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F25F" w14:textId="77777777" w:rsidR="00981FC3" w:rsidRPr="00981FC3" w:rsidRDefault="00981FC3" w:rsidP="00981FC3">
      <w:pPr>
        <w:widowControl/>
        <w:jc w:val="center"/>
        <w:rPr>
          <w:rFonts w:ascii="Times New Roman" w:eastAsia="宋体" w:hAnsi="Times New Roman" w:cs="Times New Roman"/>
          <w:kern w:val="0"/>
          <w:sz w:val="36"/>
          <w:szCs w:val="36"/>
          <w14:ligatures w14:val="none"/>
        </w:rPr>
      </w:pPr>
      <w:bookmarkStart w:id="0" w:name="_Hlk171067833"/>
    </w:p>
    <w:p w14:paraId="1F3217CE" w14:textId="77777777" w:rsidR="00981FC3" w:rsidRPr="00981FC3" w:rsidRDefault="00981FC3" w:rsidP="00981FC3">
      <w:pPr>
        <w:widowControl/>
        <w:jc w:val="center"/>
        <w:rPr>
          <w:rFonts w:ascii="Times New Roman" w:eastAsia="宋体" w:hAnsi="Times New Roman" w:cs="Times New Roman"/>
          <w:kern w:val="0"/>
          <w:sz w:val="36"/>
          <w:szCs w:val="36"/>
          <w:lang w:eastAsia="en-US"/>
          <w14:ligatures w14:val="none"/>
        </w:rPr>
      </w:pPr>
      <w:r w:rsidRPr="00981FC3">
        <w:rPr>
          <w:rFonts w:ascii="Times New Roman" w:eastAsia="宋体" w:hAnsi="Times New Roman" w:cs="Times New Roman"/>
          <w:kern w:val="0"/>
          <w:sz w:val="36"/>
          <w:szCs w:val="36"/>
          <w:lang w:eastAsia="en-US"/>
          <w14:ligatures w14:val="none"/>
        </w:rPr>
        <w:t>Supplementary Materials for</w:t>
      </w:r>
    </w:p>
    <w:p w14:paraId="4CBE010E" w14:textId="48417952" w:rsidR="00C02B2C" w:rsidRPr="008B3FAC" w:rsidRDefault="00C02B2C" w:rsidP="00981FC3">
      <w:pPr>
        <w:spacing w:line="480" w:lineRule="auto"/>
        <w:jc w:val="center"/>
        <w:rPr>
          <w:rFonts w:hint="eastAsia"/>
          <w:b/>
          <w:bCs/>
        </w:rPr>
      </w:pPr>
      <w:r w:rsidRPr="008B3FAC">
        <w:rPr>
          <w:rFonts w:ascii="Times New Roman" w:hAnsi="Times New Roman" w:cs="Times New Roman" w:hint="eastAsia"/>
          <w:b/>
          <w:bCs/>
          <w:sz w:val="28"/>
          <w:szCs w:val="28"/>
        </w:rPr>
        <w:t>P</w:t>
      </w:r>
      <w:r w:rsidRPr="008B3FAC">
        <w:rPr>
          <w:rFonts w:ascii="Times New Roman" w:hAnsi="Times New Roman" w:cs="Times New Roman"/>
          <w:b/>
          <w:bCs/>
          <w:sz w:val="28"/>
          <w:szCs w:val="28"/>
        </w:rPr>
        <w:t>urine nucleotide phosphorylase</w:t>
      </w:r>
      <w:r w:rsidRPr="008B3FAC">
        <w:rPr>
          <w:rFonts w:ascii="Times New Roman" w:hAnsi="Times New Roman" w:cs="Times New Roman" w:hint="eastAsia"/>
          <w:b/>
          <w:bCs/>
          <w:sz w:val="28"/>
          <w:szCs w:val="28"/>
        </w:rPr>
        <w:t xml:space="preserve"> dominates IAV replication and host hyperinflammation through purine salvage</w:t>
      </w:r>
    </w:p>
    <w:p w14:paraId="303B5D30" w14:textId="57556871" w:rsidR="00C02B2C" w:rsidRPr="00E167EB" w:rsidRDefault="00C02B2C" w:rsidP="00343937">
      <w:pPr>
        <w:spacing w:line="480" w:lineRule="auto"/>
        <w:jc w:val="center"/>
        <w:rPr>
          <w:rFonts w:ascii="Times New Roman" w:hAnsi="Times New Roman" w:cs="Times New Roman"/>
          <w:sz w:val="24"/>
          <w:szCs w:val="24"/>
        </w:rPr>
      </w:pPr>
      <w:r w:rsidRPr="00E167EB">
        <w:rPr>
          <w:rFonts w:ascii="Times New Roman" w:hAnsi="Times New Roman" w:cs="Times New Roman" w:hint="eastAsia"/>
          <w:sz w:val="24"/>
          <w:szCs w:val="24"/>
        </w:rPr>
        <w:t xml:space="preserve">Yang Yue, Qingyu Li, Changguo Chen, Juntao Yang, Weian Song, Changdong Zhou, Yuke Cui, Zhenqiao Wei, </w:t>
      </w:r>
      <w:bookmarkStart w:id="1" w:name="_Hlk171501668"/>
      <w:r w:rsidRPr="00E167EB">
        <w:rPr>
          <w:rFonts w:ascii="Times New Roman" w:hAnsi="Times New Roman" w:cs="Times New Roman" w:hint="eastAsia"/>
          <w:sz w:val="24"/>
          <w:szCs w:val="24"/>
        </w:rPr>
        <w:t>Qi He, Chenhui Wang, Hongjun Lin, Jiangbo Li, Jian Li, Ji Xi, Xiang Song, Wen Yang, Ze Zhang,</w:t>
      </w:r>
      <w:bookmarkEnd w:id="1"/>
      <w:r w:rsidRPr="00E167EB">
        <w:rPr>
          <w:rFonts w:ascii="Times New Roman" w:hAnsi="Times New Roman" w:cs="Times New Roman" w:hint="eastAsia"/>
          <w:sz w:val="24"/>
          <w:szCs w:val="24"/>
        </w:rPr>
        <w:t xml:space="preserve"> Wenjie Shu, Liang Guo, Shengqi Wang</w:t>
      </w:r>
    </w:p>
    <w:p w14:paraId="293D4C05" w14:textId="5B09541B" w:rsidR="00981FC3" w:rsidRPr="00343937" w:rsidRDefault="00981FC3" w:rsidP="00343937">
      <w:pPr>
        <w:spacing w:line="480" w:lineRule="auto"/>
        <w:jc w:val="center"/>
        <w:rPr>
          <w:rFonts w:ascii="Times New Roman" w:hAnsi="Times New Roman" w:cs="Times New Roman"/>
          <w:sz w:val="24"/>
          <w:szCs w:val="24"/>
        </w:rPr>
      </w:pPr>
      <w:r w:rsidRPr="00981FC3">
        <w:rPr>
          <w:rFonts w:ascii="Times New Roman" w:hAnsi="Times New Roman" w:cs="Times New Roman" w:hint="eastAsia"/>
          <w:sz w:val="24"/>
          <w:szCs w:val="24"/>
        </w:rPr>
        <w:t>Correspondence to</w:t>
      </w:r>
      <w:r w:rsidR="00C02B2C" w:rsidRPr="00E167EB">
        <w:rPr>
          <w:rFonts w:ascii="Times New Roman" w:hAnsi="Times New Roman" w:cs="Times New Roman"/>
          <w:sz w:val="24"/>
          <w:szCs w:val="24"/>
        </w:rPr>
        <w:t xml:space="preserve">: sqwang@bmi.ac.cn, </w:t>
      </w:r>
      <w:hyperlink r:id="rId7" w:history="1">
        <w:r w:rsidR="00C02B2C" w:rsidRPr="00E167EB">
          <w:rPr>
            <w:rFonts w:ascii="Times New Roman" w:hAnsi="Times New Roman" w:cs="Times New Roman"/>
            <w:sz w:val="24"/>
            <w:szCs w:val="24"/>
          </w:rPr>
          <w:t>gllsunmo369@sina.com</w:t>
        </w:r>
      </w:hyperlink>
      <w:r w:rsidR="00C02B2C" w:rsidRPr="00E167EB">
        <w:rPr>
          <w:rFonts w:ascii="Times New Roman" w:hAnsi="Times New Roman" w:cs="Times New Roman"/>
          <w:sz w:val="24"/>
          <w:szCs w:val="24"/>
        </w:rPr>
        <w:t>, shuwj@bmi.ac.cn.</w:t>
      </w:r>
    </w:p>
    <w:p w14:paraId="5BB01D4B" w14:textId="771C168D" w:rsidR="00981FC3" w:rsidRDefault="00343937" w:rsidP="00981FC3">
      <w:pPr>
        <w:widowControl/>
        <w:jc w:val="left"/>
        <w:rPr>
          <w:rFonts w:ascii="Times New Roman" w:eastAsia="宋体" w:hAnsi="Times New Roman" w:cs="Times New Roman"/>
          <w:b/>
          <w:kern w:val="0"/>
          <w:sz w:val="24"/>
          <w:szCs w:val="20"/>
          <w:lang w:eastAsia="en-US"/>
          <w14:ligatures w14:val="none"/>
        </w:rPr>
      </w:pPr>
      <w:r w:rsidRPr="00343937">
        <w:rPr>
          <w:rFonts w:ascii="Times New Roman" w:eastAsia="宋体" w:hAnsi="Times New Roman" w:cs="Times New Roman"/>
          <w:b/>
          <w:kern w:val="0"/>
          <w:sz w:val="24"/>
          <w:szCs w:val="20"/>
          <w:lang w:eastAsia="en-US"/>
          <w14:ligatures w14:val="none"/>
        </w:rPr>
        <w:t>This PDF file includes:</w:t>
      </w:r>
    </w:p>
    <w:p w14:paraId="71967544" w14:textId="77777777" w:rsidR="00343937" w:rsidRPr="00981FC3" w:rsidRDefault="00343937" w:rsidP="00981FC3">
      <w:pPr>
        <w:widowControl/>
        <w:jc w:val="left"/>
        <w:rPr>
          <w:rFonts w:ascii="Times New Roman" w:eastAsia="宋体" w:hAnsi="Times New Roman" w:cs="Times New Roman"/>
          <w:b/>
          <w:kern w:val="0"/>
          <w:sz w:val="24"/>
          <w:szCs w:val="20"/>
          <w14:ligatures w14:val="none"/>
        </w:rPr>
      </w:pPr>
    </w:p>
    <w:p w14:paraId="70A4BA85" w14:textId="3F82D7B0" w:rsidR="00981FC3" w:rsidRPr="00981FC3" w:rsidRDefault="00981FC3" w:rsidP="00981FC3">
      <w:pPr>
        <w:widowControl/>
        <w:ind w:left="300" w:firstLine="420"/>
        <w:jc w:val="left"/>
        <w:rPr>
          <w:rFonts w:ascii="Times New Roman" w:eastAsia="宋体" w:hAnsi="Times New Roman" w:cs="Times New Roman"/>
          <w:kern w:val="0"/>
          <w:sz w:val="24"/>
          <w:szCs w:val="20"/>
          <w14:ligatures w14:val="none"/>
        </w:rPr>
      </w:pPr>
      <w:r w:rsidRPr="00981FC3">
        <w:rPr>
          <w:rFonts w:ascii="Times New Roman" w:eastAsia="宋体" w:hAnsi="Times New Roman" w:cs="Times New Roman"/>
          <w:kern w:val="0"/>
          <w:sz w:val="24"/>
          <w:szCs w:val="20"/>
          <w:lang w:eastAsia="en-US"/>
          <w14:ligatures w14:val="none"/>
        </w:rPr>
        <w:t>Fig</w:t>
      </w:r>
      <w:r w:rsidRPr="00981FC3">
        <w:rPr>
          <w:rFonts w:ascii="Times New Roman" w:eastAsia="宋体" w:hAnsi="Times New Roman" w:cs="Times New Roman" w:hint="eastAsia"/>
          <w:kern w:val="0"/>
          <w:sz w:val="24"/>
          <w:szCs w:val="20"/>
          <w14:ligatures w14:val="none"/>
        </w:rPr>
        <w:t>ure</w:t>
      </w:r>
      <w:r w:rsidRPr="00981FC3">
        <w:rPr>
          <w:rFonts w:ascii="Times New Roman" w:eastAsia="宋体" w:hAnsi="Times New Roman" w:cs="Times New Roman"/>
          <w:kern w:val="0"/>
          <w:sz w:val="24"/>
          <w:szCs w:val="20"/>
          <w:lang w:eastAsia="en-US"/>
          <w14:ligatures w14:val="none"/>
        </w:rPr>
        <w:t>s. S1 to S</w:t>
      </w:r>
      <w:r w:rsidR="00FC38E5">
        <w:rPr>
          <w:rFonts w:ascii="Times New Roman" w:eastAsia="宋体" w:hAnsi="Times New Roman" w:cs="Times New Roman" w:hint="eastAsia"/>
          <w:kern w:val="0"/>
          <w:sz w:val="24"/>
          <w:szCs w:val="20"/>
          <w14:ligatures w14:val="none"/>
        </w:rPr>
        <w:t>8</w:t>
      </w:r>
    </w:p>
    <w:p w14:paraId="7A946DC9" w14:textId="220351DB" w:rsidR="00981FC3" w:rsidRDefault="00981FC3" w:rsidP="00981FC3">
      <w:pPr>
        <w:widowControl/>
        <w:ind w:left="720"/>
        <w:jc w:val="left"/>
        <w:rPr>
          <w:rFonts w:ascii="Times New Roman" w:eastAsia="宋体" w:hAnsi="Times New Roman" w:cs="Times New Roman"/>
          <w:kern w:val="0"/>
          <w:sz w:val="24"/>
          <w:szCs w:val="20"/>
          <w14:ligatures w14:val="none"/>
        </w:rPr>
      </w:pPr>
      <w:r w:rsidRPr="00981FC3">
        <w:rPr>
          <w:rFonts w:ascii="Times New Roman" w:eastAsia="宋体" w:hAnsi="Times New Roman" w:cs="Times New Roman"/>
          <w:kern w:val="0"/>
          <w:sz w:val="24"/>
          <w:szCs w:val="20"/>
          <w:lang w:eastAsia="en-US"/>
          <w14:ligatures w14:val="none"/>
        </w:rPr>
        <w:t>Tables S</w:t>
      </w:r>
      <w:r>
        <w:rPr>
          <w:rFonts w:ascii="Times New Roman" w:eastAsia="宋体" w:hAnsi="Times New Roman" w:cs="Times New Roman" w:hint="eastAsia"/>
          <w:kern w:val="0"/>
          <w:sz w:val="24"/>
          <w:szCs w:val="20"/>
          <w14:ligatures w14:val="none"/>
        </w:rPr>
        <w:t>3</w:t>
      </w:r>
      <w:r w:rsidRPr="00981FC3">
        <w:rPr>
          <w:rFonts w:ascii="Times New Roman" w:eastAsia="宋体" w:hAnsi="Times New Roman" w:cs="Times New Roman"/>
          <w:kern w:val="0"/>
          <w:sz w:val="24"/>
          <w:szCs w:val="20"/>
          <w:lang w:eastAsia="en-US"/>
          <w14:ligatures w14:val="none"/>
        </w:rPr>
        <w:t xml:space="preserve"> to S</w:t>
      </w:r>
      <w:r>
        <w:rPr>
          <w:rFonts w:ascii="Times New Roman" w:eastAsia="宋体" w:hAnsi="Times New Roman" w:cs="Times New Roman" w:hint="eastAsia"/>
          <w:kern w:val="0"/>
          <w:sz w:val="24"/>
          <w:szCs w:val="20"/>
          <w14:ligatures w14:val="none"/>
        </w:rPr>
        <w:t>5</w:t>
      </w:r>
    </w:p>
    <w:p w14:paraId="67061EC2" w14:textId="77777777" w:rsidR="00343937" w:rsidRPr="00981FC3" w:rsidRDefault="00343937" w:rsidP="00981FC3">
      <w:pPr>
        <w:widowControl/>
        <w:ind w:left="720"/>
        <w:jc w:val="left"/>
        <w:rPr>
          <w:rFonts w:ascii="Times New Roman" w:eastAsia="宋体" w:hAnsi="Times New Roman" w:cs="Times New Roman"/>
          <w:kern w:val="0"/>
          <w:sz w:val="24"/>
          <w:szCs w:val="20"/>
          <w14:ligatures w14:val="none"/>
        </w:rPr>
      </w:pPr>
    </w:p>
    <w:p w14:paraId="22879025" w14:textId="77777777" w:rsidR="00343937" w:rsidRDefault="00343937" w:rsidP="00343937">
      <w:pPr>
        <w:widowControl/>
        <w:jc w:val="left"/>
        <w:rPr>
          <w:rFonts w:ascii="Times New Roman" w:eastAsia="宋体" w:hAnsi="Times New Roman" w:cs="Times New Roman"/>
          <w:b/>
          <w:kern w:val="0"/>
          <w:sz w:val="24"/>
          <w:szCs w:val="20"/>
          <w:lang w:eastAsia="en-US"/>
          <w14:ligatures w14:val="none"/>
        </w:rPr>
      </w:pPr>
      <w:r w:rsidRPr="00343937">
        <w:rPr>
          <w:rFonts w:ascii="Times New Roman" w:eastAsia="宋体" w:hAnsi="Times New Roman" w:cs="Times New Roman"/>
          <w:b/>
          <w:kern w:val="0"/>
          <w:sz w:val="24"/>
          <w:szCs w:val="20"/>
          <w:lang w:eastAsia="en-US"/>
          <w14:ligatures w14:val="none"/>
        </w:rPr>
        <w:t xml:space="preserve">Other Supplementary Materials for this manuscript include the following: </w:t>
      </w:r>
    </w:p>
    <w:p w14:paraId="3130C87F" w14:textId="77777777" w:rsidR="00343937" w:rsidRPr="00343937" w:rsidRDefault="00343937" w:rsidP="00343937">
      <w:pPr>
        <w:widowControl/>
        <w:jc w:val="left"/>
        <w:rPr>
          <w:rFonts w:ascii="Times New Roman" w:eastAsia="宋体" w:hAnsi="Times New Roman" w:cs="Times New Roman"/>
          <w:kern w:val="0"/>
          <w:sz w:val="24"/>
          <w:szCs w:val="20"/>
          <w14:ligatures w14:val="none"/>
        </w:rPr>
      </w:pPr>
    </w:p>
    <w:p w14:paraId="65CACF14" w14:textId="2BEA3F15" w:rsidR="00981FC3" w:rsidRPr="00343937" w:rsidRDefault="00981FC3" w:rsidP="00343937">
      <w:pPr>
        <w:widowControl/>
        <w:ind w:left="300" w:firstLine="420"/>
        <w:jc w:val="left"/>
        <w:rPr>
          <w:rFonts w:ascii="Times New Roman" w:eastAsia="宋体" w:hAnsi="Times New Roman" w:cs="Times New Roman"/>
          <w:kern w:val="0"/>
          <w:sz w:val="24"/>
          <w:szCs w:val="20"/>
          <w14:ligatures w14:val="none"/>
        </w:rPr>
      </w:pPr>
      <w:r w:rsidRPr="00343937">
        <w:rPr>
          <w:rFonts w:ascii="Times New Roman" w:eastAsia="宋体" w:hAnsi="Times New Roman" w:cs="Times New Roman" w:hint="eastAsia"/>
          <w:kern w:val="0"/>
          <w:sz w:val="24"/>
          <w:szCs w:val="20"/>
          <w14:ligatures w14:val="none"/>
        </w:rPr>
        <w:t>Table S1 to Table S2</w:t>
      </w:r>
    </w:p>
    <w:bookmarkEnd w:id="0"/>
    <w:p w14:paraId="63BFD0D1" w14:textId="77777777" w:rsidR="00C02B2C" w:rsidRPr="00E167EB" w:rsidRDefault="00C02B2C">
      <w:pPr>
        <w:widowControl/>
        <w:jc w:val="left"/>
        <w:rPr>
          <w:rFonts w:ascii="Times New Roman" w:hAnsi="Times New Roman" w:cs="Times New Roman"/>
          <w:sz w:val="24"/>
          <w:szCs w:val="24"/>
        </w:rPr>
      </w:pPr>
      <w:r w:rsidRPr="00E167EB">
        <w:rPr>
          <w:rFonts w:ascii="Times New Roman" w:hAnsi="Times New Roman" w:cs="Times New Roman"/>
          <w:sz w:val="24"/>
          <w:szCs w:val="24"/>
        </w:rPr>
        <w:br w:type="page"/>
      </w:r>
    </w:p>
    <w:p w14:paraId="5A16D1F9" w14:textId="7D3E5F46" w:rsidR="009F5A0D" w:rsidRPr="00E167EB" w:rsidRDefault="0097715E" w:rsidP="008B407A">
      <w:pPr>
        <w:spacing w:line="480" w:lineRule="auto"/>
        <w:jc w:val="center"/>
        <w:rPr>
          <w:rFonts w:ascii="Times New Roman" w:hAnsi="Times New Roman" w:cs="Times New Roman"/>
          <w:sz w:val="24"/>
          <w:szCs w:val="24"/>
        </w:rPr>
      </w:pPr>
      <w:r>
        <w:rPr>
          <w:noProof/>
        </w:rPr>
        <w:lastRenderedPageBreak/>
        <w:drawing>
          <wp:inline distT="0" distB="0" distL="0" distR="0" wp14:anchorId="0582F1BE" wp14:editId="256C4CAC">
            <wp:extent cx="5274310" cy="7107555"/>
            <wp:effectExtent l="0" t="0" r="2540" b="0"/>
            <wp:docPr id="1533802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7107555"/>
                    </a:xfrm>
                    <a:prstGeom prst="rect">
                      <a:avLst/>
                    </a:prstGeom>
                    <a:noFill/>
                    <a:ln>
                      <a:noFill/>
                    </a:ln>
                  </pic:spPr>
                </pic:pic>
              </a:graphicData>
            </a:graphic>
          </wp:inline>
        </w:drawing>
      </w:r>
    </w:p>
    <w:p w14:paraId="38821B7E" w14:textId="47100B09" w:rsidR="009F5A0D" w:rsidRPr="00E167EB" w:rsidRDefault="008B407A" w:rsidP="009F5A0D">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9F5A0D" w:rsidRPr="00E167EB">
        <w:rPr>
          <w:rFonts w:ascii="Times New Roman" w:hAnsi="Times New Roman" w:cs="Times New Roman"/>
          <w:b/>
          <w:bCs/>
          <w:sz w:val="24"/>
          <w:szCs w:val="24"/>
        </w:rPr>
        <w:t xml:space="preserve">1 </w:t>
      </w:r>
    </w:p>
    <w:p w14:paraId="29169C69" w14:textId="77777777" w:rsidR="00F4047E"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The UpSetR plots of the different types of collected protein-coding genes including inflammation-associated genes (IAGs), viral-infection-associated genes (VIAGs), signaling-pathway-associated gene (SPAGs), drug-target genes (DTGs).</w:t>
      </w:r>
    </w:p>
    <w:p w14:paraId="3C471D6C" w14:textId="0EC14F94"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lastRenderedPageBreak/>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The UpSetR plots of the PPIs extracted from MINT, STRING, BIOGRID, and INTACT databases.</w:t>
      </w:r>
    </w:p>
    <w:p w14:paraId="0F409B85" w14:textId="5FF0AE73"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Power-law degree distribution showed the scale-free property of VI-PPI network.</w:t>
      </w:r>
    </w:p>
    <w:p w14:paraId="3C9AE448" w14:textId="497219D7"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d</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Comparison of VI-PPI to other PPI networks by the edge density. The edge density was defined as the proportion of the count of edges in the total possible edges of each PPI network.</w:t>
      </w:r>
    </w:p>
    <w:p w14:paraId="1D346305" w14:textId="60F069F2"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e</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Venn plot for overlapping hub genes among the 4 different strains of influenza virus (H1N1, H7N7, H5N1, H3N2).</w:t>
      </w:r>
    </w:p>
    <w:p w14:paraId="1F18B247" w14:textId="22715409" w:rsidR="009C1820" w:rsidRPr="00E167EB" w:rsidRDefault="009C1820" w:rsidP="00F4047E">
      <w:pPr>
        <w:spacing w:line="480" w:lineRule="auto"/>
        <w:ind w:firstLineChars="200" w:firstLine="480"/>
        <w:rPr>
          <w:rFonts w:ascii="Times New Roman" w:hAnsi="Times New Roman" w:cs="Times New Roman"/>
          <w:b/>
          <w:bCs/>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f</w:t>
      </w:r>
      <w:r w:rsidRPr="00E167EB">
        <w:rPr>
          <w:rFonts w:ascii="Times New Roman" w:hAnsi="Times New Roman" w:cs="Times New Roman"/>
          <w:b/>
          <w:bCs/>
          <w:sz w:val="24"/>
          <w:szCs w:val="24"/>
        </w:rPr>
        <w:t xml:space="preserve">) </w:t>
      </w:r>
      <w:r w:rsidRPr="00E167EB">
        <w:rPr>
          <w:rFonts w:ascii="Times New Roman" w:hAnsi="Times New Roman" w:cs="Times New Roman" w:hint="eastAsia"/>
          <w:sz w:val="24"/>
          <w:szCs w:val="24"/>
        </w:rPr>
        <w:t>T</w:t>
      </w:r>
      <w:r w:rsidRPr="00E167EB">
        <w:rPr>
          <w:rFonts w:ascii="Times New Roman" w:hAnsi="Times New Roman" w:cs="Times New Roman"/>
          <w:sz w:val="24"/>
          <w:szCs w:val="24"/>
        </w:rPr>
        <w:t>he relative mRNA and protein level of PNP</w:t>
      </w:r>
      <w:r w:rsidRPr="00E167EB">
        <w:rPr>
          <w:rFonts w:ascii="Times New Roman" w:hAnsi="Times New Roman" w:cs="Times New Roman" w:hint="eastAsia"/>
          <w:sz w:val="24"/>
          <w:szCs w:val="24"/>
        </w:rPr>
        <w:t xml:space="preserve"> </w:t>
      </w:r>
      <w:r w:rsidRPr="00E167EB">
        <w:rPr>
          <w:rFonts w:ascii="Times New Roman" w:hAnsi="Times New Roman" w:cs="Times New Roman"/>
          <w:sz w:val="24"/>
          <w:szCs w:val="24"/>
        </w:rPr>
        <w:t>in the Lungs of Mice Infected with H1N1, H3N2, and H5N1.</w:t>
      </w:r>
      <w:r w:rsidRPr="00E167EB">
        <w:rPr>
          <w:rFonts w:ascii="Times New Roman" w:hAnsi="Times New Roman" w:cs="Times New Roman"/>
          <w:b/>
          <w:bCs/>
          <w:sz w:val="24"/>
          <w:szCs w:val="24"/>
        </w:rPr>
        <w:t xml:space="preserve"> </w:t>
      </w:r>
    </w:p>
    <w:p w14:paraId="7DC76784" w14:textId="67F33F02"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g</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 xml:space="preserve">The relative mRNA and protein level of PNP in A549 and BEAS-2B cells treated by NC siRNA or PNP siRNA with or without H1N1 infection. </w:t>
      </w:r>
    </w:p>
    <w:p w14:paraId="25A812E2" w14:textId="26F88205" w:rsidR="009F5A0D" w:rsidRPr="00E167EB" w:rsidRDefault="009F5A0D"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h</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The relative mRNA and protein level of PNP in A549 and BEAS-2B cells treated by control vector and PNP-overexpression plasmid with or without H1N1 infection.</w:t>
      </w:r>
    </w:p>
    <w:p w14:paraId="3BE92F6F" w14:textId="49433D32" w:rsidR="009F5A0D" w:rsidRPr="00E167EB" w:rsidRDefault="005824ED" w:rsidP="00F4047E">
      <w:pPr>
        <w:widowControl/>
        <w:spacing w:line="480" w:lineRule="auto"/>
        <w:ind w:firstLineChars="200" w:firstLine="480"/>
        <w:rPr>
          <w:rFonts w:ascii="Times New Roman" w:eastAsiaTheme="minorHAnsi" w:hAnsi="Times New Roman" w:cs="Times New Roman"/>
          <w:sz w:val="24"/>
          <w:szCs w:val="24"/>
          <w:lang w:val="pt-BR"/>
        </w:rPr>
      </w:pPr>
      <w:r w:rsidRPr="00E167EB">
        <w:rPr>
          <w:rFonts w:ascii="Times New Roman" w:hAnsi="Times New Roman" w:cs="Times New Roman" w:hint="eastAsia"/>
          <w:sz w:val="24"/>
          <w:szCs w:val="24"/>
        </w:rPr>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Pr="00E167EB">
        <w:rPr>
          <w:rFonts w:ascii="Times New Roman" w:hAnsi="Times New Roman" w:cs="Times New Roman" w:hint="eastAsia"/>
          <w:sz w:val="24"/>
          <w:szCs w:val="24"/>
        </w:rPr>
        <w:t>; N = 3 biologically independent experiments; Statistical analysis was performed by Two-way ANOVA (</w:t>
      </w:r>
      <w:r w:rsidR="002844E5" w:rsidRPr="000C56F7">
        <w:rPr>
          <w:rFonts w:ascii="Times New Roman" w:hAnsi="Times New Roman" w:cs="Times New Roman" w:hint="eastAsia"/>
          <w:b/>
          <w:bCs/>
          <w:sz w:val="24"/>
          <w:szCs w:val="24"/>
        </w:rPr>
        <w:t>f</w:t>
      </w:r>
      <w:r w:rsidRPr="000C56F7">
        <w:rPr>
          <w:rFonts w:ascii="Times New Roman" w:hAnsi="Times New Roman" w:cs="Times New Roman" w:hint="eastAsia"/>
          <w:b/>
          <w:bCs/>
          <w:sz w:val="24"/>
          <w:szCs w:val="24"/>
        </w:rPr>
        <w:t>-</w:t>
      </w:r>
      <w:r w:rsidR="002844E5" w:rsidRPr="000C56F7">
        <w:rPr>
          <w:rFonts w:ascii="Times New Roman" w:hAnsi="Times New Roman" w:cs="Times New Roman" w:hint="eastAsia"/>
          <w:b/>
          <w:bCs/>
          <w:sz w:val="24"/>
          <w:szCs w:val="24"/>
        </w:rPr>
        <w:t>h</w:t>
      </w:r>
      <w:r w:rsidRPr="00E167EB">
        <w:rPr>
          <w:rFonts w:ascii="Times New Roman" w:hAnsi="Times New Roman" w:cs="Times New Roman" w:hint="eastAsia"/>
          <w:sz w:val="24"/>
          <w:szCs w:val="24"/>
        </w:rPr>
        <w:t>).</w:t>
      </w:r>
    </w:p>
    <w:p w14:paraId="33196F6D" w14:textId="4AF5EFC9" w:rsidR="00653493" w:rsidRPr="00E167EB" w:rsidRDefault="00C711DE" w:rsidP="007D04FE">
      <w:pPr>
        <w:spacing w:line="480" w:lineRule="auto"/>
        <w:jc w:val="center"/>
        <w:rPr>
          <w:rFonts w:ascii="Times New Roman" w:hAnsi="Times New Roman" w:cs="Times New Roman"/>
          <w:b/>
          <w:bCs/>
          <w:sz w:val="24"/>
          <w:szCs w:val="24"/>
        </w:rPr>
      </w:pPr>
      <w:r>
        <w:rPr>
          <w:noProof/>
        </w:rPr>
        <w:lastRenderedPageBreak/>
        <w:drawing>
          <wp:inline distT="0" distB="0" distL="0" distR="0" wp14:anchorId="713B0D48" wp14:editId="55803DF7">
            <wp:extent cx="3248660" cy="3775075"/>
            <wp:effectExtent l="0" t="0" r="8890" b="0"/>
            <wp:docPr id="5700092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8660" cy="3775075"/>
                    </a:xfrm>
                    <a:prstGeom prst="rect">
                      <a:avLst/>
                    </a:prstGeom>
                    <a:noFill/>
                    <a:ln>
                      <a:noFill/>
                    </a:ln>
                  </pic:spPr>
                </pic:pic>
              </a:graphicData>
            </a:graphic>
          </wp:inline>
        </w:drawing>
      </w:r>
    </w:p>
    <w:p w14:paraId="7BCD8C2A" w14:textId="4D88A2C5" w:rsidR="009F5A0D" w:rsidRPr="00E167EB" w:rsidRDefault="008B407A" w:rsidP="009F5A0D">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2</w:t>
      </w:r>
    </w:p>
    <w:p w14:paraId="1EF6830A" w14:textId="2605A139" w:rsidR="009F5A0D" w:rsidRPr="00E167EB" w:rsidRDefault="009F5A0D"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 xml:space="preserve">The stacked violin plot of enzymes involved in purine de novo and salvage pathway by scRNA-seq data. The scRNA-seq data (CRA013573, CNCB) of the control and H1N1-challenged mice were used to analyze the expression of the enzymes functioning in purine metabolism.  </w:t>
      </w:r>
    </w:p>
    <w:p w14:paraId="720DCBE7" w14:textId="0D6360AC" w:rsidR="00C02B2C" w:rsidRPr="00E167EB" w:rsidRDefault="00C02B2C">
      <w:pPr>
        <w:widowControl/>
        <w:jc w:val="left"/>
        <w:rPr>
          <w:rFonts w:hint="eastAsia"/>
          <w:noProof/>
        </w:rPr>
      </w:pPr>
      <w:r w:rsidRPr="00E167EB">
        <w:rPr>
          <w:rFonts w:hint="eastAsia"/>
          <w:noProof/>
        </w:rPr>
        <w:br w:type="page"/>
      </w:r>
    </w:p>
    <w:p w14:paraId="38805072" w14:textId="0E894B3C" w:rsidR="009F5A0D" w:rsidRPr="00E167EB" w:rsidRDefault="00C711DE" w:rsidP="008B407A">
      <w:pPr>
        <w:spacing w:line="480" w:lineRule="auto"/>
        <w:jc w:val="center"/>
        <w:rPr>
          <w:rFonts w:ascii="Times New Roman" w:eastAsiaTheme="minorHAnsi" w:hAnsi="Times New Roman" w:cs="Times New Roman"/>
          <w:sz w:val="24"/>
          <w:szCs w:val="24"/>
        </w:rPr>
      </w:pPr>
      <w:r>
        <w:rPr>
          <w:noProof/>
        </w:rPr>
        <w:lastRenderedPageBreak/>
        <w:drawing>
          <wp:inline distT="0" distB="0" distL="0" distR="0" wp14:anchorId="64E3BC44" wp14:editId="1990725E">
            <wp:extent cx="5274310" cy="7527925"/>
            <wp:effectExtent l="0" t="0" r="2540" b="0"/>
            <wp:docPr id="8823455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7527925"/>
                    </a:xfrm>
                    <a:prstGeom prst="rect">
                      <a:avLst/>
                    </a:prstGeom>
                    <a:noFill/>
                    <a:ln>
                      <a:noFill/>
                    </a:ln>
                  </pic:spPr>
                </pic:pic>
              </a:graphicData>
            </a:graphic>
          </wp:inline>
        </w:drawing>
      </w:r>
    </w:p>
    <w:p w14:paraId="165462BE" w14:textId="33D8512D" w:rsidR="009F5A0D" w:rsidRPr="00E167EB" w:rsidRDefault="008B407A" w:rsidP="009F5A0D">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3</w:t>
      </w:r>
    </w:p>
    <w:p w14:paraId="3E5CD662" w14:textId="2CDBB03E"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PCA assay for each sample of the transcriptomic sequencing for A549 cell transfected by NC siRNA or PNP siRNA upon H1N1 challenge.</w:t>
      </w:r>
    </w:p>
    <w:p w14:paraId="0A9952C2" w14:textId="3922FE1D" w:rsidR="009F5A0D" w:rsidRPr="00E167EB" w:rsidRDefault="009F5A0D" w:rsidP="00F4047E">
      <w:pPr>
        <w:pStyle w:val="a7"/>
        <w:spacing w:line="480" w:lineRule="auto"/>
        <w:ind w:firstLineChars="200" w:firstLine="482"/>
        <w:rPr>
          <w:rFonts w:ascii="Times New Roman" w:hAnsi="Times New Roman" w:cs="Times New Roman"/>
          <w:b/>
          <w:bCs/>
          <w:sz w:val="24"/>
          <w:szCs w:val="24"/>
        </w:rPr>
      </w:pPr>
      <w:r w:rsidRPr="00E167EB">
        <w:rPr>
          <w:rFonts w:ascii="Times New Roman" w:hAnsi="Times New Roman" w:cs="Times New Roman"/>
          <w:b/>
          <w:bCs/>
          <w:sz w:val="24"/>
          <w:szCs w:val="24"/>
        </w:rPr>
        <w:lastRenderedPageBreak/>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Volcano plot of DEGs in H1N1-infected PNP-knockout A549 (siPNP+H1N1) versus infected cells (NC+H1N1). The up‐regulated genes (red) and down‐regulated genes (blue) with a |log</w:t>
      </w:r>
      <w:r w:rsidRPr="00E167EB">
        <w:rPr>
          <w:rFonts w:ascii="Times New Roman" w:hAnsi="Times New Roman" w:cs="Times New Roman"/>
          <w:sz w:val="24"/>
          <w:szCs w:val="24"/>
          <w:vertAlign w:val="subscript"/>
        </w:rPr>
        <w:t>2</w:t>
      </w:r>
      <w:r w:rsidRPr="00E167EB">
        <w:rPr>
          <w:rFonts w:ascii="Times New Roman" w:hAnsi="Times New Roman" w:cs="Times New Roman"/>
          <w:sz w:val="24"/>
          <w:szCs w:val="24"/>
        </w:rPr>
        <w:t>(fold change)|</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&gt;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 xml:space="preserve">1, and with </w:t>
      </w:r>
      <w:r w:rsidR="000F0122" w:rsidRPr="000F0122">
        <w:rPr>
          <w:rFonts w:ascii="Times New Roman" w:hAnsi="Times New Roman" w:cs="Times New Roman" w:hint="eastAsia"/>
          <w:i/>
          <w:iCs/>
          <w:sz w:val="24"/>
          <w:szCs w:val="24"/>
        </w:rPr>
        <w:t>P</w:t>
      </w:r>
      <w:r w:rsidR="00960253">
        <w:rPr>
          <w:rFonts w:ascii="Times New Roman" w:hAnsi="Times New Roman" w:cs="Times New Roman" w:hint="eastAsia"/>
          <w:i/>
          <w:iCs/>
          <w:sz w:val="24"/>
          <w:szCs w:val="24"/>
        </w:rPr>
        <w:t xml:space="preserve"> </w:t>
      </w:r>
      <w:r w:rsidRPr="00E167EB">
        <w:rPr>
          <w:rFonts w:ascii="Times New Roman" w:hAnsi="Times New Roman" w:cs="Times New Roman"/>
          <w:sz w:val="24"/>
          <w:szCs w:val="24"/>
        </w:rPr>
        <w:t>&lt;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0</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 xml:space="preserve">.05 were indicated in the plot. </w:t>
      </w:r>
    </w:p>
    <w:p w14:paraId="37089832" w14:textId="6DFDE998" w:rsidR="009F5A0D" w:rsidRPr="00E167EB" w:rsidRDefault="009F5A0D" w:rsidP="00F4047E">
      <w:pPr>
        <w:pStyle w:val="a7"/>
        <w:spacing w:line="480" w:lineRule="auto"/>
        <w:ind w:firstLineChars="200" w:firstLine="482"/>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 xml:space="preserve">Heatmap of critical enzymes of purine synthesis. The expression of enzymes involved in purine salvage and </w:t>
      </w:r>
      <w:r w:rsidRPr="00E167EB">
        <w:rPr>
          <w:rFonts w:ascii="Times New Roman" w:hAnsi="Times New Roman" w:cs="Times New Roman"/>
          <w:i/>
          <w:iCs/>
          <w:sz w:val="24"/>
          <w:szCs w:val="24"/>
        </w:rPr>
        <w:t>de novo</w:t>
      </w:r>
      <w:r w:rsidRPr="00E167EB">
        <w:rPr>
          <w:rFonts w:ascii="Times New Roman" w:hAnsi="Times New Roman" w:cs="Times New Roman"/>
          <w:sz w:val="24"/>
          <w:szCs w:val="24"/>
        </w:rPr>
        <w:t xml:space="preserve"> pathways were represented by heatmap based on DEGs of siPNP+H1N1 vs NC+H1N1. </w:t>
      </w:r>
    </w:p>
    <w:p w14:paraId="5FC38716" w14:textId="0ECB3510" w:rsidR="009F5A0D" w:rsidRPr="00E167EB" w:rsidRDefault="009F5A0D" w:rsidP="00F4047E">
      <w:pPr>
        <w:pStyle w:val="a7"/>
        <w:spacing w:line="480" w:lineRule="auto"/>
        <w:ind w:firstLineChars="200" w:firstLine="482"/>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d</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 xml:space="preserve">GSEA analysis of significantly enriched signaling pathways based on DEGs derived from NC+H1N1 vs siPNP+H1N1. The core genes of each enriched pathway, colored by fold change, were displayed. </w:t>
      </w:r>
    </w:p>
    <w:p w14:paraId="6B22376C" w14:textId="123D7D8A"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e</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Westen blot analyses of AMPK activation. PNP-knockdown A549 and BEAS-2B cells were treated with or without Compound C (10 µM) upon H1N1 (MOI=5). Total AMPK, p-AMPK, and Actin were analyzed by Western blot.</w:t>
      </w:r>
    </w:p>
    <w:p w14:paraId="31D98BA4" w14:textId="0C31C649" w:rsidR="009F5A0D" w:rsidRPr="00E167EB" w:rsidRDefault="009F5A0D" w:rsidP="00F4047E">
      <w:pPr>
        <w:spacing w:line="480" w:lineRule="auto"/>
        <w:ind w:firstLineChars="200" w:firstLine="480"/>
        <w:rPr>
          <w:rFonts w:ascii="Times New Roman" w:hAnsi="Times New Roman" w:cs="Times New Roman"/>
          <w:sz w:val="24"/>
          <w:szCs w:val="24"/>
          <w:lang w:val="pt-BR"/>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f</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Abundance of AICAR in A549 cells treated by NC siRNA+H1N1, PNP siRNA+H1N1, PNP siRNA+ HPRT siRNA+H1N1 and PNP siRNA+ APRT siRNA+H1N1based on the LC-MS.</w:t>
      </w:r>
    </w:p>
    <w:p w14:paraId="01CEE959" w14:textId="0EC1E83C"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g</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Westen blot analyses of AMPK activation. PNP-knockdown A549 and BEAS-2B cells were transfected with APRT upon H1N1 (MOI</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5). Total AMPK, p-AMPK, and Actin were analyzed by Western blot.</w:t>
      </w:r>
    </w:p>
    <w:p w14:paraId="60E3B074" w14:textId="315C27FC" w:rsidR="009F5A0D" w:rsidRPr="00E167EB" w:rsidRDefault="005824ED" w:rsidP="00F4047E">
      <w:pPr>
        <w:widowControl/>
        <w:spacing w:line="480" w:lineRule="auto"/>
        <w:ind w:firstLineChars="200" w:firstLine="480"/>
        <w:rPr>
          <w:rFonts w:ascii="Times New Roman" w:eastAsiaTheme="minorHAnsi" w:hAnsi="Times New Roman" w:cs="Times New Roman"/>
          <w:sz w:val="24"/>
          <w:szCs w:val="24"/>
          <w:lang w:val="pt-BR"/>
        </w:rPr>
      </w:pPr>
      <w:r w:rsidRPr="00E167EB">
        <w:rPr>
          <w:rFonts w:ascii="Times New Roman" w:hAnsi="Times New Roman" w:cs="Times New Roman" w:hint="eastAsia"/>
          <w:sz w:val="24"/>
          <w:szCs w:val="24"/>
        </w:rPr>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Pr="00E167EB">
        <w:rPr>
          <w:rFonts w:ascii="Times New Roman" w:hAnsi="Times New Roman" w:cs="Times New Roman" w:hint="eastAsia"/>
          <w:sz w:val="24"/>
          <w:szCs w:val="24"/>
        </w:rPr>
        <w:t>; N = 3 biologically independent experiments; Statistical analysis was performed by one-way ANOVA (</w:t>
      </w:r>
      <w:r w:rsidR="002844E5" w:rsidRPr="000C56F7">
        <w:rPr>
          <w:rFonts w:ascii="Times New Roman" w:hAnsi="Times New Roman" w:cs="Times New Roman" w:hint="eastAsia"/>
          <w:b/>
          <w:bCs/>
          <w:sz w:val="24"/>
          <w:szCs w:val="24"/>
        </w:rPr>
        <w:t>e</w:t>
      </w:r>
      <w:r w:rsidRPr="000C56F7">
        <w:rPr>
          <w:rFonts w:ascii="Times New Roman" w:hAnsi="Times New Roman" w:cs="Times New Roman" w:hint="eastAsia"/>
          <w:b/>
          <w:bCs/>
          <w:sz w:val="24"/>
          <w:szCs w:val="24"/>
        </w:rPr>
        <w:t>-</w:t>
      </w:r>
      <w:r w:rsidR="002844E5" w:rsidRPr="000C56F7">
        <w:rPr>
          <w:rFonts w:ascii="Times New Roman" w:hAnsi="Times New Roman" w:cs="Times New Roman" w:hint="eastAsia"/>
          <w:b/>
          <w:bCs/>
          <w:sz w:val="24"/>
          <w:szCs w:val="24"/>
        </w:rPr>
        <w:t>g</w:t>
      </w:r>
      <w:r w:rsidRPr="00E167EB">
        <w:rPr>
          <w:rFonts w:ascii="Times New Roman" w:hAnsi="Times New Roman" w:cs="Times New Roman" w:hint="eastAsia"/>
          <w:sz w:val="24"/>
          <w:szCs w:val="24"/>
        </w:rPr>
        <w:t>).</w:t>
      </w:r>
    </w:p>
    <w:p w14:paraId="4BBB10AA" w14:textId="77777777" w:rsidR="00653493" w:rsidRPr="00E167EB" w:rsidRDefault="00653493">
      <w:pPr>
        <w:widowControl/>
        <w:jc w:val="left"/>
        <w:rPr>
          <w:rFonts w:ascii="Times New Roman" w:hAnsi="Times New Roman" w:cs="Times New Roman"/>
          <w:b/>
          <w:bCs/>
          <w:sz w:val="24"/>
          <w:szCs w:val="24"/>
        </w:rPr>
      </w:pPr>
      <w:r w:rsidRPr="00E167EB">
        <w:rPr>
          <w:rFonts w:ascii="Times New Roman" w:hAnsi="Times New Roman" w:cs="Times New Roman"/>
          <w:b/>
          <w:bCs/>
          <w:sz w:val="24"/>
          <w:szCs w:val="24"/>
        </w:rPr>
        <w:br w:type="page"/>
      </w:r>
    </w:p>
    <w:p w14:paraId="6E34BA95" w14:textId="77777777" w:rsidR="00C711DE" w:rsidRDefault="00C711DE" w:rsidP="00C711DE">
      <w:pPr>
        <w:spacing w:line="480" w:lineRule="auto"/>
        <w:jc w:val="center"/>
        <w:rPr>
          <w:rFonts w:ascii="Times New Roman" w:hAnsi="Times New Roman" w:cs="Times New Roman"/>
          <w:b/>
          <w:bCs/>
          <w:sz w:val="24"/>
          <w:szCs w:val="24"/>
        </w:rPr>
      </w:pPr>
      <w:r>
        <w:rPr>
          <w:noProof/>
        </w:rPr>
        <w:lastRenderedPageBreak/>
        <w:drawing>
          <wp:inline distT="0" distB="0" distL="0" distR="0" wp14:anchorId="367A19DC" wp14:editId="1BDA1CD2">
            <wp:extent cx="5274310" cy="2894965"/>
            <wp:effectExtent l="0" t="0" r="2540" b="635"/>
            <wp:docPr id="17868685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894965"/>
                    </a:xfrm>
                    <a:prstGeom prst="rect">
                      <a:avLst/>
                    </a:prstGeom>
                    <a:noFill/>
                    <a:ln>
                      <a:noFill/>
                    </a:ln>
                  </pic:spPr>
                </pic:pic>
              </a:graphicData>
            </a:graphic>
          </wp:inline>
        </w:drawing>
      </w:r>
    </w:p>
    <w:p w14:paraId="19F53918" w14:textId="67B036D7" w:rsidR="009F5A0D" w:rsidRPr="00E167EB" w:rsidRDefault="008B407A" w:rsidP="009F5A0D">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9F5A0D" w:rsidRPr="00E167EB">
        <w:rPr>
          <w:rFonts w:ascii="Times New Roman" w:hAnsi="Times New Roman" w:cs="Times New Roman"/>
          <w:b/>
          <w:bCs/>
          <w:sz w:val="24"/>
          <w:szCs w:val="24"/>
        </w:rPr>
        <w:t>4</w:t>
      </w:r>
    </w:p>
    <w:p w14:paraId="6F9C1739" w14:textId="1E3D2790" w:rsidR="009F5A0D" w:rsidRPr="00E167EB" w:rsidRDefault="009F5A0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Dot plot for KEGG pathway enrichment analysis based on DEGs of siPNP/H1N1 vs NCsiRNA/H1N1. Inflammatory pathways were colored in red.  Dot size represents the number of DEGs in each KEGG pathway; </w:t>
      </w:r>
      <w:r w:rsidR="000F0122" w:rsidRPr="000F0122">
        <w:rPr>
          <w:rFonts w:ascii="Times New Roman" w:hAnsi="Times New Roman" w:cs="Times New Roman" w:hint="eastAsia"/>
          <w:i/>
          <w:iCs/>
          <w:sz w:val="24"/>
          <w:szCs w:val="24"/>
        </w:rPr>
        <w:t>P</w:t>
      </w:r>
      <w:r w:rsidRPr="00E167EB">
        <w:rPr>
          <w:rFonts w:ascii="Times New Roman" w:hAnsi="Times New Roman" w:cs="Times New Roman"/>
          <w:sz w:val="24"/>
          <w:szCs w:val="24"/>
        </w:rPr>
        <w:t xml:space="preserve"> adjust (adjusted </w:t>
      </w:r>
      <w:r w:rsidR="000F0122" w:rsidRPr="000F0122">
        <w:rPr>
          <w:rFonts w:ascii="Times New Roman" w:hAnsi="Times New Roman" w:cs="Times New Roman" w:hint="eastAsia"/>
          <w:i/>
          <w:iCs/>
          <w:sz w:val="24"/>
          <w:szCs w:val="24"/>
        </w:rPr>
        <w:t>P</w:t>
      </w:r>
      <w:r w:rsidRPr="00E167EB">
        <w:rPr>
          <w:rFonts w:ascii="Times New Roman" w:hAnsi="Times New Roman" w:cs="Times New Roman"/>
          <w:sz w:val="24"/>
          <w:szCs w:val="24"/>
        </w:rPr>
        <w:t>): Red</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&lt;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purple</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&lt;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 xml:space="preserve">blue; pathways with adjusted </w:t>
      </w:r>
      <w:r w:rsidR="000F0122" w:rsidRPr="000F0122">
        <w:rPr>
          <w:rFonts w:ascii="Times New Roman" w:hAnsi="Times New Roman" w:cs="Times New Roman" w:hint="eastAsia"/>
          <w:i/>
          <w:iCs/>
          <w:sz w:val="24"/>
          <w:szCs w:val="24"/>
        </w:rPr>
        <w:t>P</w:t>
      </w:r>
      <w:r w:rsidR="00960253">
        <w:rPr>
          <w:rFonts w:ascii="Times New Roman" w:hAnsi="Times New Roman" w:cs="Times New Roman" w:hint="eastAsia"/>
          <w:i/>
          <w:iCs/>
          <w:sz w:val="24"/>
          <w:szCs w:val="24"/>
        </w:rPr>
        <w:t xml:space="preserve"> </w:t>
      </w:r>
      <w:r w:rsidRPr="00E167EB">
        <w:rPr>
          <w:rFonts w:ascii="Times New Roman" w:hAnsi="Times New Roman" w:cs="Times New Roman"/>
          <w:sz w:val="24"/>
          <w:szCs w:val="24"/>
        </w:rPr>
        <w:t>&lt;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 xml:space="preserve">0.05 were considered significant. </w:t>
      </w:r>
    </w:p>
    <w:p w14:paraId="0A42E3DF" w14:textId="6B85AA1D" w:rsidR="005824ED" w:rsidRPr="00E167EB" w:rsidRDefault="005824ED"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TNF-</w:t>
      </w:r>
      <w:r w:rsidRPr="00E167EB">
        <w:rPr>
          <w:rFonts w:ascii="Times New Roman" w:eastAsia="微软雅黑" w:hAnsi="Times New Roman" w:cs="Times New Roman"/>
          <w:sz w:val="24"/>
          <w:szCs w:val="24"/>
        </w:rPr>
        <w:t>ɑ and IL-6 levels in A549 and BEAS-2B supernatant were measured by ELISA.</w:t>
      </w:r>
      <w:r w:rsidRPr="00E167EB">
        <w:rPr>
          <w:rFonts w:ascii="Times New Roman" w:hAnsi="Times New Roman" w:cs="Times New Roman"/>
          <w:sz w:val="24"/>
          <w:szCs w:val="24"/>
        </w:rPr>
        <w:t xml:space="preserve"> PNP-knockdown A549 and BEAS-2B cells were treated with or without Compound C (10 µM) for 24 hours upon H1N1 (MOI</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5).</w:t>
      </w:r>
    </w:p>
    <w:p w14:paraId="630754A0" w14:textId="7A69D9A3" w:rsidR="005824ED" w:rsidRPr="00E167EB" w:rsidRDefault="005824ED"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TNF-</w:t>
      </w:r>
      <w:r w:rsidRPr="00E167EB">
        <w:rPr>
          <w:rFonts w:ascii="Times New Roman" w:eastAsia="微软雅黑" w:hAnsi="Times New Roman" w:cs="Times New Roman"/>
          <w:sz w:val="24"/>
          <w:szCs w:val="24"/>
        </w:rPr>
        <w:t>ɑ and IL-6 levels in A549 and BEAS-2B supernatant were measured by ELISA.</w:t>
      </w:r>
      <w:r w:rsidRPr="00E167EB">
        <w:rPr>
          <w:rFonts w:ascii="Times New Roman" w:hAnsi="Times New Roman" w:cs="Times New Roman"/>
          <w:sz w:val="24"/>
          <w:szCs w:val="24"/>
        </w:rPr>
        <w:t xml:space="preserve"> PNP-knockdown A549 and BEAS-2B cells were transfected with APRT upon H1N1 (MOI</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5).</w:t>
      </w:r>
    </w:p>
    <w:p w14:paraId="5233C6D0" w14:textId="6038DEA0" w:rsidR="009F5A0D" w:rsidRPr="00E167EB" w:rsidRDefault="005824ED" w:rsidP="006938DD">
      <w:pPr>
        <w:widowControl/>
        <w:spacing w:line="480" w:lineRule="auto"/>
        <w:ind w:firstLineChars="200" w:firstLine="480"/>
        <w:rPr>
          <w:rFonts w:ascii="Times New Roman" w:eastAsiaTheme="minorHAnsi" w:hAnsi="Times New Roman" w:cs="Times New Roman"/>
          <w:sz w:val="24"/>
          <w:szCs w:val="24"/>
          <w:lang w:val="pt-BR"/>
        </w:rPr>
      </w:pPr>
      <w:r w:rsidRPr="00E167EB">
        <w:rPr>
          <w:rFonts w:ascii="Times New Roman" w:hAnsi="Times New Roman" w:cs="Times New Roman" w:hint="eastAsia"/>
          <w:sz w:val="24"/>
          <w:szCs w:val="24"/>
        </w:rPr>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Pr="00E167EB">
        <w:rPr>
          <w:rFonts w:ascii="Times New Roman" w:hAnsi="Times New Roman" w:cs="Times New Roman" w:hint="eastAsia"/>
          <w:sz w:val="24"/>
          <w:szCs w:val="24"/>
        </w:rPr>
        <w:t>; N = 3 biologically independent experiments; Statistical analysis was performed by Two-way ANOVA (</w:t>
      </w:r>
      <w:r w:rsidR="002844E5" w:rsidRPr="000C56F7">
        <w:rPr>
          <w:rFonts w:ascii="Times New Roman" w:hAnsi="Times New Roman" w:cs="Times New Roman" w:hint="eastAsia"/>
          <w:b/>
          <w:bCs/>
          <w:sz w:val="24"/>
          <w:szCs w:val="24"/>
        </w:rPr>
        <w:t>b</w:t>
      </w:r>
      <w:r w:rsidRPr="000C56F7">
        <w:rPr>
          <w:rFonts w:ascii="Times New Roman" w:hAnsi="Times New Roman" w:cs="Times New Roman" w:hint="eastAsia"/>
          <w:b/>
          <w:bCs/>
          <w:sz w:val="24"/>
          <w:szCs w:val="24"/>
        </w:rPr>
        <w:t>-</w:t>
      </w:r>
      <w:r w:rsidR="002844E5" w:rsidRPr="000C56F7">
        <w:rPr>
          <w:rFonts w:ascii="Times New Roman" w:hAnsi="Times New Roman" w:cs="Times New Roman" w:hint="eastAsia"/>
          <w:b/>
          <w:bCs/>
          <w:sz w:val="24"/>
          <w:szCs w:val="24"/>
        </w:rPr>
        <w:t>c</w:t>
      </w:r>
      <w:r w:rsidRPr="00E167EB">
        <w:rPr>
          <w:rFonts w:ascii="Times New Roman" w:hAnsi="Times New Roman" w:cs="Times New Roman" w:hint="eastAsia"/>
          <w:sz w:val="24"/>
          <w:szCs w:val="24"/>
        </w:rPr>
        <w:t>).</w:t>
      </w:r>
    </w:p>
    <w:p w14:paraId="7EC1F5D6" w14:textId="77777777" w:rsidR="00C711DE" w:rsidRDefault="00C711DE" w:rsidP="00C711DE">
      <w:pPr>
        <w:spacing w:line="480" w:lineRule="auto"/>
        <w:jc w:val="center"/>
        <w:rPr>
          <w:rFonts w:ascii="Times New Roman" w:hAnsi="Times New Roman" w:cs="Times New Roman"/>
          <w:b/>
          <w:bCs/>
          <w:sz w:val="24"/>
          <w:szCs w:val="24"/>
        </w:rPr>
      </w:pPr>
      <w:r>
        <w:rPr>
          <w:noProof/>
        </w:rPr>
        <w:lastRenderedPageBreak/>
        <w:drawing>
          <wp:inline distT="0" distB="0" distL="0" distR="0" wp14:anchorId="58804FB1" wp14:editId="1F019C69">
            <wp:extent cx="5274310" cy="2734945"/>
            <wp:effectExtent l="0" t="0" r="2540" b="8255"/>
            <wp:docPr id="4395237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734945"/>
                    </a:xfrm>
                    <a:prstGeom prst="rect">
                      <a:avLst/>
                    </a:prstGeom>
                    <a:noFill/>
                    <a:ln>
                      <a:noFill/>
                    </a:ln>
                  </pic:spPr>
                </pic:pic>
              </a:graphicData>
            </a:graphic>
          </wp:inline>
        </w:drawing>
      </w:r>
    </w:p>
    <w:p w14:paraId="5DD94702" w14:textId="4DB39E05" w:rsidR="005824ED" w:rsidRPr="00E167EB" w:rsidRDefault="008B407A" w:rsidP="005824ED">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5824ED" w:rsidRPr="00E167EB">
        <w:rPr>
          <w:rFonts w:ascii="Times New Roman" w:hAnsi="Times New Roman" w:cs="Times New Roman" w:hint="eastAsia"/>
          <w:b/>
          <w:bCs/>
          <w:sz w:val="24"/>
          <w:szCs w:val="24"/>
        </w:rPr>
        <w:t>5</w:t>
      </w:r>
    </w:p>
    <w:p w14:paraId="7338767F" w14:textId="77777777" w:rsidR="00F4047E" w:rsidRDefault="005824E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OPLS-DA validation of the widely-targeted metabolomic data of H1N1-infected and healthy individuals with permutation (R2X = 0.414, R2Y = 0.981, Q2 = 0.723). The discriminant model displayed significant separation between H1N1-positive and negative groups.</w:t>
      </w:r>
    </w:p>
    <w:p w14:paraId="780C3141" w14:textId="4F726924" w:rsidR="005824ED" w:rsidRPr="00E167EB" w:rsidRDefault="005824E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Comparison of peripheral purine metabolites between healthy controls and H1N1-infected individuals by widely-targeted metabolomic data. </w:t>
      </w:r>
    </w:p>
    <w:p w14:paraId="666FE06F" w14:textId="77777777" w:rsidR="002844E5" w:rsidRDefault="005824E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w:t>
      </w:r>
      <w:r w:rsidR="00850674" w:rsidRPr="00E167EB">
        <w:rPr>
          <w:rFonts w:hint="eastAsia"/>
        </w:rPr>
        <w:t xml:space="preserve"> </w:t>
      </w:r>
      <w:r w:rsidR="00850674" w:rsidRPr="00E167EB">
        <w:rPr>
          <w:rFonts w:ascii="Times New Roman" w:hAnsi="Times New Roman" w:cs="Times New Roman" w:hint="eastAsia"/>
          <w:sz w:val="24"/>
          <w:szCs w:val="24"/>
        </w:rPr>
        <w:t>The hematological parameters of the participants enrolled in the study. WBC:</w:t>
      </w:r>
      <w:r w:rsidR="00850674" w:rsidRPr="00E167EB">
        <w:rPr>
          <w:rFonts w:ascii="Helvetica" w:hAnsi="Helvetica" w:cs="Helvetica"/>
          <w:b/>
          <w:bCs/>
          <w:color w:val="060607"/>
          <w:spacing w:val="4"/>
          <w:szCs w:val="21"/>
          <w:bdr w:val="none" w:sz="0" w:space="0" w:color="auto" w:frame="1"/>
          <w:shd w:val="clear" w:color="auto" w:fill="FFFFFF"/>
        </w:rPr>
        <w:t xml:space="preserve"> </w:t>
      </w:r>
      <w:r w:rsidR="00850674" w:rsidRPr="00E167EB">
        <w:rPr>
          <w:rFonts w:ascii="Times New Roman" w:hAnsi="Times New Roman" w:cs="Times New Roman"/>
          <w:sz w:val="24"/>
          <w:szCs w:val="24"/>
        </w:rPr>
        <w:t>White Blood Cell Count</w:t>
      </w:r>
      <w:r w:rsidR="00850674" w:rsidRPr="00E167EB">
        <w:rPr>
          <w:rFonts w:ascii="Times New Roman" w:hAnsi="Times New Roman" w:cs="Times New Roman" w:hint="eastAsia"/>
          <w:sz w:val="24"/>
          <w:szCs w:val="24"/>
        </w:rPr>
        <w:t>; LYM%: Lymphocyte Percentage; NEU%:</w:t>
      </w:r>
      <w:r w:rsidR="00600454" w:rsidRPr="00E167EB">
        <w:rPr>
          <w:rFonts w:ascii="Times New Roman" w:hAnsi="Times New Roman" w:cs="Times New Roman" w:hint="eastAsia"/>
          <w:sz w:val="24"/>
          <w:szCs w:val="24"/>
        </w:rPr>
        <w:t xml:space="preserve"> Neutrophil Percentage</w:t>
      </w:r>
      <w:r w:rsidR="00850674" w:rsidRPr="00E167EB">
        <w:rPr>
          <w:rFonts w:ascii="Times New Roman" w:hAnsi="Times New Roman" w:cs="Times New Roman" w:hint="eastAsia"/>
          <w:sz w:val="24"/>
          <w:szCs w:val="24"/>
        </w:rPr>
        <w:t>; LYM#:</w:t>
      </w:r>
      <w:r w:rsidR="00600454" w:rsidRPr="00E167EB">
        <w:rPr>
          <w:rFonts w:ascii="Times New Roman" w:hAnsi="Times New Roman" w:cs="Times New Roman" w:hint="eastAsia"/>
          <w:sz w:val="24"/>
          <w:szCs w:val="24"/>
        </w:rPr>
        <w:t xml:space="preserve"> Lymphocyte Absolute Count</w:t>
      </w:r>
      <w:r w:rsidR="00850674" w:rsidRPr="00E167EB">
        <w:rPr>
          <w:rFonts w:ascii="Times New Roman" w:hAnsi="Times New Roman" w:cs="Times New Roman" w:hint="eastAsia"/>
          <w:sz w:val="24"/>
          <w:szCs w:val="24"/>
        </w:rPr>
        <w:t>; NEU#:</w:t>
      </w:r>
      <w:r w:rsidR="00600454" w:rsidRPr="00E167EB">
        <w:rPr>
          <w:rFonts w:ascii="Times New Roman" w:hAnsi="Times New Roman" w:cs="Times New Roman" w:hint="eastAsia"/>
          <w:sz w:val="24"/>
          <w:szCs w:val="24"/>
        </w:rPr>
        <w:t xml:space="preserve"> Neutrophil Absolute Count</w:t>
      </w:r>
      <w:r w:rsidR="00850674" w:rsidRPr="00E167EB">
        <w:rPr>
          <w:rFonts w:ascii="Times New Roman" w:hAnsi="Times New Roman" w:cs="Times New Roman" w:hint="eastAsia"/>
          <w:sz w:val="24"/>
          <w:szCs w:val="24"/>
        </w:rPr>
        <w:t>; PLT:</w:t>
      </w:r>
      <w:r w:rsidR="00600454" w:rsidRPr="00E167EB">
        <w:rPr>
          <w:rFonts w:ascii="Times New Roman" w:hAnsi="Times New Roman" w:cs="Times New Roman" w:hint="eastAsia"/>
          <w:sz w:val="24"/>
          <w:szCs w:val="24"/>
        </w:rPr>
        <w:t xml:space="preserve"> Platelet Count</w:t>
      </w:r>
      <w:r w:rsidR="00850674" w:rsidRPr="00E167EB">
        <w:rPr>
          <w:rFonts w:ascii="Times New Roman" w:hAnsi="Times New Roman" w:cs="Times New Roman" w:hint="eastAsia"/>
          <w:sz w:val="24"/>
          <w:szCs w:val="24"/>
        </w:rPr>
        <w:t>;</w:t>
      </w:r>
    </w:p>
    <w:p w14:paraId="0FBA5D25" w14:textId="1DD3EE76" w:rsidR="005824ED" w:rsidRPr="00E167EB" w:rsidRDefault="005824ED"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d</w:t>
      </w:r>
      <w:r w:rsidRPr="00E167EB">
        <w:rPr>
          <w:rFonts w:ascii="Times New Roman" w:hAnsi="Times New Roman" w:cs="Times New Roman"/>
          <w:b/>
          <w:bCs/>
          <w:sz w:val="24"/>
          <w:szCs w:val="24"/>
        </w:rPr>
        <w:t>)</w:t>
      </w:r>
      <w:r w:rsidR="00600454" w:rsidRPr="00E167EB">
        <w:rPr>
          <w:rFonts w:ascii="Times New Roman" w:hAnsi="Times New Roman" w:cs="Times New Roman" w:hint="eastAsia"/>
          <w:b/>
          <w:bCs/>
          <w:sz w:val="24"/>
          <w:szCs w:val="24"/>
        </w:rPr>
        <w:t xml:space="preserve"> </w:t>
      </w:r>
      <w:r w:rsidR="00600454" w:rsidRPr="00E167EB">
        <w:rPr>
          <w:rFonts w:ascii="Times New Roman" w:hAnsi="Times New Roman" w:cs="Times New Roman" w:hint="eastAsia"/>
          <w:sz w:val="24"/>
          <w:szCs w:val="24"/>
        </w:rPr>
        <w:t>AUC-ROC curve analysis of the correlation between purine nucleotide and disease progression.</w:t>
      </w:r>
      <w:r w:rsidR="00600454" w:rsidRPr="00E167EB">
        <w:rPr>
          <w:rFonts w:ascii="Times New Roman" w:hAnsi="Times New Roman" w:cs="Times New Roman"/>
          <w:sz w:val="24"/>
          <w:szCs w:val="24"/>
        </w:rPr>
        <w:t xml:space="preserve"> The discriminative capability of purine nucleotide GMP, IMP, and AMP in distinguishing between individuals with mild and severe conditions was quantified by area under ROC curve (AUC), with GMP showing the highest AUC. </w:t>
      </w:r>
    </w:p>
    <w:p w14:paraId="275F02FD" w14:textId="340E54E0" w:rsidR="00653493" w:rsidRPr="00E167EB" w:rsidRDefault="005824ED" w:rsidP="00F4047E">
      <w:pPr>
        <w:widowControl/>
        <w:spacing w:line="480" w:lineRule="auto"/>
        <w:ind w:firstLineChars="200" w:firstLine="480"/>
        <w:jc w:val="left"/>
        <w:rPr>
          <w:rFonts w:ascii="Times New Roman" w:hAnsi="Times New Roman" w:cs="Times New Roman"/>
          <w:sz w:val="24"/>
          <w:szCs w:val="24"/>
        </w:rPr>
      </w:pPr>
      <w:r w:rsidRPr="00E167EB">
        <w:rPr>
          <w:rFonts w:ascii="Times New Roman" w:hAnsi="Times New Roman" w:cs="Times New Roman" w:hint="eastAsia"/>
          <w:sz w:val="24"/>
          <w:szCs w:val="24"/>
        </w:rPr>
        <w:lastRenderedPageBreak/>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006938DD" w:rsidRPr="00E167EB">
        <w:rPr>
          <w:rFonts w:ascii="Times New Roman" w:hAnsi="Times New Roman" w:cs="Times New Roman" w:hint="eastAsia"/>
          <w:sz w:val="24"/>
          <w:szCs w:val="24"/>
        </w:rPr>
        <w:t>;</w:t>
      </w:r>
      <w:r w:rsidRPr="00E167EB">
        <w:rPr>
          <w:rFonts w:ascii="Times New Roman" w:hAnsi="Times New Roman" w:cs="Times New Roman" w:hint="eastAsia"/>
          <w:sz w:val="24"/>
          <w:szCs w:val="24"/>
        </w:rPr>
        <w:t xml:space="preserve"> Statistical analysis was performed by two-tailed Student</w:t>
      </w:r>
      <w:r w:rsidR="000F6162">
        <w:rPr>
          <w:rFonts w:ascii="Times New Roman" w:hAnsi="Times New Roman" w:cs="Times New Roman"/>
          <w:sz w:val="24"/>
          <w:szCs w:val="24"/>
        </w:rPr>
        <w:t>’</w:t>
      </w:r>
      <w:r w:rsidRPr="00E167EB">
        <w:rPr>
          <w:rFonts w:ascii="Times New Roman" w:hAnsi="Times New Roman" w:cs="Times New Roman" w:hint="eastAsia"/>
          <w:sz w:val="24"/>
          <w:szCs w:val="24"/>
        </w:rPr>
        <w:t>s t test (</w:t>
      </w:r>
      <w:r w:rsidR="002844E5" w:rsidRPr="000C56F7">
        <w:rPr>
          <w:rFonts w:ascii="Times New Roman" w:hAnsi="Times New Roman" w:cs="Times New Roman" w:hint="eastAsia"/>
          <w:b/>
          <w:bCs/>
          <w:sz w:val="24"/>
          <w:szCs w:val="24"/>
        </w:rPr>
        <w:t>b</w:t>
      </w:r>
      <w:r w:rsidRPr="00E167EB">
        <w:rPr>
          <w:rFonts w:ascii="Times New Roman" w:hAnsi="Times New Roman" w:cs="Times New Roman" w:hint="eastAsia"/>
          <w:sz w:val="24"/>
          <w:szCs w:val="24"/>
        </w:rPr>
        <w:t>).</w:t>
      </w:r>
    </w:p>
    <w:p w14:paraId="4EDCE3AF" w14:textId="77777777" w:rsidR="00653493" w:rsidRPr="00E167EB" w:rsidRDefault="00653493">
      <w:pPr>
        <w:widowControl/>
        <w:jc w:val="left"/>
        <w:rPr>
          <w:rFonts w:ascii="Times New Roman" w:hAnsi="Times New Roman" w:cs="Times New Roman"/>
          <w:sz w:val="24"/>
          <w:szCs w:val="24"/>
        </w:rPr>
      </w:pPr>
      <w:r w:rsidRPr="00E167EB">
        <w:rPr>
          <w:rFonts w:ascii="Times New Roman" w:hAnsi="Times New Roman" w:cs="Times New Roman"/>
          <w:sz w:val="24"/>
          <w:szCs w:val="24"/>
        </w:rPr>
        <w:br w:type="page"/>
      </w:r>
    </w:p>
    <w:p w14:paraId="38E0D998" w14:textId="060BC147" w:rsidR="009F5A0D" w:rsidRPr="00E167EB" w:rsidRDefault="0097715E" w:rsidP="00C711DE">
      <w:pPr>
        <w:widowControl/>
        <w:spacing w:line="480" w:lineRule="auto"/>
        <w:jc w:val="center"/>
        <w:rPr>
          <w:rFonts w:ascii="Times New Roman" w:eastAsiaTheme="minorHAnsi" w:hAnsi="Times New Roman" w:cs="Times New Roman"/>
          <w:sz w:val="24"/>
          <w:szCs w:val="24"/>
          <w:lang w:val="pt-BR"/>
        </w:rPr>
      </w:pPr>
      <w:r>
        <w:rPr>
          <w:noProof/>
        </w:rPr>
        <w:lastRenderedPageBreak/>
        <w:drawing>
          <wp:inline distT="0" distB="0" distL="0" distR="0" wp14:anchorId="1134A86D" wp14:editId="510AC675">
            <wp:extent cx="5274310" cy="7435215"/>
            <wp:effectExtent l="0" t="0" r="2540" b="0"/>
            <wp:docPr id="18236766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435215"/>
                    </a:xfrm>
                    <a:prstGeom prst="rect">
                      <a:avLst/>
                    </a:prstGeom>
                    <a:noFill/>
                    <a:ln>
                      <a:noFill/>
                    </a:ln>
                  </pic:spPr>
                </pic:pic>
              </a:graphicData>
            </a:graphic>
          </wp:inline>
        </w:drawing>
      </w:r>
    </w:p>
    <w:p w14:paraId="12969CB5" w14:textId="6C3F05B1" w:rsidR="00C02B2C" w:rsidRPr="00E167EB" w:rsidRDefault="008B407A" w:rsidP="00C02B2C">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5824ED" w:rsidRPr="00E167EB">
        <w:rPr>
          <w:rFonts w:ascii="Times New Roman" w:hAnsi="Times New Roman" w:cs="Times New Roman" w:hint="eastAsia"/>
          <w:b/>
          <w:bCs/>
          <w:sz w:val="24"/>
          <w:szCs w:val="24"/>
        </w:rPr>
        <w:t>6</w:t>
      </w:r>
    </w:p>
    <w:p w14:paraId="37067D22" w14:textId="06C54175" w:rsidR="00C02B2C" w:rsidRPr="00E167EB" w:rsidRDefault="00C02B2C" w:rsidP="00F4047E">
      <w:pPr>
        <w:spacing w:line="480" w:lineRule="auto"/>
        <w:ind w:firstLineChars="200" w:firstLine="480"/>
        <w:rPr>
          <w:rFonts w:ascii="Times New Roman"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The dot plot for the enrichment analysis of potential PNP-targeting compounds predicted by VI-PPI network. The top 15 compounds are shown. </w:t>
      </w:r>
    </w:p>
    <w:p w14:paraId="0EFB4FBB" w14:textId="5A310EA3" w:rsidR="00C02B2C" w:rsidRPr="00E167EB" w:rsidRDefault="00C02B2C"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lastRenderedPageBreak/>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Cell viability and virus titer of H1N1-infected A549 and BEAS-2B cells under the treatment of dihydroartemisinin at different doses (0.01, 0.1, 1 μM) for 24 hours.</w:t>
      </w:r>
    </w:p>
    <w:p w14:paraId="13D3846A" w14:textId="4CE1B483" w:rsidR="00F4047E" w:rsidRDefault="00C02B2C"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The inhibitory effect of dihydroartemisinin on PNP in AECs upon H1N1 infection. A549 and BEAS-2B cells were infected by H1N1 (MOI</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5) for 3 hours, and then treated with 1μM dihydroartemisinin for another 24 hours. The relative and protein expression of PNP in the control, infected, and dihydroartemisinin -treated groups were measured by Western blot analysis.</w:t>
      </w:r>
      <w:r w:rsidRPr="00E167EB">
        <w:rPr>
          <w:rFonts w:ascii="Times New Roman" w:eastAsiaTheme="minorHAnsi" w:hAnsi="Times New Roman" w:cs="Times New Roman"/>
          <w:sz w:val="24"/>
          <w:szCs w:val="24"/>
        </w:rPr>
        <w:t xml:space="preserve"> </w:t>
      </w:r>
    </w:p>
    <w:p w14:paraId="114AA278" w14:textId="7BC7EFBE" w:rsidR="00F4047E" w:rsidRDefault="00FD07C8"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d</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PNP-</w:t>
      </w:r>
      <w:r w:rsidRPr="00E167EB">
        <w:rPr>
          <w:rFonts w:ascii="Times New Roman" w:hAnsi="Times New Roman" w:cs="Times New Roman" w:hint="eastAsia"/>
          <w:sz w:val="24"/>
          <w:szCs w:val="24"/>
        </w:rPr>
        <w:t>overexpressed</w:t>
      </w:r>
      <w:r w:rsidRPr="00E167EB">
        <w:rPr>
          <w:rFonts w:ascii="Times New Roman" w:hAnsi="Times New Roman" w:cs="Times New Roman"/>
          <w:sz w:val="24"/>
          <w:szCs w:val="24"/>
        </w:rPr>
        <w:t xml:space="preserve"> A549 and BEAS-2B cells were treated with or without </w:t>
      </w:r>
      <w:r w:rsidR="00B7488D" w:rsidRPr="00E167EB">
        <w:rPr>
          <w:rFonts w:ascii="Times New Roman" w:hAnsi="Times New Roman" w:cs="Times New Roman" w:hint="eastAsia"/>
          <w:sz w:val="24"/>
          <w:szCs w:val="24"/>
        </w:rPr>
        <w:t>DHA (1</w:t>
      </w:r>
      <w:r w:rsidR="00B7488D" w:rsidRPr="00E167EB">
        <w:rPr>
          <w:rFonts w:ascii="Times New Roman" w:hAnsi="Times New Roman" w:cs="Times New Roman"/>
          <w:sz w:val="24"/>
          <w:szCs w:val="24"/>
        </w:rPr>
        <w:t>μ</w:t>
      </w:r>
      <w:r w:rsidR="00B7488D" w:rsidRPr="00E167EB">
        <w:rPr>
          <w:rFonts w:ascii="Times New Roman" w:hAnsi="Times New Roman" w:cs="Times New Roman" w:hint="eastAsia"/>
          <w:sz w:val="24"/>
          <w:szCs w:val="24"/>
        </w:rPr>
        <w:t xml:space="preserve">M) </w:t>
      </w:r>
      <w:r w:rsidRPr="00E167EB">
        <w:rPr>
          <w:rFonts w:ascii="Times New Roman" w:hAnsi="Times New Roman" w:cs="Times New Roman"/>
          <w:sz w:val="24"/>
          <w:szCs w:val="24"/>
        </w:rPr>
        <w:t>upon H1N1</w:t>
      </w:r>
      <w:r w:rsidR="00B7488D" w:rsidRPr="00E167EB">
        <w:rPr>
          <w:rFonts w:ascii="Times New Roman" w:hAnsi="Times New Roman" w:cs="Times New Roman" w:hint="eastAsia"/>
          <w:sz w:val="24"/>
          <w:szCs w:val="24"/>
        </w:rPr>
        <w:t>, followed by cell viability analysis</w:t>
      </w:r>
      <w:r w:rsidRPr="00E167EB">
        <w:rPr>
          <w:rFonts w:ascii="Times New Roman" w:hAnsi="Times New Roman" w:cs="Times New Roman"/>
          <w:sz w:val="24"/>
          <w:szCs w:val="24"/>
        </w:rPr>
        <w:t xml:space="preserve"> (MOI</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w:t>
      </w:r>
      <w:r w:rsidR="00960253">
        <w:rPr>
          <w:rFonts w:ascii="Times New Roman" w:hAnsi="Times New Roman" w:cs="Times New Roman" w:hint="eastAsia"/>
          <w:sz w:val="24"/>
          <w:szCs w:val="24"/>
        </w:rPr>
        <w:t xml:space="preserve"> </w:t>
      </w:r>
      <w:r w:rsidRPr="00E167EB">
        <w:rPr>
          <w:rFonts w:ascii="Times New Roman" w:hAnsi="Times New Roman" w:cs="Times New Roman"/>
          <w:sz w:val="24"/>
          <w:szCs w:val="24"/>
        </w:rPr>
        <w:t>5)</w:t>
      </w:r>
      <w:r w:rsidRPr="00E167EB">
        <w:rPr>
          <w:rFonts w:ascii="Times New Roman" w:hAnsi="Times New Roman" w:cs="Times New Roman" w:hint="eastAsia"/>
          <w:sz w:val="24"/>
          <w:szCs w:val="24"/>
        </w:rPr>
        <w:t>.</w:t>
      </w:r>
    </w:p>
    <w:p w14:paraId="5784FEF8" w14:textId="77777777" w:rsidR="00F4047E" w:rsidRDefault="00C02B2C"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e</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Docking of DHA in the active site of PNP (left), and 2-D depiction of the docking conformation between DHA and the active binding site of PNP (right). The hydrogen bonds were marked by dotted lines.</w:t>
      </w:r>
    </w:p>
    <w:p w14:paraId="30108432" w14:textId="77777777" w:rsidR="00F4047E" w:rsidRDefault="00C02B2C"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f</w:t>
      </w:r>
      <w:r w:rsidRPr="00E167EB">
        <w:rPr>
          <w:rFonts w:ascii="Times New Roman" w:hAnsi="Times New Roman" w:cs="Times New Roman"/>
          <w:b/>
          <w:bCs/>
          <w:sz w:val="24"/>
          <w:szCs w:val="24"/>
        </w:rPr>
        <w:t>)</w:t>
      </w:r>
      <w:r w:rsidRPr="00E167EB">
        <w:rPr>
          <w:rFonts w:ascii="Times New Roman" w:hAnsi="Times New Roman" w:cs="Times New Roman"/>
          <w:sz w:val="24"/>
          <w:szCs w:val="24"/>
        </w:rPr>
        <w:t>The body weight change was monitored for 16 consecutive days after infection.</w:t>
      </w:r>
    </w:p>
    <w:p w14:paraId="576CDD95" w14:textId="77777777" w:rsidR="00F4047E" w:rsidRDefault="00C02B2C"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g</w:t>
      </w:r>
      <w:r w:rsidRPr="00E167EB">
        <w:rPr>
          <w:rFonts w:ascii="Times New Roman" w:hAnsi="Times New Roman" w:cs="Times New Roman"/>
          <w:b/>
          <w:bCs/>
          <w:sz w:val="24"/>
          <w:szCs w:val="24"/>
        </w:rPr>
        <w:t xml:space="preserve">) </w:t>
      </w:r>
      <w:r w:rsidRPr="00E167EB">
        <w:rPr>
          <w:rFonts w:ascii="Times New Roman" w:hAnsi="Times New Roman" w:cs="Times New Roman"/>
          <w:sz w:val="24"/>
          <w:szCs w:val="24"/>
        </w:rPr>
        <w:t xml:space="preserve">Western blot analysis of AMPK activation and PNP expression in mice models treated with DHA. Control and H1N1-challenged mice were treated with DHA for a consecutive 6 days, followed by lung dissection. The lungs were lysed for Westen blot analyses to examine the expression of AMPK, p-AMPK, PNP, and </w:t>
      </w:r>
      <w:r w:rsidR="00600454" w:rsidRPr="00E167EB">
        <w:rPr>
          <w:rFonts w:ascii="Times New Roman" w:hAnsi="Times New Roman" w:cs="Times New Roman" w:hint="eastAsia"/>
          <w:sz w:val="24"/>
          <w:szCs w:val="24"/>
        </w:rPr>
        <w:t>ACTIN</w:t>
      </w:r>
      <w:r w:rsidRPr="00E167EB">
        <w:rPr>
          <w:rFonts w:ascii="Times New Roman" w:hAnsi="Times New Roman" w:cs="Times New Roman"/>
          <w:sz w:val="24"/>
          <w:szCs w:val="24"/>
        </w:rPr>
        <w:t xml:space="preserve">. </w:t>
      </w:r>
    </w:p>
    <w:p w14:paraId="66DC8189" w14:textId="17AE3D6E" w:rsidR="00653493" w:rsidRPr="00F4047E" w:rsidRDefault="00600454" w:rsidP="00F4047E">
      <w:pPr>
        <w:spacing w:line="480" w:lineRule="auto"/>
        <w:ind w:firstLineChars="200" w:firstLine="480"/>
        <w:rPr>
          <w:rFonts w:ascii="Times New Roman" w:eastAsiaTheme="minorHAnsi" w:hAnsi="Times New Roman" w:cs="Times New Roman"/>
          <w:sz w:val="24"/>
          <w:szCs w:val="24"/>
        </w:rPr>
      </w:pPr>
      <w:r w:rsidRPr="00E167EB">
        <w:rPr>
          <w:rFonts w:ascii="Times New Roman" w:hAnsi="Times New Roman" w:cs="Times New Roman" w:hint="eastAsia"/>
          <w:sz w:val="24"/>
          <w:szCs w:val="24"/>
        </w:rPr>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Pr="00E167EB">
        <w:rPr>
          <w:rFonts w:ascii="Times New Roman" w:hAnsi="Times New Roman" w:cs="Times New Roman" w:hint="eastAsia"/>
          <w:sz w:val="24"/>
          <w:szCs w:val="24"/>
        </w:rPr>
        <w:t xml:space="preserve">; unless </w:t>
      </w:r>
      <w:r w:rsidRPr="00E167EB">
        <w:rPr>
          <w:rFonts w:ascii="Times New Roman" w:hAnsi="Times New Roman" w:cs="Times New Roman"/>
          <w:sz w:val="24"/>
          <w:szCs w:val="24"/>
        </w:rPr>
        <w:t>otherwise</w:t>
      </w:r>
      <w:r w:rsidRPr="00E167EB">
        <w:rPr>
          <w:rFonts w:ascii="Times New Roman" w:hAnsi="Times New Roman" w:cs="Times New Roman" w:hint="eastAsia"/>
          <w:sz w:val="24"/>
          <w:szCs w:val="24"/>
        </w:rPr>
        <w:t xml:space="preserve"> indicated, </w:t>
      </w:r>
      <w:bookmarkStart w:id="2" w:name="_Hlk191934805"/>
      <w:r w:rsidRPr="00E167EB">
        <w:rPr>
          <w:rFonts w:ascii="Times New Roman" w:hAnsi="Times New Roman" w:cs="Times New Roman" w:hint="eastAsia"/>
          <w:sz w:val="24"/>
          <w:szCs w:val="24"/>
        </w:rPr>
        <w:t>N = 3 biologically independent experiments;</w:t>
      </w:r>
      <w:bookmarkEnd w:id="2"/>
      <w:r w:rsidRPr="00E167EB">
        <w:rPr>
          <w:rFonts w:ascii="Times New Roman" w:hAnsi="Times New Roman" w:cs="Times New Roman" w:hint="eastAsia"/>
          <w:sz w:val="24"/>
          <w:szCs w:val="24"/>
        </w:rPr>
        <w:t xml:space="preserve"> Statistical analysis was performed by one-way ANOVA (</w:t>
      </w:r>
      <w:r w:rsidR="002844E5" w:rsidRPr="000C56F7">
        <w:rPr>
          <w:rFonts w:ascii="Times New Roman" w:hAnsi="Times New Roman" w:cs="Times New Roman" w:hint="eastAsia"/>
          <w:b/>
          <w:bCs/>
          <w:sz w:val="24"/>
          <w:szCs w:val="24"/>
        </w:rPr>
        <w:t>c</w:t>
      </w:r>
      <w:r w:rsidR="002844E5">
        <w:rPr>
          <w:rFonts w:ascii="Times New Roman" w:hAnsi="Times New Roman" w:cs="Times New Roman" w:hint="eastAsia"/>
          <w:sz w:val="24"/>
          <w:szCs w:val="24"/>
        </w:rPr>
        <w:t xml:space="preserve">, </w:t>
      </w:r>
      <w:r w:rsidR="002844E5" w:rsidRPr="000C56F7">
        <w:rPr>
          <w:rFonts w:ascii="Times New Roman" w:hAnsi="Times New Roman" w:cs="Times New Roman" w:hint="eastAsia"/>
          <w:b/>
          <w:bCs/>
          <w:sz w:val="24"/>
          <w:szCs w:val="24"/>
        </w:rPr>
        <w:t>g</w:t>
      </w:r>
      <w:r w:rsidRPr="00E167EB">
        <w:rPr>
          <w:rFonts w:ascii="Times New Roman" w:hAnsi="Times New Roman" w:cs="Times New Roman" w:hint="eastAsia"/>
          <w:sz w:val="24"/>
          <w:szCs w:val="24"/>
        </w:rPr>
        <w:t xml:space="preserve">); </w:t>
      </w:r>
      <w:bookmarkStart w:id="3" w:name="_Hlk191934595"/>
      <w:r w:rsidRPr="00E167EB">
        <w:rPr>
          <w:rFonts w:ascii="Times New Roman" w:hAnsi="Times New Roman" w:cs="Times New Roman" w:hint="eastAsia"/>
          <w:sz w:val="24"/>
          <w:szCs w:val="24"/>
        </w:rPr>
        <w:t>Two-way ANOVA</w:t>
      </w:r>
      <w:bookmarkEnd w:id="3"/>
      <w:r w:rsidRPr="00E167EB">
        <w:rPr>
          <w:rFonts w:ascii="Times New Roman" w:hAnsi="Times New Roman" w:cs="Times New Roman" w:hint="eastAsia"/>
          <w:sz w:val="24"/>
          <w:szCs w:val="24"/>
        </w:rPr>
        <w:t xml:space="preserve"> in </w:t>
      </w:r>
      <w:r w:rsidR="002844E5" w:rsidRPr="000C56F7">
        <w:rPr>
          <w:rFonts w:ascii="Times New Roman" w:hAnsi="Times New Roman" w:cs="Times New Roman" w:hint="eastAsia"/>
          <w:b/>
          <w:bCs/>
          <w:sz w:val="24"/>
          <w:szCs w:val="24"/>
        </w:rPr>
        <w:t>b</w:t>
      </w:r>
      <w:r w:rsidR="00FD07C8" w:rsidRPr="00E167EB">
        <w:rPr>
          <w:rFonts w:ascii="Times New Roman" w:hAnsi="Times New Roman" w:cs="Times New Roman" w:hint="eastAsia"/>
          <w:sz w:val="24"/>
          <w:szCs w:val="24"/>
        </w:rPr>
        <w:t xml:space="preserve"> and </w:t>
      </w:r>
      <w:r w:rsidR="002844E5" w:rsidRPr="000C56F7">
        <w:rPr>
          <w:rFonts w:ascii="Times New Roman" w:hAnsi="Times New Roman" w:cs="Times New Roman" w:hint="eastAsia"/>
          <w:b/>
          <w:bCs/>
          <w:sz w:val="24"/>
          <w:szCs w:val="24"/>
        </w:rPr>
        <w:t>d</w:t>
      </w:r>
      <w:r w:rsidR="00FD07C8" w:rsidRPr="00E167EB">
        <w:rPr>
          <w:rFonts w:ascii="Times New Roman" w:hAnsi="Times New Roman" w:cs="Times New Roman" w:hint="eastAsia"/>
          <w:sz w:val="24"/>
          <w:szCs w:val="24"/>
        </w:rPr>
        <w:t>.</w:t>
      </w:r>
    </w:p>
    <w:p w14:paraId="2E4D30F1" w14:textId="5E2E7DA8" w:rsidR="00600454" w:rsidRPr="00E167EB" w:rsidRDefault="00C711DE" w:rsidP="00C711DE">
      <w:pPr>
        <w:spacing w:line="480" w:lineRule="auto"/>
        <w:ind w:firstLineChars="100" w:firstLine="210"/>
        <w:jc w:val="center"/>
        <w:rPr>
          <w:rFonts w:ascii="Times New Roman" w:hAnsi="Times New Roman" w:cs="Times New Roman"/>
          <w:sz w:val="24"/>
          <w:szCs w:val="24"/>
        </w:rPr>
      </w:pPr>
      <w:r>
        <w:rPr>
          <w:noProof/>
        </w:rPr>
        <w:lastRenderedPageBreak/>
        <w:drawing>
          <wp:inline distT="0" distB="0" distL="0" distR="0" wp14:anchorId="3E1626A0" wp14:editId="36ED3542">
            <wp:extent cx="5274310" cy="1604010"/>
            <wp:effectExtent l="0" t="0" r="2540" b="0"/>
            <wp:docPr id="205587658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604010"/>
                    </a:xfrm>
                    <a:prstGeom prst="rect">
                      <a:avLst/>
                    </a:prstGeom>
                    <a:noFill/>
                    <a:ln>
                      <a:noFill/>
                    </a:ln>
                  </pic:spPr>
                </pic:pic>
              </a:graphicData>
            </a:graphic>
          </wp:inline>
        </w:drawing>
      </w:r>
    </w:p>
    <w:p w14:paraId="44CB35D4" w14:textId="77777777" w:rsidR="002844E5" w:rsidRDefault="008B407A" w:rsidP="002844E5">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EE2A86" w:rsidRPr="00E167EB">
        <w:rPr>
          <w:rFonts w:ascii="Times New Roman" w:hAnsi="Times New Roman" w:cs="Times New Roman" w:hint="eastAsia"/>
          <w:b/>
          <w:bCs/>
          <w:sz w:val="24"/>
          <w:szCs w:val="24"/>
        </w:rPr>
        <w:t>7</w:t>
      </w:r>
    </w:p>
    <w:p w14:paraId="0A4DAAC3" w14:textId="56495431" w:rsidR="002844E5" w:rsidRPr="00F4047E" w:rsidRDefault="00F4047E" w:rsidP="00F4047E">
      <w:pPr>
        <w:spacing w:line="480" w:lineRule="auto"/>
        <w:ind w:left="480"/>
        <w:rPr>
          <w:rFonts w:ascii="Times New Roman" w:hAnsi="Times New Roman" w:cs="Times New Roman"/>
          <w:b/>
          <w:bCs/>
          <w:sz w:val="24"/>
          <w:szCs w:val="24"/>
        </w:rPr>
      </w:pPr>
      <w:r w:rsidRPr="00F4047E">
        <w:rPr>
          <w:rFonts w:ascii="Times New Roman" w:hAnsi="Times New Roman" w:cs="Times New Roman" w:hint="eastAsia"/>
          <w:b/>
          <w:bCs/>
          <w:sz w:val="24"/>
          <w:szCs w:val="24"/>
        </w:rPr>
        <w:t>(a)</w:t>
      </w:r>
      <w:r>
        <w:rPr>
          <w:rFonts w:ascii="Times New Roman" w:hAnsi="Times New Roman" w:cs="Times New Roman" w:hint="eastAsia"/>
          <w:sz w:val="24"/>
          <w:szCs w:val="24"/>
        </w:rPr>
        <w:t xml:space="preserve"> </w:t>
      </w:r>
      <w:r w:rsidR="00EE2A86" w:rsidRPr="00F4047E">
        <w:rPr>
          <w:rFonts w:ascii="Times New Roman" w:hAnsi="Times New Roman" w:cs="Times New Roman" w:hint="eastAsia"/>
          <w:sz w:val="24"/>
          <w:szCs w:val="24"/>
        </w:rPr>
        <w:t>CC50 of DHA in A549, BEAS-2B, and MDCK cells.</w:t>
      </w:r>
    </w:p>
    <w:p w14:paraId="21FD17B7" w14:textId="4C1CDCC1" w:rsidR="00B42C11" w:rsidRPr="002844E5" w:rsidRDefault="009F5A0D" w:rsidP="002844E5">
      <w:pPr>
        <w:pStyle w:val="a9"/>
        <w:numPr>
          <w:ilvl w:val="0"/>
          <w:numId w:val="6"/>
        </w:numPr>
        <w:spacing w:line="480" w:lineRule="auto"/>
        <w:ind w:firstLineChars="0"/>
        <w:rPr>
          <w:rFonts w:ascii="Times New Roman" w:hAnsi="Times New Roman" w:cs="Times New Roman"/>
          <w:b/>
          <w:bCs/>
          <w:sz w:val="24"/>
          <w:szCs w:val="24"/>
        </w:rPr>
      </w:pPr>
      <w:r w:rsidRPr="00E167EB">
        <w:rPr>
          <w:rFonts w:hint="eastAsia"/>
          <w:noProof/>
        </w:rPr>
        <w:br w:type="page"/>
      </w:r>
    </w:p>
    <w:p w14:paraId="4283908A" w14:textId="77777777" w:rsidR="00C711DE" w:rsidRDefault="00C711DE" w:rsidP="00C711DE">
      <w:pPr>
        <w:spacing w:line="480" w:lineRule="auto"/>
        <w:jc w:val="center"/>
        <w:rPr>
          <w:rFonts w:ascii="Times New Roman" w:hAnsi="Times New Roman" w:cs="Times New Roman"/>
          <w:b/>
          <w:bCs/>
          <w:sz w:val="24"/>
          <w:szCs w:val="24"/>
        </w:rPr>
      </w:pPr>
      <w:r>
        <w:rPr>
          <w:noProof/>
        </w:rPr>
        <w:lastRenderedPageBreak/>
        <w:drawing>
          <wp:inline distT="0" distB="0" distL="0" distR="0" wp14:anchorId="1D1269CF" wp14:editId="623F715F">
            <wp:extent cx="5274310" cy="8028305"/>
            <wp:effectExtent l="0" t="0" r="2540" b="0"/>
            <wp:docPr id="18693107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8028305"/>
                    </a:xfrm>
                    <a:prstGeom prst="rect">
                      <a:avLst/>
                    </a:prstGeom>
                    <a:noFill/>
                    <a:ln>
                      <a:noFill/>
                    </a:ln>
                  </pic:spPr>
                </pic:pic>
              </a:graphicData>
            </a:graphic>
          </wp:inline>
        </w:drawing>
      </w:r>
    </w:p>
    <w:p w14:paraId="5EDFF7BA" w14:textId="5017F7A0" w:rsidR="00B67619" w:rsidRPr="00E167EB" w:rsidRDefault="008B407A" w:rsidP="00C711DE">
      <w:pPr>
        <w:spacing w:line="480" w:lineRule="auto"/>
        <w:jc w:val="left"/>
        <w:rPr>
          <w:rFonts w:ascii="Times New Roman" w:hAnsi="Times New Roman" w:cs="Times New Roman"/>
          <w:b/>
          <w:bCs/>
          <w:sz w:val="24"/>
          <w:szCs w:val="24"/>
        </w:rPr>
      </w:pPr>
      <w:r>
        <w:rPr>
          <w:rFonts w:ascii="Times New Roman" w:hAnsi="Times New Roman" w:cs="Times New Roman" w:hint="eastAsia"/>
          <w:b/>
          <w:bCs/>
          <w:sz w:val="24"/>
          <w:szCs w:val="24"/>
        </w:rPr>
        <w:t>S</w:t>
      </w:r>
      <w:r w:rsidRPr="008B407A">
        <w:rPr>
          <w:rFonts w:ascii="Times New Roman" w:hAnsi="Times New Roman" w:cs="Times New Roman" w:hint="eastAsia"/>
          <w:b/>
          <w:bCs/>
          <w:sz w:val="24"/>
          <w:szCs w:val="24"/>
        </w:rPr>
        <w:t>upplementary Fig</w:t>
      </w:r>
      <w:r>
        <w:rPr>
          <w:rFonts w:ascii="Times New Roman" w:hAnsi="Times New Roman" w:cs="Times New Roman" w:hint="eastAsia"/>
          <w:b/>
          <w:bCs/>
          <w:sz w:val="24"/>
          <w:szCs w:val="24"/>
        </w:rPr>
        <w:t xml:space="preserve">. </w:t>
      </w:r>
      <w:r w:rsidR="00B67619" w:rsidRPr="00E167EB">
        <w:rPr>
          <w:rFonts w:ascii="Times New Roman" w:hAnsi="Times New Roman" w:cs="Times New Roman" w:hint="eastAsia"/>
          <w:b/>
          <w:bCs/>
          <w:sz w:val="24"/>
          <w:szCs w:val="24"/>
        </w:rPr>
        <w:t>8</w:t>
      </w:r>
      <w:r w:rsidR="00B67619" w:rsidRPr="00E167EB">
        <w:rPr>
          <w:rFonts w:ascii="Times New Roman" w:hAnsi="Times New Roman" w:cs="Times New Roman"/>
          <w:b/>
          <w:bCs/>
          <w:sz w:val="24"/>
          <w:szCs w:val="24"/>
        </w:rPr>
        <w:t>.</w:t>
      </w:r>
    </w:p>
    <w:p w14:paraId="3FAB15B4" w14:textId="77777777" w:rsidR="00F4047E" w:rsidRDefault="00B67619" w:rsidP="00F4047E">
      <w:pPr>
        <w:pStyle w:val="a7"/>
        <w:spacing w:line="480" w:lineRule="auto"/>
        <w:ind w:firstLineChars="200" w:firstLine="480"/>
        <w:rPr>
          <w:rFonts w:ascii="Times New Roman" w:hAnsi="Times New Roman" w:cs="Times New Roman"/>
          <w:sz w:val="24"/>
          <w:szCs w:val="24"/>
        </w:rPr>
      </w:pPr>
      <w:r w:rsidRPr="00E167EB">
        <w:rPr>
          <w:rFonts w:ascii="Times New Roman" w:hAnsi="Times New Roman" w:cs="Times New Roman"/>
          <w:sz w:val="24"/>
          <w:szCs w:val="24"/>
        </w:rPr>
        <w:t>The control and H1N1</w:t>
      </w:r>
      <w:r w:rsidR="001C5FDF">
        <w:rPr>
          <w:rFonts w:ascii="Times New Roman" w:hAnsi="Times New Roman" w:cs="Times New Roman" w:hint="eastAsia"/>
          <w:sz w:val="24"/>
          <w:szCs w:val="24"/>
        </w:rPr>
        <w:t>-</w:t>
      </w:r>
      <w:r w:rsidRPr="00E167EB">
        <w:rPr>
          <w:rFonts w:ascii="Times New Roman" w:hAnsi="Times New Roman" w:cs="Times New Roman"/>
          <w:sz w:val="24"/>
          <w:szCs w:val="24"/>
        </w:rPr>
        <w:t xml:space="preserve">infected </w:t>
      </w:r>
      <w:r w:rsidRPr="00E167EB">
        <w:rPr>
          <w:rFonts w:ascii="Times New Roman" w:hAnsi="Times New Roman" w:cs="Times New Roman" w:hint="eastAsia"/>
          <w:sz w:val="24"/>
          <w:szCs w:val="24"/>
        </w:rPr>
        <w:t>BEAS-2B</w:t>
      </w:r>
      <w:r w:rsidRPr="00E167EB">
        <w:rPr>
          <w:rFonts w:ascii="Times New Roman" w:hAnsi="Times New Roman" w:cs="Times New Roman"/>
          <w:sz w:val="24"/>
          <w:szCs w:val="24"/>
        </w:rPr>
        <w:t xml:space="preserve"> cells were cultured in media containing </w:t>
      </w:r>
      <w:r w:rsidRPr="00E167EB">
        <w:rPr>
          <w:rFonts w:ascii="Times New Roman" w:hAnsi="Times New Roman" w:cs="Times New Roman"/>
          <w:sz w:val="24"/>
          <w:szCs w:val="24"/>
          <w:vertAlign w:val="superscript"/>
        </w:rPr>
        <w:lastRenderedPageBreak/>
        <w:t>15</w:t>
      </w:r>
      <w:r w:rsidRPr="00E167EB">
        <w:rPr>
          <w:rFonts w:ascii="Times New Roman" w:hAnsi="Times New Roman" w:cs="Times New Roman"/>
          <w:sz w:val="24"/>
          <w:szCs w:val="24"/>
        </w:rPr>
        <w:t xml:space="preserve">N-labeled starting material for 4 hours before mass spectrometry analysis of isotype-labeled glutamine </w:t>
      </w: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a</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inosine </w:t>
      </w: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b</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adenosine </w:t>
      </w: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c</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and guanosine </w:t>
      </w:r>
      <w:r w:rsidRPr="00E167EB">
        <w:rPr>
          <w:rFonts w:ascii="Times New Roman" w:hAnsi="Times New Roman" w:cs="Times New Roman"/>
          <w:b/>
          <w:bCs/>
          <w:sz w:val="24"/>
          <w:szCs w:val="24"/>
        </w:rPr>
        <w:t>(</w:t>
      </w:r>
      <w:r w:rsidR="002844E5">
        <w:rPr>
          <w:rFonts w:ascii="Times New Roman" w:hAnsi="Times New Roman" w:cs="Times New Roman" w:hint="eastAsia"/>
          <w:b/>
          <w:bCs/>
          <w:sz w:val="24"/>
          <w:szCs w:val="24"/>
        </w:rPr>
        <w:t>d</w:t>
      </w:r>
      <w:r w:rsidRPr="00E167EB">
        <w:rPr>
          <w:rFonts w:ascii="Times New Roman" w:hAnsi="Times New Roman" w:cs="Times New Roman"/>
          <w:b/>
          <w:bCs/>
          <w:sz w:val="24"/>
          <w:szCs w:val="24"/>
        </w:rPr>
        <w:t>)</w:t>
      </w:r>
      <w:r w:rsidRPr="00E167EB">
        <w:rPr>
          <w:rFonts w:ascii="Times New Roman" w:hAnsi="Times New Roman" w:cs="Times New Roman"/>
          <w:sz w:val="24"/>
          <w:szCs w:val="24"/>
        </w:rPr>
        <w:t xml:space="preserve">, as well as related purine nucleosides. The experiment was conducted in triplicate. M+(n): the gross (n) of incorporated </w:t>
      </w:r>
      <w:r w:rsidRPr="00E167EB">
        <w:rPr>
          <w:rFonts w:ascii="Times New Roman" w:hAnsi="Times New Roman" w:cs="Times New Roman"/>
          <w:sz w:val="24"/>
          <w:szCs w:val="24"/>
          <w:vertAlign w:val="superscript"/>
        </w:rPr>
        <w:t>15</w:t>
      </w:r>
      <w:r w:rsidRPr="00E167EB">
        <w:rPr>
          <w:rFonts w:ascii="Times New Roman" w:hAnsi="Times New Roman" w:cs="Times New Roman"/>
          <w:sz w:val="24"/>
          <w:szCs w:val="24"/>
        </w:rPr>
        <w:t xml:space="preserve">N. </w:t>
      </w:r>
      <w:bookmarkStart w:id="4" w:name="_Hlk191936349"/>
    </w:p>
    <w:p w14:paraId="33DC4FBA" w14:textId="7C98C50A" w:rsidR="00BE65AA" w:rsidRDefault="00B67619" w:rsidP="00F4047E">
      <w:pPr>
        <w:pStyle w:val="a7"/>
        <w:spacing w:line="480" w:lineRule="auto"/>
        <w:ind w:firstLineChars="200" w:firstLine="480"/>
        <w:rPr>
          <w:rFonts w:ascii="Times New Roman" w:hAnsi="Times New Roman" w:cs="Times New Roman"/>
          <w:sz w:val="24"/>
          <w:szCs w:val="24"/>
        </w:rPr>
      </w:pPr>
      <w:r w:rsidRPr="00E167EB">
        <w:rPr>
          <w:rFonts w:ascii="Times New Roman" w:hAnsi="Times New Roman" w:cs="Times New Roman" w:hint="eastAsia"/>
          <w:sz w:val="24"/>
          <w:szCs w:val="24"/>
        </w:rPr>
        <w:t>All data are presented as</w:t>
      </w:r>
      <w:r w:rsidR="006938DD">
        <w:rPr>
          <w:rFonts w:ascii="Times New Roman" w:hAnsi="Times New Roman" w:cs="Times New Roman" w:hint="eastAsia"/>
          <w:sz w:val="24"/>
          <w:szCs w:val="24"/>
        </w:rPr>
        <w:t xml:space="preserve"> </w:t>
      </w:r>
      <m:oMath>
        <m:r>
          <m:rPr>
            <m:nor/>
          </m:rPr>
          <w:rPr>
            <w:rFonts w:ascii="Times New Roman" w:hAnsi="Times New Roman" w:cs="Times New Roman"/>
            <w:sz w:val="24"/>
            <w:szCs w:val="24"/>
          </w:rPr>
          <m:t>mean</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m:t>
        </m:r>
        <m:r>
          <m:rPr>
            <m:nor/>
          </m:rPr>
          <w:rPr>
            <w:rFonts w:ascii="Cambria Math" w:hAnsi="Times New Roman" w:cs="Times New Roman" w:hint="eastAsia"/>
            <w:sz w:val="24"/>
            <w:szCs w:val="24"/>
          </w:rPr>
          <m:t xml:space="preserve"> </m:t>
        </m:r>
        <m:r>
          <m:rPr>
            <m:nor/>
          </m:rPr>
          <w:rPr>
            <w:rFonts w:ascii="Times New Roman" w:hAnsi="Times New Roman" w:cs="Times New Roman"/>
            <w:sz w:val="24"/>
            <w:szCs w:val="24"/>
          </w:rPr>
          <m:t>SD</m:t>
        </m:r>
      </m:oMath>
      <w:r w:rsidRPr="00E167EB">
        <w:rPr>
          <w:rFonts w:ascii="Times New Roman" w:hAnsi="Times New Roman" w:cs="Times New Roman" w:hint="eastAsia"/>
          <w:sz w:val="24"/>
          <w:szCs w:val="24"/>
        </w:rPr>
        <w:t xml:space="preserve">; unless </w:t>
      </w:r>
      <w:r w:rsidRPr="00E167EB">
        <w:rPr>
          <w:rFonts w:ascii="Times New Roman" w:hAnsi="Times New Roman" w:cs="Times New Roman"/>
          <w:sz w:val="24"/>
          <w:szCs w:val="24"/>
        </w:rPr>
        <w:t>otherwise</w:t>
      </w:r>
      <w:r w:rsidRPr="00E167EB">
        <w:rPr>
          <w:rFonts w:ascii="Times New Roman" w:hAnsi="Times New Roman" w:cs="Times New Roman" w:hint="eastAsia"/>
          <w:sz w:val="24"/>
          <w:szCs w:val="24"/>
        </w:rPr>
        <w:t xml:space="preserve"> indicated, N = 3 biologically independent experiments; Statistical analysis was performed by one-way ANOVA (</w:t>
      </w:r>
      <w:r w:rsidR="002844E5" w:rsidRPr="000C56F7">
        <w:rPr>
          <w:rFonts w:ascii="Times New Roman" w:hAnsi="Times New Roman" w:cs="Times New Roman" w:hint="eastAsia"/>
          <w:b/>
          <w:bCs/>
          <w:sz w:val="24"/>
          <w:szCs w:val="24"/>
        </w:rPr>
        <w:t>a</w:t>
      </w:r>
      <w:r w:rsidR="000C56F7">
        <w:rPr>
          <w:rFonts w:ascii="Times New Roman" w:hAnsi="Times New Roman" w:cs="Times New Roman" w:hint="eastAsia"/>
          <w:sz w:val="24"/>
          <w:szCs w:val="24"/>
        </w:rPr>
        <w:t xml:space="preserve">, </w:t>
      </w:r>
      <w:r w:rsidR="002844E5" w:rsidRPr="000C56F7">
        <w:rPr>
          <w:rFonts w:ascii="Times New Roman" w:hAnsi="Times New Roman" w:cs="Times New Roman" w:hint="eastAsia"/>
          <w:b/>
          <w:bCs/>
          <w:sz w:val="24"/>
          <w:szCs w:val="24"/>
        </w:rPr>
        <w:t>b</w:t>
      </w:r>
      <w:r w:rsidRPr="00E167EB">
        <w:rPr>
          <w:rFonts w:ascii="Times New Roman" w:hAnsi="Times New Roman" w:cs="Times New Roman" w:hint="eastAsia"/>
          <w:sz w:val="24"/>
          <w:szCs w:val="24"/>
        </w:rPr>
        <w:t xml:space="preserve">), </w:t>
      </w:r>
      <w:r w:rsidR="002844E5" w:rsidRPr="000C56F7">
        <w:rPr>
          <w:rFonts w:ascii="Times New Roman" w:hAnsi="Times New Roman" w:cs="Times New Roman" w:hint="eastAsia"/>
          <w:b/>
          <w:bCs/>
          <w:sz w:val="24"/>
          <w:szCs w:val="24"/>
        </w:rPr>
        <w:t>c</w:t>
      </w:r>
      <w:r w:rsidRPr="00E167EB">
        <w:rPr>
          <w:rFonts w:ascii="Times New Roman" w:hAnsi="Times New Roman" w:cs="Times New Roman" w:hint="eastAsia"/>
          <w:sz w:val="24"/>
          <w:szCs w:val="24"/>
        </w:rPr>
        <w:t xml:space="preserve">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 xml:space="preserve">N-Adenosine) and </w:t>
      </w:r>
      <w:r w:rsidR="002844E5" w:rsidRPr="000C56F7">
        <w:rPr>
          <w:rFonts w:ascii="Times New Roman" w:hAnsi="Times New Roman" w:cs="Times New Roman" w:hint="eastAsia"/>
          <w:b/>
          <w:bCs/>
          <w:sz w:val="24"/>
          <w:szCs w:val="24"/>
        </w:rPr>
        <w:t>d</w:t>
      </w:r>
      <w:r w:rsidRPr="00E167EB">
        <w:rPr>
          <w:rFonts w:ascii="Times New Roman" w:hAnsi="Times New Roman" w:cs="Times New Roman" w:hint="eastAsia"/>
          <w:sz w:val="24"/>
          <w:szCs w:val="24"/>
        </w:rPr>
        <w:t xml:space="preserve">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 xml:space="preserve">N-Guanosine); Two-way ANOVA in </w:t>
      </w:r>
      <w:r w:rsidR="002844E5" w:rsidRPr="000C56F7">
        <w:rPr>
          <w:rFonts w:ascii="Times New Roman" w:hAnsi="Times New Roman" w:cs="Times New Roman" w:hint="eastAsia"/>
          <w:b/>
          <w:bCs/>
          <w:sz w:val="24"/>
          <w:szCs w:val="24"/>
        </w:rPr>
        <w:t>c</w:t>
      </w:r>
      <w:r w:rsidRPr="00E167EB">
        <w:rPr>
          <w:rFonts w:ascii="Times New Roman" w:hAnsi="Times New Roman" w:cs="Times New Roman" w:hint="eastAsia"/>
          <w:sz w:val="24"/>
          <w:szCs w:val="24"/>
        </w:rPr>
        <w:t xml:space="preserve"> (</w:t>
      </w:r>
      <w:r w:rsidR="00A70CCA" w:rsidRPr="00E167EB">
        <w:rPr>
          <w:rFonts w:ascii="Times New Roman" w:hAnsi="Times New Roman" w:cs="Times New Roman" w:hint="eastAsia"/>
          <w:sz w:val="24"/>
          <w:szCs w:val="24"/>
          <w:vertAlign w:val="superscript"/>
        </w:rPr>
        <w:t>15</w:t>
      </w:r>
      <w:r w:rsidR="00A70CCA" w:rsidRPr="00E167EB">
        <w:rPr>
          <w:rFonts w:ascii="Times New Roman" w:hAnsi="Times New Roman" w:cs="Times New Roman" w:hint="eastAsia"/>
          <w:sz w:val="24"/>
          <w:szCs w:val="24"/>
        </w:rPr>
        <w:t>N-ATP</w:t>
      </w:r>
      <w:r w:rsidR="00A70CCA">
        <w:rPr>
          <w:rFonts w:ascii="Times New Roman" w:hAnsi="Times New Roman" w:cs="Times New Roman" w:hint="eastAsia"/>
          <w:sz w:val="24"/>
          <w:szCs w:val="24"/>
        </w:rPr>
        <w:t xml:space="preserve">,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 xml:space="preserve">N-ADP and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 xml:space="preserve">N-AMP) and </w:t>
      </w:r>
      <w:r w:rsidR="002844E5" w:rsidRPr="000C56F7">
        <w:rPr>
          <w:rFonts w:ascii="Times New Roman" w:hAnsi="Times New Roman" w:cs="Times New Roman" w:hint="eastAsia"/>
          <w:b/>
          <w:bCs/>
          <w:sz w:val="24"/>
          <w:szCs w:val="24"/>
        </w:rPr>
        <w:t>d</w:t>
      </w:r>
      <w:r w:rsidRPr="00E167EB">
        <w:rPr>
          <w:rFonts w:ascii="Times New Roman" w:hAnsi="Times New Roman" w:cs="Times New Roman" w:hint="eastAsia"/>
          <w:sz w:val="24"/>
          <w:szCs w:val="24"/>
        </w:rPr>
        <w:t xml:space="preserve"> (</w:t>
      </w:r>
      <w:r w:rsidR="00A70CCA" w:rsidRPr="00E167EB">
        <w:rPr>
          <w:rFonts w:ascii="Times New Roman" w:hAnsi="Times New Roman" w:cs="Times New Roman" w:hint="eastAsia"/>
          <w:sz w:val="24"/>
          <w:szCs w:val="24"/>
          <w:vertAlign w:val="superscript"/>
        </w:rPr>
        <w:t>15</w:t>
      </w:r>
      <w:r w:rsidR="00A70CCA" w:rsidRPr="00E167EB">
        <w:rPr>
          <w:rFonts w:ascii="Times New Roman" w:hAnsi="Times New Roman" w:cs="Times New Roman" w:hint="eastAsia"/>
          <w:sz w:val="24"/>
          <w:szCs w:val="24"/>
        </w:rPr>
        <w:t>N-GTP</w:t>
      </w:r>
      <w:r w:rsidR="00A70CCA">
        <w:rPr>
          <w:rFonts w:ascii="Times New Roman" w:hAnsi="Times New Roman" w:cs="Times New Roman" w:hint="eastAsia"/>
          <w:sz w:val="24"/>
          <w:szCs w:val="24"/>
        </w:rPr>
        <w:t xml:space="preserve">,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 xml:space="preserve">N-GDP and </w:t>
      </w:r>
      <w:r w:rsidRPr="00E167EB">
        <w:rPr>
          <w:rFonts w:ascii="Times New Roman" w:hAnsi="Times New Roman" w:cs="Times New Roman" w:hint="eastAsia"/>
          <w:sz w:val="24"/>
          <w:szCs w:val="24"/>
          <w:vertAlign w:val="superscript"/>
        </w:rPr>
        <w:t>15</w:t>
      </w:r>
      <w:r w:rsidRPr="00E167EB">
        <w:rPr>
          <w:rFonts w:ascii="Times New Roman" w:hAnsi="Times New Roman" w:cs="Times New Roman" w:hint="eastAsia"/>
          <w:sz w:val="24"/>
          <w:szCs w:val="24"/>
        </w:rPr>
        <w:t>N-GMP).</w:t>
      </w:r>
      <w:r w:rsidRPr="00E167EB">
        <w:rPr>
          <w:rFonts w:ascii="Times New Roman" w:eastAsiaTheme="minorHAnsi" w:hAnsi="Times New Roman" w:cs="Times New Roman"/>
          <w:sz w:val="24"/>
          <w:szCs w:val="24"/>
          <w:vertAlign w:val="superscript"/>
          <w:lang w:val="pt-BR"/>
        </w:rPr>
        <w:t xml:space="preserve"> </w:t>
      </w:r>
      <w:bookmarkEnd w:id="4"/>
    </w:p>
    <w:p w14:paraId="2D9B2CB2" w14:textId="1EA16040" w:rsidR="00B67619" w:rsidRPr="00B80634" w:rsidRDefault="008B407A" w:rsidP="00BE65AA">
      <w:pPr>
        <w:widowControl/>
        <w:jc w:val="left"/>
        <w:rPr>
          <w:rFonts w:hint="eastAsia"/>
          <w:noProof/>
        </w:rPr>
      </w:pPr>
      <w:r>
        <w:rPr>
          <w:rFonts w:ascii="Times New Roman" w:hAnsi="Times New Roman" w:cs="Times New Roman"/>
          <w:sz w:val="24"/>
          <w:szCs w:val="24"/>
        </w:rPr>
        <w:br w:type="page"/>
      </w:r>
    </w:p>
    <w:tbl>
      <w:tblPr>
        <w:tblW w:w="10429" w:type="dxa"/>
        <w:tblInd w:w="-1055" w:type="dxa"/>
        <w:tblLook w:val="04A0" w:firstRow="1" w:lastRow="0" w:firstColumn="1" w:lastColumn="0" w:noHBand="0" w:noVBand="1"/>
      </w:tblPr>
      <w:tblGrid>
        <w:gridCol w:w="2756"/>
        <w:gridCol w:w="3870"/>
        <w:gridCol w:w="4163"/>
      </w:tblGrid>
      <w:tr w:rsidR="00B42C11" w:rsidRPr="00E167EB" w14:paraId="57110E82" w14:textId="77777777" w:rsidTr="00B42C11">
        <w:trPr>
          <w:trHeight w:val="272"/>
        </w:trPr>
        <w:tc>
          <w:tcPr>
            <w:tcW w:w="10429" w:type="dxa"/>
            <w:gridSpan w:val="3"/>
            <w:tcBorders>
              <w:top w:val="nil"/>
              <w:left w:val="nil"/>
              <w:bottom w:val="single" w:sz="8" w:space="0" w:color="auto"/>
              <w:right w:val="nil"/>
            </w:tcBorders>
            <w:shd w:val="clear" w:color="auto" w:fill="auto"/>
            <w:noWrap/>
            <w:vAlign w:val="center"/>
            <w:hideMark/>
          </w:tcPr>
          <w:p w14:paraId="68CE8D56" w14:textId="4A52343A" w:rsidR="00B42C11" w:rsidRPr="00E167EB" w:rsidRDefault="00B42C11" w:rsidP="00B42C11">
            <w:pPr>
              <w:widowControl/>
              <w:jc w:val="center"/>
              <w:rPr>
                <w:rFonts w:ascii="Times New Roman" w:eastAsia="等线" w:hAnsi="Times New Roman" w:cs="Times New Roman"/>
                <w:b/>
                <w:bCs/>
                <w:color w:val="000000"/>
                <w:kern w:val="0"/>
                <w:sz w:val="24"/>
                <w:szCs w:val="24"/>
                <w14:ligatures w14:val="none"/>
              </w:rPr>
            </w:pPr>
            <w:bookmarkStart w:id="5" w:name="RANGE!A1"/>
            <w:r w:rsidRPr="00E167EB">
              <w:rPr>
                <w:rFonts w:ascii="Times New Roman" w:eastAsia="等线" w:hAnsi="Times New Roman" w:cs="Times New Roman"/>
                <w:b/>
                <w:bCs/>
                <w:color w:val="000000"/>
                <w:kern w:val="0"/>
                <w:sz w:val="24"/>
                <w:szCs w:val="24"/>
                <w14:ligatures w14:val="none"/>
              </w:rPr>
              <w:lastRenderedPageBreak/>
              <w:t>Table S3 List of q</w:t>
            </w:r>
            <w:r w:rsidR="002271DB">
              <w:rPr>
                <w:rFonts w:ascii="Times New Roman" w:eastAsia="等线" w:hAnsi="Times New Roman" w:cs="Times New Roman" w:hint="eastAsia"/>
                <w:b/>
                <w:bCs/>
                <w:color w:val="000000"/>
                <w:kern w:val="0"/>
                <w:sz w:val="24"/>
                <w:szCs w:val="24"/>
                <w14:ligatures w14:val="none"/>
              </w:rPr>
              <w:t>RT</w:t>
            </w:r>
            <w:r w:rsidRPr="00E167EB">
              <w:rPr>
                <w:rFonts w:ascii="Times New Roman" w:eastAsia="等线" w:hAnsi="Times New Roman" w:cs="Times New Roman"/>
                <w:b/>
                <w:bCs/>
                <w:color w:val="000000"/>
                <w:kern w:val="0"/>
                <w:sz w:val="24"/>
                <w:szCs w:val="24"/>
                <w14:ligatures w14:val="none"/>
              </w:rPr>
              <w:t>-PCR primer sequences</w:t>
            </w:r>
            <w:bookmarkEnd w:id="5"/>
          </w:p>
        </w:tc>
      </w:tr>
      <w:tr w:rsidR="00B42C11" w:rsidRPr="00E167EB" w14:paraId="4C3F941D" w14:textId="77777777" w:rsidTr="00FD07C8">
        <w:trPr>
          <w:trHeight w:val="294"/>
        </w:trPr>
        <w:tc>
          <w:tcPr>
            <w:tcW w:w="2756" w:type="dxa"/>
            <w:vMerge w:val="restart"/>
            <w:tcBorders>
              <w:top w:val="single" w:sz="8" w:space="0" w:color="auto"/>
              <w:left w:val="nil"/>
              <w:bottom w:val="single" w:sz="8" w:space="0" w:color="000000"/>
              <w:right w:val="nil"/>
            </w:tcBorders>
            <w:shd w:val="clear" w:color="auto" w:fill="auto"/>
            <w:noWrap/>
            <w:vAlign w:val="center"/>
            <w:hideMark/>
          </w:tcPr>
          <w:p w14:paraId="44666B24" w14:textId="373C88EC" w:rsidR="00B42C11" w:rsidRPr="00E167EB" w:rsidRDefault="00D70793"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hint="eastAsia"/>
                <w:color w:val="000000"/>
                <w:kern w:val="0"/>
                <w:sz w:val="24"/>
                <w:szCs w:val="24"/>
                <w14:ligatures w14:val="none"/>
              </w:rPr>
              <w:t>Name</w:t>
            </w:r>
            <w:r w:rsidR="00B42C11" w:rsidRPr="00E167EB">
              <w:rPr>
                <w:rFonts w:ascii="Times New Roman" w:eastAsia="等线" w:hAnsi="Times New Roman" w:cs="Times New Roman"/>
                <w:color w:val="000000"/>
                <w:kern w:val="0"/>
                <w:sz w:val="24"/>
                <w:szCs w:val="24"/>
                <w14:ligatures w14:val="none"/>
              </w:rPr>
              <w:t xml:space="preserve"> </w:t>
            </w:r>
          </w:p>
        </w:tc>
        <w:tc>
          <w:tcPr>
            <w:tcW w:w="7673" w:type="dxa"/>
            <w:gridSpan w:val="2"/>
            <w:tcBorders>
              <w:top w:val="single" w:sz="8" w:space="0" w:color="auto"/>
              <w:left w:val="nil"/>
              <w:bottom w:val="single" w:sz="8" w:space="0" w:color="auto"/>
              <w:right w:val="nil"/>
            </w:tcBorders>
            <w:shd w:val="clear" w:color="auto" w:fill="auto"/>
            <w:noWrap/>
            <w:vAlign w:val="center"/>
            <w:hideMark/>
          </w:tcPr>
          <w:p w14:paraId="28291CB8"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Primer sequence</w:t>
            </w:r>
          </w:p>
        </w:tc>
      </w:tr>
      <w:tr w:rsidR="00B42C11" w:rsidRPr="00E167EB" w14:paraId="37BB0D10" w14:textId="77777777" w:rsidTr="00FD07C8">
        <w:trPr>
          <w:trHeight w:val="294"/>
        </w:trPr>
        <w:tc>
          <w:tcPr>
            <w:tcW w:w="2756" w:type="dxa"/>
            <w:vMerge/>
            <w:tcBorders>
              <w:top w:val="single" w:sz="8" w:space="0" w:color="auto"/>
              <w:left w:val="nil"/>
              <w:bottom w:val="single" w:sz="8" w:space="0" w:color="000000"/>
              <w:right w:val="nil"/>
            </w:tcBorders>
            <w:vAlign w:val="center"/>
            <w:hideMark/>
          </w:tcPr>
          <w:p w14:paraId="3E21EB23"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p>
        </w:tc>
        <w:tc>
          <w:tcPr>
            <w:tcW w:w="3510" w:type="dxa"/>
            <w:tcBorders>
              <w:top w:val="nil"/>
              <w:left w:val="nil"/>
              <w:bottom w:val="single" w:sz="8" w:space="0" w:color="auto"/>
              <w:right w:val="nil"/>
            </w:tcBorders>
            <w:shd w:val="clear" w:color="auto" w:fill="auto"/>
            <w:noWrap/>
            <w:vAlign w:val="center"/>
            <w:hideMark/>
          </w:tcPr>
          <w:p w14:paraId="364665F2"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F (5’-3’)</w:t>
            </w:r>
          </w:p>
        </w:tc>
        <w:tc>
          <w:tcPr>
            <w:tcW w:w="4163" w:type="dxa"/>
            <w:tcBorders>
              <w:top w:val="nil"/>
              <w:left w:val="nil"/>
              <w:bottom w:val="single" w:sz="8" w:space="0" w:color="auto"/>
              <w:right w:val="nil"/>
            </w:tcBorders>
            <w:shd w:val="clear" w:color="auto" w:fill="auto"/>
            <w:noWrap/>
            <w:vAlign w:val="center"/>
            <w:hideMark/>
          </w:tcPr>
          <w:p w14:paraId="45C1D2A6"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R (5’-3’)</w:t>
            </w:r>
          </w:p>
        </w:tc>
      </w:tr>
      <w:tr w:rsidR="00B42C11" w:rsidRPr="00E167EB" w14:paraId="0291B0D2" w14:textId="77777777" w:rsidTr="00FD07C8">
        <w:trPr>
          <w:trHeight w:val="283"/>
        </w:trPr>
        <w:tc>
          <w:tcPr>
            <w:tcW w:w="2756" w:type="dxa"/>
            <w:tcBorders>
              <w:top w:val="nil"/>
              <w:left w:val="nil"/>
              <w:bottom w:val="nil"/>
              <w:right w:val="nil"/>
            </w:tcBorders>
            <w:shd w:val="clear" w:color="auto" w:fill="auto"/>
            <w:noWrap/>
            <w:vAlign w:val="center"/>
            <w:hideMark/>
          </w:tcPr>
          <w:p w14:paraId="1DF0E1BA"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PNP (homo sapiens)</w:t>
            </w:r>
          </w:p>
        </w:tc>
        <w:tc>
          <w:tcPr>
            <w:tcW w:w="3510" w:type="dxa"/>
            <w:tcBorders>
              <w:top w:val="nil"/>
              <w:left w:val="nil"/>
              <w:bottom w:val="nil"/>
              <w:right w:val="nil"/>
            </w:tcBorders>
            <w:shd w:val="clear" w:color="auto" w:fill="auto"/>
            <w:noWrap/>
            <w:vAlign w:val="center"/>
            <w:hideMark/>
          </w:tcPr>
          <w:p w14:paraId="3D1057EA"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TTTCCCCGAAGTACAGTGCC</w:t>
            </w:r>
          </w:p>
        </w:tc>
        <w:tc>
          <w:tcPr>
            <w:tcW w:w="4163" w:type="dxa"/>
            <w:tcBorders>
              <w:top w:val="nil"/>
              <w:left w:val="nil"/>
              <w:bottom w:val="nil"/>
              <w:right w:val="nil"/>
            </w:tcBorders>
            <w:shd w:val="clear" w:color="auto" w:fill="auto"/>
            <w:noWrap/>
            <w:vAlign w:val="center"/>
            <w:hideMark/>
          </w:tcPr>
          <w:p w14:paraId="37098074"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CCCTCACTGGGAATGTCACC</w:t>
            </w:r>
          </w:p>
        </w:tc>
      </w:tr>
      <w:tr w:rsidR="00B42C11" w:rsidRPr="00E167EB" w14:paraId="08A5E1F0" w14:textId="77777777" w:rsidTr="00FD07C8">
        <w:trPr>
          <w:trHeight w:val="283"/>
        </w:trPr>
        <w:tc>
          <w:tcPr>
            <w:tcW w:w="2756" w:type="dxa"/>
            <w:tcBorders>
              <w:top w:val="nil"/>
              <w:left w:val="nil"/>
              <w:bottom w:val="nil"/>
              <w:right w:val="nil"/>
            </w:tcBorders>
            <w:shd w:val="clear" w:color="auto" w:fill="auto"/>
            <w:noWrap/>
            <w:vAlign w:val="center"/>
            <w:hideMark/>
          </w:tcPr>
          <w:p w14:paraId="2A391120"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ACTIN (homo sapiens)</w:t>
            </w:r>
          </w:p>
        </w:tc>
        <w:tc>
          <w:tcPr>
            <w:tcW w:w="3510" w:type="dxa"/>
            <w:tcBorders>
              <w:top w:val="nil"/>
              <w:left w:val="nil"/>
              <w:bottom w:val="nil"/>
              <w:right w:val="nil"/>
            </w:tcBorders>
            <w:shd w:val="clear" w:color="auto" w:fill="auto"/>
            <w:noWrap/>
            <w:vAlign w:val="center"/>
            <w:hideMark/>
          </w:tcPr>
          <w:p w14:paraId="6A52D23D"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AGGCACCAGGGCGTGA</w:t>
            </w:r>
          </w:p>
        </w:tc>
        <w:tc>
          <w:tcPr>
            <w:tcW w:w="4163" w:type="dxa"/>
            <w:tcBorders>
              <w:top w:val="nil"/>
              <w:left w:val="nil"/>
              <w:bottom w:val="nil"/>
              <w:right w:val="nil"/>
            </w:tcBorders>
            <w:shd w:val="clear" w:color="auto" w:fill="auto"/>
            <w:noWrap/>
            <w:vAlign w:val="center"/>
            <w:hideMark/>
          </w:tcPr>
          <w:p w14:paraId="0658684C"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CGATGGGGTACTTCAGGGTG</w:t>
            </w:r>
          </w:p>
        </w:tc>
      </w:tr>
      <w:tr w:rsidR="00B42C11" w:rsidRPr="00E167EB" w14:paraId="662141AE" w14:textId="77777777" w:rsidTr="00FD07C8">
        <w:trPr>
          <w:trHeight w:val="283"/>
        </w:trPr>
        <w:tc>
          <w:tcPr>
            <w:tcW w:w="2756" w:type="dxa"/>
            <w:tcBorders>
              <w:top w:val="nil"/>
              <w:left w:val="nil"/>
              <w:bottom w:val="nil"/>
              <w:right w:val="nil"/>
            </w:tcBorders>
            <w:shd w:val="clear" w:color="auto" w:fill="auto"/>
            <w:noWrap/>
            <w:vAlign w:val="center"/>
            <w:hideMark/>
          </w:tcPr>
          <w:p w14:paraId="5ED95BC0"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NP(H1N1)</w:t>
            </w:r>
          </w:p>
        </w:tc>
        <w:tc>
          <w:tcPr>
            <w:tcW w:w="3510" w:type="dxa"/>
            <w:tcBorders>
              <w:top w:val="nil"/>
              <w:left w:val="nil"/>
              <w:bottom w:val="nil"/>
              <w:right w:val="nil"/>
            </w:tcBorders>
            <w:shd w:val="clear" w:color="auto" w:fill="auto"/>
            <w:noWrap/>
            <w:vAlign w:val="center"/>
            <w:hideMark/>
          </w:tcPr>
          <w:p w14:paraId="53A1AAFE"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CTCATCCTTTATGACAAAGAAG</w:t>
            </w:r>
          </w:p>
        </w:tc>
        <w:tc>
          <w:tcPr>
            <w:tcW w:w="4163" w:type="dxa"/>
            <w:tcBorders>
              <w:top w:val="nil"/>
              <w:left w:val="nil"/>
              <w:bottom w:val="nil"/>
              <w:right w:val="nil"/>
            </w:tcBorders>
            <w:shd w:val="clear" w:color="auto" w:fill="auto"/>
            <w:noWrap/>
            <w:vAlign w:val="center"/>
            <w:hideMark/>
          </w:tcPr>
          <w:p w14:paraId="7C29AEBB"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AGATCATCATGTGAGTCAGAC</w:t>
            </w:r>
          </w:p>
        </w:tc>
      </w:tr>
      <w:tr w:rsidR="00B42C11" w:rsidRPr="00E167EB" w14:paraId="2C530DDB" w14:textId="77777777" w:rsidTr="00FD07C8">
        <w:trPr>
          <w:trHeight w:val="283"/>
        </w:trPr>
        <w:tc>
          <w:tcPr>
            <w:tcW w:w="2756" w:type="dxa"/>
            <w:tcBorders>
              <w:top w:val="nil"/>
              <w:left w:val="nil"/>
              <w:bottom w:val="nil"/>
              <w:right w:val="nil"/>
            </w:tcBorders>
            <w:shd w:val="clear" w:color="auto" w:fill="auto"/>
            <w:noWrap/>
            <w:vAlign w:val="center"/>
            <w:hideMark/>
          </w:tcPr>
          <w:p w14:paraId="24E192E5"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PNP (mouse)</w:t>
            </w:r>
          </w:p>
        </w:tc>
        <w:tc>
          <w:tcPr>
            <w:tcW w:w="3510" w:type="dxa"/>
            <w:tcBorders>
              <w:top w:val="nil"/>
              <w:left w:val="nil"/>
              <w:bottom w:val="nil"/>
              <w:right w:val="nil"/>
            </w:tcBorders>
            <w:shd w:val="clear" w:color="auto" w:fill="auto"/>
            <w:noWrap/>
            <w:vAlign w:val="center"/>
            <w:hideMark/>
          </w:tcPr>
          <w:p w14:paraId="7CCD1721"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CCCAACGATGAAAGGTTTGGAG</w:t>
            </w:r>
          </w:p>
        </w:tc>
        <w:tc>
          <w:tcPr>
            <w:tcW w:w="4163" w:type="dxa"/>
            <w:tcBorders>
              <w:top w:val="nil"/>
              <w:left w:val="nil"/>
              <w:bottom w:val="nil"/>
              <w:right w:val="nil"/>
            </w:tcBorders>
            <w:shd w:val="clear" w:color="auto" w:fill="auto"/>
            <w:noWrap/>
            <w:vAlign w:val="center"/>
            <w:hideMark/>
          </w:tcPr>
          <w:p w14:paraId="62FD592D"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GGCCTGCCAACATCACGTA</w:t>
            </w:r>
          </w:p>
        </w:tc>
      </w:tr>
      <w:tr w:rsidR="00B42C11" w:rsidRPr="00E167EB" w14:paraId="35650FC5" w14:textId="77777777" w:rsidTr="00FD07C8">
        <w:trPr>
          <w:trHeight w:val="294"/>
        </w:trPr>
        <w:tc>
          <w:tcPr>
            <w:tcW w:w="2756" w:type="dxa"/>
            <w:tcBorders>
              <w:top w:val="nil"/>
              <w:left w:val="nil"/>
              <w:bottom w:val="nil"/>
              <w:right w:val="nil"/>
            </w:tcBorders>
            <w:shd w:val="clear" w:color="auto" w:fill="auto"/>
            <w:noWrap/>
            <w:vAlign w:val="center"/>
            <w:hideMark/>
          </w:tcPr>
          <w:p w14:paraId="094763BA"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ACTIN (mouse)</w:t>
            </w:r>
          </w:p>
        </w:tc>
        <w:tc>
          <w:tcPr>
            <w:tcW w:w="3510" w:type="dxa"/>
            <w:tcBorders>
              <w:top w:val="nil"/>
              <w:left w:val="nil"/>
              <w:bottom w:val="nil"/>
              <w:right w:val="nil"/>
            </w:tcBorders>
            <w:shd w:val="clear" w:color="auto" w:fill="auto"/>
            <w:noWrap/>
            <w:vAlign w:val="center"/>
            <w:hideMark/>
          </w:tcPr>
          <w:p w14:paraId="12C98FE5"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CACCCTGTGCTGCTCACC</w:t>
            </w:r>
          </w:p>
        </w:tc>
        <w:tc>
          <w:tcPr>
            <w:tcW w:w="4163" w:type="dxa"/>
            <w:tcBorders>
              <w:top w:val="nil"/>
              <w:left w:val="nil"/>
              <w:bottom w:val="nil"/>
              <w:right w:val="nil"/>
            </w:tcBorders>
            <w:shd w:val="clear" w:color="auto" w:fill="auto"/>
            <w:noWrap/>
            <w:vAlign w:val="center"/>
            <w:hideMark/>
          </w:tcPr>
          <w:p w14:paraId="59A1F5F1"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GAAGGTCTCAAACATGATCTGGGT</w:t>
            </w:r>
          </w:p>
        </w:tc>
      </w:tr>
      <w:tr w:rsidR="00FD07C8" w:rsidRPr="00E167EB" w14:paraId="4B78EC29" w14:textId="77777777" w:rsidTr="00FD07C8">
        <w:trPr>
          <w:trHeight w:val="294"/>
        </w:trPr>
        <w:tc>
          <w:tcPr>
            <w:tcW w:w="2756" w:type="dxa"/>
            <w:tcBorders>
              <w:top w:val="nil"/>
              <w:left w:val="nil"/>
              <w:bottom w:val="single" w:sz="8" w:space="0" w:color="auto"/>
              <w:right w:val="nil"/>
            </w:tcBorders>
            <w:shd w:val="clear" w:color="auto" w:fill="auto"/>
            <w:noWrap/>
            <w:vAlign w:val="center"/>
          </w:tcPr>
          <w:p w14:paraId="1F4E7BDC" w14:textId="2BC0E60E" w:rsidR="00FD07C8" w:rsidRPr="00E167EB" w:rsidRDefault="00D70793"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hint="eastAsia"/>
                <w:color w:val="000000"/>
                <w:kern w:val="0"/>
                <w:sz w:val="24"/>
                <w:szCs w:val="24"/>
                <w14:ligatures w14:val="none"/>
              </w:rPr>
              <w:t>PB1-F2 ChIP-PCR</w:t>
            </w:r>
          </w:p>
        </w:tc>
        <w:tc>
          <w:tcPr>
            <w:tcW w:w="3510" w:type="dxa"/>
            <w:tcBorders>
              <w:top w:val="nil"/>
              <w:left w:val="nil"/>
              <w:bottom w:val="single" w:sz="8" w:space="0" w:color="auto"/>
              <w:right w:val="nil"/>
            </w:tcBorders>
            <w:shd w:val="clear" w:color="auto" w:fill="auto"/>
            <w:noWrap/>
            <w:vAlign w:val="center"/>
          </w:tcPr>
          <w:p w14:paraId="20F270E1" w14:textId="37F55FD8" w:rsidR="00FD07C8" w:rsidRPr="00E167EB" w:rsidRDefault="00D70793"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hint="eastAsia"/>
                <w:color w:val="000000"/>
                <w:kern w:val="0"/>
                <w:sz w:val="24"/>
                <w:szCs w:val="24"/>
                <w14:ligatures w14:val="none"/>
              </w:rPr>
              <w:t>GAGGTGATTCACAGTTGGA</w:t>
            </w:r>
          </w:p>
        </w:tc>
        <w:tc>
          <w:tcPr>
            <w:tcW w:w="4163" w:type="dxa"/>
            <w:tcBorders>
              <w:top w:val="nil"/>
              <w:left w:val="nil"/>
              <w:bottom w:val="single" w:sz="8" w:space="0" w:color="auto"/>
              <w:right w:val="nil"/>
            </w:tcBorders>
            <w:shd w:val="clear" w:color="auto" w:fill="auto"/>
            <w:noWrap/>
            <w:vAlign w:val="center"/>
          </w:tcPr>
          <w:p w14:paraId="0FE125EF" w14:textId="3D68B6DA" w:rsidR="00FD07C8" w:rsidRPr="00E167EB" w:rsidRDefault="00D70793"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hint="eastAsia"/>
                <w:color w:val="000000"/>
                <w:kern w:val="0"/>
                <w:sz w:val="24"/>
                <w:szCs w:val="24"/>
                <w14:ligatures w14:val="none"/>
              </w:rPr>
              <w:t>TTAGTAGAGACGGGGTTTT</w:t>
            </w:r>
          </w:p>
        </w:tc>
      </w:tr>
    </w:tbl>
    <w:p w14:paraId="735D27EA" w14:textId="519F1C7F" w:rsidR="00B42C11" w:rsidRPr="00E167EB" w:rsidRDefault="00B42C11">
      <w:pPr>
        <w:rPr>
          <w:rFonts w:hint="eastAsia"/>
        </w:rPr>
      </w:pPr>
    </w:p>
    <w:p w14:paraId="601526B3" w14:textId="77777777" w:rsidR="00B42C11" w:rsidRPr="00E167EB" w:rsidRDefault="00B42C11">
      <w:pPr>
        <w:widowControl/>
        <w:jc w:val="left"/>
        <w:rPr>
          <w:rFonts w:hint="eastAsia"/>
        </w:rPr>
      </w:pPr>
      <w:r w:rsidRPr="00E167EB">
        <w:rPr>
          <w:rFonts w:hint="eastAsia"/>
        </w:rPr>
        <w:br w:type="page"/>
      </w:r>
    </w:p>
    <w:tbl>
      <w:tblPr>
        <w:tblW w:w="7200" w:type="dxa"/>
        <w:tblLook w:val="04A0" w:firstRow="1" w:lastRow="0" w:firstColumn="1" w:lastColumn="0" w:noHBand="0" w:noVBand="1"/>
      </w:tblPr>
      <w:tblGrid>
        <w:gridCol w:w="2260"/>
        <w:gridCol w:w="3000"/>
        <w:gridCol w:w="1940"/>
      </w:tblGrid>
      <w:tr w:rsidR="00B42C11" w:rsidRPr="00E167EB" w14:paraId="7F2A2755" w14:textId="77777777" w:rsidTr="00B42C11">
        <w:trPr>
          <w:trHeight w:val="324"/>
        </w:trPr>
        <w:tc>
          <w:tcPr>
            <w:tcW w:w="7200" w:type="dxa"/>
            <w:gridSpan w:val="3"/>
            <w:tcBorders>
              <w:top w:val="nil"/>
              <w:left w:val="nil"/>
              <w:bottom w:val="single" w:sz="8" w:space="0" w:color="000000"/>
              <w:right w:val="nil"/>
            </w:tcBorders>
            <w:shd w:val="clear" w:color="auto" w:fill="auto"/>
            <w:noWrap/>
            <w:vAlign w:val="center"/>
            <w:hideMark/>
          </w:tcPr>
          <w:p w14:paraId="1AFD36C0" w14:textId="77777777" w:rsidR="00B42C11" w:rsidRPr="00E167EB" w:rsidRDefault="00B42C11" w:rsidP="00B42C11">
            <w:pPr>
              <w:widowControl/>
              <w:jc w:val="center"/>
              <w:rPr>
                <w:rFonts w:ascii="Times New Roman" w:eastAsia="等线" w:hAnsi="Times New Roman" w:cs="Times New Roman"/>
                <w:b/>
                <w:bCs/>
                <w:color w:val="000000"/>
                <w:kern w:val="0"/>
                <w:sz w:val="24"/>
                <w:szCs w:val="24"/>
                <w14:ligatures w14:val="none"/>
              </w:rPr>
            </w:pPr>
            <w:r w:rsidRPr="00E167EB">
              <w:rPr>
                <w:rFonts w:ascii="Times New Roman" w:eastAsia="等线" w:hAnsi="Times New Roman" w:cs="Times New Roman"/>
                <w:b/>
                <w:bCs/>
                <w:color w:val="000000"/>
                <w:kern w:val="0"/>
                <w:sz w:val="24"/>
                <w:szCs w:val="24"/>
                <w14:ligatures w14:val="none"/>
              </w:rPr>
              <w:lastRenderedPageBreak/>
              <w:t>Table S4. Study design and patients</w:t>
            </w:r>
          </w:p>
        </w:tc>
      </w:tr>
      <w:tr w:rsidR="00B42C11" w:rsidRPr="00E167EB" w14:paraId="54A4E546" w14:textId="77777777" w:rsidTr="00B42C11">
        <w:trPr>
          <w:trHeight w:val="468"/>
        </w:trPr>
        <w:tc>
          <w:tcPr>
            <w:tcW w:w="2260" w:type="dxa"/>
            <w:tcBorders>
              <w:top w:val="nil"/>
              <w:left w:val="nil"/>
              <w:bottom w:val="nil"/>
              <w:right w:val="nil"/>
            </w:tcBorders>
            <w:shd w:val="clear" w:color="auto" w:fill="auto"/>
            <w:vAlign w:val="center"/>
            <w:hideMark/>
          </w:tcPr>
          <w:p w14:paraId="0F33E1F1" w14:textId="77777777" w:rsidR="00B42C11" w:rsidRPr="00E167EB" w:rsidRDefault="00B42C11" w:rsidP="00B42C11">
            <w:pPr>
              <w:widowControl/>
              <w:jc w:val="left"/>
              <w:rPr>
                <w:rFonts w:ascii="Times New Roman" w:eastAsia="等线" w:hAnsi="Times New Roman" w:cs="Times New Roman"/>
                <w:kern w:val="0"/>
                <w:sz w:val="36"/>
                <w:szCs w:val="36"/>
                <w14:ligatures w14:val="none"/>
              </w:rPr>
            </w:pPr>
            <w:r w:rsidRPr="00E167EB">
              <w:rPr>
                <w:rFonts w:ascii="Times New Roman" w:eastAsia="等线" w:hAnsi="Times New Roman" w:cs="Times New Roman"/>
                <w:kern w:val="0"/>
                <w:sz w:val="36"/>
                <w:szCs w:val="36"/>
                <w14:ligatures w14:val="none"/>
              </w:rPr>
              <w:t xml:space="preserve">　</w:t>
            </w:r>
          </w:p>
        </w:tc>
        <w:tc>
          <w:tcPr>
            <w:tcW w:w="3000" w:type="dxa"/>
            <w:tcBorders>
              <w:top w:val="single" w:sz="8" w:space="0" w:color="000000"/>
              <w:left w:val="nil"/>
              <w:bottom w:val="nil"/>
              <w:right w:val="nil"/>
            </w:tcBorders>
            <w:shd w:val="clear" w:color="auto" w:fill="auto"/>
            <w:vAlign w:val="center"/>
            <w:hideMark/>
          </w:tcPr>
          <w:p w14:paraId="546F89FB" w14:textId="77777777" w:rsidR="00B42C11" w:rsidRPr="00E167EB" w:rsidRDefault="00B42C11" w:rsidP="00B42C11">
            <w:pPr>
              <w:widowControl/>
              <w:jc w:val="center"/>
              <w:rPr>
                <w:rFonts w:ascii="Times New Roman" w:eastAsia="等线" w:hAnsi="Times New Roman" w:cs="Times New Roman"/>
                <w:b/>
                <w:bCs/>
                <w:color w:val="000000"/>
                <w:kern w:val="0"/>
                <w:sz w:val="24"/>
                <w:szCs w:val="24"/>
                <w14:ligatures w14:val="none"/>
              </w:rPr>
            </w:pPr>
            <w:r w:rsidRPr="00E167EB">
              <w:rPr>
                <w:rFonts w:ascii="Times New Roman" w:eastAsia="等线" w:hAnsi="Times New Roman" w:cs="Times New Roman"/>
                <w:b/>
                <w:bCs/>
                <w:color w:val="000000"/>
                <w:kern w:val="0"/>
                <w:sz w:val="24"/>
                <w:szCs w:val="24"/>
                <w14:ligatures w14:val="none"/>
              </w:rPr>
              <w:t>H1N1 Positive</w:t>
            </w:r>
          </w:p>
        </w:tc>
        <w:tc>
          <w:tcPr>
            <w:tcW w:w="1940" w:type="dxa"/>
            <w:tcBorders>
              <w:top w:val="nil"/>
              <w:left w:val="nil"/>
              <w:bottom w:val="nil"/>
              <w:right w:val="nil"/>
            </w:tcBorders>
            <w:shd w:val="clear" w:color="auto" w:fill="auto"/>
            <w:vAlign w:val="center"/>
            <w:hideMark/>
          </w:tcPr>
          <w:p w14:paraId="560D3B33" w14:textId="77777777" w:rsidR="00B42C11" w:rsidRPr="00E167EB" w:rsidRDefault="00B42C11" w:rsidP="00B42C11">
            <w:pPr>
              <w:widowControl/>
              <w:jc w:val="center"/>
              <w:rPr>
                <w:rFonts w:ascii="Times New Roman" w:eastAsia="等线" w:hAnsi="Times New Roman" w:cs="Times New Roman"/>
                <w:b/>
                <w:bCs/>
                <w:color w:val="000000"/>
                <w:kern w:val="0"/>
                <w:sz w:val="24"/>
                <w:szCs w:val="24"/>
                <w14:ligatures w14:val="none"/>
              </w:rPr>
            </w:pPr>
            <w:r w:rsidRPr="00E167EB">
              <w:rPr>
                <w:rFonts w:ascii="Times New Roman" w:eastAsia="等线" w:hAnsi="Times New Roman" w:cs="Times New Roman"/>
                <w:b/>
                <w:bCs/>
                <w:color w:val="000000"/>
                <w:kern w:val="0"/>
                <w:sz w:val="24"/>
                <w:szCs w:val="24"/>
                <w14:ligatures w14:val="none"/>
              </w:rPr>
              <w:t>Healthy Control</w:t>
            </w:r>
          </w:p>
        </w:tc>
      </w:tr>
      <w:tr w:rsidR="00B42C11" w:rsidRPr="00E167EB" w14:paraId="7F1F7889" w14:textId="77777777" w:rsidTr="00B42C11">
        <w:trPr>
          <w:trHeight w:val="456"/>
        </w:trPr>
        <w:tc>
          <w:tcPr>
            <w:tcW w:w="2260" w:type="dxa"/>
            <w:tcBorders>
              <w:top w:val="single" w:sz="8" w:space="0" w:color="000000"/>
              <w:left w:val="nil"/>
              <w:bottom w:val="nil"/>
              <w:right w:val="nil"/>
            </w:tcBorders>
            <w:shd w:val="clear" w:color="auto" w:fill="auto"/>
            <w:vAlign w:val="center"/>
            <w:hideMark/>
          </w:tcPr>
          <w:p w14:paraId="54FC8EC9" w14:textId="77777777" w:rsidR="00B42C11" w:rsidRPr="00E167EB" w:rsidRDefault="00B42C11" w:rsidP="00B42C11">
            <w:pPr>
              <w:widowControl/>
              <w:jc w:val="left"/>
              <w:rPr>
                <w:rFonts w:ascii="Times New Roman" w:eastAsia="等线" w:hAnsi="Times New Roman" w:cs="Times New Roman"/>
                <w:b/>
                <w:bCs/>
                <w:color w:val="000000"/>
                <w:kern w:val="0"/>
                <w:sz w:val="24"/>
                <w:szCs w:val="24"/>
                <w14:ligatures w14:val="none"/>
              </w:rPr>
            </w:pPr>
            <w:r w:rsidRPr="00E167EB">
              <w:rPr>
                <w:rFonts w:ascii="Times New Roman" w:eastAsia="等线" w:hAnsi="Times New Roman" w:cs="Times New Roman"/>
                <w:b/>
                <w:bCs/>
                <w:color w:val="000000"/>
                <w:kern w:val="0"/>
                <w:sz w:val="24"/>
                <w:szCs w:val="24"/>
                <w14:ligatures w14:val="none"/>
              </w:rPr>
              <w:t>Sex</w:t>
            </w:r>
          </w:p>
        </w:tc>
        <w:tc>
          <w:tcPr>
            <w:tcW w:w="4940" w:type="dxa"/>
            <w:gridSpan w:val="2"/>
            <w:tcBorders>
              <w:top w:val="single" w:sz="8" w:space="0" w:color="000000"/>
              <w:left w:val="nil"/>
              <w:bottom w:val="nil"/>
              <w:right w:val="nil"/>
            </w:tcBorders>
            <w:shd w:val="clear" w:color="auto" w:fill="auto"/>
            <w:vAlign w:val="center"/>
            <w:hideMark/>
          </w:tcPr>
          <w:p w14:paraId="77FEA57C" w14:textId="77777777" w:rsidR="00B42C11" w:rsidRPr="00E167EB" w:rsidRDefault="00B42C11" w:rsidP="00B42C11">
            <w:pPr>
              <w:widowControl/>
              <w:jc w:val="center"/>
              <w:rPr>
                <w:rFonts w:ascii="Times New Roman" w:eastAsia="等线" w:hAnsi="Times New Roman" w:cs="Times New Roman"/>
                <w:kern w:val="0"/>
                <w:sz w:val="36"/>
                <w:szCs w:val="36"/>
                <w14:ligatures w14:val="none"/>
              </w:rPr>
            </w:pPr>
            <w:r w:rsidRPr="00E167EB">
              <w:rPr>
                <w:rFonts w:ascii="Times New Roman" w:eastAsia="等线" w:hAnsi="Times New Roman" w:cs="Times New Roman"/>
                <w:kern w:val="0"/>
                <w:sz w:val="36"/>
                <w:szCs w:val="36"/>
                <w14:ligatures w14:val="none"/>
              </w:rPr>
              <w:t xml:space="preserve">　</w:t>
            </w:r>
          </w:p>
        </w:tc>
      </w:tr>
      <w:tr w:rsidR="00B42C11" w:rsidRPr="00E167EB" w14:paraId="3163FE2F" w14:textId="77777777" w:rsidTr="00B42C11">
        <w:trPr>
          <w:trHeight w:val="336"/>
        </w:trPr>
        <w:tc>
          <w:tcPr>
            <w:tcW w:w="2260" w:type="dxa"/>
            <w:tcBorders>
              <w:top w:val="nil"/>
              <w:left w:val="nil"/>
              <w:bottom w:val="nil"/>
              <w:right w:val="nil"/>
            </w:tcBorders>
            <w:shd w:val="clear" w:color="auto" w:fill="auto"/>
            <w:vAlign w:val="center"/>
            <w:hideMark/>
          </w:tcPr>
          <w:p w14:paraId="75600E96"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 xml:space="preserve">    Female</w:t>
            </w:r>
          </w:p>
        </w:tc>
        <w:tc>
          <w:tcPr>
            <w:tcW w:w="3000" w:type="dxa"/>
            <w:tcBorders>
              <w:top w:val="nil"/>
              <w:left w:val="nil"/>
              <w:bottom w:val="nil"/>
              <w:right w:val="nil"/>
            </w:tcBorders>
            <w:shd w:val="clear" w:color="auto" w:fill="auto"/>
            <w:vAlign w:val="center"/>
            <w:hideMark/>
          </w:tcPr>
          <w:p w14:paraId="011C8336" w14:textId="43DC3ECE" w:rsidR="00B42C11" w:rsidRPr="00E167EB" w:rsidRDefault="00E21AEC" w:rsidP="00B42C11">
            <w:pPr>
              <w:widowControl/>
              <w:jc w:val="center"/>
              <w:rPr>
                <w:rFonts w:ascii="Times New Roman" w:eastAsia="等线" w:hAnsi="Times New Roman" w:cs="Times New Roman"/>
                <w:color w:val="000000"/>
                <w:kern w:val="0"/>
                <w:sz w:val="24"/>
                <w:szCs w:val="24"/>
                <w14:ligatures w14:val="none"/>
              </w:rPr>
            </w:pPr>
            <w:r>
              <w:rPr>
                <w:rFonts w:ascii="Times New Roman" w:eastAsia="等线" w:hAnsi="Times New Roman" w:cs="Times New Roman" w:hint="eastAsia"/>
                <w:color w:val="000000"/>
                <w:kern w:val="0"/>
                <w:sz w:val="24"/>
                <w:szCs w:val="24"/>
                <w14:ligatures w14:val="none"/>
              </w:rPr>
              <w:t>21</w:t>
            </w:r>
          </w:p>
        </w:tc>
        <w:tc>
          <w:tcPr>
            <w:tcW w:w="1940" w:type="dxa"/>
            <w:tcBorders>
              <w:top w:val="nil"/>
              <w:left w:val="nil"/>
              <w:bottom w:val="nil"/>
              <w:right w:val="nil"/>
            </w:tcBorders>
            <w:shd w:val="clear" w:color="auto" w:fill="auto"/>
            <w:vAlign w:val="center"/>
            <w:hideMark/>
          </w:tcPr>
          <w:p w14:paraId="3DE265B1"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9</w:t>
            </w:r>
          </w:p>
        </w:tc>
      </w:tr>
      <w:tr w:rsidR="00B42C11" w:rsidRPr="00E167EB" w14:paraId="3812DFC2" w14:textId="77777777" w:rsidTr="00B42C11">
        <w:trPr>
          <w:trHeight w:val="324"/>
        </w:trPr>
        <w:tc>
          <w:tcPr>
            <w:tcW w:w="2260" w:type="dxa"/>
            <w:tcBorders>
              <w:top w:val="nil"/>
              <w:left w:val="nil"/>
              <w:bottom w:val="single" w:sz="8" w:space="0" w:color="000000"/>
              <w:right w:val="nil"/>
            </w:tcBorders>
            <w:shd w:val="clear" w:color="auto" w:fill="auto"/>
            <w:vAlign w:val="center"/>
            <w:hideMark/>
          </w:tcPr>
          <w:p w14:paraId="641B2FEE"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 xml:space="preserve">    Male</w:t>
            </w:r>
          </w:p>
        </w:tc>
        <w:tc>
          <w:tcPr>
            <w:tcW w:w="3000" w:type="dxa"/>
            <w:tcBorders>
              <w:top w:val="nil"/>
              <w:left w:val="nil"/>
              <w:bottom w:val="single" w:sz="8" w:space="0" w:color="000000"/>
              <w:right w:val="nil"/>
            </w:tcBorders>
            <w:shd w:val="clear" w:color="auto" w:fill="auto"/>
            <w:vAlign w:val="center"/>
            <w:hideMark/>
          </w:tcPr>
          <w:p w14:paraId="020ABC05" w14:textId="7A6CDD8C" w:rsidR="00B42C11" w:rsidRPr="00E167EB" w:rsidRDefault="00E21AEC" w:rsidP="00B42C11">
            <w:pPr>
              <w:widowControl/>
              <w:jc w:val="center"/>
              <w:rPr>
                <w:rFonts w:ascii="Times New Roman" w:eastAsia="等线" w:hAnsi="Times New Roman" w:cs="Times New Roman"/>
                <w:color w:val="000000"/>
                <w:kern w:val="0"/>
                <w:sz w:val="24"/>
                <w:szCs w:val="24"/>
                <w14:ligatures w14:val="none"/>
              </w:rPr>
            </w:pPr>
            <w:r>
              <w:rPr>
                <w:rFonts w:ascii="Times New Roman" w:eastAsia="等线" w:hAnsi="Times New Roman" w:cs="Times New Roman" w:hint="eastAsia"/>
                <w:color w:val="000000"/>
                <w:kern w:val="0"/>
                <w:sz w:val="24"/>
                <w:szCs w:val="24"/>
                <w14:ligatures w14:val="none"/>
              </w:rPr>
              <w:t>20</w:t>
            </w:r>
          </w:p>
        </w:tc>
        <w:tc>
          <w:tcPr>
            <w:tcW w:w="1940" w:type="dxa"/>
            <w:tcBorders>
              <w:top w:val="nil"/>
              <w:left w:val="nil"/>
              <w:bottom w:val="single" w:sz="8" w:space="0" w:color="000000"/>
              <w:right w:val="nil"/>
            </w:tcBorders>
            <w:shd w:val="clear" w:color="auto" w:fill="auto"/>
            <w:vAlign w:val="center"/>
            <w:hideMark/>
          </w:tcPr>
          <w:p w14:paraId="70DBB746"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10</w:t>
            </w:r>
          </w:p>
        </w:tc>
      </w:tr>
      <w:tr w:rsidR="00B42C11" w:rsidRPr="00E167EB" w14:paraId="7B0758B2" w14:textId="77777777" w:rsidTr="00B42C11">
        <w:trPr>
          <w:trHeight w:val="312"/>
        </w:trPr>
        <w:tc>
          <w:tcPr>
            <w:tcW w:w="2260" w:type="dxa"/>
            <w:tcBorders>
              <w:top w:val="nil"/>
              <w:left w:val="nil"/>
              <w:bottom w:val="nil"/>
              <w:right w:val="nil"/>
            </w:tcBorders>
            <w:shd w:val="clear" w:color="auto" w:fill="auto"/>
            <w:vAlign w:val="center"/>
            <w:hideMark/>
          </w:tcPr>
          <w:p w14:paraId="471EF276" w14:textId="77777777" w:rsidR="00B42C11" w:rsidRPr="00E167EB" w:rsidRDefault="00B42C11" w:rsidP="00B42C11">
            <w:pPr>
              <w:widowControl/>
              <w:jc w:val="left"/>
              <w:rPr>
                <w:rFonts w:ascii="Times New Roman" w:eastAsia="等线" w:hAnsi="Times New Roman" w:cs="Times New Roman"/>
                <w:b/>
                <w:bCs/>
                <w:color w:val="000000"/>
                <w:kern w:val="0"/>
                <w:sz w:val="24"/>
                <w:szCs w:val="24"/>
                <w14:ligatures w14:val="none"/>
              </w:rPr>
            </w:pPr>
            <w:r w:rsidRPr="00E167EB">
              <w:rPr>
                <w:rFonts w:ascii="Times New Roman" w:eastAsia="等线" w:hAnsi="Times New Roman" w:cs="Times New Roman"/>
                <w:b/>
                <w:bCs/>
                <w:color w:val="000000"/>
                <w:kern w:val="0"/>
                <w:sz w:val="24"/>
                <w:szCs w:val="24"/>
                <w14:ligatures w14:val="none"/>
              </w:rPr>
              <w:t>Age</w:t>
            </w:r>
          </w:p>
        </w:tc>
        <w:tc>
          <w:tcPr>
            <w:tcW w:w="3000" w:type="dxa"/>
            <w:tcBorders>
              <w:top w:val="single" w:sz="8" w:space="0" w:color="000000"/>
              <w:left w:val="nil"/>
              <w:bottom w:val="nil"/>
              <w:right w:val="nil"/>
            </w:tcBorders>
            <w:shd w:val="clear" w:color="auto" w:fill="auto"/>
            <w:vAlign w:val="center"/>
            <w:hideMark/>
          </w:tcPr>
          <w:p w14:paraId="094882AB"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73.3</w:t>
            </w:r>
          </w:p>
        </w:tc>
        <w:tc>
          <w:tcPr>
            <w:tcW w:w="1940" w:type="dxa"/>
            <w:tcBorders>
              <w:top w:val="nil"/>
              <w:left w:val="nil"/>
              <w:bottom w:val="nil"/>
              <w:right w:val="nil"/>
            </w:tcBorders>
            <w:shd w:val="clear" w:color="auto" w:fill="auto"/>
            <w:vAlign w:val="center"/>
            <w:hideMark/>
          </w:tcPr>
          <w:p w14:paraId="3DC99FE1"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71.5</w:t>
            </w:r>
          </w:p>
        </w:tc>
      </w:tr>
      <w:tr w:rsidR="00B42C11" w:rsidRPr="00E167EB" w14:paraId="1BAC96B7" w14:textId="77777777" w:rsidTr="00B42C11">
        <w:trPr>
          <w:trHeight w:val="324"/>
        </w:trPr>
        <w:tc>
          <w:tcPr>
            <w:tcW w:w="2260" w:type="dxa"/>
            <w:tcBorders>
              <w:top w:val="nil"/>
              <w:left w:val="nil"/>
              <w:bottom w:val="single" w:sz="8" w:space="0" w:color="000000"/>
              <w:right w:val="nil"/>
            </w:tcBorders>
            <w:shd w:val="clear" w:color="auto" w:fill="auto"/>
            <w:vAlign w:val="center"/>
            <w:hideMark/>
          </w:tcPr>
          <w:p w14:paraId="63E29C53"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 xml:space="preserve">    Mean (SD)</w:t>
            </w:r>
          </w:p>
        </w:tc>
        <w:tc>
          <w:tcPr>
            <w:tcW w:w="3000" w:type="dxa"/>
            <w:tcBorders>
              <w:top w:val="nil"/>
              <w:left w:val="nil"/>
              <w:bottom w:val="single" w:sz="8" w:space="0" w:color="000000"/>
              <w:right w:val="nil"/>
            </w:tcBorders>
            <w:shd w:val="clear" w:color="auto" w:fill="auto"/>
            <w:vAlign w:val="center"/>
            <w:hideMark/>
          </w:tcPr>
          <w:p w14:paraId="0793F924"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(25.5)</w:t>
            </w:r>
          </w:p>
        </w:tc>
        <w:tc>
          <w:tcPr>
            <w:tcW w:w="1940" w:type="dxa"/>
            <w:tcBorders>
              <w:top w:val="nil"/>
              <w:left w:val="nil"/>
              <w:bottom w:val="single" w:sz="8" w:space="0" w:color="000000"/>
              <w:right w:val="nil"/>
            </w:tcBorders>
            <w:shd w:val="clear" w:color="auto" w:fill="auto"/>
            <w:vAlign w:val="center"/>
            <w:hideMark/>
          </w:tcPr>
          <w:p w14:paraId="52C99D83"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(22.9)</w:t>
            </w:r>
          </w:p>
        </w:tc>
      </w:tr>
      <w:tr w:rsidR="00B42C11" w:rsidRPr="00E167EB" w14:paraId="0781F48B" w14:textId="77777777" w:rsidTr="00B42C11">
        <w:trPr>
          <w:trHeight w:val="324"/>
        </w:trPr>
        <w:tc>
          <w:tcPr>
            <w:tcW w:w="2260" w:type="dxa"/>
            <w:tcBorders>
              <w:top w:val="nil"/>
              <w:left w:val="nil"/>
              <w:bottom w:val="single" w:sz="8" w:space="0" w:color="000000"/>
              <w:right w:val="nil"/>
            </w:tcBorders>
            <w:shd w:val="clear" w:color="auto" w:fill="auto"/>
            <w:vAlign w:val="center"/>
            <w:hideMark/>
          </w:tcPr>
          <w:p w14:paraId="471EA214" w14:textId="77777777" w:rsidR="00B42C11" w:rsidRPr="00E167EB" w:rsidRDefault="00B42C11" w:rsidP="00B42C11">
            <w:pPr>
              <w:widowControl/>
              <w:jc w:val="left"/>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Sample number</w:t>
            </w:r>
          </w:p>
        </w:tc>
        <w:tc>
          <w:tcPr>
            <w:tcW w:w="3000" w:type="dxa"/>
            <w:tcBorders>
              <w:top w:val="nil"/>
              <w:left w:val="nil"/>
              <w:bottom w:val="single" w:sz="8" w:space="0" w:color="000000"/>
              <w:right w:val="nil"/>
            </w:tcBorders>
            <w:shd w:val="clear" w:color="auto" w:fill="auto"/>
            <w:vAlign w:val="center"/>
            <w:hideMark/>
          </w:tcPr>
          <w:p w14:paraId="7D3CAA8F" w14:textId="63998824"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w:t>
            </w:r>
            <w:r w:rsidR="00E21AEC">
              <w:rPr>
                <w:rFonts w:ascii="Times New Roman" w:eastAsia="等线" w:hAnsi="Times New Roman" w:cs="Times New Roman" w:hint="eastAsia"/>
                <w:color w:val="000000"/>
                <w:kern w:val="0"/>
                <w:sz w:val="24"/>
                <w:szCs w:val="24"/>
                <w14:ligatures w14:val="none"/>
              </w:rPr>
              <w:t>4</w:t>
            </w:r>
            <w:r w:rsidRPr="00E167EB">
              <w:rPr>
                <w:rFonts w:ascii="Times New Roman" w:eastAsia="等线" w:hAnsi="Times New Roman" w:cs="Times New Roman"/>
                <w:color w:val="000000"/>
                <w:kern w:val="0"/>
                <w:sz w:val="24"/>
                <w:szCs w:val="24"/>
                <w14:ligatures w14:val="none"/>
              </w:rPr>
              <w:t>1)</w:t>
            </w:r>
          </w:p>
        </w:tc>
        <w:tc>
          <w:tcPr>
            <w:tcW w:w="1940" w:type="dxa"/>
            <w:tcBorders>
              <w:top w:val="nil"/>
              <w:left w:val="nil"/>
              <w:bottom w:val="single" w:sz="8" w:space="0" w:color="000000"/>
              <w:right w:val="nil"/>
            </w:tcBorders>
            <w:shd w:val="clear" w:color="auto" w:fill="auto"/>
            <w:vAlign w:val="center"/>
            <w:hideMark/>
          </w:tcPr>
          <w:p w14:paraId="1B68333A" w14:textId="77777777" w:rsidR="00B42C11" w:rsidRPr="00E167EB" w:rsidRDefault="00B42C11" w:rsidP="00B42C11">
            <w:pPr>
              <w:widowControl/>
              <w:jc w:val="center"/>
              <w:rPr>
                <w:rFonts w:ascii="Times New Roman" w:eastAsia="等线" w:hAnsi="Times New Roman" w:cs="Times New Roman"/>
                <w:color w:val="000000"/>
                <w:kern w:val="0"/>
                <w:sz w:val="24"/>
                <w:szCs w:val="24"/>
                <w14:ligatures w14:val="none"/>
              </w:rPr>
            </w:pPr>
            <w:r w:rsidRPr="00E167EB">
              <w:rPr>
                <w:rFonts w:ascii="Times New Roman" w:eastAsia="等线" w:hAnsi="Times New Roman" w:cs="Times New Roman"/>
                <w:color w:val="000000"/>
                <w:kern w:val="0"/>
                <w:sz w:val="24"/>
                <w:szCs w:val="24"/>
                <w14:ligatures w14:val="none"/>
              </w:rPr>
              <w:t>(19)</w:t>
            </w:r>
          </w:p>
        </w:tc>
      </w:tr>
    </w:tbl>
    <w:p w14:paraId="5818FC97" w14:textId="1D50ACA4" w:rsidR="00D54F0D" w:rsidRPr="00E167EB" w:rsidRDefault="00D54F0D">
      <w:pPr>
        <w:rPr>
          <w:rFonts w:hint="eastAsia"/>
        </w:rPr>
      </w:pPr>
    </w:p>
    <w:p w14:paraId="3AFBC2C1" w14:textId="77777777" w:rsidR="00D54F0D" w:rsidRPr="00E167EB" w:rsidRDefault="00D54F0D">
      <w:pPr>
        <w:widowControl/>
        <w:jc w:val="left"/>
        <w:rPr>
          <w:rFonts w:hint="eastAsia"/>
        </w:rPr>
      </w:pPr>
      <w:r w:rsidRPr="00E167EB">
        <w:rPr>
          <w:rFonts w:hint="eastAsia"/>
        </w:rPr>
        <w:br w:type="page"/>
      </w:r>
    </w:p>
    <w:p w14:paraId="59B9A3E5" w14:textId="325E26B0" w:rsidR="00D54F0D" w:rsidRPr="00E167EB" w:rsidRDefault="00D54F0D" w:rsidP="00D54F0D">
      <w:pPr>
        <w:widowControl/>
        <w:jc w:val="center"/>
        <w:rPr>
          <w:rFonts w:hint="eastAsia"/>
        </w:rPr>
      </w:pPr>
      <w:r w:rsidRPr="00E167EB">
        <w:rPr>
          <w:rFonts w:ascii="Times New Roman" w:eastAsia="等线" w:hAnsi="Times New Roman" w:cs="Times New Roman"/>
          <w:b/>
          <w:bCs/>
          <w:color w:val="000000"/>
          <w:kern w:val="0"/>
          <w:sz w:val="24"/>
          <w:szCs w:val="24"/>
          <w14:ligatures w14:val="none"/>
        </w:rPr>
        <w:lastRenderedPageBreak/>
        <w:t>Table S</w:t>
      </w:r>
      <w:r w:rsidRPr="00E167EB">
        <w:rPr>
          <w:rFonts w:ascii="Times New Roman" w:eastAsia="等线" w:hAnsi="Times New Roman" w:cs="Times New Roman" w:hint="eastAsia"/>
          <w:b/>
          <w:bCs/>
          <w:color w:val="000000"/>
          <w:kern w:val="0"/>
          <w:sz w:val="24"/>
          <w:szCs w:val="24"/>
          <w14:ligatures w14:val="none"/>
        </w:rPr>
        <w:t>5</w:t>
      </w:r>
      <w:r w:rsidRPr="00E167EB">
        <w:rPr>
          <w:rFonts w:ascii="Times New Roman" w:eastAsia="等线" w:hAnsi="Times New Roman" w:cs="Times New Roman"/>
          <w:b/>
          <w:bCs/>
          <w:color w:val="000000"/>
          <w:kern w:val="0"/>
          <w:sz w:val="24"/>
          <w:szCs w:val="24"/>
          <w14:ligatures w14:val="none"/>
        </w:rPr>
        <w:t xml:space="preserve"> </w:t>
      </w:r>
      <w:r w:rsidRPr="00E167EB">
        <w:rPr>
          <w:rFonts w:ascii="Times New Roman" w:eastAsia="等线" w:hAnsi="Times New Roman" w:cs="Times New Roman" w:hint="eastAsia"/>
          <w:b/>
          <w:bCs/>
          <w:color w:val="000000"/>
          <w:kern w:val="0"/>
          <w:sz w:val="24"/>
          <w:szCs w:val="24"/>
          <w14:ligatures w14:val="none"/>
        </w:rPr>
        <w:t>Clinical Symptoms of Participants</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954"/>
        <w:gridCol w:w="1934"/>
      </w:tblGrid>
      <w:tr w:rsidR="00D54F0D" w:rsidRPr="00FC38E5" w14:paraId="266BE8F9" w14:textId="77777777" w:rsidTr="00D54F0D">
        <w:trPr>
          <w:trHeight w:val="276"/>
        </w:trPr>
        <w:tc>
          <w:tcPr>
            <w:tcW w:w="1418" w:type="dxa"/>
            <w:tcBorders>
              <w:top w:val="single" w:sz="12" w:space="0" w:color="auto"/>
              <w:bottom w:val="single" w:sz="8" w:space="0" w:color="auto"/>
            </w:tcBorders>
            <w:noWrap/>
            <w:hideMark/>
          </w:tcPr>
          <w:p w14:paraId="6F983320" w14:textId="77777777" w:rsidR="00D54F0D" w:rsidRPr="00FC38E5" w:rsidRDefault="00D54F0D" w:rsidP="00D54F0D">
            <w:pPr>
              <w:rPr>
                <w:rFonts w:ascii="Times New Roman" w:hAnsi="Times New Roman" w:cs="Times New Roman"/>
                <w:b/>
                <w:bCs/>
              </w:rPr>
            </w:pPr>
            <w:r w:rsidRPr="00FC38E5">
              <w:rPr>
                <w:rFonts w:ascii="Times New Roman" w:hAnsi="Times New Roman" w:cs="Times New Roman"/>
                <w:b/>
                <w:bCs/>
              </w:rPr>
              <w:t>Participants</w:t>
            </w:r>
          </w:p>
        </w:tc>
        <w:tc>
          <w:tcPr>
            <w:tcW w:w="4954" w:type="dxa"/>
            <w:tcBorders>
              <w:top w:val="single" w:sz="12" w:space="0" w:color="auto"/>
              <w:bottom w:val="single" w:sz="8" w:space="0" w:color="auto"/>
            </w:tcBorders>
            <w:noWrap/>
            <w:hideMark/>
          </w:tcPr>
          <w:p w14:paraId="3CEE3FCC" w14:textId="77777777" w:rsidR="00D54F0D" w:rsidRPr="00FC38E5" w:rsidRDefault="00D54F0D" w:rsidP="00D54F0D">
            <w:pPr>
              <w:rPr>
                <w:rFonts w:ascii="Times New Roman" w:hAnsi="Times New Roman" w:cs="Times New Roman"/>
                <w:b/>
                <w:bCs/>
              </w:rPr>
            </w:pPr>
            <w:r w:rsidRPr="00FC38E5">
              <w:rPr>
                <w:rFonts w:ascii="Times New Roman" w:hAnsi="Times New Roman" w:cs="Times New Roman"/>
                <w:b/>
                <w:bCs/>
              </w:rPr>
              <w:t>Clinical symptoms</w:t>
            </w:r>
          </w:p>
        </w:tc>
        <w:tc>
          <w:tcPr>
            <w:tcW w:w="1934" w:type="dxa"/>
            <w:tcBorders>
              <w:top w:val="single" w:sz="12" w:space="0" w:color="auto"/>
              <w:bottom w:val="single" w:sz="8" w:space="0" w:color="auto"/>
            </w:tcBorders>
            <w:noWrap/>
            <w:hideMark/>
          </w:tcPr>
          <w:p w14:paraId="1B12419D" w14:textId="77777777" w:rsidR="00D54F0D" w:rsidRPr="00FC38E5" w:rsidRDefault="00D54F0D" w:rsidP="00D54F0D">
            <w:pPr>
              <w:rPr>
                <w:rFonts w:ascii="Times New Roman" w:hAnsi="Times New Roman" w:cs="Times New Roman"/>
                <w:b/>
                <w:bCs/>
              </w:rPr>
            </w:pPr>
            <w:r w:rsidRPr="00FC38E5">
              <w:rPr>
                <w:rFonts w:ascii="Times New Roman" w:hAnsi="Times New Roman" w:cs="Times New Roman"/>
                <w:b/>
                <w:bCs/>
              </w:rPr>
              <w:t>Disease severity</w:t>
            </w:r>
          </w:p>
        </w:tc>
      </w:tr>
      <w:tr w:rsidR="00D54F0D" w:rsidRPr="00FC38E5" w14:paraId="6458FA9F" w14:textId="77777777" w:rsidTr="00D54F0D">
        <w:trPr>
          <w:trHeight w:val="276"/>
        </w:trPr>
        <w:tc>
          <w:tcPr>
            <w:tcW w:w="1418" w:type="dxa"/>
            <w:tcBorders>
              <w:top w:val="single" w:sz="8" w:space="0" w:color="auto"/>
            </w:tcBorders>
            <w:noWrap/>
            <w:hideMark/>
          </w:tcPr>
          <w:p w14:paraId="14D55022" w14:textId="77777777" w:rsidR="00D54F0D" w:rsidRPr="00FC38E5" w:rsidRDefault="00D54F0D" w:rsidP="00D54F0D">
            <w:pPr>
              <w:rPr>
                <w:rFonts w:ascii="Times New Roman" w:hAnsi="Times New Roman" w:cs="Times New Roman"/>
              </w:rPr>
            </w:pPr>
            <w:r w:rsidRPr="00FC38E5">
              <w:rPr>
                <w:rFonts w:ascii="Times New Roman" w:hAnsi="Times New Roman" w:cs="Times New Roman"/>
              </w:rPr>
              <w:t>H1N1_1</w:t>
            </w:r>
          </w:p>
        </w:tc>
        <w:tc>
          <w:tcPr>
            <w:tcW w:w="4954" w:type="dxa"/>
            <w:tcBorders>
              <w:top w:val="single" w:sz="8" w:space="0" w:color="auto"/>
            </w:tcBorders>
            <w:noWrap/>
            <w:hideMark/>
          </w:tcPr>
          <w:p w14:paraId="566FDA41" w14:textId="77777777" w:rsidR="00D54F0D" w:rsidRPr="00FC38E5" w:rsidRDefault="00D54F0D">
            <w:pPr>
              <w:rPr>
                <w:rFonts w:ascii="Times New Roman" w:hAnsi="Times New Roman" w:cs="Times New Roman"/>
              </w:rPr>
            </w:pPr>
            <w:r w:rsidRPr="00FC38E5">
              <w:rPr>
                <w:rFonts w:ascii="Times New Roman" w:hAnsi="Times New Roman" w:cs="Times New Roman"/>
              </w:rPr>
              <w:t>Mild cough, mild fatigue, runny nose</w:t>
            </w:r>
          </w:p>
        </w:tc>
        <w:tc>
          <w:tcPr>
            <w:tcW w:w="1934" w:type="dxa"/>
            <w:tcBorders>
              <w:top w:val="single" w:sz="8" w:space="0" w:color="auto"/>
            </w:tcBorders>
            <w:noWrap/>
            <w:hideMark/>
          </w:tcPr>
          <w:p w14:paraId="1C14C868"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0BCBFCC9" w14:textId="77777777" w:rsidTr="00D54F0D">
        <w:trPr>
          <w:trHeight w:val="276"/>
        </w:trPr>
        <w:tc>
          <w:tcPr>
            <w:tcW w:w="1418" w:type="dxa"/>
            <w:noWrap/>
            <w:hideMark/>
          </w:tcPr>
          <w:p w14:paraId="4493927C" w14:textId="77777777" w:rsidR="00D54F0D" w:rsidRPr="00FC38E5" w:rsidRDefault="00D54F0D">
            <w:pPr>
              <w:rPr>
                <w:rFonts w:ascii="Times New Roman" w:hAnsi="Times New Roman" w:cs="Times New Roman"/>
              </w:rPr>
            </w:pPr>
            <w:r w:rsidRPr="00FC38E5">
              <w:rPr>
                <w:rFonts w:ascii="Times New Roman" w:hAnsi="Times New Roman" w:cs="Times New Roman"/>
              </w:rPr>
              <w:t>H1N1_10</w:t>
            </w:r>
          </w:p>
        </w:tc>
        <w:tc>
          <w:tcPr>
            <w:tcW w:w="4954" w:type="dxa"/>
            <w:noWrap/>
            <w:hideMark/>
          </w:tcPr>
          <w:p w14:paraId="6C676806"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560EAB3C"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F793B07" w14:textId="77777777" w:rsidTr="00D54F0D">
        <w:trPr>
          <w:trHeight w:val="276"/>
        </w:trPr>
        <w:tc>
          <w:tcPr>
            <w:tcW w:w="1418" w:type="dxa"/>
            <w:noWrap/>
            <w:hideMark/>
          </w:tcPr>
          <w:p w14:paraId="2BAD5249" w14:textId="77777777" w:rsidR="00D54F0D" w:rsidRPr="00FC38E5" w:rsidRDefault="00D54F0D">
            <w:pPr>
              <w:rPr>
                <w:rFonts w:ascii="Times New Roman" w:hAnsi="Times New Roman" w:cs="Times New Roman"/>
              </w:rPr>
            </w:pPr>
            <w:r w:rsidRPr="00FC38E5">
              <w:rPr>
                <w:rFonts w:ascii="Times New Roman" w:hAnsi="Times New Roman" w:cs="Times New Roman"/>
              </w:rPr>
              <w:t>H1N1_11</w:t>
            </w:r>
          </w:p>
        </w:tc>
        <w:tc>
          <w:tcPr>
            <w:tcW w:w="4954" w:type="dxa"/>
            <w:noWrap/>
            <w:hideMark/>
          </w:tcPr>
          <w:p w14:paraId="333A74E4"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64A31569"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3AD70482" w14:textId="77777777" w:rsidTr="00D54F0D">
        <w:trPr>
          <w:trHeight w:val="276"/>
        </w:trPr>
        <w:tc>
          <w:tcPr>
            <w:tcW w:w="1418" w:type="dxa"/>
            <w:noWrap/>
            <w:hideMark/>
          </w:tcPr>
          <w:p w14:paraId="48DA6C3C" w14:textId="77777777" w:rsidR="00D54F0D" w:rsidRPr="00FC38E5" w:rsidRDefault="00D54F0D">
            <w:pPr>
              <w:rPr>
                <w:rFonts w:ascii="Times New Roman" w:hAnsi="Times New Roman" w:cs="Times New Roman"/>
              </w:rPr>
            </w:pPr>
            <w:r w:rsidRPr="00FC38E5">
              <w:rPr>
                <w:rFonts w:ascii="Times New Roman" w:hAnsi="Times New Roman" w:cs="Times New Roman"/>
              </w:rPr>
              <w:t>H1N1_12</w:t>
            </w:r>
          </w:p>
        </w:tc>
        <w:tc>
          <w:tcPr>
            <w:tcW w:w="4954" w:type="dxa"/>
            <w:noWrap/>
            <w:hideMark/>
          </w:tcPr>
          <w:p w14:paraId="7E771AD3" w14:textId="77777777" w:rsidR="00D54F0D" w:rsidRPr="00FC38E5" w:rsidRDefault="00D54F0D">
            <w:pPr>
              <w:rPr>
                <w:rFonts w:ascii="Times New Roman" w:hAnsi="Times New Roman" w:cs="Times New Roman"/>
              </w:rPr>
            </w:pPr>
            <w:r w:rsidRPr="00FC38E5">
              <w:rPr>
                <w:rFonts w:ascii="Times New Roman" w:hAnsi="Times New Roman" w:cs="Times New Roman"/>
              </w:rPr>
              <w:t>High fever (≥39°C), severe cough, chest pain</w:t>
            </w:r>
          </w:p>
        </w:tc>
        <w:tc>
          <w:tcPr>
            <w:tcW w:w="1934" w:type="dxa"/>
            <w:noWrap/>
            <w:hideMark/>
          </w:tcPr>
          <w:p w14:paraId="3A4D1979"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122120BC" w14:textId="77777777" w:rsidTr="00D54F0D">
        <w:trPr>
          <w:trHeight w:val="276"/>
        </w:trPr>
        <w:tc>
          <w:tcPr>
            <w:tcW w:w="1418" w:type="dxa"/>
            <w:noWrap/>
            <w:hideMark/>
          </w:tcPr>
          <w:p w14:paraId="65D4C8FD" w14:textId="77777777" w:rsidR="00D54F0D" w:rsidRPr="00FC38E5" w:rsidRDefault="00D54F0D">
            <w:pPr>
              <w:rPr>
                <w:rFonts w:ascii="Times New Roman" w:hAnsi="Times New Roman" w:cs="Times New Roman"/>
              </w:rPr>
            </w:pPr>
            <w:r w:rsidRPr="00FC38E5">
              <w:rPr>
                <w:rFonts w:ascii="Times New Roman" w:hAnsi="Times New Roman" w:cs="Times New Roman"/>
              </w:rPr>
              <w:t>H1N1_13</w:t>
            </w:r>
          </w:p>
        </w:tc>
        <w:tc>
          <w:tcPr>
            <w:tcW w:w="4954" w:type="dxa"/>
            <w:noWrap/>
            <w:hideMark/>
          </w:tcPr>
          <w:p w14:paraId="2F2F82FA" w14:textId="77777777" w:rsidR="00D54F0D" w:rsidRPr="00FC38E5" w:rsidRDefault="00D54F0D">
            <w:pPr>
              <w:rPr>
                <w:rFonts w:ascii="Times New Roman" w:hAnsi="Times New Roman" w:cs="Times New Roman"/>
              </w:rPr>
            </w:pPr>
            <w:r w:rsidRPr="00FC38E5">
              <w:rPr>
                <w:rFonts w:ascii="Times New Roman" w:hAnsi="Times New Roman" w:cs="Times New Roman"/>
              </w:rPr>
              <w:t>Low-grade fever (37.5°C-38.5°C), mild fatigue</w:t>
            </w:r>
          </w:p>
        </w:tc>
        <w:tc>
          <w:tcPr>
            <w:tcW w:w="1934" w:type="dxa"/>
            <w:noWrap/>
            <w:hideMark/>
          </w:tcPr>
          <w:p w14:paraId="4CC08E55"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4E13DE0" w14:textId="77777777" w:rsidTr="00D54F0D">
        <w:trPr>
          <w:trHeight w:val="276"/>
        </w:trPr>
        <w:tc>
          <w:tcPr>
            <w:tcW w:w="1418" w:type="dxa"/>
            <w:noWrap/>
            <w:hideMark/>
          </w:tcPr>
          <w:p w14:paraId="1BF17536" w14:textId="77777777" w:rsidR="00D54F0D" w:rsidRPr="00FC38E5" w:rsidRDefault="00D54F0D">
            <w:pPr>
              <w:rPr>
                <w:rFonts w:ascii="Times New Roman" w:hAnsi="Times New Roman" w:cs="Times New Roman"/>
              </w:rPr>
            </w:pPr>
            <w:r w:rsidRPr="00FC38E5">
              <w:rPr>
                <w:rFonts w:ascii="Times New Roman" w:hAnsi="Times New Roman" w:cs="Times New Roman"/>
              </w:rPr>
              <w:t>H1N1_14</w:t>
            </w:r>
          </w:p>
        </w:tc>
        <w:tc>
          <w:tcPr>
            <w:tcW w:w="4954" w:type="dxa"/>
            <w:noWrap/>
            <w:hideMark/>
          </w:tcPr>
          <w:p w14:paraId="192A52D7" w14:textId="77777777" w:rsidR="00D54F0D" w:rsidRPr="00FC38E5" w:rsidRDefault="00D54F0D">
            <w:pPr>
              <w:rPr>
                <w:rFonts w:ascii="Times New Roman" w:hAnsi="Times New Roman" w:cs="Times New Roman"/>
              </w:rPr>
            </w:pPr>
            <w:r w:rsidRPr="00FC38E5">
              <w:rPr>
                <w:rFonts w:ascii="Times New Roman" w:hAnsi="Times New Roman" w:cs="Times New Roman"/>
              </w:rPr>
              <w:t>Severe respiratory distress, high fever (≥39°C), severe cough, chest pain, ARDS</w:t>
            </w:r>
          </w:p>
        </w:tc>
        <w:tc>
          <w:tcPr>
            <w:tcW w:w="1934" w:type="dxa"/>
            <w:noWrap/>
            <w:hideMark/>
          </w:tcPr>
          <w:p w14:paraId="07B8BAC1"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6C8B847D" w14:textId="77777777" w:rsidTr="00D54F0D">
        <w:trPr>
          <w:trHeight w:val="276"/>
        </w:trPr>
        <w:tc>
          <w:tcPr>
            <w:tcW w:w="1418" w:type="dxa"/>
            <w:noWrap/>
            <w:hideMark/>
          </w:tcPr>
          <w:p w14:paraId="600FAA51" w14:textId="77777777" w:rsidR="00D54F0D" w:rsidRPr="00FC38E5" w:rsidRDefault="00D54F0D">
            <w:pPr>
              <w:rPr>
                <w:rFonts w:ascii="Times New Roman" w:hAnsi="Times New Roman" w:cs="Times New Roman"/>
              </w:rPr>
            </w:pPr>
            <w:r w:rsidRPr="00FC38E5">
              <w:rPr>
                <w:rFonts w:ascii="Times New Roman" w:hAnsi="Times New Roman" w:cs="Times New Roman"/>
              </w:rPr>
              <w:t>H1N1_15</w:t>
            </w:r>
          </w:p>
        </w:tc>
        <w:tc>
          <w:tcPr>
            <w:tcW w:w="4954" w:type="dxa"/>
            <w:noWrap/>
            <w:hideMark/>
          </w:tcPr>
          <w:p w14:paraId="5405CD80"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7DA98CCD"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65174D53" w14:textId="77777777" w:rsidTr="00D54F0D">
        <w:trPr>
          <w:trHeight w:val="276"/>
        </w:trPr>
        <w:tc>
          <w:tcPr>
            <w:tcW w:w="1418" w:type="dxa"/>
            <w:noWrap/>
            <w:hideMark/>
          </w:tcPr>
          <w:p w14:paraId="3F669E87" w14:textId="77777777" w:rsidR="00D54F0D" w:rsidRPr="00FC38E5" w:rsidRDefault="00D54F0D">
            <w:pPr>
              <w:rPr>
                <w:rFonts w:ascii="Times New Roman" w:hAnsi="Times New Roman" w:cs="Times New Roman"/>
              </w:rPr>
            </w:pPr>
            <w:r w:rsidRPr="00FC38E5">
              <w:rPr>
                <w:rFonts w:ascii="Times New Roman" w:hAnsi="Times New Roman" w:cs="Times New Roman"/>
              </w:rPr>
              <w:t>H1N1_16</w:t>
            </w:r>
          </w:p>
        </w:tc>
        <w:tc>
          <w:tcPr>
            <w:tcW w:w="4954" w:type="dxa"/>
            <w:noWrap/>
            <w:hideMark/>
          </w:tcPr>
          <w:p w14:paraId="5EDC8944"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4D8AE8F1"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22CC5F9" w14:textId="77777777" w:rsidTr="00D54F0D">
        <w:trPr>
          <w:trHeight w:val="276"/>
        </w:trPr>
        <w:tc>
          <w:tcPr>
            <w:tcW w:w="1418" w:type="dxa"/>
            <w:noWrap/>
            <w:hideMark/>
          </w:tcPr>
          <w:p w14:paraId="49FE58F2" w14:textId="77777777" w:rsidR="00D54F0D" w:rsidRPr="00FC38E5" w:rsidRDefault="00D54F0D">
            <w:pPr>
              <w:rPr>
                <w:rFonts w:ascii="Times New Roman" w:hAnsi="Times New Roman" w:cs="Times New Roman"/>
              </w:rPr>
            </w:pPr>
            <w:r w:rsidRPr="00FC38E5">
              <w:rPr>
                <w:rFonts w:ascii="Times New Roman" w:hAnsi="Times New Roman" w:cs="Times New Roman"/>
              </w:rPr>
              <w:t>H1N1_17</w:t>
            </w:r>
          </w:p>
        </w:tc>
        <w:tc>
          <w:tcPr>
            <w:tcW w:w="4954" w:type="dxa"/>
            <w:noWrap/>
            <w:hideMark/>
          </w:tcPr>
          <w:p w14:paraId="3DA7160E"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4E05DE44"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7868F8DC" w14:textId="77777777" w:rsidTr="00D54F0D">
        <w:trPr>
          <w:trHeight w:val="276"/>
        </w:trPr>
        <w:tc>
          <w:tcPr>
            <w:tcW w:w="1418" w:type="dxa"/>
            <w:noWrap/>
            <w:hideMark/>
          </w:tcPr>
          <w:p w14:paraId="1AB3B12F" w14:textId="77777777" w:rsidR="00D54F0D" w:rsidRPr="00FC38E5" w:rsidRDefault="00D54F0D">
            <w:pPr>
              <w:rPr>
                <w:rFonts w:ascii="Times New Roman" w:hAnsi="Times New Roman" w:cs="Times New Roman"/>
              </w:rPr>
            </w:pPr>
            <w:r w:rsidRPr="00FC38E5">
              <w:rPr>
                <w:rFonts w:ascii="Times New Roman" w:hAnsi="Times New Roman" w:cs="Times New Roman"/>
              </w:rPr>
              <w:t>H1N1_18</w:t>
            </w:r>
          </w:p>
        </w:tc>
        <w:tc>
          <w:tcPr>
            <w:tcW w:w="4954" w:type="dxa"/>
            <w:noWrap/>
            <w:hideMark/>
          </w:tcPr>
          <w:p w14:paraId="7AA115BD" w14:textId="77777777" w:rsidR="00D54F0D" w:rsidRPr="00FC38E5" w:rsidRDefault="00D54F0D">
            <w:pPr>
              <w:rPr>
                <w:rFonts w:ascii="Times New Roman" w:hAnsi="Times New Roman" w:cs="Times New Roman"/>
              </w:rPr>
            </w:pPr>
            <w:r w:rsidRPr="00FC38E5">
              <w:rPr>
                <w:rFonts w:ascii="Times New Roman" w:hAnsi="Times New Roman" w:cs="Times New Roman"/>
              </w:rPr>
              <w:t>Low-grade fever (37.5°C-38.5°C), mild fatigue</w:t>
            </w:r>
          </w:p>
        </w:tc>
        <w:tc>
          <w:tcPr>
            <w:tcW w:w="1934" w:type="dxa"/>
            <w:noWrap/>
            <w:hideMark/>
          </w:tcPr>
          <w:p w14:paraId="10CBE04F"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2808306A" w14:textId="77777777" w:rsidTr="00D54F0D">
        <w:trPr>
          <w:trHeight w:val="276"/>
        </w:trPr>
        <w:tc>
          <w:tcPr>
            <w:tcW w:w="1418" w:type="dxa"/>
            <w:noWrap/>
            <w:hideMark/>
          </w:tcPr>
          <w:p w14:paraId="6E1FF8AB" w14:textId="77777777" w:rsidR="00D54F0D" w:rsidRPr="00FC38E5" w:rsidRDefault="00D54F0D">
            <w:pPr>
              <w:rPr>
                <w:rFonts w:ascii="Times New Roman" w:hAnsi="Times New Roman" w:cs="Times New Roman"/>
              </w:rPr>
            </w:pPr>
            <w:r w:rsidRPr="00FC38E5">
              <w:rPr>
                <w:rFonts w:ascii="Times New Roman" w:hAnsi="Times New Roman" w:cs="Times New Roman"/>
              </w:rPr>
              <w:t>H1N1_19</w:t>
            </w:r>
          </w:p>
        </w:tc>
        <w:tc>
          <w:tcPr>
            <w:tcW w:w="4954" w:type="dxa"/>
            <w:noWrap/>
            <w:hideMark/>
          </w:tcPr>
          <w:p w14:paraId="5B93B5ED" w14:textId="77777777" w:rsidR="00D54F0D" w:rsidRPr="00FC38E5" w:rsidRDefault="00D54F0D">
            <w:pPr>
              <w:rPr>
                <w:rFonts w:ascii="Times New Roman" w:hAnsi="Times New Roman" w:cs="Times New Roman"/>
              </w:rPr>
            </w:pPr>
            <w:r w:rsidRPr="00FC38E5">
              <w:rPr>
                <w:rFonts w:ascii="Times New Roman" w:hAnsi="Times New Roman" w:cs="Times New Roman"/>
              </w:rPr>
              <w:t>High fever (≥39°C), severe cough</w:t>
            </w:r>
          </w:p>
        </w:tc>
        <w:tc>
          <w:tcPr>
            <w:tcW w:w="1934" w:type="dxa"/>
            <w:noWrap/>
            <w:hideMark/>
          </w:tcPr>
          <w:p w14:paraId="4CB71E09"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6FF0B663" w14:textId="77777777" w:rsidTr="00D54F0D">
        <w:trPr>
          <w:trHeight w:val="276"/>
        </w:trPr>
        <w:tc>
          <w:tcPr>
            <w:tcW w:w="1418" w:type="dxa"/>
            <w:noWrap/>
            <w:hideMark/>
          </w:tcPr>
          <w:p w14:paraId="5D36109F" w14:textId="77777777" w:rsidR="00D54F0D" w:rsidRPr="00FC38E5" w:rsidRDefault="00D54F0D">
            <w:pPr>
              <w:rPr>
                <w:rFonts w:ascii="Times New Roman" w:hAnsi="Times New Roman" w:cs="Times New Roman"/>
              </w:rPr>
            </w:pPr>
            <w:r w:rsidRPr="00FC38E5">
              <w:rPr>
                <w:rFonts w:ascii="Times New Roman" w:hAnsi="Times New Roman" w:cs="Times New Roman"/>
              </w:rPr>
              <w:t>H1N1_2</w:t>
            </w:r>
          </w:p>
        </w:tc>
        <w:tc>
          <w:tcPr>
            <w:tcW w:w="4954" w:type="dxa"/>
            <w:noWrap/>
            <w:hideMark/>
          </w:tcPr>
          <w:p w14:paraId="7E2893DA"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w:t>
            </w:r>
          </w:p>
        </w:tc>
        <w:tc>
          <w:tcPr>
            <w:tcW w:w="1934" w:type="dxa"/>
            <w:noWrap/>
            <w:hideMark/>
          </w:tcPr>
          <w:p w14:paraId="75BD0834"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201CF729" w14:textId="77777777" w:rsidTr="00D54F0D">
        <w:trPr>
          <w:trHeight w:val="276"/>
        </w:trPr>
        <w:tc>
          <w:tcPr>
            <w:tcW w:w="1418" w:type="dxa"/>
            <w:noWrap/>
            <w:hideMark/>
          </w:tcPr>
          <w:p w14:paraId="0091EBC8" w14:textId="77777777" w:rsidR="00D54F0D" w:rsidRPr="00FC38E5" w:rsidRDefault="00D54F0D">
            <w:pPr>
              <w:rPr>
                <w:rFonts w:ascii="Times New Roman" w:hAnsi="Times New Roman" w:cs="Times New Roman"/>
              </w:rPr>
            </w:pPr>
            <w:r w:rsidRPr="00FC38E5">
              <w:rPr>
                <w:rFonts w:ascii="Times New Roman" w:hAnsi="Times New Roman" w:cs="Times New Roman"/>
              </w:rPr>
              <w:t>H1N1_20</w:t>
            </w:r>
          </w:p>
        </w:tc>
        <w:tc>
          <w:tcPr>
            <w:tcW w:w="4954" w:type="dxa"/>
            <w:noWrap/>
            <w:hideMark/>
          </w:tcPr>
          <w:p w14:paraId="790EF5D9"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4DFA8DC1"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09BD2187" w14:textId="77777777" w:rsidTr="00D54F0D">
        <w:trPr>
          <w:trHeight w:val="276"/>
        </w:trPr>
        <w:tc>
          <w:tcPr>
            <w:tcW w:w="1418" w:type="dxa"/>
            <w:noWrap/>
            <w:hideMark/>
          </w:tcPr>
          <w:p w14:paraId="1242B5C4" w14:textId="77777777" w:rsidR="00D54F0D" w:rsidRPr="00FC38E5" w:rsidRDefault="00D54F0D">
            <w:pPr>
              <w:rPr>
                <w:rFonts w:ascii="Times New Roman" w:hAnsi="Times New Roman" w:cs="Times New Roman"/>
              </w:rPr>
            </w:pPr>
            <w:r w:rsidRPr="00FC38E5">
              <w:rPr>
                <w:rFonts w:ascii="Times New Roman" w:hAnsi="Times New Roman" w:cs="Times New Roman"/>
              </w:rPr>
              <w:t>H1N1_21</w:t>
            </w:r>
          </w:p>
        </w:tc>
        <w:tc>
          <w:tcPr>
            <w:tcW w:w="4954" w:type="dxa"/>
            <w:noWrap/>
            <w:hideMark/>
          </w:tcPr>
          <w:p w14:paraId="2443D9D3"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5A084147"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607BA0E7" w14:textId="77777777" w:rsidTr="00D54F0D">
        <w:trPr>
          <w:trHeight w:val="276"/>
        </w:trPr>
        <w:tc>
          <w:tcPr>
            <w:tcW w:w="1418" w:type="dxa"/>
            <w:noWrap/>
            <w:hideMark/>
          </w:tcPr>
          <w:p w14:paraId="37BBFEA0" w14:textId="77777777" w:rsidR="00D54F0D" w:rsidRPr="00FC38E5" w:rsidRDefault="00D54F0D">
            <w:pPr>
              <w:rPr>
                <w:rFonts w:ascii="Times New Roman" w:hAnsi="Times New Roman" w:cs="Times New Roman"/>
              </w:rPr>
            </w:pPr>
            <w:r w:rsidRPr="00FC38E5">
              <w:rPr>
                <w:rFonts w:ascii="Times New Roman" w:hAnsi="Times New Roman" w:cs="Times New Roman"/>
              </w:rPr>
              <w:t>H1N1_22</w:t>
            </w:r>
          </w:p>
        </w:tc>
        <w:tc>
          <w:tcPr>
            <w:tcW w:w="4954" w:type="dxa"/>
            <w:noWrap/>
            <w:hideMark/>
          </w:tcPr>
          <w:p w14:paraId="42241E03"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 sore</w:t>
            </w:r>
          </w:p>
        </w:tc>
        <w:tc>
          <w:tcPr>
            <w:tcW w:w="1934" w:type="dxa"/>
            <w:noWrap/>
            <w:hideMark/>
          </w:tcPr>
          <w:p w14:paraId="7EA0236A"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417230EA" w14:textId="77777777" w:rsidTr="00D54F0D">
        <w:trPr>
          <w:trHeight w:val="276"/>
        </w:trPr>
        <w:tc>
          <w:tcPr>
            <w:tcW w:w="1418" w:type="dxa"/>
            <w:noWrap/>
            <w:hideMark/>
          </w:tcPr>
          <w:p w14:paraId="01D8A074" w14:textId="77777777" w:rsidR="00D54F0D" w:rsidRPr="00FC38E5" w:rsidRDefault="00D54F0D">
            <w:pPr>
              <w:rPr>
                <w:rFonts w:ascii="Times New Roman" w:hAnsi="Times New Roman" w:cs="Times New Roman"/>
              </w:rPr>
            </w:pPr>
            <w:r w:rsidRPr="00FC38E5">
              <w:rPr>
                <w:rFonts w:ascii="Times New Roman" w:hAnsi="Times New Roman" w:cs="Times New Roman"/>
              </w:rPr>
              <w:t>H1N1_23</w:t>
            </w:r>
          </w:p>
        </w:tc>
        <w:tc>
          <w:tcPr>
            <w:tcW w:w="4954" w:type="dxa"/>
            <w:noWrap/>
            <w:hideMark/>
          </w:tcPr>
          <w:p w14:paraId="6E903025"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2C93E984"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40861FAF" w14:textId="77777777" w:rsidTr="00D54F0D">
        <w:trPr>
          <w:trHeight w:val="276"/>
        </w:trPr>
        <w:tc>
          <w:tcPr>
            <w:tcW w:w="1418" w:type="dxa"/>
            <w:noWrap/>
            <w:hideMark/>
          </w:tcPr>
          <w:p w14:paraId="54CB512E" w14:textId="77777777" w:rsidR="00D54F0D" w:rsidRPr="00FC38E5" w:rsidRDefault="00D54F0D">
            <w:pPr>
              <w:rPr>
                <w:rFonts w:ascii="Times New Roman" w:hAnsi="Times New Roman" w:cs="Times New Roman"/>
              </w:rPr>
            </w:pPr>
            <w:r w:rsidRPr="00FC38E5">
              <w:rPr>
                <w:rFonts w:ascii="Times New Roman" w:hAnsi="Times New Roman" w:cs="Times New Roman"/>
              </w:rPr>
              <w:t>H1N1_24</w:t>
            </w:r>
          </w:p>
        </w:tc>
        <w:tc>
          <w:tcPr>
            <w:tcW w:w="4954" w:type="dxa"/>
            <w:noWrap/>
            <w:hideMark/>
          </w:tcPr>
          <w:p w14:paraId="16F63931"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 sore throat, runny nose</w:t>
            </w:r>
          </w:p>
        </w:tc>
        <w:tc>
          <w:tcPr>
            <w:tcW w:w="1934" w:type="dxa"/>
            <w:noWrap/>
            <w:hideMark/>
          </w:tcPr>
          <w:p w14:paraId="7EFCBA5B"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6D938511" w14:textId="77777777" w:rsidTr="00D54F0D">
        <w:trPr>
          <w:trHeight w:val="276"/>
        </w:trPr>
        <w:tc>
          <w:tcPr>
            <w:tcW w:w="1418" w:type="dxa"/>
            <w:noWrap/>
            <w:hideMark/>
          </w:tcPr>
          <w:p w14:paraId="747A4254" w14:textId="77777777" w:rsidR="00D54F0D" w:rsidRPr="00FC38E5" w:rsidRDefault="00D54F0D">
            <w:pPr>
              <w:rPr>
                <w:rFonts w:ascii="Times New Roman" w:hAnsi="Times New Roman" w:cs="Times New Roman"/>
              </w:rPr>
            </w:pPr>
            <w:r w:rsidRPr="00FC38E5">
              <w:rPr>
                <w:rFonts w:ascii="Times New Roman" w:hAnsi="Times New Roman" w:cs="Times New Roman"/>
              </w:rPr>
              <w:t>H1N1_25</w:t>
            </w:r>
          </w:p>
        </w:tc>
        <w:tc>
          <w:tcPr>
            <w:tcW w:w="4954" w:type="dxa"/>
            <w:noWrap/>
            <w:hideMark/>
          </w:tcPr>
          <w:p w14:paraId="114F94D8"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 sore throat, runny nose</w:t>
            </w:r>
          </w:p>
        </w:tc>
        <w:tc>
          <w:tcPr>
            <w:tcW w:w="1934" w:type="dxa"/>
            <w:noWrap/>
            <w:hideMark/>
          </w:tcPr>
          <w:p w14:paraId="350DCD8E"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424DE26A" w14:textId="77777777" w:rsidTr="00D54F0D">
        <w:trPr>
          <w:trHeight w:val="276"/>
        </w:trPr>
        <w:tc>
          <w:tcPr>
            <w:tcW w:w="1418" w:type="dxa"/>
            <w:noWrap/>
            <w:hideMark/>
          </w:tcPr>
          <w:p w14:paraId="4F64DE20" w14:textId="77777777" w:rsidR="00D54F0D" w:rsidRPr="00FC38E5" w:rsidRDefault="00D54F0D">
            <w:pPr>
              <w:rPr>
                <w:rFonts w:ascii="Times New Roman" w:hAnsi="Times New Roman" w:cs="Times New Roman"/>
              </w:rPr>
            </w:pPr>
            <w:r w:rsidRPr="00FC38E5">
              <w:rPr>
                <w:rFonts w:ascii="Times New Roman" w:hAnsi="Times New Roman" w:cs="Times New Roman"/>
              </w:rPr>
              <w:t>H1N1_26</w:t>
            </w:r>
          </w:p>
        </w:tc>
        <w:tc>
          <w:tcPr>
            <w:tcW w:w="4954" w:type="dxa"/>
            <w:noWrap/>
            <w:hideMark/>
          </w:tcPr>
          <w:p w14:paraId="6BAA62B0" w14:textId="77777777" w:rsidR="00D54F0D" w:rsidRPr="00FC38E5" w:rsidRDefault="00D54F0D">
            <w:pPr>
              <w:rPr>
                <w:rFonts w:ascii="Times New Roman" w:hAnsi="Times New Roman" w:cs="Times New Roman"/>
              </w:rPr>
            </w:pPr>
            <w:r w:rsidRPr="00FC38E5">
              <w:rPr>
                <w:rFonts w:ascii="Times New Roman" w:hAnsi="Times New Roman" w:cs="Times New Roman"/>
              </w:rPr>
              <w:t>Mild fatigue, sore throat, runny nose</w:t>
            </w:r>
          </w:p>
        </w:tc>
        <w:tc>
          <w:tcPr>
            <w:tcW w:w="1934" w:type="dxa"/>
            <w:noWrap/>
            <w:hideMark/>
          </w:tcPr>
          <w:p w14:paraId="0298FDD1"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F29C32E" w14:textId="77777777" w:rsidTr="00D54F0D">
        <w:trPr>
          <w:trHeight w:val="276"/>
        </w:trPr>
        <w:tc>
          <w:tcPr>
            <w:tcW w:w="1418" w:type="dxa"/>
            <w:noWrap/>
            <w:hideMark/>
          </w:tcPr>
          <w:p w14:paraId="40F3CBC9" w14:textId="77777777" w:rsidR="00D54F0D" w:rsidRPr="00FC38E5" w:rsidRDefault="00D54F0D">
            <w:pPr>
              <w:rPr>
                <w:rFonts w:ascii="Times New Roman" w:hAnsi="Times New Roman" w:cs="Times New Roman"/>
              </w:rPr>
            </w:pPr>
            <w:r w:rsidRPr="00FC38E5">
              <w:rPr>
                <w:rFonts w:ascii="Times New Roman" w:hAnsi="Times New Roman" w:cs="Times New Roman"/>
              </w:rPr>
              <w:t>H1N1_27</w:t>
            </w:r>
          </w:p>
        </w:tc>
        <w:tc>
          <w:tcPr>
            <w:tcW w:w="4954" w:type="dxa"/>
            <w:noWrap/>
            <w:hideMark/>
          </w:tcPr>
          <w:p w14:paraId="63DDAF3D" w14:textId="77777777" w:rsidR="00D54F0D" w:rsidRPr="00FC38E5" w:rsidRDefault="00D54F0D">
            <w:pPr>
              <w:rPr>
                <w:rFonts w:ascii="Times New Roman" w:hAnsi="Times New Roman" w:cs="Times New Roman"/>
              </w:rPr>
            </w:pPr>
            <w:r w:rsidRPr="00FC38E5">
              <w:rPr>
                <w:rFonts w:ascii="Times New Roman" w:hAnsi="Times New Roman" w:cs="Times New Roman"/>
              </w:rPr>
              <w:t>Mild fatigue, sore throat, runny nose</w:t>
            </w:r>
          </w:p>
        </w:tc>
        <w:tc>
          <w:tcPr>
            <w:tcW w:w="1934" w:type="dxa"/>
            <w:noWrap/>
            <w:hideMark/>
          </w:tcPr>
          <w:p w14:paraId="4A98B377"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1CD66B0B" w14:textId="77777777" w:rsidTr="00D54F0D">
        <w:trPr>
          <w:trHeight w:val="276"/>
        </w:trPr>
        <w:tc>
          <w:tcPr>
            <w:tcW w:w="1418" w:type="dxa"/>
            <w:noWrap/>
            <w:hideMark/>
          </w:tcPr>
          <w:p w14:paraId="6031AB94" w14:textId="77777777" w:rsidR="00D54F0D" w:rsidRPr="00FC38E5" w:rsidRDefault="00D54F0D">
            <w:pPr>
              <w:rPr>
                <w:rFonts w:ascii="Times New Roman" w:hAnsi="Times New Roman" w:cs="Times New Roman"/>
              </w:rPr>
            </w:pPr>
            <w:r w:rsidRPr="00FC38E5">
              <w:rPr>
                <w:rFonts w:ascii="Times New Roman" w:hAnsi="Times New Roman" w:cs="Times New Roman"/>
              </w:rPr>
              <w:t>H1N1_28</w:t>
            </w:r>
          </w:p>
        </w:tc>
        <w:tc>
          <w:tcPr>
            <w:tcW w:w="4954" w:type="dxa"/>
            <w:noWrap/>
            <w:hideMark/>
          </w:tcPr>
          <w:p w14:paraId="6C902DDF" w14:textId="77777777" w:rsidR="00D54F0D" w:rsidRPr="00FC38E5" w:rsidRDefault="00D54F0D">
            <w:pPr>
              <w:rPr>
                <w:rFonts w:ascii="Times New Roman" w:hAnsi="Times New Roman" w:cs="Times New Roman"/>
              </w:rPr>
            </w:pPr>
            <w:r w:rsidRPr="00FC38E5">
              <w:rPr>
                <w:rFonts w:ascii="Times New Roman" w:hAnsi="Times New Roman" w:cs="Times New Roman"/>
              </w:rPr>
              <w:t>Low-grade fever (37.5°C-38.5°C), mild fatigue</w:t>
            </w:r>
          </w:p>
        </w:tc>
        <w:tc>
          <w:tcPr>
            <w:tcW w:w="1934" w:type="dxa"/>
            <w:noWrap/>
            <w:hideMark/>
          </w:tcPr>
          <w:p w14:paraId="723CAD6F"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2495B3F0" w14:textId="77777777" w:rsidTr="00D54F0D">
        <w:trPr>
          <w:trHeight w:val="276"/>
        </w:trPr>
        <w:tc>
          <w:tcPr>
            <w:tcW w:w="1418" w:type="dxa"/>
            <w:noWrap/>
            <w:hideMark/>
          </w:tcPr>
          <w:p w14:paraId="68D5583D" w14:textId="77777777" w:rsidR="00D54F0D" w:rsidRPr="00FC38E5" w:rsidRDefault="00D54F0D">
            <w:pPr>
              <w:rPr>
                <w:rFonts w:ascii="Times New Roman" w:hAnsi="Times New Roman" w:cs="Times New Roman"/>
              </w:rPr>
            </w:pPr>
            <w:r w:rsidRPr="00FC38E5">
              <w:rPr>
                <w:rFonts w:ascii="Times New Roman" w:hAnsi="Times New Roman" w:cs="Times New Roman"/>
              </w:rPr>
              <w:t>H1N1_29</w:t>
            </w:r>
          </w:p>
        </w:tc>
        <w:tc>
          <w:tcPr>
            <w:tcW w:w="4954" w:type="dxa"/>
            <w:noWrap/>
            <w:hideMark/>
          </w:tcPr>
          <w:p w14:paraId="5BA714CB" w14:textId="77777777" w:rsidR="00D54F0D" w:rsidRPr="00FC38E5" w:rsidRDefault="00D54F0D">
            <w:pPr>
              <w:rPr>
                <w:rFonts w:ascii="Times New Roman" w:hAnsi="Times New Roman" w:cs="Times New Roman"/>
              </w:rPr>
            </w:pPr>
            <w:r w:rsidRPr="00FC38E5">
              <w:rPr>
                <w:rFonts w:ascii="Times New Roman" w:hAnsi="Times New Roman" w:cs="Times New Roman"/>
              </w:rPr>
              <w:t>Severe respiratory distress, high fever (≥39°C)</w:t>
            </w:r>
          </w:p>
        </w:tc>
        <w:tc>
          <w:tcPr>
            <w:tcW w:w="1934" w:type="dxa"/>
            <w:noWrap/>
            <w:hideMark/>
          </w:tcPr>
          <w:p w14:paraId="33D59A85"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2F518DBB" w14:textId="77777777" w:rsidTr="00D54F0D">
        <w:trPr>
          <w:trHeight w:val="276"/>
        </w:trPr>
        <w:tc>
          <w:tcPr>
            <w:tcW w:w="1418" w:type="dxa"/>
            <w:noWrap/>
            <w:hideMark/>
          </w:tcPr>
          <w:p w14:paraId="1E24CCF1" w14:textId="77777777" w:rsidR="00D54F0D" w:rsidRPr="00FC38E5" w:rsidRDefault="00D54F0D">
            <w:pPr>
              <w:rPr>
                <w:rFonts w:ascii="Times New Roman" w:hAnsi="Times New Roman" w:cs="Times New Roman"/>
              </w:rPr>
            </w:pPr>
            <w:r w:rsidRPr="00FC38E5">
              <w:rPr>
                <w:rFonts w:ascii="Times New Roman" w:hAnsi="Times New Roman" w:cs="Times New Roman"/>
              </w:rPr>
              <w:t>H1N1_3</w:t>
            </w:r>
          </w:p>
        </w:tc>
        <w:tc>
          <w:tcPr>
            <w:tcW w:w="4954" w:type="dxa"/>
            <w:noWrap/>
            <w:hideMark/>
          </w:tcPr>
          <w:p w14:paraId="04D6E95C" w14:textId="77777777" w:rsidR="00D54F0D" w:rsidRPr="00FC38E5" w:rsidRDefault="00D54F0D">
            <w:pPr>
              <w:rPr>
                <w:rFonts w:ascii="Times New Roman" w:hAnsi="Times New Roman" w:cs="Times New Roman"/>
              </w:rPr>
            </w:pPr>
            <w:r w:rsidRPr="00FC38E5">
              <w:rPr>
                <w:rFonts w:ascii="Times New Roman" w:hAnsi="Times New Roman" w:cs="Times New Roman"/>
              </w:rPr>
              <w:t>ARDS</w:t>
            </w:r>
          </w:p>
        </w:tc>
        <w:tc>
          <w:tcPr>
            <w:tcW w:w="1934" w:type="dxa"/>
            <w:noWrap/>
            <w:hideMark/>
          </w:tcPr>
          <w:p w14:paraId="43C31D8D"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6F10165C" w14:textId="77777777" w:rsidTr="00D54F0D">
        <w:trPr>
          <w:trHeight w:val="276"/>
        </w:trPr>
        <w:tc>
          <w:tcPr>
            <w:tcW w:w="1418" w:type="dxa"/>
            <w:noWrap/>
            <w:hideMark/>
          </w:tcPr>
          <w:p w14:paraId="66B6FACD" w14:textId="77777777" w:rsidR="00D54F0D" w:rsidRPr="00FC38E5" w:rsidRDefault="00D54F0D">
            <w:pPr>
              <w:rPr>
                <w:rFonts w:ascii="Times New Roman" w:hAnsi="Times New Roman" w:cs="Times New Roman"/>
              </w:rPr>
            </w:pPr>
            <w:r w:rsidRPr="00FC38E5">
              <w:rPr>
                <w:rFonts w:ascii="Times New Roman" w:hAnsi="Times New Roman" w:cs="Times New Roman"/>
              </w:rPr>
              <w:t>H1N1_30</w:t>
            </w:r>
          </w:p>
        </w:tc>
        <w:tc>
          <w:tcPr>
            <w:tcW w:w="4954" w:type="dxa"/>
            <w:noWrap/>
            <w:hideMark/>
          </w:tcPr>
          <w:p w14:paraId="14C06956"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 sore throat, runny nose</w:t>
            </w:r>
          </w:p>
        </w:tc>
        <w:tc>
          <w:tcPr>
            <w:tcW w:w="1934" w:type="dxa"/>
            <w:noWrap/>
            <w:hideMark/>
          </w:tcPr>
          <w:p w14:paraId="3495BA12"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0662884D" w14:textId="77777777" w:rsidTr="00D54F0D">
        <w:trPr>
          <w:trHeight w:val="276"/>
        </w:trPr>
        <w:tc>
          <w:tcPr>
            <w:tcW w:w="1418" w:type="dxa"/>
            <w:noWrap/>
            <w:hideMark/>
          </w:tcPr>
          <w:p w14:paraId="5736AEBF" w14:textId="77777777" w:rsidR="00D54F0D" w:rsidRPr="00FC38E5" w:rsidRDefault="00D54F0D">
            <w:pPr>
              <w:rPr>
                <w:rFonts w:ascii="Times New Roman" w:hAnsi="Times New Roman" w:cs="Times New Roman"/>
              </w:rPr>
            </w:pPr>
            <w:r w:rsidRPr="00FC38E5">
              <w:rPr>
                <w:rFonts w:ascii="Times New Roman" w:hAnsi="Times New Roman" w:cs="Times New Roman"/>
              </w:rPr>
              <w:t>H1N1_31</w:t>
            </w:r>
          </w:p>
        </w:tc>
        <w:tc>
          <w:tcPr>
            <w:tcW w:w="4954" w:type="dxa"/>
            <w:noWrap/>
            <w:hideMark/>
          </w:tcPr>
          <w:p w14:paraId="67DAC1CE"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4E49F5AB"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7BC96B36" w14:textId="77777777" w:rsidTr="00D54F0D">
        <w:trPr>
          <w:trHeight w:val="276"/>
        </w:trPr>
        <w:tc>
          <w:tcPr>
            <w:tcW w:w="1418" w:type="dxa"/>
            <w:noWrap/>
            <w:hideMark/>
          </w:tcPr>
          <w:p w14:paraId="0D13AA06" w14:textId="77777777" w:rsidR="00D54F0D" w:rsidRPr="00FC38E5" w:rsidRDefault="00D54F0D">
            <w:pPr>
              <w:rPr>
                <w:rFonts w:ascii="Times New Roman" w:hAnsi="Times New Roman" w:cs="Times New Roman"/>
              </w:rPr>
            </w:pPr>
            <w:r w:rsidRPr="00FC38E5">
              <w:rPr>
                <w:rFonts w:ascii="Times New Roman" w:hAnsi="Times New Roman" w:cs="Times New Roman"/>
              </w:rPr>
              <w:t>H1N1_32</w:t>
            </w:r>
          </w:p>
        </w:tc>
        <w:tc>
          <w:tcPr>
            <w:tcW w:w="4954" w:type="dxa"/>
            <w:noWrap/>
            <w:hideMark/>
          </w:tcPr>
          <w:p w14:paraId="466E568F" w14:textId="77777777" w:rsidR="00D54F0D" w:rsidRPr="00FC38E5" w:rsidRDefault="00D54F0D">
            <w:pPr>
              <w:rPr>
                <w:rFonts w:ascii="Times New Roman" w:hAnsi="Times New Roman" w:cs="Times New Roman"/>
              </w:rPr>
            </w:pPr>
            <w:r w:rsidRPr="00FC38E5">
              <w:rPr>
                <w:rFonts w:ascii="Times New Roman" w:hAnsi="Times New Roman" w:cs="Times New Roman"/>
              </w:rPr>
              <w:t>Low-grade fever (37.5°C-38.5°C), mild fatigue</w:t>
            </w:r>
          </w:p>
        </w:tc>
        <w:tc>
          <w:tcPr>
            <w:tcW w:w="1934" w:type="dxa"/>
            <w:noWrap/>
            <w:hideMark/>
          </w:tcPr>
          <w:p w14:paraId="11FB9680"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03DA5106" w14:textId="77777777" w:rsidTr="00D54F0D">
        <w:trPr>
          <w:trHeight w:val="276"/>
        </w:trPr>
        <w:tc>
          <w:tcPr>
            <w:tcW w:w="1418" w:type="dxa"/>
            <w:noWrap/>
            <w:hideMark/>
          </w:tcPr>
          <w:p w14:paraId="7922F817" w14:textId="77777777" w:rsidR="00D54F0D" w:rsidRPr="00FC38E5" w:rsidRDefault="00D54F0D">
            <w:pPr>
              <w:rPr>
                <w:rFonts w:ascii="Times New Roman" w:hAnsi="Times New Roman" w:cs="Times New Roman"/>
              </w:rPr>
            </w:pPr>
            <w:r w:rsidRPr="00FC38E5">
              <w:rPr>
                <w:rFonts w:ascii="Times New Roman" w:hAnsi="Times New Roman" w:cs="Times New Roman"/>
              </w:rPr>
              <w:t>H1N1_33</w:t>
            </w:r>
          </w:p>
        </w:tc>
        <w:tc>
          <w:tcPr>
            <w:tcW w:w="4954" w:type="dxa"/>
            <w:noWrap/>
            <w:hideMark/>
          </w:tcPr>
          <w:p w14:paraId="4D9485C3" w14:textId="77777777" w:rsidR="00D54F0D" w:rsidRPr="00FC38E5" w:rsidRDefault="00D54F0D">
            <w:pPr>
              <w:rPr>
                <w:rFonts w:ascii="Times New Roman" w:hAnsi="Times New Roman" w:cs="Times New Roman"/>
              </w:rPr>
            </w:pPr>
            <w:r w:rsidRPr="00FC38E5">
              <w:rPr>
                <w:rFonts w:ascii="Times New Roman" w:hAnsi="Times New Roman" w:cs="Times New Roman"/>
              </w:rPr>
              <w:t>Mild cough, mild fatigue, runny nose</w:t>
            </w:r>
          </w:p>
        </w:tc>
        <w:tc>
          <w:tcPr>
            <w:tcW w:w="1934" w:type="dxa"/>
            <w:noWrap/>
            <w:hideMark/>
          </w:tcPr>
          <w:p w14:paraId="55DC69F9"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6369F93B" w14:textId="77777777" w:rsidTr="00D54F0D">
        <w:trPr>
          <w:trHeight w:val="276"/>
        </w:trPr>
        <w:tc>
          <w:tcPr>
            <w:tcW w:w="1418" w:type="dxa"/>
            <w:noWrap/>
            <w:hideMark/>
          </w:tcPr>
          <w:p w14:paraId="6963054E" w14:textId="77777777" w:rsidR="00D54F0D" w:rsidRPr="00FC38E5" w:rsidRDefault="00D54F0D">
            <w:pPr>
              <w:rPr>
                <w:rFonts w:ascii="Times New Roman" w:hAnsi="Times New Roman" w:cs="Times New Roman"/>
              </w:rPr>
            </w:pPr>
            <w:r w:rsidRPr="00FC38E5">
              <w:rPr>
                <w:rFonts w:ascii="Times New Roman" w:hAnsi="Times New Roman" w:cs="Times New Roman"/>
              </w:rPr>
              <w:t>H1N1_34</w:t>
            </w:r>
          </w:p>
        </w:tc>
        <w:tc>
          <w:tcPr>
            <w:tcW w:w="4954" w:type="dxa"/>
            <w:noWrap/>
            <w:hideMark/>
          </w:tcPr>
          <w:p w14:paraId="16CF6F09" w14:textId="77777777" w:rsidR="00D54F0D" w:rsidRPr="00FC38E5" w:rsidRDefault="00D54F0D">
            <w:pPr>
              <w:rPr>
                <w:rFonts w:ascii="Times New Roman" w:hAnsi="Times New Roman" w:cs="Times New Roman"/>
              </w:rPr>
            </w:pPr>
            <w:r w:rsidRPr="00FC38E5">
              <w:rPr>
                <w:rFonts w:ascii="Times New Roman" w:hAnsi="Times New Roman" w:cs="Times New Roman"/>
              </w:rPr>
              <w:t xml:space="preserve">Mild cough, low-grade fever (37.5°C-38.5°C), mild </w:t>
            </w:r>
            <w:r w:rsidRPr="00FC38E5">
              <w:rPr>
                <w:rFonts w:ascii="Times New Roman" w:hAnsi="Times New Roman" w:cs="Times New Roman"/>
              </w:rPr>
              <w:lastRenderedPageBreak/>
              <w:t>fatigue</w:t>
            </w:r>
          </w:p>
        </w:tc>
        <w:tc>
          <w:tcPr>
            <w:tcW w:w="1934" w:type="dxa"/>
            <w:noWrap/>
            <w:hideMark/>
          </w:tcPr>
          <w:p w14:paraId="2EE35CC0" w14:textId="77777777" w:rsidR="00D54F0D" w:rsidRPr="00FC38E5" w:rsidRDefault="00D54F0D">
            <w:pPr>
              <w:rPr>
                <w:rFonts w:ascii="Times New Roman" w:hAnsi="Times New Roman" w:cs="Times New Roman"/>
              </w:rPr>
            </w:pPr>
            <w:r w:rsidRPr="00FC38E5">
              <w:rPr>
                <w:rFonts w:ascii="Times New Roman" w:hAnsi="Times New Roman" w:cs="Times New Roman"/>
              </w:rPr>
              <w:lastRenderedPageBreak/>
              <w:t>Mild</w:t>
            </w:r>
          </w:p>
        </w:tc>
      </w:tr>
      <w:tr w:rsidR="00D54F0D" w:rsidRPr="00FC38E5" w14:paraId="03036893" w14:textId="77777777" w:rsidTr="00D54F0D">
        <w:trPr>
          <w:trHeight w:val="276"/>
        </w:trPr>
        <w:tc>
          <w:tcPr>
            <w:tcW w:w="1418" w:type="dxa"/>
            <w:noWrap/>
            <w:hideMark/>
          </w:tcPr>
          <w:p w14:paraId="738B3136" w14:textId="77777777" w:rsidR="00D54F0D" w:rsidRPr="00FC38E5" w:rsidRDefault="00D54F0D">
            <w:pPr>
              <w:rPr>
                <w:rFonts w:ascii="Times New Roman" w:hAnsi="Times New Roman" w:cs="Times New Roman"/>
              </w:rPr>
            </w:pPr>
            <w:r w:rsidRPr="00FC38E5">
              <w:rPr>
                <w:rFonts w:ascii="Times New Roman" w:hAnsi="Times New Roman" w:cs="Times New Roman"/>
              </w:rPr>
              <w:t>H1N1_35</w:t>
            </w:r>
          </w:p>
        </w:tc>
        <w:tc>
          <w:tcPr>
            <w:tcW w:w="4954" w:type="dxa"/>
            <w:noWrap/>
            <w:hideMark/>
          </w:tcPr>
          <w:p w14:paraId="3DEBCA38"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19B9ABE0"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708D0237" w14:textId="77777777" w:rsidTr="00D54F0D">
        <w:trPr>
          <w:trHeight w:val="276"/>
        </w:trPr>
        <w:tc>
          <w:tcPr>
            <w:tcW w:w="1418" w:type="dxa"/>
            <w:noWrap/>
            <w:hideMark/>
          </w:tcPr>
          <w:p w14:paraId="34CF8BB8" w14:textId="77777777" w:rsidR="00D54F0D" w:rsidRPr="00FC38E5" w:rsidRDefault="00D54F0D">
            <w:pPr>
              <w:rPr>
                <w:rFonts w:ascii="Times New Roman" w:hAnsi="Times New Roman" w:cs="Times New Roman"/>
              </w:rPr>
            </w:pPr>
            <w:r w:rsidRPr="00FC38E5">
              <w:rPr>
                <w:rFonts w:ascii="Times New Roman" w:hAnsi="Times New Roman" w:cs="Times New Roman"/>
              </w:rPr>
              <w:t>H1N1_36</w:t>
            </w:r>
          </w:p>
        </w:tc>
        <w:tc>
          <w:tcPr>
            <w:tcW w:w="4954" w:type="dxa"/>
            <w:noWrap/>
            <w:hideMark/>
          </w:tcPr>
          <w:p w14:paraId="192FF428" w14:textId="77777777" w:rsidR="00D54F0D" w:rsidRPr="00FC38E5" w:rsidRDefault="00D54F0D">
            <w:pPr>
              <w:rPr>
                <w:rFonts w:ascii="Times New Roman" w:hAnsi="Times New Roman" w:cs="Times New Roman"/>
              </w:rPr>
            </w:pPr>
            <w:r w:rsidRPr="00FC38E5">
              <w:rPr>
                <w:rFonts w:ascii="Times New Roman" w:hAnsi="Times New Roman" w:cs="Times New Roman"/>
              </w:rPr>
              <w:t>High fever (≥39°C), severe cough</w:t>
            </w:r>
          </w:p>
        </w:tc>
        <w:tc>
          <w:tcPr>
            <w:tcW w:w="1934" w:type="dxa"/>
            <w:noWrap/>
            <w:hideMark/>
          </w:tcPr>
          <w:p w14:paraId="5FB652A2"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1DB829F1" w14:textId="77777777" w:rsidTr="00D54F0D">
        <w:trPr>
          <w:trHeight w:val="276"/>
        </w:trPr>
        <w:tc>
          <w:tcPr>
            <w:tcW w:w="1418" w:type="dxa"/>
            <w:noWrap/>
            <w:hideMark/>
          </w:tcPr>
          <w:p w14:paraId="6C9AF15D" w14:textId="77777777" w:rsidR="00D54F0D" w:rsidRPr="00FC38E5" w:rsidRDefault="00D54F0D">
            <w:pPr>
              <w:rPr>
                <w:rFonts w:ascii="Times New Roman" w:hAnsi="Times New Roman" w:cs="Times New Roman"/>
              </w:rPr>
            </w:pPr>
            <w:r w:rsidRPr="00FC38E5">
              <w:rPr>
                <w:rFonts w:ascii="Times New Roman" w:hAnsi="Times New Roman" w:cs="Times New Roman"/>
              </w:rPr>
              <w:t>H1N1_37</w:t>
            </w:r>
          </w:p>
        </w:tc>
        <w:tc>
          <w:tcPr>
            <w:tcW w:w="4954" w:type="dxa"/>
            <w:noWrap/>
            <w:hideMark/>
          </w:tcPr>
          <w:p w14:paraId="0F2A6085" w14:textId="77777777" w:rsidR="00D54F0D" w:rsidRPr="00FC38E5" w:rsidRDefault="00D54F0D">
            <w:pPr>
              <w:rPr>
                <w:rFonts w:ascii="Times New Roman" w:hAnsi="Times New Roman" w:cs="Times New Roman"/>
              </w:rPr>
            </w:pPr>
            <w:r w:rsidRPr="00FC38E5">
              <w:rPr>
                <w:rFonts w:ascii="Times New Roman" w:hAnsi="Times New Roman" w:cs="Times New Roman"/>
              </w:rPr>
              <w:t>Mild cough, mild fatigue, runny nose</w:t>
            </w:r>
          </w:p>
        </w:tc>
        <w:tc>
          <w:tcPr>
            <w:tcW w:w="1934" w:type="dxa"/>
            <w:noWrap/>
            <w:hideMark/>
          </w:tcPr>
          <w:p w14:paraId="67C578CC"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4D90D52A" w14:textId="77777777" w:rsidTr="00D54F0D">
        <w:trPr>
          <w:trHeight w:val="276"/>
        </w:trPr>
        <w:tc>
          <w:tcPr>
            <w:tcW w:w="1418" w:type="dxa"/>
            <w:noWrap/>
            <w:hideMark/>
          </w:tcPr>
          <w:p w14:paraId="3D2DB162" w14:textId="77777777" w:rsidR="00D54F0D" w:rsidRPr="00FC38E5" w:rsidRDefault="00D54F0D">
            <w:pPr>
              <w:rPr>
                <w:rFonts w:ascii="Times New Roman" w:hAnsi="Times New Roman" w:cs="Times New Roman"/>
              </w:rPr>
            </w:pPr>
            <w:r w:rsidRPr="00FC38E5">
              <w:rPr>
                <w:rFonts w:ascii="Times New Roman" w:hAnsi="Times New Roman" w:cs="Times New Roman"/>
              </w:rPr>
              <w:t>H1N1_38</w:t>
            </w:r>
          </w:p>
        </w:tc>
        <w:tc>
          <w:tcPr>
            <w:tcW w:w="4954" w:type="dxa"/>
            <w:noWrap/>
            <w:hideMark/>
          </w:tcPr>
          <w:p w14:paraId="1CFAC43C"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w:t>
            </w:r>
          </w:p>
        </w:tc>
        <w:tc>
          <w:tcPr>
            <w:tcW w:w="1934" w:type="dxa"/>
            <w:noWrap/>
            <w:hideMark/>
          </w:tcPr>
          <w:p w14:paraId="5B46FE26"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6E9063BF" w14:textId="77777777" w:rsidTr="00D54F0D">
        <w:trPr>
          <w:trHeight w:val="276"/>
        </w:trPr>
        <w:tc>
          <w:tcPr>
            <w:tcW w:w="1418" w:type="dxa"/>
            <w:noWrap/>
            <w:hideMark/>
          </w:tcPr>
          <w:p w14:paraId="484E9289" w14:textId="77777777" w:rsidR="00D54F0D" w:rsidRPr="00FC38E5" w:rsidRDefault="00D54F0D">
            <w:pPr>
              <w:rPr>
                <w:rFonts w:ascii="Times New Roman" w:hAnsi="Times New Roman" w:cs="Times New Roman"/>
              </w:rPr>
            </w:pPr>
            <w:r w:rsidRPr="00FC38E5">
              <w:rPr>
                <w:rFonts w:ascii="Times New Roman" w:hAnsi="Times New Roman" w:cs="Times New Roman"/>
              </w:rPr>
              <w:t>H1N1_39</w:t>
            </w:r>
          </w:p>
        </w:tc>
        <w:tc>
          <w:tcPr>
            <w:tcW w:w="4954" w:type="dxa"/>
            <w:noWrap/>
            <w:hideMark/>
          </w:tcPr>
          <w:p w14:paraId="0958694A" w14:textId="77777777" w:rsidR="00D54F0D" w:rsidRPr="00FC38E5" w:rsidRDefault="00D54F0D">
            <w:pPr>
              <w:rPr>
                <w:rFonts w:ascii="Times New Roman" w:hAnsi="Times New Roman" w:cs="Times New Roman"/>
              </w:rPr>
            </w:pPr>
            <w:r w:rsidRPr="00FC38E5">
              <w:rPr>
                <w:rFonts w:ascii="Times New Roman" w:hAnsi="Times New Roman" w:cs="Times New Roman"/>
              </w:rPr>
              <w:t>High fever (≥39°C), severe cough</w:t>
            </w:r>
          </w:p>
        </w:tc>
        <w:tc>
          <w:tcPr>
            <w:tcW w:w="1934" w:type="dxa"/>
            <w:noWrap/>
            <w:hideMark/>
          </w:tcPr>
          <w:p w14:paraId="1FCBF55B"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2BB36F96" w14:textId="77777777" w:rsidTr="00D54F0D">
        <w:trPr>
          <w:trHeight w:val="276"/>
        </w:trPr>
        <w:tc>
          <w:tcPr>
            <w:tcW w:w="1418" w:type="dxa"/>
            <w:noWrap/>
            <w:hideMark/>
          </w:tcPr>
          <w:p w14:paraId="344F7F5D" w14:textId="77777777" w:rsidR="00D54F0D" w:rsidRPr="00FC38E5" w:rsidRDefault="00D54F0D">
            <w:pPr>
              <w:rPr>
                <w:rFonts w:ascii="Times New Roman" w:hAnsi="Times New Roman" w:cs="Times New Roman"/>
              </w:rPr>
            </w:pPr>
            <w:r w:rsidRPr="00FC38E5">
              <w:rPr>
                <w:rFonts w:ascii="Times New Roman" w:hAnsi="Times New Roman" w:cs="Times New Roman"/>
              </w:rPr>
              <w:t>H1N1_4</w:t>
            </w:r>
          </w:p>
        </w:tc>
        <w:tc>
          <w:tcPr>
            <w:tcW w:w="4954" w:type="dxa"/>
            <w:noWrap/>
            <w:hideMark/>
          </w:tcPr>
          <w:p w14:paraId="68D5D8B1" w14:textId="77777777" w:rsidR="00D54F0D" w:rsidRPr="00FC38E5" w:rsidRDefault="00D54F0D">
            <w:pPr>
              <w:rPr>
                <w:rFonts w:ascii="Times New Roman" w:hAnsi="Times New Roman" w:cs="Times New Roman"/>
              </w:rPr>
            </w:pPr>
            <w:r w:rsidRPr="00FC38E5">
              <w:rPr>
                <w:rFonts w:ascii="Times New Roman" w:hAnsi="Times New Roman" w:cs="Times New Roman"/>
              </w:rPr>
              <w:t>Severe respiratory distress</w:t>
            </w:r>
          </w:p>
        </w:tc>
        <w:tc>
          <w:tcPr>
            <w:tcW w:w="1934" w:type="dxa"/>
            <w:noWrap/>
            <w:hideMark/>
          </w:tcPr>
          <w:p w14:paraId="6EE6EA32"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47D5CAFD" w14:textId="77777777" w:rsidTr="00D54F0D">
        <w:trPr>
          <w:trHeight w:val="276"/>
        </w:trPr>
        <w:tc>
          <w:tcPr>
            <w:tcW w:w="1418" w:type="dxa"/>
            <w:noWrap/>
            <w:hideMark/>
          </w:tcPr>
          <w:p w14:paraId="1DCC84DE" w14:textId="77777777" w:rsidR="00D54F0D" w:rsidRPr="00FC38E5" w:rsidRDefault="00D54F0D">
            <w:pPr>
              <w:rPr>
                <w:rFonts w:ascii="Times New Roman" w:hAnsi="Times New Roman" w:cs="Times New Roman"/>
              </w:rPr>
            </w:pPr>
            <w:r w:rsidRPr="00FC38E5">
              <w:rPr>
                <w:rFonts w:ascii="Times New Roman" w:hAnsi="Times New Roman" w:cs="Times New Roman"/>
              </w:rPr>
              <w:t>H1N1_40</w:t>
            </w:r>
          </w:p>
        </w:tc>
        <w:tc>
          <w:tcPr>
            <w:tcW w:w="4954" w:type="dxa"/>
            <w:noWrap/>
            <w:hideMark/>
          </w:tcPr>
          <w:p w14:paraId="4A11F50A"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w:t>
            </w:r>
          </w:p>
        </w:tc>
        <w:tc>
          <w:tcPr>
            <w:tcW w:w="1934" w:type="dxa"/>
            <w:noWrap/>
            <w:hideMark/>
          </w:tcPr>
          <w:p w14:paraId="2DF269E9"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AB82991" w14:textId="77777777" w:rsidTr="00D54F0D">
        <w:trPr>
          <w:trHeight w:val="276"/>
        </w:trPr>
        <w:tc>
          <w:tcPr>
            <w:tcW w:w="1418" w:type="dxa"/>
            <w:noWrap/>
            <w:hideMark/>
          </w:tcPr>
          <w:p w14:paraId="6FD9205A" w14:textId="77777777" w:rsidR="00D54F0D" w:rsidRPr="00FC38E5" w:rsidRDefault="00D54F0D">
            <w:pPr>
              <w:rPr>
                <w:rFonts w:ascii="Times New Roman" w:hAnsi="Times New Roman" w:cs="Times New Roman"/>
              </w:rPr>
            </w:pPr>
            <w:r w:rsidRPr="00FC38E5">
              <w:rPr>
                <w:rFonts w:ascii="Times New Roman" w:hAnsi="Times New Roman" w:cs="Times New Roman"/>
              </w:rPr>
              <w:t>H1N1_41</w:t>
            </w:r>
          </w:p>
        </w:tc>
        <w:tc>
          <w:tcPr>
            <w:tcW w:w="4954" w:type="dxa"/>
            <w:noWrap/>
            <w:hideMark/>
          </w:tcPr>
          <w:p w14:paraId="77BB11BB" w14:textId="77777777" w:rsidR="00D54F0D" w:rsidRPr="00FC38E5" w:rsidRDefault="00D54F0D">
            <w:pPr>
              <w:rPr>
                <w:rFonts w:ascii="Times New Roman" w:hAnsi="Times New Roman" w:cs="Times New Roman"/>
              </w:rPr>
            </w:pPr>
            <w:r w:rsidRPr="00FC38E5">
              <w:rPr>
                <w:rFonts w:ascii="Times New Roman" w:hAnsi="Times New Roman" w:cs="Times New Roman"/>
              </w:rPr>
              <w:t>Mild cough, mild fatigue, runny nose</w:t>
            </w:r>
          </w:p>
        </w:tc>
        <w:tc>
          <w:tcPr>
            <w:tcW w:w="1934" w:type="dxa"/>
            <w:noWrap/>
            <w:hideMark/>
          </w:tcPr>
          <w:p w14:paraId="5EA428A5"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246B40E0" w14:textId="77777777" w:rsidTr="00D54F0D">
        <w:trPr>
          <w:trHeight w:val="276"/>
        </w:trPr>
        <w:tc>
          <w:tcPr>
            <w:tcW w:w="1418" w:type="dxa"/>
            <w:noWrap/>
            <w:hideMark/>
          </w:tcPr>
          <w:p w14:paraId="661F8188" w14:textId="77777777" w:rsidR="00D54F0D" w:rsidRPr="00FC38E5" w:rsidRDefault="00D54F0D">
            <w:pPr>
              <w:rPr>
                <w:rFonts w:ascii="Times New Roman" w:hAnsi="Times New Roman" w:cs="Times New Roman"/>
              </w:rPr>
            </w:pPr>
            <w:r w:rsidRPr="00FC38E5">
              <w:rPr>
                <w:rFonts w:ascii="Times New Roman" w:hAnsi="Times New Roman" w:cs="Times New Roman"/>
              </w:rPr>
              <w:t>H1N1_5</w:t>
            </w:r>
          </w:p>
        </w:tc>
        <w:tc>
          <w:tcPr>
            <w:tcW w:w="4954" w:type="dxa"/>
            <w:noWrap/>
            <w:hideMark/>
          </w:tcPr>
          <w:p w14:paraId="61B920C9" w14:textId="77777777" w:rsidR="00D54F0D" w:rsidRPr="00FC38E5" w:rsidRDefault="00D54F0D">
            <w:pPr>
              <w:rPr>
                <w:rFonts w:ascii="Times New Roman" w:hAnsi="Times New Roman" w:cs="Times New Roman"/>
              </w:rPr>
            </w:pPr>
            <w:r w:rsidRPr="00FC38E5">
              <w:rPr>
                <w:rFonts w:ascii="Times New Roman" w:hAnsi="Times New Roman" w:cs="Times New Roman"/>
              </w:rPr>
              <w:t>Chest pain, ARDS</w:t>
            </w:r>
          </w:p>
        </w:tc>
        <w:tc>
          <w:tcPr>
            <w:tcW w:w="1934" w:type="dxa"/>
            <w:noWrap/>
            <w:hideMark/>
          </w:tcPr>
          <w:p w14:paraId="162BABD1"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36922802" w14:textId="77777777" w:rsidTr="00D54F0D">
        <w:trPr>
          <w:trHeight w:val="276"/>
        </w:trPr>
        <w:tc>
          <w:tcPr>
            <w:tcW w:w="1418" w:type="dxa"/>
            <w:noWrap/>
            <w:hideMark/>
          </w:tcPr>
          <w:p w14:paraId="41A4A3F2" w14:textId="77777777" w:rsidR="00D54F0D" w:rsidRPr="00FC38E5" w:rsidRDefault="00D54F0D">
            <w:pPr>
              <w:rPr>
                <w:rFonts w:ascii="Times New Roman" w:hAnsi="Times New Roman" w:cs="Times New Roman"/>
              </w:rPr>
            </w:pPr>
            <w:r w:rsidRPr="00FC38E5">
              <w:rPr>
                <w:rFonts w:ascii="Times New Roman" w:hAnsi="Times New Roman" w:cs="Times New Roman"/>
              </w:rPr>
              <w:t>H1N1_6</w:t>
            </w:r>
          </w:p>
        </w:tc>
        <w:tc>
          <w:tcPr>
            <w:tcW w:w="4954" w:type="dxa"/>
            <w:noWrap/>
            <w:hideMark/>
          </w:tcPr>
          <w:p w14:paraId="64325B32"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w:t>
            </w:r>
          </w:p>
        </w:tc>
        <w:tc>
          <w:tcPr>
            <w:tcW w:w="1934" w:type="dxa"/>
            <w:noWrap/>
            <w:hideMark/>
          </w:tcPr>
          <w:p w14:paraId="7AE176A9"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0A23FCA8" w14:textId="77777777" w:rsidTr="00D54F0D">
        <w:trPr>
          <w:trHeight w:val="276"/>
        </w:trPr>
        <w:tc>
          <w:tcPr>
            <w:tcW w:w="1418" w:type="dxa"/>
            <w:noWrap/>
            <w:hideMark/>
          </w:tcPr>
          <w:p w14:paraId="20159CE3" w14:textId="77777777" w:rsidR="00D54F0D" w:rsidRPr="00FC38E5" w:rsidRDefault="00D54F0D">
            <w:pPr>
              <w:rPr>
                <w:rFonts w:ascii="Times New Roman" w:hAnsi="Times New Roman" w:cs="Times New Roman"/>
              </w:rPr>
            </w:pPr>
            <w:r w:rsidRPr="00FC38E5">
              <w:rPr>
                <w:rFonts w:ascii="Times New Roman" w:hAnsi="Times New Roman" w:cs="Times New Roman"/>
              </w:rPr>
              <w:t>H1N1_7</w:t>
            </w:r>
          </w:p>
        </w:tc>
        <w:tc>
          <w:tcPr>
            <w:tcW w:w="4954" w:type="dxa"/>
            <w:noWrap/>
            <w:hideMark/>
          </w:tcPr>
          <w:p w14:paraId="783060DE" w14:textId="77777777" w:rsidR="00D54F0D" w:rsidRPr="00FC38E5" w:rsidRDefault="00D54F0D">
            <w:pPr>
              <w:rPr>
                <w:rFonts w:ascii="Times New Roman" w:hAnsi="Times New Roman" w:cs="Times New Roman"/>
              </w:rPr>
            </w:pPr>
            <w:r w:rsidRPr="00FC38E5">
              <w:rPr>
                <w:rFonts w:ascii="Times New Roman" w:hAnsi="Times New Roman" w:cs="Times New Roman"/>
              </w:rPr>
              <w:t>Severe respiratory distress, high fever (≥39°C), severe cough, chest pain, ARDS</w:t>
            </w:r>
          </w:p>
        </w:tc>
        <w:tc>
          <w:tcPr>
            <w:tcW w:w="1934" w:type="dxa"/>
            <w:noWrap/>
            <w:hideMark/>
          </w:tcPr>
          <w:p w14:paraId="73010B86" w14:textId="77777777" w:rsidR="00D54F0D" w:rsidRPr="00FC38E5" w:rsidRDefault="00D54F0D">
            <w:pPr>
              <w:rPr>
                <w:rFonts w:ascii="Times New Roman" w:hAnsi="Times New Roman" w:cs="Times New Roman"/>
              </w:rPr>
            </w:pPr>
            <w:r w:rsidRPr="00FC38E5">
              <w:rPr>
                <w:rFonts w:ascii="Times New Roman" w:hAnsi="Times New Roman" w:cs="Times New Roman"/>
              </w:rPr>
              <w:t>Severe</w:t>
            </w:r>
          </w:p>
        </w:tc>
      </w:tr>
      <w:tr w:rsidR="00D54F0D" w:rsidRPr="00FC38E5" w14:paraId="058FFC06" w14:textId="77777777" w:rsidTr="00D54F0D">
        <w:trPr>
          <w:trHeight w:val="276"/>
        </w:trPr>
        <w:tc>
          <w:tcPr>
            <w:tcW w:w="1418" w:type="dxa"/>
            <w:noWrap/>
            <w:hideMark/>
          </w:tcPr>
          <w:p w14:paraId="21A07EF1" w14:textId="77777777" w:rsidR="00D54F0D" w:rsidRPr="00FC38E5" w:rsidRDefault="00D54F0D">
            <w:pPr>
              <w:rPr>
                <w:rFonts w:ascii="Times New Roman" w:hAnsi="Times New Roman" w:cs="Times New Roman"/>
              </w:rPr>
            </w:pPr>
            <w:r w:rsidRPr="00FC38E5">
              <w:rPr>
                <w:rFonts w:ascii="Times New Roman" w:hAnsi="Times New Roman" w:cs="Times New Roman"/>
              </w:rPr>
              <w:t>H1N1_8</w:t>
            </w:r>
          </w:p>
        </w:tc>
        <w:tc>
          <w:tcPr>
            <w:tcW w:w="4954" w:type="dxa"/>
            <w:noWrap/>
            <w:hideMark/>
          </w:tcPr>
          <w:p w14:paraId="2532A916" w14:textId="77777777" w:rsidR="00D54F0D" w:rsidRPr="00FC38E5" w:rsidRDefault="00D54F0D">
            <w:pPr>
              <w:rPr>
                <w:rFonts w:ascii="Times New Roman" w:hAnsi="Times New Roman" w:cs="Times New Roman"/>
              </w:rPr>
            </w:pPr>
            <w:r w:rsidRPr="00FC38E5">
              <w:rPr>
                <w:rFonts w:ascii="Times New Roman" w:hAnsi="Times New Roman" w:cs="Times New Roman"/>
              </w:rPr>
              <w:t>Mild cough, low-grade fever (37.5°C-38.5°C), mild fatigue, sore throat, runny nose</w:t>
            </w:r>
          </w:p>
        </w:tc>
        <w:tc>
          <w:tcPr>
            <w:tcW w:w="1934" w:type="dxa"/>
            <w:noWrap/>
            <w:hideMark/>
          </w:tcPr>
          <w:p w14:paraId="238D7A0D"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51A55D27" w14:textId="77777777" w:rsidTr="00D54F0D">
        <w:trPr>
          <w:trHeight w:val="276"/>
        </w:trPr>
        <w:tc>
          <w:tcPr>
            <w:tcW w:w="1418" w:type="dxa"/>
            <w:noWrap/>
            <w:hideMark/>
          </w:tcPr>
          <w:p w14:paraId="7FC4279A" w14:textId="77777777" w:rsidR="00D54F0D" w:rsidRPr="00FC38E5" w:rsidRDefault="00D54F0D">
            <w:pPr>
              <w:rPr>
                <w:rFonts w:ascii="Times New Roman" w:hAnsi="Times New Roman" w:cs="Times New Roman"/>
              </w:rPr>
            </w:pPr>
            <w:r w:rsidRPr="00FC38E5">
              <w:rPr>
                <w:rFonts w:ascii="Times New Roman" w:hAnsi="Times New Roman" w:cs="Times New Roman"/>
              </w:rPr>
              <w:t>H1N1_9</w:t>
            </w:r>
          </w:p>
        </w:tc>
        <w:tc>
          <w:tcPr>
            <w:tcW w:w="4954" w:type="dxa"/>
            <w:noWrap/>
            <w:hideMark/>
          </w:tcPr>
          <w:p w14:paraId="23302C58" w14:textId="77777777" w:rsidR="00D54F0D" w:rsidRPr="00FC38E5" w:rsidRDefault="00D54F0D">
            <w:pPr>
              <w:rPr>
                <w:rFonts w:ascii="Times New Roman" w:hAnsi="Times New Roman" w:cs="Times New Roman"/>
              </w:rPr>
            </w:pPr>
            <w:r w:rsidRPr="00FC38E5">
              <w:rPr>
                <w:rFonts w:ascii="Times New Roman" w:hAnsi="Times New Roman" w:cs="Times New Roman"/>
              </w:rPr>
              <w:t>Mild cough, mild fatigue, runny nose</w:t>
            </w:r>
          </w:p>
        </w:tc>
        <w:tc>
          <w:tcPr>
            <w:tcW w:w="1934" w:type="dxa"/>
            <w:noWrap/>
            <w:hideMark/>
          </w:tcPr>
          <w:p w14:paraId="0A21E6F1" w14:textId="77777777" w:rsidR="00D54F0D" w:rsidRPr="00FC38E5" w:rsidRDefault="00D54F0D">
            <w:pPr>
              <w:rPr>
                <w:rFonts w:ascii="Times New Roman" w:hAnsi="Times New Roman" w:cs="Times New Roman"/>
              </w:rPr>
            </w:pPr>
            <w:r w:rsidRPr="00FC38E5">
              <w:rPr>
                <w:rFonts w:ascii="Times New Roman" w:hAnsi="Times New Roman" w:cs="Times New Roman"/>
              </w:rPr>
              <w:t>Mild</w:t>
            </w:r>
          </w:p>
        </w:tc>
      </w:tr>
      <w:tr w:rsidR="00D54F0D" w:rsidRPr="00FC38E5" w14:paraId="383DAC30" w14:textId="77777777" w:rsidTr="00D54F0D">
        <w:trPr>
          <w:trHeight w:val="276"/>
        </w:trPr>
        <w:tc>
          <w:tcPr>
            <w:tcW w:w="1418" w:type="dxa"/>
            <w:noWrap/>
            <w:hideMark/>
          </w:tcPr>
          <w:p w14:paraId="4FF38473" w14:textId="77777777" w:rsidR="00D54F0D" w:rsidRPr="00FC38E5" w:rsidRDefault="00D54F0D">
            <w:pPr>
              <w:rPr>
                <w:rFonts w:ascii="Times New Roman" w:hAnsi="Times New Roman" w:cs="Times New Roman"/>
              </w:rPr>
            </w:pPr>
            <w:r w:rsidRPr="00FC38E5">
              <w:rPr>
                <w:rFonts w:ascii="Times New Roman" w:hAnsi="Times New Roman" w:cs="Times New Roman"/>
              </w:rPr>
              <w:t>HC1</w:t>
            </w:r>
          </w:p>
        </w:tc>
        <w:tc>
          <w:tcPr>
            <w:tcW w:w="4954" w:type="dxa"/>
            <w:noWrap/>
            <w:hideMark/>
          </w:tcPr>
          <w:p w14:paraId="4C2CFD1A"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74F6B9AA"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572E9F5C" w14:textId="77777777" w:rsidTr="00D54F0D">
        <w:trPr>
          <w:trHeight w:val="276"/>
        </w:trPr>
        <w:tc>
          <w:tcPr>
            <w:tcW w:w="1418" w:type="dxa"/>
            <w:noWrap/>
            <w:hideMark/>
          </w:tcPr>
          <w:p w14:paraId="310389FA" w14:textId="77777777" w:rsidR="00D54F0D" w:rsidRPr="00FC38E5" w:rsidRDefault="00D54F0D">
            <w:pPr>
              <w:rPr>
                <w:rFonts w:ascii="Times New Roman" w:hAnsi="Times New Roman" w:cs="Times New Roman"/>
              </w:rPr>
            </w:pPr>
            <w:r w:rsidRPr="00FC38E5">
              <w:rPr>
                <w:rFonts w:ascii="Times New Roman" w:hAnsi="Times New Roman" w:cs="Times New Roman"/>
              </w:rPr>
              <w:t>HC10</w:t>
            </w:r>
          </w:p>
        </w:tc>
        <w:tc>
          <w:tcPr>
            <w:tcW w:w="4954" w:type="dxa"/>
            <w:noWrap/>
            <w:hideMark/>
          </w:tcPr>
          <w:p w14:paraId="6FD0FBCE"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F5912AF"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0D4E57FC" w14:textId="77777777" w:rsidTr="00D54F0D">
        <w:trPr>
          <w:trHeight w:val="276"/>
        </w:trPr>
        <w:tc>
          <w:tcPr>
            <w:tcW w:w="1418" w:type="dxa"/>
            <w:noWrap/>
            <w:hideMark/>
          </w:tcPr>
          <w:p w14:paraId="32A479D1" w14:textId="77777777" w:rsidR="00D54F0D" w:rsidRPr="00FC38E5" w:rsidRDefault="00D54F0D">
            <w:pPr>
              <w:rPr>
                <w:rFonts w:ascii="Times New Roman" w:hAnsi="Times New Roman" w:cs="Times New Roman"/>
              </w:rPr>
            </w:pPr>
            <w:r w:rsidRPr="00FC38E5">
              <w:rPr>
                <w:rFonts w:ascii="Times New Roman" w:hAnsi="Times New Roman" w:cs="Times New Roman"/>
              </w:rPr>
              <w:t>HC11</w:t>
            </w:r>
          </w:p>
        </w:tc>
        <w:tc>
          <w:tcPr>
            <w:tcW w:w="4954" w:type="dxa"/>
            <w:noWrap/>
            <w:hideMark/>
          </w:tcPr>
          <w:p w14:paraId="6AE22841"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012F43F2"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4CF0B7C9" w14:textId="77777777" w:rsidTr="00D54F0D">
        <w:trPr>
          <w:trHeight w:val="276"/>
        </w:trPr>
        <w:tc>
          <w:tcPr>
            <w:tcW w:w="1418" w:type="dxa"/>
            <w:noWrap/>
            <w:hideMark/>
          </w:tcPr>
          <w:p w14:paraId="11921373" w14:textId="77777777" w:rsidR="00D54F0D" w:rsidRPr="00FC38E5" w:rsidRDefault="00D54F0D">
            <w:pPr>
              <w:rPr>
                <w:rFonts w:ascii="Times New Roman" w:hAnsi="Times New Roman" w:cs="Times New Roman"/>
              </w:rPr>
            </w:pPr>
            <w:r w:rsidRPr="00FC38E5">
              <w:rPr>
                <w:rFonts w:ascii="Times New Roman" w:hAnsi="Times New Roman" w:cs="Times New Roman"/>
              </w:rPr>
              <w:t>HC12</w:t>
            </w:r>
          </w:p>
        </w:tc>
        <w:tc>
          <w:tcPr>
            <w:tcW w:w="4954" w:type="dxa"/>
            <w:noWrap/>
            <w:hideMark/>
          </w:tcPr>
          <w:p w14:paraId="2C00EAE6"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A4039A8"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783CB73F" w14:textId="77777777" w:rsidTr="00D54F0D">
        <w:trPr>
          <w:trHeight w:val="276"/>
        </w:trPr>
        <w:tc>
          <w:tcPr>
            <w:tcW w:w="1418" w:type="dxa"/>
            <w:noWrap/>
            <w:hideMark/>
          </w:tcPr>
          <w:p w14:paraId="49C782C5" w14:textId="77777777" w:rsidR="00D54F0D" w:rsidRPr="00FC38E5" w:rsidRDefault="00D54F0D">
            <w:pPr>
              <w:rPr>
                <w:rFonts w:ascii="Times New Roman" w:hAnsi="Times New Roman" w:cs="Times New Roman"/>
              </w:rPr>
            </w:pPr>
            <w:r w:rsidRPr="00FC38E5">
              <w:rPr>
                <w:rFonts w:ascii="Times New Roman" w:hAnsi="Times New Roman" w:cs="Times New Roman"/>
              </w:rPr>
              <w:t>HC13</w:t>
            </w:r>
          </w:p>
        </w:tc>
        <w:tc>
          <w:tcPr>
            <w:tcW w:w="4954" w:type="dxa"/>
            <w:noWrap/>
            <w:hideMark/>
          </w:tcPr>
          <w:p w14:paraId="05F096DD"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79D840D9"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68CFB83E" w14:textId="77777777" w:rsidTr="00D54F0D">
        <w:trPr>
          <w:trHeight w:val="276"/>
        </w:trPr>
        <w:tc>
          <w:tcPr>
            <w:tcW w:w="1418" w:type="dxa"/>
            <w:noWrap/>
            <w:hideMark/>
          </w:tcPr>
          <w:p w14:paraId="4C4ED3D0" w14:textId="77777777" w:rsidR="00D54F0D" w:rsidRPr="00FC38E5" w:rsidRDefault="00D54F0D">
            <w:pPr>
              <w:rPr>
                <w:rFonts w:ascii="Times New Roman" w:hAnsi="Times New Roman" w:cs="Times New Roman"/>
              </w:rPr>
            </w:pPr>
            <w:r w:rsidRPr="00FC38E5">
              <w:rPr>
                <w:rFonts w:ascii="Times New Roman" w:hAnsi="Times New Roman" w:cs="Times New Roman"/>
              </w:rPr>
              <w:t>HC14</w:t>
            </w:r>
          </w:p>
        </w:tc>
        <w:tc>
          <w:tcPr>
            <w:tcW w:w="4954" w:type="dxa"/>
            <w:noWrap/>
            <w:hideMark/>
          </w:tcPr>
          <w:p w14:paraId="0720AA02"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0B26C13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2D02895D" w14:textId="77777777" w:rsidTr="00D54F0D">
        <w:trPr>
          <w:trHeight w:val="276"/>
        </w:trPr>
        <w:tc>
          <w:tcPr>
            <w:tcW w:w="1418" w:type="dxa"/>
            <w:noWrap/>
            <w:hideMark/>
          </w:tcPr>
          <w:p w14:paraId="03DC0B21" w14:textId="77777777" w:rsidR="00D54F0D" w:rsidRPr="00FC38E5" w:rsidRDefault="00D54F0D">
            <w:pPr>
              <w:rPr>
                <w:rFonts w:ascii="Times New Roman" w:hAnsi="Times New Roman" w:cs="Times New Roman"/>
              </w:rPr>
            </w:pPr>
            <w:r w:rsidRPr="00FC38E5">
              <w:rPr>
                <w:rFonts w:ascii="Times New Roman" w:hAnsi="Times New Roman" w:cs="Times New Roman"/>
              </w:rPr>
              <w:t>HC15</w:t>
            </w:r>
          </w:p>
        </w:tc>
        <w:tc>
          <w:tcPr>
            <w:tcW w:w="4954" w:type="dxa"/>
            <w:noWrap/>
            <w:hideMark/>
          </w:tcPr>
          <w:p w14:paraId="2BA393F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D70D75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646CA5E2" w14:textId="77777777" w:rsidTr="00D54F0D">
        <w:trPr>
          <w:trHeight w:val="276"/>
        </w:trPr>
        <w:tc>
          <w:tcPr>
            <w:tcW w:w="1418" w:type="dxa"/>
            <w:noWrap/>
            <w:hideMark/>
          </w:tcPr>
          <w:p w14:paraId="555C7D51" w14:textId="77777777" w:rsidR="00D54F0D" w:rsidRPr="00FC38E5" w:rsidRDefault="00D54F0D">
            <w:pPr>
              <w:rPr>
                <w:rFonts w:ascii="Times New Roman" w:hAnsi="Times New Roman" w:cs="Times New Roman"/>
              </w:rPr>
            </w:pPr>
            <w:r w:rsidRPr="00FC38E5">
              <w:rPr>
                <w:rFonts w:ascii="Times New Roman" w:hAnsi="Times New Roman" w:cs="Times New Roman"/>
              </w:rPr>
              <w:t>HC16</w:t>
            </w:r>
          </w:p>
        </w:tc>
        <w:tc>
          <w:tcPr>
            <w:tcW w:w="4954" w:type="dxa"/>
            <w:noWrap/>
            <w:hideMark/>
          </w:tcPr>
          <w:p w14:paraId="58405FAC"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8A31BC2"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1F66374C" w14:textId="77777777" w:rsidTr="00D54F0D">
        <w:trPr>
          <w:trHeight w:val="276"/>
        </w:trPr>
        <w:tc>
          <w:tcPr>
            <w:tcW w:w="1418" w:type="dxa"/>
            <w:noWrap/>
            <w:hideMark/>
          </w:tcPr>
          <w:p w14:paraId="3724C916" w14:textId="77777777" w:rsidR="00D54F0D" w:rsidRPr="00FC38E5" w:rsidRDefault="00D54F0D">
            <w:pPr>
              <w:rPr>
                <w:rFonts w:ascii="Times New Roman" w:hAnsi="Times New Roman" w:cs="Times New Roman"/>
              </w:rPr>
            </w:pPr>
            <w:r w:rsidRPr="00FC38E5">
              <w:rPr>
                <w:rFonts w:ascii="Times New Roman" w:hAnsi="Times New Roman" w:cs="Times New Roman"/>
              </w:rPr>
              <w:t>HC17</w:t>
            </w:r>
          </w:p>
        </w:tc>
        <w:tc>
          <w:tcPr>
            <w:tcW w:w="4954" w:type="dxa"/>
            <w:noWrap/>
            <w:hideMark/>
          </w:tcPr>
          <w:p w14:paraId="19431FBF"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F259231"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0AD93031" w14:textId="77777777" w:rsidTr="00D54F0D">
        <w:trPr>
          <w:trHeight w:val="276"/>
        </w:trPr>
        <w:tc>
          <w:tcPr>
            <w:tcW w:w="1418" w:type="dxa"/>
            <w:noWrap/>
            <w:hideMark/>
          </w:tcPr>
          <w:p w14:paraId="2F641BC1" w14:textId="77777777" w:rsidR="00D54F0D" w:rsidRPr="00FC38E5" w:rsidRDefault="00D54F0D">
            <w:pPr>
              <w:rPr>
                <w:rFonts w:ascii="Times New Roman" w:hAnsi="Times New Roman" w:cs="Times New Roman"/>
              </w:rPr>
            </w:pPr>
            <w:r w:rsidRPr="00FC38E5">
              <w:rPr>
                <w:rFonts w:ascii="Times New Roman" w:hAnsi="Times New Roman" w:cs="Times New Roman"/>
              </w:rPr>
              <w:t>HC18</w:t>
            </w:r>
          </w:p>
        </w:tc>
        <w:tc>
          <w:tcPr>
            <w:tcW w:w="4954" w:type="dxa"/>
            <w:noWrap/>
            <w:hideMark/>
          </w:tcPr>
          <w:p w14:paraId="2E8976F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6AA65A0A"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02A0964B" w14:textId="77777777" w:rsidTr="00D54F0D">
        <w:trPr>
          <w:trHeight w:val="276"/>
        </w:trPr>
        <w:tc>
          <w:tcPr>
            <w:tcW w:w="1418" w:type="dxa"/>
            <w:noWrap/>
            <w:hideMark/>
          </w:tcPr>
          <w:p w14:paraId="491A7342" w14:textId="77777777" w:rsidR="00D54F0D" w:rsidRPr="00FC38E5" w:rsidRDefault="00D54F0D">
            <w:pPr>
              <w:rPr>
                <w:rFonts w:ascii="Times New Roman" w:hAnsi="Times New Roman" w:cs="Times New Roman"/>
              </w:rPr>
            </w:pPr>
            <w:r w:rsidRPr="00FC38E5">
              <w:rPr>
                <w:rFonts w:ascii="Times New Roman" w:hAnsi="Times New Roman" w:cs="Times New Roman"/>
              </w:rPr>
              <w:t>HC19</w:t>
            </w:r>
          </w:p>
        </w:tc>
        <w:tc>
          <w:tcPr>
            <w:tcW w:w="4954" w:type="dxa"/>
            <w:noWrap/>
            <w:hideMark/>
          </w:tcPr>
          <w:p w14:paraId="16C4924E"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0E2D8053"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2B8C64C2" w14:textId="77777777" w:rsidTr="00D54F0D">
        <w:trPr>
          <w:trHeight w:val="276"/>
        </w:trPr>
        <w:tc>
          <w:tcPr>
            <w:tcW w:w="1418" w:type="dxa"/>
            <w:noWrap/>
            <w:hideMark/>
          </w:tcPr>
          <w:p w14:paraId="65B2802E" w14:textId="77777777" w:rsidR="00D54F0D" w:rsidRPr="00FC38E5" w:rsidRDefault="00D54F0D">
            <w:pPr>
              <w:rPr>
                <w:rFonts w:ascii="Times New Roman" w:hAnsi="Times New Roman" w:cs="Times New Roman"/>
              </w:rPr>
            </w:pPr>
            <w:r w:rsidRPr="00FC38E5">
              <w:rPr>
                <w:rFonts w:ascii="Times New Roman" w:hAnsi="Times New Roman" w:cs="Times New Roman"/>
              </w:rPr>
              <w:t>HC2</w:t>
            </w:r>
          </w:p>
        </w:tc>
        <w:tc>
          <w:tcPr>
            <w:tcW w:w="4954" w:type="dxa"/>
            <w:noWrap/>
            <w:hideMark/>
          </w:tcPr>
          <w:p w14:paraId="0BEC42C0"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01C988A9"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2195F561" w14:textId="77777777" w:rsidTr="00D54F0D">
        <w:trPr>
          <w:trHeight w:val="276"/>
        </w:trPr>
        <w:tc>
          <w:tcPr>
            <w:tcW w:w="1418" w:type="dxa"/>
            <w:noWrap/>
            <w:hideMark/>
          </w:tcPr>
          <w:p w14:paraId="44022425" w14:textId="77777777" w:rsidR="00D54F0D" w:rsidRPr="00FC38E5" w:rsidRDefault="00D54F0D">
            <w:pPr>
              <w:rPr>
                <w:rFonts w:ascii="Times New Roman" w:hAnsi="Times New Roman" w:cs="Times New Roman"/>
              </w:rPr>
            </w:pPr>
            <w:r w:rsidRPr="00FC38E5">
              <w:rPr>
                <w:rFonts w:ascii="Times New Roman" w:hAnsi="Times New Roman" w:cs="Times New Roman"/>
              </w:rPr>
              <w:t>HC3</w:t>
            </w:r>
          </w:p>
        </w:tc>
        <w:tc>
          <w:tcPr>
            <w:tcW w:w="4954" w:type="dxa"/>
            <w:noWrap/>
            <w:hideMark/>
          </w:tcPr>
          <w:p w14:paraId="21317CB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028ACAE2"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5AC5E3D0" w14:textId="77777777" w:rsidTr="00D54F0D">
        <w:trPr>
          <w:trHeight w:val="276"/>
        </w:trPr>
        <w:tc>
          <w:tcPr>
            <w:tcW w:w="1418" w:type="dxa"/>
            <w:noWrap/>
            <w:hideMark/>
          </w:tcPr>
          <w:p w14:paraId="10F34357" w14:textId="77777777" w:rsidR="00D54F0D" w:rsidRPr="00FC38E5" w:rsidRDefault="00D54F0D">
            <w:pPr>
              <w:rPr>
                <w:rFonts w:ascii="Times New Roman" w:hAnsi="Times New Roman" w:cs="Times New Roman"/>
              </w:rPr>
            </w:pPr>
            <w:r w:rsidRPr="00FC38E5">
              <w:rPr>
                <w:rFonts w:ascii="Times New Roman" w:hAnsi="Times New Roman" w:cs="Times New Roman"/>
              </w:rPr>
              <w:t>HC4</w:t>
            </w:r>
          </w:p>
        </w:tc>
        <w:tc>
          <w:tcPr>
            <w:tcW w:w="4954" w:type="dxa"/>
            <w:noWrap/>
            <w:hideMark/>
          </w:tcPr>
          <w:p w14:paraId="5F6B1474"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29FC9AA8"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0FE9CF12" w14:textId="77777777" w:rsidTr="00D54F0D">
        <w:trPr>
          <w:trHeight w:val="276"/>
        </w:trPr>
        <w:tc>
          <w:tcPr>
            <w:tcW w:w="1418" w:type="dxa"/>
            <w:noWrap/>
            <w:hideMark/>
          </w:tcPr>
          <w:p w14:paraId="74C19905" w14:textId="77777777" w:rsidR="00D54F0D" w:rsidRPr="00FC38E5" w:rsidRDefault="00D54F0D">
            <w:pPr>
              <w:rPr>
                <w:rFonts w:ascii="Times New Roman" w:hAnsi="Times New Roman" w:cs="Times New Roman"/>
              </w:rPr>
            </w:pPr>
            <w:r w:rsidRPr="00FC38E5">
              <w:rPr>
                <w:rFonts w:ascii="Times New Roman" w:hAnsi="Times New Roman" w:cs="Times New Roman"/>
              </w:rPr>
              <w:t>HC5</w:t>
            </w:r>
          </w:p>
        </w:tc>
        <w:tc>
          <w:tcPr>
            <w:tcW w:w="4954" w:type="dxa"/>
            <w:noWrap/>
            <w:hideMark/>
          </w:tcPr>
          <w:p w14:paraId="42185BB0"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3B8246FB"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5717337B" w14:textId="77777777" w:rsidTr="00D54F0D">
        <w:trPr>
          <w:trHeight w:val="276"/>
        </w:trPr>
        <w:tc>
          <w:tcPr>
            <w:tcW w:w="1418" w:type="dxa"/>
            <w:noWrap/>
            <w:hideMark/>
          </w:tcPr>
          <w:p w14:paraId="17B9AEBF" w14:textId="77777777" w:rsidR="00D54F0D" w:rsidRPr="00FC38E5" w:rsidRDefault="00D54F0D">
            <w:pPr>
              <w:rPr>
                <w:rFonts w:ascii="Times New Roman" w:hAnsi="Times New Roman" w:cs="Times New Roman"/>
              </w:rPr>
            </w:pPr>
            <w:r w:rsidRPr="00FC38E5">
              <w:rPr>
                <w:rFonts w:ascii="Times New Roman" w:hAnsi="Times New Roman" w:cs="Times New Roman"/>
              </w:rPr>
              <w:t>HC6</w:t>
            </w:r>
          </w:p>
        </w:tc>
        <w:tc>
          <w:tcPr>
            <w:tcW w:w="4954" w:type="dxa"/>
            <w:noWrap/>
            <w:hideMark/>
          </w:tcPr>
          <w:p w14:paraId="49719A9F"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2645994F"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4023DA6F" w14:textId="77777777" w:rsidTr="00D54F0D">
        <w:trPr>
          <w:trHeight w:val="276"/>
        </w:trPr>
        <w:tc>
          <w:tcPr>
            <w:tcW w:w="1418" w:type="dxa"/>
            <w:noWrap/>
            <w:hideMark/>
          </w:tcPr>
          <w:p w14:paraId="301ECFF9" w14:textId="77777777" w:rsidR="00D54F0D" w:rsidRPr="00FC38E5" w:rsidRDefault="00D54F0D">
            <w:pPr>
              <w:rPr>
                <w:rFonts w:ascii="Times New Roman" w:hAnsi="Times New Roman" w:cs="Times New Roman"/>
              </w:rPr>
            </w:pPr>
            <w:r w:rsidRPr="00FC38E5">
              <w:rPr>
                <w:rFonts w:ascii="Times New Roman" w:hAnsi="Times New Roman" w:cs="Times New Roman"/>
              </w:rPr>
              <w:t>HC7</w:t>
            </w:r>
          </w:p>
        </w:tc>
        <w:tc>
          <w:tcPr>
            <w:tcW w:w="4954" w:type="dxa"/>
            <w:noWrap/>
            <w:hideMark/>
          </w:tcPr>
          <w:p w14:paraId="291D5894"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65DBE66D"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49DF9AF0" w14:textId="77777777" w:rsidTr="00D54F0D">
        <w:trPr>
          <w:trHeight w:val="276"/>
        </w:trPr>
        <w:tc>
          <w:tcPr>
            <w:tcW w:w="1418" w:type="dxa"/>
            <w:noWrap/>
            <w:hideMark/>
          </w:tcPr>
          <w:p w14:paraId="3A7FB150" w14:textId="77777777" w:rsidR="00D54F0D" w:rsidRPr="00FC38E5" w:rsidRDefault="00D54F0D">
            <w:pPr>
              <w:rPr>
                <w:rFonts w:ascii="Times New Roman" w:hAnsi="Times New Roman" w:cs="Times New Roman"/>
              </w:rPr>
            </w:pPr>
            <w:r w:rsidRPr="00FC38E5">
              <w:rPr>
                <w:rFonts w:ascii="Times New Roman" w:hAnsi="Times New Roman" w:cs="Times New Roman"/>
              </w:rPr>
              <w:t>HC8</w:t>
            </w:r>
          </w:p>
        </w:tc>
        <w:tc>
          <w:tcPr>
            <w:tcW w:w="4954" w:type="dxa"/>
            <w:noWrap/>
            <w:hideMark/>
          </w:tcPr>
          <w:p w14:paraId="4FC20D7F"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noWrap/>
            <w:hideMark/>
          </w:tcPr>
          <w:p w14:paraId="628CAD42"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r w:rsidR="00D54F0D" w:rsidRPr="00FC38E5" w14:paraId="2CBACB9F" w14:textId="77777777" w:rsidTr="00D54F0D">
        <w:trPr>
          <w:trHeight w:val="276"/>
        </w:trPr>
        <w:tc>
          <w:tcPr>
            <w:tcW w:w="1418" w:type="dxa"/>
            <w:tcBorders>
              <w:bottom w:val="single" w:sz="12" w:space="0" w:color="auto"/>
            </w:tcBorders>
            <w:noWrap/>
            <w:hideMark/>
          </w:tcPr>
          <w:p w14:paraId="2247BA7D" w14:textId="77777777" w:rsidR="00D54F0D" w:rsidRPr="00FC38E5" w:rsidRDefault="00D54F0D">
            <w:pPr>
              <w:rPr>
                <w:rFonts w:ascii="Times New Roman" w:hAnsi="Times New Roman" w:cs="Times New Roman"/>
              </w:rPr>
            </w:pPr>
            <w:r w:rsidRPr="00FC38E5">
              <w:rPr>
                <w:rFonts w:ascii="Times New Roman" w:hAnsi="Times New Roman" w:cs="Times New Roman"/>
              </w:rPr>
              <w:t>HC9</w:t>
            </w:r>
          </w:p>
        </w:tc>
        <w:tc>
          <w:tcPr>
            <w:tcW w:w="4954" w:type="dxa"/>
            <w:tcBorders>
              <w:bottom w:val="single" w:sz="12" w:space="0" w:color="auto"/>
            </w:tcBorders>
            <w:noWrap/>
            <w:hideMark/>
          </w:tcPr>
          <w:p w14:paraId="34CA03F5"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c>
          <w:tcPr>
            <w:tcW w:w="1934" w:type="dxa"/>
            <w:tcBorders>
              <w:bottom w:val="single" w:sz="12" w:space="0" w:color="auto"/>
            </w:tcBorders>
            <w:noWrap/>
            <w:hideMark/>
          </w:tcPr>
          <w:p w14:paraId="4506B0D6" w14:textId="77777777" w:rsidR="00D54F0D" w:rsidRPr="00FC38E5" w:rsidRDefault="00D54F0D">
            <w:pPr>
              <w:rPr>
                <w:rFonts w:ascii="Times New Roman" w:hAnsi="Times New Roman" w:cs="Times New Roman"/>
              </w:rPr>
            </w:pPr>
            <w:r w:rsidRPr="00FC38E5">
              <w:rPr>
                <w:rFonts w:ascii="Times New Roman" w:hAnsi="Times New Roman" w:cs="Times New Roman"/>
              </w:rPr>
              <w:t>\</w:t>
            </w:r>
          </w:p>
        </w:tc>
      </w:tr>
    </w:tbl>
    <w:p w14:paraId="0D62AB42" w14:textId="77777777" w:rsidR="0057599D" w:rsidRDefault="0057599D">
      <w:pPr>
        <w:rPr>
          <w:rFonts w:hint="eastAsia"/>
        </w:rPr>
      </w:pPr>
    </w:p>
    <w:sectPr w:rsidR="0057599D" w:rsidSect="009F5A0D">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6A87" w14:textId="77777777" w:rsidR="00C156CE" w:rsidRDefault="00C156CE" w:rsidP="009F5A0D">
      <w:pPr>
        <w:rPr>
          <w:rFonts w:hint="eastAsia"/>
        </w:rPr>
      </w:pPr>
      <w:r>
        <w:separator/>
      </w:r>
    </w:p>
  </w:endnote>
  <w:endnote w:type="continuationSeparator" w:id="0">
    <w:p w14:paraId="696C52F6" w14:textId="77777777" w:rsidR="00C156CE" w:rsidRDefault="00C156CE" w:rsidP="009F5A0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4135" w14:textId="77777777" w:rsidR="00C156CE" w:rsidRDefault="00C156CE" w:rsidP="009F5A0D">
      <w:pPr>
        <w:rPr>
          <w:rFonts w:hint="eastAsia"/>
        </w:rPr>
      </w:pPr>
      <w:r>
        <w:separator/>
      </w:r>
    </w:p>
  </w:footnote>
  <w:footnote w:type="continuationSeparator" w:id="0">
    <w:p w14:paraId="698FBC6C" w14:textId="77777777" w:rsidR="00C156CE" w:rsidRDefault="00C156CE" w:rsidP="009F5A0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4023C"/>
    <w:multiLevelType w:val="hybridMultilevel"/>
    <w:tmpl w:val="A782B960"/>
    <w:lvl w:ilvl="0" w:tplc="2EBEA808">
      <w:start w:val="1"/>
      <w:numFmt w:val="upperLetter"/>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 w15:restartNumberingAfterBreak="0">
    <w:nsid w:val="271E53AC"/>
    <w:multiLevelType w:val="hybridMultilevel"/>
    <w:tmpl w:val="5882C936"/>
    <w:lvl w:ilvl="0" w:tplc="C9B00ABE">
      <w:start w:val="1"/>
      <w:numFmt w:val="upperLetter"/>
      <w:lvlText w:val="(%1)"/>
      <w:lvlJc w:val="left"/>
      <w:pPr>
        <w:ind w:left="1230" w:hanging="390"/>
      </w:pPr>
      <w:rPr>
        <w:rFonts w:ascii="Times New Roman" w:hAnsi="Times New Roman" w:cs="Times New Roman" w:hint="default"/>
        <w:b/>
        <w:sz w:val="24"/>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 w15:restartNumberingAfterBreak="0">
    <w:nsid w:val="2C72403C"/>
    <w:multiLevelType w:val="hybridMultilevel"/>
    <w:tmpl w:val="1A1C1FE0"/>
    <w:lvl w:ilvl="0" w:tplc="E876758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A784AA8"/>
    <w:multiLevelType w:val="hybridMultilevel"/>
    <w:tmpl w:val="6FFC7A4A"/>
    <w:lvl w:ilvl="0" w:tplc="F6581166">
      <w:start w:val="1"/>
      <w:numFmt w:val="lowerLetter"/>
      <w:lvlText w:val="(%1)"/>
      <w:lvlJc w:val="left"/>
      <w:pPr>
        <w:ind w:left="840" w:hanging="360"/>
      </w:pPr>
      <w:rPr>
        <w:rFonts w:ascii="Times New Roman" w:eastAsiaTheme="minorEastAsia" w:hAnsi="Times New Roman"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52FD68EA"/>
    <w:multiLevelType w:val="hybridMultilevel"/>
    <w:tmpl w:val="A080BAAC"/>
    <w:lvl w:ilvl="0" w:tplc="F0C66B70">
      <w:start w:val="1"/>
      <w:numFmt w:val="upperLetter"/>
      <w:lvlText w:val="(%1)"/>
      <w:lvlJc w:val="left"/>
      <w:pPr>
        <w:ind w:left="1200" w:hanging="360"/>
      </w:pPr>
      <w:rPr>
        <w:rFonts w:ascii="Times New Roman" w:hAnsi="Times New Roman" w:cs="Times New Roman" w:hint="default"/>
        <w:b/>
        <w:bCs/>
        <w:sz w:val="24"/>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5" w15:restartNumberingAfterBreak="0">
    <w:nsid w:val="59A25385"/>
    <w:multiLevelType w:val="hybridMultilevel"/>
    <w:tmpl w:val="40D81AA0"/>
    <w:lvl w:ilvl="0" w:tplc="FFFFFFFF">
      <w:start w:val="1"/>
      <w:numFmt w:val="lowerLetter"/>
      <w:lvlText w:val="(%1)"/>
      <w:lvlJc w:val="left"/>
      <w:pPr>
        <w:ind w:left="840" w:hanging="360"/>
      </w:pPr>
      <w:rPr>
        <w:rFonts w:ascii="Times New Roman" w:eastAsiaTheme="minorEastAsia" w:hAnsi="Times New Roman" w:cs="Times New Roman"/>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61245D6F"/>
    <w:multiLevelType w:val="hybridMultilevel"/>
    <w:tmpl w:val="0C625368"/>
    <w:lvl w:ilvl="0" w:tplc="9948C332">
      <w:start w:val="1"/>
      <w:numFmt w:val="upperLetter"/>
      <w:lvlText w:val="(%1)"/>
      <w:lvlJc w:val="left"/>
      <w:pPr>
        <w:ind w:left="780" w:hanging="360"/>
      </w:pPr>
      <w:rPr>
        <w:rFonts w:ascii="Times New Roman" w:hAnsi="Times New Roman" w:cs="Times New Roman" w:hint="default"/>
        <w:sz w:val="24"/>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1749571355">
    <w:abstractNumId w:val="2"/>
  </w:num>
  <w:num w:numId="2" w16cid:durableId="1379862044">
    <w:abstractNumId w:val="0"/>
  </w:num>
  <w:num w:numId="3" w16cid:durableId="944193962">
    <w:abstractNumId w:val="1"/>
  </w:num>
  <w:num w:numId="4" w16cid:durableId="1438675122">
    <w:abstractNumId w:val="4"/>
  </w:num>
  <w:num w:numId="5" w16cid:durableId="515316999">
    <w:abstractNumId w:val="6"/>
  </w:num>
  <w:num w:numId="6" w16cid:durableId="1527672235">
    <w:abstractNumId w:val="3"/>
  </w:num>
  <w:num w:numId="7" w16cid:durableId="1493255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520"/>
    <w:rsid w:val="00007D94"/>
    <w:rsid w:val="00045F5C"/>
    <w:rsid w:val="000C56F7"/>
    <w:rsid w:val="000F0122"/>
    <w:rsid w:val="000F6162"/>
    <w:rsid w:val="00101F73"/>
    <w:rsid w:val="00110BC2"/>
    <w:rsid w:val="00146EB7"/>
    <w:rsid w:val="001525F0"/>
    <w:rsid w:val="0015442F"/>
    <w:rsid w:val="00154873"/>
    <w:rsid w:val="00162EC9"/>
    <w:rsid w:val="00171527"/>
    <w:rsid w:val="001C288C"/>
    <w:rsid w:val="001C5FDF"/>
    <w:rsid w:val="001F1AD6"/>
    <w:rsid w:val="00212EC2"/>
    <w:rsid w:val="002271DB"/>
    <w:rsid w:val="002378DC"/>
    <w:rsid w:val="0024181C"/>
    <w:rsid w:val="00244596"/>
    <w:rsid w:val="002677F7"/>
    <w:rsid w:val="00273001"/>
    <w:rsid w:val="002844E5"/>
    <w:rsid w:val="0028798D"/>
    <w:rsid w:val="002C1FAB"/>
    <w:rsid w:val="002E1D2E"/>
    <w:rsid w:val="002E640D"/>
    <w:rsid w:val="003200EE"/>
    <w:rsid w:val="00330487"/>
    <w:rsid w:val="00343937"/>
    <w:rsid w:val="00354E6F"/>
    <w:rsid w:val="003A3E99"/>
    <w:rsid w:val="003B5537"/>
    <w:rsid w:val="003C13AC"/>
    <w:rsid w:val="003D1002"/>
    <w:rsid w:val="00446B37"/>
    <w:rsid w:val="00474F91"/>
    <w:rsid w:val="0048138F"/>
    <w:rsid w:val="004834E8"/>
    <w:rsid w:val="00485819"/>
    <w:rsid w:val="00490F90"/>
    <w:rsid w:val="004C7C3C"/>
    <w:rsid w:val="004F0E4D"/>
    <w:rsid w:val="0051478B"/>
    <w:rsid w:val="00557AF7"/>
    <w:rsid w:val="0057599D"/>
    <w:rsid w:val="0058169B"/>
    <w:rsid w:val="005824ED"/>
    <w:rsid w:val="00587FBA"/>
    <w:rsid w:val="005961F1"/>
    <w:rsid w:val="005E13C6"/>
    <w:rsid w:val="00600454"/>
    <w:rsid w:val="0060331B"/>
    <w:rsid w:val="00610C90"/>
    <w:rsid w:val="006302F4"/>
    <w:rsid w:val="00635C21"/>
    <w:rsid w:val="00653493"/>
    <w:rsid w:val="00663708"/>
    <w:rsid w:val="006647AE"/>
    <w:rsid w:val="0068041A"/>
    <w:rsid w:val="006813E4"/>
    <w:rsid w:val="00683D81"/>
    <w:rsid w:val="006938DD"/>
    <w:rsid w:val="006A7FD5"/>
    <w:rsid w:val="006C618E"/>
    <w:rsid w:val="007401E6"/>
    <w:rsid w:val="00740D1C"/>
    <w:rsid w:val="0078418F"/>
    <w:rsid w:val="007871D7"/>
    <w:rsid w:val="007D04FE"/>
    <w:rsid w:val="007D2576"/>
    <w:rsid w:val="007E54CC"/>
    <w:rsid w:val="00832520"/>
    <w:rsid w:val="008328BA"/>
    <w:rsid w:val="00847412"/>
    <w:rsid w:val="00850674"/>
    <w:rsid w:val="0086319A"/>
    <w:rsid w:val="0087200A"/>
    <w:rsid w:val="0087724A"/>
    <w:rsid w:val="00882C99"/>
    <w:rsid w:val="008A491D"/>
    <w:rsid w:val="008B3FAC"/>
    <w:rsid w:val="008B407A"/>
    <w:rsid w:val="008C3E04"/>
    <w:rsid w:val="00941F70"/>
    <w:rsid w:val="0094542D"/>
    <w:rsid w:val="00951FC0"/>
    <w:rsid w:val="00953C91"/>
    <w:rsid w:val="00960253"/>
    <w:rsid w:val="00966404"/>
    <w:rsid w:val="0097715E"/>
    <w:rsid w:val="00981FC3"/>
    <w:rsid w:val="009C1820"/>
    <w:rsid w:val="009C40FB"/>
    <w:rsid w:val="009F2152"/>
    <w:rsid w:val="009F5A0D"/>
    <w:rsid w:val="00A05B76"/>
    <w:rsid w:val="00A42939"/>
    <w:rsid w:val="00A54A0D"/>
    <w:rsid w:val="00A70CCA"/>
    <w:rsid w:val="00A90423"/>
    <w:rsid w:val="00AF4B98"/>
    <w:rsid w:val="00B222AD"/>
    <w:rsid w:val="00B341B8"/>
    <w:rsid w:val="00B34A41"/>
    <w:rsid w:val="00B37931"/>
    <w:rsid w:val="00B42C11"/>
    <w:rsid w:val="00B607F6"/>
    <w:rsid w:val="00B63DF9"/>
    <w:rsid w:val="00B67619"/>
    <w:rsid w:val="00B7488D"/>
    <w:rsid w:val="00B80634"/>
    <w:rsid w:val="00B97984"/>
    <w:rsid w:val="00BE65AA"/>
    <w:rsid w:val="00C02007"/>
    <w:rsid w:val="00C02B2C"/>
    <w:rsid w:val="00C156CE"/>
    <w:rsid w:val="00C711DE"/>
    <w:rsid w:val="00C91CC3"/>
    <w:rsid w:val="00CA0BCB"/>
    <w:rsid w:val="00D516A9"/>
    <w:rsid w:val="00D54F0D"/>
    <w:rsid w:val="00D56A14"/>
    <w:rsid w:val="00D65226"/>
    <w:rsid w:val="00D70793"/>
    <w:rsid w:val="00D92F0D"/>
    <w:rsid w:val="00DA458E"/>
    <w:rsid w:val="00DD4032"/>
    <w:rsid w:val="00E167EB"/>
    <w:rsid w:val="00E21AEC"/>
    <w:rsid w:val="00E320ED"/>
    <w:rsid w:val="00E32A4E"/>
    <w:rsid w:val="00E937E8"/>
    <w:rsid w:val="00EA507A"/>
    <w:rsid w:val="00EB0AE2"/>
    <w:rsid w:val="00EC6367"/>
    <w:rsid w:val="00EE2A86"/>
    <w:rsid w:val="00EF1E10"/>
    <w:rsid w:val="00EF24BA"/>
    <w:rsid w:val="00F322C4"/>
    <w:rsid w:val="00F363F3"/>
    <w:rsid w:val="00F4047E"/>
    <w:rsid w:val="00FA5DDA"/>
    <w:rsid w:val="00FB0C90"/>
    <w:rsid w:val="00FC38E5"/>
    <w:rsid w:val="00FD07C8"/>
    <w:rsid w:val="00FD56E5"/>
    <w:rsid w:val="00FE2FD4"/>
    <w:rsid w:val="00FF2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9178B"/>
  <w15:chartTrackingRefBased/>
  <w15:docId w15:val="{D39E468F-4206-4E58-A019-29910356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8C"/>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5A0D"/>
    <w:pPr>
      <w:tabs>
        <w:tab w:val="center" w:pos="4153"/>
        <w:tab w:val="right" w:pos="8306"/>
      </w:tabs>
      <w:snapToGrid w:val="0"/>
      <w:jc w:val="center"/>
    </w:pPr>
    <w:rPr>
      <w:sz w:val="18"/>
      <w:szCs w:val="18"/>
      <w14:ligatures w14:val="none"/>
    </w:rPr>
  </w:style>
  <w:style w:type="character" w:customStyle="1" w:styleId="a4">
    <w:name w:val="页眉 字符"/>
    <w:basedOn w:val="a0"/>
    <w:link w:val="a3"/>
    <w:uiPriority w:val="99"/>
    <w:rsid w:val="009F5A0D"/>
    <w:rPr>
      <w:sz w:val="18"/>
      <w:szCs w:val="18"/>
    </w:rPr>
  </w:style>
  <w:style w:type="paragraph" w:styleId="a5">
    <w:name w:val="footer"/>
    <w:basedOn w:val="a"/>
    <w:link w:val="a6"/>
    <w:uiPriority w:val="99"/>
    <w:unhideWhenUsed/>
    <w:rsid w:val="009F5A0D"/>
    <w:pPr>
      <w:tabs>
        <w:tab w:val="center" w:pos="4153"/>
        <w:tab w:val="right" w:pos="8306"/>
      </w:tabs>
      <w:snapToGrid w:val="0"/>
      <w:jc w:val="left"/>
    </w:pPr>
    <w:rPr>
      <w:sz w:val="18"/>
      <w:szCs w:val="18"/>
      <w14:ligatures w14:val="none"/>
    </w:rPr>
  </w:style>
  <w:style w:type="character" w:customStyle="1" w:styleId="a6">
    <w:name w:val="页脚 字符"/>
    <w:basedOn w:val="a0"/>
    <w:link w:val="a5"/>
    <w:uiPriority w:val="99"/>
    <w:rsid w:val="009F5A0D"/>
    <w:rPr>
      <w:sz w:val="18"/>
      <w:szCs w:val="18"/>
    </w:rPr>
  </w:style>
  <w:style w:type="paragraph" w:styleId="a7">
    <w:name w:val="caption"/>
    <w:basedOn w:val="a"/>
    <w:next w:val="a"/>
    <w:uiPriority w:val="35"/>
    <w:unhideWhenUsed/>
    <w:qFormat/>
    <w:rsid w:val="009F5A0D"/>
    <w:rPr>
      <w:rFonts w:asciiTheme="majorHAnsi" w:eastAsia="黑体" w:hAnsiTheme="majorHAnsi" w:cstheme="majorBidi"/>
      <w:sz w:val="20"/>
      <w:szCs w:val="20"/>
    </w:rPr>
  </w:style>
  <w:style w:type="character" w:styleId="a8">
    <w:name w:val="line number"/>
    <w:basedOn w:val="a0"/>
    <w:uiPriority w:val="99"/>
    <w:semiHidden/>
    <w:unhideWhenUsed/>
    <w:rsid w:val="009F5A0D"/>
  </w:style>
  <w:style w:type="paragraph" w:styleId="a9">
    <w:name w:val="List Paragraph"/>
    <w:basedOn w:val="a"/>
    <w:uiPriority w:val="34"/>
    <w:qFormat/>
    <w:rsid w:val="00C02B2C"/>
    <w:pPr>
      <w:ind w:firstLineChars="200" w:firstLine="420"/>
    </w:pPr>
  </w:style>
  <w:style w:type="table" w:styleId="aa">
    <w:name w:val="Table Grid"/>
    <w:basedOn w:val="a1"/>
    <w:uiPriority w:val="39"/>
    <w:rsid w:val="00D54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6938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9449">
      <w:bodyDiv w:val="1"/>
      <w:marLeft w:val="0"/>
      <w:marRight w:val="0"/>
      <w:marTop w:val="0"/>
      <w:marBottom w:val="0"/>
      <w:divBdr>
        <w:top w:val="none" w:sz="0" w:space="0" w:color="auto"/>
        <w:left w:val="none" w:sz="0" w:space="0" w:color="auto"/>
        <w:bottom w:val="none" w:sz="0" w:space="0" w:color="auto"/>
        <w:right w:val="none" w:sz="0" w:space="0" w:color="auto"/>
      </w:divBdr>
    </w:div>
    <w:div w:id="385496423">
      <w:bodyDiv w:val="1"/>
      <w:marLeft w:val="0"/>
      <w:marRight w:val="0"/>
      <w:marTop w:val="0"/>
      <w:marBottom w:val="0"/>
      <w:divBdr>
        <w:top w:val="none" w:sz="0" w:space="0" w:color="auto"/>
        <w:left w:val="none" w:sz="0" w:space="0" w:color="auto"/>
        <w:bottom w:val="none" w:sz="0" w:space="0" w:color="auto"/>
        <w:right w:val="none" w:sz="0" w:space="0" w:color="auto"/>
      </w:divBdr>
    </w:div>
    <w:div w:id="1466662671">
      <w:bodyDiv w:val="1"/>
      <w:marLeft w:val="0"/>
      <w:marRight w:val="0"/>
      <w:marTop w:val="0"/>
      <w:marBottom w:val="0"/>
      <w:divBdr>
        <w:top w:val="none" w:sz="0" w:space="0" w:color="auto"/>
        <w:left w:val="none" w:sz="0" w:space="0" w:color="auto"/>
        <w:bottom w:val="none" w:sz="0" w:space="0" w:color="auto"/>
        <w:right w:val="none" w:sz="0" w:space="0" w:color="auto"/>
      </w:divBdr>
    </w:div>
    <w:div w:id="178874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gllsunmo369@sina.com"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519</TotalTime>
  <Pages>18</Pages>
  <Words>1732</Words>
  <Characters>9875</Characters>
  <Application>Microsoft Office Word</Application>
  <DocSecurity>0</DocSecurity>
  <Lines>82</Lines>
  <Paragraphs>23</Paragraphs>
  <ScaleCrop>false</ScaleCrop>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 Alpha</dc:creator>
  <cp:keywords/>
  <dc:description/>
  <cp:lastModifiedBy>GO Alpha</cp:lastModifiedBy>
  <cp:revision>35</cp:revision>
  <dcterms:created xsi:type="dcterms:W3CDTF">2025-03-03T08:38:00Z</dcterms:created>
  <dcterms:modified xsi:type="dcterms:W3CDTF">2025-05-08T03:14:00Z</dcterms:modified>
</cp:coreProperties>
</file>