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22EED" w14:textId="77777777" w:rsidR="00164DDB" w:rsidRPr="00311E09" w:rsidRDefault="00164DDB">
      <w:pPr>
        <w:rPr>
          <w:color w:val="000000" w:themeColor="text1"/>
          <w:sz w:val="36"/>
          <w:szCs w:val="36"/>
        </w:rPr>
      </w:pPr>
    </w:p>
    <w:p w14:paraId="7F3F33B4" w14:textId="77777777" w:rsidR="00164DDB" w:rsidRPr="00311E09" w:rsidRDefault="00164DDB" w:rsidP="002B7E98">
      <w:pPr>
        <w:spacing w:line="360" w:lineRule="auto"/>
        <w:jc w:val="center"/>
        <w:rPr>
          <w:color w:val="000000" w:themeColor="text1"/>
          <w:sz w:val="36"/>
          <w:szCs w:val="36"/>
        </w:rPr>
      </w:pPr>
    </w:p>
    <w:p w14:paraId="36AF791A" w14:textId="77777777" w:rsidR="00164DDB" w:rsidRPr="00311E09" w:rsidRDefault="00095B67" w:rsidP="002B7E98">
      <w:pPr>
        <w:spacing w:line="360" w:lineRule="auto"/>
        <w:jc w:val="center"/>
        <w:rPr>
          <w:color w:val="000000" w:themeColor="text1"/>
          <w:sz w:val="36"/>
          <w:szCs w:val="36"/>
        </w:rPr>
      </w:pPr>
      <w:r w:rsidRPr="00311E09">
        <w:rPr>
          <w:color w:val="000000" w:themeColor="text1"/>
          <w:sz w:val="36"/>
          <w:szCs w:val="36"/>
        </w:rPr>
        <w:t>Supplementary Materials for</w:t>
      </w:r>
    </w:p>
    <w:p w14:paraId="04C5A5E7" w14:textId="77777777" w:rsidR="00164DDB" w:rsidRPr="00311E09" w:rsidRDefault="00164DDB" w:rsidP="002B7E98">
      <w:pPr>
        <w:spacing w:line="360" w:lineRule="auto"/>
        <w:rPr>
          <w:color w:val="000000" w:themeColor="text1"/>
        </w:rPr>
      </w:pPr>
    </w:p>
    <w:p w14:paraId="45D0942F" w14:textId="5E175B44" w:rsidR="00164DDB" w:rsidRPr="00311E09" w:rsidRDefault="00DF2284" w:rsidP="002B7E98">
      <w:pPr>
        <w:spacing w:line="360" w:lineRule="auto"/>
        <w:jc w:val="center"/>
        <w:rPr>
          <w:b/>
          <w:bCs/>
          <w:color w:val="000000" w:themeColor="text1"/>
          <w:sz w:val="28"/>
          <w:szCs w:val="28"/>
        </w:rPr>
      </w:pPr>
      <w:r w:rsidRPr="00311E09">
        <w:rPr>
          <w:b/>
          <w:bCs/>
          <w:color w:val="000000" w:themeColor="text1"/>
          <w:sz w:val="28"/>
          <w:szCs w:val="28"/>
        </w:rPr>
        <w:t xml:space="preserve">Dynamic transcriptional immune landscape in response to NK cell therapy combined with </w:t>
      </w:r>
      <w:r w:rsidRPr="00311E09">
        <w:rPr>
          <w:b/>
          <w:bCs/>
          <w:color w:val="000000" w:themeColor="text1"/>
          <w:sz w:val="28"/>
          <w:szCs w:val="28"/>
          <w:u w:color="FA5050"/>
        </w:rPr>
        <w:t>gemcitabine</w:t>
      </w:r>
      <w:r w:rsidRPr="00311E09">
        <w:rPr>
          <w:b/>
          <w:bCs/>
          <w:color w:val="000000" w:themeColor="text1"/>
          <w:sz w:val="28"/>
          <w:szCs w:val="28"/>
        </w:rPr>
        <w:t xml:space="preserve"> plus S-1 in advanced pancreatic cancer: a phase 1b/2 trial</w:t>
      </w:r>
    </w:p>
    <w:p w14:paraId="4561E92A" w14:textId="77777777" w:rsidR="00DF2284" w:rsidRPr="00311E09" w:rsidRDefault="00DF2284" w:rsidP="002B7E98">
      <w:pPr>
        <w:spacing w:line="360" w:lineRule="auto"/>
        <w:jc w:val="center"/>
        <w:rPr>
          <w:color w:val="000000" w:themeColor="text1"/>
          <w:sz w:val="28"/>
          <w:szCs w:val="28"/>
        </w:rPr>
      </w:pPr>
    </w:p>
    <w:p w14:paraId="6DD1A218" w14:textId="43460882" w:rsidR="00164DDB" w:rsidRPr="00311E09" w:rsidRDefault="00DF2284" w:rsidP="002B7E98">
      <w:pPr>
        <w:spacing w:line="360" w:lineRule="auto"/>
        <w:jc w:val="center"/>
        <w:rPr>
          <w:color w:val="000000" w:themeColor="text1"/>
          <w:szCs w:val="24"/>
          <w:vertAlign w:val="superscript"/>
        </w:rPr>
      </w:pPr>
      <w:r w:rsidRPr="00311E09">
        <w:rPr>
          <w:color w:val="000000" w:themeColor="text1"/>
        </w:rPr>
        <w:t>Qin Tan</w:t>
      </w:r>
      <w:r w:rsidRPr="00311E09">
        <w:rPr>
          <w:color w:val="000000" w:themeColor="text1"/>
          <w:vertAlign w:val="superscript"/>
        </w:rPr>
        <w:t>1#</w:t>
      </w:r>
      <w:r w:rsidRPr="00311E09">
        <w:rPr>
          <w:color w:val="000000" w:themeColor="text1"/>
        </w:rPr>
        <w:t>, Yifei Li</w:t>
      </w:r>
      <w:r w:rsidRPr="00311E09">
        <w:rPr>
          <w:color w:val="000000" w:themeColor="text1"/>
          <w:vertAlign w:val="superscript"/>
        </w:rPr>
        <w:t>2#</w:t>
      </w:r>
      <w:r w:rsidRPr="00311E09">
        <w:rPr>
          <w:color w:val="000000" w:themeColor="text1"/>
        </w:rPr>
        <w:t>, Caixia Liu</w:t>
      </w:r>
      <w:r w:rsidRPr="00311E09">
        <w:rPr>
          <w:color w:val="000000" w:themeColor="text1"/>
          <w:vertAlign w:val="superscript"/>
        </w:rPr>
        <w:t>1</w:t>
      </w:r>
      <w:r w:rsidRPr="00311E09">
        <w:rPr>
          <w:color w:val="000000" w:themeColor="text1"/>
        </w:rPr>
        <w:t>, Jing Xu</w:t>
      </w:r>
      <w:r w:rsidRPr="00311E09">
        <w:rPr>
          <w:color w:val="000000" w:themeColor="text1"/>
          <w:vertAlign w:val="superscript"/>
        </w:rPr>
        <w:t>1</w:t>
      </w:r>
      <w:r w:rsidRPr="00311E09">
        <w:rPr>
          <w:color w:val="000000" w:themeColor="text1"/>
        </w:rPr>
        <w:t xml:space="preserve">, </w:t>
      </w:r>
      <w:proofErr w:type="spellStart"/>
      <w:r w:rsidRPr="00311E09">
        <w:rPr>
          <w:color w:val="000000" w:themeColor="text1"/>
        </w:rPr>
        <w:t>Jinlian</w:t>
      </w:r>
      <w:proofErr w:type="spellEnd"/>
      <w:r w:rsidRPr="00311E09">
        <w:rPr>
          <w:color w:val="000000" w:themeColor="text1"/>
        </w:rPr>
        <w:t xml:space="preserve"> Tong</w:t>
      </w:r>
      <w:r w:rsidRPr="00311E09">
        <w:rPr>
          <w:color w:val="000000" w:themeColor="text1"/>
          <w:vertAlign w:val="superscript"/>
        </w:rPr>
        <w:t>1</w:t>
      </w:r>
      <w:r w:rsidRPr="00311E09">
        <w:rPr>
          <w:color w:val="000000" w:themeColor="text1"/>
        </w:rPr>
        <w:t xml:space="preserve">, </w:t>
      </w:r>
      <w:proofErr w:type="spellStart"/>
      <w:r w:rsidRPr="00311E09">
        <w:rPr>
          <w:color w:val="000000" w:themeColor="text1"/>
        </w:rPr>
        <w:t>Jiangyong</w:t>
      </w:r>
      <w:proofErr w:type="spellEnd"/>
      <w:r w:rsidRPr="00311E09">
        <w:rPr>
          <w:color w:val="000000" w:themeColor="text1"/>
        </w:rPr>
        <w:t xml:space="preserve"> Yu</w:t>
      </w:r>
      <w:r w:rsidRPr="00311E09">
        <w:rPr>
          <w:color w:val="000000" w:themeColor="text1"/>
          <w:vertAlign w:val="superscript"/>
        </w:rPr>
        <w:t>1</w:t>
      </w:r>
      <w:r w:rsidRPr="00311E09">
        <w:rPr>
          <w:color w:val="000000" w:themeColor="text1"/>
        </w:rPr>
        <w:t>, Yingying Huang</w:t>
      </w:r>
      <w:r w:rsidRPr="00311E09">
        <w:rPr>
          <w:color w:val="000000" w:themeColor="text1"/>
          <w:vertAlign w:val="superscript"/>
        </w:rPr>
        <w:t>3</w:t>
      </w:r>
      <w:r w:rsidRPr="00311E09">
        <w:rPr>
          <w:color w:val="000000" w:themeColor="text1"/>
        </w:rPr>
        <w:t xml:space="preserve">, </w:t>
      </w:r>
      <w:proofErr w:type="spellStart"/>
      <w:r w:rsidRPr="00311E09">
        <w:rPr>
          <w:color w:val="000000" w:themeColor="text1"/>
        </w:rPr>
        <w:t>Xueqing</w:t>
      </w:r>
      <w:proofErr w:type="spellEnd"/>
      <w:r w:rsidRPr="00311E09">
        <w:rPr>
          <w:color w:val="000000" w:themeColor="text1"/>
        </w:rPr>
        <w:t xml:space="preserve"> Hu</w:t>
      </w:r>
      <w:r w:rsidRPr="00311E09">
        <w:rPr>
          <w:color w:val="000000" w:themeColor="text1"/>
          <w:vertAlign w:val="superscript"/>
        </w:rPr>
        <w:t>3</w:t>
      </w:r>
      <w:r w:rsidRPr="00311E09">
        <w:rPr>
          <w:color w:val="000000" w:themeColor="text1"/>
        </w:rPr>
        <w:t xml:space="preserve">, </w:t>
      </w:r>
      <w:r w:rsidR="00D72DB5" w:rsidRPr="00311E09">
        <w:rPr>
          <w:color w:val="000000" w:themeColor="text1"/>
          <w:lang w:eastAsia="zh-CN"/>
        </w:rPr>
        <w:t>Sen Qin</w:t>
      </w:r>
      <w:r w:rsidR="00D72DB5" w:rsidRPr="00311E09">
        <w:rPr>
          <w:color w:val="000000" w:themeColor="text1"/>
          <w:vertAlign w:val="superscript"/>
          <w:lang w:eastAsia="zh-CN"/>
        </w:rPr>
        <w:t>1</w:t>
      </w:r>
      <w:r w:rsidR="00D72DB5" w:rsidRPr="00311E09">
        <w:rPr>
          <w:color w:val="000000" w:themeColor="text1"/>
          <w:lang w:eastAsia="zh-CN"/>
        </w:rPr>
        <w:t xml:space="preserve">, </w:t>
      </w:r>
      <w:r w:rsidRPr="00311E09">
        <w:rPr>
          <w:color w:val="000000" w:themeColor="text1"/>
        </w:rPr>
        <w:t>Fei Xiao</w:t>
      </w:r>
      <w:r w:rsidRPr="00311E09">
        <w:rPr>
          <w:color w:val="000000" w:themeColor="text1"/>
          <w:vertAlign w:val="superscript"/>
        </w:rPr>
        <w:t>2*</w:t>
      </w:r>
      <w:r w:rsidRPr="00311E09">
        <w:rPr>
          <w:color w:val="000000" w:themeColor="text1"/>
        </w:rPr>
        <w:t xml:space="preserve">, </w:t>
      </w:r>
      <w:proofErr w:type="spellStart"/>
      <w:r w:rsidRPr="00311E09">
        <w:rPr>
          <w:color w:val="000000" w:themeColor="text1"/>
        </w:rPr>
        <w:t>Yunbo</w:t>
      </w:r>
      <w:proofErr w:type="spellEnd"/>
      <w:r w:rsidRPr="00311E09">
        <w:rPr>
          <w:color w:val="000000" w:themeColor="text1"/>
        </w:rPr>
        <w:t xml:space="preserve"> Zhao</w:t>
      </w:r>
      <w:r w:rsidRPr="00311E09">
        <w:rPr>
          <w:color w:val="000000" w:themeColor="text1"/>
          <w:vertAlign w:val="superscript"/>
        </w:rPr>
        <w:t>3*</w:t>
      </w:r>
      <w:r w:rsidRPr="00311E09">
        <w:rPr>
          <w:color w:val="000000" w:themeColor="text1"/>
        </w:rPr>
        <w:t>, Jie Ma</w:t>
      </w:r>
      <w:r w:rsidRPr="00311E09">
        <w:rPr>
          <w:color w:val="000000" w:themeColor="text1"/>
          <w:vertAlign w:val="superscript"/>
        </w:rPr>
        <w:t>1*</w:t>
      </w:r>
    </w:p>
    <w:p w14:paraId="1E445673" w14:textId="77777777" w:rsidR="00164DDB" w:rsidRPr="00311E09" w:rsidRDefault="00164DDB" w:rsidP="002B7E98">
      <w:pPr>
        <w:spacing w:line="360" w:lineRule="auto"/>
        <w:jc w:val="center"/>
        <w:rPr>
          <w:color w:val="000000" w:themeColor="text1"/>
          <w:szCs w:val="24"/>
        </w:rPr>
      </w:pPr>
    </w:p>
    <w:p w14:paraId="3EB54AA0" w14:textId="5648D9C8" w:rsidR="00164DDB" w:rsidRPr="00311E09" w:rsidRDefault="00095B67" w:rsidP="002B7E98">
      <w:pPr>
        <w:spacing w:line="360" w:lineRule="auto"/>
        <w:jc w:val="center"/>
        <w:rPr>
          <w:color w:val="000000" w:themeColor="text1"/>
          <w:szCs w:val="24"/>
          <w:lang w:eastAsia="zh-CN"/>
        </w:rPr>
      </w:pPr>
      <w:r w:rsidRPr="00311E09">
        <w:rPr>
          <w:color w:val="000000" w:themeColor="text1"/>
          <w:szCs w:val="24"/>
        </w:rPr>
        <w:t xml:space="preserve">Correspondence to: </w:t>
      </w:r>
      <w:hyperlink r:id="rId8" w:history="1">
        <w:r w:rsidR="00C85325" w:rsidRPr="00311E09">
          <w:rPr>
            <w:rStyle w:val="affff0"/>
            <w:color w:val="000000" w:themeColor="text1"/>
            <w:szCs w:val="24"/>
          </w:rPr>
          <w:t>majie4685@bjhmoh.cn</w:t>
        </w:r>
      </w:hyperlink>
      <w:r w:rsidR="00C85325" w:rsidRPr="00311E09">
        <w:rPr>
          <w:color w:val="000000" w:themeColor="text1"/>
          <w:szCs w:val="24"/>
          <w:lang w:eastAsia="zh-CN"/>
        </w:rPr>
        <w:t xml:space="preserve"> (J.M.)</w:t>
      </w:r>
      <w:r w:rsidRPr="00311E09">
        <w:rPr>
          <w:color w:val="000000" w:themeColor="text1"/>
          <w:szCs w:val="28"/>
        </w:rPr>
        <w:t xml:space="preserve">; </w:t>
      </w:r>
      <w:hyperlink r:id="rId9" w:history="1">
        <w:r w:rsidR="00C85325" w:rsidRPr="00311E09">
          <w:rPr>
            <w:rStyle w:val="affff0"/>
            <w:color w:val="000000" w:themeColor="text1"/>
            <w:szCs w:val="24"/>
          </w:rPr>
          <w:t>Zhaoyb1206@163.com</w:t>
        </w:r>
      </w:hyperlink>
      <w:r w:rsidR="00C85325" w:rsidRPr="00311E09">
        <w:rPr>
          <w:color w:val="000000" w:themeColor="text1"/>
          <w:szCs w:val="24"/>
          <w:lang w:eastAsia="zh-CN"/>
        </w:rPr>
        <w:t xml:space="preserve"> (Y.Z.)</w:t>
      </w:r>
      <w:r w:rsidRPr="00311E09">
        <w:rPr>
          <w:color w:val="000000" w:themeColor="text1"/>
          <w:szCs w:val="28"/>
        </w:rPr>
        <w:t xml:space="preserve">; </w:t>
      </w:r>
      <w:hyperlink r:id="rId10" w:history="1">
        <w:r w:rsidR="00C85325" w:rsidRPr="00311E09">
          <w:rPr>
            <w:rStyle w:val="affff0"/>
            <w:color w:val="000000" w:themeColor="text1"/>
            <w:szCs w:val="28"/>
          </w:rPr>
          <w:t>xiaofei3965@bjhmoh.cn</w:t>
        </w:r>
      </w:hyperlink>
      <w:r w:rsidR="00C85325" w:rsidRPr="00311E09">
        <w:rPr>
          <w:color w:val="000000" w:themeColor="text1"/>
          <w:szCs w:val="28"/>
          <w:lang w:eastAsia="zh-CN"/>
        </w:rPr>
        <w:t xml:space="preserve"> (F.X.)</w:t>
      </w:r>
    </w:p>
    <w:p w14:paraId="4BFCB597" w14:textId="77777777" w:rsidR="00164DDB" w:rsidRPr="00311E09" w:rsidRDefault="00164DDB" w:rsidP="002B7E98">
      <w:pPr>
        <w:spacing w:line="360" w:lineRule="auto"/>
        <w:rPr>
          <w:b/>
          <w:color w:val="000000" w:themeColor="text1"/>
          <w:lang w:eastAsia="zh-CN"/>
        </w:rPr>
      </w:pPr>
    </w:p>
    <w:p w14:paraId="2EBD3324" w14:textId="77777777" w:rsidR="00741E33" w:rsidRPr="00311E09" w:rsidRDefault="00741E33" w:rsidP="002B7E98">
      <w:pPr>
        <w:spacing w:line="360" w:lineRule="auto"/>
        <w:rPr>
          <w:b/>
          <w:color w:val="000000" w:themeColor="text1"/>
          <w:lang w:eastAsia="zh-CN"/>
        </w:rPr>
      </w:pPr>
    </w:p>
    <w:p w14:paraId="38CF370D" w14:textId="77777777" w:rsidR="00164DDB" w:rsidRPr="00311E09" w:rsidRDefault="00095B67" w:rsidP="002B7E98">
      <w:pPr>
        <w:spacing w:line="360" w:lineRule="auto"/>
        <w:rPr>
          <w:b/>
          <w:color w:val="000000" w:themeColor="text1"/>
        </w:rPr>
      </w:pPr>
      <w:r w:rsidRPr="00311E09">
        <w:rPr>
          <w:b/>
          <w:color w:val="000000" w:themeColor="text1"/>
        </w:rPr>
        <w:t>This PDF file includes:</w:t>
      </w:r>
    </w:p>
    <w:p w14:paraId="3C858505" w14:textId="77777777" w:rsidR="008A19EE" w:rsidRDefault="008A19EE" w:rsidP="002B7E98">
      <w:pPr>
        <w:spacing w:line="360" w:lineRule="auto"/>
        <w:ind w:left="720"/>
        <w:rPr>
          <w:color w:val="000000" w:themeColor="text1"/>
        </w:rPr>
      </w:pPr>
      <w:r w:rsidRPr="008A19EE">
        <w:rPr>
          <w:color w:val="000000" w:themeColor="text1"/>
        </w:rPr>
        <w:t>Materials and methods</w:t>
      </w:r>
    </w:p>
    <w:p w14:paraId="18170982" w14:textId="65D87821" w:rsidR="00164DDB" w:rsidRPr="00311E09" w:rsidRDefault="00095B67" w:rsidP="002B7E98">
      <w:pPr>
        <w:spacing w:line="360" w:lineRule="auto"/>
        <w:ind w:left="720"/>
        <w:rPr>
          <w:color w:val="000000" w:themeColor="text1"/>
        </w:rPr>
      </w:pPr>
      <w:r w:rsidRPr="00311E09">
        <w:rPr>
          <w:color w:val="000000" w:themeColor="text1"/>
        </w:rPr>
        <w:t>Fig</w:t>
      </w:r>
      <w:r w:rsidRPr="00311E09">
        <w:rPr>
          <w:color w:val="000000" w:themeColor="text1"/>
          <w:lang w:eastAsia="zh-CN"/>
        </w:rPr>
        <w:t>ure</w:t>
      </w:r>
      <w:r w:rsidRPr="00311E09">
        <w:rPr>
          <w:color w:val="000000" w:themeColor="text1"/>
        </w:rPr>
        <w:t>s. S1 to S</w:t>
      </w:r>
      <w:r w:rsidR="00292227" w:rsidRPr="00311E09">
        <w:rPr>
          <w:color w:val="000000" w:themeColor="text1"/>
          <w:lang w:eastAsia="zh-CN"/>
        </w:rPr>
        <w:t>7</w:t>
      </w:r>
    </w:p>
    <w:p w14:paraId="00964CF9" w14:textId="4C0B8E4F" w:rsidR="00D96476" w:rsidRPr="00311E09" w:rsidRDefault="00095B67" w:rsidP="002B7E98">
      <w:pPr>
        <w:spacing w:line="360" w:lineRule="auto"/>
        <w:ind w:left="720"/>
        <w:rPr>
          <w:color w:val="000000" w:themeColor="text1"/>
          <w:lang w:eastAsia="zh-CN"/>
        </w:rPr>
        <w:sectPr w:rsidR="00D96476" w:rsidRPr="00311E09" w:rsidSect="00D96476">
          <w:pgSz w:w="11906" w:h="16838"/>
          <w:pgMar w:top="1440" w:right="1440" w:bottom="1440" w:left="1440" w:header="851" w:footer="992" w:gutter="0"/>
          <w:cols w:space="425"/>
          <w:docGrid w:type="lines" w:linePitch="326"/>
        </w:sectPr>
      </w:pPr>
      <w:r w:rsidRPr="00311E09">
        <w:rPr>
          <w:color w:val="000000" w:themeColor="text1"/>
        </w:rPr>
        <w:t>Tables</w:t>
      </w:r>
      <w:r w:rsidR="00790503" w:rsidRPr="00311E09">
        <w:rPr>
          <w:color w:val="000000" w:themeColor="text1"/>
          <w:lang w:eastAsia="zh-CN"/>
        </w:rPr>
        <w:t>.</w:t>
      </w:r>
      <w:r w:rsidRPr="00311E09">
        <w:rPr>
          <w:color w:val="000000" w:themeColor="text1"/>
        </w:rPr>
        <w:t xml:space="preserve"> S1 to S</w:t>
      </w:r>
      <w:r w:rsidR="00AA6354" w:rsidRPr="00311E09">
        <w:rPr>
          <w:color w:val="000000" w:themeColor="text1"/>
          <w:lang w:eastAsia="zh-CN"/>
        </w:rPr>
        <w:t>6</w:t>
      </w:r>
    </w:p>
    <w:p w14:paraId="0D193C54" w14:textId="06E12AAF" w:rsidR="00164DDB" w:rsidRPr="00311E09" w:rsidRDefault="002972ED" w:rsidP="00290A1C">
      <w:pPr>
        <w:pStyle w:val="SMHeading"/>
        <w:spacing w:before="0" w:after="120" w:line="360" w:lineRule="auto"/>
        <w:rPr>
          <w:color w:val="000000" w:themeColor="text1"/>
        </w:rPr>
      </w:pPr>
      <w:bookmarkStart w:id="0" w:name="Tables"/>
      <w:bookmarkStart w:id="1" w:name="MaterialsMethods"/>
      <w:bookmarkEnd w:id="0"/>
      <w:bookmarkEnd w:id="1"/>
      <w:r>
        <w:rPr>
          <w:color w:val="000000" w:themeColor="text1"/>
        </w:rPr>
        <w:lastRenderedPageBreak/>
        <w:t xml:space="preserve">Materials </w:t>
      </w:r>
      <w:r>
        <w:rPr>
          <w:rFonts w:hint="eastAsia"/>
          <w:color w:val="000000" w:themeColor="text1"/>
          <w:lang w:eastAsia="zh-CN"/>
        </w:rPr>
        <w:t>and m</w:t>
      </w:r>
      <w:r w:rsidR="00095B67" w:rsidRPr="00311E09">
        <w:rPr>
          <w:color w:val="000000" w:themeColor="text1"/>
        </w:rPr>
        <w:t>ethods</w:t>
      </w:r>
    </w:p>
    <w:p w14:paraId="19CEA41C" w14:textId="09BDF936" w:rsidR="00164DDB" w:rsidRPr="00311E09" w:rsidRDefault="00095B67" w:rsidP="00290A1C">
      <w:pPr>
        <w:spacing w:after="120" w:line="360" w:lineRule="auto"/>
        <w:rPr>
          <w:color w:val="000000" w:themeColor="text1"/>
          <w:u w:val="single"/>
          <w:lang w:eastAsia="zh-CN"/>
        </w:rPr>
      </w:pPr>
      <w:r w:rsidRPr="00311E09">
        <w:rPr>
          <w:color w:val="000000" w:themeColor="text1"/>
          <w:u w:val="single"/>
        </w:rPr>
        <w:t>Allogeneic NK cell manufactur</w:t>
      </w:r>
      <w:r w:rsidR="00274B4E">
        <w:rPr>
          <w:rFonts w:hint="eastAsia"/>
          <w:color w:val="000000" w:themeColor="text1"/>
          <w:u w:val="single"/>
          <w:lang w:eastAsia="zh-CN"/>
        </w:rPr>
        <w:t>ing</w:t>
      </w:r>
      <w:r w:rsidR="00052CD9" w:rsidRPr="00311E09">
        <w:rPr>
          <w:color w:val="000000" w:themeColor="text1"/>
          <w:u w:val="single"/>
          <w:lang w:eastAsia="zh-CN"/>
        </w:rPr>
        <w:t xml:space="preserve"> </w:t>
      </w:r>
      <w:bookmarkStart w:id="2" w:name="_Hlk212644899"/>
      <w:r w:rsidR="00052CD9" w:rsidRPr="00311E09">
        <w:rPr>
          <w:color w:val="000000" w:themeColor="text1"/>
          <w:u w:val="single"/>
          <w:lang w:eastAsia="zh-CN"/>
        </w:rPr>
        <w:t>and release criteria</w:t>
      </w:r>
      <w:bookmarkEnd w:id="2"/>
    </w:p>
    <w:p w14:paraId="7767308D" w14:textId="5A71714A" w:rsidR="00FD47A6" w:rsidRPr="00311E09" w:rsidRDefault="00095B67" w:rsidP="00290A1C">
      <w:pPr>
        <w:spacing w:after="120" w:line="360" w:lineRule="auto"/>
        <w:jc w:val="both"/>
        <w:rPr>
          <w:color w:val="000000" w:themeColor="text1"/>
          <w:szCs w:val="24"/>
          <w:lang w:eastAsia="zh-CN"/>
        </w:rPr>
      </w:pPr>
      <w:r w:rsidRPr="00311E09">
        <w:rPr>
          <w:color w:val="000000" w:themeColor="text1"/>
          <w:szCs w:val="24"/>
        </w:rPr>
        <w:t>P</w:t>
      </w:r>
      <w:bookmarkStart w:id="3" w:name="OLE_LINK40"/>
      <w:r w:rsidRPr="00311E09">
        <w:rPr>
          <w:color w:val="000000" w:themeColor="text1"/>
          <w:szCs w:val="24"/>
        </w:rPr>
        <w:t xml:space="preserve">eripheral blood (PB) </w:t>
      </w:r>
      <w:r w:rsidR="00B63042" w:rsidRPr="00311E09">
        <w:rPr>
          <w:color w:val="000000" w:themeColor="text1"/>
          <w:szCs w:val="24"/>
          <w:lang w:eastAsia="zh-CN"/>
        </w:rPr>
        <w:t>w</w:t>
      </w:r>
      <w:r w:rsidR="00D3707A" w:rsidRPr="00311E09">
        <w:rPr>
          <w:color w:val="000000" w:themeColor="text1"/>
          <w:szCs w:val="24"/>
          <w:lang w:eastAsia="zh-CN"/>
        </w:rPr>
        <w:t>as</w:t>
      </w:r>
      <w:r w:rsidR="00B63042" w:rsidRPr="00311E09">
        <w:rPr>
          <w:color w:val="000000" w:themeColor="text1"/>
          <w:szCs w:val="24"/>
          <w:lang w:eastAsia="zh-CN"/>
        </w:rPr>
        <w:t xml:space="preserve"> </w:t>
      </w:r>
      <w:r w:rsidRPr="00311E09">
        <w:rPr>
          <w:color w:val="000000" w:themeColor="text1"/>
          <w:szCs w:val="24"/>
        </w:rPr>
        <w:t xml:space="preserve">obtained from </w:t>
      </w:r>
      <w:r w:rsidR="00490082" w:rsidRPr="00311E09">
        <w:rPr>
          <w:color w:val="000000" w:themeColor="text1"/>
          <w:szCs w:val="24"/>
          <w:lang w:eastAsia="zh-CN"/>
        </w:rPr>
        <w:t xml:space="preserve">each </w:t>
      </w:r>
      <w:r w:rsidR="009961D5" w:rsidRPr="00311E09">
        <w:rPr>
          <w:color w:val="000000" w:themeColor="text1"/>
          <w:szCs w:val="24"/>
        </w:rPr>
        <w:t>patient’s</w:t>
      </w:r>
      <w:r w:rsidRPr="00311E09">
        <w:rPr>
          <w:color w:val="000000" w:themeColor="text1"/>
          <w:szCs w:val="24"/>
        </w:rPr>
        <w:t xml:space="preserve"> </w:t>
      </w:r>
      <w:r w:rsidR="009961D5" w:rsidRPr="00311E09">
        <w:rPr>
          <w:color w:val="000000" w:themeColor="text1"/>
          <w:szCs w:val="24"/>
        </w:rPr>
        <w:t>direct relative</w:t>
      </w:r>
      <w:r w:rsidR="009961D5" w:rsidRPr="00311E09">
        <w:rPr>
          <w:color w:val="000000" w:themeColor="text1"/>
          <w:szCs w:val="24"/>
          <w:lang w:eastAsia="zh-CN"/>
        </w:rPr>
        <w:t>s</w:t>
      </w:r>
      <w:r w:rsidRPr="00311E09">
        <w:rPr>
          <w:color w:val="000000" w:themeColor="text1"/>
          <w:szCs w:val="24"/>
        </w:rPr>
        <w:t xml:space="preserve">, and cord blood </w:t>
      </w:r>
      <w:r w:rsidR="00E85FC4" w:rsidRPr="00311E09">
        <w:rPr>
          <w:color w:val="000000" w:themeColor="text1"/>
          <w:szCs w:val="24"/>
          <w:lang w:eastAsia="zh-CN"/>
        </w:rPr>
        <w:t xml:space="preserve">(CB) </w:t>
      </w:r>
      <w:r w:rsidRPr="00311E09">
        <w:rPr>
          <w:color w:val="000000" w:themeColor="text1"/>
          <w:szCs w:val="24"/>
        </w:rPr>
        <w:t>w</w:t>
      </w:r>
      <w:r w:rsidR="00D3707A" w:rsidRPr="00311E09">
        <w:rPr>
          <w:color w:val="000000" w:themeColor="text1"/>
          <w:szCs w:val="24"/>
          <w:lang w:eastAsia="zh-CN"/>
        </w:rPr>
        <w:t>as</w:t>
      </w:r>
      <w:r w:rsidRPr="00311E09">
        <w:rPr>
          <w:color w:val="000000" w:themeColor="text1"/>
          <w:szCs w:val="24"/>
        </w:rPr>
        <w:t xml:space="preserve"> collected from fetuses at delivery </w:t>
      </w:r>
      <w:r w:rsidR="00274B4E">
        <w:rPr>
          <w:rFonts w:hint="eastAsia"/>
          <w:color w:val="000000" w:themeColor="text1"/>
          <w:szCs w:val="24"/>
          <w:lang w:eastAsia="zh-CN"/>
        </w:rPr>
        <w:t>at</w:t>
      </w:r>
      <w:r w:rsidRPr="00311E09">
        <w:rPr>
          <w:color w:val="000000" w:themeColor="text1"/>
          <w:szCs w:val="24"/>
        </w:rPr>
        <w:t xml:space="preserve"> Beijing Hospital. </w:t>
      </w:r>
      <w:bookmarkStart w:id="4" w:name="_Hlk188304148"/>
      <w:r w:rsidR="00FB5066" w:rsidRPr="00311E09">
        <w:rPr>
          <w:color w:val="000000" w:themeColor="text1"/>
          <w:szCs w:val="24"/>
          <w:lang w:eastAsia="zh-CN"/>
        </w:rPr>
        <w:t>U</w:t>
      </w:r>
      <w:r w:rsidR="00FB5066" w:rsidRPr="00311E09">
        <w:rPr>
          <w:color w:val="000000" w:themeColor="text1"/>
          <w:szCs w:val="24"/>
        </w:rPr>
        <w:t>nder good manufacturing practice (GMP)-compliant laboratory conditions</w:t>
      </w:r>
      <w:r w:rsidR="00FB5066" w:rsidRPr="00311E09">
        <w:rPr>
          <w:color w:val="000000" w:themeColor="text1"/>
          <w:szCs w:val="24"/>
          <w:lang w:eastAsia="zh-CN"/>
        </w:rPr>
        <w:t>, m</w:t>
      </w:r>
      <w:r w:rsidR="00FB5066" w:rsidRPr="00311E09">
        <w:rPr>
          <w:color w:val="000000" w:themeColor="text1"/>
          <w:szCs w:val="24"/>
        </w:rPr>
        <w:t xml:space="preserve">ononuclear cells </w:t>
      </w:r>
      <w:r w:rsidR="00C355E6" w:rsidRPr="00311E09">
        <w:rPr>
          <w:color w:val="000000" w:themeColor="text1"/>
          <w:szCs w:val="24"/>
          <w:lang w:eastAsia="zh-CN"/>
        </w:rPr>
        <w:t xml:space="preserve">from PB or CB </w:t>
      </w:r>
      <w:r w:rsidR="00FB5066" w:rsidRPr="00311E09">
        <w:rPr>
          <w:color w:val="000000" w:themeColor="text1"/>
          <w:szCs w:val="24"/>
        </w:rPr>
        <w:t xml:space="preserve">were separated </w:t>
      </w:r>
      <w:r w:rsidR="00274B4E">
        <w:rPr>
          <w:rFonts w:hint="eastAsia"/>
          <w:color w:val="000000" w:themeColor="text1"/>
          <w:szCs w:val="24"/>
          <w:lang w:eastAsia="zh-CN"/>
        </w:rPr>
        <w:t>via</w:t>
      </w:r>
      <w:r w:rsidR="00274B4E" w:rsidRPr="00274B4E">
        <w:t xml:space="preserve"> </w:t>
      </w:r>
      <w:r w:rsidR="00274B4E" w:rsidRPr="00274B4E">
        <w:rPr>
          <w:color w:val="000000" w:themeColor="text1"/>
          <w:szCs w:val="24"/>
          <w:lang w:eastAsia="zh-CN"/>
        </w:rPr>
        <w:t>density gradient centrifugation via</w:t>
      </w:r>
      <w:r w:rsidR="00FB5066" w:rsidRPr="00311E09">
        <w:rPr>
          <w:color w:val="000000" w:themeColor="text1"/>
          <w:szCs w:val="24"/>
        </w:rPr>
        <w:t xml:space="preserve"> </w:t>
      </w:r>
      <w:r w:rsidR="005226FC" w:rsidRPr="00311E09">
        <w:rPr>
          <w:color w:val="000000" w:themeColor="text1"/>
          <w:szCs w:val="24"/>
          <w:lang w:eastAsia="zh-CN"/>
        </w:rPr>
        <w:t>L</w:t>
      </w:r>
      <w:r w:rsidR="00FB5066" w:rsidRPr="00311E09">
        <w:rPr>
          <w:color w:val="000000" w:themeColor="text1"/>
          <w:szCs w:val="24"/>
        </w:rPr>
        <w:t xml:space="preserve">ymphocyte </w:t>
      </w:r>
      <w:r w:rsidR="005226FC" w:rsidRPr="00311E09">
        <w:rPr>
          <w:color w:val="000000" w:themeColor="text1"/>
          <w:szCs w:val="24"/>
          <w:lang w:eastAsia="zh-CN"/>
        </w:rPr>
        <w:t>S</w:t>
      </w:r>
      <w:r w:rsidR="00FB5066" w:rsidRPr="00311E09">
        <w:rPr>
          <w:color w:val="000000" w:themeColor="text1"/>
          <w:szCs w:val="24"/>
        </w:rPr>
        <w:t xml:space="preserve">eparation </w:t>
      </w:r>
      <w:r w:rsidR="005226FC" w:rsidRPr="00311E09">
        <w:rPr>
          <w:color w:val="000000" w:themeColor="text1"/>
          <w:szCs w:val="24"/>
          <w:lang w:eastAsia="zh-CN"/>
        </w:rPr>
        <w:t>M</w:t>
      </w:r>
      <w:r w:rsidR="00FB5066" w:rsidRPr="00311E09">
        <w:rPr>
          <w:color w:val="000000" w:themeColor="text1"/>
          <w:szCs w:val="24"/>
        </w:rPr>
        <w:t>edia</w:t>
      </w:r>
      <w:r w:rsidR="00FB5066" w:rsidRPr="00311E09">
        <w:rPr>
          <w:color w:val="000000" w:themeColor="text1"/>
          <w:szCs w:val="24"/>
          <w:lang w:eastAsia="zh-CN"/>
        </w:rPr>
        <w:t xml:space="preserve"> (Tianjin Haoyang Biological Manufacture Co., L</w:t>
      </w:r>
      <w:r w:rsidR="00953ADD" w:rsidRPr="00311E09">
        <w:rPr>
          <w:color w:val="000000" w:themeColor="text1"/>
          <w:szCs w:val="24"/>
          <w:lang w:eastAsia="zh-CN"/>
        </w:rPr>
        <w:t>td</w:t>
      </w:r>
      <w:r w:rsidR="00FB5066" w:rsidRPr="00311E09">
        <w:rPr>
          <w:color w:val="000000" w:themeColor="text1"/>
          <w:szCs w:val="24"/>
          <w:lang w:eastAsia="zh-CN"/>
        </w:rPr>
        <w:t>. Tianjin, China)</w:t>
      </w:r>
      <w:r w:rsidR="00DB3D23" w:rsidRPr="00311E09">
        <w:rPr>
          <w:color w:val="000000" w:themeColor="text1"/>
          <w:szCs w:val="24"/>
          <w:lang w:eastAsia="zh-CN"/>
        </w:rPr>
        <w:t xml:space="preserve">. </w:t>
      </w:r>
      <w:r w:rsidR="00D07438" w:rsidRPr="00311E09">
        <w:rPr>
          <w:color w:val="000000" w:themeColor="text1"/>
          <w:szCs w:val="24"/>
          <w:lang w:eastAsia="zh-CN"/>
        </w:rPr>
        <w:t xml:space="preserve">Subsequently, </w:t>
      </w:r>
      <w:r w:rsidR="00061DAD" w:rsidRPr="00311E09">
        <w:rPr>
          <w:color w:val="000000" w:themeColor="text1"/>
          <w:szCs w:val="24"/>
          <w:lang w:eastAsia="zh-CN"/>
        </w:rPr>
        <w:t>t</w:t>
      </w:r>
      <w:r w:rsidR="00052CD9" w:rsidRPr="00311E09">
        <w:rPr>
          <w:color w:val="000000" w:themeColor="text1"/>
          <w:szCs w:val="24"/>
          <w:lang w:eastAsia="zh-CN"/>
        </w:rPr>
        <w:t xml:space="preserve">he </w:t>
      </w:r>
      <w:r w:rsidR="00D07438" w:rsidRPr="00311E09">
        <w:rPr>
          <w:color w:val="000000" w:themeColor="text1"/>
          <w:szCs w:val="24"/>
          <w:lang w:eastAsia="zh-CN"/>
        </w:rPr>
        <w:t>NK cells were activated and expanded for approximately 2 weeks a</w:t>
      </w:r>
      <w:r w:rsidR="00D07438" w:rsidRPr="00311E09">
        <w:rPr>
          <w:color w:val="000000" w:themeColor="text1"/>
          <w:szCs w:val="24"/>
        </w:rPr>
        <w:t>ccording to the manufacture</w:t>
      </w:r>
      <w:r w:rsidR="00F9141C" w:rsidRPr="00311E09">
        <w:rPr>
          <w:color w:val="000000" w:themeColor="text1"/>
          <w:szCs w:val="24"/>
          <w:lang w:eastAsia="zh-CN"/>
        </w:rPr>
        <w:t>r</w:t>
      </w:r>
      <w:r w:rsidR="00D07438" w:rsidRPr="00311E09">
        <w:rPr>
          <w:color w:val="000000" w:themeColor="text1"/>
          <w:szCs w:val="24"/>
        </w:rPr>
        <w:t>’</w:t>
      </w:r>
      <w:r w:rsidR="00D07438" w:rsidRPr="00311E09">
        <w:rPr>
          <w:color w:val="000000" w:themeColor="text1"/>
          <w:szCs w:val="24"/>
          <w:lang w:eastAsia="zh-CN"/>
        </w:rPr>
        <w:t>s</w:t>
      </w:r>
      <w:r w:rsidR="00D07438" w:rsidRPr="00311E09">
        <w:rPr>
          <w:color w:val="000000" w:themeColor="text1"/>
          <w:szCs w:val="24"/>
        </w:rPr>
        <w:t xml:space="preserve"> protocol</w:t>
      </w:r>
      <w:r w:rsidR="00D07438" w:rsidRPr="00311E09">
        <w:rPr>
          <w:color w:val="000000" w:themeColor="text1"/>
          <w:szCs w:val="24"/>
          <w:lang w:eastAsia="zh-CN"/>
        </w:rPr>
        <w:t xml:space="preserve"> of the </w:t>
      </w:r>
      <w:r w:rsidR="00D07438" w:rsidRPr="00311E09">
        <w:rPr>
          <w:i/>
          <w:iCs/>
          <w:color w:val="000000" w:themeColor="text1"/>
          <w:szCs w:val="24"/>
          <w:lang w:eastAsia="zh-CN"/>
        </w:rPr>
        <w:t>ex vivo</w:t>
      </w:r>
      <w:r w:rsidR="00D07438" w:rsidRPr="00311E09">
        <w:rPr>
          <w:color w:val="000000" w:themeColor="text1"/>
          <w:szCs w:val="24"/>
          <w:lang w:eastAsia="zh-CN"/>
        </w:rPr>
        <w:t xml:space="preserve"> NK cell Expansion Kit (</w:t>
      </w:r>
      <w:r w:rsidR="00D07438" w:rsidRPr="00311E09">
        <w:rPr>
          <w:color w:val="000000" w:themeColor="text1"/>
          <w:szCs w:val="24"/>
        </w:rPr>
        <w:t xml:space="preserve">Beijing </w:t>
      </w:r>
      <w:proofErr w:type="spellStart"/>
      <w:r w:rsidR="00D07438" w:rsidRPr="00311E09">
        <w:rPr>
          <w:color w:val="000000" w:themeColor="text1"/>
          <w:szCs w:val="24"/>
        </w:rPr>
        <w:t>Wukang</w:t>
      </w:r>
      <w:proofErr w:type="spellEnd"/>
      <w:r w:rsidR="00D07438" w:rsidRPr="00311E09">
        <w:rPr>
          <w:color w:val="000000" w:themeColor="text1"/>
          <w:szCs w:val="24"/>
        </w:rPr>
        <w:t xml:space="preserve"> </w:t>
      </w:r>
      <w:proofErr w:type="spellStart"/>
      <w:r w:rsidR="00D07438" w:rsidRPr="00311E09">
        <w:rPr>
          <w:color w:val="000000" w:themeColor="text1"/>
          <w:szCs w:val="24"/>
        </w:rPr>
        <w:t>Xinxing</w:t>
      </w:r>
      <w:proofErr w:type="spellEnd"/>
      <w:r w:rsidR="00D07438" w:rsidRPr="00311E09">
        <w:rPr>
          <w:color w:val="000000" w:themeColor="text1"/>
          <w:szCs w:val="24"/>
        </w:rPr>
        <w:t xml:space="preserve"> Technology Co. L</w:t>
      </w:r>
      <w:r w:rsidR="00953ADD" w:rsidRPr="00311E09">
        <w:rPr>
          <w:color w:val="000000" w:themeColor="text1"/>
          <w:szCs w:val="24"/>
          <w:lang w:eastAsia="zh-CN"/>
        </w:rPr>
        <w:t>td</w:t>
      </w:r>
      <w:r w:rsidR="0082587E" w:rsidRPr="00311E09">
        <w:rPr>
          <w:color w:val="000000" w:themeColor="text1"/>
          <w:szCs w:val="24"/>
          <w:lang w:eastAsia="zh-CN"/>
        </w:rPr>
        <w:t>.</w:t>
      </w:r>
      <w:r w:rsidR="00D07438" w:rsidRPr="00311E09">
        <w:rPr>
          <w:color w:val="000000" w:themeColor="text1"/>
          <w:szCs w:val="24"/>
        </w:rPr>
        <w:t>, Beijing, China</w:t>
      </w:r>
      <w:r w:rsidR="00D07438" w:rsidRPr="00311E09">
        <w:rPr>
          <w:color w:val="000000" w:themeColor="text1"/>
          <w:szCs w:val="24"/>
          <w:lang w:eastAsia="zh-CN"/>
        </w:rPr>
        <w:t>).</w:t>
      </w:r>
      <w:r w:rsidR="00291CA9" w:rsidRPr="00311E09">
        <w:rPr>
          <w:color w:val="000000" w:themeColor="text1"/>
          <w:szCs w:val="24"/>
          <w:lang w:eastAsia="zh-CN"/>
        </w:rPr>
        <w:t xml:space="preserve"> Briefly,</w:t>
      </w:r>
      <w:r w:rsidR="00291CA9" w:rsidRPr="00311E09">
        <w:rPr>
          <w:color w:val="000000" w:themeColor="text1"/>
          <w:szCs w:val="24"/>
        </w:rPr>
        <w:t xml:space="preserve"> mononuclear cells were </w:t>
      </w:r>
      <w:r w:rsidR="00291CA9" w:rsidRPr="00311E09">
        <w:rPr>
          <w:color w:val="000000" w:themeColor="text1"/>
          <w:szCs w:val="24"/>
          <w:u w:color="FA5050"/>
        </w:rPr>
        <w:t>resuspended</w:t>
      </w:r>
      <w:r w:rsidR="00291CA9" w:rsidRPr="00311E09">
        <w:rPr>
          <w:color w:val="000000" w:themeColor="text1"/>
          <w:szCs w:val="24"/>
        </w:rPr>
        <w:t xml:space="preserve"> in</w:t>
      </w:r>
      <w:r w:rsidR="00291CA9" w:rsidRPr="00311E09">
        <w:rPr>
          <w:color w:val="000000" w:themeColor="text1"/>
          <w:szCs w:val="24"/>
          <w:lang w:eastAsia="zh-CN"/>
        </w:rPr>
        <w:t xml:space="preserve"> working solution 1 containing 10% heat-inactivated autologous plasma and then transferred to cell-culture flasks. On day 4, working solution 3 (mixed in a 1:1 ratio with working solution 1 and solution 2) containing 5% autologous plasma</w:t>
      </w:r>
      <w:r w:rsidR="005A67DA" w:rsidRPr="00311E09">
        <w:rPr>
          <w:color w:val="000000" w:themeColor="text1"/>
          <w:szCs w:val="24"/>
          <w:lang w:eastAsia="zh-CN"/>
        </w:rPr>
        <w:t xml:space="preserve"> was added</w:t>
      </w:r>
      <w:r w:rsidR="00291CA9" w:rsidRPr="00311E09">
        <w:rPr>
          <w:color w:val="000000" w:themeColor="text1"/>
          <w:szCs w:val="24"/>
          <w:lang w:eastAsia="zh-CN"/>
        </w:rPr>
        <w:t xml:space="preserve">. On day 6, the cultured cells were transferred to </w:t>
      </w:r>
      <w:proofErr w:type="spellStart"/>
      <w:r w:rsidR="00291CA9" w:rsidRPr="00311E09">
        <w:rPr>
          <w:color w:val="000000" w:themeColor="text1"/>
          <w:szCs w:val="24"/>
          <w:lang w:eastAsia="zh-CN"/>
        </w:rPr>
        <w:t>CultiLife</w:t>
      </w:r>
      <w:proofErr w:type="spellEnd"/>
      <w:r w:rsidR="00291CA9" w:rsidRPr="00311E09">
        <w:rPr>
          <w:color w:val="000000" w:themeColor="text1"/>
          <w:szCs w:val="24"/>
          <w:lang w:eastAsia="zh-CN"/>
        </w:rPr>
        <w:t xml:space="preserve">® </w:t>
      </w:r>
      <w:proofErr w:type="spellStart"/>
      <w:r w:rsidR="00291CA9" w:rsidRPr="00311E09">
        <w:rPr>
          <w:color w:val="000000" w:themeColor="text1"/>
          <w:szCs w:val="24"/>
          <w:lang w:eastAsia="zh-CN"/>
        </w:rPr>
        <w:t>Evabags</w:t>
      </w:r>
      <w:proofErr w:type="spellEnd"/>
      <w:r w:rsidR="00291CA9" w:rsidRPr="00311E09">
        <w:rPr>
          <w:color w:val="000000" w:themeColor="text1"/>
          <w:szCs w:val="24"/>
          <w:lang w:eastAsia="zh-CN"/>
        </w:rPr>
        <w:t xml:space="preserve"> (Takara Bio) and </w:t>
      </w:r>
      <w:r w:rsidR="005A67DA" w:rsidRPr="00311E09">
        <w:rPr>
          <w:color w:val="000000" w:themeColor="text1"/>
          <w:szCs w:val="24"/>
          <w:lang w:eastAsia="zh-CN"/>
        </w:rPr>
        <w:t xml:space="preserve">supplemented with </w:t>
      </w:r>
      <w:r w:rsidR="00291CA9" w:rsidRPr="00311E09">
        <w:rPr>
          <w:color w:val="000000" w:themeColor="text1"/>
          <w:szCs w:val="24"/>
          <w:lang w:eastAsia="zh-CN"/>
        </w:rPr>
        <w:t xml:space="preserve">working solution 4 (containing 0.6% autologous plasma and </w:t>
      </w:r>
      <w:r w:rsidR="00087CB1" w:rsidRPr="00311E09">
        <w:rPr>
          <w:color w:val="000000" w:themeColor="text1"/>
          <w:szCs w:val="24"/>
          <w:lang w:eastAsia="zh-CN"/>
        </w:rPr>
        <w:t>recombinant human interleukin-2 (Beijing SL Pharmaceutical Co., Ltd., Beijing, China))</w:t>
      </w:r>
      <w:r w:rsidR="00291CA9" w:rsidRPr="00311E09">
        <w:rPr>
          <w:color w:val="000000" w:themeColor="text1"/>
          <w:szCs w:val="24"/>
          <w:lang w:eastAsia="zh-CN"/>
        </w:rPr>
        <w:t xml:space="preserve">. </w:t>
      </w:r>
      <w:r w:rsidR="00273652">
        <w:rPr>
          <w:rFonts w:hint="eastAsia"/>
          <w:color w:val="000000" w:themeColor="text1"/>
          <w:szCs w:val="24"/>
          <w:lang w:eastAsia="zh-CN"/>
        </w:rPr>
        <w:t>The c</w:t>
      </w:r>
      <w:r w:rsidR="00291CA9" w:rsidRPr="00311E09">
        <w:rPr>
          <w:color w:val="000000" w:themeColor="text1"/>
          <w:szCs w:val="24"/>
          <w:lang w:eastAsia="zh-CN"/>
        </w:rPr>
        <w:t xml:space="preserve">ells were then expanded by adding working solution 4 every 2 or 3 days. </w:t>
      </w:r>
      <w:r w:rsidR="00FC3FA6" w:rsidRPr="00311E09">
        <w:rPr>
          <w:color w:val="000000" w:themeColor="text1"/>
          <w:szCs w:val="24"/>
          <w:lang w:eastAsia="zh-CN"/>
        </w:rPr>
        <w:t>O</w:t>
      </w:r>
      <w:r w:rsidR="00291CA9" w:rsidRPr="00311E09">
        <w:rPr>
          <w:color w:val="000000" w:themeColor="text1"/>
          <w:szCs w:val="24"/>
          <w:lang w:eastAsia="zh-CN"/>
        </w:rPr>
        <w:t>n day</w:t>
      </w:r>
      <w:r w:rsidR="00104CDA">
        <w:rPr>
          <w:rFonts w:hint="eastAsia"/>
          <w:color w:val="000000" w:themeColor="text1"/>
          <w:szCs w:val="24"/>
          <w:lang w:eastAsia="zh-CN"/>
        </w:rPr>
        <w:t>s</w:t>
      </w:r>
      <w:r w:rsidR="00291CA9" w:rsidRPr="00311E09">
        <w:rPr>
          <w:color w:val="000000" w:themeColor="text1"/>
          <w:szCs w:val="24"/>
          <w:lang w:eastAsia="zh-CN"/>
        </w:rPr>
        <w:t xml:space="preserve"> 14</w:t>
      </w:r>
      <w:r w:rsidR="003466DF" w:rsidRPr="00311E09">
        <w:rPr>
          <w:color w:val="000000" w:themeColor="text1"/>
          <w:szCs w:val="24"/>
          <w:lang w:eastAsia="zh-CN"/>
        </w:rPr>
        <w:t xml:space="preserve"> to</w:t>
      </w:r>
      <w:r w:rsidR="00840010" w:rsidRPr="00311E09">
        <w:rPr>
          <w:color w:val="000000" w:themeColor="text1"/>
          <w:szCs w:val="24"/>
          <w:lang w:eastAsia="zh-CN"/>
        </w:rPr>
        <w:t xml:space="preserve"> </w:t>
      </w:r>
      <w:r w:rsidR="00FC3FA6" w:rsidRPr="00311E09">
        <w:rPr>
          <w:color w:val="000000" w:themeColor="text1"/>
          <w:szCs w:val="24"/>
          <w:lang w:eastAsia="zh-CN"/>
        </w:rPr>
        <w:t>1</w:t>
      </w:r>
      <w:r w:rsidR="000033FB" w:rsidRPr="00311E09">
        <w:rPr>
          <w:color w:val="000000" w:themeColor="text1"/>
          <w:szCs w:val="24"/>
          <w:lang w:eastAsia="zh-CN"/>
        </w:rPr>
        <w:t>6</w:t>
      </w:r>
      <w:r w:rsidR="00291CA9" w:rsidRPr="00311E09">
        <w:rPr>
          <w:color w:val="000000" w:themeColor="text1"/>
          <w:szCs w:val="24"/>
          <w:lang w:eastAsia="zh-CN"/>
        </w:rPr>
        <w:t>, cells were harvested, washed</w:t>
      </w:r>
      <w:r w:rsidR="00840010" w:rsidRPr="00311E09">
        <w:rPr>
          <w:color w:val="000000" w:themeColor="text1"/>
          <w:szCs w:val="24"/>
          <w:lang w:eastAsia="zh-CN"/>
        </w:rPr>
        <w:t>,</w:t>
      </w:r>
      <w:r w:rsidR="00291CA9" w:rsidRPr="00311E09">
        <w:rPr>
          <w:color w:val="000000" w:themeColor="text1"/>
          <w:szCs w:val="24"/>
          <w:lang w:eastAsia="zh-CN"/>
        </w:rPr>
        <w:t xml:space="preserve"> and resuspended in 100</w:t>
      </w:r>
      <w:r w:rsidR="00525DAA" w:rsidRPr="00311E09">
        <w:rPr>
          <w:color w:val="000000" w:themeColor="text1"/>
          <w:szCs w:val="24"/>
          <w:lang w:eastAsia="zh-CN"/>
        </w:rPr>
        <w:t xml:space="preserve"> </w:t>
      </w:r>
      <w:r w:rsidR="00291CA9" w:rsidRPr="00311E09">
        <w:rPr>
          <w:color w:val="000000" w:themeColor="text1"/>
          <w:szCs w:val="24"/>
          <w:lang w:eastAsia="zh-CN"/>
        </w:rPr>
        <w:t>mL of saline</w:t>
      </w:r>
      <w:r w:rsidR="00525DAA" w:rsidRPr="00311E09">
        <w:rPr>
          <w:color w:val="000000" w:themeColor="text1"/>
          <w:szCs w:val="24"/>
          <w:lang w:eastAsia="zh-CN"/>
        </w:rPr>
        <w:t>-</w:t>
      </w:r>
      <w:r w:rsidR="00291CA9" w:rsidRPr="00311E09">
        <w:rPr>
          <w:color w:val="000000" w:themeColor="text1"/>
          <w:szCs w:val="24"/>
          <w:lang w:eastAsia="zh-CN"/>
        </w:rPr>
        <w:t>based</w:t>
      </w:r>
      <w:r w:rsidR="00525DAA" w:rsidRPr="00311E09">
        <w:rPr>
          <w:color w:val="000000" w:themeColor="text1"/>
          <w:szCs w:val="24"/>
          <w:lang w:eastAsia="zh-CN"/>
        </w:rPr>
        <w:t xml:space="preserve"> </w:t>
      </w:r>
      <w:r w:rsidR="00291CA9" w:rsidRPr="00311E09">
        <w:rPr>
          <w:color w:val="000000" w:themeColor="text1"/>
          <w:szCs w:val="24"/>
          <w:lang w:eastAsia="zh-CN"/>
        </w:rPr>
        <w:t xml:space="preserve">solution </w:t>
      </w:r>
      <w:r w:rsidR="0000207D" w:rsidRPr="00311E09">
        <w:rPr>
          <w:color w:val="000000" w:themeColor="text1"/>
          <w:szCs w:val="24"/>
          <w:lang w:eastAsia="zh-CN"/>
        </w:rPr>
        <w:t>containing</w:t>
      </w:r>
      <w:r w:rsidR="00291CA9" w:rsidRPr="00311E09">
        <w:rPr>
          <w:color w:val="000000" w:themeColor="text1"/>
          <w:szCs w:val="24"/>
          <w:lang w:eastAsia="zh-CN"/>
        </w:rPr>
        <w:t xml:space="preserve"> 0.6% human serum albumin</w:t>
      </w:r>
      <w:r w:rsidR="00104CDA">
        <w:rPr>
          <w:rFonts w:hint="eastAsia"/>
          <w:color w:val="000000" w:themeColor="text1"/>
          <w:szCs w:val="24"/>
          <w:lang w:eastAsia="zh-CN"/>
        </w:rPr>
        <w:t>s</w:t>
      </w:r>
      <w:r w:rsidR="00122F8C">
        <w:rPr>
          <w:rFonts w:hint="eastAsia"/>
          <w:color w:val="000000" w:themeColor="text1"/>
          <w:szCs w:val="24"/>
          <w:lang w:eastAsia="zh-CN"/>
        </w:rPr>
        <w:t xml:space="preserve"> </w:t>
      </w:r>
      <w:r w:rsidR="00291CA9" w:rsidRPr="00311E09">
        <w:rPr>
          <w:color w:val="000000" w:themeColor="text1"/>
          <w:szCs w:val="24"/>
        </w:rPr>
        <w:t>(</w:t>
      </w:r>
      <w:bookmarkStart w:id="5" w:name="OLE_LINK34"/>
      <w:r w:rsidR="00A263DC">
        <w:rPr>
          <w:rFonts w:hint="eastAsia"/>
          <w:color w:val="000000" w:themeColor="text1"/>
          <w:szCs w:val="24"/>
          <w:lang w:eastAsia="zh-CN"/>
        </w:rPr>
        <w:t>a</w:t>
      </w:r>
      <w:r w:rsidR="00291CA9" w:rsidRPr="00311E09">
        <w:rPr>
          <w:color w:val="000000" w:themeColor="text1"/>
          <w:szCs w:val="24"/>
        </w:rPr>
        <w:t>lbumin, Baxalta Pharmaceutical Company</w:t>
      </w:r>
      <w:bookmarkEnd w:id="5"/>
      <w:r w:rsidR="00291CA9" w:rsidRPr="00311E09">
        <w:rPr>
          <w:color w:val="000000" w:themeColor="text1"/>
          <w:szCs w:val="24"/>
        </w:rPr>
        <w:t>, USA)</w:t>
      </w:r>
      <w:r w:rsidR="00FD47A6" w:rsidRPr="00311E09">
        <w:rPr>
          <w:color w:val="000000" w:themeColor="text1"/>
          <w:szCs w:val="24"/>
          <w:lang w:eastAsia="zh-CN"/>
        </w:rPr>
        <w:t xml:space="preserve"> for immediate intravenous administration to patients.</w:t>
      </w:r>
    </w:p>
    <w:p w14:paraId="4CA152DD" w14:textId="6AE3CAB9" w:rsidR="009A511F" w:rsidRPr="00311E09" w:rsidRDefault="00C26C67" w:rsidP="00290A1C">
      <w:pPr>
        <w:spacing w:after="120" w:line="360" w:lineRule="auto"/>
        <w:jc w:val="both"/>
        <w:rPr>
          <w:color w:val="000000" w:themeColor="text1"/>
          <w:szCs w:val="24"/>
          <w:lang w:eastAsia="zh-CN"/>
        </w:rPr>
      </w:pPr>
      <w:bookmarkStart w:id="6" w:name="OLE_LINK32"/>
      <w:bookmarkStart w:id="7" w:name="_Hlk212644915"/>
      <w:bookmarkEnd w:id="3"/>
      <w:r w:rsidRPr="00311E09">
        <w:rPr>
          <w:color w:val="000000" w:themeColor="text1"/>
          <w:szCs w:val="24"/>
          <w:lang w:eastAsia="zh-CN"/>
        </w:rPr>
        <w:t xml:space="preserve">Quality control </w:t>
      </w:r>
      <w:r w:rsidR="008F11E5" w:rsidRPr="00311E09">
        <w:rPr>
          <w:color w:val="000000" w:themeColor="text1"/>
          <w:szCs w:val="24"/>
          <w:lang w:eastAsia="zh-CN"/>
        </w:rPr>
        <w:t>test</w:t>
      </w:r>
      <w:r w:rsidR="00527B9E" w:rsidRPr="00311E09">
        <w:rPr>
          <w:color w:val="000000" w:themeColor="text1"/>
          <w:szCs w:val="24"/>
          <w:lang w:eastAsia="zh-CN"/>
        </w:rPr>
        <w:t>s</w:t>
      </w:r>
      <w:r w:rsidRPr="00311E09">
        <w:rPr>
          <w:color w:val="000000" w:themeColor="text1"/>
          <w:szCs w:val="24"/>
          <w:lang w:eastAsia="zh-CN"/>
        </w:rPr>
        <w:t xml:space="preserve"> w</w:t>
      </w:r>
      <w:r w:rsidR="00527B9E" w:rsidRPr="00311E09">
        <w:rPr>
          <w:color w:val="000000" w:themeColor="text1"/>
          <w:szCs w:val="24"/>
          <w:lang w:eastAsia="zh-CN"/>
        </w:rPr>
        <w:t>ere</w:t>
      </w:r>
      <w:r w:rsidRPr="00311E09">
        <w:rPr>
          <w:color w:val="000000" w:themeColor="text1"/>
          <w:szCs w:val="24"/>
          <w:lang w:eastAsia="zh-CN"/>
        </w:rPr>
        <w:t xml:space="preserve"> </w:t>
      </w:r>
      <w:r w:rsidR="00333B9E" w:rsidRPr="00311E09">
        <w:rPr>
          <w:color w:val="000000" w:themeColor="text1"/>
          <w:szCs w:val="24"/>
          <w:lang w:eastAsia="zh-CN"/>
        </w:rPr>
        <w:t>performed</w:t>
      </w:r>
      <w:r w:rsidRPr="00311E09">
        <w:rPr>
          <w:color w:val="000000" w:themeColor="text1"/>
          <w:szCs w:val="24"/>
          <w:lang w:eastAsia="zh-CN"/>
        </w:rPr>
        <w:t xml:space="preserve"> by assessing samples taken during the culture period and the final product</w:t>
      </w:r>
      <w:r w:rsidR="00333B9E" w:rsidRPr="00311E09">
        <w:rPr>
          <w:color w:val="000000" w:themeColor="text1"/>
          <w:szCs w:val="24"/>
          <w:lang w:eastAsia="zh-CN"/>
        </w:rPr>
        <w:t xml:space="preserve">. For sterility testing, </w:t>
      </w:r>
      <w:r w:rsidR="00A24A21" w:rsidRPr="00311E09">
        <w:rPr>
          <w:color w:val="000000" w:themeColor="text1"/>
          <w:szCs w:val="24"/>
          <w:lang w:eastAsia="zh-CN"/>
        </w:rPr>
        <w:t>aliquot</w:t>
      </w:r>
      <w:r w:rsidR="0046258F" w:rsidRPr="00311E09">
        <w:rPr>
          <w:color w:val="000000" w:themeColor="text1"/>
          <w:szCs w:val="24"/>
          <w:lang w:eastAsia="zh-CN"/>
        </w:rPr>
        <w:t>s</w:t>
      </w:r>
      <w:r w:rsidR="00A24A21" w:rsidRPr="00311E09">
        <w:rPr>
          <w:color w:val="000000" w:themeColor="text1"/>
          <w:szCs w:val="24"/>
          <w:lang w:eastAsia="zh-CN"/>
        </w:rPr>
        <w:t xml:space="preserve"> of</w:t>
      </w:r>
      <w:r w:rsidR="00173BCE" w:rsidRPr="00311E09">
        <w:rPr>
          <w:color w:val="000000" w:themeColor="text1"/>
          <w:szCs w:val="24"/>
          <w:lang w:eastAsia="zh-CN"/>
        </w:rPr>
        <w:t xml:space="preserve"> </w:t>
      </w:r>
      <w:r w:rsidR="00257DAA" w:rsidRPr="00311E09">
        <w:rPr>
          <w:color w:val="000000" w:themeColor="text1"/>
          <w:szCs w:val="24"/>
          <w:lang w:eastAsia="zh-CN"/>
        </w:rPr>
        <w:t>cultured sample</w:t>
      </w:r>
      <w:r w:rsidR="00A24A21" w:rsidRPr="00311E09">
        <w:rPr>
          <w:color w:val="000000" w:themeColor="text1"/>
          <w:szCs w:val="24"/>
          <w:lang w:eastAsia="zh-CN"/>
        </w:rPr>
        <w:t>s</w:t>
      </w:r>
      <w:r w:rsidR="00AD14F6" w:rsidRPr="00311E09">
        <w:rPr>
          <w:color w:val="000000" w:themeColor="text1"/>
          <w:szCs w:val="24"/>
          <w:lang w:eastAsia="zh-CN"/>
        </w:rPr>
        <w:t xml:space="preserve"> w</w:t>
      </w:r>
      <w:r w:rsidR="00A24A21" w:rsidRPr="00311E09">
        <w:rPr>
          <w:color w:val="000000" w:themeColor="text1"/>
          <w:szCs w:val="24"/>
          <w:lang w:eastAsia="zh-CN"/>
        </w:rPr>
        <w:t>ere</w:t>
      </w:r>
      <w:r w:rsidR="00AD14F6" w:rsidRPr="00311E09">
        <w:rPr>
          <w:color w:val="000000" w:themeColor="text1"/>
          <w:szCs w:val="24"/>
          <w:lang w:eastAsia="zh-CN"/>
        </w:rPr>
        <w:t xml:space="preserve"> aseptically inoculated into </w:t>
      </w:r>
      <w:bookmarkStart w:id="8" w:name="OLE_LINK1"/>
      <w:r w:rsidR="00AD14F6" w:rsidRPr="00311E09">
        <w:rPr>
          <w:color w:val="000000" w:themeColor="text1"/>
          <w:szCs w:val="24"/>
          <w:lang w:eastAsia="zh-CN"/>
        </w:rPr>
        <w:t>BACTEC™ Lytic/10 Anaerobic/F</w:t>
      </w:r>
      <w:bookmarkEnd w:id="8"/>
      <w:r w:rsidR="00AD14F6" w:rsidRPr="00311E09">
        <w:rPr>
          <w:color w:val="000000" w:themeColor="text1"/>
          <w:szCs w:val="24"/>
          <w:lang w:eastAsia="zh-CN"/>
        </w:rPr>
        <w:t>, BACTEC™ Plus Aerobic/F</w:t>
      </w:r>
      <w:r w:rsidR="0038241C" w:rsidRPr="00311E09">
        <w:rPr>
          <w:color w:val="000000" w:themeColor="text1"/>
          <w:szCs w:val="24"/>
          <w:lang w:eastAsia="zh-CN"/>
        </w:rPr>
        <w:t>,</w:t>
      </w:r>
      <w:r w:rsidR="00AD14F6" w:rsidRPr="00311E09">
        <w:rPr>
          <w:color w:val="000000" w:themeColor="text1"/>
          <w:szCs w:val="24"/>
          <w:lang w:eastAsia="zh-CN"/>
        </w:rPr>
        <w:t xml:space="preserve"> and BACTEC™ </w:t>
      </w:r>
      <w:proofErr w:type="spellStart"/>
      <w:r w:rsidR="00AD14F6" w:rsidRPr="00311E09">
        <w:rPr>
          <w:color w:val="000000" w:themeColor="text1"/>
          <w:szCs w:val="24"/>
          <w:lang w:eastAsia="zh-CN"/>
        </w:rPr>
        <w:t>Myco</w:t>
      </w:r>
      <w:proofErr w:type="spellEnd"/>
      <w:r w:rsidR="00AD14F6" w:rsidRPr="00311E09">
        <w:rPr>
          <w:color w:val="000000" w:themeColor="text1"/>
          <w:szCs w:val="24"/>
          <w:lang w:eastAsia="zh-CN"/>
        </w:rPr>
        <w:t>/F Lytic culture vials</w:t>
      </w:r>
      <w:r w:rsidR="00057E03" w:rsidRPr="00311E09">
        <w:rPr>
          <w:color w:val="000000" w:themeColor="text1"/>
          <w:szCs w:val="24"/>
          <w:lang w:eastAsia="zh-CN"/>
        </w:rPr>
        <w:t xml:space="preserve">, </w:t>
      </w:r>
      <w:r w:rsidR="00AD14F6" w:rsidRPr="00311E09">
        <w:rPr>
          <w:color w:val="000000" w:themeColor="text1"/>
          <w:szCs w:val="24"/>
          <w:lang w:eastAsia="zh-CN"/>
        </w:rPr>
        <w:t xml:space="preserve">and continuously monitored on </w:t>
      </w:r>
      <w:r w:rsidR="00D44DEE" w:rsidRPr="00311E09">
        <w:rPr>
          <w:color w:val="000000" w:themeColor="text1"/>
          <w:szCs w:val="24"/>
          <w:lang w:eastAsia="zh-CN"/>
        </w:rPr>
        <w:t xml:space="preserve">the </w:t>
      </w:r>
      <w:r w:rsidR="00AD14F6" w:rsidRPr="00311E09">
        <w:rPr>
          <w:color w:val="000000" w:themeColor="text1"/>
          <w:szCs w:val="24"/>
          <w:lang w:eastAsia="zh-CN"/>
        </w:rPr>
        <w:t>BACTEC™ FX automated microbial detection system (</w:t>
      </w:r>
      <w:r w:rsidR="004D69CE" w:rsidRPr="00311E09">
        <w:rPr>
          <w:color w:val="000000" w:themeColor="text1"/>
          <w:szCs w:val="24"/>
          <w:lang w:eastAsia="zh-CN"/>
        </w:rPr>
        <w:t>BD Diagnostics, Sparks, MD, USA</w:t>
      </w:r>
      <w:r w:rsidR="00AD14F6" w:rsidRPr="00311E09">
        <w:rPr>
          <w:color w:val="000000" w:themeColor="text1"/>
          <w:szCs w:val="24"/>
          <w:lang w:eastAsia="zh-CN"/>
        </w:rPr>
        <w:t>)</w:t>
      </w:r>
      <w:r w:rsidR="000D0626" w:rsidRPr="00311E09">
        <w:rPr>
          <w:color w:val="000000" w:themeColor="text1"/>
          <w:szCs w:val="24"/>
          <w:lang w:eastAsia="zh-CN"/>
        </w:rPr>
        <w:t>. B</w:t>
      </w:r>
      <w:r w:rsidR="00A6125E" w:rsidRPr="00311E09">
        <w:rPr>
          <w:color w:val="000000" w:themeColor="text1"/>
          <w:szCs w:val="24"/>
          <w:lang w:eastAsia="zh-CN"/>
        </w:rPr>
        <w:t xml:space="preserve">acterial growth till </w:t>
      </w:r>
      <w:r w:rsidR="00A24A21" w:rsidRPr="00311E09">
        <w:rPr>
          <w:color w:val="000000" w:themeColor="text1"/>
          <w:szCs w:val="24"/>
          <w:lang w:eastAsia="zh-CN"/>
        </w:rPr>
        <w:t xml:space="preserve">approximately </w:t>
      </w:r>
      <w:r w:rsidR="00A6125E" w:rsidRPr="00311E09">
        <w:rPr>
          <w:color w:val="000000" w:themeColor="text1"/>
          <w:szCs w:val="24"/>
          <w:lang w:eastAsia="zh-CN"/>
        </w:rPr>
        <w:t xml:space="preserve">day </w:t>
      </w:r>
      <w:r w:rsidR="000D3C67" w:rsidRPr="00311E09">
        <w:rPr>
          <w:color w:val="000000" w:themeColor="text1"/>
          <w:szCs w:val="24"/>
          <w:lang w:eastAsia="zh-CN"/>
        </w:rPr>
        <w:t>7</w:t>
      </w:r>
      <w:r w:rsidR="00A6125E" w:rsidRPr="00311E09">
        <w:rPr>
          <w:color w:val="000000" w:themeColor="text1"/>
          <w:szCs w:val="24"/>
          <w:lang w:eastAsia="zh-CN"/>
        </w:rPr>
        <w:t xml:space="preserve"> should be reported as positive.</w:t>
      </w:r>
      <w:r w:rsidR="00C02E16" w:rsidRPr="00311E09">
        <w:rPr>
          <w:color w:val="000000" w:themeColor="text1"/>
          <w:szCs w:val="24"/>
          <w:lang w:eastAsia="zh-CN"/>
        </w:rPr>
        <w:t xml:space="preserve"> </w:t>
      </w:r>
      <w:r w:rsidR="00F303FA" w:rsidRPr="00311E09">
        <w:rPr>
          <w:color w:val="000000" w:themeColor="text1"/>
          <w:szCs w:val="24"/>
          <w:lang w:eastAsia="zh-CN"/>
        </w:rPr>
        <w:t xml:space="preserve">The Mycoplasma contamination was assessed using </w:t>
      </w:r>
      <w:proofErr w:type="spellStart"/>
      <w:r w:rsidR="00F303FA" w:rsidRPr="00311E09">
        <w:rPr>
          <w:color w:val="000000" w:themeColor="text1"/>
          <w:szCs w:val="24"/>
          <w:lang w:eastAsia="zh-CN"/>
        </w:rPr>
        <w:t>MagicPure</w:t>
      </w:r>
      <w:proofErr w:type="spellEnd"/>
      <w:r w:rsidR="00F303FA" w:rsidRPr="00311E09">
        <w:rPr>
          <w:color w:val="000000" w:themeColor="text1"/>
          <w:szCs w:val="24"/>
          <w:lang w:eastAsia="zh-CN"/>
        </w:rPr>
        <w:t xml:space="preserve">® Mycoplasma DNA Kit and </w:t>
      </w:r>
      <w:proofErr w:type="spellStart"/>
      <w:r w:rsidR="00F303FA" w:rsidRPr="00311E09">
        <w:rPr>
          <w:color w:val="000000" w:themeColor="text1"/>
          <w:szCs w:val="24"/>
          <w:lang w:eastAsia="zh-CN"/>
        </w:rPr>
        <w:t>TransDetect</w:t>
      </w:r>
      <w:proofErr w:type="spellEnd"/>
      <w:r w:rsidR="00F303FA" w:rsidRPr="00311E09">
        <w:rPr>
          <w:color w:val="000000" w:themeColor="text1"/>
          <w:szCs w:val="24"/>
          <w:lang w:eastAsia="zh-CN"/>
        </w:rPr>
        <w:t xml:space="preserve">® qPCR Mycoplasma Detection Kit </w:t>
      </w:r>
      <w:r w:rsidR="00F421A3" w:rsidRPr="00311E09">
        <w:rPr>
          <w:color w:val="000000" w:themeColor="text1"/>
          <w:szCs w:val="24"/>
          <w:lang w:eastAsia="zh-CN"/>
        </w:rPr>
        <w:t>(</w:t>
      </w:r>
      <w:proofErr w:type="spellStart"/>
      <w:r w:rsidR="00F421A3" w:rsidRPr="00311E09">
        <w:rPr>
          <w:color w:val="000000" w:themeColor="text1"/>
          <w:szCs w:val="24"/>
          <w:lang w:eastAsia="zh-CN"/>
        </w:rPr>
        <w:t>TransGen</w:t>
      </w:r>
      <w:proofErr w:type="spellEnd"/>
      <w:r w:rsidR="00F421A3" w:rsidRPr="00311E09">
        <w:rPr>
          <w:color w:val="000000" w:themeColor="text1"/>
          <w:szCs w:val="24"/>
          <w:lang w:eastAsia="zh-CN"/>
        </w:rPr>
        <w:t xml:space="preserve"> Biotech, Beijing, China)</w:t>
      </w:r>
      <w:r w:rsidR="00122D1C" w:rsidRPr="00311E09">
        <w:rPr>
          <w:color w:val="000000" w:themeColor="text1"/>
          <w:szCs w:val="24"/>
          <w:lang w:eastAsia="zh-CN"/>
        </w:rPr>
        <w:t xml:space="preserve">. </w:t>
      </w:r>
      <w:r w:rsidR="00ED3631" w:rsidRPr="00311E09">
        <w:rPr>
          <w:color w:val="000000" w:themeColor="text1"/>
          <w:szCs w:val="24"/>
        </w:rPr>
        <w:t xml:space="preserve">The endotoxin was tested using </w:t>
      </w:r>
      <w:r w:rsidR="00C766B4" w:rsidRPr="00311E09">
        <w:rPr>
          <w:color w:val="000000" w:themeColor="text1"/>
          <w:szCs w:val="24"/>
          <w:lang w:eastAsia="zh-CN"/>
        </w:rPr>
        <w:t xml:space="preserve">the </w:t>
      </w:r>
      <w:r w:rsidR="00ED3631" w:rsidRPr="00311E09">
        <w:rPr>
          <w:color w:val="000000" w:themeColor="text1"/>
          <w:szCs w:val="24"/>
        </w:rPr>
        <w:t xml:space="preserve">Limulus Amebocyte Lysate (LAL) test (Xiamen </w:t>
      </w:r>
      <w:proofErr w:type="spellStart"/>
      <w:r w:rsidR="00ED3631" w:rsidRPr="00311E09">
        <w:rPr>
          <w:color w:val="000000" w:themeColor="text1"/>
          <w:szCs w:val="24"/>
        </w:rPr>
        <w:t>Bioendo</w:t>
      </w:r>
      <w:proofErr w:type="spellEnd"/>
      <w:r w:rsidR="00ED3631" w:rsidRPr="00311E09">
        <w:rPr>
          <w:color w:val="000000" w:themeColor="text1"/>
          <w:szCs w:val="24"/>
        </w:rPr>
        <w:t xml:space="preserve"> Technology Co., LTD, Xiamen, China)</w:t>
      </w:r>
      <w:r w:rsidR="00542D00" w:rsidRPr="00311E09">
        <w:rPr>
          <w:color w:val="000000" w:themeColor="text1"/>
          <w:szCs w:val="24"/>
        </w:rPr>
        <w:t>.</w:t>
      </w:r>
      <w:r w:rsidR="002A252D" w:rsidRPr="00311E09">
        <w:rPr>
          <w:color w:val="000000" w:themeColor="text1"/>
          <w:szCs w:val="24"/>
          <w:lang w:eastAsia="zh-CN"/>
        </w:rPr>
        <w:t xml:space="preserve"> </w:t>
      </w:r>
      <w:r w:rsidR="0007298E" w:rsidRPr="00311E09">
        <w:rPr>
          <w:color w:val="000000" w:themeColor="text1"/>
          <w:szCs w:val="24"/>
          <w:lang w:eastAsia="zh-CN"/>
        </w:rPr>
        <w:t xml:space="preserve">The viability of </w:t>
      </w:r>
      <w:r w:rsidR="0007298E" w:rsidRPr="00311E09">
        <w:rPr>
          <w:color w:val="000000" w:themeColor="text1"/>
          <w:szCs w:val="24"/>
          <w:lang w:eastAsia="zh-CN"/>
        </w:rPr>
        <w:lastRenderedPageBreak/>
        <w:t xml:space="preserve">expanded NK cells was counted using the </w:t>
      </w:r>
      <w:proofErr w:type="spellStart"/>
      <w:r w:rsidR="0007298E" w:rsidRPr="00311E09">
        <w:rPr>
          <w:color w:val="000000" w:themeColor="text1"/>
          <w:szCs w:val="24"/>
          <w:lang w:eastAsia="zh-CN"/>
        </w:rPr>
        <w:t>Cellometer</w:t>
      </w:r>
      <w:proofErr w:type="spellEnd"/>
      <w:r w:rsidR="0007298E" w:rsidRPr="00311E09">
        <w:rPr>
          <w:color w:val="000000" w:themeColor="text1"/>
          <w:szCs w:val="24"/>
          <w:lang w:eastAsia="zh-CN"/>
        </w:rPr>
        <w:t xml:space="preserve"> K2 Fluorescent Cell Counter and </w:t>
      </w:r>
      <w:proofErr w:type="spellStart"/>
      <w:r w:rsidR="0007298E" w:rsidRPr="00311E09">
        <w:rPr>
          <w:color w:val="000000" w:themeColor="text1"/>
          <w:szCs w:val="24"/>
          <w:lang w:eastAsia="zh-CN"/>
        </w:rPr>
        <w:t>ViaStain</w:t>
      </w:r>
      <w:proofErr w:type="spellEnd"/>
      <w:r w:rsidR="0007298E" w:rsidRPr="00311E09">
        <w:rPr>
          <w:color w:val="000000" w:themeColor="text1"/>
          <w:szCs w:val="24"/>
          <w:lang w:eastAsia="zh-CN"/>
        </w:rPr>
        <w:t>™ AOPI Staining Solution</w:t>
      </w:r>
      <w:r w:rsidR="008845A3" w:rsidRPr="00311E09">
        <w:rPr>
          <w:color w:val="000000" w:themeColor="text1"/>
          <w:szCs w:val="24"/>
          <w:lang w:eastAsia="zh-CN"/>
        </w:rPr>
        <w:t xml:space="preserve"> (</w:t>
      </w:r>
      <w:proofErr w:type="spellStart"/>
      <w:r w:rsidR="008845A3" w:rsidRPr="00311E09">
        <w:rPr>
          <w:color w:val="000000" w:themeColor="text1"/>
          <w:szCs w:val="24"/>
          <w:lang w:eastAsia="zh-CN"/>
        </w:rPr>
        <w:t>Revvity</w:t>
      </w:r>
      <w:proofErr w:type="spellEnd"/>
      <w:r w:rsidR="008845A3" w:rsidRPr="00311E09">
        <w:rPr>
          <w:color w:val="000000" w:themeColor="text1"/>
          <w:szCs w:val="24"/>
          <w:lang w:eastAsia="zh-CN"/>
        </w:rPr>
        <w:t>, Waltham, MA, USA)</w:t>
      </w:r>
      <w:r w:rsidR="000E4711" w:rsidRPr="00311E09">
        <w:rPr>
          <w:color w:val="000000" w:themeColor="text1"/>
          <w:szCs w:val="24"/>
          <w:lang w:eastAsia="zh-CN"/>
        </w:rPr>
        <w:t xml:space="preserve">. </w:t>
      </w:r>
      <w:r w:rsidR="005232B8" w:rsidRPr="00311E09">
        <w:rPr>
          <w:color w:val="000000" w:themeColor="text1"/>
          <w:szCs w:val="24"/>
          <w:lang w:eastAsia="zh-CN"/>
        </w:rPr>
        <w:t xml:space="preserve">The </w:t>
      </w:r>
      <w:r w:rsidR="00A71418" w:rsidRPr="00311E09">
        <w:rPr>
          <w:color w:val="000000" w:themeColor="text1"/>
          <w:szCs w:val="24"/>
          <w:lang w:eastAsia="zh-CN"/>
        </w:rPr>
        <w:t>purity of CD3</w:t>
      </w:r>
      <w:r w:rsidR="00A71418" w:rsidRPr="00311E09">
        <w:rPr>
          <w:color w:val="000000" w:themeColor="text1"/>
          <w:szCs w:val="24"/>
          <w:vertAlign w:val="superscript"/>
          <w:lang w:eastAsia="zh-CN"/>
        </w:rPr>
        <w:t>-</w:t>
      </w:r>
      <w:r w:rsidR="00E52EDA" w:rsidRPr="00311E09">
        <w:rPr>
          <w:color w:val="000000" w:themeColor="text1"/>
          <w:szCs w:val="24"/>
          <w:lang w:eastAsia="zh-CN"/>
        </w:rPr>
        <w:t>C</w:t>
      </w:r>
      <w:r w:rsidR="008E5A3C" w:rsidRPr="00311E09">
        <w:rPr>
          <w:color w:val="000000" w:themeColor="text1"/>
          <w:szCs w:val="24"/>
          <w:lang w:eastAsia="zh-CN"/>
        </w:rPr>
        <w:t>D56</w:t>
      </w:r>
      <w:r w:rsidR="008E5A3C" w:rsidRPr="00311E09">
        <w:rPr>
          <w:color w:val="000000" w:themeColor="text1"/>
          <w:szCs w:val="24"/>
          <w:vertAlign w:val="superscript"/>
          <w:lang w:eastAsia="zh-CN"/>
        </w:rPr>
        <w:t>+</w:t>
      </w:r>
      <w:r w:rsidR="00A71418" w:rsidRPr="00311E09">
        <w:rPr>
          <w:color w:val="000000" w:themeColor="text1"/>
          <w:szCs w:val="24"/>
          <w:lang w:eastAsia="zh-CN"/>
        </w:rPr>
        <w:t xml:space="preserve"> NK cells in the end-product was determined by flow cytometry (BD </w:t>
      </w:r>
      <w:proofErr w:type="spellStart"/>
      <w:r w:rsidR="00A71418" w:rsidRPr="00311E09">
        <w:rPr>
          <w:color w:val="000000" w:themeColor="text1"/>
          <w:szCs w:val="24"/>
          <w:lang w:eastAsia="zh-CN"/>
        </w:rPr>
        <w:t>FACSCanto</w:t>
      </w:r>
      <w:proofErr w:type="spellEnd"/>
      <w:r w:rsidR="0019327B" w:rsidRPr="00311E09">
        <w:rPr>
          <w:color w:val="000000" w:themeColor="text1"/>
          <w:szCs w:val="24"/>
          <w:lang w:eastAsia="zh-CN"/>
        </w:rPr>
        <w:t xml:space="preserve"> II</w:t>
      </w:r>
      <w:r w:rsidR="00A71418" w:rsidRPr="00311E09">
        <w:rPr>
          <w:color w:val="000000" w:themeColor="text1"/>
          <w:szCs w:val="24"/>
          <w:lang w:eastAsia="zh-CN"/>
        </w:rPr>
        <w:t>)</w:t>
      </w:r>
      <w:r w:rsidR="00D04887" w:rsidRPr="00311E09">
        <w:rPr>
          <w:color w:val="000000" w:themeColor="text1"/>
          <w:szCs w:val="24"/>
          <w:lang w:eastAsia="zh-CN"/>
        </w:rPr>
        <w:t xml:space="preserve"> using </w:t>
      </w:r>
      <w:r w:rsidR="00AB5715" w:rsidRPr="00311E09">
        <w:rPr>
          <w:color w:val="000000" w:themeColor="text1"/>
          <w:szCs w:val="24"/>
          <w:lang w:eastAsia="zh-CN"/>
        </w:rPr>
        <w:t xml:space="preserve">mouse </w:t>
      </w:r>
      <w:r w:rsidR="00D04887" w:rsidRPr="00311E09">
        <w:rPr>
          <w:color w:val="000000" w:themeColor="text1"/>
          <w:szCs w:val="24"/>
          <w:lang w:eastAsia="zh-CN"/>
        </w:rPr>
        <w:t>anti-human CD3-APC</w:t>
      </w:r>
      <w:r w:rsidR="00246600" w:rsidRPr="00311E09">
        <w:rPr>
          <w:color w:val="000000" w:themeColor="text1"/>
          <w:szCs w:val="24"/>
          <w:lang w:eastAsia="zh-CN"/>
        </w:rPr>
        <w:t>,</w:t>
      </w:r>
      <w:r w:rsidR="00D04887" w:rsidRPr="00311E09">
        <w:rPr>
          <w:color w:val="000000" w:themeColor="text1"/>
          <w:szCs w:val="24"/>
          <w:lang w:eastAsia="zh-CN"/>
        </w:rPr>
        <w:t xml:space="preserve"> CD56-Per</w:t>
      </w:r>
      <w:r w:rsidR="00AB62B3" w:rsidRPr="00311E09">
        <w:rPr>
          <w:color w:val="000000" w:themeColor="text1"/>
          <w:szCs w:val="24"/>
          <w:lang w:eastAsia="zh-CN"/>
        </w:rPr>
        <w:t>CP-Cy</w:t>
      </w:r>
      <w:r w:rsidR="00D04887" w:rsidRPr="00311E09">
        <w:rPr>
          <w:color w:val="000000" w:themeColor="text1"/>
          <w:szCs w:val="24"/>
          <w:lang w:eastAsia="zh-CN"/>
        </w:rPr>
        <w:t>5.5</w:t>
      </w:r>
      <w:r w:rsidR="00123292" w:rsidRPr="00311E09">
        <w:rPr>
          <w:color w:val="000000" w:themeColor="text1"/>
          <w:szCs w:val="24"/>
          <w:lang w:eastAsia="zh-CN"/>
        </w:rPr>
        <w:t>,</w:t>
      </w:r>
      <w:r w:rsidR="00260361" w:rsidRPr="00311E09">
        <w:rPr>
          <w:color w:val="000000" w:themeColor="text1"/>
          <w:szCs w:val="24"/>
          <w:lang w:eastAsia="zh-CN"/>
        </w:rPr>
        <w:t xml:space="preserve"> </w:t>
      </w:r>
      <w:r w:rsidR="00D04887" w:rsidRPr="00311E09">
        <w:rPr>
          <w:color w:val="000000" w:themeColor="text1"/>
          <w:szCs w:val="24"/>
          <w:lang w:eastAsia="zh-CN"/>
        </w:rPr>
        <w:t>and CD16-FI</w:t>
      </w:r>
      <w:r w:rsidR="00AB62B3" w:rsidRPr="00311E09">
        <w:rPr>
          <w:color w:val="000000" w:themeColor="text1"/>
          <w:szCs w:val="24"/>
          <w:lang w:eastAsia="zh-CN"/>
        </w:rPr>
        <w:t>T</w:t>
      </w:r>
      <w:r w:rsidR="00D04887" w:rsidRPr="00311E09">
        <w:rPr>
          <w:color w:val="000000" w:themeColor="text1"/>
          <w:szCs w:val="24"/>
          <w:lang w:eastAsia="zh-CN"/>
        </w:rPr>
        <w:t xml:space="preserve">C </w:t>
      </w:r>
      <w:r w:rsidR="00260361" w:rsidRPr="00311E09">
        <w:rPr>
          <w:color w:val="000000" w:themeColor="text1"/>
          <w:szCs w:val="24"/>
          <w:lang w:eastAsia="zh-CN"/>
        </w:rPr>
        <w:t>(</w:t>
      </w:r>
      <w:r w:rsidR="00E1099A" w:rsidRPr="00311E09">
        <w:rPr>
          <w:color w:val="000000" w:themeColor="text1"/>
          <w:szCs w:val="24"/>
          <w:lang w:eastAsia="zh-CN"/>
        </w:rPr>
        <w:t>BD Biosciences, CA, USA</w:t>
      </w:r>
      <w:r w:rsidR="00260361" w:rsidRPr="00311E09">
        <w:rPr>
          <w:color w:val="000000" w:themeColor="text1"/>
          <w:szCs w:val="24"/>
          <w:lang w:eastAsia="zh-CN"/>
        </w:rPr>
        <w:t>)</w:t>
      </w:r>
      <w:r w:rsidR="00252B66" w:rsidRPr="00311E09">
        <w:rPr>
          <w:color w:val="000000" w:themeColor="text1"/>
          <w:szCs w:val="24"/>
          <w:lang w:eastAsia="zh-CN"/>
        </w:rPr>
        <w:t>.</w:t>
      </w:r>
      <w:r w:rsidR="00B6525D" w:rsidRPr="00311E09">
        <w:rPr>
          <w:color w:val="000000" w:themeColor="text1"/>
          <w:szCs w:val="24"/>
          <w:lang w:eastAsia="zh-CN"/>
        </w:rPr>
        <w:t xml:space="preserve"> </w:t>
      </w:r>
      <w:r w:rsidR="00B62469" w:rsidRPr="00311E09">
        <w:rPr>
          <w:color w:val="000000" w:themeColor="text1"/>
          <w:szCs w:val="24"/>
          <w:lang w:eastAsia="zh-CN"/>
        </w:rPr>
        <w:t>Final NK cell product release criteria included</w:t>
      </w:r>
      <w:r w:rsidR="00FB4250" w:rsidRPr="00311E09">
        <w:rPr>
          <w:color w:val="000000" w:themeColor="text1"/>
          <w:szCs w:val="24"/>
          <w:lang w:eastAsia="zh-CN"/>
        </w:rPr>
        <w:t>:</w:t>
      </w:r>
      <w:r w:rsidR="00B62469" w:rsidRPr="00311E09">
        <w:rPr>
          <w:color w:val="000000" w:themeColor="text1"/>
          <w:szCs w:val="24"/>
          <w:lang w:eastAsia="zh-CN"/>
        </w:rPr>
        <w:t xml:space="preserve"> sterility </w:t>
      </w:r>
      <w:r w:rsidR="00127185" w:rsidRPr="00311E09">
        <w:rPr>
          <w:color w:val="000000" w:themeColor="text1"/>
          <w:szCs w:val="24"/>
          <w:lang w:eastAsia="zh-CN"/>
        </w:rPr>
        <w:t xml:space="preserve">and mycoplasma </w:t>
      </w:r>
      <w:r w:rsidR="00B62469" w:rsidRPr="00311E09">
        <w:rPr>
          <w:color w:val="000000" w:themeColor="text1"/>
          <w:szCs w:val="24"/>
          <w:lang w:eastAsia="zh-CN"/>
        </w:rPr>
        <w:t xml:space="preserve">testing negative, endotoxin assay </w:t>
      </w:r>
      <w:r w:rsidR="00B62469" w:rsidRPr="00311E09">
        <w:rPr>
          <w:color w:val="000000" w:themeColor="text1"/>
          <w:szCs w:val="24"/>
          <w:lang w:eastAsia="zh-CN"/>
        </w:rPr>
        <w:t>＜</w:t>
      </w:r>
      <w:r w:rsidR="00A73706" w:rsidRPr="00311E09">
        <w:rPr>
          <w:color w:val="000000" w:themeColor="text1"/>
          <w:szCs w:val="24"/>
          <w:lang w:eastAsia="zh-CN"/>
        </w:rPr>
        <w:t xml:space="preserve"> </w:t>
      </w:r>
      <w:r w:rsidR="00B62469" w:rsidRPr="00311E09">
        <w:rPr>
          <w:color w:val="000000" w:themeColor="text1"/>
          <w:szCs w:val="24"/>
        </w:rPr>
        <w:t>0.25 EU/ml</w:t>
      </w:r>
      <w:r w:rsidR="00B62469" w:rsidRPr="00311E09">
        <w:rPr>
          <w:color w:val="000000" w:themeColor="text1"/>
          <w:szCs w:val="24"/>
          <w:lang w:eastAsia="zh-CN"/>
        </w:rPr>
        <w:t>, cell viability ≥ 8</w:t>
      </w:r>
      <w:r w:rsidR="00A40786" w:rsidRPr="00311E09">
        <w:rPr>
          <w:color w:val="000000" w:themeColor="text1"/>
          <w:szCs w:val="24"/>
          <w:lang w:eastAsia="zh-CN"/>
        </w:rPr>
        <w:t>5</w:t>
      </w:r>
      <w:r w:rsidR="00B62469" w:rsidRPr="00311E09">
        <w:rPr>
          <w:color w:val="000000" w:themeColor="text1"/>
          <w:szCs w:val="24"/>
          <w:lang w:eastAsia="zh-CN"/>
        </w:rPr>
        <w:t xml:space="preserve">%, </w:t>
      </w:r>
      <w:r w:rsidR="001739B0" w:rsidRPr="00311E09">
        <w:rPr>
          <w:color w:val="000000" w:themeColor="text1"/>
          <w:szCs w:val="24"/>
          <w:lang w:eastAsia="zh-CN"/>
        </w:rPr>
        <w:t xml:space="preserve">and </w:t>
      </w:r>
      <w:r w:rsidR="00B62469" w:rsidRPr="00311E09">
        <w:rPr>
          <w:color w:val="000000" w:themeColor="text1"/>
          <w:szCs w:val="24"/>
          <w:lang w:eastAsia="zh-CN"/>
        </w:rPr>
        <w:t xml:space="preserve">purity of </w:t>
      </w:r>
      <w:r w:rsidR="00E52EDA" w:rsidRPr="00311E09">
        <w:rPr>
          <w:color w:val="000000" w:themeColor="text1"/>
          <w:szCs w:val="24"/>
          <w:lang w:eastAsia="zh-CN"/>
        </w:rPr>
        <w:t>CD3</w:t>
      </w:r>
      <w:r w:rsidR="00E52EDA" w:rsidRPr="00311E09">
        <w:rPr>
          <w:color w:val="000000" w:themeColor="text1"/>
          <w:szCs w:val="24"/>
          <w:vertAlign w:val="superscript"/>
          <w:lang w:eastAsia="zh-CN"/>
        </w:rPr>
        <w:t>-</w:t>
      </w:r>
      <w:r w:rsidR="00E52EDA" w:rsidRPr="00311E09">
        <w:rPr>
          <w:color w:val="000000" w:themeColor="text1"/>
          <w:szCs w:val="24"/>
          <w:lang w:eastAsia="zh-CN"/>
        </w:rPr>
        <w:t>CD56</w:t>
      </w:r>
      <w:r w:rsidR="00E52EDA" w:rsidRPr="00311E09">
        <w:rPr>
          <w:color w:val="000000" w:themeColor="text1"/>
          <w:szCs w:val="24"/>
          <w:vertAlign w:val="superscript"/>
          <w:lang w:eastAsia="zh-CN"/>
        </w:rPr>
        <w:t>+</w:t>
      </w:r>
      <w:r w:rsidR="00B62469" w:rsidRPr="00311E09">
        <w:rPr>
          <w:color w:val="000000" w:themeColor="text1"/>
          <w:szCs w:val="24"/>
          <w:lang w:eastAsia="zh-CN"/>
        </w:rPr>
        <w:t xml:space="preserve"> NK cell</w:t>
      </w:r>
      <w:r w:rsidR="00D74936" w:rsidRPr="00311E09">
        <w:rPr>
          <w:color w:val="000000" w:themeColor="text1"/>
          <w:szCs w:val="24"/>
          <w:lang w:eastAsia="zh-CN"/>
        </w:rPr>
        <w:t>s</w:t>
      </w:r>
      <w:r w:rsidR="00B62469" w:rsidRPr="00311E09">
        <w:rPr>
          <w:color w:val="000000" w:themeColor="text1"/>
          <w:szCs w:val="24"/>
          <w:lang w:eastAsia="zh-CN"/>
        </w:rPr>
        <w:t xml:space="preserve"> ≥ 70%.</w:t>
      </w:r>
      <w:bookmarkEnd w:id="6"/>
    </w:p>
    <w:bookmarkEnd w:id="7"/>
    <w:p w14:paraId="0D364C06" w14:textId="77777777" w:rsidR="005C5E46" w:rsidRPr="00311E09" w:rsidRDefault="005C5E46" w:rsidP="00290A1C">
      <w:pPr>
        <w:spacing w:after="120" w:line="360" w:lineRule="auto"/>
        <w:jc w:val="both"/>
        <w:rPr>
          <w:color w:val="000000" w:themeColor="text1"/>
          <w:szCs w:val="24"/>
          <w:lang w:eastAsia="zh-CN"/>
        </w:rPr>
      </w:pPr>
    </w:p>
    <w:p w14:paraId="29E730BE" w14:textId="61CAE52E" w:rsidR="00C94596" w:rsidRPr="00311E09" w:rsidRDefault="00C81FDC" w:rsidP="00290A1C">
      <w:pPr>
        <w:spacing w:after="120" w:line="360" w:lineRule="auto"/>
        <w:jc w:val="both"/>
        <w:rPr>
          <w:color w:val="000000" w:themeColor="text1"/>
          <w:szCs w:val="24"/>
          <w:u w:val="single"/>
          <w:lang w:eastAsia="zh-CN"/>
        </w:rPr>
      </w:pPr>
      <w:bookmarkStart w:id="9" w:name="_Hlk207867378"/>
      <w:r w:rsidRPr="00311E09">
        <w:rPr>
          <w:i/>
          <w:iCs/>
          <w:color w:val="000000" w:themeColor="text1"/>
          <w:szCs w:val="24"/>
          <w:u w:val="single"/>
          <w:lang w:eastAsia="zh-CN"/>
        </w:rPr>
        <w:t>In vitro</w:t>
      </w:r>
      <w:r w:rsidRPr="00311E09">
        <w:rPr>
          <w:color w:val="000000" w:themeColor="text1"/>
          <w:szCs w:val="24"/>
          <w:u w:val="single"/>
          <w:lang w:eastAsia="zh-CN"/>
        </w:rPr>
        <w:t xml:space="preserve"> cytotoxicity assay</w:t>
      </w:r>
    </w:p>
    <w:p w14:paraId="11F10825" w14:textId="276C7D18" w:rsidR="002F02F5" w:rsidRDefault="00EA0E1A" w:rsidP="00290A1C">
      <w:pPr>
        <w:spacing w:after="120" w:line="360" w:lineRule="auto"/>
        <w:jc w:val="both"/>
        <w:rPr>
          <w:color w:val="000000" w:themeColor="text1"/>
          <w:szCs w:val="24"/>
          <w:lang w:eastAsia="zh-CN"/>
        </w:rPr>
      </w:pPr>
      <w:r w:rsidRPr="00311E09">
        <w:rPr>
          <w:color w:val="000000" w:themeColor="text1"/>
          <w:szCs w:val="24"/>
          <w:lang w:eastAsia="zh-CN"/>
        </w:rPr>
        <w:t>E</w:t>
      </w:r>
      <w:r w:rsidR="005F082B" w:rsidRPr="00311E09">
        <w:rPr>
          <w:color w:val="000000" w:themeColor="text1"/>
          <w:szCs w:val="24"/>
          <w:lang w:eastAsia="zh-CN"/>
        </w:rPr>
        <w:t>xpanded NK</w:t>
      </w:r>
      <w:r w:rsidR="00F85753" w:rsidRPr="00311E09">
        <w:rPr>
          <w:color w:val="000000" w:themeColor="text1"/>
          <w:szCs w:val="24"/>
          <w:lang w:eastAsia="zh-CN"/>
        </w:rPr>
        <w:t>-</w:t>
      </w:r>
      <w:r w:rsidR="005F082B" w:rsidRPr="00311E09">
        <w:rPr>
          <w:color w:val="000000" w:themeColor="text1"/>
          <w:szCs w:val="24"/>
          <w:lang w:eastAsia="zh-CN"/>
        </w:rPr>
        <w:t xml:space="preserve">cell (end-products) </w:t>
      </w:r>
      <w:r w:rsidR="00DC110F" w:rsidRPr="00311E09">
        <w:rPr>
          <w:color w:val="000000" w:themeColor="text1"/>
          <w:szCs w:val="24"/>
          <w:lang w:eastAsia="zh-CN"/>
        </w:rPr>
        <w:t>cytotoxicity</w:t>
      </w:r>
      <w:r w:rsidRPr="00311E09">
        <w:rPr>
          <w:b/>
          <w:bCs/>
          <w:color w:val="000000" w:themeColor="text1"/>
          <w:szCs w:val="24"/>
          <w:lang w:eastAsia="zh-CN"/>
        </w:rPr>
        <w:t xml:space="preserve"> </w:t>
      </w:r>
      <w:r w:rsidR="004468FD" w:rsidRPr="00311E09">
        <w:rPr>
          <w:color w:val="000000" w:themeColor="text1"/>
          <w:szCs w:val="24"/>
          <w:lang w:eastAsia="zh-CN"/>
        </w:rPr>
        <w:t xml:space="preserve">against </w:t>
      </w:r>
      <w:r w:rsidR="00700333">
        <w:rPr>
          <w:rFonts w:hint="eastAsia"/>
          <w:color w:val="000000" w:themeColor="text1"/>
          <w:szCs w:val="24"/>
          <w:lang w:eastAsia="zh-CN"/>
        </w:rPr>
        <w:t xml:space="preserve">the </w:t>
      </w:r>
      <w:r w:rsidR="004468FD" w:rsidRPr="00311E09">
        <w:rPr>
          <w:color w:val="000000" w:themeColor="text1"/>
          <w:szCs w:val="24"/>
          <w:lang w:eastAsia="zh-CN"/>
        </w:rPr>
        <w:t>K-562 or PANC-</w:t>
      </w:r>
      <w:r w:rsidR="00DB12E4" w:rsidRPr="00311E09">
        <w:rPr>
          <w:color w:val="000000" w:themeColor="text1"/>
          <w:szCs w:val="24"/>
          <w:lang w:eastAsia="zh-CN"/>
        </w:rPr>
        <w:t xml:space="preserve">1 </w:t>
      </w:r>
      <w:r w:rsidR="004468FD" w:rsidRPr="00311E09">
        <w:rPr>
          <w:color w:val="000000" w:themeColor="text1"/>
          <w:szCs w:val="24"/>
          <w:lang w:eastAsia="zh-CN"/>
        </w:rPr>
        <w:t xml:space="preserve">as target cells </w:t>
      </w:r>
      <w:r w:rsidR="005F082B" w:rsidRPr="00311E09">
        <w:rPr>
          <w:color w:val="000000" w:themeColor="text1"/>
          <w:szCs w:val="24"/>
          <w:lang w:eastAsia="zh-CN"/>
        </w:rPr>
        <w:t xml:space="preserve">was </w:t>
      </w:r>
      <w:r w:rsidR="00220D70" w:rsidRPr="00311E09">
        <w:rPr>
          <w:color w:val="000000" w:themeColor="text1"/>
          <w:szCs w:val="24"/>
          <w:lang w:eastAsia="zh-CN"/>
        </w:rPr>
        <w:t>measured</w:t>
      </w:r>
      <w:r w:rsidR="005F082B" w:rsidRPr="00311E09">
        <w:rPr>
          <w:color w:val="000000" w:themeColor="text1"/>
          <w:szCs w:val="24"/>
          <w:lang w:eastAsia="zh-CN"/>
        </w:rPr>
        <w:t xml:space="preserve"> </w:t>
      </w:r>
      <w:r w:rsidR="00C32EE2" w:rsidRPr="00311E09">
        <w:rPr>
          <w:color w:val="000000" w:themeColor="text1"/>
          <w:szCs w:val="24"/>
          <w:lang w:eastAsia="zh-CN"/>
        </w:rPr>
        <w:t>with the</w:t>
      </w:r>
      <w:r w:rsidR="005F082B" w:rsidRPr="00311E09">
        <w:rPr>
          <w:color w:val="000000" w:themeColor="text1"/>
          <w:szCs w:val="24"/>
          <w:lang w:eastAsia="zh-CN"/>
        </w:rPr>
        <w:t xml:space="preserve"> </w:t>
      </w:r>
      <w:r w:rsidR="004F5526" w:rsidRPr="00311E09">
        <w:rPr>
          <w:color w:val="000000" w:themeColor="text1"/>
          <w:szCs w:val="24"/>
          <w:lang w:eastAsia="zh-CN"/>
        </w:rPr>
        <w:t>DELFIA</w:t>
      </w:r>
      <w:r w:rsidR="009200B3" w:rsidRPr="00311E09">
        <w:rPr>
          <w:color w:val="000000" w:themeColor="text1"/>
          <w:szCs w:val="24"/>
          <w:lang w:eastAsia="zh-CN"/>
        </w:rPr>
        <w:t>®</w:t>
      </w:r>
      <w:r w:rsidR="00A34812" w:rsidRPr="00311E09">
        <w:rPr>
          <w:color w:val="000000" w:themeColor="text1"/>
          <w:szCs w:val="24"/>
          <w:lang w:eastAsia="zh-CN"/>
        </w:rPr>
        <w:t xml:space="preserve"> </w:t>
      </w:r>
      <w:r w:rsidR="00A067E4" w:rsidRPr="00311E09">
        <w:rPr>
          <w:color w:val="000000" w:themeColor="text1"/>
          <w:szCs w:val="24"/>
          <w:lang w:eastAsia="zh-CN"/>
        </w:rPr>
        <w:t>TRF (time-resolved fluorescence)</w:t>
      </w:r>
      <w:r w:rsidR="005F082B" w:rsidRPr="00311E09">
        <w:rPr>
          <w:color w:val="000000" w:themeColor="text1"/>
          <w:szCs w:val="24"/>
          <w:lang w:eastAsia="zh-CN"/>
        </w:rPr>
        <w:t xml:space="preserve"> </w:t>
      </w:r>
      <w:r w:rsidR="00C32EE2" w:rsidRPr="00311E09">
        <w:rPr>
          <w:color w:val="000000" w:themeColor="text1"/>
          <w:szCs w:val="24"/>
          <w:lang w:eastAsia="zh-CN"/>
        </w:rPr>
        <w:t>C</w:t>
      </w:r>
      <w:r w:rsidR="005F082B" w:rsidRPr="00311E09">
        <w:rPr>
          <w:color w:val="000000" w:themeColor="text1"/>
          <w:szCs w:val="24"/>
          <w:lang w:eastAsia="zh-CN"/>
        </w:rPr>
        <w:t xml:space="preserve">ytotoxicity </w:t>
      </w:r>
      <w:r w:rsidR="00C32EE2" w:rsidRPr="00311E09">
        <w:rPr>
          <w:color w:val="000000" w:themeColor="text1"/>
          <w:szCs w:val="24"/>
          <w:lang w:eastAsia="zh-CN"/>
        </w:rPr>
        <w:t>K</w:t>
      </w:r>
      <w:r w:rsidR="005F082B" w:rsidRPr="00311E09">
        <w:rPr>
          <w:color w:val="000000" w:themeColor="text1"/>
          <w:szCs w:val="24"/>
          <w:lang w:eastAsia="zh-CN"/>
        </w:rPr>
        <w:t xml:space="preserve">it </w:t>
      </w:r>
      <w:r w:rsidR="00DF703F" w:rsidRPr="00311E09">
        <w:rPr>
          <w:color w:val="000000" w:themeColor="text1"/>
          <w:szCs w:val="24"/>
          <w:lang w:eastAsia="zh-CN"/>
        </w:rPr>
        <w:t>(</w:t>
      </w:r>
      <w:proofErr w:type="spellStart"/>
      <w:r w:rsidR="00DF703F" w:rsidRPr="00311E09">
        <w:rPr>
          <w:color w:val="000000" w:themeColor="text1"/>
          <w:szCs w:val="24"/>
          <w:lang w:eastAsia="zh-CN"/>
        </w:rPr>
        <w:t>Revvity</w:t>
      </w:r>
      <w:proofErr w:type="spellEnd"/>
      <w:r w:rsidR="00DF703F" w:rsidRPr="00311E09">
        <w:rPr>
          <w:color w:val="000000" w:themeColor="text1"/>
          <w:szCs w:val="24"/>
          <w:lang w:eastAsia="zh-CN"/>
        </w:rPr>
        <w:t xml:space="preserve">, Waltham, MA, USA) </w:t>
      </w:r>
      <w:r w:rsidR="00895799" w:rsidRPr="00311E09">
        <w:rPr>
          <w:color w:val="000000" w:themeColor="text1"/>
          <w:szCs w:val="24"/>
          <w:lang w:eastAsia="zh-CN"/>
        </w:rPr>
        <w:t>according to the manufacturer’s instructions</w:t>
      </w:r>
      <w:r w:rsidR="004F5526" w:rsidRPr="00311E09">
        <w:rPr>
          <w:color w:val="000000" w:themeColor="text1"/>
          <w:szCs w:val="24"/>
          <w:lang w:eastAsia="zh-CN"/>
        </w:rPr>
        <w:t xml:space="preserve">. </w:t>
      </w:r>
      <w:r w:rsidR="0041023B" w:rsidRPr="00311E09">
        <w:rPr>
          <w:color w:val="000000" w:themeColor="text1"/>
          <w:szCs w:val="24"/>
          <w:lang w:eastAsia="zh-CN"/>
        </w:rPr>
        <w:t>Briefly</w:t>
      </w:r>
      <w:r w:rsidR="004F5526" w:rsidRPr="00311E09">
        <w:rPr>
          <w:color w:val="000000" w:themeColor="text1"/>
          <w:szCs w:val="24"/>
          <w:lang w:eastAsia="zh-CN"/>
        </w:rPr>
        <w:t xml:space="preserve">, </w:t>
      </w:r>
      <w:r w:rsidR="004B5BF1" w:rsidRPr="00311E09">
        <w:rPr>
          <w:color w:val="000000" w:themeColor="text1"/>
          <w:szCs w:val="24"/>
          <w:lang w:eastAsia="zh-CN"/>
        </w:rPr>
        <w:t>target cells were labeled with ELFIA BATDA reagent for 10 minutes</w:t>
      </w:r>
      <w:r w:rsidR="00D924F8" w:rsidRPr="00311E09">
        <w:rPr>
          <w:color w:val="000000" w:themeColor="text1"/>
          <w:szCs w:val="24"/>
          <w:lang w:eastAsia="zh-CN"/>
        </w:rPr>
        <w:t xml:space="preserve"> at 37℃</w:t>
      </w:r>
      <w:r w:rsidR="001E61DE" w:rsidRPr="00311E09">
        <w:rPr>
          <w:color w:val="000000" w:themeColor="text1"/>
          <w:szCs w:val="24"/>
          <w:lang w:eastAsia="zh-CN"/>
        </w:rPr>
        <w:t>,</w:t>
      </w:r>
      <w:r w:rsidR="00833B36" w:rsidRPr="00311E09">
        <w:rPr>
          <w:color w:val="000000" w:themeColor="text1"/>
          <w:szCs w:val="24"/>
          <w:lang w:eastAsia="zh-CN"/>
        </w:rPr>
        <w:t xml:space="preserve"> washed</w:t>
      </w:r>
      <w:r w:rsidR="009241FE" w:rsidRPr="00311E09">
        <w:rPr>
          <w:color w:val="000000" w:themeColor="text1"/>
          <w:szCs w:val="24"/>
          <w:lang w:eastAsia="zh-CN"/>
        </w:rPr>
        <w:t>,</w:t>
      </w:r>
      <w:r w:rsidR="00833B36" w:rsidRPr="00311E09">
        <w:rPr>
          <w:color w:val="000000" w:themeColor="text1"/>
          <w:szCs w:val="24"/>
          <w:lang w:eastAsia="zh-CN"/>
        </w:rPr>
        <w:t xml:space="preserve"> and </w:t>
      </w:r>
      <w:r w:rsidR="005D5E71" w:rsidRPr="00311E09">
        <w:rPr>
          <w:color w:val="000000" w:themeColor="text1"/>
          <w:szCs w:val="24"/>
          <w:lang w:eastAsia="zh-CN"/>
        </w:rPr>
        <w:t>plated at 1</w:t>
      </w:r>
      <w:r w:rsidR="00B6418E" w:rsidRPr="00311E09">
        <w:rPr>
          <w:color w:val="000000" w:themeColor="text1"/>
          <w:szCs w:val="24"/>
          <w:lang w:eastAsia="zh-CN"/>
        </w:rPr>
        <w:t xml:space="preserve"> </w:t>
      </w:r>
      <w:r w:rsidR="005D5E71" w:rsidRPr="00311E09">
        <w:rPr>
          <w:color w:val="000000" w:themeColor="text1"/>
          <w:szCs w:val="24"/>
          <w:lang w:eastAsia="zh-CN"/>
        </w:rPr>
        <w:t>×</w:t>
      </w:r>
      <w:r w:rsidR="00B6418E" w:rsidRPr="00311E09">
        <w:rPr>
          <w:color w:val="000000" w:themeColor="text1"/>
          <w:szCs w:val="24"/>
          <w:lang w:eastAsia="zh-CN"/>
        </w:rPr>
        <w:t xml:space="preserve"> </w:t>
      </w:r>
      <w:r w:rsidR="005D5E71" w:rsidRPr="00311E09">
        <w:rPr>
          <w:color w:val="000000" w:themeColor="text1"/>
          <w:szCs w:val="24"/>
          <w:lang w:eastAsia="zh-CN"/>
        </w:rPr>
        <w:t>10</w:t>
      </w:r>
      <w:r w:rsidR="005D5E71" w:rsidRPr="00311E09">
        <w:rPr>
          <w:color w:val="000000" w:themeColor="text1"/>
          <w:szCs w:val="24"/>
          <w:vertAlign w:val="superscript"/>
          <w:lang w:eastAsia="zh-CN"/>
        </w:rPr>
        <w:t>4</w:t>
      </w:r>
      <w:r w:rsidR="005D5E71" w:rsidRPr="00311E09">
        <w:rPr>
          <w:color w:val="000000" w:themeColor="text1"/>
          <w:szCs w:val="24"/>
          <w:lang w:eastAsia="zh-CN"/>
        </w:rPr>
        <w:t xml:space="preserve"> cells per well in </w:t>
      </w:r>
      <w:r w:rsidR="00B738F5" w:rsidRPr="00311E09">
        <w:rPr>
          <w:color w:val="000000" w:themeColor="text1"/>
          <w:szCs w:val="24"/>
          <w:lang w:eastAsia="zh-CN"/>
        </w:rPr>
        <w:t>96-well tissue culture plates.</w:t>
      </w:r>
      <w:r w:rsidR="001E61DE" w:rsidRPr="00311E09">
        <w:rPr>
          <w:color w:val="000000" w:themeColor="text1"/>
          <w:szCs w:val="24"/>
          <w:lang w:eastAsia="zh-CN"/>
        </w:rPr>
        <w:t xml:space="preserve"> </w:t>
      </w:r>
      <w:r w:rsidR="00B603F1" w:rsidRPr="00311E09">
        <w:rPr>
          <w:color w:val="000000" w:themeColor="text1"/>
          <w:szCs w:val="24"/>
          <w:lang w:eastAsia="zh-CN"/>
        </w:rPr>
        <w:t>NK cells were added at various effector-to-target (E:</w:t>
      </w:r>
      <w:r w:rsidR="00C45E26" w:rsidRPr="00311E09">
        <w:rPr>
          <w:color w:val="000000" w:themeColor="text1"/>
          <w:szCs w:val="24"/>
          <w:lang w:eastAsia="zh-CN"/>
        </w:rPr>
        <w:t xml:space="preserve"> </w:t>
      </w:r>
      <w:r w:rsidR="00B603F1" w:rsidRPr="00311E09">
        <w:rPr>
          <w:color w:val="000000" w:themeColor="text1"/>
          <w:szCs w:val="24"/>
          <w:lang w:eastAsia="zh-CN"/>
        </w:rPr>
        <w:t xml:space="preserve">T) ratios ranging from </w:t>
      </w:r>
      <w:r w:rsidR="001F7564" w:rsidRPr="00311E09">
        <w:rPr>
          <w:color w:val="000000" w:themeColor="text1"/>
          <w:szCs w:val="24"/>
          <w:lang w:eastAsia="zh-CN"/>
        </w:rPr>
        <w:t>8</w:t>
      </w:r>
      <w:r w:rsidR="00B603F1" w:rsidRPr="00311E09">
        <w:rPr>
          <w:color w:val="000000" w:themeColor="text1"/>
          <w:szCs w:val="24"/>
          <w:lang w:eastAsia="zh-CN"/>
        </w:rPr>
        <w:t xml:space="preserve">0:1 to </w:t>
      </w:r>
      <w:r w:rsidR="001F7564" w:rsidRPr="00311E09">
        <w:rPr>
          <w:color w:val="000000" w:themeColor="text1"/>
          <w:szCs w:val="24"/>
          <w:lang w:eastAsia="zh-CN"/>
        </w:rPr>
        <w:t>2.5</w:t>
      </w:r>
      <w:r w:rsidR="00B603F1" w:rsidRPr="00311E09">
        <w:rPr>
          <w:color w:val="000000" w:themeColor="text1"/>
          <w:szCs w:val="24"/>
          <w:lang w:eastAsia="zh-CN"/>
        </w:rPr>
        <w:t xml:space="preserve">:1, and incubated for </w:t>
      </w:r>
      <w:r w:rsidR="0089165A" w:rsidRPr="00311E09">
        <w:rPr>
          <w:color w:val="000000" w:themeColor="text1"/>
          <w:szCs w:val="24"/>
          <w:lang w:eastAsia="zh-CN"/>
        </w:rPr>
        <w:t xml:space="preserve">1 hour </w:t>
      </w:r>
      <w:r w:rsidR="008525A4" w:rsidRPr="00311E09">
        <w:rPr>
          <w:color w:val="000000" w:themeColor="text1"/>
          <w:szCs w:val="24"/>
          <w:lang w:eastAsia="zh-CN"/>
        </w:rPr>
        <w:t>(</w:t>
      </w:r>
      <w:r w:rsidR="0089165A" w:rsidRPr="00311E09">
        <w:rPr>
          <w:color w:val="000000" w:themeColor="text1"/>
          <w:szCs w:val="24"/>
          <w:lang w:eastAsia="zh-CN"/>
        </w:rPr>
        <w:t>K-562</w:t>
      </w:r>
      <w:r w:rsidR="008525A4" w:rsidRPr="00311E09">
        <w:rPr>
          <w:color w:val="000000" w:themeColor="text1"/>
          <w:szCs w:val="24"/>
          <w:lang w:eastAsia="zh-CN"/>
        </w:rPr>
        <w:t>)</w:t>
      </w:r>
      <w:r w:rsidR="0089165A" w:rsidRPr="00311E09">
        <w:rPr>
          <w:color w:val="000000" w:themeColor="text1"/>
          <w:szCs w:val="24"/>
          <w:lang w:eastAsia="zh-CN"/>
        </w:rPr>
        <w:t xml:space="preserve"> or 2 hours </w:t>
      </w:r>
      <w:r w:rsidR="008525A4" w:rsidRPr="00311E09">
        <w:rPr>
          <w:color w:val="000000" w:themeColor="text1"/>
          <w:szCs w:val="24"/>
          <w:lang w:eastAsia="zh-CN"/>
        </w:rPr>
        <w:t>(</w:t>
      </w:r>
      <w:r w:rsidR="0089165A" w:rsidRPr="00311E09">
        <w:rPr>
          <w:color w:val="000000" w:themeColor="text1"/>
          <w:szCs w:val="24"/>
          <w:lang w:eastAsia="zh-CN"/>
        </w:rPr>
        <w:t>PANC-1</w:t>
      </w:r>
      <w:r w:rsidR="008525A4" w:rsidRPr="00311E09">
        <w:rPr>
          <w:color w:val="000000" w:themeColor="text1"/>
          <w:szCs w:val="24"/>
          <w:lang w:eastAsia="zh-CN"/>
        </w:rPr>
        <w:t>)</w:t>
      </w:r>
      <w:r w:rsidR="0089165A" w:rsidRPr="00311E09">
        <w:rPr>
          <w:color w:val="000000" w:themeColor="text1"/>
          <w:szCs w:val="24"/>
          <w:lang w:eastAsia="zh-CN"/>
        </w:rPr>
        <w:t xml:space="preserve"> </w:t>
      </w:r>
      <w:r w:rsidR="00B603F1" w:rsidRPr="00311E09">
        <w:rPr>
          <w:color w:val="000000" w:themeColor="text1"/>
          <w:szCs w:val="24"/>
          <w:lang w:eastAsia="zh-CN"/>
        </w:rPr>
        <w:t>at 37℃ under 5% CO</w:t>
      </w:r>
      <w:r w:rsidR="00B603F1" w:rsidRPr="00311E09">
        <w:rPr>
          <w:color w:val="000000" w:themeColor="text1"/>
          <w:szCs w:val="24"/>
          <w:vertAlign w:val="subscript"/>
          <w:lang w:eastAsia="zh-CN"/>
        </w:rPr>
        <w:t>2</w:t>
      </w:r>
      <w:r w:rsidR="00B603F1" w:rsidRPr="00311E09">
        <w:rPr>
          <w:color w:val="000000" w:themeColor="text1"/>
          <w:szCs w:val="24"/>
          <w:lang w:eastAsia="zh-CN"/>
        </w:rPr>
        <w:t>.</w:t>
      </w:r>
      <w:r w:rsidR="0061009E" w:rsidRPr="00311E09">
        <w:rPr>
          <w:color w:val="000000" w:themeColor="text1"/>
          <w:szCs w:val="24"/>
          <w:lang w:eastAsia="zh-CN"/>
        </w:rPr>
        <w:t xml:space="preserve"> </w:t>
      </w:r>
      <w:r w:rsidR="003A2259" w:rsidRPr="00311E09">
        <w:rPr>
          <w:color w:val="000000" w:themeColor="text1"/>
          <w:szCs w:val="24"/>
          <w:lang w:eastAsia="zh-CN"/>
        </w:rPr>
        <w:t xml:space="preserve">Supernatants </w:t>
      </w:r>
      <w:r w:rsidR="00C24941" w:rsidRPr="00311E09">
        <w:rPr>
          <w:color w:val="000000" w:themeColor="text1"/>
          <w:szCs w:val="24"/>
          <w:lang w:eastAsia="zh-CN"/>
        </w:rPr>
        <w:t>were mixed with DELFIA Europium solution for 15 minutes at room temperature</w:t>
      </w:r>
      <w:r w:rsidR="002F02F5" w:rsidRPr="00311E09">
        <w:rPr>
          <w:color w:val="000000" w:themeColor="text1"/>
          <w:szCs w:val="24"/>
          <w:lang w:eastAsia="zh-CN"/>
        </w:rPr>
        <w:t xml:space="preserve">. </w:t>
      </w:r>
      <w:r w:rsidR="0096657D" w:rsidRPr="00311E09">
        <w:rPr>
          <w:color w:val="000000" w:themeColor="text1"/>
          <w:szCs w:val="24"/>
          <w:lang w:eastAsia="zh-CN"/>
        </w:rPr>
        <w:t xml:space="preserve">The Europium signal was measured on the </w:t>
      </w:r>
      <w:proofErr w:type="spellStart"/>
      <w:r w:rsidR="0096657D" w:rsidRPr="00311E09">
        <w:rPr>
          <w:color w:val="000000" w:themeColor="text1"/>
          <w:szCs w:val="24"/>
          <w:lang w:eastAsia="zh-CN"/>
        </w:rPr>
        <w:t>Varioskan</w:t>
      </w:r>
      <w:proofErr w:type="spellEnd"/>
      <w:r w:rsidR="0096657D" w:rsidRPr="00311E09">
        <w:rPr>
          <w:color w:val="000000" w:themeColor="text1"/>
          <w:szCs w:val="24"/>
          <w:lang w:eastAsia="zh-CN"/>
        </w:rPr>
        <w:t xml:space="preserve"> LUX multimode microplate reader (</w:t>
      </w:r>
      <w:proofErr w:type="spellStart"/>
      <w:r w:rsidR="0096657D" w:rsidRPr="00311E09">
        <w:rPr>
          <w:color w:val="000000" w:themeColor="text1"/>
          <w:szCs w:val="24"/>
          <w:lang w:eastAsia="zh-CN"/>
        </w:rPr>
        <w:t>Thermo</w:t>
      </w:r>
      <w:proofErr w:type="spellEnd"/>
      <w:r w:rsidR="0096657D" w:rsidRPr="00311E09">
        <w:rPr>
          <w:color w:val="000000" w:themeColor="text1"/>
          <w:szCs w:val="24"/>
          <w:lang w:eastAsia="zh-CN"/>
        </w:rPr>
        <w:t xml:space="preserve"> Fisher Scientific, Waltham, MA, USA). Specific cytotoxicity was calculated as follows: % cytotoxicity = 100 × (experimental release - spontaneous release) / (maximum release – spontaneous release).</w:t>
      </w:r>
      <w:r w:rsidR="000A457C" w:rsidRPr="00311E09">
        <w:rPr>
          <w:color w:val="000000" w:themeColor="text1"/>
          <w:szCs w:val="24"/>
          <w:lang w:eastAsia="zh-CN"/>
        </w:rPr>
        <w:t xml:space="preserve"> Products achieving ≥</w:t>
      </w:r>
      <w:r w:rsidR="007301B9" w:rsidRPr="00311E09">
        <w:rPr>
          <w:color w:val="000000" w:themeColor="text1"/>
          <w:szCs w:val="24"/>
          <w:lang w:eastAsia="zh-CN"/>
        </w:rPr>
        <w:t xml:space="preserve"> 4</w:t>
      </w:r>
      <w:r w:rsidR="000A457C" w:rsidRPr="00311E09">
        <w:rPr>
          <w:color w:val="000000" w:themeColor="text1"/>
          <w:szCs w:val="24"/>
          <w:lang w:eastAsia="zh-CN"/>
        </w:rPr>
        <w:t xml:space="preserve">0% specific lysis of K-562 targets at an E:T ratio of </w:t>
      </w:r>
      <w:r w:rsidR="00CF296D" w:rsidRPr="00311E09">
        <w:rPr>
          <w:color w:val="000000" w:themeColor="text1"/>
          <w:szCs w:val="24"/>
          <w:lang w:eastAsia="zh-CN"/>
        </w:rPr>
        <w:t>2.5</w:t>
      </w:r>
      <w:r w:rsidR="000A457C" w:rsidRPr="00311E09">
        <w:rPr>
          <w:color w:val="000000" w:themeColor="text1"/>
          <w:szCs w:val="24"/>
          <w:lang w:eastAsia="zh-CN"/>
        </w:rPr>
        <w:t xml:space="preserve">:1 </w:t>
      </w:r>
      <w:proofErr w:type="gramStart"/>
      <w:r w:rsidR="00A15F47" w:rsidRPr="00311E09">
        <w:rPr>
          <w:color w:val="000000" w:themeColor="text1"/>
          <w:szCs w:val="24"/>
          <w:lang w:eastAsia="zh-CN"/>
        </w:rPr>
        <w:t>w</w:t>
      </w:r>
      <w:r w:rsidR="00581A5C" w:rsidRPr="00311E09">
        <w:rPr>
          <w:color w:val="000000" w:themeColor="text1"/>
          <w:szCs w:val="24"/>
          <w:lang w:eastAsia="zh-CN"/>
        </w:rPr>
        <w:t>ere</w:t>
      </w:r>
      <w:proofErr w:type="gramEnd"/>
      <w:r w:rsidR="000A457C" w:rsidRPr="00311E09">
        <w:rPr>
          <w:color w:val="000000" w:themeColor="text1"/>
          <w:szCs w:val="24"/>
          <w:lang w:eastAsia="zh-CN"/>
        </w:rPr>
        <w:t xml:space="preserve"> released f</w:t>
      </w:r>
      <w:r w:rsidR="00581A5C" w:rsidRPr="00311E09">
        <w:rPr>
          <w:color w:val="000000" w:themeColor="text1"/>
          <w:szCs w:val="24"/>
          <w:lang w:eastAsia="zh-CN"/>
        </w:rPr>
        <w:t>ro</w:t>
      </w:r>
      <w:r w:rsidR="000A457C" w:rsidRPr="00311E09">
        <w:rPr>
          <w:color w:val="000000" w:themeColor="text1"/>
          <w:szCs w:val="24"/>
          <w:lang w:eastAsia="zh-CN"/>
        </w:rPr>
        <w:t xml:space="preserve">m </w:t>
      </w:r>
      <w:r w:rsidR="007440FE">
        <w:rPr>
          <w:rFonts w:hint="eastAsia"/>
          <w:color w:val="000000" w:themeColor="text1"/>
          <w:szCs w:val="24"/>
          <w:lang w:eastAsia="zh-CN"/>
        </w:rPr>
        <w:t xml:space="preserve">the </w:t>
      </w:r>
      <w:r w:rsidR="009E7F75" w:rsidRPr="00311E09">
        <w:rPr>
          <w:color w:val="000000" w:themeColor="text1"/>
          <w:szCs w:val="24"/>
          <w:lang w:eastAsia="zh-CN"/>
        </w:rPr>
        <w:t>infusion</w:t>
      </w:r>
      <w:r w:rsidR="00CF296D" w:rsidRPr="00311E09">
        <w:rPr>
          <w:color w:val="000000" w:themeColor="text1"/>
          <w:szCs w:val="24"/>
          <w:lang w:eastAsia="zh-CN"/>
        </w:rPr>
        <w:t>.</w:t>
      </w:r>
    </w:p>
    <w:p w14:paraId="0D004EFA" w14:textId="77777777" w:rsidR="00A924C8" w:rsidRPr="00311E09" w:rsidRDefault="00A924C8" w:rsidP="00290A1C">
      <w:pPr>
        <w:spacing w:after="120" w:line="360" w:lineRule="auto"/>
        <w:jc w:val="both"/>
        <w:rPr>
          <w:color w:val="000000" w:themeColor="text1"/>
          <w:szCs w:val="24"/>
          <w:lang w:eastAsia="zh-CN"/>
        </w:rPr>
      </w:pPr>
    </w:p>
    <w:bookmarkEnd w:id="4"/>
    <w:bookmarkEnd w:id="9"/>
    <w:p w14:paraId="511CF8EF" w14:textId="77777777" w:rsidR="00164DDB" w:rsidRPr="00311E09" w:rsidRDefault="00095B67" w:rsidP="00290A1C">
      <w:pPr>
        <w:spacing w:after="120" w:line="360" w:lineRule="auto"/>
        <w:rPr>
          <w:color w:val="000000" w:themeColor="text1"/>
          <w:u w:val="single"/>
        </w:rPr>
      </w:pPr>
      <w:r w:rsidRPr="00311E09">
        <w:rPr>
          <w:color w:val="000000" w:themeColor="text1"/>
          <w:u w:val="single"/>
        </w:rPr>
        <w:t>Peripheral blood sample collection</w:t>
      </w:r>
    </w:p>
    <w:p w14:paraId="5F86CBE1" w14:textId="252FA14D" w:rsidR="00164DDB" w:rsidRPr="00311E09" w:rsidRDefault="00095B67" w:rsidP="00290A1C">
      <w:pPr>
        <w:spacing w:after="120" w:line="360" w:lineRule="auto"/>
        <w:jc w:val="both"/>
        <w:rPr>
          <w:color w:val="000000" w:themeColor="text1"/>
          <w:szCs w:val="24"/>
        </w:rPr>
      </w:pPr>
      <w:r w:rsidRPr="00311E09">
        <w:rPr>
          <w:color w:val="000000" w:themeColor="text1"/>
          <w:szCs w:val="24"/>
        </w:rPr>
        <w:t xml:space="preserve">Fresh PB samples were collected at baseline and multiple </w:t>
      </w:r>
      <w:r w:rsidRPr="00311E09">
        <w:rPr>
          <w:color w:val="000000" w:themeColor="text1"/>
          <w:szCs w:val="24"/>
          <w:u w:color="FA5050"/>
        </w:rPr>
        <w:t>timepoints</w:t>
      </w:r>
      <w:r w:rsidRPr="00311E09">
        <w:rPr>
          <w:color w:val="000000" w:themeColor="text1"/>
          <w:szCs w:val="24"/>
        </w:rPr>
        <w:t xml:space="preserve"> across clinical trial cycles in ethylenediaminetetraacetic acid anticoagulant tubes. </w:t>
      </w:r>
      <w:bookmarkStart w:id="10" w:name="_Hlk207290755"/>
      <w:bookmarkStart w:id="11" w:name="OLE_LINK47"/>
      <w:r w:rsidR="00D328FB" w:rsidRPr="00311E09">
        <w:rPr>
          <w:color w:val="000000" w:themeColor="text1"/>
          <w:szCs w:val="24"/>
          <w:lang w:eastAsia="zh-CN"/>
        </w:rPr>
        <w:t>According to previous stud</w:t>
      </w:r>
      <w:r w:rsidR="002E2892" w:rsidRPr="00311E09">
        <w:rPr>
          <w:color w:val="000000" w:themeColor="text1"/>
          <w:szCs w:val="24"/>
          <w:lang w:eastAsia="zh-CN"/>
        </w:rPr>
        <w:t>ies</w:t>
      </w:r>
      <w:r w:rsidR="00D328FB" w:rsidRPr="00311E09">
        <w:rPr>
          <w:color w:val="000000" w:themeColor="text1"/>
          <w:szCs w:val="24"/>
          <w:lang w:eastAsia="zh-CN"/>
        </w:rPr>
        <w:t xml:space="preserve">, </w:t>
      </w:r>
      <w:r w:rsidR="00D328FB" w:rsidRPr="00311E09">
        <w:rPr>
          <w:rFonts w:eastAsia="宋体"/>
          <w:color w:val="000000" w:themeColor="text1"/>
          <w:szCs w:val="28"/>
        </w:rPr>
        <w:t xml:space="preserve">patients with </w:t>
      </w:r>
      <w:r w:rsidR="0013560F" w:rsidRPr="00311E09">
        <w:rPr>
          <w:rFonts w:eastAsia="宋体"/>
          <w:color w:val="000000" w:themeColor="text1"/>
          <w:szCs w:val="28"/>
          <w:lang w:eastAsia="zh-CN"/>
        </w:rPr>
        <w:t>the</w:t>
      </w:r>
      <w:r w:rsidR="00D328FB" w:rsidRPr="00311E09">
        <w:rPr>
          <w:rFonts w:eastAsia="宋体"/>
          <w:color w:val="000000" w:themeColor="text1"/>
          <w:szCs w:val="28"/>
        </w:rPr>
        <w:t xml:space="preserve"> best overall response (BOR) of</w:t>
      </w:r>
      <w:r w:rsidR="00D328FB" w:rsidRPr="00311E09">
        <w:rPr>
          <w:rFonts w:eastAsia="宋体"/>
          <w:color w:val="000000" w:themeColor="text1"/>
          <w:szCs w:val="28"/>
          <w:lang w:eastAsia="zh-CN"/>
        </w:rPr>
        <w:t xml:space="preserve"> complete response (CR) and</w:t>
      </w:r>
      <w:r w:rsidR="00B04677" w:rsidRPr="00311E09">
        <w:rPr>
          <w:rFonts w:eastAsia="宋体"/>
          <w:color w:val="000000" w:themeColor="text1"/>
          <w:szCs w:val="28"/>
          <w:lang w:eastAsia="zh-CN"/>
        </w:rPr>
        <w:t xml:space="preserve"> </w:t>
      </w:r>
      <w:r w:rsidR="002E2892" w:rsidRPr="00311E09">
        <w:rPr>
          <w:rFonts w:eastAsia="宋体"/>
          <w:color w:val="000000" w:themeColor="text1"/>
          <w:szCs w:val="28"/>
          <w:lang w:eastAsia="zh-CN"/>
        </w:rPr>
        <w:t>partial response (</w:t>
      </w:r>
      <w:r w:rsidR="00B04677" w:rsidRPr="00311E09">
        <w:rPr>
          <w:rFonts w:eastAsia="宋体"/>
          <w:color w:val="000000" w:themeColor="text1"/>
          <w:szCs w:val="28"/>
          <w:lang w:eastAsia="zh-CN"/>
        </w:rPr>
        <w:t>PR</w:t>
      </w:r>
      <w:r w:rsidR="002E2892" w:rsidRPr="00311E09">
        <w:rPr>
          <w:rFonts w:eastAsia="宋体"/>
          <w:color w:val="000000" w:themeColor="text1"/>
          <w:szCs w:val="28"/>
          <w:lang w:eastAsia="zh-CN"/>
        </w:rPr>
        <w:t>)</w:t>
      </w:r>
      <w:r w:rsidR="00B04677" w:rsidRPr="00311E09">
        <w:rPr>
          <w:rFonts w:eastAsia="宋体"/>
          <w:color w:val="000000" w:themeColor="text1"/>
          <w:szCs w:val="28"/>
          <w:lang w:eastAsia="zh-CN"/>
        </w:rPr>
        <w:t xml:space="preserve"> were </w:t>
      </w:r>
      <w:r w:rsidR="00B04677" w:rsidRPr="00311E09">
        <w:rPr>
          <w:rFonts w:eastAsia="宋体"/>
          <w:color w:val="000000" w:themeColor="text1"/>
          <w:szCs w:val="28"/>
        </w:rPr>
        <w:t>c</w:t>
      </w:r>
      <w:r w:rsidR="009D2A40" w:rsidRPr="00311E09">
        <w:rPr>
          <w:rFonts w:eastAsia="宋体"/>
          <w:color w:val="000000" w:themeColor="text1"/>
          <w:szCs w:val="28"/>
          <w:lang w:eastAsia="zh-CN"/>
        </w:rPr>
        <w:t>lassified</w:t>
      </w:r>
      <w:r w:rsidR="00B04677" w:rsidRPr="00311E09">
        <w:rPr>
          <w:rFonts w:eastAsia="宋体"/>
          <w:color w:val="000000" w:themeColor="text1"/>
          <w:szCs w:val="28"/>
        </w:rPr>
        <w:t xml:space="preserve"> as</w:t>
      </w:r>
      <w:r w:rsidR="00B04677" w:rsidRPr="00311E09">
        <w:rPr>
          <w:rFonts w:eastAsia="宋体"/>
          <w:color w:val="000000" w:themeColor="text1"/>
          <w:szCs w:val="28"/>
          <w:lang w:eastAsia="zh-CN"/>
        </w:rPr>
        <w:t xml:space="preserve"> responders, while patients with </w:t>
      </w:r>
      <w:r w:rsidR="002E2892" w:rsidRPr="00311E09">
        <w:rPr>
          <w:rFonts w:eastAsia="宋体"/>
          <w:color w:val="000000" w:themeColor="text1"/>
          <w:szCs w:val="28"/>
        </w:rPr>
        <w:t xml:space="preserve">stable disease (SD) or progressive disease </w:t>
      </w:r>
      <w:r w:rsidR="002E2892" w:rsidRPr="00311E09">
        <w:rPr>
          <w:rFonts w:eastAsia="宋体"/>
          <w:color w:val="000000" w:themeColor="text1"/>
          <w:szCs w:val="28"/>
        </w:rPr>
        <w:lastRenderedPageBreak/>
        <w:t>(PD)</w:t>
      </w:r>
      <w:r w:rsidR="00D328FB" w:rsidRPr="00311E09">
        <w:rPr>
          <w:rFonts w:eastAsia="宋体"/>
          <w:color w:val="000000" w:themeColor="text1"/>
          <w:szCs w:val="28"/>
          <w:lang w:eastAsia="zh-CN"/>
        </w:rPr>
        <w:t xml:space="preserve"> </w:t>
      </w:r>
      <w:r w:rsidR="00D328FB" w:rsidRPr="00311E09">
        <w:rPr>
          <w:rFonts w:eastAsia="宋体"/>
          <w:color w:val="000000" w:themeColor="text1"/>
          <w:szCs w:val="28"/>
        </w:rPr>
        <w:t>were c</w:t>
      </w:r>
      <w:r w:rsidR="009D2A40" w:rsidRPr="00311E09">
        <w:rPr>
          <w:rFonts w:eastAsia="宋体"/>
          <w:color w:val="000000" w:themeColor="text1"/>
          <w:szCs w:val="28"/>
          <w:lang w:eastAsia="zh-CN"/>
        </w:rPr>
        <w:t>lassified</w:t>
      </w:r>
      <w:r w:rsidR="00D328FB" w:rsidRPr="00311E09">
        <w:rPr>
          <w:rFonts w:eastAsia="宋体"/>
          <w:color w:val="000000" w:themeColor="text1"/>
          <w:szCs w:val="28"/>
        </w:rPr>
        <w:t xml:space="preserve"> as nonresponders</w:t>
      </w:r>
      <w:bookmarkEnd w:id="10"/>
      <w:r w:rsidR="00F234A7" w:rsidRPr="00311E09">
        <w:rPr>
          <w:rFonts w:eastAsia="宋体"/>
          <w:color w:val="000000" w:themeColor="text1"/>
          <w:szCs w:val="28"/>
        </w:rPr>
        <w:fldChar w:fldCharType="begin">
          <w:fldData xml:space="preserve">PEVuZE5vdGU+PENpdGU+PEF1dGhvcj5aaGFuZzwvQXV0aG9yPjxZZWFyPjIwMjE8L1llYXI+PFJl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==
</w:fldData>
        </w:fldChar>
      </w:r>
      <w:r w:rsidR="00A924C8">
        <w:rPr>
          <w:rFonts w:eastAsia="宋体"/>
          <w:color w:val="000000" w:themeColor="text1"/>
          <w:szCs w:val="28"/>
        </w:rPr>
        <w:instrText xml:space="preserve"> ADDIN EN.CITE </w:instrText>
      </w:r>
      <w:r w:rsidR="00A924C8">
        <w:rPr>
          <w:rFonts w:eastAsia="宋体"/>
          <w:color w:val="000000" w:themeColor="text1"/>
          <w:szCs w:val="28"/>
        </w:rPr>
        <w:fldChar w:fldCharType="begin">
          <w:fldData xml:space="preserve">PEVuZE5vdGU+PENpdGU+PEF1dGhvcj5aaGFuZzwvQXV0aG9yPjxZZWFyPjIwMjE8L1llYXI+PFJl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==
</w:fldData>
        </w:fldChar>
      </w:r>
      <w:r w:rsidR="00A924C8">
        <w:rPr>
          <w:rFonts w:eastAsia="宋体"/>
          <w:color w:val="000000" w:themeColor="text1"/>
          <w:szCs w:val="28"/>
        </w:rPr>
        <w:instrText xml:space="preserve"> ADDIN EN.CITE.DATA </w:instrText>
      </w:r>
      <w:r w:rsidR="00A924C8">
        <w:rPr>
          <w:rFonts w:eastAsia="宋体"/>
          <w:color w:val="000000" w:themeColor="text1"/>
          <w:szCs w:val="28"/>
        </w:rPr>
      </w:r>
      <w:r w:rsidR="00A924C8">
        <w:rPr>
          <w:rFonts w:eastAsia="宋体"/>
          <w:color w:val="000000" w:themeColor="text1"/>
          <w:szCs w:val="28"/>
        </w:rPr>
        <w:fldChar w:fldCharType="end"/>
      </w:r>
      <w:r w:rsidR="00F234A7" w:rsidRPr="00311E09">
        <w:rPr>
          <w:rFonts w:eastAsia="宋体"/>
          <w:color w:val="000000" w:themeColor="text1"/>
          <w:szCs w:val="28"/>
        </w:rPr>
      </w:r>
      <w:r w:rsidR="00F234A7" w:rsidRPr="00311E09">
        <w:rPr>
          <w:rFonts w:eastAsia="宋体"/>
          <w:color w:val="000000" w:themeColor="text1"/>
          <w:szCs w:val="28"/>
        </w:rPr>
        <w:fldChar w:fldCharType="separate"/>
      </w:r>
      <w:r w:rsidR="00A924C8" w:rsidRPr="00A924C8">
        <w:rPr>
          <w:rFonts w:eastAsia="宋体"/>
          <w:noProof/>
          <w:color w:val="000000" w:themeColor="text1"/>
          <w:szCs w:val="28"/>
          <w:vertAlign w:val="superscript"/>
        </w:rPr>
        <w:t>1</w:t>
      </w:r>
      <w:r w:rsidR="00F234A7" w:rsidRPr="00311E09">
        <w:rPr>
          <w:rFonts w:eastAsia="宋体"/>
          <w:color w:val="000000" w:themeColor="text1"/>
          <w:szCs w:val="28"/>
        </w:rPr>
        <w:fldChar w:fldCharType="end"/>
      </w:r>
      <w:bookmarkEnd w:id="11"/>
      <w:r w:rsidR="00A87297" w:rsidRPr="00311E09">
        <w:rPr>
          <w:rFonts w:eastAsia="宋体"/>
          <w:color w:val="000000" w:themeColor="text1"/>
          <w:szCs w:val="28"/>
          <w:lang w:eastAsia="zh-CN"/>
        </w:rPr>
        <w:t>.</w:t>
      </w:r>
      <w:r w:rsidR="00F65E3F" w:rsidRPr="00311E09">
        <w:rPr>
          <w:rFonts w:eastAsia="宋体"/>
          <w:color w:val="000000" w:themeColor="text1"/>
          <w:szCs w:val="28"/>
          <w:lang w:eastAsia="zh-CN"/>
        </w:rPr>
        <w:t xml:space="preserve"> </w:t>
      </w:r>
      <w:r w:rsidRPr="00311E09">
        <w:rPr>
          <w:color w:val="000000" w:themeColor="text1"/>
          <w:szCs w:val="24"/>
        </w:rPr>
        <w:t xml:space="preserve">A total of seven patients were enrolled and 19 PB samples were included for </w:t>
      </w:r>
      <w:proofErr w:type="spellStart"/>
      <w:r w:rsidRPr="00311E09">
        <w:rPr>
          <w:color w:val="000000" w:themeColor="text1"/>
          <w:szCs w:val="24"/>
        </w:rPr>
        <w:t>scRNA</w:t>
      </w:r>
      <w:proofErr w:type="spellEnd"/>
      <w:r w:rsidRPr="00311E09">
        <w:rPr>
          <w:color w:val="000000" w:themeColor="text1"/>
          <w:szCs w:val="24"/>
        </w:rPr>
        <w:t>-seq, including responder</w:t>
      </w:r>
      <w:r w:rsidR="00150A7E" w:rsidRPr="00311E09">
        <w:rPr>
          <w:color w:val="000000" w:themeColor="text1"/>
          <w:szCs w:val="24"/>
          <w:lang w:eastAsia="zh-CN"/>
        </w:rPr>
        <w:t>s</w:t>
      </w:r>
      <w:r w:rsidRPr="00311E09">
        <w:rPr>
          <w:color w:val="000000" w:themeColor="text1"/>
          <w:szCs w:val="24"/>
        </w:rPr>
        <w:t xml:space="preserve"> (R, n=4, including PR subjects P22, </w:t>
      </w:r>
      <w:r w:rsidR="00D17273" w:rsidRPr="00311E09">
        <w:rPr>
          <w:color w:val="000000" w:themeColor="text1"/>
          <w:szCs w:val="24"/>
          <w:lang w:eastAsia="zh-CN"/>
        </w:rPr>
        <w:t>P</w:t>
      </w:r>
      <w:r w:rsidRPr="00311E09">
        <w:rPr>
          <w:color w:val="000000" w:themeColor="text1"/>
          <w:szCs w:val="24"/>
        </w:rPr>
        <w:t xml:space="preserve">24, </w:t>
      </w:r>
      <w:r w:rsidR="00D17273" w:rsidRPr="00311E09">
        <w:rPr>
          <w:color w:val="000000" w:themeColor="text1"/>
          <w:szCs w:val="24"/>
          <w:lang w:eastAsia="zh-CN"/>
        </w:rPr>
        <w:t>P</w:t>
      </w:r>
      <w:r w:rsidRPr="00311E09">
        <w:rPr>
          <w:color w:val="000000" w:themeColor="text1"/>
          <w:szCs w:val="24"/>
        </w:rPr>
        <w:t>26</w:t>
      </w:r>
      <w:r w:rsidR="00150A7E" w:rsidRPr="00311E09">
        <w:rPr>
          <w:color w:val="000000" w:themeColor="text1"/>
          <w:szCs w:val="24"/>
          <w:lang w:eastAsia="zh-CN"/>
        </w:rPr>
        <w:t>,</w:t>
      </w:r>
      <w:r w:rsidRPr="00311E09">
        <w:rPr>
          <w:color w:val="000000" w:themeColor="text1"/>
          <w:szCs w:val="24"/>
        </w:rPr>
        <w:t xml:space="preserve"> and 27) and </w:t>
      </w:r>
      <w:proofErr w:type="spellStart"/>
      <w:r w:rsidRPr="00311E09">
        <w:rPr>
          <w:color w:val="000000" w:themeColor="text1"/>
          <w:szCs w:val="24"/>
        </w:rPr>
        <w:t>nonresponders</w:t>
      </w:r>
      <w:proofErr w:type="spellEnd"/>
      <w:r w:rsidRPr="00311E09">
        <w:rPr>
          <w:color w:val="000000" w:themeColor="text1"/>
          <w:szCs w:val="24"/>
        </w:rPr>
        <w:t xml:space="preserve"> (NR, n</w:t>
      </w:r>
      <w:r w:rsidR="00175336" w:rsidRPr="00311E09">
        <w:rPr>
          <w:color w:val="000000" w:themeColor="text1"/>
          <w:szCs w:val="24"/>
          <w:lang w:eastAsia="zh-CN"/>
        </w:rPr>
        <w:t xml:space="preserve"> </w:t>
      </w:r>
      <w:r w:rsidR="00EF69F5" w:rsidRPr="00311E09">
        <w:rPr>
          <w:color w:val="000000" w:themeColor="text1"/>
          <w:szCs w:val="24"/>
          <w:lang w:eastAsia="zh-CN"/>
        </w:rPr>
        <w:t>=</w:t>
      </w:r>
      <w:r w:rsidR="00175336" w:rsidRPr="00311E09">
        <w:rPr>
          <w:color w:val="000000" w:themeColor="text1"/>
          <w:szCs w:val="24"/>
          <w:lang w:eastAsia="zh-CN"/>
        </w:rPr>
        <w:t xml:space="preserve"> </w:t>
      </w:r>
      <w:r w:rsidRPr="00311E09">
        <w:rPr>
          <w:color w:val="000000" w:themeColor="text1"/>
          <w:szCs w:val="24"/>
        </w:rPr>
        <w:t xml:space="preserve">3, including SD/PD subjects P16, </w:t>
      </w:r>
      <w:r w:rsidR="00D17273" w:rsidRPr="00311E09">
        <w:rPr>
          <w:color w:val="000000" w:themeColor="text1"/>
          <w:szCs w:val="24"/>
          <w:lang w:eastAsia="zh-CN"/>
        </w:rPr>
        <w:t>P</w:t>
      </w:r>
      <w:r w:rsidRPr="00311E09">
        <w:rPr>
          <w:color w:val="000000" w:themeColor="text1"/>
          <w:szCs w:val="24"/>
        </w:rPr>
        <w:t>20</w:t>
      </w:r>
      <w:r w:rsidR="00150A7E" w:rsidRPr="00311E09">
        <w:rPr>
          <w:color w:val="000000" w:themeColor="text1"/>
          <w:szCs w:val="24"/>
          <w:lang w:eastAsia="zh-CN"/>
        </w:rPr>
        <w:t>,</w:t>
      </w:r>
      <w:r w:rsidRPr="00311E09">
        <w:rPr>
          <w:color w:val="000000" w:themeColor="text1"/>
          <w:szCs w:val="24"/>
        </w:rPr>
        <w:t xml:space="preserve"> and </w:t>
      </w:r>
      <w:r w:rsidR="00D17273" w:rsidRPr="00311E09">
        <w:rPr>
          <w:color w:val="000000" w:themeColor="text1"/>
          <w:szCs w:val="24"/>
          <w:lang w:eastAsia="zh-CN"/>
        </w:rPr>
        <w:t>P</w:t>
      </w:r>
      <w:r w:rsidRPr="00311E09">
        <w:rPr>
          <w:color w:val="000000" w:themeColor="text1"/>
          <w:szCs w:val="24"/>
        </w:rPr>
        <w:t xml:space="preserve">21). We also performed bulk TCR Vβ repertoire sequencing for 17 PB samples from three responders (P24, </w:t>
      </w:r>
      <w:r w:rsidR="00D17273" w:rsidRPr="00311E09">
        <w:rPr>
          <w:color w:val="000000" w:themeColor="text1"/>
          <w:szCs w:val="24"/>
          <w:lang w:eastAsia="zh-CN"/>
        </w:rPr>
        <w:t>P</w:t>
      </w:r>
      <w:r w:rsidRPr="00311E09">
        <w:rPr>
          <w:color w:val="000000" w:themeColor="text1"/>
          <w:szCs w:val="24"/>
        </w:rPr>
        <w:t xml:space="preserve">26, </w:t>
      </w:r>
      <w:r w:rsidR="00D17273" w:rsidRPr="00311E09">
        <w:rPr>
          <w:color w:val="000000" w:themeColor="text1"/>
          <w:szCs w:val="24"/>
          <w:lang w:eastAsia="zh-CN"/>
        </w:rPr>
        <w:t>and P</w:t>
      </w:r>
      <w:r w:rsidRPr="00311E09">
        <w:rPr>
          <w:color w:val="000000" w:themeColor="text1"/>
          <w:szCs w:val="24"/>
        </w:rPr>
        <w:t xml:space="preserve">27). </w:t>
      </w:r>
    </w:p>
    <w:p w14:paraId="51485586" w14:textId="77777777" w:rsidR="00164DDB" w:rsidRPr="00311E09" w:rsidRDefault="00164DDB" w:rsidP="00290A1C">
      <w:pPr>
        <w:spacing w:after="120" w:line="360" w:lineRule="auto"/>
        <w:jc w:val="both"/>
        <w:rPr>
          <w:color w:val="000000" w:themeColor="text1"/>
          <w:szCs w:val="24"/>
        </w:rPr>
      </w:pPr>
    </w:p>
    <w:p w14:paraId="5F05C6E6" w14:textId="77777777" w:rsidR="00164DDB" w:rsidRPr="00311E09" w:rsidRDefault="00095B67" w:rsidP="00290A1C">
      <w:pPr>
        <w:spacing w:after="120" w:line="360" w:lineRule="auto"/>
        <w:rPr>
          <w:color w:val="000000" w:themeColor="text1"/>
          <w:u w:val="single"/>
        </w:rPr>
      </w:pPr>
      <w:proofErr w:type="spellStart"/>
      <w:r w:rsidRPr="00CC13C6">
        <w:rPr>
          <w:color w:val="000000" w:themeColor="text1"/>
          <w:u w:val="single"/>
        </w:rPr>
        <w:t>scRNA</w:t>
      </w:r>
      <w:proofErr w:type="spellEnd"/>
      <w:r w:rsidRPr="00CC13C6">
        <w:rPr>
          <w:color w:val="000000" w:themeColor="text1"/>
          <w:u w:val="single"/>
        </w:rPr>
        <w:t>-seq dat</w:t>
      </w:r>
      <w:r w:rsidRPr="00311E09">
        <w:rPr>
          <w:color w:val="000000" w:themeColor="text1"/>
          <w:u w:val="single"/>
        </w:rPr>
        <w:t>a generation and processing</w:t>
      </w:r>
    </w:p>
    <w:p w14:paraId="7BAC61DB" w14:textId="1D20C0E2" w:rsidR="00164DDB" w:rsidRPr="00311E09" w:rsidRDefault="00095B67" w:rsidP="00290A1C">
      <w:pPr>
        <w:spacing w:after="120" w:line="360" w:lineRule="auto"/>
        <w:jc w:val="both"/>
        <w:rPr>
          <w:color w:val="000000" w:themeColor="text1"/>
          <w:szCs w:val="24"/>
        </w:rPr>
      </w:pPr>
      <w:r w:rsidRPr="00311E09">
        <w:rPr>
          <w:color w:val="000000" w:themeColor="text1"/>
          <w:szCs w:val="24"/>
          <w:u w:color="FA5050"/>
        </w:rPr>
        <w:t>PBMCs</w:t>
      </w:r>
      <w:r w:rsidRPr="00311E09">
        <w:rPr>
          <w:color w:val="000000" w:themeColor="text1"/>
          <w:szCs w:val="24"/>
        </w:rPr>
        <w:t xml:space="preserve"> were freshly isolated using density gradient centrifugation, and then </w:t>
      </w:r>
      <w:r w:rsidR="006537F2" w:rsidRPr="00311E09">
        <w:rPr>
          <w:color w:val="000000" w:themeColor="text1"/>
          <w:szCs w:val="24"/>
          <w:lang w:eastAsia="zh-CN"/>
        </w:rPr>
        <w:t xml:space="preserve">a </w:t>
      </w:r>
      <w:r w:rsidRPr="00311E09">
        <w:rPr>
          <w:color w:val="000000" w:themeColor="text1"/>
          <w:szCs w:val="24"/>
        </w:rPr>
        <w:t>single-cell suspension was loaded onto the Chromium single</w:t>
      </w:r>
      <w:r w:rsidR="0020348A" w:rsidRPr="00311E09">
        <w:rPr>
          <w:color w:val="000000" w:themeColor="text1"/>
          <w:szCs w:val="24"/>
          <w:lang w:eastAsia="zh-CN"/>
        </w:rPr>
        <w:t>-</w:t>
      </w:r>
      <w:r w:rsidRPr="00311E09">
        <w:rPr>
          <w:color w:val="000000" w:themeColor="text1"/>
          <w:szCs w:val="24"/>
        </w:rPr>
        <w:t>cell controller (10×</w:t>
      </w:r>
      <w:r w:rsidR="00234F3C" w:rsidRPr="00311E09">
        <w:rPr>
          <w:color w:val="000000" w:themeColor="text1"/>
          <w:szCs w:val="24"/>
          <w:lang w:eastAsia="zh-CN"/>
        </w:rPr>
        <w:t xml:space="preserve"> </w:t>
      </w:r>
      <w:r w:rsidRPr="00311E09">
        <w:rPr>
          <w:color w:val="000000" w:themeColor="text1"/>
          <w:szCs w:val="24"/>
        </w:rPr>
        <w:t>Genomics) to generate single-cell gel beads in the emulsion according to the manufacture</w:t>
      </w:r>
      <w:r w:rsidR="005D4FFB" w:rsidRPr="00311E09">
        <w:rPr>
          <w:color w:val="000000" w:themeColor="text1"/>
          <w:szCs w:val="24"/>
          <w:lang w:eastAsia="zh-CN"/>
        </w:rPr>
        <w:t>r</w:t>
      </w:r>
      <w:r w:rsidRPr="00311E09">
        <w:rPr>
          <w:color w:val="000000" w:themeColor="text1"/>
          <w:szCs w:val="24"/>
        </w:rPr>
        <w:t>’s instruction</w:t>
      </w:r>
      <w:r w:rsidR="00252DE2" w:rsidRPr="00311E09">
        <w:rPr>
          <w:color w:val="000000" w:themeColor="text1"/>
          <w:szCs w:val="24"/>
          <w:lang w:eastAsia="zh-CN"/>
        </w:rPr>
        <w:t>s</w:t>
      </w:r>
      <w:r w:rsidRPr="00311E09">
        <w:rPr>
          <w:color w:val="000000" w:themeColor="text1"/>
          <w:szCs w:val="24"/>
        </w:rPr>
        <w:t xml:space="preserve">. In brief, single cells were </w:t>
      </w:r>
      <w:r w:rsidRPr="00311E09">
        <w:rPr>
          <w:color w:val="000000" w:themeColor="text1"/>
          <w:szCs w:val="24"/>
          <w:u w:color="FA5050"/>
        </w:rPr>
        <w:t>resuspended</w:t>
      </w:r>
      <w:r w:rsidRPr="00311E09">
        <w:rPr>
          <w:color w:val="000000" w:themeColor="text1"/>
          <w:szCs w:val="24"/>
        </w:rPr>
        <w:t xml:space="preserve"> in phosphate-buffered saline containing 0.04% bovine serum albumin. Approximately 1.3 × 10</w:t>
      </w:r>
      <w:r w:rsidRPr="00311E09">
        <w:rPr>
          <w:color w:val="000000" w:themeColor="text1"/>
          <w:szCs w:val="24"/>
          <w:vertAlign w:val="superscript"/>
        </w:rPr>
        <w:t>4</w:t>
      </w:r>
      <w:r w:rsidRPr="00311E09">
        <w:rPr>
          <w:color w:val="000000" w:themeColor="text1"/>
          <w:szCs w:val="24"/>
        </w:rPr>
        <w:t xml:space="preserve"> cells were added to each channel, and the target cell </w:t>
      </w:r>
      <w:r w:rsidR="004E4BB4" w:rsidRPr="00311E09">
        <w:rPr>
          <w:color w:val="000000" w:themeColor="text1"/>
          <w:szCs w:val="24"/>
          <w:lang w:eastAsia="zh-CN"/>
        </w:rPr>
        <w:t xml:space="preserve">that </w:t>
      </w:r>
      <w:r w:rsidRPr="00311E09">
        <w:rPr>
          <w:color w:val="000000" w:themeColor="text1"/>
          <w:szCs w:val="24"/>
        </w:rPr>
        <w:t xml:space="preserve">will be recovered was estimated to be about 8,000 cells. Captured cells were </w:t>
      </w:r>
      <w:r w:rsidRPr="00311E09">
        <w:rPr>
          <w:color w:val="000000" w:themeColor="text1"/>
          <w:szCs w:val="24"/>
          <w:u w:color="FA5050"/>
        </w:rPr>
        <w:t>lysed</w:t>
      </w:r>
      <w:r w:rsidRPr="00311E09">
        <w:rPr>
          <w:color w:val="000000" w:themeColor="text1"/>
          <w:szCs w:val="24"/>
        </w:rPr>
        <w:t xml:space="preserve"> and the released mRNA was </w:t>
      </w:r>
      <w:r w:rsidRPr="00311E09">
        <w:rPr>
          <w:color w:val="000000" w:themeColor="text1"/>
          <w:szCs w:val="24"/>
          <w:u w:color="FA5050"/>
        </w:rPr>
        <w:t>barcoded</w:t>
      </w:r>
      <w:r w:rsidRPr="00311E09">
        <w:rPr>
          <w:color w:val="000000" w:themeColor="text1"/>
          <w:szCs w:val="24"/>
        </w:rPr>
        <w:t xml:space="preserve"> through reverse transcription in individual nanoliter-scale Gel bead in emulsion, then reverse transcribed in aS1000TM Touch Thermal Cycler (Bio Rad) at programmed at 53℃ for 45 min, 85℃for 5 min, and then held at 4℃. The cDNA was generated and then amplified, and quality-assessed using the Agilent 4200 system. </w:t>
      </w:r>
      <w:proofErr w:type="spellStart"/>
      <w:r w:rsidRPr="00311E09">
        <w:rPr>
          <w:color w:val="000000" w:themeColor="text1"/>
          <w:szCs w:val="24"/>
          <w:u w:color="FA5050"/>
        </w:rPr>
        <w:t>scRNA</w:t>
      </w:r>
      <w:proofErr w:type="spellEnd"/>
      <w:r w:rsidRPr="00311E09">
        <w:rPr>
          <w:color w:val="000000" w:themeColor="text1"/>
          <w:szCs w:val="24"/>
          <w:u w:color="FA5050"/>
        </w:rPr>
        <w:t>-seq</w:t>
      </w:r>
      <w:r w:rsidRPr="00311E09">
        <w:rPr>
          <w:color w:val="000000" w:themeColor="text1"/>
          <w:szCs w:val="24"/>
        </w:rPr>
        <w:t xml:space="preserve"> libraries were constructed using the Single </w:t>
      </w:r>
      <w:r w:rsidR="00234F3C" w:rsidRPr="00311E09">
        <w:rPr>
          <w:color w:val="000000" w:themeColor="text1"/>
          <w:szCs w:val="24"/>
          <w:lang w:eastAsia="zh-CN"/>
        </w:rPr>
        <w:t>c</w:t>
      </w:r>
      <w:r w:rsidRPr="00311E09">
        <w:rPr>
          <w:color w:val="000000" w:themeColor="text1"/>
          <w:szCs w:val="24"/>
        </w:rPr>
        <w:t xml:space="preserve">ell 3′ Library and Gel Bead Kit V3.1 according to the manufacturer’s instructions. The libraries were finally </w:t>
      </w:r>
      <w:r w:rsidRPr="00311E09">
        <w:rPr>
          <w:color w:val="000000" w:themeColor="text1"/>
          <w:szCs w:val="24"/>
          <w:u w:color="FA5050"/>
        </w:rPr>
        <w:t>sequenced</w:t>
      </w:r>
      <w:r w:rsidRPr="00311E09">
        <w:rPr>
          <w:color w:val="000000" w:themeColor="text1"/>
          <w:szCs w:val="24"/>
        </w:rPr>
        <w:t xml:space="preserve"> using the Illumina </w:t>
      </w:r>
      <w:proofErr w:type="spellStart"/>
      <w:r w:rsidRPr="00311E09">
        <w:rPr>
          <w:color w:val="000000" w:themeColor="text1"/>
          <w:szCs w:val="24"/>
        </w:rPr>
        <w:t>NovaSeq</w:t>
      </w:r>
      <w:proofErr w:type="spellEnd"/>
      <w:r w:rsidRPr="00311E09">
        <w:rPr>
          <w:color w:val="000000" w:themeColor="text1"/>
          <w:szCs w:val="24"/>
        </w:rPr>
        <w:t xml:space="preserve"> 6000 sequencer with a sequencing depth of at least 1 × 10</w:t>
      </w:r>
      <w:r w:rsidRPr="00311E09">
        <w:rPr>
          <w:color w:val="000000" w:themeColor="text1"/>
          <w:szCs w:val="24"/>
          <w:vertAlign w:val="superscript"/>
        </w:rPr>
        <w:t>5</w:t>
      </w:r>
      <w:r w:rsidRPr="00311E09">
        <w:rPr>
          <w:color w:val="000000" w:themeColor="text1"/>
          <w:szCs w:val="24"/>
        </w:rPr>
        <w:t xml:space="preserve"> reads per cell with 150 </w:t>
      </w:r>
      <w:r w:rsidRPr="00311E09">
        <w:rPr>
          <w:color w:val="000000" w:themeColor="text1"/>
          <w:szCs w:val="24"/>
          <w:u w:color="FA5050"/>
        </w:rPr>
        <w:t>bp</w:t>
      </w:r>
      <w:r w:rsidRPr="00311E09">
        <w:rPr>
          <w:color w:val="000000" w:themeColor="text1"/>
          <w:szCs w:val="24"/>
        </w:rPr>
        <w:t xml:space="preserve"> paired-end reads (performed by </w:t>
      </w:r>
      <w:proofErr w:type="spellStart"/>
      <w:r w:rsidRPr="00311E09">
        <w:rPr>
          <w:color w:val="000000" w:themeColor="text1"/>
          <w:szCs w:val="24"/>
        </w:rPr>
        <w:t>CapitalBio</w:t>
      </w:r>
      <w:proofErr w:type="spellEnd"/>
      <w:r w:rsidRPr="00311E09">
        <w:rPr>
          <w:color w:val="000000" w:themeColor="text1"/>
          <w:szCs w:val="24"/>
        </w:rPr>
        <w:t xml:space="preserve"> Technology, Beijing, China).</w:t>
      </w:r>
    </w:p>
    <w:p w14:paraId="1F331BE0" w14:textId="1D7BDE9C" w:rsidR="00164DDB" w:rsidRPr="00311E09" w:rsidRDefault="00095B67" w:rsidP="00290A1C">
      <w:pPr>
        <w:spacing w:after="120" w:line="360" w:lineRule="auto"/>
        <w:jc w:val="both"/>
        <w:rPr>
          <w:color w:val="000000" w:themeColor="text1"/>
          <w:szCs w:val="24"/>
        </w:rPr>
      </w:pPr>
      <w:r w:rsidRPr="00311E09">
        <w:rPr>
          <w:color w:val="000000" w:themeColor="text1"/>
          <w:szCs w:val="24"/>
        </w:rPr>
        <w:t>The Cell Ranger (v.6.0.1) provided by 10×</w:t>
      </w:r>
      <w:r w:rsidR="00920AEA" w:rsidRPr="00311E09">
        <w:rPr>
          <w:color w:val="000000" w:themeColor="text1"/>
          <w:szCs w:val="24"/>
          <w:lang w:eastAsia="zh-CN"/>
        </w:rPr>
        <w:t xml:space="preserve"> </w:t>
      </w:r>
      <w:r w:rsidRPr="00311E09">
        <w:rPr>
          <w:color w:val="000000" w:themeColor="text1"/>
          <w:szCs w:val="24"/>
        </w:rPr>
        <w:t xml:space="preserve">Genomics was applied to aggregate raw data, filter low-quality reads, align reads to GRCh38 human reference genome, assign cell barcodes, and generate the unique molecular identifier (UMI) matrix. To exclude data from droplets containing more than one cell, doublet detection and removal were performed using </w:t>
      </w:r>
      <w:proofErr w:type="spellStart"/>
      <w:r w:rsidRPr="00311E09">
        <w:rPr>
          <w:color w:val="000000" w:themeColor="text1"/>
          <w:szCs w:val="24"/>
        </w:rPr>
        <w:t>Scrublet</w:t>
      </w:r>
      <w:proofErr w:type="spellEnd"/>
      <w:r w:rsidRPr="00311E09">
        <w:rPr>
          <w:color w:val="000000" w:themeColor="text1"/>
          <w:szCs w:val="24"/>
        </w:rPr>
        <w:t xml:space="preserve"> (v.0.2.1) with default parameters. R library Seurat (v.4.3.0), was used for analyzing the </w:t>
      </w:r>
      <w:proofErr w:type="spellStart"/>
      <w:r w:rsidRPr="00311E09">
        <w:rPr>
          <w:color w:val="000000" w:themeColor="text1"/>
          <w:szCs w:val="24"/>
        </w:rPr>
        <w:t>scRNA</w:t>
      </w:r>
      <w:proofErr w:type="spellEnd"/>
      <w:r w:rsidRPr="00311E09">
        <w:rPr>
          <w:color w:val="000000" w:themeColor="text1"/>
          <w:szCs w:val="24"/>
        </w:rPr>
        <w:t>-seq data. We further quantified the number of gene</w:t>
      </w:r>
      <w:r w:rsidR="00DE4497" w:rsidRPr="00311E09">
        <w:rPr>
          <w:color w:val="000000" w:themeColor="text1"/>
          <w:szCs w:val="24"/>
          <w:lang w:eastAsia="zh-CN"/>
        </w:rPr>
        <w:t>s</w:t>
      </w:r>
      <w:r w:rsidRPr="00311E09">
        <w:rPr>
          <w:color w:val="000000" w:themeColor="text1"/>
          <w:szCs w:val="24"/>
        </w:rPr>
        <w:t xml:space="preserve"> and UMI count</w:t>
      </w:r>
      <w:r w:rsidR="00486C74" w:rsidRPr="00311E09">
        <w:rPr>
          <w:color w:val="000000" w:themeColor="text1"/>
          <w:szCs w:val="24"/>
          <w:lang w:eastAsia="zh-CN"/>
        </w:rPr>
        <w:t xml:space="preserve">s </w:t>
      </w:r>
      <w:r w:rsidRPr="00311E09">
        <w:rPr>
          <w:color w:val="000000" w:themeColor="text1"/>
          <w:szCs w:val="24"/>
        </w:rPr>
        <w:t xml:space="preserve">for each cell, and kept </w:t>
      </w:r>
      <w:r w:rsidRPr="00311E09">
        <w:rPr>
          <w:color w:val="000000" w:themeColor="text1"/>
          <w:szCs w:val="24"/>
        </w:rPr>
        <w:lastRenderedPageBreak/>
        <w:t>high</w:t>
      </w:r>
      <w:r w:rsidR="006051E2" w:rsidRPr="00311E09">
        <w:rPr>
          <w:color w:val="000000" w:themeColor="text1"/>
          <w:szCs w:val="24"/>
          <w:lang w:eastAsia="zh-CN"/>
        </w:rPr>
        <w:t>-</w:t>
      </w:r>
      <w:r w:rsidRPr="00311E09">
        <w:rPr>
          <w:color w:val="000000" w:themeColor="text1"/>
          <w:szCs w:val="24"/>
        </w:rPr>
        <w:t>quality cells with thresholds of 500</w:t>
      </w:r>
      <w:r w:rsidR="00AE49FF">
        <w:rPr>
          <w:color w:val="000000"/>
          <w:szCs w:val="24"/>
        </w:rPr>
        <w:t>–</w:t>
      </w:r>
      <w:r w:rsidRPr="00311E09">
        <w:rPr>
          <w:color w:val="000000" w:themeColor="text1"/>
          <w:szCs w:val="24"/>
        </w:rPr>
        <w:t>30,000 UMIs, 500</w:t>
      </w:r>
      <w:r w:rsidR="00AE49FF">
        <w:rPr>
          <w:color w:val="000000"/>
          <w:szCs w:val="24"/>
        </w:rPr>
        <w:t>–</w:t>
      </w:r>
      <w:r w:rsidRPr="00311E09">
        <w:rPr>
          <w:color w:val="000000" w:themeColor="text1"/>
          <w:szCs w:val="24"/>
        </w:rPr>
        <w:t xml:space="preserve">6,000 genes, less than 15% mitochondrial gene counts, and less than 5% erythrocyte gene counts, to ensure that most of the heterogeneous cell types were included for downstream analysis. </w:t>
      </w:r>
    </w:p>
    <w:p w14:paraId="06C12A09" w14:textId="77777777" w:rsidR="00164DDB" w:rsidRPr="00311E09" w:rsidRDefault="00164DDB" w:rsidP="00290A1C">
      <w:pPr>
        <w:spacing w:after="120" w:line="360" w:lineRule="auto"/>
        <w:jc w:val="both"/>
        <w:rPr>
          <w:color w:val="000000" w:themeColor="text1"/>
          <w:szCs w:val="24"/>
        </w:rPr>
      </w:pPr>
    </w:p>
    <w:p w14:paraId="3B763D96" w14:textId="77777777" w:rsidR="00164DDB" w:rsidRPr="00311E09" w:rsidRDefault="00095B67" w:rsidP="00290A1C">
      <w:pPr>
        <w:spacing w:after="120" w:line="360" w:lineRule="auto"/>
        <w:rPr>
          <w:color w:val="000000" w:themeColor="text1"/>
          <w:u w:val="single"/>
        </w:rPr>
      </w:pPr>
      <w:r w:rsidRPr="00311E09">
        <w:rPr>
          <w:color w:val="000000" w:themeColor="text1"/>
          <w:u w:val="single"/>
        </w:rPr>
        <w:t xml:space="preserve">Dimension reduction and unsupervised clustering for </w:t>
      </w:r>
      <w:proofErr w:type="spellStart"/>
      <w:r w:rsidRPr="00311E09">
        <w:rPr>
          <w:color w:val="000000" w:themeColor="text1"/>
          <w:u w:val="single"/>
        </w:rPr>
        <w:t>scRNA</w:t>
      </w:r>
      <w:proofErr w:type="spellEnd"/>
      <w:r w:rsidRPr="00311E09">
        <w:rPr>
          <w:color w:val="000000" w:themeColor="text1"/>
          <w:u w:val="single"/>
        </w:rPr>
        <w:t>-seq data</w:t>
      </w:r>
    </w:p>
    <w:p w14:paraId="422584AD" w14:textId="38DFE4A0" w:rsidR="00164DDB" w:rsidRPr="00311E09" w:rsidRDefault="00095B67" w:rsidP="00290A1C">
      <w:pPr>
        <w:spacing w:after="120" w:line="360" w:lineRule="auto"/>
        <w:jc w:val="both"/>
        <w:rPr>
          <w:color w:val="000000" w:themeColor="text1"/>
          <w:szCs w:val="24"/>
        </w:rPr>
      </w:pPr>
      <w:r w:rsidRPr="00311E09">
        <w:rPr>
          <w:color w:val="000000" w:themeColor="text1"/>
          <w:szCs w:val="24"/>
        </w:rPr>
        <w:t xml:space="preserve">Unsupervised clustering was performed according to the standard workflow in R package Seurat with default parameters, unless otherwise indicated. By default, we first identified the 2,000 highly variable genes within each dataset, and then generated a combined gene set after removal of unique genes </w:t>
      </w:r>
      <w:r w:rsidR="000755E8" w:rsidRPr="00311E09">
        <w:rPr>
          <w:color w:val="000000" w:themeColor="text1"/>
          <w:szCs w:val="24"/>
          <w:lang w:eastAsia="zh-CN"/>
        </w:rPr>
        <w:t>from</w:t>
      </w:r>
      <w:r w:rsidRPr="00311E09">
        <w:rPr>
          <w:color w:val="000000" w:themeColor="text1"/>
          <w:szCs w:val="24"/>
        </w:rPr>
        <w:t xml:space="preserve"> each dataset. P</w:t>
      </w:r>
      <w:bookmarkStart w:id="12" w:name="_Hlk212471563"/>
      <w:r w:rsidRPr="00311E09">
        <w:rPr>
          <w:color w:val="000000" w:themeColor="text1"/>
          <w:szCs w:val="24"/>
        </w:rPr>
        <w:t xml:space="preserve">rincipal component analysis (PCA) was performed on the variable gene matrix to reduce noise using </w:t>
      </w:r>
      <w:r w:rsidR="002B6B17" w:rsidRPr="00311E09">
        <w:rPr>
          <w:color w:val="000000" w:themeColor="text1"/>
          <w:szCs w:val="24"/>
          <w:lang w:eastAsia="zh-CN"/>
        </w:rPr>
        <w:t xml:space="preserve">the </w:t>
      </w:r>
      <w:proofErr w:type="spellStart"/>
      <w:r w:rsidRPr="00311E09">
        <w:rPr>
          <w:i/>
          <w:iCs/>
          <w:color w:val="000000" w:themeColor="text1"/>
          <w:szCs w:val="24"/>
        </w:rPr>
        <w:t>RunPCA</w:t>
      </w:r>
      <w:proofErr w:type="spellEnd"/>
      <w:r w:rsidRPr="00311E09">
        <w:rPr>
          <w:color w:val="000000" w:themeColor="text1"/>
          <w:szCs w:val="24"/>
        </w:rPr>
        <w:t xml:space="preserve"> function, and </w:t>
      </w:r>
      <w:r w:rsidR="002B6B17" w:rsidRPr="00311E09">
        <w:rPr>
          <w:color w:val="000000" w:themeColor="text1"/>
          <w:szCs w:val="24"/>
          <w:lang w:eastAsia="zh-CN"/>
        </w:rPr>
        <w:t xml:space="preserve">the </w:t>
      </w:r>
      <w:r w:rsidRPr="00311E09">
        <w:rPr>
          <w:color w:val="000000" w:themeColor="text1"/>
          <w:szCs w:val="24"/>
        </w:rPr>
        <w:t xml:space="preserve">top 50 principal components were calculated using </w:t>
      </w:r>
      <w:r w:rsidR="00E332FC" w:rsidRPr="00311E09">
        <w:rPr>
          <w:color w:val="000000" w:themeColor="text1"/>
          <w:szCs w:val="24"/>
          <w:lang w:eastAsia="zh-CN"/>
        </w:rPr>
        <w:t xml:space="preserve">the </w:t>
      </w:r>
      <w:proofErr w:type="spellStart"/>
      <w:r w:rsidRPr="00311E09">
        <w:rPr>
          <w:i/>
          <w:iCs/>
          <w:color w:val="000000" w:themeColor="text1"/>
          <w:szCs w:val="24"/>
        </w:rPr>
        <w:t>FindNeighbors</w:t>
      </w:r>
      <w:proofErr w:type="spellEnd"/>
      <w:r w:rsidRPr="00311E09">
        <w:rPr>
          <w:color w:val="000000" w:themeColor="text1"/>
          <w:szCs w:val="24"/>
        </w:rPr>
        <w:t xml:space="preserve"> function for downstream analysis. </w:t>
      </w:r>
      <w:bookmarkEnd w:id="12"/>
      <w:r w:rsidRPr="00311E09">
        <w:rPr>
          <w:color w:val="000000" w:themeColor="text1"/>
          <w:szCs w:val="24"/>
        </w:rPr>
        <w:t xml:space="preserve">We further used </w:t>
      </w:r>
      <w:r w:rsidR="00E332FC" w:rsidRPr="00311E09">
        <w:rPr>
          <w:color w:val="000000" w:themeColor="text1"/>
          <w:szCs w:val="24"/>
          <w:lang w:eastAsia="zh-CN"/>
        </w:rPr>
        <w:t xml:space="preserve">the </w:t>
      </w:r>
      <w:proofErr w:type="spellStart"/>
      <w:r w:rsidRPr="00311E09">
        <w:rPr>
          <w:i/>
          <w:iCs/>
          <w:color w:val="000000" w:themeColor="text1"/>
          <w:szCs w:val="24"/>
        </w:rPr>
        <w:t>RunHarmony</w:t>
      </w:r>
      <w:proofErr w:type="spellEnd"/>
      <w:r w:rsidRPr="00311E09">
        <w:rPr>
          <w:color w:val="000000" w:themeColor="text1"/>
          <w:szCs w:val="24"/>
        </w:rPr>
        <w:t xml:space="preserve"> function to correct the batch effects from different samples. Then, the resolution parameters of the </w:t>
      </w:r>
      <w:proofErr w:type="spellStart"/>
      <w:r w:rsidRPr="00311E09">
        <w:rPr>
          <w:i/>
          <w:iCs/>
          <w:color w:val="000000" w:themeColor="text1"/>
          <w:szCs w:val="24"/>
        </w:rPr>
        <w:t>FindClusters</w:t>
      </w:r>
      <w:proofErr w:type="spellEnd"/>
      <w:r w:rsidRPr="00311E09">
        <w:rPr>
          <w:color w:val="000000" w:themeColor="text1"/>
          <w:szCs w:val="24"/>
        </w:rPr>
        <w:t xml:space="preserve"> function were different for distinct cell types, with 0.7 for all immune cells, 0.9 for NK cells, and 1.3 for T cells. Uniform manifold approximation and projection (UMAP) </w:t>
      </w:r>
      <w:r w:rsidR="00561D7B" w:rsidRPr="00561D7B">
        <w:rPr>
          <w:color w:val="000000" w:themeColor="text1"/>
          <w:szCs w:val="24"/>
        </w:rPr>
        <w:t>t-distributed stochastic neighbor embedding (t-SNE)</w:t>
      </w:r>
      <w:r w:rsidR="00561D7B">
        <w:rPr>
          <w:rFonts w:hint="eastAsia"/>
          <w:color w:val="000000" w:themeColor="text1"/>
          <w:szCs w:val="24"/>
          <w:lang w:eastAsia="zh-CN"/>
        </w:rPr>
        <w:t xml:space="preserve"> </w:t>
      </w:r>
      <w:r w:rsidRPr="00311E09">
        <w:rPr>
          <w:color w:val="000000" w:themeColor="text1"/>
          <w:szCs w:val="24"/>
        </w:rPr>
        <w:t>w</w:t>
      </w:r>
      <w:r w:rsidR="00561D7B">
        <w:rPr>
          <w:rFonts w:hint="eastAsia"/>
          <w:color w:val="000000" w:themeColor="text1"/>
          <w:szCs w:val="24"/>
          <w:lang w:eastAsia="zh-CN"/>
        </w:rPr>
        <w:t>ere</w:t>
      </w:r>
      <w:r w:rsidRPr="00311E09">
        <w:rPr>
          <w:color w:val="000000" w:themeColor="text1"/>
          <w:szCs w:val="24"/>
        </w:rPr>
        <w:t xml:space="preserve"> performed for visualization. Clusters were then classified and annotated based on expressions of canonical markers</w:t>
      </w:r>
      <w:bookmarkStart w:id="13" w:name="OLE_LINK37"/>
      <w:r w:rsidRPr="00311E09">
        <w:rPr>
          <w:color w:val="000000" w:themeColor="text1"/>
          <w:szCs w:val="24"/>
        </w:rPr>
        <w:fldChar w:fldCharType="begin">
          <w:fldData xml:space="preserve">PEVuZE5vdGU+PENpdGU+PEF1dGhvcj5TdGVwaGVuc29uPC9BdXRob3I+PFllYXI+MjAyMTwvWWVh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</w:fldData>
        </w:fldChar>
      </w:r>
      <w:r w:rsidR="00A924C8">
        <w:rPr>
          <w:color w:val="000000" w:themeColor="text1"/>
          <w:szCs w:val="24"/>
        </w:rPr>
        <w:instrText xml:space="preserve"> ADDIN EN.CITE </w:instrText>
      </w:r>
      <w:r w:rsidR="00A924C8">
        <w:rPr>
          <w:color w:val="000000" w:themeColor="text1"/>
          <w:szCs w:val="24"/>
        </w:rPr>
        <w:fldChar w:fldCharType="begin">
          <w:fldData xml:space="preserve">PEVuZE5vdGU+PENpdGU+PEF1dGhvcj5TdGVwaGVuc29uPC9BdXRob3I+PFllYXI+MjAyMTwvWWVh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</w:fldData>
        </w:fldChar>
      </w:r>
      <w:r w:rsidR="00A924C8">
        <w:rPr>
          <w:color w:val="000000" w:themeColor="text1"/>
          <w:szCs w:val="24"/>
        </w:rPr>
        <w:instrText xml:space="preserve"> ADDIN EN.CITE.DATA </w:instrText>
      </w:r>
      <w:r w:rsidR="00A924C8">
        <w:rPr>
          <w:color w:val="000000" w:themeColor="text1"/>
          <w:szCs w:val="24"/>
        </w:rPr>
      </w:r>
      <w:r w:rsidR="00A924C8">
        <w:rPr>
          <w:color w:val="000000" w:themeColor="text1"/>
          <w:szCs w:val="24"/>
        </w:rPr>
        <w:fldChar w:fldCharType="end"/>
      </w:r>
      <w:r w:rsidRPr="00311E09">
        <w:rPr>
          <w:color w:val="000000" w:themeColor="text1"/>
          <w:szCs w:val="24"/>
        </w:rPr>
      </w:r>
      <w:r w:rsidRPr="00311E09">
        <w:rPr>
          <w:color w:val="000000" w:themeColor="text1"/>
          <w:szCs w:val="24"/>
        </w:rPr>
        <w:fldChar w:fldCharType="separate"/>
      </w:r>
      <w:r w:rsidR="00A924C8" w:rsidRPr="00A924C8">
        <w:rPr>
          <w:noProof/>
          <w:color w:val="000000" w:themeColor="text1"/>
          <w:szCs w:val="24"/>
          <w:vertAlign w:val="superscript"/>
        </w:rPr>
        <w:t>2,3</w:t>
      </w:r>
      <w:r w:rsidRPr="00311E09">
        <w:rPr>
          <w:color w:val="000000" w:themeColor="text1"/>
          <w:szCs w:val="24"/>
        </w:rPr>
        <w:fldChar w:fldCharType="end"/>
      </w:r>
      <w:bookmarkEnd w:id="13"/>
      <w:r w:rsidRPr="00311E09">
        <w:rPr>
          <w:color w:val="000000" w:themeColor="text1"/>
          <w:szCs w:val="24"/>
        </w:rPr>
        <w:t xml:space="preserve"> and marker genes found using the </w:t>
      </w:r>
      <w:proofErr w:type="spellStart"/>
      <w:r w:rsidRPr="00311E09">
        <w:rPr>
          <w:i/>
          <w:iCs/>
          <w:color w:val="000000" w:themeColor="text1"/>
          <w:szCs w:val="24"/>
        </w:rPr>
        <w:t>FindAllMarkers</w:t>
      </w:r>
      <w:proofErr w:type="spellEnd"/>
      <w:r w:rsidRPr="00311E09">
        <w:rPr>
          <w:color w:val="000000" w:themeColor="text1"/>
          <w:szCs w:val="24"/>
        </w:rPr>
        <w:t xml:space="preserve"> fu</w:t>
      </w:r>
      <w:r w:rsidRPr="00311E09">
        <w:rPr>
          <w:color w:val="000000" w:themeColor="text1"/>
          <w:szCs w:val="24"/>
          <w:u w:color="FA5050"/>
        </w:rPr>
        <w:t>nctio</w:t>
      </w:r>
      <w:r w:rsidRPr="00311E09">
        <w:rPr>
          <w:color w:val="000000" w:themeColor="text1"/>
          <w:szCs w:val="24"/>
        </w:rPr>
        <w:t xml:space="preserve">n with the parameter “min.pct = 0.1, </w:t>
      </w:r>
      <w:proofErr w:type="spellStart"/>
      <w:proofErr w:type="gramStart"/>
      <w:r w:rsidRPr="00311E09">
        <w:rPr>
          <w:color w:val="000000" w:themeColor="text1"/>
          <w:szCs w:val="24"/>
        </w:rPr>
        <w:t>logfc.threshold</w:t>
      </w:r>
      <w:proofErr w:type="spellEnd"/>
      <w:proofErr w:type="gramEnd"/>
      <w:r w:rsidRPr="00311E09">
        <w:rPr>
          <w:color w:val="000000" w:themeColor="text1"/>
          <w:szCs w:val="24"/>
        </w:rPr>
        <w:t xml:space="preserve"> = 0.25”</w:t>
      </w:r>
      <w:r w:rsidR="009241FE" w:rsidRPr="00311E09">
        <w:rPr>
          <w:color w:val="000000" w:themeColor="text1"/>
          <w:szCs w:val="24"/>
          <w:lang w:eastAsia="zh-CN"/>
        </w:rPr>
        <w:t xml:space="preserve"> </w:t>
      </w:r>
      <w:r w:rsidRPr="00311E09">
        <w:rPr>
          <w:color w:val="000000" w:themeColor="text1"/>
          <w:szCs w:val="24"/>
        </w:rPr>
        <w:t>of particular cell types.</w:t>
      </w:r>
    </w:p>
    <w:p w14:paraId="345FAAE1" w14:textId="77777777" w:rsidR="00164DDB" w:rsidRPr="00311E09" w:rsidRDefault="00095B67" w:rsidP="00290A1C">
      <w:pPr>
        <w:spacing w:after="120" w:line="360" w:lineRule="auto"/>
        <w:jc w:val="both"/>
        <w:rPr>
          <w:color w:val="000000" w:themeColor="text1"/>
          <w:szCs w:val="24"/>
        </w:rPr>
      </w:pPr>
      <w:r w:rsidRPr="00311E09">
        <w:rPr>
          <w:color w:val="000000" w:themeColor="text1"/>
          <w:szCs w:val="24"/>
        </w:rPr>
        <w:t xml:space="preserve">Major immune cell lineages include lymphoid lineage (T/NK cells: </w:t>
      </w:r>
      <w:r w:rsidRPr="00311E09">
        <w:rPr>
          <w:i/>
          <w:iCs/>
          <w:color w:val="000000" w:themeColor="text1"/>
          <w:szCs w:val="24"/>
        </w:rPr>
        <w:t>CD3D</w:t>
      </w:r>
      <w:r w:rsidRPr="00311E09">
        <w:rPr>
          <w:color w:val="000000" w:themeColor="text1"/>
          <w:szCs w:val="24"/>
        </w:rPr>
        <w:t xml:space="preserve">, </w:t>
      </w:r>
      <w:r w:rsidRPr="00311E09">
        <w:rPr>
          <w:i/>
          <w:iCs/>
          <w:color w:val="000000" w:themeColor="text1"/>
          <w:szCs w:val="24"/>
        </w:rPr>
        <w:t>CD3E</w:t>
      </w:r>
      <w:r w:rsidRPr="00311E09">
        <w:rPr>
          <w:color w:val="000000" w:themeColor="text1"/>
          <w:szCs w:val="24"/>
        </w:rPr>
        <w:t xml:space="preserve">, </w:t>
      </w:r>
      <w:r w:rsidRPr="00311E09">
        <w:rPr>
          <w:i/>
          <w:iCs/>
          <w:color w:val="000000" w:themeColor="text1"/>
          <w:szCs w:val="24"/>
        </w:rPr>
        <w:t>NKG7</w:t>
      </w:r>
      <w:r w:rsidRPr="00311E09">
        <w:rPr>
          <w:color w:val="000000" w:themeColor="text1"/>
          <w:szCs w:val="24"/>
        </w:rPr>
        <w:t xml:space="preserve"> and </w:t>
      </w:r>
      <w:bookmarkStart w:id="14" w:name="_Hlk163203816"/>
      <w:r w:rsidRPr="00311E09">
        <w:rPr>
          <w:i/>
          <w:iCs/>
          <w:color w:val="000000" w:themeColor="text1"/>
          <w:szCs w:val="24"/>
        </w:rPr>
        <w:t>NCAM1</w:t>
      </w:r>
      <w:bookmarkEnd w:id="14"/>
      <w:r w:rsidRPr="00311E09">
        <w:rPr>
          <w:color w:val="000000" w:themeColor="text1"/>
          <w:szCs w:val="24"/>
        </w:rPr>
        <w:t xml:space="preserve">; B cells: </w:t>
      </w:r>
      <w:r w:rsidRPr="00311E09">
        <w:rPr>
          <w:i/>
          <w:iCs/>
          <w:color w:val="000000" w:themeColor="text1"/>
          <w:szCs w:val="24"/>
        </w:rPr>
        <w:t>CD79A</w:t>
      </w:r>
      <w:r w:rsidRPr="00311E09">
        <w:rPr>
          <w:color w:val="000000" w:themeColor="text1"/>
          <w:szCs w:val="24"/>
        </w:rPr>
        <w:t xml:space="preserve">, </w:t>
      </w:r>
      <w:r w:rsidRPr="00311E09">
        <w:rPr>
          <w:i/>
          <w:iCs/>
          <w:color w:val="000000" w:themeColor="text1"/>
          <w:szCs w:val="24"/>
        </w:rPr>
        <w:t>CD79B</w:t>
      </w:r>
      <w:r w:rsidRPr="00311E09">
        <w:rPr>
          <w:color w:val="000000" w:themeColor="text1"/>
          <w:szCs w:val="24"/>
        </w:rPr>
        <w:t xml:space="preserve">, </w:t>
      </w:r>
      <w:r w:rsidRPr="00311E09">
        <w:rPr>
          <w:i/>
          <w:iCs/>
          <w:color w:val="000000" w:themeColor="text1"/>
          <w:szCs w:val="24"/>
        </w:rPr>
        <w:t>MS4A1</w:t>
      </w:r>
      <w:r w:rsidRPr="00311E09">
        <w:rPr>
          <w:color w:val="000000" w:themeColor="text1"/>
          <w:szCs w:val="24"/>
        </w:rPr>
        <w:t xml:space="preserve">, </w:t>
      </w:r>
      <w:r w:rsidRPr="00311E09">
        <w:rPr>
          <w:i/>
          <w:iCs/>
          <w:color w:val="000000" w:themeColor="text1"/>
          <w:szCs w:val="24"/>
        </w:rPr>
        <w:t>MZB1</w:t>
      </w:r>
      <w:r w:rsidRPr="00311E09">
        <w:rPr>
          <w:color w:val="000000" w:themeColor="text1"/>
          <w:szCs w:val="24"/>
        </w:rPr>
        <w:t xml:space="preserve"> and </w:t>
      </w:r>
      <w:r w:rsidRPr="00311E09">
        <w:rPr>
          <w:i/>
          <w:iCs/>
          <w:color w:val="000000" w:themeColor="text1"/>
          <w:szCs w:val="24"/>
        </w:rPr>
        <w:t>XBP1</w:t>
      </w:r>
      <w:r w:rsidRPr="00311E09">
        <w:rPr>
          <w:color w:val="000000" w:themeColor="text1"/>
          <w:szCs w:val="24"/>
        </w:rPr>
        <w:t xml:space="preserve">), myeloid lineage (neutrophils: </w:t>
      </w:r>
      <w:r w:rsidRPr="00311E09">
        <w:rPr>
          <w:i/>
          <w:iCs/>
          <w:color w:val="000000" w:themeColor="text1"/>
          <w:szCs w:val="24"/>
        </w:rPr>
        <w:t>FCGR3B</w:t>
      </w:r>
      <w:r w:rsidRPr="00311E09">
        <w:rPr>
          <w:color w:val="000000" w:themeColor="text1"/>
          <w:szCs w:val="24"/>
        </w:rPr>
        <w:t xml:space="preserve">, </w:t>
      </w:r>
      <w:r w:rsidRPr="00311E09">
        <w:rPr>
          <w:i/>
          <w:iCs/>
          <w:color w:val="000000" w:themeColor="text1"/>
          <w:szCs w:val="24"/>
        </w:rPr>
        <w:t>CSF3R</w:t>
      </w:r>
      <w:r w:rsidRPr="00311E09">
        <w:rPr>
          <w:color w:val="000000" w:themeColor="text1"/>
          <w:szCs w:val="24"/>
        </w:rPr>
        <w:t xml:space="preserve">, </w:t>
      </w:r>
      <w:r w:rsidRPr="00311E09">
        <w:rPr>
          <w:i/>
          <w:iCs/>
          <w:color w:val="000000" w:themeColor="text1"/>
          <w:szCs w:val="24"/>
        </w:rPr>
        <w:t>S100A8</w:t>
      </w:r>
      <w:r w:rsidRPr="00311E09">
        <w:rPr>
          <w:color w:val="000000" w:themeColor="text1"/>
          <w:szCs w:val="24"/>
        </w:rPr>
        <w:t xml:space="preserve"> and </w:t>
      </w:r>
      <w:r w:rsidRPr="00311E09">
        <w:rPr>
          <w:i/>
          <w:iCs/>
          <w:color w:val="000000" w:themeColor="text1"/>
          <w:szCs w:val="24"/>
        </w:rPr>
        <w:t>S100A9</w:t>
      </w:r>
      <w:r w:rsidRPr="00311E09">
        <w:rPr>
          <w:color w:val="000000" w:themeColor="text1"/>
          <w:szCs w:val="24"/>
        </w:rPr>
        <w:t xml:space="preserve">; CD14 monocytes: </w:t>
      </w:r>
      <w:r w:rsidRPr="00311E09">
        <w:rPr>
          <w:i/>
          <w:iCs/>
          <w:color w:val="000000" w:themeColor="text1"/>
          <w:szCs w:val="24"/>
        </w:rPr>
        <w:t>CD14</w:t>
      </w:r>
      <w:r w:rsidRPr="00311E09">
        <w:rPr>
          <w:color w:val="000000" w:themeColor="text1"/>
          <w:szCs w:val="24"/>
        </w:rPr>
        <w:t xml:space="preserve">, </w:t>
      </w:r>
      <w:r w:rsidRPr="00311E09">
        <w:rPr>
          <w:i/>
          <w:iCs/>
          <w:color w:val="000000" w:themeColor="text1"/>
          <w:szCs w:val="24"/>
        </w:rPr>
        <w:t>CST3</w:t>
      </w:r>
      <w:r w:rsidRPr="00311E09">
        <w:rPr>
          <w:color w:val="000000" w:themeColor="text1"/>
          <w:szCs w:val="24"/>
        </w:rPr>
        <w:t xml:space="preserve">, </w:t>
      </w:r>
      <w:r w:rsidRPr="00311E09">
        <w:rPr>
          <w:i/>
          <w:iCs/>
          <w:color w:val="000000" w:themeColor="text1"/>
          <w:szCs w:val="24"/>
        </w:rPr>
        <w:t>LYZ</w:t>
      </w:r>
      <w:r w:rsidRPr="00311E09">
        <w:rPr>
          <w:color w:val="000000" w:themeColor="text1"/>
          <w:szCs w:val="24"/>
        </w:rPr>
        <w:t xml:space="preserve"> and </w:t>
      </w:r>
      <w:r w:rsidRPr="00311E09">
        <w:rPr>
          <w:i/>
          <w:iCs/>
          <w:color w:val="000000" w:themeColor="text1"/>
          <w:szCs w:val="24"/>
        </w:rPr>
        <w:t>MS4A7</w:t>
      </w:r>
      <w:r w:rsidRPr="00311E09">
        <w:rPr>
          <w:color w:val="000000" w:themeColor="text1"/>
          <w:szCs w:val="24"/>
        </w:rPr>
        <w:t xml:space="preserve">; CD16 monocytes: </w:t>
      </w:r>
      <w:r w:rsidRPr="00311E09">
        <w:rPr>
          <w:i/>
          <w:iCs/>
          <w:color w:val="000000" w:themeColor="text1"/>
          <w:szCs w:val="24"/>
        </w:rPr>
        <w:t>FCGR3A</w:t>
      </w:r>
      <w:r w:rsidRPr="00311E09">
        <w:rPr>
          <w:color w:val="000000" w:themeColor="text1"/>
          <w:szCs w:val="24"/>
        </w:rPr>
        <w:t xml:space="preserve">, </w:t>
      </w:r>
      <w:r w:rsidRPr="00311E09">
        <w:rPr>
          <w:i/>
          <w:iCs/>
          <w:color w:val="000000" w:themeColor="text1"/>
          <w:szCs w:val="24"/>
        </w:rPr>
        <w:t>CST3</w:t>
      </w:r>
      <w:r w:rsidRPr="00311E09">
        <w:rPr>
          <w:color w:val="000000" w:themeColor="text1"/>
          <w:szCs w:val="24"/>
        </w:rPr>
        <w:t xml:space="preserve">, </w:t>
      </w:r>
      <w:r w:rsidRPr="00311E09">
        <w:rPr>
          <w:i/>
          <w:iCs/>
          <w:color w:val="000000" w:themeColor="text1"/>
          <w:szCs w:val="24"/>
        </w:rPr>
        <w:t>LYZ</w:t>
      </w:r>
      <w:r w:rsidRPr="00311E09">
        <w:rPr>
          <w:color w:val="000000" w:themeColor="text1"/>
          <w:szCs w:val="24"/>
        </w:rPr>
        <w:t xml:space="preserve"> and </w:t>
      </w:r>
      <w:r w:rsidRPr="00311E09">
        <w:rPr>
          <w:i/>
          <w:iCs/>
          <w:color w:val="000000" w:themeColor="text1"/>
          <w:szCs w:val="24"/>
        </w:rPr>
        <w:t>MS4A7</w:t>
      </w:r>
      <w:r w:rsidRPr="00311E09">
        <w:rPr>
          <w:color w:val="000000" w:themeColor="text1"/>
          <w:szCs w:val="24"/>
        </w:rPr>
        <w:t xml:space="preserve">; </w:t>
      </w:r>
      <w:proofErr w:type="spellStart"/>
      <w:r w:rsidRPr="00311E09">
        <w:rPr>
          <w:color w:val="000000" w:themeColor="text1"/>
          <w:szCs w:val="24"/>
        </w:rPr>
        <w:t>mDC</w:t>
      </w:r>
      <w:proofErr w:type="spellEnd"/>
      <w:r w:rsidRPr="00311E09">
        <w:rPr>
          <w:color w:val="000000" w:themeColor="text1"/>
          <w:szCs w:val="24"/>
        </w:rPr>
        <w:t xml:space="preserve">: </w:t>
      </w:r>
      <w:r w:rsidRPr="00311E09">
        <w:rPr>
          <w:i/>
          <w:iCs/>
          <w:color w:val="000000" w:themeColor="text1"/>
          <w:szCs w:val="24"/>
        </w:rPr>
        <w:t>CD1C</w:t>
      </w:r>
      <w:r w:rsidRPr="00311E09">
        <w:rPr>
          <w:color w:val="000000" w:themeColor="text1"/>
          <w:szCs w:val="24"/>
        </w:rPr>
        <w:t xml:space="preserve"> and </w:t>
      </w:r>
      <w:r w:rsidRPr="00311E09">
        <w:rPr>
          <w:i/>
          <w:iCs/>
          <w:color w:val="000000" w:themeColor="text1"/>
          <w:szCs w:val="24"/>
        </w:rPr>
        <w:t>ITGAX</w:t>
      </w:r>
      <w:r w:rsidRPr="00311E09">
        <w:rPr>
          <w:color w:val="000000" w:themeColor="text1"/>
          <w:szCs w:val="24"/>
        </w:rPr>
        <w:t xml:space="preserve">; </w:t>
      </w:r>
      <w:proofErr w:type="spellStart"/>
      <w:r w:rsidRPr="00311E09">
        <w:rPr>
          <w:color w:val="000000" w:themeColor="text1"/>
          <w:szCs w:val="24"/>
        </w:rPr>
        <w:t>pDC</w:t>
      </w:r>
      <w:proofErr w:type="spellEnd"/>
      <w:r w:rsidRPr="00311E09">
        <w:rPr>
          <w:color w:val="000000" w:themeColor="text1"/>
          <w:szCs w:val="24"/>
        </w:rPr>
        <w:t xml:space="preserve">: </w:t>
      </w:r>
      <w:r w:rsidRPr="00311E09">
        <w:rPr>
          <w:i/>
          <w:iCs/>
          <w:color w:val="000000" w:themeColor="text1"/>
          <w:szCs w:val="24"/>
        </w:rPr>
        <w:t>ITM2C</w:t>
      </w:r>
      <w:r w:rsidRPr="00311E09">
        <w:rPr>
          <w:color w:val="000000" w:themeColor="text1"/>
          <w:szCs w:val="24"/>
        </w:rPr>
        <w:t xml:space="preserve"> and </w:t>
      </w:r>
      <w:r w:rsidRPr="00311E09">
        <w:rPr>
          <w:i/>
          <w:iCs/>
          <w:color w:val="000000" w:themeColor="text1"/>
          <w:szCs w:val="24"/>
        </w:rPr>
        <w:t>LILRA4</w:t>
      </w:r>
      <w:r w:rsidRPr="00311E09">
        <w:rPr>
          <w:color w:val="000000" w:themeColor="text1"/>
          <w:szCs w:val="24"/>
        </w:rPr>
        <w:t>), Megakaryocyte (</w:t>
      </w:r>
      <w:r w:rsidRPr="00311E09">
        <w:rPr>
          <w:i/>
          <w:iCs/>
          <w:color w:val="000000" w:themeColor="text1"/>
          <w:szCs w:val="24"/>
        </w:rPr>
        <w:t>PPBP</w:t>
      </w:r>
      <w:r w:rsidRPr="00311E09">
        <w:rPr>
          <w:color w:val="000000" w:themeColor="text1"/>
          <w:szCs w:val="24"/>
        </w:rPr>
        <w:t xml:space="preserve"> and </w:t>
      </w:r>
      <w:r w:rsidRPr="00311E09">
        <w:rPr>
          <w:i/>
          <w:iCs/>
          <w:color w:val="000000" w:themeColor="text1"/>
          <w:szCs w:val="24"/>
        </w:rPr>
        <w:t>PF4</w:t>
      </w:r>
      <w:r w:rsidRPr="00311E09">
        <w:rPr>
          <w:color w:val="000000" w:themeColor="text1"/>
          <w:szCs w:val="24"/>
        </w:rPr>
        <w:t xml:space="preserve">) and hematopoietic stem and progenitor cells (HSPCs: </w:t>
      </w:r>
      <w:r w:rsidRPr="00311E09">
        <w:rPr>
          <w:i/>
          <w:iCs/>
          <w:color w:val="000000" w:themeColor="text1"/>
          <w:szCs w:val="24"/>
        </w:rPr>
        <w:t>CD34</w:t>
      </w:r>
      <w:r w:rsidRPr="00311E09">
        <w:rPr>
          <w:color w:val="000000" w:themeColor="text1"/>
          <w:szCs w:val="24"/>
        </w:rPr>
        <w:t>).</w:t>
      </w:r>
    </w:p>
    <w:p w14:paraId="552B3EE5" w14:textId="22F233C0" w:rsidR="00164DDB" w:rsidRPr="00311E09" w:rsidRDefault="00095B67" w:rsidP="00290A1C">
      <w:pPr>
        <w:spacing w:after="120" w:line="360" w:lineRule="auto"/>
        <w:jc w:val="both"/>
        <w:rPr>
          <w:color w:val="000000" w:themeColor="text1"/>
          <w:szCs w:val="24"/>
        </w:rPr>
      </w:pPr>
      <w:r w:rsidRPr="00311E09">
        <w:rPr>
          <w:color w:val="000000" w:themeColor="text1"/>
          <w:szCs w:val="24"/>
        </w:rPr>
        <w:t>In T cell lineage, we finally annotated 4 subsets of CD4</w:t>
      </w:r>
      <w:r w:rsidRPr="00311E09">
        <w:rPr>
          <w:color w:val="000000" w:themeColor="text1"/>
          <w:szCs w:val="24"/>
          <w:vertAlign w:val="superscript"/>
        </w:rPr>
        <w:t>+</w:t>
      </w:r>
      <w:r w:rsidR="00ED1FEE" w:rsidRPr="00311E09">
        <w:rPr>
          <w:color w:val="000000" w:themeColor="text1"/>
          <w:szCs w:val="24"/>
          <w:vertAlign w:val="superscript"/>
          <w:lang w:eastAsia="zh-CN"/>
        </w:rPr>
        <w:t xml:space="preserve"> </w:t>
      </w:r>
      <w:r w:rsidRPr="00311E09">
        <w:rPr>
          <w:color w:val="000000" w:themeColor="text1"/>
          <w:szCs w:val="24"/>
        </w:rPr>
        <w:t>T cells including central memory (CD4</w:t>
      </w:r>
      <w:r w:rsidRPr="00311E09">
        <w:rPr>
          <w:color w:val="000000" w:themeColor="text1"/>
          <w:szCs w:val="24"/>
          <w:vertAlign w:val="superscript"/>
        </w:rPr>
        <w:t>+</w:t>
      </w:r>
      <w:r w:rsidR="002513FD" w:rsidRPr="00311E09">
        <w:rPr>
          <w:color w:val="000000" w:themeColor="text1"/>
          <w:szCs w:val="24"/>
          <w:vertAlign w:val="superscript"/>
          <w:lang w:eastAsia="zh-CN"/>
        </w:rPr>
        <w:t xml:space="preserve"> </w:t>
      </w:r>
      <w:proofErr w:type="spellStart"/>
      <w:r w:rsidRPr="00311E09">
        <w:rPr>
          <w:color w:val="000000" w:themeColor="text1"/>
          <w:szCs w:val="24"/>
        </w:rPr>
        <w:t>Tcm</w:t>
      </w:r>
      <w:proofErr w:type="spellEnd"/>
      <w:r w:rsidRPr="00311E09">
        <w:rPr>
          <w:color w:val="000000" w:themeColor="text1"/>
          <w:szCs w:val="24"/>
        </w:rPr>
        <w:t xml:space="preserve">: </w:t>
      </w:r>
      <w:r w:rsidRPr="00311E09">
        <w:rPr>
          <w:i/>
          <w:iCs/>
          <w:color w:val="000000" w:themeColor="text1"/>
          <w:szCs w:val="24"/>
        </w:rPr>
        <w:t>CD3D</w:t>
      </w:r>
      <w:r w:rsidRPr="00311E09">
        <w:rPr>
          <w:color w:val="000000" w:themeColor="text1"/>
          <w:szCs w:val="24"/>
        </w:rPr>
        <w:t xml:space="preserve">, </w:t>
      </w:r>
      <w:r w:rsidRPr="00311E09">
        <w:rPr>
          <w:i/>
          <w:iCs/>
          <w:color w:val="000000" w:themeColor="text1"/>
          <w:szCs w:val="24"/>
        </w:rPr>
        <w:t>CD3G</w:t>
      </w:r>
      <w:r w:rsidRPr="00311E09">
        <w:rPr>
          <w:color w:val="000000" w:themeColor="text1"/>
          <w:szCs w:val="24"/>
        </w:rPr>
        <w:t xml:space="preserve">, </w:t>
      </w:r>
      <w:r w:rsidRPr="00311E09">
        <w:rPr>
          <w:i/>
          <w:iCs/>
          <w:color w:val="000000" w:themeColor="text1"/>
          <w:szCs w:val="24"/>
        </w:rPr>
        <w:t>CD4</w:t>
      </w:r>
      <w:r w:rsidRPr="00311E09">
        <w:rPr>
          <w:color w:val="000000" w:themeColor="text1"/>
          <w:szCs w:val="24"/>
        </w:rPr>
        <w:t xml:space="preserve">, </w:t>
      </w:r>
      <w:r w:rsidRPr="00311E09">
        <w:rPr>
          <w:i/>
          <w:iCs/>
          <w:color w:val="000000" w:themeColor="text1"/>
          <w:szCs w:val="24"/>
        </w:rPr>
        <w:t>GPR183</w:t>
      </w:r>
      <w:r w:rsidR="002513FD" w:rsidRPr="00311E09">
        <w:rPr>
          <w:i/>
          <w:iCs/>
          <w:color w:val="000000" w:themeColor="text1"/>
          <w:szCs w:val="24"/>
          <w:lang w:eastAsia="zh-CN"/>
        </w:rPr>
        <w:t>,</w:t>
      </w:r>
      <w:r w:rsidRPr="00311E09">
        <w:rPr>
          <w:color w:val="000000" w:themeColor="text1"/>
          <w:szCs w:val="24"/>
        </w:rPr>
        <w:t xml:space="preserve"> and </w:t>
      </w:r>
      <w:r w:rsidRPr="00311E09">
        <w:rPr>
          <w:i/>
          <w:iCs/>
          <w:color w:val="000000" w:themeColor="text1"/>
          <w:szCs w:val="24"/>
        </w:rPr>
        <w:t>S100A4</w:t>
      </w:r>
      <w:r w:rsidRPr="00311E09">
        <w:rPr>
          <w:color w:val="000000" w:themeColor="text1"/>
          <w:szCs w:val="24"/>
        </w:rPr>
        <w:t>), effector memory (CD4</w:t>
      </w:r>
      <w:r w:rsidRPr="00311E09">
        <w:rPr>
          <w:color w:val="000000" w:themeColor="text1"/>
          <w:szCs w:val="24"/>
          <w:vertAlign w:val="superscript"/>
        </w:rPr>
        <w:t>+</w:t>
      </w:r>
      <w:r w:rsidR="002513FD" w:rsidRPr="00311E09">
        <w:rPr>
          <w:color w:val="000000" w:themeColor="text1"/>
          <w:szCs w:val="24"/>
          <w:vertAlign w:val="superscript"/>
          <w:lang w:eastAsia="zh-CN"/>
        </w:rPr>
        <w:t xml:space="preserve"> </w:t>
      </w:r>
      <w:r w:rsidRPr="00311E09">
        <w:rPr>
          <w:color w:val="000000" w:themeColor="text1"/>
          <w:szCs w:val="24"/>
        </w:rPr>
        <w:t xml:space="preserve">Tem: </w:t>
      </w:r>
      <w:r w:rsidRPr="00311E09">
        <w:rPr>
          <w:i/>
          <w:iCs/>
          <w:color w:val="000000" w:themeColor="text1"/>
          <w:szCs w:val="24"/>
        </w:rPr>
        <w:t>CD3D</w:t>
      </w:r>
      <w:r w:rsidRPr="00311E09">
        <w:rPr>
          <w:color w:val="000000" w:themeColor="text1"/>
          <w:szCs w:val="24"/>
        </w:rPr>
        <w:t xml:space="preserve">, </w:t>
      </w:r>
      <w:r w:rsidRPr="00311E09">
        <w:rPr>
          <w:i/>
          <w:iCs/>
          <w:color w:val="000000" w:themeColor="text1"/>
          <w:szCs w:val="24"/>
        </w:rPr>
        <w:t>CD3G</w:t>
      </w:r>
      <w:r w:rsidRPr="00311E09">
        <w:rPr>
          <w:color w:val="000000" w:themeColor="text1"/>
          <w:szCs w:val="24"/>
        </w:rPr>
        <w:t xml:space="preserve">, </w:t>
      </w:r>
      <w:r w:rsidRPr="00311E09">
        <w:rPr>
          <w:i/>
          <w:iCs/>
          <w:color w:val="000000" w:themeColor="text1"/>
          <w:szCs w:val="24"/>
        </w:rPr>
        <w:t>CD4</w:t>
      </w:r>
      <w:r w:rsidRPr="00311E09">
        <w:rPr>
          <w:color w:val="000000" w:themeColor="text1"/>
          <w:szCs w:val="24"/>
        </w:rPr>
        <w:t xml:space="preserve">, </w:t>
      </w:r>
      <w:r w:rsidRPr="00311E09">
        <w:rPr>
          <w:i/>
          <w:iCs/>
          <w:color w:val="000000" w:themeColor="text1"/>
          <w:szCs w:val="24"/>
        </w:rPr>
        <w:t>GPR183</w:t>
      </w:r>
      <w:r w:rsidRPr="00311E09">
        <w:rPr>
          <w:color w:val="000000" w:themeColor="text1"/>
          <w:szCs w:val="24"/>
        </w:rPr>
        <w:t xml:space="preserve">, </w:t>
      </w:r>
      <w:r w:rsidRPr="00311E09">
        <w:rPr>
          <w:i/>
          <w:iCs/>
          <w:color w:val="000000" w:themeColor="text1"/>
          <w:szCs w:val="24"/>
        </w:rPr>
        <w:t>S100A4</w:t>
      </w:r>
      <w:r w:rsidRPr="00311E09">
        <w:rPr>
          <w:color w:val="000000" w:themeColor="text1"/>
          <w:szCs w:val="24"/>
        </w:rPr>
        <w:t xml:space="preserve">, </w:t>
      </w:r>
      <w:r w:rsidRPr="00311E09">
        <w:rPr>
          <w:i/>
          <w:iCs/>
          <w:color w:val="000000" w:themeColor="text1"/>
          <w:szCs w:val="24"/>
        </w:rPr>
        <w:t>GZMA</w:t>
      </w:r>
      <w:r w:rsidR="002513FD" w:rsidRPr="00311E09">
        <w:rPr>
          <w:i/>
          <w:iCs/>
          <w:color w:val="000000" w:themeColor="text1"/>
          <w:szCs w:val="24"/>
          <w:lang w:eastAsia="zh-CN"/>
        </w:rPr>
        <w:t>,</w:t>
      </w:r>
      <w:r w:rsidRPr="00311E09">
        <w:rPr>
          <w:color w:val="000000" w:themeColor="text1"/>
          <w:szCs w:val="24"/>
        </w:rPr>
        <w:t xml:space="preserve"> and </w:t>
      </w:r>
      <w:r w:rsidRPr="00311E09">
        <w:rPr>
          <w:i/>
          <w:iCs/>
          <w:color w:val="000000" w:themeColor="text1"/>
          <w:szCs w:val="24"/>
        </w:rPr>
        <w:t>GZMK</w:t>
      </w:r>
      <w:r w:rsidRPr="00311E09">
        <w:rPr>
          <w:color w:val="000000" w:themeColor="text1"/>
          <w:szCs w:val="24"/>
        </w:rPr>
        <w:t>), naïve (CD4</w:t>
      </w:r>
      <w:r w:rsidRPr="00311E09">
        <w:rPr>
          <w:color w:val="000000" w:themeColor="text1"/>
          <w:szCs w:val="24"/>
          <w:vertAlign w:val="superscript"/>
        </w:rPr>
        <w:t>+</w:t>
      </w:r>
      <w:r w:rsidR="002513FD" w:rsidRPr="00311E09">
        <w:rPr>
          <w:color w:val="000000" w:themeColor="text1"/>
          <w:szCs w:val="24"/>
          <w:vertAlign w:val="superscript"/>
          <w:lang w:eastAsia="zh-CN"/>
        </w:rPr>
        <w:t xml:space="preserve"> </w:t>
      </w:r>
      <w:r w:rsidRPr="00311E09">
        <w:rPr>
          <w:color w:val="000000" w:themeColor="text1"/>
          <w:szCs w:val="24"/>
        </w:rPr>
        <w:t xml:space="preserve">Tn: </w:t>
      </w:r>
      <w:r w:rsidRPr="00311E09">
        <w:rPr>
          <w:i/>
          <w:iCs/>
          <w:color w:val="000000" w:themeColor="text1"/>
          <w:szCs w:val="24"/>
        </w:rPr>
        <w:t>CD3D</w:t>
      </w:r>
      <w:r w:rsidRPr="00311E09">
        <w:rPr>
          <w:color w:val="000000" w:themeColor="text1"/>
          <w:szCs w:val="24"/>
        </w:rPr>
        <w:t xml:space="preserve">, </w:t>
      </w:r>
      <w:r w:rsidRPr="00311E09">
        <w:rPr>
          <w:i/>
          <w:iCs/>
          <w:color w:val="000000" w:themeColor="text1"/>
          <w:szCs w:val="24"/>
        </w:rPr>
        <w:t>CD3G</w:t>
      </w:r>
      <w:r w:rsidRPr="00311E09">
        <w:rPr>
          <w:color w:val="000000" w:themeColor="text1"/>
          <w:szCs w:val="24"/>
        </w:rPr>
        <w:t xml:space="preserve">, </w:t>
      </w:r>
      <w:r w:rsidRPr="00311E09">
        <w:rPr>
          <w:i/>
          <w:iCs/>
          <w:color w:val="000000" w:themeColor="text1"/>
          <w:szCs w:val="24"/>
        </w:rPr>
        <w:t>CD4</w:t>
      </w:r>
      <w:r w:rsidRPr="00311E09">
        <w:rPr>
          <w:color w:val="000000" w:themeColor="text1"/>
          <w:szCs w:val="24"/>
        </w:rPr>
        <w:t xml:space="preserve">, </w:t>
      </w:r>
      <w:r w:rsidRPr="00311E09">
        <w:rPr>
          <w:i/>
          <w:iCs/>
          <w:color w:val="000000" w:themeColor="text1"/>
          <w:szCs w:val="24"/>
        </w:rPr>
        <w:lastRenderedPageBreak/>
        <w:t>SELL</w:t>
      </w:r>
      <w:r w:rsidR="002513FD" w:rsidRPr="00311E09">
        <w:rPr>
          <w:i/>
          <w:iCs/>
          <w:color w:val="000000" w:themeColor="text1"/>
          <w:szCs w:val="24"/>
          <w:lang w:eastAsia="zh-CN"/>
        </w:rPr>
        <w:t>,</w:t>
      </w:r>
      <w:r w:rsidRPr="00311E09">
        <w:rPr>
          <w:color w:val="000000" w:themeColor="text1"/>
          <w:szCs w:val="24"/>
        </w:rPr>
        <w:t xml:space="preserve"> and </w:t>
      </w:r>
      <w:r w:rsidRPr="00311E09">
        <w:rPr>
          <w:i/>
          <w:iCs/>
          <w:color w:val="000000" w:themeColor="text1"/>
          <w:szCs w:val="24"/>
        </w:rPr>
        <w:t>CCR7</w:t>
      </w:r>
      <w:r w:rsidRPr="00311E09">
        <w:rPr>
          <w:color w:val="000000" w:themeColor="text1"/>
          <w:szCs w:val="24"/>
        </w:rPr>
        <w:t xml:space="preserve">) and regulatory (Treg: </w:t>
      </w:r>
      <w:r w:rsidRPr="00311E09">
        <w:rPr>
          <w:i/>
          <w:iCs/>
          <w:color w:val="000000" w:themeColor="text1"/>
          <w:szCs w:val="24"/>
        </w:rPr>
        <w:t>CD3D</w:t>
      </w:r>
      <w:r w:rsidRPr="00311E09">
        <w:rPr>
          <w:color w:val="000000" w:themeColor="text1"/>
          <w:szCs w:val="24"/>
        </w:rPr>
        <w:t xml:space="preserve">, </w:t>
      </w:r>
      <w:r w:rsidRPr="00311E09">
        <w:rPr>
          <w:i/>
          <w:iCs/>
          <w:color w:val="000000" w:themeColor="text1"/>
          <w:szCs w:val="24"/>
        </w:rPr>
        <w:t>CD3G</w:t>
      </w:r>
      <w:r w:rsidRPr="00311E09">
        <w:rPr>
          <w:color w:val="000000" w:themeColor="text1"/>
          <w:szCs w:val="24"/>
        </w:rPr>
        <w:t xml:space="preserve">, </w:t>
      </w:r>
      <w:r w:rsidRPr="00311E09">
        <w:rPr>
          <w:i/>
          <w:iCs/>
          <w:color w:val="000000" w:themeColor="text1"/>
          <w:szCs w:val="24"/>
        </w:rPr>
        <w:t>CD4</w:t>
      </w:r>
      <w:r w:rsidRPr="00311E09">
        <w:rPr>
          <w:color w:val="000000" w:themeColor="text1"/>
          <w:szCs w:val="24"/>
        </w:rPr>
        <w:t xml:space="preserve">, </w:t>
      </w:r>
      <w:r w:rsidRPr="00311E09">
        <w:rPr>
          <w:i/>
          <w:iCs/>
          <w:color w:val="000000" w:themeColor="text1"/>
          <w:szCs w:val="24"/>
        </w:rPr>
        <w:t>FOXP3</w:t>
      </w:r>
      <w:r w:rsidR="002513FD" w:rsidRPr="00311E09">
        <w:rPr>
          <w:i/>
          <w:iCs/>
          <w:color w:val="000000" w:themeColor="text1"/>
          <w:szCs w:val="24"/>
          <w:lang w:eastAsia="zh-CN"/>
        </w:rPr>
        <w:t>,</w:t>
      </w:r>
      <w:r w:rsidRPr="00311E09">
        <w:rPr>
          <w:color w:val="000000" w:themeColor="text1"/>
          <w:szCs w:val="24"/>
        </w:rPr>
        <w:t xml:space="preserve"> and </w:t>
      </w:r>
      <w:r w:rsidRPr="00311E09">
        <w:rPr>
          <w:i/>
          <w:iCs/>
          <w:color w:val="000000" w:themeColor="text1"/>
          <w:szCs w:val="24"/>
        </w:rPr>
        <w:t>IL2RA</w:t>
      </w:r>
      <w:r w:rsidRPr="00311E09">
        <w:rPr>
          <w:color w:val="000000" w:themeColor="text1"/>
          <w:szCs w:val="24"/>
        </w:rPr>
        <w:t>); 3 subsets of CD8</w:t>
      </w:r>
      <w:r w:rsidRPr="00311E09">
        <w:rPr>
          <w:color w:val="000000" w:themeColor="text1"/>
          <w:szCs w:val="24"/>
          <w:vertAlign w:val="superscript"/>
        </w:rPr>
        <w:t>+</w:t>
      </w:r>
      <w:r w:rsidRPr="00311E09">
        <w:rPr>
          <w:color w:val="000000" w:themeColor="text1"/>
          <w:szCs w:val="24"/>
        </w:rPr>
        <w:t>T cells including effector (CD8</w:t>
      </w:r>
      <w:r w:rsidRPr="00311E09">
        <w:rPr>
          <w:color w:val="000000" w:themeColor="text1"/>
          <w:szCs w:val="24"/>
          <w:vertAlign w:val="superscript"/>
        </w:rPr>
        <w:t>+</w:t>
      </w:r>
      <w:r w:rsidR="002513FD" w:rsidRPr="00311E09">
        <w:rPr>
          <w:color w:val="000000" w:themeColor="text1"/>
          <w:szCs w:val="24"/>
          <w:vertAlign w:val="superscript"/>
          <w:lang w:eastAsia="zh-CN"/>
        </w:rPr>
        <w:t xml:space="preserve"> </w:t>
      </w:r>
      <w:r w:rsidRPr="00311E09">
        <w:rPr>
          <w:color w:val="000000" w:themeColor="text1"/>
          <w:szCs w:val="24"/>
        </w:rPr>
        <w:t xml:space="preserve">Teff: </w:t>
      </w:r>
      <w:r w:rsidRPr="00311E09">
        <w:rPr>
          <w:i/>
          <w:iCs/>
          <w:color w:val="000000" w:themeColor="text1"/>
          <w:szCs w:val="24"/>
        </w:rPr>
        <w:t>CD3D</w:t>
      </w:r>
      <w:r w:rsidRPr="00311E09">
        <w:rPr>
          <w:color w:val="000000" w:themeColor="text1"/>
          <w:szCs w:val="24"/>
        </w:rPr>
        <w:t>, CD</w:t>
      </w:r>
      <w:r w:rsidRPr="00311E09">
        <w:rPr>
          <w:i/>
          <w:iCs/>
          <w:color w:val="000000" w:themeColor="text1"/>
          <w:szCs w:val="24"/>
        </w:rPr>
        <w:t>3G</w:t>
      </w:r>
      <w:r w:rsidRPr="00311E09">
        <w:rPr>
          <w:color w:val="000000" w:themeColor="text1"/>
          <w:szCs w:val="24"/>
        </w:rPr>
        <w:t xml:space="preserve">, </w:t>
      </w:r>
      <w:r w:rsidRPr="00311E09">
        <w:rPr>
          <w:i/>
          <w:iCs/>
          <w:color w:val="000000" w:themeColor="text1"/>
          <w:szCs w:val="24"/>
        </w:rPr>
        <w:t>CD8A</w:t>
      </w:r>
      <w:r w:rsidRPr="00311E09">
        <w:rPr>
          <w:color w:val="000000" w:themeColor="text1"/>
          <w:szCs w:val="24"/>
        </w:rPr>
        <w:t xml:space="preserve">, </w:t>
      </w:r>
      <w:r w:rsidRPr="00311E09">
        <w:rPr>
          <w:i/>
          <w:iCs/>
          <w:color w:val="000000" w:themeColor="text1"/>
          <w:szCs w:val="24"/>
        </w:rPr>
        <w:t>CD8B</w:t>
      </w:r>
      <w:r w:rsidRPr="00311E09">
        <w:rPr>
          <w:color w:val="000000" w:themeColor="text1"/>
          <w:szCs w:val="24"/>
        </w:rPr>
        <w:t xml:space="preserve">, </w:t>
      </w:r>
      <w:r w:rsidRPr="00311E09">
        <w:rPr>
          <w:i/>
          <w:iCs/>
          <w:color w:val="000000" w:themeColor="text1"/>
          <w:szCs w:val="24"/>
        </w:rPr>
        <w:t>GZM</w:t>
      </w:r>
      <w:r w:rsidR="007E05EF" w:rsidRPr="00311E09">
        <w:rPr>
          <w:i/>
          <w:iCs/>
          <w:color w:val="000000" w:themeColor="text1"/>
          <w:szCs w:val="24"/>
          <w:lang w:eastAsia="zh-CN"/>
        </w:rPr>
        <w:t>A</w:t>
      </w:r>
      <w:r w:rsidR="002513FD" w:rsidRPr="00311E09">
        <w:rPr>
          <w:i/>
          <w:iCs/>
          <w:color w:val="000000" w:themeColor="text1"/>
          <w:szCs w:val="24"/>
          <w:lang w:eastAsia="zh-CN"/>
        </w:rPr>
        <w:t>,</w:t>
      </w:r>
      <w:r w:rsidRPr="00311E09">
        <w:rPr>
          <w:color w:val="000000" w:themeColor="text1"/>
          <w:szCs w:val="24"/>
        </w:rPr>
        <w:t xml:space="preserve"> and </w:t>
      </w:r>
      <w:r w:rsidRPr="00311E09">
        <w:rPr>
          <w:i/>
          <w:iCs/>
          <w:color w:val="000000" w:themeColor="text1"/>
          <w:szCs w:val="24"/>
        </w:rPr>
        <w:t>GNLY</w:t>
      </w:r>
      <w:r w:rsidRPr="00311E09">
        <w:rPr>
          <w:color w:val="000000" w:themeColor="text1"/>
          <w:szCs w:val="24"/>
        </w:rPr>
        <w:t>), effector memory (CD8</w:t>
      </w:r>
      <w:r w:rsidRPr="00311E09">
        <w:rPr>
          <w:color w:val="000000" w:themeColor="text1"/>
          <w:szCs w:val="24"/>
          <w:vertAlign w:val="superscript"/>
        </w:rPr>
        <w:t>+</w:t>
      </w:r>
      <w:r w:rsidR="002513FD" w:rsidRPr="00311E09">
        <w:rPr>
          <w:color w:val="000000" w:themeColor="text1"/>
          <w:szCs w:val="24"/>
          <w:vertAlign w:val="superscript"/>
          <w:lang w:eastAsia="zh-CN"/>
        </w:rPr>
        <w:t xml:space="preserve"> </w:t>
      </w:r>
      <w:r w:rsidRPr="00311E09">
        <w:rPr>
          <w:color w:val="000000" w:themeColor="text1"/>
          <w:szCs w:val="24"/>
        </w:rPr>
        <w:t xml:space="preserve">Tem: </w:t>
      </w:r>
      <w:r w:rsidRPr="00311E09">
        <w:rPr>
          <w:i/>
          <w:iCs/>
          <w:color w:val="000000" w:themeColor="text1"/>
          <w:szCs w:val="24"/>
        </w:rPr>
        <w:t>CD3D</w:t>
      </w:r>
      <w:r w:rsidRPr="00311E09">
        <w:rPr>
          <w:color w:val="000000" w:themeColor="text1"/>
          <w:szCs w:val="24"/>
        </w:rPr>
        <w:t xml:space="preserve">, </w:t>
      </w:r>
      <w:r w:rsidRPr="00311E09">
        <w:rPr>
          <w:i/>
          <w:iCs/>
          <w:color w:val="000000" w:themeColor="text1"/>
          <w:szCs w:val="24"/>
        </w:rPr>
        <w:t>CD3G</w:t>
      </w:r>
      <w:r w:rsidRPr="00311E09">
        <w:rPr>
          <w:color w:val="000000" w:themeColor="text1"/>
          <w:szCs w:val="24"/>
        </w:rPr>
        <w:t xml:space="preserve">, </w:t>
      </w:r>
      <w:r w:rsidRPr="00311E09">
        <w:rPr>
          <w:i/>
          <w:iCs/>
          <w:color w:val="000000" w:themeColor="text1"/>
          <w:szCs w:val="24"/>
        </w:rPr>
        <w:t>CD8A</w:t>
      </w:r>
      <w:r w:rsidRPr="00311E09">
        <w:rPr>
          <w:color w:val="000000" w:themeColor="text1"/>
          <w:szCs w:val="24"/>
        </w:rPr>
        <w:t xml:space="preserve">, </w:t>
      </w:r>
      <w:r w:rsidRPr="00311E09">
        <w:rPr>
          <w:i/>
          <w:iCs/>
          <w:color w:val="000000" w:themeColor="text1"/>
          <w:szCs w:val="24"/>
        </w:rPr>
        <w:t>CD8B</w:t>
      </w:r>
      <w:r w:rsidRPr="00311E09">
        <w:rPr>
          <w:color w:val="000000" w:themeColor="text1"/>
          <w:szCs w:val="24"/>
        </w:rPr>
        <w:t xml:space="preserve">, </w:t>
      </w:r>
      <w:r w:rsidRPr="00311E09">
        <w:rPr>
          <w:i/>
          <w:iCs/>
          <w:color w:val="000000" w:themeColor="text1"/>
          <w:szCs w:val="24"/>
        </w:rPr>
        <w:t>GPR183</w:t>
      </w:r>
      <w:r w:rsidRPr="00311E09">
        <w:rPr>
          <w:color w:val="000000" w:themeColor="text1"/>
          <w:szCs w:val="24"/>
        </w:rPr>
        <w:t xml:space="preserve">, </w:t>
      </w:r>
      <w:r w:rsidRPr="00311E09">
        <w:rPr>
          <w:i/>
          <w:iCs/>
          <w:color w:val="000000" w:themeColor="text1"/>
          <w:szCs w:val="24"/>
        </w:rPr>
        <w:t>S100A4</w:t>
      </w:r>
      <w:r w:rsidRPr="00311E09">
        <w:rPr>
          <w:color w:val="000000" w:themeColor="text1"/>
          <w:szCs w:val="24"/>
        </w:rPr>
        <w:t xml:space="preserve">, </w:t>
      </w:r>
      <w:r w:rsidRPr="00311E09">
        <w:rPr>
          <w:i/>
          <w:iCs/>
          <w:color w:val="000000" w:themeColor="text1"/>
          <w:szCs w:val="24"/>
        </w:rPr>
        <w:t>GZMA</w:t>
      </w:r>
      <w:r w:rsidR="002513FD" w:rsidRPr="00311E09">
        <w:rPr>
          <w:i/>
          <w:iCs/>
          <w:color w:val="000000" w:themeColor="text1"/>
          <w:szCs w:val="24"/>
          <w:lang w:eastAsia="zh-CN"/>
        </w:rPr>
        <w:t>,</w:t>
      </w:r>
      <w:r w:rsidRPr="00311E09">
        <w:rPr>
          <w:color w:val="000000" w:themeColor="text1"/>
          <w:szCs w:val="24"/>
        </w:rPr>
        <w:t xml:space="preserve"> and </w:t>
      </w:r>
      <w:r w:rsidRPr="00311E09">
        <w:rPr>
          <w:i/>
          <w:iCs/>
          <w:color w:val="000000" w:themeColor="text1"/>
          <w:szCs w:val="24"/>
        </w:rPr>
        <w:t>GZMK</w:t>
      </w:r>
      <w:r w:rsidRPr="00311E09">
        <w:rPr>
          <w:color w:val="000000" w:themeColor="text1"/>
          <w:szCs w:val="24"/>
        </w:rPr>
        <w:t>) and naïve (CD8</w:t>
      </w:r>
      <w:r w:rsidRPr="00311E09">
        <w:rPr>
          <w:color w:val="000000" w:themeColor="text1"/>
          <w:szCs w:val="24"/>
          <w:vertAlign w:val="superscript"/>
        </w:rPr>
        <w:t>+</w:t>
      </w:r>
      <w:r w:rsidR="002513FD" w:rsidRPr="00311E09">
        <w:rPr>
          <w:color w:val="000000" w:themeColor="text1"/>
          <w:szCs w:val="24"/>
          <w:vertAlign w:val="superscript"/>
          <w:lang w:eastAsia="zh-CN"/>
        </w:rPr>
        <w:t xml:space="preserve"> </w:t>
      </w:r>
      <w:r w:rsidRPr="00311E09">
        <w:rPr>
          <w:color w:val="000000" w:themeColor="text1"/>
          <w:szCs w:val="24"/>
        </w:rPr>
        <w:t xml:space="preserve">Tn: </w:t>
      </w:r>
      <w:r w:rsidRPr="00311E09">
        <w:rPr>
          <w:i/>
          <w:iCs/>
          <w:color w:val="000000" w:themeColor="text1"/>
          <w:szCs w:val="24"/>
        </w:rPr>
        <w:t>CD3D</w:t>
      </w:r>
      <w:r w:rsidRPr="00311E09">
        <w:rPr>
          <w:color w:val="000000" w:themeColor="text1"/>
          <w:szCs w:val="24"/>
        </w:rPr>
        <w:t xml:space="preserve">, </w:t>
      </w:r>
      <w:r w:rsidRPr="00311E09">
        <w:rPr>
          <w:i/>
          <w:iCs/>
          <w:color w:val="000000" w:themeColor="text1"/>
          <w:szCs w:val="24"/>
        </w:rPr>
        <w:t>CD3G</w:t>
      </w:r>
      <w:r w:rsidRPr="00311E09">
        <w:rPr>
          <w:color w:val="000000" w:themeColor="text1"/>
          <w:szCs w:val="24"/>
        </w:rPr>
        <w:t xml:space="preserve">, </w:t>
      </w:r>
      <w:r w:rsidRPr="00311E09">
        <w:rPr>
          <w:i/>
          <w:iCs/>
          <w:color w:val="000000" w:themeColor="text1"/>
          <w:szCs w:val="24"/>
        </w:rPr>
        <w:t>CD8A</w:t>
      </w:r>
      <w:r w:rsidRPr="00311E09">
        <w:rPr>
          <w:color w:val="000000" w:themeColor="text1"/>
          <w:szCs w:val="24"/>
        </w:rPr>
        <w:t xml:space="preserve">, </w:t>
      </w:r>
      <w:r w:rsidRPr="00311E09">
        <w:rPr>
          <w:i/>
          <w:iCs/>
          <w:color w:val="000000" w:themeColor="text1"/>
          <w:szCs w:val="24"/>
        </w:rPr>
        <w:t>CD8B</w:t>
      </w:r>
      <w:r w:rsidR="002513FD" w:rsidRPr="00311E09">
        <w:rPr>
          <w:i/>
          <w:iCs/>
          <w:color w:val="000000" w:themeColor="text1"/>
          <w:szCs w:val="24"/>
          <w:lang w:eastAsia="zh-CN"/>
        </w:rPr>
        <w:t>,</w:t>
      </w:r>
      <w:r w:rsidRPr="00311E09">
        <w:rPr>
          <w:color w:val="000000" w:themeColor="text1"/>
          <w:szCs w:val="24"/>
        </w:rPr>
        <w:t xml:space="preserve"> and </w:t>
      </w:r>
      <w:r w:rsidRPr="00311E09">
        <w:rPr>
          <w:i/>
          <w:iCs/>
          <w:color w:val="000000" w:themeColor="text1"/>
          <w:szCs w:val="24"/>
        </w:rPr>
        <w:t>LEF1</w:t>
      </w:r>
      <w:r w:rsidRPr="00311E09">
        <w:rPr>
          <w:color w:val="000000" w:themeColor="text1"/>
          <w:szCs w:val="24"/>
        </w:rPr>
        <w:t>); 1 subtypes of double-positive T cells (DPT</w:t>
      </w:r>
      <w:r w:rsidR="00720422" w:rsidRPr="00311E09">
        <w:rPr>
          <w:color w:val="000000" w:themeColor="text1"/>
          <w:szCs w:val="24"/>
          <w:lang w:eastAsia="zh-CN"/>
        </w:rPr>
        <w:t>:</w:t>
      </w:r>
      <w:r w:rsidRPr="00311E09">
        <w:rPr>
          <w:color w:val="000000" w:themeColor="text1"/>
          <w:szCs w:val="24"/>
        </w:rPr>
        <w:t xml:space="preserve"> </w:t>
      </w:r>
      <w:r w:rsidRPr="00311E09">
        <w:rPr>
          <w:i/>
          <w:iCs/>
          <w:color w:val="000000" w:themeColor="text1"/>
          <w:szCs w:val="24"/>
        </w:rPr>
        <w:t>CD3D</w:t>
      </w:r>
      <w:r w:rsidRPr="00311E09">
        <w:rPr>
          <w:color w:val="000000" w:themeColor="text1"/>
          <w:szCs w:val="24"/>
        </w:rPr>
        <w:t xml:space="preserve">, </w:t>
      </w:r>
      <w:r w:rsidRPr="00311E09">
        <w:rPr>
          <w:i/>
          <w:iCs/>
          <w:color w:val="000000" w:themeColor="text1"/>
          <w:szCs w:val="24"/>
        </w:rPr>
        <w:t>CD3G</w:t>
      </w:r>
      <w:r w:rsidRPr="00311E09">
        <w:rPr>
          <w:color w:val="000000" w:themeColor="text1"/>
          <w:szCs w:val="24"/>
        </w:rPr>
        <w:t xml:space="preserve">, </w:t>
      </w:r>
      <w:r w:rsidRPr="00311E09">
        <w:rPr>
          <w:i/>
          <w:iCs/>
          <w:color w:val="000000" w:themeColor="text1"/>
          <w:szCs w:val="24"/>
        </w:rPr>
        <w:t>CD4</w:t>
      </w:r>
      <w:r w:rsidRPr="00311E09">
        <w:rPr>
          <w:color w:val="000000" w:themeColor="text1"/>
          <w:szCs w:val="24"/>
        </w:rPr>
        <w:t xml:space="preserve">, </w:t>
      </w:r>
      <w:r w:rsidRPr="00311E09">
        <w:rPr>
          <w:i/>
          <w:iCs/>
          <w:color w:val="000000" w:themeColor="text1"/>
          <w:szCs w:val="24"/>
        </w:rPr>
        <w:t>CD8A</w:t>
      </w:r>
      <w:r w:rsidR="002513FD" w:rsidRPr="00311E09">
        <w:rPr>
          <w:i/>
          <w:iCs/>
          <w:color w:val="000000" w:themeColor="text1"/>
          <w:szCs w:val="24"/>
          <w:lang w:eastAsia="zh-CN"/>
        </w:rPr>
        <w:t>,</w:t>
      </w:r>
      <w:r w:rsidRPr="00311E09">
        <w:rPr>
          <w:color w:val="000000" w:themeColor="text1"/>
          <w:szCs w:val="24"/>
        </w:rPr>
        <w:t xml:space="preserve"> and </w:t>
      </w:r>
      <w:r w:rsidRPr="00311E09">
        <w:rPr>
          <w:i/>
          <w:iCs/>
          <w:color w:val="000000" w:themeColor="text1"/>
          <w:szCs w:val="24"/>
        </w:rPr>
        <w:t>CD8B</w:t>
      </w:r>
      <w:r w:rsidRPr="00311E09">
        <w:rPr>
          <w:color w:val="000000" w:themeColor="text1"/>
          <w:szCs w:val="24"/>
        </w:rPr>
        <w:t>), 1 subtypes of proliferating T cells (</w:t>
      </w:r>
      <w:proofErr w:type="spellStart"/>
      <w:r w:rsidRPr="00311E09">
        <w:rPr>
          <w:color w:val="000000" w:themeColor="text1"/>
          <w:szCs w:val="24"/>
        </w:rPr>
        <w:t>Tprof</w:t>
      </w:r>
      <w:proofErr w:type="spellEnd"/>
      <w:r w:rsidR="000A6D3E" w:rsidRPr="00311E09">
        <w:rPr>
          <w:color w:val="000000" w:themeColor="text1"/>
          <w:szCs w:val="24"/>
          <w:lang w:eastAsia="zh-CN"/>
        </w:rPr>
        <w:t xml:space="preserve">: </w:t>
      </w:r>
      <w:r w:rsidRPr="00311E09">
        <w:rPr>
          <w:i/>
          <w:iCs/>
          <w:color w:val="000000" w:themeColor="text1"/>
          <w:szCs w:val="24"/>
        </w:rPr>
        <w:t>CD3D</w:t>
      </w:r>
      <w:r w:rsidRPr="00311E09">
        <w:rPr>
          <w:color w:val="000000" w:themeColor="text1"/>
          <w:szCs w:val="24"/>
        </w:rPr>
        <w:t>, CD3G,</w:t>
      </w:r>
      <w:r w:rsidRPr="00311E09">
        <w:rPr>
          <w:i/>
          <w:iCs/>
          <w:color w:val="000000" w:themeColor="text1"/>
          <w:szCs w:val="24"/>
        </w:rPr>
        <w:t xml:space="preserve"> MKI67</w:t>
      </w:r>
      <w:r w:rsidR="002513FD" w:rsidRPr="00311E09">
        <w:rPr>
          <w:i/>
          <w:iCs/>
          <w:color w:val="000000" w:themeColor="text1"/>
          <w:szCs w:val="24"/>
          <w:lang w:eastAsia="zh-CN"/>
        </w:rPr>
        <w:t>,</w:t>
      </w:r>
      <w:r w:rsidRPr="00311E09">
        <w:rPr>
          <w:color w:val="000000" w:themeColor="text1"/>
          <w:szCs w:val="24"/>
        </w:rPr>
        <w:t xml:space="preserve"> and </w:t>
      </w:r>
      <w:r w:rsidRPr="00311E09">
        <w:rPr>
          <w:i/>
          <w:iCs/>
          <w:color w:val="000000" w:themeColor="text1"/>
          <w:szCs w:val="24"/>
        </w:rPr>
        <w:t>STMN1</w:t>
      </w:r>
      <w:r w:rsidRPr="00311E09">
        <w:rPr>
          <w:color w:val="000000" w:themeColor="text1"/>
          <w:szCs w:val="24"/>
        </w:rPr>
        <w:t>) and 1 subtypes of NK/NKT cells (</w:t>
      </w:r>
      <w:r w:rsidRPr="00311E09">
        <w:rPr>
          <w:i/>
          <w:iCs/>
          <w:color w:val="000000" w:themeColor="text1"/>
          <w:szCs w:val="24"/>
        </w:rPr>
        <w:t>NCAM1</w:t>
      </w:r>
      <w:r w:rsidRPr="00311E09">
        <w:rPr>
          <w:color w:val="000000" w:themeColor="text1"/>
          <w:szCs w:val="24"/>
        </w:rPr>
        <w:t xml:space="preserve"> and</w:t>
      </w:r>
      <w:r w:rsidRPr="00311E09">
        <w:rPr>
          <w:i/>
          <w:iCs/>
          <w:color w:val="000000" w:themeColor="text1"/>
          <w:szCs w:val="24"/>
        </w:rPr>
        <w:t xml:space="preserve"> FCGR3A</w:t>
      </w:r>
      <w:r w:rsidRPr="00311E09">
        <w:rPr>
          <w:color w:val="000000" w:themeColor="text1"/>
          <w:szCs w:val="24"/>
        </w:rPr>
        <w:t xml:space="preserve">). We identified NK cell clusters by their entire signature genes and named them by selecting one specific signature gene after considering the observed expression pattern. </w:t>
      </w:r>
    </w:p>
    <w:p w14:paraId="7718CA21" w14:textId="77777777" w:rsidR="00164DDB" w:rsidRPr="00311E09" w:rsidRDefault="00164DDB" w:rsidP="00290A1C">
      <w:pPr>
        <w:spacing w:after="120" w:line="360" w:lineRule="auto"/>
        <w:rPr>
          <w:color w:val="000000" w:themeColor="text1"/>
          <w:u w:val="single"/>
        </w:rPr>
      </w:pPr>
    </w:p>
    <w:p w14:paraId="0D0F4642" w14:textId="77777777" w:rsidR="00164DDB" w:rsidRPr="00311E09" w:rsidRDefault="00095B67" w:rsidP="00290A1C">
      <w:pPr>
        <w:spacing w:after="120" w:line="360" w:lineRule="auto"/>
        <w:rPr>
          <w:color w:val="000000" w:themeColor="text1"/>
          <w:u w:val="single"/>
        </w:rPr>
      </w:pPr>
      <w:bookmarkStart w:id="15" w:name="_Hlk212471972"/>
      <w:r w:rsidRPr="00311E09">
        <w:rPr>
          <w:color w:val="000000" w:themeColor="text1"/>
          <w:u w:val="single"/>
        </w:rPr>
        <w:t>Pathway analysis</w:t>
      </w:r>
    </w:p>
    <w:p w14:paraId="1E07059B" w14:textId="20242EC3" w:rsidR="00164DDB" w:rsidRPr="00311E09" w:rsidRDefault="00095B67" w:rsidP="00290A1C">
      <w:pPr>
        <w:spacing w:after="120" w:line="360" w:lineRule="auto"/>
        <w:jc w:val="both"/>
        <w:rPr>
          <w:color w:val="000000" w:themeColor="text1"/>
          <w:szCs w:val="24"/>
        </w:rPr>
      </w:pPr>
      <w:r w:rsidRPr="00311E09">
        <w:rPr>
          <w:color w:val="000000" w:themeColor="text1"/>
          <w:szCs w:val="24"/>
        </w:rPr>
        <w:t xml:space="preserve">Differentially expressed genes (DEGs) with |log2 fold-change| &gt; 0.5 and adjusted </w:t>
      </w:r>
      <w:r w:rsidRPr="00311E09">
        <w:rPr>
          <w:i/>
          <w:iCs/>
          <w:color w:val="000000" w:themeColor="text1"/>
          <w:szCs w:val="24"/>
        </w:rPr>
        <w:t>P</w:t>
      </w:r>
      <w:r w:rsidRPr="00311E09">
        <w:rPr>
          <w:color w:val="000000" w:themeColor="text1"/>
          <w:szCs w:val="24"/>
        </w:rPr>
        <w:t>-value &lt; 0.05</w:t>
      </w:r>
      <w:r w:rsidR="00852EBF" w:rsidRPr="00311E09">
        <w:rPr>
          <w:color w:val="000000" w:themeColor="text1"/>
          <w:szCs w:val="24"/>
          <w:lang w:eastAsia="zh-CN"/>
        </w:rPr>
        <w:t>,</w:t>
      </w:r>
      <w:r w:rsidRPr="00311E09">
        <w:rPr>
          <w:color w:val="000000" w:themeColor="text1"/>
          <w:szCs w:val="24"/>
        </w:rPr>
        <w:t xml:space="preserve"> unless otherwise noted in </w:t>
      </w:r>
      <w:r w:rsidRPr="00311E09">
        <w:rPr>
          <w:color w:val="000000" w:themeColor="text1"/>
          <w:szCs w:val="24"/>
          <w:lang w:eastAsia="zh-CN"/>
        </w:rPr>
        <w:t>f</w:t>
      </w:r>
      <w:r w:rsidRPr="00311E09">
        <w:rPr>
          <w:color w:val="000000" w:themeColor="text1"/>
          <w:szCs w:val="24"/>
        </w:rPr>
        <w:t xml:space="preserve">igure legends, among groups were detected by the </w:t>
      </w:r>
      <w:proofErr w:type="spellStart"/>
      <w:r w:rsidRPr="00311E09">
        <w:rPr>
          <w:i/>
          <w:iCs/>
          <w:color w:val="000000" w:themeColor="text1"/>
          <w:szCs w:val="24"/>
        </w:rPr>
        <w:t>FindMarkers</w:t>
      </w:r>
      <w:proofErr w:type="spellEnd"/>
      <w:r w:rsidRPr="00311E09">
        <w:rPr>
          <w:color w:val="000000" w:themeColor="text1"/>
          <w:szCs w:val="24"/>
        </w:rPr>
        <w:t xml:space="preserve"> function.</w:t>
      </w:r>
      <w:r w:rsidRPr="00311E09">
        <w:rPr>
          <w:color w:val="000000" w:themeColor="text1"/>
          <w:szCs w:val="24"/>
          <w:lang w:eastAsia="zh-CN"/>
        </w:rPr>
        <w:t xml:space="preserve"> </w:t>
      </w:r>
      <w:r w:rsidRPr="00311E09">
        <w:rPr>
          <w:color w:val="000000" w:themeColor="text1"/>
          <w:szCs w:val="24"/>
        </w:rPr>
        <w:t>GO and</w:t>
      </w:r>
      <w:r w:rsidRPr="00311E09">
        <w:rPr>
          <w:color w:val="000000" w:themeColor="text1"/>
          <w:szCs w:val="24"/>
          <w:lang w:eastAsia="zh-CN"/>
        </w:rPr>
        <w:t xml:space="preserve"> </w:t>
      </w:r>
      <w:r w:rsidRPr="00311E09">
        <w:rPr>
          <w:color w:val="000000" w:themeColor="text1"/>
          <w:szCs w:val="24"/>
        </w:rPr>
        <w:t xml:space="preserve">KEGG enrichment analysis on DEGs in this study were performed by R package </w:t>
      </w:r>
      <w:proofErr w:type="spellStart"/>
      <w:r w:rsidRPr="00311E09">
        <w:rPr>
          <w:color w:val="000000" w:themeColor="text1"/>
          <w:szCs w:val="24"/>
        </w:rPr>
        <w:t>clusterProfiler</w:t>
      </w:r>
      <w:proofErr w:type="spellEnd"/>
      <w:r w:rsidRPr="00311E09">
        <w:rPr>
          <w:color w:val="000000" w:themeColor="text1"/>
          <w:szCs w:val="24"/>
        </w:rPr>
        <w:t xml:space="preserve"> (v.4.8.1). GSEA was conducted in the </w:t>
      </w:r>
      <w:proofErr w:type="spellStart"/>
      <w:r w:rsidRPr="00311E09">
        <w:rPr>
          <w:color w:val="000000" w:themeColor="text1"/>
          <w:szCs w:val="24"/>
        </w:rPr>
        <w:t>Omicshare</w:t>
      </w:r>
      <w:proofErr w:type="spellEnd"/>
      <w:r w:rsidRPr="00311E09">
        <w:rPr>
          <w:color w:val="000000" w:themeColor="text1"/>
          <w:szCs w:val="24"/>
        </w:rPr>
        <w:t xml:space="preserve"> platform (https://www.omicshare.com/), based on the hallmark or C5 GO biological process (GO-BP) gene sets from the Molecular Signatures Database.</w:t>
      </w:r>
    </w:p>
    <w:bookmarkEnd w:id="15"/>
    <w:p w14:paraId="0E6EC48F" w14:textId="77777777" w:rsidR="00164DDB" w:rsidRPr="00311E09" w:rsidRDefault="00164DDB" w:rsidP="00290A1C">
      <w:pPr>
        <w:spacing w:after="120" w:line="360" w:lineRule="auto"/>
        <w:jc w:val="both"/>
        <w:rPr>
          <w:color w:val="000000" w:themeColor="text1"/>
          <w:szCs w:val="24"/>
        </w:rPr>
      </w:pPr>
    </w:p>
    <w:p w14:paraId="4A774CBC" w14:textId="77777777" w:rsidR="00164DDB" w:rsidRPr="00311E09" w:rsidRDefault="00095B67" w:rsidP="00290A1C">
      <w:pPr>
        <w:spacing w:after="120" w:line="360" w:lineRule="auto"/>
        <w:rPr>
          <w:color w:val="000000" w:themeColor="text1"/>
          <w:u w:val="single"/>
        </w:rPr>
      </w:pPr>
      <w:bookmarkStart w:id="16" w:name="_Hlk212472279"/>
      <w:bookmarkStart w:id="17" w:name="OLE_LINK58"/>
      <w:r w:rsidRPr="00311E09">
        <w:rPr>
          <w:color w:val="000000" w:themeColor="text1"/>
          <w:u w:val="single"/>
        </w:rPr>
        <w:t>Definition of functional gene sets and calculation of signature score</w:t>
      </w:r>
    </w:p>
    <w:bookmarkEnd w:id="16"/>
    <w:p w14:paraId="5DC79745" w14:textId="31CA21EE" w:rsidR="00164DDB" w:rsidRPr="00311E09" w:rsidRDefault="00095B67" w:rsidP="00290A1C">
      <w:pPr>
        <w:spacing w:after="120" w:line="360" w:lineRule="auto"/>
        <w:jc w:val="both"/>
        <w:rPr>
          <w:color w:val="000000" w:themeColor="text1"/>
          <w:szCs w:val="24"/>
        </w:rPr>
      </w:pPr>
      <w:r w:rsidRPr="00311E09">
        <w:rPr>
          <w:color w:val="000000" w:themeColor="text1"/>
          <w:szCs w:val="24"/>
        </w:rPr>
        <w:t xml:space="preserve">To estimate the function variation of NK cell subpopulations, </w:t>
      </w:r>
      <w:bookmarkStart w:id="18" w:name="_Hlk212472391"/>
      <w:r w:rsidRPr="00311E09">
        <w:rPr>
          <w:color w:val="000000" w:themeColor="text1"/>
          <w:szCs w:val="24"/>
        </w:rPr>
        <w:t>we defined active, mature, adaptive</w:t>
      </w:r>
      <w:r w:rsidR="008C3021" w:rsidRPr="00311E09">
        <w:rPr>
          <w:color w:val="000000" w:themeColor="text1"/>
          <w:szCs w:val="24"/>
          <w:lang w:eastAsia="zh-CN"/>
        </w:rPr>
        <w:t>,</w:t>
      </w:r>
      <w:r w:rsidRPr="00311E09">
        <w:rPr>
          <w:color w:val="000000" w:themeColor="text1"/>
          <w:szCs w:val="24"/>
        </w:rPr>
        <w:t xml:space="preserve"> and HLA-related gene sets identified in previous </w:t>
      </w:r>
      <w:bookmarkStart w:id="19" w:name="_Hlk212472373"/>
      <w:r w:rsidRPr="00311E09">
        <w:rPr>
          <w:color w:val="000000" w:themeColor="text1"/>
          <w:szCs w:val="24"/>
        </w:rPr>
        <w:t>studies</w:t>
      </w:r>
      <w:r w:rsidRPr="00311E09">
        <w:rPr>
          <w:color w:val="000000" w:themeColor="text1"/>
          <w:szCs w:val="24"/>
        </w:rPr>
        <w:fldChar w:fldCharType="begin">
          <w:fldData xml:space="preserve">PEVuZE5vdGU+PENpdGU+PEF1dGhvcj5LcsOkbWVyPC9BdXRob3I+PFllYXI+MjAyMTwvWWVhcj48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</w:fldData>
        </w:fldChar>
      </w:r>
      <w:r w:rsidR="00A924C8">
        <w:rPr>
          <w:color w:val="000000" w:themeColor="text1"/>
          <w:szCs w:val="24"/>
        </w:rPr>
        <w:instrText xml:space="preserve"> ADDIN EN.CITE </w:instrText>
      </w:r>
      <w:r w:rsidR="00A924C8">
        <w:rPr>
          <w:color w:val="000000" w:themeColor="text1"/>
          <w:szCs w:val="24"/>
        </w:rPr>
        <w:fldChar w:fldCharType="begin">
          <w:fldData xml:space="preserve">PEVuZE5vdGU+PENpdGU+PEF1dGhvcj5LcsOkbWVyPC9BdXRob3I+PFllYXI+MjAyMTwvWWVhcj48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</w:fldData>
        </w:fldChar>
      </w:r>
      <w:r w:rsidR="00A924C8">
        <w:rPr>
          <w:color w:val="000000" w:themeColor="text1"/>
          <w:szCs w:val="24"/>
        </w:rPr>
        <w:instrText xml:space="preserve"> ADDIN EN.CITE.DATA </w:instrText>
      </w:r>
      <w:r w:rsidR="00A924C8">
        <w:rPr>
          <w:color w:val="000000" w:themeColor="text1"/>
          <w:szCs w:val="24"/>
        </w:rPr>
      </w:r>
      <w:r w:rsidR="00A924C8">
        <w:rPr>
          <w:color w:val="000000" w:themeColor="text1"/>
          <w:szCs w:val="24"/>
        </w:rPr>
        <w:fldChar w:fldCharType="end"/>
      </w:r>
      <w:r w:rsidRPr="00311E09">
        <w:rPr>
          <w:color w:val="000000" w:themeColor="text1"/>
          <w:szCs w:val="24"/>
        </w:rPr>
      </w:r>
      <w:r w:rsidRPr="00311E09">
        <w:rPr>
          <w:color w:val="000000" w:themeColor="text1"/>
          <w:szCs w:val="24"/>
        </w:rPr>
        <w:fldChar w:fldCharType="separate"/>
      </w:r>
      <w:r w:rsidR="00A924C8" w:rsidRPr="00A924C8">
        <w:rPr>
          <w:noProof/>
          <w:color w:val="000000" w:themeColor="text1"/>
          <w:szCs w:val="24"/>
          <w:vertAlign w:val="superscript"/>
        </w:rPr>
        <w:t>4,5</w:t>
      </w:r>
      <w:r w:rsidRPr="00311E09">
        <w:rPr>
          <w:color w:val="000000" w:themeColor="text1"/>
          <w:szCs w:val="24"/>
        </w:rPr>
        <w:fldChar w:fldCharType="end"/>
      </w:r>
      <w:bookmarkEnd w:id="18"/>
      <w:bookmarkEnd w:id="19"/>
      <w:r w:rsidRPr="00311E09">
        <w:rPr>
          <w:color w:val="000000" w:themeColor="text1"/>
          <w:szCs w:val="24"/>
        </w:rPr>
        <w:t xml:space="preserve">. The active-like NK cell gene set was defined as </w:t>
      </w:r>
      <w:r w:rsidRPr="00311E09">
        <w:rPr>
          <w:i/>
          <w:iCs/>
          <w:color w:val="000000" w:themeColor="text1"/>
          <w:szCs w:val="24"/>
        </w:rPr>
        <w:t>CD69</w:t>
      </w:r>
      <w:r w:rsidRPr="00311E09">
        <w:rPr>
          <w:color w:val="000000" w:themeColor="text1"/>
          <w:szCs w:val="24"/>
        </w:rPr>
        <w:t xml:space="preserve">, </w:t>
      </w:r>
      <w:r w:rsidRPr="00311E09">
        <w:rPr>
          <w:i/>
          <w:iCs/>
          <w:color w:val="000000" w:themeColor="text1"/>
          <w:szCs w:val="24"/>
        </w:rPr>
        <w:t>NR4A2</w:t>
      </w:r>
      <w:r w:rsidRPr="00311E09">
        <w:rPr>
          <w:color w:val="000000" w:themeColor="text1"/>
          <w:szCs w:val="24"/>
        </w:rPr>
        <w:t xml:space="preserve">, </w:t>
      </w:r>
      <w:r w:rsidRPr="00311E09">
        <w:rPr>
          <w:i/>
          <w:iCs/>
          <w:color w:val="000000" w:themeColor="text1"/>
          <w:szCs w:val="24"/>
        </w:rPr>
        <w:t>DUSP1</w:t>
      </w:r>
      <w:r w:rsidRPr="00311E09">
        <w:rPr>
          <w:color w:val="000000" w:themeColor="text1"/>
          <w:szCs w:val="24"/>
        </w:rPr>
        <w:t xml:space="preserve">, </w:t>
      </w:r>
      <w:r w:rsidRPr="00311E09">
        <w:rPr>
          <w:i/>
          <w:iCs/>
          <w:color w:val="000000" w:themeColor="text1"/>
          <w:szCs w:val="24"/>
        </w:rPr>
        <w:t>FOS</w:t>
      </w:r>
      <w:r w:rsidRPr="00311E09">
        <w:rPr>
          <w:color w:val="000000" w:themeColor="text1"/>
          <w:szCs w:val="24"/>
        </w:rPr>
        <w:t xml:space="preserve">, </w:t>
      </w:r>
      <w:r w:rsidRPr="00311E09">
        <w:rPr>
          <w:i/>
          <w:iCs/>
          <w:color w:val="000000" w:themeColor="text1"/>
          <w:szCs w:val="24"/>
        </w:rPr>
        <w:t>JUN</w:t>
      </w:r>
      <w:r w:rsidRPr="00311E09">
        <w:rPr>
          <w:color w:val="000000" w:themeColor="text1"/>
          <w:szCs w:val="24"/>
        </w:rPr>
        <w:t xml:space="preserve">, </w:t>
      </w:r>
      <w:r w:rsidRPr="00311E09">
        <w:rPr>
          <w:i/>
          <w:iCs/>
          <w:color w:val="000000" w:themeColor="text1"/>
          <w:szCs w:val="24"/>
        </w:rPr>
        <w:t>JUNB</w:t>
      </w:r>
      <w:r w:rsidR="0020357D" w:rsidRPr="00311E09">
        <w:rPr>
          <w:i/>
          <w:iCs/>
          <w:color w:val="000000" w:themeColor="text1"/>
          <w:szCs w:val="24"/>
          <w:lang w:eastAsia="zh-CN"/>
        </w:rPr>
        <w:t>,</w:t>
      </w:r>
      <w:r w:rsidRPr="00311E09">
        <w:rPr>
          <w:color w:val="000000" w:themeColor="text1"/>
          <w:szCs w:val="24"/>
        </w:rPr>
        <w:t xml:space="preserve"> and </w:t>
      </w:r>
      <w:r w:rsidRPr="00311E09">
        <w:rPr>
          <w:i/>
          <w:iCs/>
          <w:color w:val="000000" w:themeColor="text1"/>
          <w:szCs w:val="24"/>
        </w:rPr>
        <w:t>PPP1R15A</w:t>
      </w:r>
      <w:r w:rsidRPr="00311E09">
        <w:rPr>
          <w:color w:val="000000" w:themeColor="text1"/>
          <w:szCs w:val="24"/>
        </w:rPr>
        <w:t xml:space="preserve">. The mature-like NK cell gene set was defined as </w:t>
      </w:r>
      <w:r w:rsidRPr="00311E09">
        <w:rPr>
          <w:i/>
          <w:iCs/>
          <w:color w:val="000000" w:themeColor="text1"/>
          <w:szCs w:val="24"/>
        </w:rPr>
        <w:t>SPON2</w:t>
      </w:r>
      <w:r w:rsidRPr="00311E09">
        <w:rPr>
          <w:color w:val="000000" w:themeColor="text1"/>
          <w:szCs w:val="24"/>
        </w:rPr>
        <w:t xml:space="preserve">, </w:t>
      </w:r>
      <w:r w:rsidRPr="00311E09">
        <w:rPr>
          <w:i/>
          <w:iCs/>
          <w:color w:val="000000" w:themeColor="text1"/>
          <w:szCs w:val="24"/>
        </w:rPr>
        <w:t>TBX21</w:t>
      </w:r>
      <w:r w:rsidRPr="00311E09">
        <w:rPr>
          <w:color w:val="000000" w:themeColor="text1"/>
          <w:szCs w:val="24"/>
        </w:rPr>
        <w:t xml:space="preserve">, </w:t>
      </w:r>
      <w:r w:rsidRPr="00311E09">
        <w:rPr>
          <w:i/>
          <w:iCs/>
          <w:color w:val="000000" w:themeColor="text1"/>
          <w:szCs w:val="24"/>
        </w:rPr>
        <w:t>B3GAT1</w:t>
      </w:r>
      <w:r w:rsidRPr="00311E09">
        <w:rPr>
          <w:color w:val="000000" w:themeColor="text1"/>
          <w:szCs w:val="24"/>
        </w:rPr>
        <w:t xml:space="preserve">, </w:t>
      </w:r>
      <w:r w:rsidRPr="00311E09">
        <w:rPr>
          <w:i/>
          <w:iCs/>
          <w:color w:val="000000" w:themeColor="text1"/>
          <w:szCs w:val="24"/>
        </w:rPr>
        <w:t>GZMA</w:t>
      </w:r>
      <w:r w:rsidRPr="00311E09">
        <w:rPr>
          <w:color w:val="000000" w:themeColor="text1"/>
          <w:szCs w:val="24"/>
        </w:rPr>
        <w:t xml:space="preserve">, </w:t>
      </w:r>
      <w:r w:rsidRPr="00311E09">
        <w:rPr>
          <w:i/>
          <w:iCs/>
          <w:color w:val="000000" w:themeColor="text1"/>
          <w:szCs w:val="24"/>
        </w:rPr>
        <w:t>GZMH</w:t>
      </w:r>
      <w:r w:rsidRPr="00311E09">
        <w:rPr>
          <w:color w:val="000000" w:themeColor="text1"/>
          <w:szCs w:val="24"/>
        </w:rPr>
        <w:t xml:space="preserve">, </w:t>
      </w:r>
      <w:r w:rsidRPr="00311E09">
        <w:rPr>
          <w:i/>
          <w:iCs/>
          <w:color w:val="000000" w:themeColor="text1"/>
          <w:szCs w:val="24"/>
        </w:rPr>
        <w:t>GZMB</w:t>
      </w:r>
      <w:r w:rsidRPr="00311E09">
        <w:rPr>
          <w:color w:val="000000" w:themeColor="text1"/>
          <w:szCs w:val="24"/>
        </w:rPr>
        <w:t xml:space="preserve">, </w:t>
      </w:r>
      <w:r w:rsidRPr="00311E09">
        <w:rPr>
          <w:i/>
          <w:iCs/>
          <w:color w:val="000000" w:themeColor="text1"/>
          <w:szCs w:val="24"/>
        </w:rPr>
        <w:t>PRF1</w:t>
      </w:r>
      <w:r w:rsidRPr="00311E09">
        <w:rPr>
          <w:color w:val="000000" w:themeColor="text1"/>
          <w:szCs w:val="24"/>
        </w:rPr>
        <w:t xml:space="preserve">, </w:t>
      </w:r>
      <w:r w:rsidRPr="00311E09">
        <w:rPr>
          <w:i/>
          <w:iCs/>
          <w:color w:val="000000" w:themeColor="text1"/>
          <w:szCs w:val="24"/>
        </w:rPr>
        <w:t>ARPC2</w:t>
      </w:r>
      <w:r w:rsidRPr="00311E09">
        <w:rPr>
          <w:color w:val="000000" w:themeColor="text1"/>
          <w:szCs w:val="24"/>
        </w:rPr>
        <w:t xml:space="preserve">, </w:t>
      </w:r>
      <w:r w:rsidRPr="00311E09">
        <w:rPr>
          <w:i/>
          <w:iCs/>
          <w:color w:val="000000" w:themeColor="text1"/>
          <w:szCs w:val="24"/>
        </w:rPr>
        <w:t>CFL1</w:t>
      </w:r>
      <w:r w:rsidRPr="00311E09">
        <w:rPr>
          <w:color w:val="000000" w:themeColor="text1"/>
          <w:szCs w:val="24"/>
        </w:rPr>
        <w:t xml:space="preserve">, </w:t>
      </w:r>
      <w:r w:rsidRPr="00311E09">
        <w:rPr>
          <w:i/>
          <w:iCs/>
          <w:color w:val="000000" w:themeColor="text1"/>
          <w:szCs w:val="24"/>
        </w:rPr>
        <w:t>CST7</w:t>
      </w:r>
      <w:r w:rsidR="0020357D" w:rsidRPr="00311E09">
        <w:rPr>
          <w:i/>
          <w:iCs/>
          <w:color w:val="000000" w:themeColor="text1"/>
          <w:szCs w:val="24"/>
          <w:lang w:eastAsia="zh-CN"/>
        </w:rPr>
        <w:t>,</w:t>
      </w:r>
      <w:r w:rsidRPr="00311E09">
        <w:rPr>
          <w:color w:val="000000" w:themeColor="text1"/>
          <w:szCs w:val="24"/>
        </w:rPr>
        <w:t xml:space="preserve"> and </w:t>
      </w:r>
      <w:r w:rsidRPr="00311E09">
        <w:rPr>
          <w:i/>
          <w:iCs/>
          <w:color w:val="000000" w:themeColor="text1"/>
          <w:szCs w:val="24"/>
        </w:rPr>
        <w:t>ACTB</w:t>
      </w:r>
      <w:r w:rsidRPr="00311E09">
        <w:rPr>
          <w:color w:val="000000" w:themeColor="text1"/>
          <w:szCs w:val="24"/>
        </w:rPr>
        <w:t xml:space="preserve">. The adaptive-like NK cell gene set was defined as </w:t>
      </w:r>
      <w:r w:rsidRPr="00311E09">
        <w:rPr>
          <w:i/>
          <w:iCs/>
          <w:color w:val="000000" w:themeColor="text1"/>
          <w:szCs w:val="24"/>
        </w:rPr>
        <w:t>KLRC2</w:t>
      </w:r>
      <w:r w:rsidRPr="00311E09">
        <w:rPr>
          <w:color w:val="000000" w:themeColor="text1"/>
          <w:szCs w:val="24"/>
        </w:rPr>
        <w:t xml:space="preserve">, </w:t>
      </w:r>
      <w:r w:rsidRPr="00311E09">
        <w:rPr>
          <w:i/>
          <w:iCs/>
          <w:color w:val="000000" w:themeColor="text1"/>
          <w:szCs w:val="24"/>
        </w:rPr>
        <w:t>CD52</w:t>
      </w:r>
      <w:r w:rsidRPr="00311E09">
        <w:rPr>
          <w:color w:val="000000" w:themeColor="text1"/>
          <w:szCs w:val="24"/>
        </w:rPr>
        <w:t xml:space="preserve">, </w:t>
      </w:r>
      <w:r w:rsidRPr="00311E09">
        <w:rPr>
          <w:i/>
          <w:iCs/>
          <w:color w:val="000000" w:themeColor="text1"/>
          <w:szCs w:val="24"/>
        </w:rPr>
        <w:t>CCL5</w:t>
      </w:r>
      <w:r w:rsidRPr="00311E09">
        <w:rPr>
          <w:color w:val="000000" w:themeColor="text1"/>
          <w:szCs w:val="24"/>
        </w:rPr>
        <w:t>,</w:t>
      </w:r>
      <w:r w:rsidRPr="00311E09">
        <w:rPr>
          <w:i/>
          <w:iCs/>
          <w:color w:val="000000" w:themeColor="text1"/>
          <w:szCs w:val="24"/>
        </w:rPr>
        <w:t xml:space="preserve"> IL32</w:t>
      </w:r>
      <w:r w:rsidR="0020357D" w:rsidRPr="00311E09">
        <w:rPr>
          <w:i/>
          <w:iCs/>
          <w:color w:val="000000" w:themeColor="text1"/>
          <w:szCs w:val="24"/>
          <w:lang w:eastAsia="zh-CN"/>
        </w:rPr>
        <w:t>,</w:t>
      </w:r>
      <w:r w:rsidRPr="00311E09">
        <w:rPr>
          <w:color w:val="000000" w:themeColor="text1"/>
          <w:szCs w:val="24"/>
        </w:rPr>
        <w:t xml:space="preserve"> and </w:t>
      </w:r>
      <w:r w:rsidRPr="00311E09">
        <w:rPr>
          <w:i/>
          <w:iCs/>
          <w:color w:val="000000" w:themeColor="text1"/>
          <w:szCs w:val="24"/>
        </w:rPr>
        <w:t>HLA-DPB1</w:t>
      </w:r>
      <w:r w:rsidRPr="00311E09">
        <w:rPr>
          <w:color w:val="000000" w:themeColor="text1"/>
          <w:szCs w:val="24"/>
        </w:rPr>
        <w:t xml:space="preserve">. The HLA-like NK cell gene set was defined as </w:t>
      </w:r>
      <w:r w:rsidRPr="00311E09">
        <w:rPr>
          <w:i/>
          <w:iCs/>
          <w:color w:val="000000" w:themeColor="text1"/>
          <w:szCs w:val="24"/>
        </w:rPr>
        <w:t>HLA-DRA</w:t>
      </w:r>
      <w:r w:rsidRPr="00311E09">
        <w:rPr>
          <w:color w:val="000000" w:themeColor="text1"/>
          <w:szCs w:val="24"/>
        </w:rPr>
        <w:t xml:space="preserve"> and </w:t>
      </w:r>
      <w:r w:rsidRPr="00311E09">
        <w:rPr>
          <w:i/>
          <w:iCs/>
          <w:color w:val="000000" w:themeColor="text1"/>
          <w:szCs w:val="24"/>
        </w:rPr>
        <w:t>CD74</w:t>
      </w:r>
      <w:r w:rsidRPr="00311E09">
        <w:rPr>
          <w:color w:val="000000" w:themeColor="text1"/>
          <w:szCs w:val="24"/>
        </w:rPr>
        <w:t xml:space="preserve">. To evaluate the transcriptional dynamics of T cells in patients after treatment, </w:t>
      </w:r>
      <w:bookmarkStart w:id="20" w:name="_Hlk212472484"/>
      <w:r w:rsidRPr="00311E09">
        <w:rPr>
          <w:color w:val="000000" w:themeColor="text1"/>
          <w:szCs w:val="24"/>
        </w:rPr>
        <w:t xml:space="preserve">we employed inhibitory receptor gene sets and integrins gene sets identified in </w:t>
      </w:r>
      <w:r w:rsidR="00300603" w:rsidRPr="00311E09">
        <w:rPr>
          <w:color w:val="000000" w:themeColor="text1"/>
          <w:szCs w:val="24"/>
          <w:lang w:eastAsia="zh-CN"/>
        </w:rPr>
        <w:t xml:space="preserve">a </w:t>
      </w:r>
      <w:r w:rsidRPr="00311E09">
        <w:rPr>
          <w:color w:val="000000" w:themeColor="text1"/>
          <w:szCs w:val="24"/>
        </w:rPr>
        <w:lastRenderedPageBreak/>
        <w:t>previous study</w:t>
      </w:r>
      <w:r w:rsidRPr="00311E09">
        <w:rPr>
          <w:color w:val="000000" w:themeColor="text1"/>
          <w:szCs w:val="24"/>
        </w:rPr>
        <w:fldChar w:fldCharType="begin">
          <w:fldData xml:space="preserve">PEVuZE5vdGU+PENpdGU+PEF1dGhvcj5aaGFuZzwvQXV0aG9yPjxZZWFyPjIwMjE8L1llYXI+PFJl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==
</w:fldData>
        </w:fldChar>
      </w:r>
      <w:r w:rsidR="00A924C8">
        <w:rPr>
          <w:color w:val="000000" w:themeColor="text1"/>
          <w:szCs w:val="24"/>
        </w:rPr>
        <w:instrText xml:space="preserve"> ADDIN EN.CITE </w:instrText>
      </w:r>
      <w:r w:rsidR="00A924C8">
        <w:rPr>
          <w:color w:val="000000" w:themeColor="text1"/>
          <w:szCs w:val="24"/>
        </w:rPr>
        <w:fldChar w:fldCharType="begin">
          <w:fldData xml:space="preserve">PEVuZE5vdGU+PENpdGU+PEF1dGhvcj5aaGFuZzwvQXV0aG9yPjxZZWFyPjIwMjE8L1llYXI+PFJl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==
</w:fldData>
        </w:fldChar>
      </w:r>
      <w:r w:rsidR="00A924C8">
        <w:rPr>
          <w:color w:val="000000" w:themeColor="text1"/>
          <w:szCs w:val="24"/>
        </w:rPr>
        <w:instrText xml:space="preserve"> ADDIN EN.CITE.DATA </w:instrText>
      </w:r>
      <w:r w:rsidR="00A924C8">
        <w:rPr>
          <w:color w:val="000000" w:themeColor="text1"/>
          <w:szCs w:val="24"/>
        </w:rPr>
      </w:r>
      <w:r w:rsidR="00A924C8">
        <w:rPr>
          <w:color w:val="000000" w:themeColor="text1"/>
          <w:szCs w:val="24"/>
        </w:rPr>
        <w:fldChar w:fldCharType="end"/>
      </w:r>
      <w:r w:rsidRPr="00311E09">
        <w:rPr>
          <w:color w:val="000000" w:themeColor="text1"/>
          <w:szCs w:val="24"/>
        </w:rPr>
      </w:r>
      <w:r w:rsidRPr="00311E09">
        <w:rPr>
          <w:color w:val="000000" w:themeColor="text1"/>
          <w:szCs w:val="24"/>
        </w:rPr>
        <w:fldChar w:fldCharType="separate"/>
      </w:r>
      <w:r w:rsidR="00A924C8" w:rsidRPr="00A924C8">
        <w:rPr>
          <w:noProof/>
          <w:color w:val="000000" w:themeColor="text1"/>
          <w:szCs w:val="24"/>
          <w:vertAlign w:val="superscript"/>
        </w:rPr>
        <w:t>1</w:t>
      </w:r>
      <w:r w:rsidRPr="00311E09">
        <w:rPr>
          <w:color w:val="000000" w:themeColor="text1"/>
          <w:szCs w:val="24"/>
        </w:rPr>
        <w:fldChar w:fldCharType="end"/>
      </w:r>
      <w:bookmarkEnd w:id="20"/>
      <w:r w:rsidRPr="00311E09">
        <w:rPr>
          <w:color w:val="000000" w:themeColor="text1"/>
          <w:szCs w:val="24"/>
        </w:rPr>
        <w:t xml:space="preserve">. The inhibitory receptor gene set was defined as </w:t>
      </w:r>
      <w:r w:rsidRPr="00311E09">
        <w:rPr>
          <w:i/>
          <w:iCs/>
          <w:color w:val="000000" w:themeColor="text1"/>
          <w:szCs w:val="24"/>
        </w:rPr>
        <w:t>CD244</w:t>
      </w:r>
      <w:r w:rsidRPr="00311E09">
        <w:rPr>
          <w:color w:val="000000" w:themeColor="text1"/>
          <w:szCs w:val="24"/>
        </w:rPr>
        <w:t xml:space="preserve">, </w:t>
      </w:r>
      <w:r w:rsidRPr="00311E09">
        <w:rPr>
          <w:i/>
          <w:iCs/>
          <w:color w:val="000000" w:themeColor="text1"/>
          <w:szCs w:val="24"/>
        </w:rPr>
        <w:t>CD160</w:t>
      </w:r>
      <w:r w:rsidRPr="00311E09">
        <w:rPr>
          <w:color w:val="000000" w:themeColor="text1"/>
          <w:szCs w:val="24"/>
        </w:rPr>
        <w:t xml:space="preserve">, </w:t>
      </w:r>
      <w:r w:rsidRPr="00311E09">
        <w:rPr>
          <w:i/>
          <w:iCs/>
          <w:color w:val="000000" w:themeColor="text1"/>
          <w:szCs w:val="24"/>
        </w:rPr>
        <w:t>CTLA4</w:t>
      </w:r>
      <w:r w:rsidRPr="00311E09">
        <w:rPr>
          <w:color w:val="000000" w:themeColor="text1"/>
          <w:szCs w:val="24"/>
        </w:rPr>
        <w:t xml:space="preserve">, </w:t>
      </w:r>
      <w:r w:rsidRPr="00311E09">
        <w:rPr>
          <w:i/>
          <w:iCs/>
          <w:color w:val="000000" w:themeColor="text1"/>
          <w:szCs w:val="24"/>
        </w:rPr>
        <w:t>PDCD1</w:t>
      </w:r>
      <w:r w:rsidRPr="00311E09">
        <w:rPr>
          <w:color w:val="000000" w:themeColor="text1"/>
          <w:szCs w:val="24"/>
        </w:rPr>
        <w:t xml:space="preserve">, </w:t>
      </w:r>
      <w:r w:rsidRPr="00311E09">
        <w:rPr>
          <w:i/>
          <w:iCs/>
          <w:color w:val="000000" w:themeColor="text1"/>
          <w:szCs w:val="24"/>
        </w:rPr>
        <w:t>TIGIT</w:t>
      </w:r>
      <w:r w:rsidRPr="00311E09">
        <w:rPr>
          <w:color w:val="000000" w:themeColor="text1"/>
          <w:szCs w:val="24"/>
        </w:rPr>
        <w:t xml:space="preserve">, </w:t>
      </w:r>
      <w:r w:rsidRPr="00311E09">
        <w:rPr>
          <w:i/>
          <w:iCs/>
          <w:color w:val="000000" w:themeColor="text1"/>
          <w:szCs w:val="24"/>
        </w:rPr>
        <w:t>LAYN</w:t>
      </w:r>
      <w:r w:rsidRPr="00311E09">
        <w:rPr>
          <w:color w:val="000000" w:themeColor="text1"/>
          <w:szCs w:val="24"/>
        </w:rPr>
        <w:t xml:space="preserve">, </w:t>
      </w:r>
      <w:r w:rsidRPr="00311E09">
        <w:rPr>
          <w:i/>
          <w:iCs/>
          <w:color w:val="000000" w:themeColor="text1"/>
          <w:szCs w:val="24"/>
        </w:rPr>
        <w:t>LAG3</w:t>
      </w:r>
      <w:r w:rsidR="0020357D" w:rsidRPr="00311E09">
        <w:rPr>
          <w:i/>
          <w:iCs/>
          <w:color w:val="000000" w:themeColor="text1"/>
          <w:szCs w:val="24"/>
          <w:lang w:eastAsia="zh-CN"/>
        </w:rPr>
        <w:t>,</w:t>
      </w:r>
      <w:r w:rsidRPr="00311E09">
        <w:rPr>
          <w:color w:val="000000" w:themeColor="text1"/>
          <w:szCs w:val="24"/>
        </w:rPr>
        <w:t xml:space="preserve"> and </w:t>
      </w:r>
      <w:r w:rsidRPr="00311E09">
        <w:rPr>
          <w:i/>
          <w:iCs/>
          <w:color w:val="000000" w:themeColor="text1"/>
          <w:szCs w:val="24"/>
        </w:rPr>
        <w:t>HAVCR2</w:t>
      </w:r>
      <w:r w:rsidRPr="00311E09">
        <w:rPr>
          <w:color w:val="000000" w:themeColor="text1"/>
          <w:szCs w:val="24"/>
        </w:rPr>
        <w:t xml:space="preserve">, and the integrins gene set was defined as </w:t>
      </w:r>
      <w:r w:rsidRPr="00311E09">
        <w:rPr>
          <w:i/>
          <w:iCs/>
          <w:color w:val="000000" w:themeColor="text1"/>
          <w:szCs w:val="24"/>
        </w:rPr>
        <w:t>ITGB1</w:t>
      </w:r>
      <w:r w:rsidRPr="00311E09">
        <w:rPr>
          <w:color w:val="000000" w:themeColor="text1"/>
          <w:szCs w:val="24"/>
        </w:rPr>
        <w:t xml:space="preserve">, </w:t>
      </w:r>
      <w:r w:rsidRPr="00311E09">
        <w:rPr>
          <w:i/>
          <w:iCs/>
          <w:color w:val="000000" w:themeColor="text1"/>
          <w:szCs w:val="24"/>
        </w:rPr>
        <w:t>ITGA4</w:t>
      </w:r>
      <w:r w:rsidRPr="00311E09">
        <w:rPr>
          <w:color w:val="000000" w:themeColor="text1"/>
          <w:szCs w:val="24"/>
        </w:rPr>
        <w:t xml:space="preserve">, </w:t>
      </w:r>
      <w:r w:rsidRPr="00311E09">
        <w:rPr>
          <w:i/>
          <w:iCs/>
          <w:color w:val="000000" w:themeColor="text1"/>
          <w:szCs w:val="24"/>
        </w:rPr>
        <w:t>ITGA1</w:t>
      </w:r>
      <w:r w:rsidRPr="00311E09">
        <w:rPr>
          <w:color w:val="000000" w:themeColor="text1"/>
          <w:szCs w:val="24"/>
        </w:rPr>
        <w:t xml:space="preserve">, </w:t>
      </w:r>
      <w:r w:rsidRPr="00311E09">
        <w:rPr>
          <w:i/>
          <w:iCs/>
          <w:color w:val="000000" w:themeColor="text1"/>
          <w:szCs w:val="24"/>
        </w:rPr>
        <w:t>ITGAL</w:t>
      </w:r>
      <w:r w:rsidRPr="00311E09">
        <w:rPr>
          <w:color w:val="000000" w:themeColor="text1"/>
          <w:szCs w:val="24"/>
        </w:rPr>
        <w:t xml:space="preserve">, </w:t>
      </w:r>
      <w:r w:rsidRPr="00311E09">
        <w:rPr>
          <w:i/>
          <w:iCs/>
          <w:color w:val="000000" w:themeColor="text1"/>
          <w:szCs w:val="24"/>
        </w:rPr>
        <w:t>ITGB2</w:t>
      </w:r>
      <w:r w:rsidRPr="00311E09">
        <w:rPr>
          <w:color w:val="000000" w:themeColor="text1"/>
          <w:szCs w:val="24"/>
        </w:rPr>
        <w:t xml:space="preserve">, </w:t>
      </w:r>
      <w:r w:rsidRPr="00311E09">
        <w:rPr>
          <w:i/>
          <w:iCs/>
          <w:color w:val="000000" w:themeColor="text1"/>
          <w:szCs w:val="24"/>
        </w:rPr>
        <w:t>ITGAE</w:t>
      </w:r>
      <w:r w:rsidRPr="00311E09">
        <w:rPr>
          <w:color w:val="000000" w:themeColor="text1"/>
          <w:szCs w:val="24"/>
        </w:rPr>
        <w:t xml:space="preserve">, </w:t>
      </w:r>
      <w:r w:rsidRPr="00311E09">
        <w:rPr>
          <w:i/>
          <w:iCs/>
          <w:color w:val="000000" w:themeColor="text1"/>
          <w:szCs w:val="24"/>
        </w:rPr>
        <w:t>ITGAV</w:t>
      </w:r>
      <w:r w:rsidRPr="00311E09">
        <w:rPr>
          <w:color w:val="000000" w:themeColor="text1"/>
          <w:szCs w:val="24"/>
        </w:rPr>
        <w:t>,</w:t>
      </w:r>
      <w:r w:rsidRPr="00311E09">
        <w:rPr>
          <w:i/>
          <w:iCs/>
          <w:color w:val="000000" w:themeColor="text1"/>
          <w:szCs w:val="24"/>
        </w:rPr>
        <w:t xml:space="preserve"> ITGA6</w:t>
      </w:r>
      <w:r w:rsidRPr="00311E09">
        <w:rPr>
          <w:color w:val="000000" w:themeColor="text1"/>
          <w:szCs w:val="24"/>
        </w:rPr>
        <w:t xml:space="preserve">, </w:t>
      </w:r>
      <w:r w:rsidRPr="00311E09">
        <w:rPr>
          <w:i/>
          <w:iCs/>
          <w:color w:val="000000" w:themeColor="text1"/>
          <w:szCs w:val="24"/>
        </w:rPr>
        <w:t>ITGA5</w:t>
      </w:r>
      <w:r w:rsidRPr="00311E09">
        <w:rPr>
          <w:color w:val="000000" w:themeColor="text1"/>
          <w:szCs w:val="24"/>
        </w:rPr>
        <w:t xml:space="preserve">, </w:t>
      </w:r>
      <w:r w:rsidRPr="00311E09">
        <w:rPr>
          <w:i/>
          <w:iCs/>
          <w:color w:val="000000" w:themeColor="text1"/>
          <w:szCs w:val="24"/>
        </w:rPr>
        <w:t>ITGA2</w:t>
      </w:r>
      <w:r w:rsidRPr="00311E09">
        <w:rPr>
          <w:color w:val="000000" w:themeColor="text1"/>
          <w:szCs w:val="24"/>
        </w:rPr>
        <w:t xml:space="preserve">, and </w:t>
      </w:r>
      <w:r w:rsidRPr="00311E09">
        <w:rPr>
          <w:i/>
          <w:iCs/>
          <w:color w:val="000000" w:themeColor="text1"/>
          <w:szCs w:val="24"/>
        </w:rPr>
        <w:t>ITGB7</w:t>
      </w:r>
      <w:r w:rsidRPr="00311E09">
        <w:rPr>
          <w:color w:val="000000" w:themeColor="text1"/>
          <w:szCs w:val="24"/>
        </w:rPr>
        <w:t xml:space="preserve">. To estimate the difference of Treg transcriptional functions after treatment, we defined </w:t>
      </w:r>
      <w:r w:rsidR="0082486D" w:rsidRPr="00311E09">
        <w:rPr>
          <w:color w:val="000000" w:themeColor="text1"/>
          <w:szCs w:val="24"/>
          <w:lang w:eastAsia="zh-CN"/>
        </w:rPr>
        <w:t xml:space="preserve">the </w:t>
      </w:r>
      <w:r w:rsidRPr="00311E09">
        <w:rPr>
          <w:color w:val="000000" w:themeColor="text1"/>
          <w:szCs w:val="24"/>
        </w:rPr>
        <w:t>Treg immunosuppressive score and Treg proinflammatory score after</w:t>
      </w:r>
      <w:r w:rsidR="001B5E01" w:rsidRPr="00311E09">
        <w:rPr>
          <w:color w:val="000000" w:themeColor="text1"/>
          <w:szCs w:val="24"/>
          <w:lang w:eastAsia="zh-CN"/>
        </w:rPr>
        <w:t xml:space="preserve"> a</w:t>
      </w:r>
      <w:r w:rsidRPr="00311E09">
        <w:rPr>
          <w:color w:val="000000" w:themeColor="text1"/>
          <w:szCs w:val="24"/>
        </w:rPr>
        <w:t xml:space="preserve"> comprehensive </w:t>
      </w:r>
      <w:r w:rsidR="001B5E01" w:rsidRPr="00311E09">
        <w:rPr>
          <w:color w:val="000000" w:themeColor="text1"/>
          <w:szCs w:val="24"/>
        </w:rPr>
        <w:t>compilation</w:t>
      </w:r>
      <w:r w:rsidRPr="00311E09">
        <w:rPr>
          <w:color w:val="000000" w:themeColor="text1"/>
          <w:szCs w:val="24"/>
        </w:rPr>
        <w:t xml:space="preserve"> of previous studies. The Treg immunosuppressive score was defined as </w:t>
      </w:r>
      <w:r w:rsidRPr="00311E09">
        <w:rPr>
          <w:i/>
          <w:iCs/>
          <w:color w:val="000000" w:themeColor="text1"/>
          <w:szCs w:val="24"/>
        </w:rPr>
        <w:t>IL1R1</w:t>
      </w:r>
      <w:r w:rsidRPr="00311E09">
        <w:rPr>
          <w:color w:val="000000" w:themeColor="text1"/>
          <w:szCs w:val="24"/>
        </w:rPr>
        <w:t xml:space="preserve">, </w:t>
      </w:r>
      <w:r w:rsidRPr="00311E09">
        <w:rPr>
          <w:i/>
          <w:iCs/>
          <w:color w:val="000000" w:themeColor="text1"/>
          <w:szCs w:val="24"/>
        </w:rPr>
        <w:t>IL21R</w:t>
      </w:r>
      <w:r w:rsidRPr="00311E09">
        <w:rPr>
          <w:color w:val="000000" w:themeColor="text1"/>
          <w:szCs w:val="24"/>
        </w:rPr>
        <w:t xml:space="preserve">, </w:t>
      </w:r>
      <w:r w:rsidRPr="00311E09">
        <w:rPr>
          <w:i/>
          <w:iCs/>
          <w:color w:val="000000" w:themeColor="text1"/>
          <w:szCs w:val="24"/>
        </w:rPr>
        <w:t>TNFRSF9</w:t>
      </w:r>
      <w:r w:rsidRPr="00311E09">
        <w:rPr>
          <w:color w:val="000000" w:themeColor="text1"/>
          <w:szCs w:val="24"/>
        </w:rPr>
        <w:t xml:space="preserve">, </w:t>
      </w:r>
      <w:r w:rsidRPr="00311E09">
        <w:rPr>
          <w:i/>
          <w:iCs/>
          <w:color w:val="000000" w:themeColor="text1"/>
          <w:szCs w:val="24"/>
        </w:rPr>
        <w:t>REL</w:t>
      </w:r>
      <w:r w:rsidRPr="00311E09">
        <w:rPr>
          <w:color w:val="000000" w:themeColor="text1"/>
          <w:szCs w:val="24"/>
        </w:rPr>
        <w:t xml:space="preserve">, </w:t>
      </w:r>
      <w:r w:rsidRPr="00311E09">
        <w:rPr>
          <w:i/>
          <w:iCs/>
          <w:color w:val="000000" w:themeColor="text1"/>
          <w:szCs w:val="24"/>
        </w:rPr>
        <w:t>CTLA4</w:t>
      </w:r>
      <w:r w:rsidR="00765ACC" w:rsidRPr="00311E09">
        <w:rPr>
          <w:i/>
          <w:iCs/>
          <w:color w:val="000000" w:themeColor="text1"/>
          <w:szCs w:val="24"/>
          <w:lang w:eastAsia="zh-CN"/>
        </w:rPr>
        <w:t>,</w:t>
      </w:r>
      <w:r w:rsidRPr="00311E09">
        <w:rPr>
          <w:color w:val="000000" w:themeColor="text1"/>
          <w:szCs w:val="24"/>
        </w:rPr>
        <w:t xml:space="preserve"> and </w:t>
      </w:r>
      <w:r w:rsidRPr="00311E09">
        <w:rPr>
          <w:i/>
          <w:iCs/>
          <w:color w:val="000000" w:themeColor="text1"/>
          <w:szCs w:val="24"/>
        </w:rPr>
        <w:t>IL2RA</w:t>
      </w:r>
      <w:r w:rsidRPr="00311E09">
        <w:rPr>
          <w:color w:val="000000" w:themeColor="text1"/>
          <w:szCs w:val="24"/>
        </w:rPr>
        <w:fldChar w:fldCharType="begin"/>
      </w:r>
      <w:r w:rsidR="00A924C8">
        <w:rPr>
          <w:color w:val="000000" w:themeColor="text1"/>
          <w:szCs w:val="24"/>
        </w:rPr>
        <w:instrText xml:space="preserve"> ADDIN EN.CITE &lt;EndNote&gt;&lt;Cite&gt;&lt;Author&gt;Liu&lt;/Author&gt;&lt;Year&gt;2022&lt;/Year&gt;&lt;RecNum&gt;141&lt;/RecNum&gt;&lt;DisplayText&gt;&lt;style face="superscript"&gt;6&lt;/style&gt;&lt;/DisplayText&gt;&lt;record&gt;&lt;rec-number&gt;141&lt;/rec-number&gt;&lt;foreign-keys&gt;&lt;key app="EN" db-id="ww02ex2x0spx9teezf4pxwrasps0pwsxddpa" timestamp="1711979067"&gt;141&lt;/key&gt;&lt;/foreign-keys&gt;&lt;ref-type name="Journal Article"&gt;17&lt;/ref-type&gt;&lt;contributors&gt;&lt;authors&gt;&lt;author&gt;Liu, Baolin&lt;/author&gt;&lt;author&gt;Hu, Xueda&lt;/author&gt;&lt;author&gt;Feng, Kaichao&lt;/author&gt;&lt;author&gt;Gao, Ranran&lt;/author&gt;&lt;author&gt;Xue, Zhiqiang&lt;/author&gt;&lt;author&gt;Zhang, Sujie&lt;/author&gt;&lt;author&gt;Zhang, Yuanyuan&lt;/author&gt;&lt;author&gt;Corse, Emily&lt;/author&gt;&lt;author&gt;Hu, Yi&lt;/author&gt;&lt;author&gt;Han, Weidong&lt;/author&gt;&lt;author&gt;Zhang, Zemin&lt;/author&gt;&lt;/authors&gt;&lt;/contributors&gt;&lt;titles&gt;&lt;title&gt;Temporal single-cell tracing reveals clonal revival and expansion of precursor exhausted T cells during anti-PD-1 therapy in lung cancer&lt;/title&gt;&lt;secondary-title&gt;Nature Cancer&lt;/secondary-title&gt;&lt;/titles&gt;&lt;periodical&gt;&lt;full-title&gt;Nature Cancer&lt;/full-title&gt;&lt;/periodical&gt;&lt;pages&gt;108-121&lt;/pages&gt;&lt;volume&gt;3&lt;/volume&gt;&lt;number&gt;1&lt;/number&gt;&lt;dates&gt;&lt;year&gt;2022&lt;/year&gt;&lt;pub-dates&gt;&lt;date&gt;2022/01/01&lt;/date&gt;&lt;/pub-dates&gt;&lt;/dates&gt;&lt;isbn&gt;2662-1347&lt;/isbn&gt;&lt;urls&gt;&lt;related-urls&gt;&lt;url&gt;https://doi.org/10.1038/s43018-021-00292-8&lt;/url&gt;&lt;/related-urls&gt;&lt;/urls&gt;&lt;electronic-resource-num&gt;10.103</w:instrText>
      </w:r>
      <w:r w:rsidR="00A924C8">
        <w:rPr>
          <w:rFonts w:hint="eastAsia"/>
          <w:color w:val="000000" w:themeColor="text1"/>
          <w:szCs w:val="24"/>
        </w:rPr>
        <w:instrText>8/s43018-021-00292-8&lt;/electronic-resource-num&gt;&lt;research-notes&gt;&lt;style face="normal" font="default" size="100%"&gt;PD1&lt;/style&gt;&lt;style face="normal" font="default" charset="134" size="100%"&gt;</w:instrText>
      </w:r>
      <w:r w:rsidR="00A924C8">
        <w:rPr>
          <w:rFonts w:hint="eastAsia"/>
          <w:color w:val="000000" w:themeColor="text1"/>
          <w:szCs w:val="24"/>
        </w:rPr>
        <w:instrText>张泽民</w:instrText>
      </w:r>
      <w:r w:rsidR="00A924C8">
        <w:rPr>
          <w:rFonts w:hint="eastAsia"/>
          <w:color w:val="000000" w:themeColor="text1"/>
          <w:szCs w:val="24"/>
        </w:rPr>
        <w:instrText>&lt;/style&gt;&lt;style face="normal" font="default" size="100%"&gt;-&lt;/style&gt;&lt;style face="normal" font="default" charset="134" size="100%"&gt;</w:instrText>
      </w:r>
      <w:r w:rsidR="00A924C8">
        <w:rPr>
          <w:rFonts w:hint="eastAsia"/>
          <w:color w:val="000000" w:themeColor="text1"/>
          <w:szCs w:val="24"/>
        </w:rPr>
        <w:instrText>抑制性</w:instrText>
      </w:r>
      <w:r w:rsidR="00A924C8">
        <w:rPr>
          <w:rFonts w:hint="eastAsia"/>
          <w:color w:val="000000" w:themeColor="text1"/>
          <w:szCs w:val="24"/>
        </w:rPr>
        <w:instrText>&lt;/style&gt;&lt;style face="normal" font="default" size="100%"&gt;treg&lt;/style&gt;&lt;/research-notes&gt;&lt;/record&gt;&lt;/Cite&gt;&lt;/EndNote&gt;</w:instrText>
      </w:r>
      <w:r w:rsidRPr="00311E09">
        <w:rPr>
          <w:color w:val="000000" w:themeColor="text1"/>
          <w:szCs w:val="24"/>
        </w:rPr>
        <w:fldChar w:fldCharType="separate"/>
      </w:r>
      <w:r w:rsidR="00A924C8" w:rsidRPr="00A924C8">
        <w:rPr>
          <w:noProof/>
          <w:color w:val="000000" w:themeColor="text1"/>
          <w:szCs w:val="24"/>
          <w:vertAlign w:val="superscript"/>
        </w:rPr>
        <w:t>6</w:t>
      </w:r>
      <w:r w:rsidRPr="00311E09">
        <w:rPr>
          <w:color w:val="000000" w:themeColor="text1"/>
          <w:szCs w:val="24"/>
        </w:rPr>
        <w:fldChar w:fldCharType="end"/>
      </w:r>
      <w:r w:rsidRPr="00311E09">
        <w:rPr>
          <w:color w:val="000000" w:themeColor="text1"/>
          <w:szCs w:val="24"/>
        </w:rPr>
        <w:t xml:space="preserve">. The Treg proinflammatory score was defined as </w:t>
      </w:r>
      <w:r w:rsidRPr="00311E09">
        <w:rPr>
          <w:i/>
          <w:iCs/>
          <w:color w:val="000000" w:themeColor="text1"/>
          <w:szCs w:val="24"/>
        </w:rPr>
        <w:t>IFNG</w:t>
      </w:r>
      <w:r w:rsidRPr="00311E09">
        <w:rPr>
          <w:color w:val="000000" w:themeColor="text1"/>
          <w:szCs w:val="24"/>
        </w:rPr>
        <w:t xml:space="preserve">, </w:t>
      </w:r>
      <w:r w:rsidRPr="00311E09">
        <w:rPr>
          <w:i/>
          <w:iCs/>
          <w:color w:val="000000" w:themeColor="text1"/>
          <w:szCs w:val="24"/>
        </w:rPr>
        <w:t>GZMK</w:t>
      </w:r>
      <w:r w:rsidRPr="00311E09">
        <w:rPr>
          <w:color w:val="000000" w:themeColor="text1"/>
          <w:szCs w:val="24"/>
        </w:rPr>
        <w:t xml:space="preserve">, </w:t>
      </w:r>
      <w:r w:rsidRPr="00311E09">
        <w:rPr>
          <w:i/>
          <w:iCs/>
          <w:color w:val="000000" w:themeColor="text1"/>
          <w:szCs w:val="24"/>
        </w:rPr>
        <w:t>GZMA</w:t>
      </w:r>
      <w:r w:rsidRPr="00311E09">
        <w:rPr>
          <w:color w:val="000000" w:themeColor="text1"/>
          <w:szCs w:val="24"/>
        </w:rPr>
        <w:t xml:space="preserve">, </w:t>
      </w:r>
      <w:r w:rsidRPr="00311E09">
        <w:rPr>
          <w:i/>
          <w:iCs/>
          <w:color w:val="000000" w:themeColor="text1"/>
          <w:szCs w:val="24"/>
        </w:rPr>
        <w:t>GZMH</w:t>
      </w:r>
      <w:r w:rsidRPr="00311E09">
        <w:rPr>
          <w:color w:val="000000" w:themeColor="text1"/>
          <w:szCs w:val="24"/>
        </w:rPr>
        <w:t xml:space="preserve">, </w:t>
      </w:r>
      <w:r w:rsidRPr="00311E09">
        <w:rPr>
          <w:i/>
          <w:iCs/>
          <w:color w:val="000000" w:themeColor="text1"/>
          <w:szCs w:val="24"/>
        </w:rPr>
        <w:t>GZMB</w:t>
      </w:r>
      <w:r w:rsidR="004F491C" w:rsidRPr="00311E09">
        <w:rPr>
          <w:i/>
          <w:iCs/>
          <w:color w:val="000000" w:themeColor="text1"/>
          <w:szCs w:val="24"/>
          <w:lang w:eastAsia="zh-CN"/>
        </w:rPr>
        <w:t>,</w:t>
      </w:r>
      <w:r w:rsidRPr="00311E09">
        <w:rPr>
          <w:color w:val="000000" w:themeColor="text1"/>
          <w:szCs w:val="24"/>
        </w:rPr>
        <w:t xml:space="preserve"> and </w:t>
      </w:r>
      <w:r w:rsidRPr="00311E09">
        <w:rPr>
          <w:i/>
          <w:iCs/>
          <w:color w:val="000000" w:themeColor="text1"/>
          <w:szCs w:val="24"/>
        </w:rPr>
        <w:t>PRF1</w:t>
      </w:r>
      <w:r w:rsidRPr="00311E09">
        <w:rPr>
          <w:color w:val="000000" w:themeColor="text1"/>
          <w:szCs w:val="24"/>
        </w:rPr>
        <w:fldChar w:fldCharType="begin">
          <w:fldData xml:space="preserve">PEVuZE5vdGU+PENpdGU+PEF1dGhvcj5ZYW48L0F1dGhvcj48WWVhcj4yMDE3PC9ZZWFyPjxSZWNO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</w:fldData>
        </w:fldChar>
      </w:r>
      <w:r w:rsidR="00A924C8">
        <w:rPr>
          <w:color w:val="000000" w:themeColor="text1"/>
          <w:szCs w:val="24"/>
        </w:rPr>
        <w:instrText xml:space="preserve"> ADDIN EN.CITE </w:instrText>
      </w:r>
      <w:r w:rsidR="00A924C8">
        <w:rPr>
          <w:color w:val="000000" w:themeColor="text1"/>
          <w:szCs w:val="24"/>
        </w:rPr>
        <w:fldChar w:fldCharType="begin">
          <w:fldData xml:space="preserve">PEVuZE5vdGU+PENpdGU+PEF1dGhvcj5ZYW48L0F1dGhvcj48WWVhcj4yMDE3PC9ZZWFyPjxSZWNO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</w:fldData>
        </w:fldChar>
      </w:r>
      <w:r w:rsidR="00A924C8">
        <w:rPr>
          <w:color w:val="000000" w:themeColor="text1"/>
          <w:szCs w:val="24"/>
        </w:rPr>
        <w:instrText xml:space="preserve"> ADDIN EN.CITE.DATA </w:instrText>
      </w:r>
      <w:r w:rsidR="00A924C8">
        <w:rPr>
          <w:color w:val="000000" w:themeColor="text1"/>
          <w:szCs w:val="24"/>
        </w:rPr>
      </w:r>
      <w:r w:rsidR="00A924C8">
        <w:rPr>
          <w:color w:val="000000" w:themeColor="text1"/>
          <w:szCs w:val="24"/>
        </w:rPr>
        <w:fldChar w:fldCharType="end"/>
      </w:r>
      <w:r w:rsidRPr="00311E09">
        <w:rPr>
          <w:color w:val="000000" w:themeColor="text1"/>
          <w:szCs w:val="24"/>
        </w:rPr>
      </w:r>
      <w:r w:rsidRPr="00311E09">
        <w:rPr>
          <w:color w:val="000000" w:themeColor="text1"/>
          <w:szCs w:val="24"/>
        </w:rPr>
        <w:fldChar w:fldCharType="separate"/>
      </w:r>
      <w:r w:rsidR="00A924C8" w:rsidRPr="00A924C8">
        <w:rPr>
          <w:noProof/>
          <w:color w:val="000000" w:themeColor="text1"/>
          <w:szCs w:val="24"/>
          <w:vertAlign w:val="superscript"/>
        </w:rPr>
        <w:t>7-9</w:t>
      </w:r>
      <w:r w:rsidRPr="00311E09">
        <w:rPr>
          <w:color w:val="000000" w:themeColor="text1"/>
          <w:szCs w:val="24"/>
        </w:rPr>
        <w:fldChar w:fldCharType="end"/>
      </w:r>
      <w:r w:rsidRPr="00311E09">
        <w:rPr>
          <w:color w:val="000000" w:themeColor="text1"/>
          <w:szCs w:val="24"/>
        </w:rPr>
        <w:t>.</w:t>
      </w:r>
      <w:r w:rsidR="00087572" w:rsidRPr="00311E09">
        <w:rPr>
          <w:color w:val="000000" w:themeColor="text1"/>
          <w:szCs w:val="24"/>
          <w:lang w:eastAsia="zh-CN"/>
        </w:rPr>
        <w:t xml:space="preserve"> </w:t>
      </w:r>
      <w:bookmarkStart w:id="21" w:name="_Hlk212472579"/>
      <w:r w:rsidRPr="00311E09">
        <w:rPr>
          <w:color w:val="000000" w:themeColor="text1"/>
          <w:szCs w:val="24"/>
        </w:rPr>
        <w:t>Each enrichment score of a specific gene set was calculated using the</w:t>
      </w:r>
      <w:r w:rsidRPr="00311E09">
        <w:rPr>
          <w:i/>
          <w:iCs/>
          <w:color w:val="000000" w:themeColor="text1"/>
          <w:szCs w:val="24"/>
        </w:rPr>
        <w:t xml:space="preserve"> </w:t>
      </w:r>
      <w:proofErr w:type="spellStart"/>
      <w:r w:rsidRPr="00311E09">
        <w:rPr>
          <w:i/>
          <w:iCs/>
          <w:color w:val="000000" w:themeColor="text1"/>
          <w:szCs w:val="24"/>
        </w:rPr>
        <w:t>AddModuleScore</w:t>
      </w:r>
      <w:proofErr w:type="spellEnd"/>
      <w:r w:rsidRPr="00311E09">
        <w:rPr>
          <w:color w:val="000000" w:themeColor="text1"/>
          <w:szCs w:val="24"/>
        </w:rPr>
        <w:t xml:space="preserve"> function.</w:t>
      </w:r>
    </w:p>
    <w:bookmarkEnd w:id="21"/>
    <w:p w14:paraId="4D031D23" w14:textId="77777777" w:rsidR="00164DDB" w:rsidRPr="00311E09" w:rsidRDefault="00164DDB" w:rsidP="00290A1C">
      <w:pPr>
        <w:spacing w:after="120" w:line="360" w:lineRule="auto"/>
        <w:jc w:val="both"/>
        <w:rPr>
          <w:color w:val="000000" w:themeColor="text1"/>
          <w:szCs w:val="24"/>
        </w:rPr>
      </w:pPr>
    </w:p>
    <w:p w14:paraId="0B81B736" w14:textId="77777777" w:rsidR="00164DDB" w:rsidRPr="00311E09" w:rsidRDefault="00095B67" w:rsidP="00290A1C">
      <w:pPr>
        <w:spacing w:after="120" w:line="360" w:lineRule="auto"/>
        <w:rPr>
          <w:color w:val="000000" w:themeColor="text1"/>
          <w:u w:val="single"/>
        </w:rPr>
      </w:pPr>
      <w:bookmarkStart w:id="22" w:name="_Hlk212472616"/>
      <w:r w:rsidRPr="00311E09">
        <w:rPr>
          <w:color w:val="000000" w:themeColor="text1"/>
          <w:u w:val="single"/>
        </w:rPr>
        <w:t>Application of predictive index and therapeutic index</w:t>
      </w:r>
    </w:p>
    <w:bookmarkEnd w:id="22"/>
    <w:p w14:paraId="0A5E50E3" w14:textId="37BB4974" w:rsidR="00164DDB" w:rsidRPr="00311E09" w:rsidRDefault="00095B67" w:rsidP="00290A1C">
      <w:pPr>
        <w:spacing w:after="120" w:line="360" w:lineRule="auto"/>
        <w:jc w:val="both"/>
        <w:rPr>
          <w:color w:val="000000" w:themeColor="text1"/>
          <w:szCs w:val="24"/>
        </w:rPr>
      </w:pPr>
      <w:r w:rsidRPr="00311E09">
        <w:rPr>
          <w:color w:val="000000" w:themeColor="text1"/>
          <w:szCs w:val="24"/>
        </w:rPr>
        <w:t xml:space="preserve">To avoid the sample-size limitation, we </w:t>
      </w:r>
      <w:r w:rsidR="00390478" w:rsidRPr="00311E09">
        <w:rPr>
          <w:color w:val="000000" w:themeColor="text1"/>
          <w:szCs w:val="24"/>
          <w:lang w:eastAsia="zh-CN"/>
        </w:rPr>
        <w:t xml:space="preserve">employed </w:t>
      </w:r>
      <w:r w:rsidR="00595F1A" w:rsidRPr="00311E09">
        <w:rPr>
          <w:color w:val="000000" w:themeColor="text1"/>
          <w:szCs w:val="24"/>
          <w:lang w:eastAsia="zh-CN"/>
        </w:rPr>
        <w:t xml:space="preserve">the </w:t>
      </w:r>
      <w:r w:rsidR="0032645B" w:rsidRPr="00311E09">
        <w:rPr>
          <w:color w:val="000000" w:themeColor="text1"/>
          <w:szCs w:val="24"/>
          <w:lang w:eastAsia="zh-CN"/>
        </w:rPr>
        <w:t>modified</w:t>
      </w:r>
      <w:r w:rsidR="00574219" w:rsidRPr="00311E09">
        <w:rPr>
          <w:color w:val="000000" w:themeColor="text1"/>
          <w:szCs w:val="24"/>
          <w:lang w:eastAsia="zh-CN"/>
        </w:rPr>
        <w:t xml:space="preserve"> </w:t>
      </w:r>
      <w:r w:rsidR="00595F1A" w:rsidRPr="00311E09">
        <w:rPr>
          <w:color w:val="000000" w:themeColor="text1"/>
          <w:szCs w:val="24"/>
        </w:rPr>
        <w:t>predictive index (Pi)</w:t>
      </w:r>
      <w:r w:rsidR="00595F1A" w:rsidRPr="00311E09">
        <w:rPr>
          <w:color w:val="000000" w:themeColor="text1"/>
          <w:szCs w:val="24"/>
          <w:lang w:eastAsia="zh-CN"/>
        </w:rPr>
        <w:t xml:space="preserve"> and </w:t>
      </w:r>
      <w:r w:rsidR="00595F1A" w:rsidRPr="00311E09">
        <w:rPr>
          <w:color w:val="000000" w:themeColor="text1"/>
          <w:szCs w:val="24"/>
        </w:rPr>
        <w:t>the</w:t>
      </w:r>
      <w:r w:rsidR="00595F1A" w:rsidRPr="00311E09">
        <w:rPr>
          <w:color w:val="000000" w:themeColor="text1"/>
          <w:szCs w:val="24"/>
          <w:lang w:eastAsia="zh-CN"/>
        </w:rPr>
        <w:t xml:space="preserve"> </w:t>
      </w:r>
      <w:r w:rsidR="00595F1A" w:rsidRPr="00311E09">
        <w:rPr>
          <w:color w:val="000000" w:themeColor="text1"/>
          <w:szCs w:val="24"/>
        </w:rPr>
        <w:t>therapeutic index (Ti)</w:t>
      </w:r>
      <w:r w:rsidRPr="00311E09">
        <w:rPr>
          <w:color w:val="000000" w:themeColor="text1"/>
          <w:szCs w:val="24"/>
        </w:rPr>
        <w:t xml:space="preserve"> to systematically investigate the association of distinct cell </w:t>
      </w:r>
      <w:r w:rsidR="004D5477" w:rsidRPr="00311E09">
        <w:rPr>
          <w:color w:val="000000" w:themeColor="text1"/>
          <w:szCs w:val="24"/>
          <w:lang w:eastAsia="zh-CN"/>
        </w:rPr>
        <w:t>subtypes</w:t>
      </w:r>
      <w:r w:rsidR="004D5477" w:rsidRPr="00311E09">
        <w:rPr>
          <w:color w:val="000000" w:themeColor="text1"/>
          <w:szCs w:val="24"/>
        </w:rPr>
        <w:t xml:space="preserve"> </w:t>
      </w:r>
      <w:r w:rsidRPr="00311E09">
        <w:rPr>
          <w:color w:val="000000" w:themeColor="text1"/>
          <w:szCs w:val="24"/>
        </w:rPr>
        <w:t>with clinical responses, as previous</w:t>
      </w:r>
      <w:r w:rsidR="00720F9D" w:rsidRPr="00311E09">
        <w:rPr>
          <w:color w:val="000000" w:themeColor="text1"/>
          <w:szCs w:val="24"/>
          <w:lang w:eastAsia="zh-CN"/>
        </w:rPr>
        <w:t>ly</w:t>
      </w:r>
      <w:r w:rsidRPr="00311E09">
        <w:rPr>
          <w:color w:val="000000" w:themeColor="text1"/>
          <w:szCs w:val="24"/>
        </w:rPr>
        <w:t xml:space="preserve"> reported</w:t>
      </w:r>
      <w:r w:rsidRPr="00311E09">
        <w:rPr>
          <w:color w:val="000000" w:themeColor="text1"/>
          <w:szCs w:val="24"/>
        </w:rPr>
        <w:fldChar w:fldCharType="begin">
          <w:fldData xml:space="preserve">PEVuZE5vdGU+PENpdGU+PEF1dGhvcj5aaGFuZzwvQXV0aG9yPjxZZWFyPjIwMjE8L1llYXI+PFJl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==
</w:fldData>
        </w:fldChar>
      </w:r>
      <w:r w:rsidR="00A924C8">
        <w:rPr>
          <w:color w:val="000000" w:themeColor="text1"/>
          <w:szCs w:val="24"/>
        </w:rPr>
        <w:instrText xml:space="preserve"> ADDIN EN.CITE </w:instrText>
      </w:r>
      <w:r w:rsidR="00A924C8">
        <w:rPr>
          <w:color w:val="000000" w:themeColor="text1"/>
          <w:szCs w:val="24"/>
        </w:rPr>
        <w:fldChar w:fldCharType="begin">
          <w:fldData xml:space="preserve">PEVuZE5vdGU+PENpdGU+PEF1dGhvcj5aaGFuZzwvQXV0aG9yPjxZZWFyPjIwMjE8L1llYXI+PFJl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==
</w:fldData>
        </w:fldChar>
      </w:r>
      <w:r w:rsidR="00A924C8">
        <w:rPr>
          <w:color w:val="000000" w:themeColor="text1"/>
          <w:szCs w:val="24"/>
        </w:rPr>
        <w:instrText xml:space="preserve"> ADDIN EN.CITE.DATA </w:instrText>
      </w:r>
      <w:r w:rsidR="00A924C8">
        <w:rPr>
          <w:color w:val="000000" w:themeColor="text1"/>
          <w:szCs w:val="24"/>
        </w:rPr>
      </w:r>
      <w:r w:rsidR="00A924C8">
        <w:rPr>
          <w:color w:val="000000" w:themeColor="text1"/>
          <w:szCs w:val="24"/>
        </w:rPr>
        <w:fldChar w:fldCharType="end"/>
      </w:r>
      <w:r w:rsidRPr="00311E09">
        <w:rPr>
          <w:color w:val="000000" w:themeColor="text1"/>
          <w:szCs w:val="24"/>
        </w:rPr>
      </w:r>
      <w:r w:rsidRPr="00311E09">
        <w:rPr>
          <w:color w:val="000000" w:themeColor="text1"/>
          <w:szCs w:val="24"/>
        </w:rPr>
        <w:fldChar w:fldCharType="separate"/>
      </w:r>
      <w:r w:rsidR="00A924C8" w:rsidRPr="00A924C8">
        <w:rPr>
          <w:noProof/>
          <w:color w:val="000000" w:themeColor="text1"/>
          <w:szCs w:val="24"/>
          <w:vertAlign w:val="superscript"/>
        </w:rPr>
        <w:t>1</w:t>
      </w:r>
      <w:r w:rsidRPr="00311E09">
        <w:rPr>
          <w:color w:val="000000" w:themeColor="text1"/>
          <w:szCs w:val="24"/>
        </w:rPr>
        <w:fldChar w:fldCharType="end"/>
      </w:r>
      <w:r w:rsidRPr="00311E09">
        <w:rPr>
          <w:color w:val="000000" w:themeColor="text1"/>
          <w:szCs w:val="24"/>
        </w:rPr>
        <w:t xml:space="preserve">, The Pi </w:t>
      </w:r>
      <w:bookmarkStart w:id="23" w:name="OLE_LINK59"/>
      <w:r w:rsidRPr="00311E09">
        <w:rPr>
          <w:color w:val="000000" w:themeColor="text1"/>
          <w:szCs w:val="24"/>
        </w:rPr>
        <w:t>measures the correlati</w:t>
      </w:r>
      <w:bookmarkEnd w:id="23"/>
      <w:r w:rsidRPr="00311E09">
        <w:rPr>
          <w:color w:val="000000" w:themeColor="text1"/>
          <w:szCs w:val="24"/>
        </w:rPr>
        <w:t xml:space="preserve">on between baseline cellular proportions with </w:t>
      </w:r>
      <w:r w:rsidR="00E55EB5" w:rsidRPr="00311E09">
        <w:rPr>
          <w:color w:val="000000" w:themeColor="text1"/>
          <w:szCs w:val="24"/>
          <w:lang w:eastAsia="zh-CN"/>
        </w:rPr>
        <w:t xml:space="preserve">the initial </w:t>
      </w:r>
      <w:r w:rsidRPr="00311E09">
        <w:rPr>
          <w:color w:val="000000" w:themeColor="text1"/>
          <w:szCs w:val="24"/>
        </w:rPr>
        <w:t>tumor size, while the Ti measures the correlation between the post</w:t>
      </w:r>
      <w:r w:rsidR="00DF378C" w:rsidRPr="00311E09">
        <w:rPr>
          <w:color w:val="000000" w:themeColor="text1"/>
          <w:szCs w:val="24"/>
          <w:lang w:eastAsia="zh-CN"/>
        </w:rPr>
        <w:t>-treatment</w:t>
      </w:r>
      <w:r w:rsidRPr="00311E09">
        <w:rPr>
          <w:color w:val="000000" w:themeColor="text1"/>
          <w:szCs w:val="24"/>
        </w:rPr>
        <w:t xml:space="preserve"> cellular proportion with tumor size changes. A positive Pi or Ti represents that a higher level of baseline or post-treatment cellular proportion of the corresponding immune cell subtype is associated with a smaller tumor size or higher degree of tumor shrinkage following treatment, thus predicting or mediating a favorable response, respectively. A negative Pi or Ti represents that the corresponding immune cell subtype predicts or mediates an unfavorable response, respectively. Notably, Pi was derived from patients with pre-treatment samples to measure the baseline level of immune cell proportions (n</w:t>
      </w:r>
      <w:r w:rsidR="00AF2EBB" w:rsidRPr="00311E09">
        <w:rPr>
          <w:color w:val="000000" w:themeColor="text1"/>
          <w:szCs w:val="24"/>
          <w:lang w:eastAsia="zh-CN"/>
        </w:rPr>
        <w:t xml:space="preserve"> </w:t>
      </w:r>
      <w:r w:rsidRPr="00311E09">
        <w:rPr>
          <w:color w:val="000000" w:themeColor="text1"/>
          <w:szCs w:val="24"/>
        </w:rPr>
        <w:t>=</w:t>
      </w:r>
      <w:r w:rsidR="00AF2EBB" w:rsidRPr="00311E09">
        <w:rPr>
          <w:color w:val="000000" w:themeColor="text1"/>
          <w:szCs w:val="24"/>
          <w:lang w:eastAsia="zh-CN"/>
        </w:rPr>
        <w:t xml:space="preserve"> </w:t>
      </w:r>
      <w:r w:rsidRPr="00311E09">
        <w:rPr>
          <w:color w:val="000000" w:themeColor="text1"/>
          <w:szCs w:val="24"/>
        </w:rPr>
        <w:t>7, all pre-treatment samples). While the Ti was applied to calculate the relative dynamic alteration of immune cell proportions, and thus it was derived from patients with paired blood samples (n</w:t>
      </w:r>
      <w:r w:rsidR="00AF2EBB" w:rsidRPr="00311E09">
        <w:rPr>
          <w:color w:val="000000" w:themeColor="text1"/>
          <w:szCs w:val="24"/>
          <w:lang w:eastAsia="zh-CN"/>
        </w:rPr>
        <w:t xml:space="preserve"> </w:t>
      </w:r>
      <w:r w:rsidRPr="00311E09">
        <w:rPr>
          <w:color w:val="000000" w:themeColor="text1"/>
          <w:szCs w:val="24"/>
        </w:rPr>
        <w:t>=</w:t>
      </w:r>
      <w:r w:rsidR="00AF2EBB" w:rsidRPr="00311E09">
        <w:rPr>
          <w:color w:val="000000" w:themeColor="text1"/>
          <w:szCs w:val="24"/>
          <w:lang w:eastAsia="zh-CN"/>
        </w:rPr>
        <w:t xml:space="preserve"> </w:t>
      </w:r>
      <w:r w:rsidRPr="00311E09">
        <w:rPr>
          <w:color w:val="000000" w:themeColor="text1"/>
          <w:szCs w:val="24"/>
        </w:rPr>
        <w:t xml:space="preserve">4, P22-post3, P24-post1, P26-post3, </w:t>
      </w:r>
      <w:r w:rsidR="00C46849" w:rsidRPr="00311E09">
        <w:rPr>
          <w:color w:val="000000" w:themeColor="text1"/>
          <w:szCs w:val="24"/>
          <w:lang w:eastAsia="zh-CN"/>
        </w:rPr>
        <w:t xml:space="preserve">and </w:t>
      </w:r>
      <w:r w:rsidRPr="00311E09">
        <w:rPr>
          <w:color w:val="000000" w:themeColor="text1"/>
          <w:szCs w:val="24"/>
        </w:rPr>
        <w:t>P27-post1, we excluded P20 in Ti analysis</w:t>
      </w:r>
      <w:r w:rsidR="0079211F" w:rsidRPr="00311E09">
        <w:rPr>
          <w:color w:val="000000" w:themeColor="text1"/>
          <w:szCs w:val="24"/>
          <w:lang w:eastAsia="zh-CN"/>
        </w:rPr>
        <w:t>,</w:t>
      </w:r>
      <w:r w:rsidRPr="00311E09">
        <w:rPr>
          <w:color w:val="000000" w:themeColor="text1"/>
          <w:szCs w:val="24"/>
        </w:rPr>
        <w:t xml:space="preserve"> who was peritoneal metastatic but with no abdominal CT scan when reached PD. The tumor size was measured by </w:t>
      </w:r>
      <w:r w:rsidR="00711FAD" w:rsidRPr="00311E09">
        <w:rPr>
          <w:color w:val="000000" w:themeColor="text1"/>
          <w:szCs w:val="24"/>
          <w:lang w:eastAsia="zh-CN"/>
        </w:rPr>
        <w:t xml:space="preserve">the </w:t>
      </w:r>
      <w:r w:rsidRPr="00311E09">
        <w:rPr>
          <w:color w:val="000000" w:themeColor="text1"/>
          <w:szCs w:val="24"/>
        </w:rPr>
        <w:t>maximum tumor long diameter</w:t>
      </w:r>
      <w:r w:rsidR="00CA2BD0" w:rsidRPr="00311E09">
        <w:rPr>
          <w:color w:val="000000" w:themeColor="text1"/>
          <w:szCs w:val="24"/>
          <w:lang w:eastAsia="zh-CN"/>
        </w:rPr>
        <w:t>,</w:t>
      </w:r>
      <w:r w:rsidRPr="00311E09">
        <w:rPr>
          <w:color w:val="000000" w:themeColor="text1"/>
          <w:szCs w:val="24"/>
        </w:rPr>
        <w:t xml:space="preserve"> and the tumor shrinkage was calculated by </w:t>
      </w:r>
      <w:r w:rsidR="00CA2BD0" w:rsidRPr="00311E09">
        <w:rPr>
          <w:color w:val="000000" w:themeColor="text1"/>
          <w:szCs w:val="24"/>
          <w:lang w:eastAsia="zh-CN"/>
        </w:rPr>
        <w:t xml:space="preserve">the </w:t>
      </w:r>
      <w:r w:rsidRPr="00311E09">
        <w:rPr>
          <w:color w:val="000000" w:themeColor="text1"/>
          <w:szCs w:val="24"/>
        </w:rPr>
        <w:t xml:space="preserve">percentage increase/decrease in tumor size after treatment (Supplemental Table </w:t>
      </w:r>
      <w:r w:rsidR="00E76941" w:rsidRPr="00311E09">
        <w:rPr>
          <w:color w:val="000000" w:themeColor="text1"/>
          <w:szCs w:val="24"/>
          <w:lang w:eastAsia="zh-CN"/>
        </w:rPr>
        <w:t>S5, 6</w:t>
      </w:r>
      <w:r w:rsidRPr="00311E09">
        <w:rPr>
          <w:color w:val="000000" w:themeColor="text1"/>
          <w:szCs w:val="24"/>
        </w:rPr>
        <w:t>).</w:t>
      </w:r>
    </w:p>
    <w:p w14:paraId="5F51C5C4" w14:textId="77777777" w:rsidR="00164DDB" w:rsidRPr="00311E09" w:rsidRDefault="00164DDB" w:rsidP="00290A1C">
      <w:pPr>
        <w:spacing w:after="120" w:line="360" w:lineRule="auto"/>
        <w:jc w:val="both"/>
        <w:rPr>
          <w:color w:val="000000" w:themeColor="text1"/>
          <w:szCs w:val="24"/>
        </w:rPr>
      </w:pPr>
    </w:p>
    <w:p w14:paraId="5F1CDDF9" w14:textId="77777777" w:rsidR="00164DDB" w:rsidRPr="00311E09" w:rsidRDefault="00095B67" w:rsidP="00290A1C">
      <w:pPr>
        <w:spacing w:after="120" w:line="360" w:lineRule="auto"/>
        <w:rPr>
          <w:color w:val="000000" w:themeColor="text1"/>
          <w:u w:val="single"/>
        </w:rPr>
      </w:pPr>
      <w:r w:rsidRPr="00311E09">
        <w:rPr>
          <w:color w:val="000000" w:themeColor="text1"/>
          <w:u w:val="single"/>
        </w:rPr>
        <w:t>Cell-cell interaction analysis</w:t>
      </w:r>
    </w:p>
    <w:p w14:paraId="717C7744" w14:textId="6B12777C" w:rsidR="00164DDB" w:rsidRPr="00311E09" w:rsidRDefault="00095B67" w:rsidP="00290A1C">
      <w:pPr>
        <w:spacing w:after="120" w:line="360" w:lineRule="auto"/>
        <w:jc w:val="both"/>
        <w:rPr>
          <w:color w:val="000000" w:themeColor="text1"/>
          <w:szCs w:val="24"/>
        </w:rPr>
      </w:pPr>
      <w:r w:rsidRPr="00311E09">
        <w:rPr>
          <w:color w:val="000000" w:themeColor="text1"/>
          <w:szCs w:val="24"/>
        </w:rPr>
        <w:t xml:space="preserve">We used </w:t>
      </w:r>
      <w:proofErr w:type="spellStart"/>
      <w:r w:rsidRPr="00311E09">
        <w:rPr>
          <w:color w:val="000000" w:themeColor="text1"/>
          <w:szCs w:val="24"/>
        </w:rPr>
        <w:t>CellPhoneDB</w:t>
      </w:r>
      <w:proofErr w:type="spellEnd"/>
      <w:r w:rsidRPr="00311E09">
        <w:rPr>
          <w:color w:val="000000" w:themeColor="text1"/>
          <w:szCs w:val="24"/>
        </w:rPr>
        <w:t xml:space="preserve"> (v.2.1.5) to infer cell-cell interaction</w:t>
      </w:r>
      <w:r w:rsidR="00043C26" w:rsidRPr="00311E09">
        <w:rPr>
          <w:color w:val="000000" w:themeColor="text1"/>
          <w:szCs w:val="24"/>
          <w:lang w:eastAsia="zh-CN"/>
        </w:rPr>
        <w:t>s</w:t>
      </w:r>
      <w:r w:rsidRPr="00311E09">
        <w:rPr>
          <w:color w:val="000000" w:themeColor="text1"/>
          <w:szCs w:val="24"/>
        </w:rPr>
        <w:t xml:space="preserve"> between NK/NKT cells and other immune cells in this study. This method infers the potential interaction counts between two cell subsets based on gene expression level and provides the significance through </w:t>
      </w:r>
      <w:r w:rsidR="00043C26" w:rsidRPr="00311E09">
        <w:rPr>
          <w:color w:val="000000" w:themeColor="text1"/>
          <w:szCs w:val="24"/>
          <w:lang w:eastAsia="zh-CN"/>
        </w:rPr>
        <w:t xml:space="preserve">a </w:t>
      </w:r>
      <w:r w:rsidRPr="00311E09">
        <w:rPr>
          <w:color w:val="000000" w:themeColor="text1"/>
          <w:szCs w:val="24"/>
        </w:rPr>
        <w:t xml:space="preserve">permutation test (1000 times). We extracted significant ligand-receptor pairs with </w:t>
      </w:r>
      <w:r w:rsidRPr="00311E09">
        <w:rPr>
          <w:i/>
          <w:iCs/>
          <w:color w:val="000000" w:themeColor="text1"/>
          <w:szCs w:val="24"/>
        </w:rPr>
        <w:t>P</w:t>
      </w:r>
      <w:r w:rsidRPr="00311E09">
        <w:rPr>
          <w:color w:val="000000" w:themeColor="text1"/>
          <w:szCs w:val="24"/>
        </w:rPr>
        <w:t xml:space="preserve">-value &lt; 0.05. R package </w:t>
      </w:r>
      <w:proofErr w:type="spellStart"/>
      <w:r w:rsidRPr="00311E09">
        <w:rPr>
          <w:color w:val="000000" w:themeColor="text1"/>
          <w:szCs w:val="24"/>
          <w:u w:color="FA5050"/>
        </w:rPr>
        <w:t>ktplots</w:t>
      </w:r>
      <w:proofErr w:type="spellEnd"/>
      <w:r w:rsidRPr="00311E09">
        <w:rPr>
          <w:color w:val="000000" w:themeColor="text1"/>
          <w:szCs w:val="24"/>
        </w:rPr>
        <w:t xml:space="preserve"> (v.1.2.5) was used for visualization.</w:t>
      </w:r>
    </w:p>
    <w:p w14:paraId="4EF8556D" w14:textId="77777777" w:rsidR="00164DDB" w:rsidRPr="00311E09" w:rsidRDefault="00164DDB" w:rsidP="00290A1C">
      <w:pPr>
        <w:spacing w:after="120" w:line="360" w:lineRule="auto"/>
        <w:jc w:val="both"/>
        <w:rPr>
          <w:color w:val="000000" w:themeColor="text1"/>
          <w:szCs w:val="24"/>
        </w:rPr>
      </w:pPr>
    </w:p>
    <w:p w14:paraId="27F21BD4" w14:textId="77777777" w:rsidR="00164DDB" w:rsidRPr="00311E09" w:rsidRDefault="00095B67" w:rsidP="00290A1C">
      <w:pPr>
        <w:spacing w:after="120" w:line="360" w:lineRule="auto"/>
        <w:rPr>
          <w:color w:val="000000" w:themeColor="text1"/>
          <w:u w:val="single"/>
        </w:rPr>
      </w:pPr>
      <w:r w:rsidRPr="00311E09">
        <w:rPr>
          <w:color w:val="000000" w:themeColor="text1"/>
          <w:u w:val="single"/>
        </w:rPr>
        <w:t>Survival analysis</w:t>
      </w:r>
    </w:p>
    <w:p w14:paraId="0E2256B5" w14:textId="1EFA0471" w:rsidR="00164DDB" w:rsidRPr="00311E09" w:rsidRDefault="00095B67" w:rsidP="00290A1C">
      <w:pPr>
        <w:spacing w:after="120" w:line="360" w:lineRule="auto"/>
        <w:jc w:val="both"/>
        <w:rPr>
          <w:color w:val="000000" w:themeColor="text1"/>
          <w:szCs w:val="24"/>
        </w:rPr>
      </w:pPr>
      <w:r w:rsidRPr="00311E09">
        <w:rPr>
          <w:color w:val="000000" w:themeColor="text1"/>
          <w:szCs w:val="24"/>
        </w:rPr>
        <w:t>To assess the relationship between the proportion of specific cell subsets after treatment and overall survival, the survival curves were performed by the Kaplan–Meier method with R package survival (v.5.5.5), and visualized using the ‘</w:t>
      </w:r>
      <w:proofErr w:type="spellStart"/>
      <w:r w:rsidRPr="00311E09">
        <w:rPr>
          <w:i/>
          <w:iCs/>
          <w:color w:val="000000" w:themeColor="text1"/>
          <w:szCs w:val="24"/>
          <w:u w:color="FA5050"/>
        </w:rPr>
        <w:t>ggsurvplot</w:t>
      </w:r>
      <w:proofErr w:type="spellEnd"/>
      <w:r w:rsidRPr="00311E09">
        <w:rPr>
          <w:color w:val="000000" w:themeColor="text1"/>
          <w:szCs w:val="24"/>
        </w:rPr>
        <w:t xml:space="preserve">’ function of the </w:t>
      </w:r>
      <w:proofErr w:type="spellStart"/>
      <w:r w:rsidRPr="00311E09">
        <w:rPr>
          <w:color w:val="000000" w:themeColor="text1"/>
          <w:szCs w:val="24"/>
          <w:u w:color="FA5050"/>
        </w:rPr>
        <w:t>survminer</w:t>
      </w:r>
      <w:proofErr w:type="spellEnd"/>
      <w:r w:rsidRPr="00311E09">
        <w:rPr>
          <w:color w:val="000000" w:themeColor="text1"/>
          <w:szCs w:val="24"/>
        </w:rPr>
        <w:t xml:space="preserve"> (v.0.4.9) package. </w:t>
      </w:r>
      <w:r w:rsidRPr="00311E09">
        <w:rPr>
          <w:i/>
          <w:iCs/>
          <w:color w:val="000000" w:themeColor="text1"/>
          <w:szCs w:val="24"/>
        </w:rPr>
        <w:t>P</w:t>
      </w:r>
      <w:r w:rsidRPr="00311E09">
        <w:rPr>
          <w:color w:val="000000" w:themeColor="text1"/>
          <w:szCs w:val="24"/>
        </w:rPr>
        <w:t>-value was assessed by the log-rank test statistic between two groups.</w:t>
      </w:r>
    </w:p>
    <w:p w14:paraId="7A282C85" w14:textId="77777777" w:rsidR="007B39C7" w:rsidRPr="00311E09" w:rsidRDefault="007B39C7" w:rsidP="00290A1C">
      <w:pPr>
        <w:spacing w:after="120" w:line="360" w:lineRule="auto"/>
        <w:jc w:val="both"/>
        <w:rPr>
          <w:color w:val="000000" w:themeColor="text1"/>
          <w:szCs w:val="24"/>
        </w:rPr>
      </w:pPr>
    </w:p>
    <w:p w14:paraId="10993190" w14:textId="77777777" w:rsidR="007B39C7" w:rsidRPr="00311E09" w:rsidRDefault="007B39C7" w:rsidP="00290A1C">
      <w:pPr>
        <w:spacing w:after="120" w:line="360" w:lineRule="auto"/>
        <w:jc w:val="both"/>
        <w:rPr>
          <w:color w:val="000000" w:themeColor="text1"/>
          <w:szCs w:val="24"/>
          <w:u w:val="single"/>
        </w:rPr>
      </w:pPr>
      <w:bookmarkStart w:id="24" w:name="OLE_LINK107"/>
      <w:r w:rsidRPr="00311E09">
        <w:rPr>
          <w:color w:val="000000" w:themeColor="text1"/>
          <w:szCs w:val="24"/>
          <w:u w:val="single"/>
        </w:rPr>
        <w:t xml:space="preserve">Analysis of public </w:t>
      </w:r>
      <w:proofErr w:type="spellStart"/>
      <w:r w:rsidRPr="00311E09">
        <w:rPr>
          <w:color w:val="000000" w:themeColor="text1"/>
          <w:szCs w:val="24"/>
          <w:u w:val="single"/>
        </w:rPr>
        <w:t>scRNA</w:t>
      </w:r>
      <w:proofErr w:type="spellEnd"/>
      <w:r w:rsidRPr="00311E09">
        <w:rPr>
          <w:color w:val="000000" w:themeColor="text1"/>
          <w:szCs w:val="24"/>
          <w:u w:val="single"/>
        </w:rPr>
        <w:t>-seq dataset</w:t>
      </w:r>
    </w:p>
    <w:p w14:paraId="56650431" w14:textId="71DFD760" w:rsidR="00164DDB" w:rsidRPr="00311E09" w:rsidRDefault="007B39C7" w:rsidP="00290A1C">
      <w:pPr>
        <w:spacing w:after="120" w:line="360" w:lineRule="auto"/>
        <w:jc w:val="both"/>
        <w:rPr>
          <w:color w:val="000000" w:themeColor="text1"/>
          <w:szCs w:val="24"/>
        </w:rPr>
      </w:pPr>
      <w:r w:rsidRPr="00311E09">
        <w:rPr>
          <w:color w:val="000000" w:themeColor="text1"/>
          <w:szCs w:val="24"/>
        </w:rPr>
        <w:t xml:space="preserve">The public </w:t>
      </w:r>
      <w:proofErr w:type="spellStart"/>
      <w:r w:rsidRPr="00311E09">
        <w:rPr>
          <w:color w:val="000000" w:themeColor="text1"/>
          <w:szCs w:val="24"/>
        </w:rPr>
        <w:t>scRNA</w:t>
      </w:r>
      <w:proofErr w:type="spellEnd"/>
      <w:r w:rsidRPr="00311E09">
        <w:rPr>
          <w:color w:val="000000" w:themeColor="text1"/>
          <w:szCs w:val="24"/>
        </w:rPr>
        <w:t>-seq dataset was downloaded from the National Center for Biotechnology Information (NCBI)’s Gene Expression Omnibus (GEO) with the accession number GSE266919</w:t>
      </w:r>
      <w:r w:rsidR="0045243E" w:rsidRPr="00311E09">
        <w:rPr>
          <w:color w:val="000000" w:themeColor="text1"/>
          <w:szCs w:val="24"/>
        </w:rPr>
        <w:fldChar w:fldCharType="begin">
          <w:fldData xml:space="preserve">PEVuZE5vdGU+PENpdGU+PEF1dGhvcj5aaGFuZzwvQXV0aG9yPjxZZWFyPjIwMjU8L1llYXI+PFJl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</w:fldData>
        </w:fldChar>
      </w:r>
      <w:r w:rsidR="00A924C8">
        <w:rPr>
          <w:color w:val="000000" w:themeColor="text1"/>
          <w:szCs w:val="24"/>
        </w:rPr>
        <w:instrText xml:space="preserve"> ADDIN EN.CITE </w:instrText>
      </w:r>
      <w:r w:rsidR="00A924C8">
        <w:rPr>
          <w:color w:val="000000" w:themeColor="text1"/>
          <w:szCs w:val="24"/>
        </w:rPr>
        <w:fldChar w:fldCharType="begin">
          <w:fldData xml:space="preserve">PEVuZE5vdGU+PENpdGU+PEF1dGhvcj5aaGFuZzwvQXV0aG9yPjxZZWFyPjIwMjU8L1llYXI+PFJl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</w:fldData>
        </w:fldChar>
      </w:r>
      <w:r w:rsidR="00A924C8">
        <w:rPr>
          <w:color w:val="000000" w:themeColor="text1"/>
          <w:szCs w:val="24"/>
        </w:rPr>
        <w:instrText xml:space="preserve"> ADDIN EN.CITE.DATA </w:instrText>
      </w:r>
      <w:r w:rsidR="00A924C8">
        <w:rPr>
          <w:color w:val="000000" w:themeColor="text1"/>
          <w:szCs w:val="24"/>
        </w:rPr>
      </w:r>
      <w:r w:rsidR="00A924C8">
        <w:rPr>
          <w:color w:val="000000" w:themeColor="text1"/>
          <w:szCs w:val="24"/>
        </w:rPr>
        <w:fldChar w:fldCharType="end"/>
      </w:r>
      <w:r w:rsidR="0045243E" w:rsidRPr="00311E09">
        <w:rPr>
          <w:color w:val="000000" w:themeColor="text1"/>
          <w:szCs w:val="24"/>
        </w:rPr>
      </w:r>
      <w:r w:rsidR="0045243E" w:rsidRPr="00311E09">
        <w:rPr>
          <w:color w:val="000000" w:themeColor="text1"/>
          <w:szCs w:val="24"/>
        </w:rPr>
        <w:fldChar w:fldCharType="separate"/>
      </w:r>
      <w:r w:rsidR="00A924C8" w:rsidRPr="00A924C8">
        <w:rPr>
          <w:noProof/>
          <w:color w:val="000000" w:themeColor="text1"/>
          <w:szCs w:val="24"/>
          <w:vertAlign w:val="superscript"/>
        </w:rPr>
        <w:t>10</w:t>
      </w:r>
      <w:r w:rsidR="0045243E" w:rsidRPr="00311E09">
        <w:rPr>
          <w:color w:val="000000" w:themeColor="text1"/>
          <w:szCs w:val="24"/>
        </w:rPr>
        <w:fldChar w:fldCharType="end"/>
      </w:r>
      <w:r w:rsidRPr="00311E09">
        <w:rPr>
          <w:color w:val="000000" w:themeColor="text1"/>
          <w:szCs w:val="24"/>
        </w:rPr>
        <w:t xml:space="preserve">. For public </w:t>
      </w:r>
      <w:proofErr w:type="spellStart"/>
      <w:r w:rsidRPr="00311E09">
        <w:rPr>
          <w:color w:val="000000" w:themeColor="text1"/>
          <w:szCs w:val="24"/>
        </w:rPr>
        <w:t>scRNA</w:t>
      </w:r>
      <w:proofErr w:type="spellEnd"/>
      <w:r w:rsidRPr="00311E09">
        <w:rPr>
          <w:color w:val="000000" w:themeColor="text1"/>
          <w:szCs w:val="24"/>
        </w:rPr>
        <w:t xml:space="preserve">-seq dataset analysis, the R package Seurat (v.4.3.0) was used. First, raw counts were normalized and scaled, and the top 2,000 highly variable genes were selected for PCA. Next, Nonlinear dimensionality reduction was performed using UMAP with the top 50 principal components, followed by graph-based clustering. We then defined T/NK cell subsets by integrating the cell type annotation results from the original public dataset with the expression patterns of characteristic marker genes identified in our data. Finally, we compared the proportional changes of T/NK cell subsets between responders and </w:t>
      </w:r>
      <w:proofErr w:type="spellStart"/>
      <w:r w:rsidRPr="00311E09">
        <w:rPr>
          <w:color w:val="000000" w:themeColor="text1"/>
          <w:szCs w:val="24"/>
        </w:rPr>
        <w:t>nonresponders</w:t>
      </w:r>
      <w:proofErr w:type="spellEnd"/>
      <w:r w:rsidRPr="00311E09">
        <w:rPr>
          <w:color w:val="000000" w:themeColor="text1"/>
          <w:szCs w:val="24"/>
        </w:rPr>
        <w:t xml:space="preserve"> post</w:t>
      </w:r>
      <w:r w:rsidR="00DC1BA9" w:rsidRPr="00311E09">
        <w:rPr>
          <w:color w:val="000000" w:themeColor="text1"/>
          <w:szCs w:val="24"/>
          <w:lang w:eastAsia="zh-CN"/>
        </w:rPr>
        <w:t>-</w:t>
      </w:r>
      <w:r w:rsidRPr="00311E09">
        <w:rPr>
          <w:color w:val="000000" w:themeColor="text1"/>
          <w:szCs w:val="24"/>
        </w:rPr>
        <w:t>treatment, focusing on subsets that showed consistent expansion patterns across both our dataset and this validation cohort.</w:t>
      </w:r>
    </w:p>
    <w:bookmarkEnd w:id="24"/>
    <w:p w14:paraId="47C7225B" w14:textId="77777777" w:rsidR="007B39C7" w:rsidRPr="00311E09" w:rsidRDefault="007B39C7" w:rsidP="00290A1C">
      <w:pPr>
        <w:spacing w:after="120" w:line="360" w:lineRule="auto"/>
        <w:jc w:val="both"/>
        <w:rPr>
          <w:color w:val="000000" w:themeColor="text1"/>
          <w:szCs w:val="24"/>
        </w:rPr>
      </w:pPr>
    </w:p>
    <w:p w14:paraId="7C5EAC9B" w14:textId="77777777" w:rsidR="00164DDB" w:rsidRPr="00311E09" w:rsidRDefault="00095B67" w:rsidP="00290A1C">
      <w:pPr>
        <w:spacing w:after="120" w:line="360" w:lineRule="auto"/>
        <w:rPr>
          <w:color w:val="000000" w:themeColor="text1"/>
          <w:u w:val="single"/>
        </w:rPr>
      </w:pPr>
      <w:r w:rsidRPr="00311E09">
        <w:rPr>
          <w:color w:val="000000" w:themeColor="text1"/>
          <w:u w:val="single"/>
        </w:rPr>
        <w:t>Bulk RNA isolation and TCR repertoire sequencing</w:t>
      </w:r>
    </w:p>
    <w:p w14:paraId="5710AA39" w14:textId="7305455F" w:rsidR="00164DDB" w:rsidRPr="00311E09" w:rsidRDefault="00095B67" w:rsidP="00290A1C">
      <w:pPr>
        <w:spacing w:after="120" w:line="360" w:lineRule="auto"/>
        <w:jc w:val="both"/>
        <w:rPr>
          <w:color w:val="000000" w:themeColor="text1"/>
          <w:szCs w:val="24"/>
        </w:rPr>
      </w:pPr>
      <w:r w:rsidRPr="00311E09">
        <w:rPr>
          <w:color w:val="000000" w:themeColor="text1"/>
          <w:szCs w:val="24"/>
        </w:rPr>
        <w:t>PBMC suspension w</w:t>
      </w:r>
      <w:r w:rsidR="00CD3956" w:rsidRPr="00311E09">
        <w:rPr>
          <w:color w:val="000000" w:themeColor="text1"/>
          <w:szCs w:val="24"/>
          <w:lang w:eastAsia="zh-CN"/>
        </w:rPr>
        <w:t>as</w:t>
      </w:r>
      <w:r w:rsidRPr="00311E09">
        <w:rPr>
          <w:color w:val="000000" w:themeColor="text1"/>
          <w:szCs w:val="24"/>
        </w:rPr>
        <w:t xml:space="preserve"> obtained by using density gradient centrifugation with lymphocyte separation medium (</w:t>
      </w:r>
      <w:proofErr w:type="spellStart"/>
      <w:r w:rsidRPr="00311E09">
        <w:rPr>
          <w:color w:val="000000" w:themeColor="text1"/>
          <w:szCs w:val="24"/>
        </w:rPr>
        <w:t>TianJin</w:t>
      </w:r>
      <w:proofErr w:type="spellEnd"/>
      <w:r w:rsidRPr="00311E09">
        <w:rPr>
          <w:color w:val="000000" w:themeColor="text1"/>
          <w:szCs w:val="24"/>
        </w:rPr>
        <w:t xml:space="preserve"> HaoYang Biological Manufacture Co., Ltd</w:t>
      </w:r>
      <w:r w:rsidR="00060CB5" w:rsidRPr="00311E09">
        <w:rPr>
          <w:color w:val="000000" w:themeColor="text1"/>
          <w:szCs w:val="24"/>
          <w:lang w:eastAsia="zh-CN"/>
        </w:rPr>
        <w:t>.</w:t>
      </w:r>
      <w:r w:rsidRPr="00311E09">
        <w:rPr>
          <w:color w:val="000000" w:themeColor="text1"/>
          <w:szCs w:val="24"/>
        </w:rPr>
        <w:t xml:space="preserve">, Tianjin, China), then stored in </w:t>
      </w:r>
      <w:proofErr w:type="spellStart"/>
      <w:r w:rsidRPr="00311E09">
        <w:rPr>
          <w:color w:val="000000" w:themeColor="text1"/>
          <w:szCs w:val="24"/>
        </w:rPr>
        <w:t>RNAlater</w:t>
      </w:r>
      <w:proofErr w:type="spellEnd"/>
      <w:r w:rsidRPr="00311E09">
        <w:rPr>
          <w:color w:val="000000" w:themeColor="text1"/>
          <w:szCs w:val="24"/>
        </w:rPr>
        <w:t xml:space="preserve"> (</w:t>
      </w:r>
      <w:proofErr w:type="spellStart"/>
      <w:r w:rsidRPr="00311E09">
        <w:rPr>
          <w:color w:val="000000" w:themeColor="text1"/>
          <w:szCs w:val="24"/>
        </w:rPr>
        <w:t>Thermo</w:t>
      </w:r>
      <w:proofErr w:type="spellEnd"/>
      <w:r w:rsidRPr="00311E09">
        <w:rPr>
          <w:color w:val="000000" w:themeColor="text1"/>
          <w:szCs w:val="24"/>
        </w:rPr>
        <w:t xml:space="preserve"> Fisher Scientific) and conserved </w:t>
      </w:r>
      <w:r w:rsidR="00E66F7D" w:rsidRPr="00311E09">
        <w:rPr>
          <w:color w:val="000000" w:themeColor="text1"/>
          <w:szCs w:val="24"/>
          <w:lang w:eastAsia="zh-CN"/>
        </w:rPr>
        <w:t>at</w:t>
      </w:r>
      <w:r w:rsidRPr="00311E09">
        <w:rPr>
          <w:color w:val="000000" w:themeColor="text1"/>
          <w:szCs w:val="24"/>
        </w:rPr>
        <w:t xml:space="preserve"> 4℃ until RNA extraction. The procedure of RNA isolation and amplification, and TCR repertoire sequencing w</w:t>
      </w:r>
      <w:r w:rsidR="00E66F7D" w:rsidRPr="00311E09">
        <w:rPr>
          <w:color w:val="000000" w:themeColor="text1"/>
          <w:szCs w:val="24"/>
          <w:lang w:eastAsia="zh-CN"/>
        </w:rPr>
        <w:t>as</w:t>
      </w:r>
      <w:r w:rsidRPr="00311E09">
        <w:rPr>
          <w:color w:val="000000" w:themeColor="text1"/>
          <w:szCs w:val="24"/>
        </w:rPr>
        <w:t xml:space="preserve"> performed at Chengdu </w:t>
      </w:r>
      <w:proofErr w:type="spellStart"/>
      <w:r w:rsidRPr="00311E09">
        <w:rPr>
          <w:color w:val="000000" w:themeColor="text1"/>
          <w:szCs w:val="24"/>
        </w:rPr>
        <w:t>ExAb</w:t>
      </w:r>
      <w:proofErr w:type="spellEnd"/>
      <w:r w:rsidRPr="00311E09">
        <w:rPr>
          <w:color w:val="000000" w:themeColor="text1"/>
          <w:szCs w:val="24"/>
        </w:rPr>
        <w:t xml:space="preserve"> Biotechnology L</w:t>
      </w:r>
      <w:r w:rsidR="009150E0" w:rsidRPr="00311E09">
        <w:rPr>
          <w:color w:val="000000" w:themeColor="text1"/>
          <w:szCs w:val="24"/>
          <w:lang w:eastAsia="zh-CN"/>
        </w:rPr>
        <w:t>td.</w:t>
      </w:r>
      <w:r w:rsidRPr="00311E09">
        <w:rPr>
          <w:color w:val="000000" w:themeColor="text1"/>
          <w:szCs w:val="24"/>
        </w:rPr>
        <w:t xml:space="preserve"> at China. Sequences were processed and analyzed based on </w:t>
      </w:r>
      <w:proofErr w:type="spellStart"/>
      <w:r w:rsidRPr="00311E09">
        <w:rPr>
          <w:color w:val="000000" w:themeColor="text1"/>
          <w:szCs w:val="24"/>
        </w:rPr>
        <w:t>MiXCR</w:t>
      </w:r>
      <w:proofErr w:type="spellEnd"/>
      <w:r w:rsidRPr="00311E09">
        <w:rPr>
          <w:color w:val="000000" w:themeColor="text1"/>
          <w:szCs w:val="24"/>
        </w:rPr>
        <w:t xml:space="preserve"> (v.3.0.13) tool. Each unique complementarity determine region 3 (CDR3) of T cell receptor beta chain (TRB) gene </w:t>
      </w:r>
      <w:r w:rsidR="007D2B4A" w:rsidRPr="00311E09">
        <w:rPr>
          <w:color w:val="000000" w:themeColor="text1"/>
          <w:szCs w:val="24"/>
          <w:lang w:eastAsia="zh-CN"/>
        </w:rPr>
        <w:t xml:space="preserve">which </w:t>
      </w:r>
      <w:r w:rsidRPr="00311E09">
        <w:rPr>
          <w:color w:val="000000" w:themeColor="text1"/>
          <w:szCs w:val="24"/>
        </w:rPr>
        <w:t>was defined as a clone</w:t>
      </w:r>
      <w:r w:rsidR="00E259D3" w:rsidRPr="00311E09">
        <w:rPr>
          <w:color w:val="000000" w:themeColor="text1"/>
          <w:szCs w:val="24"/>
          <w:lang w:eastAsia="zh-CN"/>
        </w:rPr>
        <w:t>,</w:t>
      </w:r>
      <w:r w:rsidRPr="00311E09">
        <w:rPr>
          <w:color w:val="000000" w:themeColor="text1"/>
          <w:szCs w:val="24"/>
        </w:rPr>
        <w:t xml:space="preserve"> and cells with the same CDR3 sequences were identified as the same clonotype. Subsequent diversity and clonotype distribution analysis were performed using R package </w:t>
      </w:r>
      <w:proofErr w:type="spellStart"/>
      <w:r w:rsidRPr="00311E09">
        <w:rPr>
          <w:color w:val="000000" w:themeColor="text1"/>
          <w:szCs w:val="24"/>
          <w:u w:color="FA5050"/>
        </w:rPr>
        <w:t>immunarch</w:t>
      </w:r>
      <w:proofErr w:type="spellEnd"/>
      <w:r w:rsidRPr="00311E09">
        <w:rPr>
          <w:color w:val="000000" w:themeColor="text1"/>
          <w:szCs w:val="24"/>
        </w:rPr>
        <w:t xml:space="preserve"> (v</w:t>
      </w:r>
      <w:r w:rsidR="00B33CA8" w:rsidRPr="00311E09">
        <w:rPr>
          <w:color w:val="000000" w:themeColor="text1"/>
          <w:szCs w:val="24"/>
          <w:lang w:eastAsia="zh-CN"/>
        </w:rPr>
        <w:t>.</w:t>
      </w:r>
      <w:r w:rsidRPr="00311E09">
        <w:rPr>
          <w:color w:val="000000" w:themeColor="text1"/>
          <w:szCs w:val="24"/>
        </w:rPr>
        <w:t>0.9.0).</w:t>
      </w:r>
    </w:p>
    <w:p w14:paraId="355F268C" w14:textId="77777777" w:rsidR="00164DDB" w:rsidRPr="00311E09" w:rsidRDefault="00164DDB" w:rsidP="00290A1C">
      <w:pPr>
        <w:spacing w:after="120" w:line="360" w:lineRule="auto"/>
        <w:jc w:val="both"/>
        <w:rPr>
          <w:color w:val="000000" w:themeColor="text1"/>
          <w:szCs w:val="24"/>
        </w:rPr>
      </w:pPr>
    </w:p>
    <w:p w14:paraId="1E569A89" w14:textId="77777777" w:rsidR="00164DDB" w:rsidRPr="00311E09" w:rsidRDefault="00095B67" w:rsidP="00814899">
      <w:pPr>
        <w:spacing w:after="120" w:line="360" w:lineRule="auto"/>
        <w:rPr>
          <w:color w:val="000000" w:themeColor="text1"/>
          <w:u w:val="single"/>
        </w:rPr>
      </w:pPr>
      <w:r w:rsidRPr="00311E09">
        <w:rPr>
          <w:color w:val="000000" w:themeColor="text1"/>
          <w:u w:val="single"/>
        </w:rPr>
        <w:t>Statistical analysis</w:t>
      </w:r>
    </w:p>
    <w:bookmarkEnd w:id="17"/>
    <w:p w14:paraId="51924661" w14:textId="77777777" w:rsidR="00814899" w:rsidRDefault="00814899" w:rsidP="00814899">
      <w:pPr>
        <w:spacing w:after="120" w:line="360" w:lineRule="auto"/>
        <w:jc w:val="both"/>
        <w:rPr>
          <w:color w:val="000000" w:themeColor="text1"/>
          <w:szCs w:val="24"/>
          <w:lang w:eastAsia="zh-CN"/>
        </w:rPr>
      </w:pPr>
      <w:r>
        <w:rPr>
          <w:color w:val="000000" w:themeColor="text1"/>
          <w:szCs w:val="24"/>
        </w:rPr>
        <w:t xml:space="preserve">Descriptive statistics for continuous variables include means with standard </w:t>
      </w:r>
      <w:r>
        <w:rPr>
          <w:color w:val="000000"/>
          <w:szCs w:val="24"/>
        </w:rPr>
        <w:t>deviations or medians with minima and maxima</w:t>
      </w:r>
      <w:r>
        <w:rPr>
          <w:color w:val="000000" w:themeColor="text1"/>
          <w:szCs w:val="24"/>
        </w:rPr>
        <w:t xml:space="preserve">. Categorical variables were summarized </w:t>
      </w:r>
      <w:r>
        <w:rPr>
          <w:color w:val="000000"/>
          <w:szCs w:val="24"/>
        </w:rPr>
        <w:t>via</w:t>
      </w:r>
      <w:r>
        <w:rPr>
          <w:color w:val="000000" w:themeColor="text1"/>
          <w:szCs w:val="24"/>
        </w:rPr>
        <w:t xml:space="preserve"> counts and percentage</w:t>
      </w:r>
      <w:r>
        <w:rPr>
          <w:color w:val="000000" w:themeColor="text1"/>
          <w:szCs w:val="24"/>
          <w:lang w:eastAsia="zh-CN"/>
        </w:rPr>
        <w:t>s</w:t>
      </w:r>
      <w:r>
        <w:rPr>
          <w:color w:val="000000" w:themeColor="text1"/>
          <w:szCs w:val="24"/>
        </w:rPr>
        <w:t>, and 95% confidence intervals were calculat</w:t>
      </w:r>
      <w:r>
        <w:rPr>
          <w:color w:val="000000" w:themeColor="text1"/>
          <w:szCs w:val="24"/>
          <w:lang w:eastAsia="zh-CN"/>
        </w:rPr>
        <w:t>ed</w:t>
      </w:r>
      <w:r>
        <w:rPr>
          <w:color w:val="000000" w:themeColor="text1"/>
          <w:szCs w:val="24"/>
        </w:rPr>
        <w:t xml:space="preserve"> </w:t>
      </w:r>
      <w:r>
        <w:rPr>
          <w:color w:val="000000"/>
          <w:szCs w:val="24"/>
        </w:rPr>
        <w:t>via</w:t>
      </w:r>
      <w:r>
        <w:rPr>
          <w:color w:val="000000" w:themeColor="text1"/>
          <w:szCs w:val="24"/>
        </w:rPr>
        <w:t xml:space="preserve"> the </w:t>
      </w:r>
      <w:r>
        <w:rPr>
          <w:color w:val="000000"/>
          <w:szCs w:val="24"/>
        </w:rPr>
        <w:t>Clopper‒Pearson</w:t>
      </w:r>
      <w:r>
        <w:rPr>
          <w:color w:val="000000" w:themeColor="text1"/>
          <w:szCs w:val="24"/>
        </w:rPr>
        <w:t xml:space="preserve"> exact method. </w:t>
      </w:r>
      <w:r>
        <w:rPr>
          <w:color w:val="000000"/>
          <w:szCs w:val="24"/>
        </w:rPr>
        <w:t>Survival</w:t>
      </w:r>
      <w:r>
        <w:rPr>
          <w:color w:val="000000" w:themeColor="text1"/>
          <w:szCs w:val="24"/>
        </w:rPr>
        <w:t xml:space="preserve"> analysis was </w:t>
      </w:r>
      <w:r>
        <w:rPr>
          <w:color w:val="000000"/>
          <w:szCs w:val="24"/>
        </w:rPr>
        <w:t>performed via the Kaplan‒Meier</w:t>
      </w:r>
      <w:r>
        <w:rPr>
          <w:color w:val="000000" w:themeColor="text1"/>
          <w:szCs w:val="24"/>
        </w:rPr>
        <w:t xml:space="preserve"> method</w:t>
      </w:r>
      <w:r>
        <w:rPr>
          <w:color w:val="000000" w:themeColor="text1"/>
          <w:szCs w:val="24"/>
          <w:lang w:eastAsia="zh-CN"/>
        </w:rPr>
        <w:t>,</w:t>
      </w:r>
      <w:r>
        <w:rPr>
          <w:color w:val="000000" w:themeColor="text1"/>
          <w:szCs w:val="24"/>
        </w:rPr>
        <w:t xml:space="preserve"> and 95% confidence </w:t>
      </w:r>
      <w:r>
        <w:rPr>
          <w:color w:val="000000"/>
          <w:szCs w:val="24"/>
        </w:rPr>
        <w:t>intervals were calculated</w:t>
      </w:r>
      <w:r>
        <w:rPr>
          <w:color w:val="000000" w:themeColor="text1"/>
          <w:szCs w:val="24"/>
        </w:rPr>
        <w:t xml:space="preserve"> for medians and curves. Statistical analysis was performed </w:t>
      </w:r>
      <w:r>
        <w:rPr>
          <w:color w:val="000000"/>
          <w:szCs w:val="24"/>
        </w:rPr>
        <w:t>via</w:t>
      </w:r>
      <w:r>
        <w:rPr>
          <w:color w:val="000000" w:themeColor="text1"/>
          <w:szCs w:val="24"/>
        </w:rPr>
        <w:t xml:space="preserve"> IBM SPSS software (SPSS Inc</w:t>
      </w:r>
      <w:r>
        <w:rPr>
          <w:color w:val="000000" w:themeColor="text1"/>
          <w:szCs w:val="24"/>
          <w:lang w:eastAsia="zh-CN"/>
        </w:rPr>
        <w:t>.</w:t>
      </w:r>
      <w:r>
        <w:rPr>
          <w:color w:val="000000" w:themeColor="text1"/>
          <w:szCs w:val="24"/>
        </w:rPr>
        <w:t>, v.27.0), GraphPad Prism 8 (GraphPad Software, Inc</w:t>
      </w:r>
      <w:r>
        <w:rPr>
          <w:color w:val="000000" w:themeColor="text1"/>
          <w:szCs w:val="24"/>
          <w:lang w:eastAsia="zh-CN"/>
        </w:rPr>
        <w:t>.</w:t>
      </w:r>
      <w:r>
        <w:rPr>
          <w:color w:val="000000" w:themeColor="text1"/>
          <w:szCs w:val="24"/>
        </w:rPr>
        <w:t xml:space="preserve">), R (v.4.2.0) and the </w:t>
      </w:r>
      <w:proofErr w:type="spellStart"/>
      <w:r>
        <w:rPr>
          <w:color w:val="000000" w:themeColor="text1"/>
          <w:szCs w:val="24"/>
        </w:rPr>
        <w:t>OmicShare</w:t>
      </w:r>
      <w:proofErr w:type="spellEnd"/>
      <w:r>
        <w:rPr>
          <w:color w:val="000000" w:themeColor="text1"/>
          <w:szCs w:val="24"/>
        </w:rPr>
        <w:t xml:space="preserve"> platform (https://www.omicshare.com/). Statistical </w:t>
      </w:r>
      <w:r>
        <w:rPr>
          <w:color w:val="000000"/>
          <w:szCs w:val="24"/>
        </w:rPr>
        <w:t>significance</w:t>
      </w:r>
      <w:r>
        <w:rPr>
          <w:color w:val="000000" w:themeColor="text1"/>
          <w:szCs w:val="24"/>
        </w:rPr>
        <w:t xml:space="preserve"> in our study </w:t>
      </w:r>
      <w:r>
        <w:rPr>
          <w:color w:val="000000"/>
          <w:szCs w:val="24"/>
        </w:rPr>
        <w:t>was determined via</w:t>
      </w:r>
      <w:r>
        <w:rPr>
          <w:color w:val="000000" w:themeColor="text1"/>
          <w:szCs w:val="24"/>
        </w:rPr>
        <w:t xml:space="preserve"> </w:t>
      </w:r>
      <w:r>
        <w:rPr>
          <w:color w:val="000000" w:themeColor="text1"/>
          <w:szCs w:val="24"/>
          <w:lang w:eastAsia="zh-CN"/>
        </w:rPr>
        <w:t xml:space="preserve">the </w:t>
      </w:r>
      <w:r>
        <w:rPr>
          <w:color w:val="000000" w:themeColor="text1"/>
          <w:szCs w:val="24"/>
        </w:rPr>
        <w:t xml:space="preserve">Wilcoxon test </w:t>
      </w:r>
      <w:r>
        <w:rPr>
          <w:color w:val="000000"/>
          <w:szCs w:val="24"/>
        </w:rPr>
        <w:t xml:space="preserve">or </w:t>
      </w:r>
      <w:r>
        <w:rPr>
          <w:color w:val="000000" w:themeColor="text1"/>
          <w:szCs w:val="24"/>
        </w:rPr>
        <w:t xml:space="preserve">two-tailed </w:t>
      </w:r>
      <w:r>
        <w:rPr>
          <w:color w:val="000000"/>
          <w:szCs w:val="24"/>
        </w:rPr>
        <w:t>Student’s</w:t>
      </w:r>
      <w:r>
        <w:rPr>
          <w:color w:val="000000" w:themeColor="text1"/>
          <w:szCs w:val="24"/>
        </w:rPr>
        <w:t xml:space="preserve"> </w:t>
      </w:r>
      <w:r>
        <w:rPr>
          <w:i/>
          <w:iCs/>
          <w:color w:val="000000" w:themeColor="text1"/>
          <w:szCs w:val="24"/>
        </w:rPr>
        <w:t>t</w:t>
      </w:r>
      <w:r>
        <w:rPr>
          <w:color w:val="000000" w:themeColor="text1"/>
          <w:szCs w:val="24"/>
        </w:rPr>
        <w:t xml:space="preserve"> test</w:t>
      </w:r>
      <w:r>
        <w:rPr>
          <w:color w:val="000000"/>
          <w:szCs w:val="24"/>
        </w:rPr>
        <w:t>,</w:t>
      </w:r>
      <w:r>
        <w:rPr>
          <w:color w:val="000000" w:themeColor="text1"/>
          <w:szCs w:val="24"/>
        </w:rPr>
        <w:t xml:space="preserve"> as described in the figure legends</w:t>
      </w:r>
      <w:r>
        <w:rPr>
          <w:color w:val="000000" w:themeColor="text1"/>
          <w:szCs w:val="24"/>
          <w:lang w:eastAsia="zh-CN"/>
        </w:rPr>
        <w:t>.</w:t>
      </w:r>
      <w:r>
        <w:rPr>
          <w:color w:val="000000" w:themeColor="text1"/>
          <w:szCs w:val="24"/>
        </w:rPr>
        <w:t xml:space="preserve"> </w:t>
      </w:r>
      <w:r>
        <w:rPr>
          <w:color w:val="000000"/>
          <w:szCs w:val="24"/>
        </w:rPr>
        <w:t xml:space="preserve">A </w:t>
      </w:r>
      <w:r>
        <w:rPr>
          <w:i/>
          <w:iCs/>
          <w:color w:val="000000" w:themeColor="text1"/>
          <w:szCs w:val="24"/>
        </w:rPr>
        <w:t>P</w:t>
      </w:r>
      <w:r>
        <w:rPr>
          <w:color w:val="000000"/>
          <w:szCs w:val="24"/>
        </w:rPr>
        <w:t xml:space="preserve"> </w:t>
      </w:r>
      <w:r>
        <w:rPr>
          <w:color w:val="000000" w:themeColor="text1"/>
          <w:szCs w:val="24"/>
        </w:rPr>
        <w:t>value</w:t>
      </w:r>
      <w:r>
        <w:rPr>
          <w:color w:val="000000" w:themeColor="text1"/>
          <w:szCs w:val="24"/>
          <w:lang w:eastAsia="zh-CN"/>
        </w:rPr>
        <w:t xml:space="preserve"> </w:t>
      </w:r>
      <w:r>
        <w:rPr>
          <w:rFonts w:eastAsia="等线"/>
          <w:color w:val="000000"/>
          <w:szCs w:val="24"/>
        </w:rPr>
        <w:t>&lt;</w:t>
      </w:r>
      <w:r>
        <w:rPr>
          <w:color w:val="000000" w:themeColor="text1"/>
          <w:szCs w:val="24"/>
          <w:lang w:eastAsia="zh-CN"/>
        </w:rPr>
        <w:t xml:space="preserve"> </w:t>
      </w:r>
      <w:r>
        <w:rPr>
          <w:color w:val="000000" w:themeColor="text1"/>
          <w:szCs w:val="24"/>
        </w:rPr>
        <w:t>0.05 w</w:t>
      </w:r>
      <w:r>
        <w:rPr>
          <w:color w:val="000000" w:themeColor="text1"/>
          <w:szCs w:val="24"/>
          <w:lang w:eastAsia="zh-CN"/>
        </w:rPr>
        <w:t>as</w:t>
      </w:r>
      <w:r>
        <w:rPr>
          <w:color w:val="000000" w:themeColor="text1"/>
          <w:szCs w:val="24"/>
        </w:rPr>
        <w:t xml:space="preserve"> considered statistically</w:t>
      </w:r>
      <w:r>
        <w:rPr>
          <w:color w:val="000000" w:themeColor="text1"/>
          <w:szCs w:val="24"/>
          <w:lang w:eastAsia="zh-CN"/>
        </w:rPr>
        <w:t xml:space="preserve"> </w:t>
      </w:r>
      <w:r>
        <w:rPr>
          <w:color w:val="000000" w:themeColor="text1"/>
          <w:szCs w:val="24"/>
        </w:rPr>
        <w:t>significant. All boxplots presented show the median, interquartile range</w:t>
      </w:r>
      <w:r>
        <w:rPr>
          <w:color w:val="000000" w:themeColor="text1"/>
          <w:szCs w:val="24"/>
          <w:lang w:eastAsia="zh-CN"/>
        </w:rPr>
        <w:t>,</w:t>
      </w:r>
      <w:r>
        <w:rPr>
          <w:color w:val="000000" w:themeColor="text1"/>
          <w:szCs w:val="24"/>
        </w:rPr>
        <w:t xml:space="preserve"> and minima/maxima of </w:t>
      </w:r>
      <w:r>
        <w:rPr>
          <w:color w:val="000000"/>
          <w:szCs w:val="24"/>
        </w:rPr>
        <w:t xml:space="preserve">the </w:t>
      </w:r>
      <w:r>
        <w:rPr>
          <w:color w:val="000000" w:themeColor="text1"/>
          <w:szCs w:val="24"/>
        </w:rPr>
        <w:t xml:space="preserve">samples. </w:t>
      </w:r>
      <w:r>
        <w:rPr>
          <w:color w:val="000000"/>
          <w:szCs w:val="24"/>
        </w:rPr>
        <w:t>The data</w:t>
      </w:r>
      <w:r>
        <w:rPr>
          <w:color w:val="000000" w:themeColor="text1"/>
          <w:szCs w:val="24"/>
        </w:rPr>
        <w:t xml:space="preserve"> in </w:t>
      </w:r>
      <w:r>
        <w:rPr>
          <w:color w:val="000000"/>
          <w:szCs w:val="24"/>
        </w:rPr>
        <w:t xml:space="preserve">the </w:t>
      </w:r>
      <w:r>
        <w:rPr>
          <w:color w:val="000000" w:themeColor="text1"/>
          <w:szCs w:val="24"/>
        </w:rPr>
        <w:t xml:space="preserve">bar graphs were plotted as </w:t>
      </w:r>
      <w:r>
        <w:rPr>
          <w:color w:val="000000"/>
          <w:szCs w:val="24"/>
        </w:rPr>
        <w:t>the means ± SEMs</w:t>
      </w:r>
      <w:r>
        <w:rPr>
          <w:color w:val="000000" w:themeColor="text1"/>
          <w:szCs w:val="24"/>
        </w:rPr>
        <w:t>.</w:t>
      </w:r>
    </w:p>
    <w:p w14:paraId="33051AFF" w14:textId="214E3D4C" w:rsidR="00164DDB" w:rsidRPr="00311E09" w:rsidRDefault="00095B67" w:rsidP="00465281">
      <w:pPr>
        <w:spacing w:after="120" w:line="360" w:lineRule="auto"/>
        <w:jc w:val="both"/>
        <w:rPr>
          <w:color w:val="000000" w:themeColor="text1"/>
        </w:rPr>
      </w:pPr>
      <w:r w:rsidRPr="00311E09">
        <w:rPr>
          <w:color w:val="000000" w:themeColor="text1"/>
        </w:rPr>
        <w:br w:type="page"/>
      </w:r>
    </w:p>
    <w:p w14:paraId="65E9749D" w14:textId="77777777" w:rsidR="00164DDB" w:rsidRPr="00311E09" w:rsidRDefault="00095B67">
      <w:pPr>
        <w:pStyle w:val="SMHeading"/>
        <w:rPr>
          <w:color w:val="000000" w:themeColor="text1"/>
        </w:rPr>
      </w:pPr>
      <w:r w:rsidRPr="00311E09">
        <w:rPr>
          <w:color w:val="000000" w:themeColor="text1"/>
        </w:rPr>
        <w:lastRenderedPageBreak/>
        <w:t>Fig</w:t>
      </w:r>
      <w:r w:rsidRPr="00311E09">
        <w:rPr>
          <w:color w:val="000000" w:themeColor="text1"/>
          <w:lang w:eastAsia="zh-CN"/>
        </w:rPr>
        <w:t>ure</w:t>
      </w:r>
      <w:r w:rsidRPr="00311E09">
        <w:rPr>
          <w:color w:val="000000" w:themeColor="text1"/>
        </w:rPr>
        <w:t>. S1.</w:t>
      </w:r>
    </w:p>
    <w:p w14:paraId="482B8BEB" w14:textId="4357DFFE" w:rsidR="00164DDB" w:rsidRPr="00311E09" w:rsidRDefault="00BF10C1" w:rsidP="00305ED8">
      <w:pPr>
        <w:spacing w:line="480" w:lineRule="auto"/>
        <w:jc w:val="center"/>
        <w:rPr>
          <w:b/>
          <w:bCs/>
          <w:color w:val="000000" w:themeColor="text1"/>
        </w:rPr>
      </w:pPr>
      <w:r w:rsidRPr="00311E09">
        <w:rPr>
          <w:b/>
          <w:bCs/>
          <w:noProof/>
          <w:color w:val="000000" w:themeColor="text1"/>
        </w:rPr>
        <w:drawing>
          <wp:inline distT="0" distB="0" distL="0" distR="0" wp14:anchorId="1D38DBBB" wp14:editId="2F46D620">
            <wp:extent cx="5405018" cy="5829300"/>
            <wp:effectExtent l="0" t="0" r="5715" b="0"/>
            <wp:docPr id="13036662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666264" name="图片 1303666264"/>
                    <pic:cNvPicPr/>
                  </pic:nvPicPr>
                  <pic:blipFill>
                    <a:blip r:embed="rId11"/>
                    <a:stretch>
                      <a:fillRect/>
                    </a:stretch>
                  </pic:blipFill>
                  <pic:spPr>
                    <a:xfrm>
                      <a:off x="0" y="0"/>
                      <a:ext cx="5405018" cy="5829300"/>
                    </a:xfrm>
                    <a:prstGeom prst="rect">
                      <a:avLst/>
                    </a:prstGeom>
                  </pic:spPr>
                </pic:pic>
              </a:graphicData>
            </a:graphic>
          </wp:inline>
        </w:drawing>
      </w:r>
    </w:p>
    <w:p w14:paraId="49A38AE4" w14:textId="77777777" w:rsidR="00164DDB" w:rsidRPr="00311E09" w:rsidRDefault="00164DDB">
      <w:pPr>
        <w:rPr>
          <w:b/>
          <w:bCs/>
          <w:color w:val="000000" w:themeColor="text1"/>
        </w:rPr>
      </w:pPr>
    </w:p>
    <w:p w14:paraId="5FAC1ADD" w14:textId="6ECE38F7" w:rsidR="002F0E72" w:rsidRPr="00311E09" w:rsidRDefault="00095B67" w:rsidP="007E2B19">
      <w:pPr>
        <w:spacing w:line="360" w:lineRule="auto"/>
        <w:jc w:val="both"/>
        <w:rPr>
          <w:color w:val="000000" w:themeColor="text1"/>
          <w:szCs w:val="24"/>
          <w:lang w:eastAsia="zh-CN"/>
        </w:rPr>
      </w:pPr>
      <w:r w:rsidRPr="00311E09">
        <w:rPr>
          <w:b/>
          <w:bCs/>
          <w:color w:val="000000" w:themeColor="text1"/>
        </w:rPr>
        <w:t>Fig</w:t>
      </w:r>
      <w:r w:rsidRPr="00311E09">
        <w:rPr>
          <w:b/>
          <w:bCs/>
          <w:color w:val="000000" w:themeColor="text1"/>
          <w:lang w:eastAsia="zh-CN"/>
        </w:rPr>
        <w:t>ure</w:t>
      </w:r>
      <w:r w:rsidRPr="00311E09">
        <w:rPr>
          <w:b/>
          <w:bCs/>
          <w:color w:val="000000" w:themeColor="text1"/>
        </w:rPr>
        <w:t>. S1.</w:t>
      </w:r>
      <w:r w:rsidRPr="00311E09">
        <w:rPr>
          <w:b/>
          <w:bCs/>
          <w:color w:val="000000" w:themeColor="text1"/>
          <w:szCs w:val="24"/>
        </w:rPr>
        <w:t xml:space="preserve"> Therapeutic regimens</w:t>
      </w:r>
      <w:r w:rsidR="00AA786F" w:rsidRPr="00311E09">
        <w:rPr>
          <w:b/>
          <w:bCs/>
          <w:color w:val="000000" w:themeColor="text1"/>
          <w:szCs w:val="24"/>
          <w:lang w:eastAsia="zh-CN"/>
        </w:rPr>
        <w:t xml:space="preserve"> (n=22)</w:t>
      </w:r>
      <w:r w:rsidRPr="00311E09">
        <w:rPr>
          <w:b/>
          <w:bCs/>
          <w:color w:val="000000" w:themeColor="text1"/>
          <w:szCs w:val="24"/>
        </w:rPr>
        <w:t>.</w:t>
      </w:r>
      <w:r w:rsidRPr="00311E09">
        <w:rPr>
          <w:color w:val="000000" w:themeColor="text1"/>
          <w:szCs w:val="24"/>
        </w:rPr>
        <w:t xml:space="preserve"> </w:t>
      </w:r>
      <w:r w:rsidR="005472F1" w:rsidRPr="00311E09">
        <w:rPr>
          <w:color w:val="000000" w:themeColor="text1"/>
          <w:szCs w:val="24"/>
          <w:u w:color="FA5050"/>
          <w:lang w:eastAsia="zh-CN"/>
        </w:rPr>
        <w:t>S</w:t>
      </w:r>
      <w:r w:rsidRPr="00311E09">
        <w:rPr>
          <w:color w:val="000000" w:themeColor="text1"/>
          <w:szCs w:val="24"/>
          <w:u w:color="FA5050"/>
        </w:rPr>
        <w:t>wimmer</w:t>
      </w:r>
      <w:r w:rsidR="006E4E4A" w:rsidRPr="00311E09">
        <w:rPr>
          <w:color w:val="000000" w:themeColor="text1"/>
          <w:szCs w:val="24"/>
          <w:u w:color="FA5050"/>
          <w:lang w:eastAsia="zh-CN"/>
        </w:rPr>
        <w:t>’s</w:t>
      </w:r>
      <w:r w:rsidRPr="00311E09">
        <w:rPr>
          <w:color w:val="000000" w:themeColor="text1"/>
          <w:szCs w:val="24"/>
        </w:rPr>
        <w:t xml:space="preserve"> plot </w:t>
      </w:r>
      <w:r w:rsidR="002F0E72" w:rsidRPr="00311E09">
        <w:rPr>
          <w:color w:val="000000" w:themeColor="text1"/>
          <w:szCs w:val="24"/>
        </w:rPr>
        <w:t>depicting the time on study, subsequent therapies</w:t>
      </w:r>
      <w:r w:rsidR="002F0E72" w:rsidRPr="00311E09">
        <w:rPr>
          <w:color w:val="000000" w:themeColor="text1"/>
          <w:szCs w:val="24"/>
          <w:lang w:eastAsia="zh-CN"/>
        </w:rPr>
        <w:t>,</w:t>
      </w:r>
      <w:r w:rsidR="002F0E72" w:rsidRPr="00311E09">
        <w:rPr>
          <w:color w:val="000000" w:themeColor="text1"/>
          <w:szCs w:val="24"/>
        </w:rPr>
        <w:t xml:space="preserve"> and present status</w:t>
      </w:r>
      <w:r w:rsidR="002F0E72" w:rsidRPr="00311E09">
        <w:rPr>
          <w:color w:val="000000" w:themeColor="text1"/>
          <w:szCs w:val="24"/>
          <w:lang w:eastAsia="zh-CN"/>
        </w:rPr>
        <w:t xml:space="preserve"> for all enrolled patients, </w:t>
      </w:r>
      <w:bookmarkStart w:id="25" w:name="OLE_LINK73"/>
      <w:r w:rsidR="002F0E72" w:rsidRPr="00311E09">
        <w:rPr>
          <w:color w:val="000000" w:themeColor="text1"/>
          <w:szCs w:val="24"/>
          <w:lang w:eastAsia="zh-CN"/>
        </w:rPr>
        <w:t>excluding</w:t>
      </w:r>
      <w:bookmarkEnd w:id="25"/>
      <w:r w:rsidR="002F0E72" w:rsidRPr="00311E09">
        <w:rPr>
          <w:color w:val="000000" w:themeColor="text1"/>
          <w:szCs w:val="24"/>
          <w:lang w:eastAsia="zh-CN"/>
        </w:rPr>
        <w:t xml:space="preserve"> three patients with no follow-up data (P10, P19, and P25). </w:t>
      </w:r>
      <w:r w:rsidR="002F0E72" w:rsidRPr="00311E09">
        <w:rPr>
          <w:color w:val="000000" w:themeColor="text1"/>
          <w:szCs w:val="24"/>
        </w:rPr>
        <w:t>Green arrows indicate ongoing survival</w:t>
      </w:r>
      <w:r w:rsidR="002F0E72" w:rsidRPr="00311E09">
        <w:rPr>
          <w:color w:val="000000" w:themeColor="text1"/>
          <w:szCs w:val="24"/>
          <w:lang w:eastAsia="zh-CN"/>
        </w:rPr>
        <w:t>,</w:t>
      </w:r>
      <w:r w:rsidR="002F0E72" w:rsidRPr="00311E09">
        <w:rPr>
          <w:color w:val="000000" w:themeColor="text1"/>
          <w:szCs w:val="24"/>
        </w:rPr>
        <w:t xml:space="preserve"> and black </w:t>
      </w:r>
      <w:r w:rsidR="00191254" w:rsidRPr="00311E09">
        <w:rPr>
          <w:color w:val="000000" w:themeColor="text1"/>
          <w:szCs w:val="24"/>
        </w:rPr>
        <w:t>“</w:t>
      </w:r>
      <w:r w:rsidR="00191254" w:rsidRPr="00311E09">
        <w:rPr>
          <w:color w:val="000000" w:themeColor="text1"/>
          <w:szCs w:val="24"/>
          <w:lang w:eastAsia="zh-CN"/>
        </w:rPr>
        <w:t>+</w:t>
      </w:r>
      <w:r w:rsidR="00191254" w:rsidRPr="00311E09">
        <w:rPr>
          <w:color w:val="000000" w:themeColor="text1"/>
          <w:szCs w:val="24"/>
        </w:rPr>
        <w:t xml:space="preserve">” </w:t>
      </w:r>
      <w:r w:rsidR="002F0E72" w:rsidRPr="00311E09">
        <w:rPr>
          <w:color w:val="000000" w:themeColor="text1"/>
          <w:szCs w:val="24"/>
        </w:rPr>
        <w:t>denote</w:t>
      </w:r>
      <w:r w:rsidR="002F0E72" w:rsidRPr="00311E09">
        <w:rPr>
          <w:color w:val="000000" w:themeColor="text1"/>
          <w:szCs w:val="24"/>
          <w:lang w:eastAsia="zh-CN"/>
        </w:rPr>
        <w:t>s</w:t>
      </w:r>
      <w:r w:rsidR="002F0E72" w:rsidRPr="00311E09">
        <w:rPr>
          <w:color w:val="000000" w:themeColor="text1"/>
          <w:szCs w:val="24"/>
        </w:rPr>
        <w:t xml:space="preserve"> </w:t>
      </w:r>
      <w:r w:rsidR="002F0E72" w:rsidRPr="00311E09">
        <w:rPr>
          <w:color w:val="000000" w:themeColor="text1"/>
          <w:szCs w:val="24"/>
          <w:lang w:eastAsia="zh-CN"/>
        </w:rPr>
        <w:t xml:space="preserve">patient </w:t>
      </w:r>
      <w:r w:rsidR="002F0E72" w:rsidRPr="00311E09">
        <w:rPr>
          <w:color w:val="000000" w:themeColor="text1"/>
          <w:szCs w:val="24"/>
        </w:rPr>
        <w:t xml:space="preserve">death. </w:t>
      </w:r>
    </w:p>
    <w:p w14:paraId="5ED7ECF0" w14:textId="77777777" w:rsidR="009A5FA6" w:rsidRPr="00311E09" w:rsidRDefault="009A5FA6">
      <w:pPr>
        <w:rPr>
          <w:color w:val="000000" w:themeColor="text1"/>
          <w:szCs w:val="24"/>
        </w:rPr>
      </w:pPr>
      <w:r w:rsidRPr="00311E09">
        <w:rPr>
          <w:color w:val="000000" w:themeColor="text1"/>
          <w:szCs w:val="24"/>
        </w:rPr>
        <w:br w:type="page"/>
      </w:r>
    </w:p>
    <w:p w14:paraId="5F28306F" w14:textId="4A2BB562" w:rsidR="002C5D4C" w:rsidRPr="00311E09" w:rsidRDefault="009A5FA6" w:rsidP="00BF10C1">
      <w:pPr>
        <w:pStyle w:val="SMHeading"/>
        <w:rPr>
          <w:color w:val="000000" w:themeColor="text1"/>
        </w:rPr>
      </w:pPr>
      <w:r w:rsidRPr="00311E09">
        <w:rPr>
          <w:color w:val="000000" w:themeColor="text1"/>
        </w:rPr>
        <w:lastRenderedPageBreak/>
        <w:t>Figure</w:t>
      </w:r>
      <w:r w:rsidR="00BF10C1" w:rsidRPr="00311E09">
        <w:rPr>
          <w:color w:val="000000" w:themeColor="text1"/>
          <w:lang w:eastAsia="zh-CN"/>
        </w:rPr>
        <w:t>.</w:t>
      </w:r>
      <w:r w:rsidRPr="00311E09">
        <w:rPr>
          <w:color w:val="000000" w:themeColor="text1"/>
        </w:rPr>
        <w:t xml:space="preserve"> S2</w:t>
      </w:r>
      <w:r w:rsidR="00BF10C1" w:rsidRPr="00311E09">
        <w:rPr>
          <w:color w:val="000000" w:themeColor="text1"/>
          <w:lang w:eastAsia="zh-CN"/>
        </w:rPr>
        <w:t>.</w:t>
      </w:r>
      <w:r w:rsidR="002C5D4C" w:rsidRPr="00311E09">
        <w:rPr>
          <w:color w:val="000000" w:themeColor="text1"/>
        </w:rPr>
        <w:t xml:space="preserve"> </w:t>
      </w:r>
    </w:p>
    <w:p w14:paraId="6296182F" w14:textId="3BB74A67" w:rsidR="0061192F" w:rsidRPr="00311E09" w:rsidRDefault="00BF10C1" w:rsidP="002C5D4C">
      <w:pPr>
        <w:spacing w:line="480" w:lineRule="auto"/>
        <w:ind w:left="720" w:hanging="720"/>
        <w:jc w:val="center"/>
        <w:rPr>
          <w:b/>
          <w:bCs/>
          <w:color w:val="000000" w:themeColor="text1"/>
          <w:kern w:val="32"/>
          <w:szCs w:val="24"/>
          <w:lang w:eastAsia="zh-CN"/>
        </w:rPr>
      </w:pPr>
      <w:r w:rsidRPr="00311E09">
        <w:rPr>
          <w:b/>
          <w:bCs/>
          <w:noProof/>
          <w:color w:val="000000" w:themeColor="text1"/>
          <w:kern w:val="32"/>
          <w:szCs w:val="24"/>
        </w:rPr>
        <w:drawing>
          <wp:inline distT="0" distB="0" distL="0" distR="0" wp14:anchorId="01AE29C3" wp14:editId="4B0ED27F">
            <wp:extent cx="5731510" cy="5909945"/>
            <wp:effectExtent l="0" t="0" r="2540" b="0"/>
            <wp:docPr id="15888475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847589" name="图片 1588847589"/>
                    <pic:cNvPicPr/>
                  </pic:nvPicPr>
                  <pic:blipFill>
                    <a:blip r:embed="rId12"/>
                    <a:stretch>
                      <a:fillRect/>
                    </a:stretch>
                  </pic:blipFill>
                  <pic:spPr>
                    <a:xfrm>
                      <a:off x="0" y="0"/>
                      <a:ext cx="5731510" cy="5909945"/>
                    </a:xfrm>
                    <a:prstGeom prst="rect">
                      <a:avLst/>
                    </a:prstGeom>
                  </pic:spPr>
                </pic:pic>
              </a:graphicData>
            </a:graphic>
          </wp:inline>
        </w:drawing>
      </w:r>
    </w:p>
    <w:p w14:paraId="412FCC98" w14:textId="77777777" w:rsidR="00BF10C1" w:rsidRPr="00311E09" w:rsidRDefault="00BF10C1" w:rsidP="00C71070">
      <w:pPr>
        <w:ind w:left="720" w:hanging="720"/>
        <w:jc w:val="center"/>
        <w:rPr>
          <w:b/>
          <w:bCs/>
          <w:color w:val="000000" w:themeColor="text1"/>
          <w:kern w:val="32"/>
          <w:szCs w:val="24"/>
          <w:lang w:eastAsia="zh-CN"/>
        </w:rPr>
      </w:pPr>
    </w:p>
    <w:p w14:paraId="797B4708" w14:textId="10F54E4A" w:rsidR="00164DDB" w:rsidRPr="00311E09" w:rsidRDefault="0061192F" w:rsidP="00420FC7">
      <w:pPr>
        <w:spacing w:line="360" w:lineRule="auto"/>
        <w:jc w:val="both"/>
        <w:rPr>
          <w:color w:val="000000" w:themeColor="text1"/>
          <w:szCs w:val="24"/>
        </w:rPr>
      </w:pPr>
      <w:bookmarkStart w:id="26" w:name="OLE_LINK61"/>
      <w:bookmarkStart w:id="27" w:name="OLE_LINK63"/>
      <w:r w:rsidRPr="00311E09">
        <w:rPr>
          <w:b/>
          <w:bCs/>
          <w:color w:val="000000" w:themeColor="text1"/>
          <w:szCs w:val="24"/>
        </w:rPr>
        <w:t>Figure</w:t>
      </w:r>
      <w:r w:rsidRPr="00311E09">
        <w:rPr>
          <w:b/>
          <w:bCs/>
          <w:color w:val="000000" w:themeColor="text1"/>
          <w:szCs w:val="24"/>
          <w:lang w:eastAsia="zh-CN"/>
        </w:rPr>
        <w:t>.</w:t>
      </w:r>
      <w:r w:rsidRPr="00311E09">
        <w:rPr>
          <w:b/>
          <w:bCs/>
          <w:color w:val="000000" w:themeColor="text1"/>
          <w:szCs w:val="24"/>
        </w:rPr>
        <w:t xml:space="preserve"> S2. Characterizations of expanded allogen</w:t>
      </w:r>
      <w:r w:rsidR="00DA662C" w:rsidRPr="00311E09">
        <w:rPr>
          <w:b/>
          <w:bCs/>
          <w:color w:val="000000" w:themeColor="text1"/>
          <w:szCs w:val="24"/>
          <w:lang w:eastAsia="zh-CN"/>
        </w:rPr>
        <w:t>e</w:t>
      </w:r>
      <w:r w:rsidRPr="00311E09">
        <w:rPr>
          <w:b/>
          <w:bCs/>
          <w:color w:val="000000" w:themeColor="text1"/>
          <w:szCs w:val="24"/>
        </w:rPr>
        <w:t>ic NK cell products.</w:t>
      </w:r>
      <w:r w:rsidRPr="00311E09">
        <w:rPr>
          <w:color w:val="000000" w:themeColor="text1"/>
          <w:szCs w:val="24"/>
        </w:rPr>
        <w:t xml:space="preserve"> </w:t>
      </w:r>
      <w:r w:rsidRPr="00311E09">
        <w:rPr>
          <w:b/>
          <w:bCs/>
          <w:color w:val="000000" w:themeColor="text1"/>
          <w:szCs w:val="24"/>
        </w:rPr>
        <w:t>a</w:t>
      </w:r>
      <w:r w:rsidRPr="00311E09">
        <w:rPr>
          <w:color w:val="000000" w:themeColor="text1"/>
          <w:szCs w:val="24"/>
        </w:rPr>
        <w:t xml:space="preserve"> Representative flow cytometry dot plot</w:t>
      </w:r>
      <w:r w:rsidR="00F339CC" w:rsidRPr="00311E09">
        <w:rPr>
          <w:color w:val="000000" w:themeColor="text1"/>
          <w:szCs w:val="24"/>
          <w:lang w:eastAsia="zh-CN"/>
        </w:rPr>
        <w:t>s</w:t>
      </w:r>
      <w:r w:rsidRPr="00311E09">
        <w:rPr>
          <w:color w:val="000000" w:themeColor="text1"/>
          <w:szCs w:val="24"/>
        </w:rPr>
        <w:t xml:space="preserve"> for NK cell phenotypes. </w:t>
      </w:r>
      <w:r w:rsidRPr="00311E09">
        <w:rPr>
          <w:b/>
          <w:bCs/>
          <w:color w:val="000000" w:themeColor="text1"/>
          <w:szCs w:val="24"/>
        </w:rPr>
        <w:t>b</w:t>
      </w:r>
      <w:r w:rsidRPr="00311E09">
        <w:rPr>
          <w:color w:val="000000" w:themeColor="text1"/>
          <w:szCs w:val="24"/>
        </w:rPr>
        <w:t xml:space="preserve"> Purity of CD3</w:t>
      </w:r>
      <w:r w:rsidRPr="00311E09">
        <w:rPr>
          <w:color w:val="000000" w:themeColor="text1"/>
          <w:szCs w:val="24"/>
          <w:vertAlign w:val="superscript"/>
        </w:rPr>
        <w:t>-</w:t>
      </w:r>
      <w:r w:rsidRPr="00311E09">
        <w:rPr>
          <w:color w:val="000000" w:themeColor="text1"/>
          <w:szCs w:val="24"/>
        </w:rPr>
        <w:t>CD56</w:t>
      </w:r>
      <w:r w:rsidRPr="00311E09">
        <w:rPr>
          <w:color w:val="000000" w:themeColor="text1"/>
          <w:szCs w:val="24"/>
          <w:vertAlign w:val="superscript"/>
        </w:rPr>
        <w:t xml:space="preserve">+ </w:t>
      </w:r>
      <w:r w:rsidRPr="00311E09">
        <w:rPr>
          <w:color w:val="000000" w:themeColor="text1"/>
          <w:szCs w:val="24"/>
        </w:rPr>
        <w:t>NK cells in infusion products f</w:t>
      </w:r>
      <w:bookmarkStart w:id="28" w:name="OLE_LINK62"/>
      <w:r w:rsidRPr="00311E09">
        <w:rPr>
          <w:color w:val="000000" w:themeColor="text1"/>
          <w:szCs w:val="24"/>
        </w:rPr>
        <w:t>rom peripheral blood (PB) or cord blood (CB)</w:t>
      </w:r>
      <w:bookmarkEnd w:id="28"/>
      <w:r w:rsidRPr="00311E09">
        <w:rPr>
          <w:color w:val="000000" w:themeColor="text1"/>
          <w:szCs w:val="24"/>
        </w:rPr>
        <w:t xml:space="preserve">; </w:t>
      </w:r>
      <w:r w:rsidR="00251C60" w:rsidRPr="00311E09">
        <w:rPr>
          <w:color w:val="000000" w:themeColor="text1"/>
          <w:szCs w:val="24"/>
          <w:lang w:eastAsia="zh-CN"/>
        </w:rPr>
        <w:t>E</w:t>
      </w:r>
      <w:r w:rsidRPr="00311E09">
        <w:rPr>
          <w:color w:val="000000" w:themeColor="text1"/>
          <w:szCs w:val="24"/>
        </w:rPr>
        <w:t xml:space="preserve">ach point represents one sample (n = 10 per group). </w:t>
      </w:r>
      <w:r w:rsidRPr="00311E09">
        <w:rPr>
          <w:b/>
          <w:bCs/>
          <w:color w:val="000000" w:themeColor="text1"/>
          <w:szCs w:val="24"/>
        </w:rPr>
        <w:t>c</w:t>
      </w:r>
      <w:r w:rsidRPr="00311E09">
        <w:rPr>
          <w:color w:val="000000" w:themeColor="text1"/>
          <w:szCs w:val="24"/>
        </w:rPr>
        <w:t xml:space="preserve"> Proportion of CD16</w:t>
      </w:r>
      <w:r w:rsidRPr="00311E09">
        <w:rPr>
          <w:color w:val="000000" w:themeColor="text1"/>
          <w:szCs w:val="24"/>
          <w:vertAlign w:val="superscript"/>
        </w:rPr>
        <w:t>+</w:t>
      </w:r>
      <w:r w:rsidRPr="00311E09">
        <w:rPr>
          <w:color w:val="000000" w:themeColor="text1"/>
          <w:szCs w:val="24"/>
        </w:rPr>
        <w:t xml:space="preserve"> cells gated in CD3</w:t>
      </w:r>
      <w:r w:rsidRPr="00311E09">
        <w:rPr>
          <w:color w:val="000000" w:themeColor="text1"/>
          <w:szCs w:val="24"/>
          <w:vertAlign w:val="superscript"/>
        </w:rPr>
        <w:t>-</w:t>
      </w:r>
      <w:r w:rsidRPr="00311E09">
        <w:rPr>
          <w:color w:val="000000" w:themeColor="text1"/>
          <w:szCs w:val="24"/>
        </w:rPr>
        <w:t>CD56</w:t>
      </w:r>
      <w:r w:rsidRPr="00311E09">
        <w:rPr>
          <w:color w:val="000000" w:themeColor="text1"/>
          <w:szCs w:val="24"/>
          <w:vertAlign w:val="superscript"/>
        </w:rPr>
        <w:t>+</w:t>
      </w:r>
      <w:r w:rsidRPr="00311E09">
        <w:rPr>
          <w:color w:val="000000" w:themeColor="text1"/>
          <w:szCs w:val="24"/>
        </w:rPr>
        <w:t xml:space="preserve"> NK cells (n = 10 per group). </w:t>
      </w:r>
      <w:r w:rsidRPr="00311E09">
        <w:rPr>
          <w:b/>
          <w:bCs/>
          <w:color w:val="000000" w:themeColor="text1"/>
          <w:szCs w:val="24"/>
        </w:rPr>
        <w:t xml:space="preserve">d </w:t>
      </w:r>
      <w:r w:rsidRPr="00311E09">
        <w:rPr>
          <w:color w:val="000000" w:themeColor="text1"/>
          <w:szCs w:val="24"/>
        </w:rPr>
        <w:t>Cell viability of infused NK cell products</w:t>
      </w:r>
      <w:r w:rsidR="00182137" w:rsidRPr="00311E09">
        <w:rPr>
          <w:color w:val="000000" w:themeColor="text1"/>
          <w:szCs w:val="24"/>
        </w:rPr>
        <w:t xml:space="preserve"> </w:t>
      </w:r>
      <w:r w:rsidR="00182137" w:rsidRPr="00311E09">
        <w:rPr>
          <w:color w:val="000000" w:themeColor="text1"/>
          <w:szCs w:val="24"/>
          <w:lang w:eastAsia="zh-CN"/>
        </w:rPr>
        <w:t>f</w:t>
      </w:r>
      <w:r w:rsidR="00182137" w:rsidRPr="00311E09">
        <w:rPr>
          <w:color w:val="000000" w:themeColor="text1"/>
          <w:szCs w:val="24"/>
        </w:rPr>
        <w:t>rom peripheral blood (PB) or cord blood (CB)</w:t>
      </w:r>
      <w:r w:rsidRPr="00311E09">
        <w:rPr>
          <w:color w:val="000000" w:themeColor="text1"/>
          <w:szCs w:val="24"/>
        </w:rPr>
        <w:t xml:space="preserve"> (n = </w:t>
      </w:r>
      <w:r w:rsidR="00182137" w:rsidRPr="00311E09">
        <w:rPr>
          <w:color w:val="000000" w:themeColor="text1"/>
          <w:szCs w:val="24"/>
          <w:lang w:eastAsia="zh-CN"/>
        </w:rPr>
        <w:t>1</w:t>
      </w:r>
      <w:r w:rsidRPr="00311E09">
        <w:rPr>
          <w:color w:val="000000" w:themeColor="text1"/>
          <w:szCs w:val="24"/>
        </w:rPr>
        <w:t>0</w:t>
      </w:r>
      <w:r w:rsidR="00182137" w:rsidRPr="00311E09">
        <w:rPr>
          <w:color w:val="000000" w:themeColor="text1"/>
          <w:szCs w:val="24"/>
          <w:lang w:eastAsia="zh-CN"/>
        </w:rPr>
        <w:t xml:space="preserve"> per group</w:t>
      </w:r>
      <w:r w:rsidRPr="00311E09">
        <w:rPr>
          <w:color w:val="000000" w:themeColor="text1"/>
          <w:szCs w:val="24"/>
        </w:rPr>
        <w:t xml:space="preserve">). </w:t>
      </w:r>
      <w:r w:rsidRPr="00311E09">
        <w:rPr>
          <w:b/>
          <w:bCs/>
          <w:color w:val="000000" w:themeColor="text1"/>
          <w:szCs w:val="24"/>
        </w:rPr>
        <w:t xml:space="preserve">e </w:t>
      </w:r>
      <w:r w:rsidRPr="00311E09">
        <w:rPr>
          <w:color w:val="000000" w:themeColor="text1"/>
          <w:szCs w:val="24"/>
        </w:rPr>
        <w:t xml:space="preserve">NK cell cytotoxicity against K-562 target cells at 2.5:1, 5:1 and 10:1 effector </w:t>
      </w:r>
      <w:r w:rsidRPr="00311E09">
        <w:rPr>
          <w:color w:val="000000" w:themeColor="text1"/>
          <w:szCs w:val="24"/>
        </w:rPr>
        <w:lastRenderedPageBreak/>
        <w:t>to target (</w:t>
      </w:r>
      <w:proofErr w:type="gramStart"/>
      <w:r w:rsidRPr="00311E09">
        <w:rPr>
          <w:color w:val="000000" w:themeColor="text1"/>
          <w:szCs w:val="24"/>
        </w:rPr>
        <w:t>E:T</w:t>
      </w:r>
      <w:proofErr w:type="gramEnd"/>
      <w:r w:rsidRPr="00311E09">
        <w:rPr>
          <w:color w:val="000000" w:themeColor="text1"/>
          <w:szCs w:val="24"/>
        </w:rPr>
        <w:t xml:space="preserve">) ratios. </w:t>
      </w:r>
      <w:r w:rsidRPr="00311E09">
        <w:rPr>
          <w:b/>
          <w:bCs/>
          <w:color w:val="000000" w:themeColor="text1"/>
          <w:szCs w:val="24"/>
        </w:rPr>
        <w:t xml:space="preserve">f </w:t>
      </w:r>
      <w:r w:rsidRPr="00311E09">
        <w:rPr>
          <w:color w:val="000000" w:themeColor="text1"/>
          <w:szCs w:val="24"/>
        </w:rPr>
        <w:t>cytotoxicity of NK cells against PANC-1 target cells at 20:1, 40:1 and 80:1 E:T ratios.</w:t>
      </w:r>
      <w:bookmarkEnd w:id="26"/>
      <w:r w:rsidR="00420FC7" w:rsidRPr="00311E09">
        <w:rPr>
          <w:rFonts w:eastAsia="TimesNewRoman"/>
          <w:color w:val="000000" w:themeColor="text1"/>
          <w:sz w:val="20"/>
          <w:lang w:eastAsia="zh-CN"/>
        </w:rPr>
        <w:t xml:space="preserve"> </w:t>
      </w:r>
      <w:r w:rsidR="00420FC7" w:rsidRPr="00311E09">
        <w:rPr>
          <w:color w:val="000000" w:themeColor="text1"/>
          <w:szCs w:val="24"/>
        </w:rPr>
        <w:t>Data are represented as</w:t>
      </w:r>
      <w:r w:rsidR="00420FC7" w:rsidRPr="00311E09">
        <w:rPr>
          <w:color w:val="000000" w:themeColor="text1"/>
          <w:szCs w:val="24"/>
          <w:lang w:eastAsia="zh-CN"/>
        </w:rPr>
        <w:t xml:space="preserve"> </w:t>
      </w:r>
      <w:r w:rsidR="00420FC7" w:rsidRPr="00311E09">
        <w:rPr>
          <w:color w:val="000000" w:themeColor="text1"/>
          <w:szCs w:val="24"/>
        </w:rPr>
        <w:t>mean ± S</w:t>
      </w:r>
      <w:r w:rsidR="00C823BD" w:rsidRPr="00311E09">
        <w:rPr>
          <w:color w:val="000000" w:themeColor="text1"/>
          <w:szCs w:val="24"/>
          <w:lang w:eastAsia="zh-CN"/>
        </w:rPr>
        <w:t>D</w:t>
      </w:r>
      <w:r w:rsidR="00D75E31" w:rsidRPr="00311E09">
        <w:rPr>
          <w:color w:val="000000" w:themeColor="text1"/>
          <w:szCs w:val="24"/>
          <w:lang w:eastAsia="zh-CN"/>
        </w:rPr>
        <w:t>.</w:t>
      </w:r>
      <w:r w:rsidRPr="00311E09">
        <w:rPr>
          <w:color w:val="000000" w:themeColor="text1"/>
          <w:szCs w:val="24"/>
        </w:rPr>
        <w:t xml:space="preserve"> </w:t>
      </w:r>
      <w:bookmarkEnd w:id="27"/>
      <w:r w:rsidR="00095B67" w:rsidRPr="00311E09">
        <w:rPr>
          <w:color w:val="000000" w:themeColor="text1"/>
          <w:szCs w:val="24"/>
        </w:rPr>
        <w:br w:type="page"/>
      </w:r>
    </w:p>
    <w:p w14:paraId="0960FE43" w14:textId="423E914A" w:rsidR="00164DDB" w:rsidRPr="00311E09" w:rsidRDefault="00095B67">
      <w:pPr>
        <w:pStyle w:val="SMHeading"/>
        <w:spacing w:line="360" w:lineRule="auto"/>
        <w:rPr>
          <w:color w:val="000000" w:themeColor="text1"/>
        </w:rPr>
      </w:pPr>
      <w:r w:rsidRPr="00311E09">
        <w:rPr>
          <w:color w:val="000000" w:themeColor="text1"/>
        </w:rPr>
        <w:lastRenderedPageBreak/>
        <w:t>Fig</w:t>
      </w:r>
      <w:r w:rsidRPr="00311E09">
        <w:rPr>
          <w:color w:val="000000" w:themeColor="text1"/>
          <w:lang w:eastAsia="zh-CN"/>
        </w:rPr>
        <w:t>ure</w:t>
      </w:r>
      <w:r w:rsidRPr="00311E09">
        <w:rPr>
          <w:color w:val="000000" w:themeColor="text1"/>
        </w:rPr>
        <w:t>. S</w:t>
      </w:r>
      <w:r w:rsidR="009A5FA6" w:rsidRPr="00311E09">
        <w:rPr>
          <w:color w:val="000000" w:themeColor="text1"/>
          <w:lang w:eastAsia="zh-CN"/>
        </w:rPr>
        <w:t>3</w:t>
      </w:r>
      <w:r w:rsidRPr="00311E09">
        <w:rPr>
          <w:color w:val="000000" w:themeColor="text1"/>
        </w:rPr>
        <w:t>.</w:t>
      </w:r>
    </w:p>
    <w:p w14:paraId="690709A8" w14:textId="4E60368F" w:rsidR="00164DDB" w:rsidRPr="00311E09" w:rsidRDefault="00BF10C1">
      <w:pPr>
        <w:spacing w:line="480" w:lineRule="auto"/>
        <w:rPr>
          <w:color w:val="000000" w:themeColor="text1"/>
        </w:rPr>
      </w:pPr>
      <w:r w:rsidRPr="00311E09">
        <w:rPr>
          <w:noProof/>
          <w:color w:val="000000" w:themeColor="text1"/>
        </w:rPr>
        <w:drawing>
          <wp:inline distT="0" distB="0" distL="0" distR="0" wp14:anchorId="5C19FA18" wp14:editId="4F712B9C">
            <wp:extent cx="5731510" cy="3122930"/>
            <wp:effectExtent l="0" t="0" r="2540" b="1270"/>
            <wp:docPr id="20492166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216637" name="图片 2049216637"/>
                    <pic:cNvPicPr/>
                  </pic:nvPicPr>
                  <pic:blipFill>
                    <a:blip r:embed="rId13"/>
                    <a:stretch>
                      <a:fillRect/>
                    </a:stretch>
                  </pic:blipFill>
                  <pic:spPr>
                    <a:xfrm>
                      <a:off x="0" y="0"/>
                      <a:ext cx="5731510" cy="3122930"/>
                    </a:xfrm>
                    <a:prstGeom prst="rect">
                      <a:avLst/>
                    </a:prstGeom>
                  </pic:spPr>
                </pic:pic>
              </a:graphicData>
            </a:graphic>
          </wp:inline>
        </w:drawing>
      </w:r>
    </w:p>
    <w:p w14:paraId="4E0A7082" w14:textId="77777777" w:rsidR="00164DDB" w:rsidRPr="00311E09" w:rsidRDefault="00164DDB">
      <w:pPr>
        <w:rPr>
          <w:b/>
          <w:bCs/>
          <w:color w:val="000000" w:themeColor="text1"/>
        </w:rPr>
      </w:pPr>
    </w:p>
    <w:p w14:paraId="018B1C73" w14:textId="38B7DC29" w:rsidR="00164DDB" w:rsidRPr="00311E09" w:rsidRDefault="00095B67" w:rsidP="007E2B19">
      <w:pPr>
        <w:spacing w:line="360" w:lineRule="auto"/>
        <w:jc w:val="both"/>
        <w:rPr>
          <w:color w:val="000000" w:themeColor="text1"/>
          <w:szCs w:val="24"/>
        </w:rPr>
      </w:pPr>
      <w:bookmarkStart w:id="29" w:name="OLE_LINK64"/>
      <w:r w:rsidRPr="00311E09">
        <w:rPr>
          <w:b/>
          <w:bCs/>
          <w:color w:val="000000" w:themeColor="text1"/>
        </w:rPr>
        <w:t>Fig</w:t>
      </w:r>
      <w:r w:rsidRPr="00311E09">
        <w:rPr>
          <w:b/>
          <w:bCs/>
          <w:color w:val="000000" w:themeColor="text1"/>
          <w:lang w:eastAsia="zh-CN"/>
        </w:rPr>
        <w:t>ure</w:t>
      </w:r>
      <w:r w:rsidRPr="00311E09">
        <w:rPr>
          <w:b/>
          <w:bCs/>
          <w:color w:val="000000" w:themeColor="text1"/>
        </w:rPr>
        <w:t>. S</w:t>
      </w:r>
      <w:r w:rsidR="009A5FA6" w:rsidRPr="00311E09">
        <w:rPr>
          <w:b/>
          <w:bCs/>
          <w:color w:val="000000" w:themeColor="text1"/>
          <w:lang w:eastAsia="zh-CN"/>
        </w:rPr>
        <w:t>3</w:t>
      </w:r>
      <w:r w:rsidRPr="00311E09">
        <w:rPr>
          <w:b/>
          <w:bCs/>
          <w:color w:val="000000" w:themeColor="text1"/>
        </w:rPr>
        <w:t>.</w:t>
      </w:r>
      <w:r w:rsidRPr="00311E09">
        <w:rPr>
          <w:b/>
          <w:bCs/>
          <w:color w:val="000000" w:themeColor="text1"/>
          <w:lang w:eastAsia="zh-CN"/>
        </w:rPr>
        <w:t xml:space="preserve"> </w:t>
      </w:r>
      <w:r w:rsidRPr="00311E09">
        <w:rPr>
          <w:b/>
          <w:bCs/>
          <w:color w:val="000000" w:themeColor="text1"/>
          <w:szCs w:val="24"/>
        </w:rPr>
        <w:t xml:space="preserve">Treatment-related adverse events (TRAEs). </w:t>
      </w:r>
      <w:r w:rsidRPr="00311E09">
        <w:rPr>
          <w:b/>
          <w:bCs/>
          <w:color w:val="000000" w:themeColor="text1"/>
          <w:szCs w:val="24"/>
          <w:u w:color="FA5050"/>
          <w:lang w:eastAsia="zh-CN"/>
        </w:rPr>
        <w:t>a</w:t>
      </w:r>
      <w:r w:rsidRPr="00311E09">
        <w:rPr>
          <w:color w:val="000000" w:themeColor="text1"/>
          <w:szCs w:val="24"/>
        </w:rPr>
        <w:t xml:space="preserve"> TRAEs occurring in patients </w:t>
      </w:r>
      <w:r w:rsidR="00DB42E5" w:rsidRPr="00311E09">
        <w:rPr>
          <w:color w:val="000000" w:themeColor="text1"/>
          <w:szCs w:val="24"/>
          <w:lang w:eastAsia="zh-CN"/>
        </w:rPr>
        <w:t>of</w:t>
      </w:r>
      <w:r w:rsidRPr="00311E09">
        <w:rPr>
          <w:color w:val="000000" w:themeColor="text1"/>
          <w:szCs w:val="24"/>
        </w:rPr>
        <w:t xml:space="preserve"> each grade</w:t>
      </w:r>
      <w:r w:rsidR="00DB42E5" w:rsidRPr="00311E09">
        <w:rPr>
          <w:color w:val="000000" w:themeColor="text1"/>
          <w:szCs w:val="24"/>
          <w:lang w:eastAsia="zh-CN"/>
        </w:rPr>
        <w:t>,</w:t>
      </w:r>
      <w:r w:rsidRPr="00311E09">
        <w:rPr>
          <w:color w:val="000000" w:themeColor="text1"/>
          <w:szCs w:val="24"/>
        </w:rPr>
        <w:t xml:space="preserve"> attributable to the combination treatment (</w:t>
      </w:r>
      <w:r w:rsidR="004A2ADD" w:rsidRPr="00311E09">
        <w:rPr>
          <w:color w:val="000000" w:themeColor="text1"/>
          <w:szCs w:val="24"/>
          <w:lang w:eastAsia="zh-CN"/>
        </w:rPr>
        <w:t xml:space="preserve">allogeneic </w:t>
      </w:r>
      <w:r w:rsidR="004A2ADD" w:rsidRPr="00311E09">
        <w:rPr>
          <w:color w:val="000000" w:themeColor="text1"/>
          <w:szCs w:val="24"/>
        </w:rPr>
        <w:t>NK cell infusion</w:t>
      </w:r>
      <w:r w:rsidR="004A2ADD" w:rsidRPr="00311E09">
        <w:rPr>
          <w:color w:val="000000" w:themeColor="text1"/>
          <w:szCs w:val="24"/>
          <w:lang w:eastAsia="zh-CN"/>
        </w:rPr>
        <w:t xml:space="preserve"> combined </w:t>
      </w:r>
      <w:r w:rsidR="004A2ADD" w:rsidRPr="00311E09">
        <w:rPr>
          <w:color w:val="000000" w:themeColor="text1"/>
          <w:szCs w:val="24"/>
        </w:rPr>
        <w:t>Gemcitabine plus S-1 (GS)</w:t>
      </w:r>
      <w:r w:rsidRPr="00311E09">
        <w:rPr>
          <w:color w:val="000000" w:themeColor="text1"/>
          <w:szCs w:val="24"/>
        </w:rPr>
        <w:t xml:space="preserve"> chemotherapy</w:t>
      </w:r>
      <w:r w:rsidR="004A2ADD" w:rsidRPr="00311E09">
        <w:rPr>
          <w:color w:val="000000" w:themeColor="text1"/>
          <w:szCs w:val="24"/>
          <w:lang w:eastAsia="zh-CN"/>
        </w:rPr>
        <w:t>)</w:t>
      </w:r>
      <w:r w:rsidRPr="00311E09">
        <w:rPr>
          <w:color w:val="000000" w:themeColor="text1"/>
          <w:szCs w:val="24"/>
        </w:rPr>
        <w:t xml:space="preserve">. </w:t>
      </w:r>
      <w:bookmarkStart w:id="30" w:name="OLE_LINK74"/>
      <w:r w:rsidRPr="00311E09">
        <w:rPr>
          <w:color w:val="000000" w:themeColor="text1"/>
          <w:szCs w:val="24"/>
        </w:rPr>
        <w:t>All enrolled APC patients (n</w:t>
      </w:r>
      <w:r w:rsidR="002F710E" w:rsidRPr="00311E09">
        <w:rPr>
          <w:color w:val="000000" w:themeColor="text1"/>
          <w:szCs w:val="24"/>
          <w:lang w:eastAsia="zh-CN"/>
        </w:rPr>
        <w:t xml:space="preserve"> </w:t>
      </w:r>
      <w:r w:rsidRPr="00311E09">
        <w:rPr>
          <w:color w:val="000000" w:themeColor="text1"/>
          <w:szCs w:val="24"/>
        </w:rPr>
        <w:t>=</w:t>
      </w:r>
      <w:r w:rsidR="002F710E" w:rsidRPr="00311E09">
        <w:rPr>
          <w:color w:val="000000" w:themeColor="text1"/>
          <w:szCs w:val="24"/>
          <w:lang w:eastAsia="zh-CN"/>
        </w:rPr>
        <w:t xml:space="preserve"> </w:t>
      </w:r>
      <w:r w:rsidRPr="00311E09">
        <w:rPr>
          <w:color w:val="000000" w:themeColor="text1"/>
          <w:szCs w:val="24"/>
        </w:rPr>
        <w:t xml:space="preserve">25) are included. </w:t>
      </w:r>
      <w:r w:rsidRPr="00311E09">
        <w:rPr>
          <w:b/>
          <w:bCs/>
          <w:color w:val="000000" w:themeColor="text1"/>
          <w:szCs w:val="24"/>
          <w:u w:color="FA5050"/>
          <w:lang w:eastAsia="zh-CN"/>
        </w:rPr>
        <w:t>b</w:t>
      </w:r>
      <w:r w:rsidRPr="00311E09">
        <w:rPr>
          <w:color w:val="000000" w:themeColor="text1"/>
          <w:szCs w:val="24"/>
          <w:lang w:eastAsia="zh-CN"/>
        </w:rPr>
        <w:t xml:space="preserve"> </w:t>
      </w:r>
      <w:r w:rsidRPr="00311E09">
        <w:rPr>
          <w:color w:val="000000" w:themeColor="text1"/>
          <w:szCs w:val="24"/>
        </w:rPr>
        <w:t>TRAEs possibly occurring in patients with NK cell t</w:t>
      </w:r>
      <w:r w:rsidR="00DB42E5" w:rsidRPr="00311E09">
        <w:rPr>
          <w:color w:val="000000" w:themeColor="text1"/>
          <w:szCs w:val="24"/>
          <w:lang w:eastAsia="zh-CN"/>
        </w:rPr>
        <w:t xml:space="preserve">herapy </w:t>
      </w:r>
      <w:r w:rsidRPr="00311E09">
        <w:rPr>
          <w:color w:val="000000" w:themeColor="text1"/>
          <w:szCs w:val="24"/>
        </w:rPr>
        <w:t>(n</w:t>
      </w:r>
      <w:r w:rsidR="002F710E" w:rsidRPr="00311E09">
        <w:rPr>
          <w:color w:val="000000" w:themeColor="text1"/>
          <w:szCs w:val="24"/>
          <w:lang w:eastAsia="zh-CN"/>
        </w:rPr>
        <w:t xml:space="preserve"> </w:t>
      </w:r>
      <w:r w:rsidRPr="00311E09">
        <w:rPr>
          <w:color w:val="000000" w:themeColor="text1"/>
          <w:szCs w:val="24"/>
        </w:rPr>
        <w:t>=</w:t>
      </w:r>
      <w:r w:rsidR="002F710E" w:rsidRPr="00311E09">
        <w:rPr>
          <w:color w:val="000000" w:themeColor="text1"/>
          <w:szCs w:val="24"/>
          <w:lang w:eastAsia="zh-CN"/>
        </w:rPr>
        <w:t xml:space="preserve"> </w:t>
      </w:r>
      <w:r w:rsidRPr="00311E09">
        <w:rPr>
          <w:color w:val="000000" w:themeColor="text1"/>
          <w:szCs w:val="24"/>
        </w:rPr>
        <w:t xml:space="preserve">24), </w:t>
      </w:r>
      <w:r w:rsidR="004347AC" w:rsidRPr="00311E09">
        <w:rPr>
          <w:color w:val="000000" w:themeColor="text1"/>
          <w:szCs w:val="24"/>
          <w:lang w:eastAsia="zh-CN"/>
        </w:rPr>
        <w:t>excluding</w:t>
      </w:r>
      <w:r w:rsidR="003D54EB" w:rsidRPr="00311E09">
        <w:rPr>
          <w:color w:val="000000" w:themeColor="text1"/>
          <w:szCs w:val="24"/>
          <w:lang w:eastAsia="zh-CN"/>
        </w:rPr>
        <w:t xml:space="preserve"> </w:t>
      </w:r>
      <w:r w:rsidR="0083414B" w:rsidRPr="00311E09">
        <w:rPr>
          <w:color w:val="000000" w:themeColor="text1"/>
          <w:szCs w:val="24"/>
          <w:lang w:eastAsia="zh-CN"/>
        </w:rPr>
        <w:t xml:space="preserve">patient </w:t>
      </w:r>
      <w:r w:rsidRPr="00311E09">
        <w:rPr>
          <w:color w:val="000000" w:themeColor="text1"/>
          <w:szCs w:val="24"/>
        </w:rPr>
        <w:t>P25</w:t>
      </w:r>
      <w:r w:rsidR="00680A81" w:rsidRPr="00311E09">
        <w:rPr>
          <w:color w:val="000000" w:themeColor="text1"/>
          <w:szCs w:val="24"/>
          <w:lang w:eastAsia="zh-CN"/>
        </w:rPr>
        <w:t xml:space="preserve"> who </w:t>
      </w:r>
      <w:r w:rsidRPr="00311E09">
        <w:rPr>
          <w:color w:val="000000" w:themeColor="text1"/>
          <w:szCs w:val="24"/>
        </w:rPr>
        <w:t>dropp</w:t>
      </w:r>
      <w:r w:rsidR="00680A81" w:rsidRPr="00311E09">
        <w:rPr>
          <w:color w:val="000000" w:themeColor="text1"/>
          <w:szCs w:val="24"/>
          <w:lang w:eastAsia="zh-CN"/>
        </w:rPr>
        <w:t>ed</w:t>
      </w:r>
      <w:r w:rsidRPr="00311E09">
        <w:rPr>
          <w:color w:val="000000" w:themeColor="text1"/>
          <w:szCs w:val="24"/>
        </w:rPr>
        <w:t xml:space="preserve"> out </w:t>
      </w:r>
      <w:r w:rsidR="000F6439" w:rsidRPr="00311E09">
        <w:rPr>
          <w:color w:val="000000" w:themeColor="text1"/>
          <w:szCs w:val="24"/>
          <w:lang w:eastAsia="zh-CN"/>
        </w:rPr>
        <w:t>due to</w:t>
      </w:r>
      <w:r w:rsidRPr="00311E09">
        <w:rPr>
          <w:color w:val="000000" w:themeColor="text1"/>
          <w:szCs w:val="24"/>
        </w:rPr>
        <w:t xml:space="preserve"> </w:t>
      </w:r>
      <w:r w:rsidR="000F6439" w:rsidRPr="00311E09">
        <w:rPr>
          <w:color w:val="000000" w:themeColor="text1"/>
          <w:szCs w:val="24"/>
          <w:lang w:eastAsia="zh-CN"/>
        </w:rPr>
        <w:t xml:space="preserve">severe </w:t>
      </w:r>
      <w:r w:rsidRPr="00311E09">
        <w:rPr>
          <w:color w:val="000000" w:themeColor="text1"/>
          <w:szCs w:val="24"/>
        </w:rPr>
        <w:t>chemotherapy-related toxicity</w:t>
      </w:r>
      <w:bookmarkEnd w:id="30"/>
      <w:r w:rsidRPr="00311E09">
        <w:rPr>
          <w:color w:val="000000" w:themeColor="text1"/>
          <w:szCs w:val="24"/>
        </w:rPr>
        <w:t>.</w:t>
      </w:r>
      <w:r w:rsidRPr="00311E09">
        <w:rPr>
          <w:color w:val="000000" w:themeColor="text1"/>
          <w:szCs w:val="24"/>
          <w:lang w:eastAsia="zh-CN"/>
        </w:rPr>
        <w:t xml:space="preserve"> </w:t>
      </w:r>
      <w:r w:rsidRPr="00311E09">
        <w:rPr>
          <w:b/>
          <w:bCs/>
          <w:color w:val="000000" w:themeColor="text1"/>
          <w:szCs w:val="24"/>
          <w:u w:color="FA5050"/>
          <w:lang w:eastAsia="zh-CN"/>
        </w:rPr>
        <w:t>c</w:t>
      </w:r>
      <w:r w:rsidRPr="00311E09">
        <w:rPr>
          <w:color w:val="000000" w:themeColor="text1"/>
          <w:szCs w:val="24"/>
        </w:rPr>
        <w:t xml:space="preserve"> Pie plot showing NK cell infusion-related adverse events in each cohort.</w:t>
      </w:r>
    </w:p>
    <w:bookmarkEnd w:id="29"/>
    <w:p w14:paraId="50CF067F" w14:textId="77777777" w:rsidR="00164DDB" w:rsidRPr="00311E09" w:rsidRDefault="00095B67">
      <w:pPr>
        <w:spacing w:line="480" w:lineRule="auto"/>
        <w:ind w:hanging="720"/>
        <w:rPr>
          <w:color w:val="000000" w:themeColor="text1"/>
          <w:szCs w:val="24"/>
        </w:rPr>
      </w:pPr>
      <w:r w:rsidRPr="00311E09">
        <w:rPr>
          <w:color w:val="000000" w:themeColor="text1"/>
          <w:szCs w:val="24"/>
        </w:rPr>
        <w:br w:type="page"/>
      </w:r>
    </w:p>
    <w:p w14:paraId="3139221C" w14:textId="4FA041B1" w:rsidR="00164DDB" w:rsidRPr="00311E09" w:rsidRDefault="00095B67">
      <w:pPr>
        <w:pStyle w:val="SMHeading"/>
        <w:spacing w:line="360" w:lineRule="auto"/>
        <w:rPr>
          <w:color w:val="000000" w:themeColor="text1"/>
        </w:rPr>
      </w:pPr>
      <w:r w:rsidRPr="00311E09">
        <w:rPr>
          <w:color w:val="000000" w:themeColor="text1"/>
        </w:rPr>
        <w:lastRenderedPageBreak/>
        <w:t>Fig</w:t>
      </w:r>
      <w:r w:rsidRPr="00311E09">
        <w:rPr>
          <w:color w:val="000000" w:themeColor="text1"/>
          <w:lang w:eastAsia="zh-CN"/>
        </w:rPr>
        <w:t>ure</w:t>
      </w:r>
      <w:r w:rsidRPr="00311E09">
        <w:rPr>
          <w:color w:val="000000" w:themeColor="text1"/>
        </w:rPr>
        <w:t>. S</w:t>
      </w:r>
      <w:r w:rsidR="00591A2F" w:rsidRPr="00311E09">
        <w:rPr>
          <w:color w:val="000000" w:themeColor="text1"/>
          <w:lang w:eastAsia="zh-CN"/>
        </w:rPr>
        <w:t>4</w:t>
      </w:r>
      <w:r w:rsidRPr="00311E09">
        <w:rPr>
          <w:color w:val="000000" w:themeColor="text1"/>
        </w:rPr>
        <w:t>.</w:t>
      </w:r>
    </w:p>
    <w:p w14:paraId="77DE67A8" w14:textId="1A916B24" w:rsidR="00164DDB" w:rsidRPr="00311E09" w:rsidRDefault="00BF10C1">
      <w:pPr>
        <w:spacing w:line="480" w:lineRule="auto"/>
        <w:rPr>
          <w:color w:val="000000" w:themeColor="text1"/>
        </w:rPr>
      </w:pPr>
      <w:r w:rsidRPr="00311E09">
        <w:rPr>
          <w:noProof/>
          <w:color w:val="000000" w:themeColor="text1"/>
        </w:rPr>
        <w:drawing>
          <wp:inline distT="0" distB="0" distL="0" distR="0" wp14:anchorId="57C7FBAC" wp14:editId="347DD0EC">
            <wp:extent cx="5731510" cy="7037070"/>
            <wp:effectExtent l="0" t="0" r="2540" b="0"/>
            <wp:docPr id="52914847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148476" name="图片 529148476"/>
                    <pic:cNvPicPr/>
                  </pic:nvPicPr>
                  <pic:blipFill>
                    <a:blip r:embed="rId14"/>
                    <a:stretch>
                      <a:fillRect/>
                    </a:stretch>
                  </pic:blipFill>
                  <pic:spPr>
                    <a:xfrm>
                      <a:off x="0" y="0"/>
                      <a:ext cx="5731510" cy="7037070"/>
                    </a:xfrm>
                    <a:prstGeom prst="rect">
                      <a:avLst/>
                    </a:prstGeom>
                  </pic:spPr>
                </pic:pic>
              </a:graphicData>
            </a:graphic>
          </wp:inline>
        </w:drawing>
      </w:r>
    </w:p>
    <w:p w14:paraId="2A3B8FEB" w14:textId="77777777" w:rsidR="00164DDB" w:rsidRPr="00311E09" w:rsidRDefault="00164DDB">
      <w:pPr>
        <w:rPr>
          <w:color w:val="000000" w:themeColor="text1"/>
        </w:rPr>
      </w:pPr>
    </w:p>
    <w:p w14:paraId="4A0CF5D3" w14:textId="5ECD559D" w:rsidR="00164DDB" w:rsidRPr="00311E09" w:rsidRDefault="00095B67" w:rsidP="00F541BF">
      <w:pPr>
        <w:spacing w:line="360" w:lineRule="auto"/>
        <w:jc w:val="both"/>
        <w:rPr>
          <w:color w:val="000000" w:themeColor="text1"/>
          <w:szCs w:val="24"/>
        </w:rPr>
      </w:pPr>
      <w:bookmarkStart w:id="31" w:name="OLE_LINK65"/>
      <w:r w:rsidRPr="00311E09">
        <w:rPr>
          <w:b/>
          <w:bCs/>
          <w:color w:val="000000" w:themeColor="text1"/>
        </w:rPr>
        <w:t>Fig</w:t>
      </w:r>
      <w:r w:rsidRPr="00311E09">
        <w:rPr>
          <w:b/>
          <w:bCs/>
          <w:color w:val="000000" w:themeColor="text1"/>
          <w:lang w:eastAsia="zh-CN"/>
        </w:rPr>
        <w:t>ure</w:t>
      </w:r>
      <w:r w:rsidRPr="00311E09">
        <w:rPr>
          <w:b/>
          <w:bCs/>
          <w:color w:val="000000" w:themeColor="text1"/>
        </w:rPr>
        <w:t>. S</w:t>
      </w:r>
      <w:r w:rsidR="00591A2F" w:rsidRPr="00311E09">
        <w:rPr>
          <w:b/>
          <w:bCs/>
          <w:color w:val="000000" w:themeColor="text1"/>
          <w:lang w:eastAsia="zh-CN"/>
        </w:rPr>
        <w:t>4</w:t>
      </w:r>
      <w:r w:rsidRPr="00311E09">
        <w:rPr>
          <w:b/>
          <w:bCs/>
          <w:color w:val="000000" w:themeColor="text1"/>
        </w:rPr>
        <w:t>.</w:t>
      </w:r>
      <w:r w:rsidRPr="00311E09">
        <w:rPr>
          <w:b/>
          <w:bCs/>
          <w:color w:val="000000" w:themeColor="text1"/>
          <w:szCs w:val="24"/>
        </w:rPr>
        <w:t xml:space="preserve"> Single</w:t>
      </w:r>
      <w:r w:rsidR="00AC46F6" w:rsidRPr="00311E09">
        <w:rPr>
          <w:b/>
          <w:bCs/>
          <w:color w:val="000000" w:themeColor="text1"/>
          <w:szCs w:val="24"/>
          <w:lang w:eastAsia="zh-CN"/>
        </w:rPr>
        <w:t>-</w:t>
      </w:r>
      <w:r w:rsidRPr="00311E09">
        <w:rPr>
          <w:b/>
          <w:bCs/>
          <w:color w:val="000000" w:themeColor="text1"/>
          <w:szCs w:val="24"/>
        </w:rPr>
        <w:t xml:space="preserve">cell transcriptional profiling of immune cells in response to the NK cell-based therapy. </w:t>
      </w:r>
      <w:proofErr w:type="spellStart"/>
      <w:proofErr w:type="gramStart"/>
      <w:r w:rsidRPr="00311E09">
        <w:rPr>
          <w:b/>
          <w:bCs/>
          <w:color w:val="000000" w:themeColor="text1"/>
          <w:szCs w:val="24"/>
          <w:u w:color="FA5050"/>
          <w:lang w:eastAsia="zh-CN"/>
        </w:rPr>
        <w:t>a</w:t>
      </w:r>
      <w:proofErr w:type="spellEnd"/>
      <w:proofErr w:type="gramEnd"/>
      <w:r w:rsidRPr="00311E09">
        <w:rPr>
          <w:color w:val="000000" w:themeColor="text1"/>
          <w:szCs w:val="24"/>
        </w:rPr>
        <w:t xml:space="preserve"> Overview of patients and </w:t>
      </w:r>
      <w:proofErr w:type="spellStart"/>
      <w:r w:rsidRPr="00311E09">
        <w:rPr>
          <w:color w:val="000000" w:themeColor="text1"/>
          <w:szCs w:val="24"/>
        </w:rPr>
        <w:t>scRNA</w:t>
      </w:r>
      <w:proofErr w:type="spellEnd"/>
      <w:r w:rsidRPr="00311E09">
        <w:rPr>
          <w:color w:val="000000" w:themeColor="text1"/>
          <w:szCs w:val="24"/>
        </w:rPr>
        <w:t xml:space="preserve">-seq sampling </w:t>
      </w:r>
      <w:r w:rsidRPr="00311E09">
        <w:rPr>
          <w:color w:val="000000" w:themeColor="text1"/>
          <w:szCs w:val="24"/>
          <w:u w:color="FA5050"/>
        </w:rPr>
        <w:t>timepoints</w:t>
      </w:r>
      <w:r w:rsidRPr="00311E09">
        <w:rPr>
          <w:color w:val="000000" w:themeColor="text1"/>
          <w:szCs w:val="24"/>
        </w:rPr>
        <w:t xml:space="preserve"> across the clinical trial cycles. </w:t>
      </w:r>
      <w:bookmarkStart w:id="32" w:name="OLE_LINK72"/>
      <w:bookmarkStart w:id="33" w:name="OLE_LINK45"/>
      <w:r w:rsidR="00314199" w:rsidRPr="00311E09">
        <w:rPr>
          <w:color w:val="000000" w:themeColor="text1"/>
          <w:szCs w:val="24"/>
          <w:lang w:eastAsia="zh-CN"/>
        </w:rPr>
        <w:t>P</w:t>
      </w:r>
      <w:r w:rsidR="00314199" w:rsidRPr="00311E09">
        <w:rPr>
          <w:rFonts w:eastAsia="宋体"/>
          <w:color w:val="000000" w:themeColor="text1"/>
          <w:szCs w:val="28"/>
        </w:rPr>
        <w:t xml:space="preserve">atients with </w:t>
      </w:r>
      <w:r w:rsidR="00314199" w:rsidRPr="00311E09">
        <w:rPr>
          <w:rFonts w:eastAsia="宋体"/>
          <w:color w:val="000000" w:themeColor="text1"/>
          <w:szCs w:val="28"/>
          <w:lang w:eastAsia="zh-CN"/>
        </w:rPr>
        <w:t>the</w:t>
      </w:r>
      <w:r w:rsidR="00314199" w:rsidRPr="00311E09">
        <w:rPr>
          <w:rFonts w:eastAsia="宋体"/>
          <w:color w:val="000000" w:themeColor="text1"/>
          <w:szCs w:val="28"/>
        </w:rPr>
        <w:t xml:space="preserve"> best overall re</w:t>
      </w:r>
      <w:bookmarkEnd w:id="32"/>
      <w:r w:rsidR="00314199" w:rsidRPr="00311E09">
        <w:rPr>
          <w:rFonts w:eastAsia="宋体"/>
          <w:color w:val="000000" w:themeColor="text1"/>
          <w:szCs w:val="28"/>
        </w:rPr>
        <w:t>sponse (BOR) of</w:t>
      </w:r>
      <w:r w:rsidR="00314199" w:rsidRPr="00311E09">
        <w:rPr>
          <w:rFonts w:eastAsia="宋体"/>
          <w:color w:val="000000" w:themeColor="text1"/>
          <w:szCs w:val="28"/>
          <w:lang w:eastAsia="zh-CN"/>
        </w:rPr>
        <w:t xml:space="preserve"> complete response (CR) and partial response (PR) were </w:t>
      </w:r>
      <w:bookmarkStart w:id="34" w:name="OLE_LINK71"/>
      <w:r w:rsidR="009B2F88" w:rsidRPr="00311E09">
        <w:rPr>
          <w:rFonts w:eastAsia="宋体"/>
          <w:color w:val="000000" w:themeColor="text1"/>
          <w:szCs w:val="28"/>
          <w:lang w:eastAsia="zh-CN"/>
        </w:rPr>
        <w:t>classified</w:t>
      </w:r>
      <w:bookmarkEnd w:id="34"/>
      <w:r w:rsidR="00314199" w:rsidRPr="00311E09">
        <w:rPr>
          <w:rFonts w:eastAsia="宋体"/>
          <w:color w:val="000000" w:themeColor="text1"/>
          <w:szCs w:val="28"/>
        </w:rPr>
        <w:t xml:space="preserve"> as</w:t>
      </w:r>
      <w:r w:rsidR="00314199" w:rsidRPr="00311E09">
        <w:rPr>
          <w:rFonts w:eastAsia="宋体"/>
          <w:color w:val="000000" w:themeColor="text1"/>
          <w:szCs w:val="28"/>
          <w:lang w:eastAsia="zh-CN"/>
        </w:rPr>
        <w:t xml:space="preserve"> responders, patients with </w:t>
      </w:r>
      <w:r w:rsidR="00314199" w:rsidRPr="00311E09">
        <w:rPr>
          <w:rFonts w:eastAsia="宋体"/>
          <w:color w:val="000000" w:themeColor="text1"/>
          <w:szCs w:val="28"/>
        </w:rPr>
        <w:t xml:space="preserve">stable disease (SD) or </w:t>
      </w:r>
      <w:r w:rsidR="00314199" w:rsidRPr="00311E09">
        <w:rPr>
          <w:rFonts w:eastAsia="宋体"/>
          <w:color w:val="000000" w:themeColor="text1"/>
          <w:szCs w:val="28"/>
        </w:rPr>
        <w:lastRenderedPageBreak/>
        <w:t>progressive disease (PD)</w:t>
      </w:r>
      <w:r w:rsidR="00314199" w:rsidRPr="00311E09">
        <w:rPr>
          <w:rFonts w:eastAsia="宋体"/>
          <w:color w:val="000000" w:themeColor="text1"/>
          <w:szCs w:val="28"/>
          <w:lang w:eastAsia="zh-CN"/>
        </w:rPr>
        <w:t xml:space="preserve"> </w:t>
      </w:r>
      <w:r w:rsidR="00314199" w:rsidRPr="00311E09">
        <w:rPr>
          <w:rFonts w:eastAsia="宋体"/>
          <w:color w:val="000000" w:themeColor="text1"/>
          <w:szCs w:val="28"/>
        </w:rPr>
        <w:t xml:space="preserve">were </w:t>
      </w:r>
      <w:r w:rsidR="00A37327" w:rsidRPr="00311E09">
        <w:rPr>
          <w:rFonts w:eastAsia="宋体"/>
          <w:color w:val="000000" w:themeColor="text1"/>
          <w:szCs w:val="28"/>
          <w:lang w:eastAsia="zh-CN"/>
        </w:rPr>
        <w:t>classified</w:t>
      </w:r>
      <w:r w:rsidR="00314199" w:rsidRPr="00311E09">
        <w:rPr>
          <w:rFonts w:eastAsia="宋体"/>
          <w:color w:val="000000" w:themeColor="text1"/>
          <w:szCs w:val="28"/>
        </w:rPr>
        <w:t xml:space="preserve"> as </w:t>
      </w:r>
      <w:proofErr w:type="spellStart"/>
      <w:r w:rsidR="00314199" w:rsidRPr="00311E09">
        <w:rPr>
          <w:rFonts w:eastAsia="宋体"/>
          <w:color w:val="000000" w:themeColor="text1"/>
          <w:szCs w:val="28"/>
        </w:rPr>
        <w:t>nonresponders</w:t>
      </w:r>
      <w:proofErr w:type="spellEnd"/>
      <w:r w:rsidR="00314199" w:rsidRPr="00311E09">
        <w:rPr>
          <w:color w:val="000000" w:themeColor="text1"/>
          <w:szCs w:val="24"/>
          <w:lang w:eastAsia="zh-CN"/>
        </w:rPr>
        <w:t>.</w:t>
      </w:r>
      <w:bookmarkEnd w:id="33"/>
      <w:r w:rsidR="00314199" w:rsidRPr="00311E09">
        <w:rPr>
          <w:color w:val="000000" w:themeColor="text1"/>
          <w:szCs w:val="24"/>
          <w:lang w:eastAsia="zh-CN"/>
        </w:rPr>
        <w:t xml:space="preserve"> </w:t>
      </w:r>
      <w:r w:rsidRPr="00311E09">
        <w:rPr>
          <w:b/>
          <w:bCs/>
          <w:color w:val="000000" w:themeColor="text1"/>
          <w:szCs w:val="24"/>
          <w:u w:color="FA5050"/>
          <w:lang w:eastAsia="zh-CN"/>
        </w:rPr>
        <w:t>b</w:t>
      </w:r>
      <w:r w:rsidRPr="00311E09">
        <w:rPr>
          <w:color w:val="000000" w:themeColor="text1"/>
          <w:szCs w:val="24"/>
        </w:rPr>
        <w:t xml:space="preserve"> t-SNE plot showing the annotation for immune cell types. </w:t>
      </w:r>
      <w:r w:rsidRPr="00311E09">
        <w:rPr>
          <w:b/>
          <w:bCs/>
          <w:color w:val="000000" w:themeColor="text1"/>
          <w:szCs w:val="24"/>
          <w:u w:color="FA5050"/>
          <w:lang w:eastAsia="zh-CN"/>
        </w:rPr>
        <w:t>c</w:t>
      </w:r>
      <w:r w:rsidRPr="00311E09">
        <w:rPr>
          <w:color w:val="000000" w:themeColor="text1"/>
          <w:szCs w:val="24"/>
        </w:rPr>
        <w:t xml:space="preserve"> Dot plot showing the expression levels of marker genes in the unsupervised clusters. </w:t>
      </w:r>
      <w:r w:rsidRPr="00311E09">
        <w:rPr>
          <w:b/>
          <w:bCs/>
          <w:color w:val="000000" w:themeColor="text1"/>
          <w:szCs w:val="24"/>
          <w:u w:color="FA5050"/>
          <w:lang w:eastAsia="zh-CN"/>
        </w:rPr>
        <w:t>d</w:t>
      </w:r>
      <w:r w:rsidRPr="00311E09">
        <w:rPr>
          <w:color w:val="000000" w:themeColor="text1"/>
          <w:szCs w:val="24"/>
        </w:rPr>
        <w:t xml:space="preserve"> Gene set enrichment analysis (GSEA) profiles, showing the five representatively significant GSEA hallmarks pathways enriched in all post-treatment samples (post-all) (</w:t>
      </w:r>
      <w:r w:rsidRPr="00311E09">
        <w:rPr>
          <w:i/>
          <w:iCs/>
          <w:color w:val="000000" w:themeColor="text1"/>
          <w:szCs w:val="24"/>
        </w:rPr>
        <w:t>P</w:t>
      </w:r>
      <w:r w:rsidRPr="00311E09">
        <w:rPr>
          <w:color w:val="000000" w:themeColor="text1"/>
          <w:szCs w:val="24"/>
        </w:rPr>
        <w:t>-value &lt; 0.05, FDR &lt; 0.25 and normalized enrichment score (NES) &gt; 1).</w:t>
      </w:r>
    </w:p>
    <w:p w14:paraId="6E3F761E" w14:textId="77777777" w:rsidR="00164DDB" w:rsidRPr="00311E09" w:rsidRDefault="00095B67">
      <w:pPr>
        <w:spacing w:line="480" w:lineRule="auto"/>
        <w:ind w:hanging="720"/>
        <w:rPr>
          <w:color w:val="000000" w:themeColor="text1"/>
          <w:szCs w:val="24"/>
        </w:rPr>
      </w:pPr>
      <w:r w:rsidRPr="00311E09">
        <w:rPr>
          <w:color w:val="000000" w:themeColor="text1"/>
          <w:szCs w:val="24"/>
        </w:rPr>
        <w:br w:type="page"/>
      </w:r>
    </w:p>
    <w:bookmarkEnd w:id="31"/>
    <w:p w14:paraId="13A34E45" w14:textId="25A3B1EA" w:rsidR="00164DDB" w:rsidRPr="00311E09" w:rsidRDefault="00095B67">
      <w:pPr>
        <w:pStyle w:val="SMHeading"/>
        <w:spacing w:line="360" w:lineRule="auto"/>
        <w:rPr>
          <w:color w:val="000000" w:themeColor="text1"/>
        </w:rPr>
      </w:pPr>
      <w:r w:rsidRPr="00311E09">
        <w:rPr>
          <w:color w:val="000000" w:themeColor="text1"/>
        </w:rPr>
        <w:lastRenderedPageBreak/>
        <w:t>Fig</w:t>
      </w:r>
      <w:r w:rsidRPr="00311E09">
        <w:rPr>
          <w:color w:val="000000" w:themeColor="text1"/>
          <w:lang w:eastAsia="zh-CN"/>
        </w:rPr>
        <w:t>ure</w:t>
      </w:r>
      <w:r w:rsidRPr="00311E09">
        <w:rPr>
          <w:color w:val="000000" w:themeColor="text1"/>
        </w:rPr>
        <w:t>. S</w:t>
      </w:r>
      <w:r w:rsidR="00591A2F" w:rsidRPr="00311E09">
        <w:rPr>
          <w:color w:val="000000" w:themeColor="text1"/>
          <w:lang w:eastAsia="zh-CN"/>
        </w:rPr>
        <w:t>5</w:t>
      </w:r>
      <w:r w:rsidRPr="00311E09">
        <w:rPr>
          <w:color w:val="000000" w:themeColor="text1"/>
        </w:rPr>
        <w:t>.</w:t>
      </w:r>
    </w:p>
    <w:p w14:paraId="7AFE59CC" w14:textId="681A74D3" w:rsidR="00164DDB" w:rsidRPr="00311E09" w:rsidRDefault="00BF10C1">
      <w:pPr>
        <w:spacing w:line="480" w:lineRule="auto"/>
        <w:rPr>
          <w:color w:val="000000" w:themeColor="text1"/>
          <w:szCs w:val="24"/>
        </w:rPr>
      </w:pPr>
      <w:r w:rsidRPr="00311E09">
        <w:rPr>
          <w:noProof/>
          <w:color w:val="000000" w:themeColor="text1"/>
          <w:szCs w:val="24"/>
        </w:rPr>
        <w:drawing>
          <wp:inline distT="0" distB="0" distL="0" distR="0" wp14:anchorId="5A00A3AF" wp14:editId="74DB86FC">
            <wp:extent cx="5731510" cy="6064250"/>
            <wp:effectExtent l="0" t="0" r="2540" b="0"/>
            <wp:docPr id="122847724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477243" name="图片 1228477243"/>
                    <pic:cNvPicPr/>
                  </pic:nvPicPr>
                  <pic:blipFill>
                    <a:blip r:embed="rId15"/>
                    <a:stretch>
                      <a:fillRect/>
                    </a:stretch>
                  </pic:blipFill>
                  <pic:spPr>
                    <a:xfrm>
                      <a:off x="0" y="0"/>
                      <a:ext cx="5731510" cy="6064250"/>
                    </a:xfrm>
                    <a:prstGeom prst="rect">
                      <a:avLst/>
                    </a:prstGeom>
                  </pic:spPr>
                </pic:pic>
              </a:graphicData>
            </a:graphic>
          </wp:inline>
        </w:drawing>
      </w:r>
    </w:p>
    <w:p w14:paraId="0AC7D1D0" w14:textId="77777777" w:rsidR="00164DDB" w:rsidRPr="00311E09" w:rsidRDefault="00164DDB">
      <w:pPr>
        <w:rPr>
          <w:b/>
          <w:bCs/>
          <w:color w:val="000000" w:themeColor="text1"/>
        </w:rPr>
      </w:pPr>
    </w:p>
    <w:p w14:paraId="2EC8BEDA" w14:textId="7A87C113" w:rsidR="00164DDB" w:rsidRPr="00311E09" w:rsidRDefault="00095B67" w:rsidP="003634FD">
      <w:pPr>
        <w:spacing w:line="360" w:lineRule="auto"/>
        <w:jc w:val="both"/>
        <w:rPr>
          <w:color w:val="000000" w:themeColor="text1"/>
          <w:szCs w:val="24"/>
        </w:rPr>
      </w:pPr>
      <w:r w:rsidRPr="00311E09">
        <w:rPr>
          <w:b/>
          <w:bCs/>
          <w:color w:val="000000" w:themeColor="text1"/>
        </w:rPr>
        <w:t>Fig</w:t>
      </w:r>
      <w:r w:rsidRPr="00311E09">
        <w:rPr>
          <w:b/>
          <w:bCs/>
          <w:color w:val="000000" w:themeColor="text1"/>
          <w:lang w:eastAsia="zh-CN"/>
        </w:rPr>
        <w:t>ure</w:t>
      </w:r>
      <w:r w:rsidRPr="00311E09">
        <w:rPr>
          <w:b/>
          <w:bCs/>
          <w:color w:val="000000" w:themeColor="text1"/>
        </w:rPr>
        <w:t>. S</w:t>
      </w:r>
      <w:r w:rsidR="00591A2F" w:rsidRPr="00311E09">
        <w:rPr>
          <w:b/>
          <w:bCs/>
          <w:color w:val="000000" w:themeColor="text1"/>
          <w:lang w:eastAsia="zh-CN"/>
        </w:rPr>
        <w:t>5</w:t>
      </w:r>
      <w:r w:rsidRPr="00311E09">
        <w:rPr>
          <w:b/>
          <w:bCs/>
          <w:color w:val="000000" w:themeColor="text1"/>
        </w:rPr>
        <w:t>.</w:t>
      </w:r>
      <w:r w:rsidRPr="00311E09">
        <w:rPr>
          <w:b/>
          <w:bCs/>
          <w:color w:val="000000" w:themeColor="text1"/>
          <w:szCs w:val="24"/>
        </w:rPr>
        <w:t xml:space="preserve"> Construction of </w:t>
      </w:r>
      <w:r w:rsidR="00E921D4" w:rsidRPr="00311E09">
        <w:rPr>
          <w:b/>
          <w:bCs/>
          <w:color w:val="000000" w:themeColor="text1"/>
          <w:szCs w:val="24"/>
          <w:lang w:eastAsia="zh-CN"/>
        </w:rPr>
        <w:t>the circulating</w:t>
      </w:r>
      <w:r w:rsidRPr="00311E09">
        <w:rPr>
          <w:b/>
          <w:bCs/>
          <w:color w:val="000000" w:themeColor="text1"/>
          <w:szCs w:val="24"/>
        </w:rPr>
        <w:t xml:space="preserve"> NK/NKT cells landscape in human pancreatic cancer. </w:t>
      </w:r>
      <w:r w:rsidRPr="00311E09">
        <w:rPr>
          <w:b/>
          <w:bCs/>
          <w:color w:val="000000" w:themeColor="text1"/>
          <w:szCs w:val="24"/>
          <w:u w:color="FA5050"/>
          <w:lang w:eastAsia="zh-CN"/>
        </w:rPr>
        <w:t>a</w:t>
      </w:r>
      <w:r w:rsidRPr="00311E09">
        <w:rPr>
          <w:color w:val="000000" w:themeColor="text1"/>
          <w:szCs w:val="24"/>
        </w:rPr>
        <w:t xml:space="preserve"> Uniform manifold approximation and projection (UMAP) plot visualization of CD56</w:t>
      </w:r>
      <w:r w:rsidRPr="00311E09">
        <w:rPr>
          <w:color w:val="000000" w:themeColor="text1"/>
          <w:szCs w:val="24"/>
          <w:vertAlign w:val="superscript"/>
        </w:rPr>
        <w:t>bright</w:t>
      </w:r>
      <w:r w:rsidRPr="00311E09">
        <w:rPr>
          <w:color w:val="000000" w:themeColor="text1"/>
          <w:szCs w:val="24"/>
        </w:rPr>
        <w:t>CD16</w:t>
      </w:r>
      <w:r w:rsidRPr="00311E09">
        <w:rPr>
          <w:color w:val="000000" w:themeColor="text1"/>
          <w:szCs w:val="24"/>
          <w:vertAlign w:val="superscript"/>
        </w:rPr>
        <w:t>lo</w:t>
      </w:r>
      <w:r w:rsidRPr="00311E09">
        <w:rPr>
          <w:color w:val="000000" w:themeColor="text1"/>
          <w:szCs w:val="24"/>
        </w:rPr>
        <w:t xml:space="preserve"> NK cell</w:t>
      </w:r>
      <w:r w:rsidR="006F4280" w:rsidRPr="00311E09">
        <w:rPr>
          <w:color w:val="000000" w:themeColor="text1"/>
          <w:szCs w:val="24"/>
          <w:lang w:eastAsia="zh-CN"/>
        </w:rPr>
        <w:t>s</w:t>
      </w:r>
      <w:r w:rsidRPr="00311E09">
        <w:rPr>
          <w:color w:val="000000" w:themeColor="text1"/>
          <w:szCs w:val="24"/>
        </w:rPr>
        <w:t>, CD56</w:t>
      </w:r>
      <w:r w:rsidRPr="00311E09">
        <w:rPr>
          <w:color w:val="000000" w:themeColor="text1"/>
          <w:szCs w:val="24"/>
          <w:vertAlign w:val="superscript"/>
        </w:rPr>
        <w:t>dim</w:t>
      </w:r>
      <w:r w:rsidRPr="00311E09">
        <w:rPr>
          <w:color w:val="000000" w:themeColor="text1"/>
          <w:szCs w:val="24"/>
        </w:rPr>
        <w:t>CD16</w:t>
      </w:r>
      <w:r w:rsidRPr="00311E09">
        <w:rPr>
          <w:color w:val="000000" w:themeColor="text1"/>
          <w:szCs w:val="24"/>
          <w:vertAlign w:val="superscript"/>
        </w:rPr>
        <w:t>hi</w:t>
      </w:r>
      <w:r w:rsidRPr="00311E09">
        <w:rPr>
          <w:color w:val="000000" w:themeColor="text1"/>
          <w:szCs w:val="24"/>
        </w:rPr>
        <w:t xml:space="preserve"> NK cell</w:t>
      </w:r>
      <w:r w:rsidR="006F4280" w:rsidRPr="00311E09">
        <w:rPr>
          <w:color w:val="000000" w:themeColor="text1"/>
          <w:szCs w:val="24"/>
          <w:lang w:eastAsia="zh-CN"/>
        </w:rPr>
        <w:t>s</w:t>
      </w:r>
      <w:r w:rsidR="006C0F3D" w:rsidRPr="00311E09">
        <w:rPr>
          <w:color w:val="000000" w:themeColor="text1"/>
          <w:szCs w:val="24"/>
          <w:lang w:eastAsia="zh-CN"/>
        </w:rPr>
        <w:t>,</w:t>
      </w:r>
      <w:r w:rsidRPr="00311E09">
        <w:rPr>
          <w:color w:val="000000" w:themeColor="text1"/>
          <w:szCs w:val="24"/>
        </w:rPr>
        <w:t xml:space="preserve"> and NKT cells derived from APC patients. Cluster annotations are indicated. </w:t>
      </w:r>
      <w:r w:rsidRPr="00311E09">
        <w:rPr>
          <w:b/>
          <w:bCs/>
          <w:color w:val="000000" w:themeColor="text1"/>
          <w:szCs w:val="24"/>
          <w:u w:color="FA5050"/>
          <w:lang w:eastAsia="zh-CN"/>
        </w:rPr>
        <w:t>b</w:t>
      </w:r>
      <w:r w:rsidRPr="00311E09">
        <w:rPr>
          <w:color w:val="000000" w:themeColor="text1"/>
          <w:szCs w:val="24"/>
        </w:rPr>
        <w:t xml:space="preserve"> UMAP plots showing the signature genes of CD56</w:t>
      </w:r>
      <w:r w:rsidRPr="00311E09">
        <w:rPr>
          <w:color w:val="000000" w:themeColor="text1"/>
          <w:szCs w:val="24"/>
          <w:vertAlign w:val="superscript"/>
        </w:rPr>
        <w:t>bright</w:t>
      </w:r>
      <w:r w:rsidRPr="00311E09">
        <w:rPr>
          <w:color w:val="000000" w:themeColor="text1"/>
          <w:szCs w:val="24"/>
        </w:rPr>
        <w:t>CD16</w:t>
      </w:r>
      <w:r w:rsidRPr="00311E09">
        <w:rPr>
          <w:color w:val="000000" w:themeColor="text1"/>
          <w:szCs w:val="24"/>
          <w:vertAlign w:val="superscript"/>
        </w:rPr>
        <w:t>lo</w:t>
      </w:r>
      <w:r w:rsidRPr="00311E09">
        <w:rPr>
          <w:color w:val="000000" w:themeColor="text1"/>
          <w:szCs w:val="24"/>
        </w:rPr>
        <w:t xml:space="preserve"> NK cell, CD56</w:t>
      </w:r>
      <w:r w:rsidRPr="00311E09">
        <w:rPr>
          <w:color w:val="000000" w:themeColor="text1"/>
          <w:szCs w:val="24"/>
          <w:vertAlign w:val="superscript"/>
        </w:rPr>
        <w:t>dim</w:t>
      </w:r>
      <w:r w:rsidRPr="00311E09">
        <w:rPr>
          <w:color w:val="000000" w:themeColor="text1"/>
          <w:szCs w:val="24"/>
        </w:rPr>
        <w:t>CD16</w:t>
      </w:r>
      <w:r w:rsidRPr="00311E09">
        <w:rPr>
          <w:color w:val="000000" w:themeColor="text1"/>
          <w:szCs w:val="24"/>
          <w:vertAlign w:val="superscript"/>
        </w:rPr>
        <w:t>hi</w:t>
      </w:r>
      <w:r w:rsidRPr="00311E09">
        <w:rPr>
          <w:color w:val="000000" w:themeColor="text1"/>
          <w:szCs w:val="24"/>
        </w:rPr>
        <w:t xml:space="preserve"> NK cell</w:t>
      </w:r>
      <w:r w:rsidR="009C5187" w:rsidRPr="00311E09">
        <w:rPr>
          <w:color w:val="000000" w:themeColor="text1"/>
          <w:szCs w:val="24"/>
          <w:lang w:eastAsia="zh-CN"/>
        </w:rPr>
        <w:t>,</w:t>
      </w:r>
      <w:r w:rsidRPr="00311E09">
        <w:rPr>
          <w:color w:val="000000" w:themeColor="text1"/>
          <w:szCs w:val="24"/>
        </w:rPr>
        <w:t xml:space="preserve"> and NKT cells. </w:t>
      </w:r>
      <w:r w:rsidRPr="00311E09">
        <w:rPr>
          <w:b/>
          <w:bCs/>
          <w:color w:val="000000" w:themeColor="text1"/>
          <w:szCs w:val="24"/>
          <w:u w:color="FA5050"/>
          <w:lang w:eastAsia="zh-CN"/>
        </w:rPr>
        <w:t>c</w:t>
      </w:r>
      <w:r w:rsidRPr="00311E09">
        <w:rPr>
          <w:color w:val="000000" w:themeColor="text1"/>
          <w:szCs w:val="24"/>
        </w:rPr>
        <w:t xml:space="preserve"> Bar chat showing the baseline proportion of annotated NK/NKT cells in responders (pre-R, n</w:t>
      </w:r>
      <w:r w:rsidR="003F0F60" w:rsidRPr="00311E09">
        <w:rPr>
          <w:color w:val="000000" w:themeColor="text1"/>
          <w:szCs w:val="24"/>
          <w:lang w:eastAsia="zh-CN"/>
        </w:rPr>
        <w:t xml:space="preserve"> </w:t>
      </w:r>
      <w:r w:rsidRPr="00311E09">
        <w:rPr>
          <w:color w:val="000000" w:themeColor="text1"/>
          <w:szCs w:val="24"/>
        </w:rPr>
        <w:t>=</w:t>
      </w:r>
      <w:r w:rsidR="003F0F60" w:rsidRPr="00311E09">
        <w:rPr>
          <w:color w:val="000000" w:themeColor="text1"/>
          <w:szCs w:val="24"/>
          <w:lang w:eastAsia="zh-CN"/>
        </w:rPr>
        <w:t xml:space="preserve"> </w:t>
      </w:r>
      <w:r w:rsidRPr="00311E09">
        <w:rPr>
          <w:color w:val="000000" w:themeColor="text1"/>
          <w:szCs w:val="24"/>
        </w:rPr>
        <w:t xml:space="preserve">4) and </w:t>
      </w:r>
      <w:proofErr w:type="spellStart"/>
      <w:r w:rsidRPr="00311E09">
        <w:rPr>
          <w:color w:val="000000" w:themeColor="text1"/>
          <w:szCs w:val="24"/>
        </w:rPr>
        <w:t>nonresponders</w:t>
      </w:r>
      <w:proofErr w:type="spellEnd"/>
      <w:r w:rsidRPr="00311E09">
        <w:rPr>
          <w:color w:val="000000" w:themeColor="text1"/>
          <w:szCs w:val="24"/>
        </w:rPr>
        <w:t xml:space="preserve"> </w:t>
      </w:r>
      <w:r w:rsidRPr="00311E09">
        <w:rPr>
          <w:color w:val="000000" w:themeColor="text1"/>
          <w:szCs w:val="24"/>
        </w:rPr>
        <w:lastRenderedPageBreak/>
        <w:t>(pre-NR, n</w:t>
      </w:r>
      <w:r w:rsidR="003F0F60" w:rsidRPr="00311E09">
        <w:rPr>
          <w:color w:val="000000" w:themeColor="text1"/>
          <w:szCs w:val="24"/>
          <w:lang w:eastAsia="zh-CN"/>
        </w:rPr>
        <w:t xml:space="preserve"> </w:t>
      </w:r>
      <w:r w:rsidRPr="00311E09">
        <w:rPr>
          <w:color w:val="000000" w:themeColor="text1"/>
          <w:szCs w:val="24"/>
        </w:rPr>
        <w:t>=</w:t>
      </w:r>
      <w:r w:rsidR="003F0F60" w:rsidRPr="00311E09">
        <w:rPr>
          <w:color w:val="000000" w:themeColor="text1"/>
          <w:szCs w:val="24"/>
          <w:lang w:eastAsia="zh-CN"/>
        </w:rPr>
        <w:t xml:space="preserve"> </w:t>
      </w:r>
      <w:r w:rsidRPr="00311E09">
        <w:rPr>
          <w:color w:val="000000" w:themeColor="text1"/>
          <w:szCs w:val="24"/>
        </w:rPr>
        <w:t xml:space="preserve">3). </w:t>
      </w:r>
      <w:r w:rsidRPr="00311E09">
        <w:rPr>
          <w:b/>
          <w:bCs/>
          <w:color w:val="000000" w:themeColor="text1"/>
          <w:szCs w:val="24"/>
          <w:u w:color="FA5050"/>
          <w:lang w:eastAsia="zh-CN"/>
        </w:rPr>
        <w:t>d</w:t>
      </w:r>
      <w:r w:rsidRPr="00311E09">
        <w:rPr>
          <w:color w:val="000000" w:themeColor="text1"/>
          <w:szCs w:val="24"/>
        </w:rPr>
        <w:t xml:space="preserve"> </w:t>
      </w:r>
      <w:r w:rsidR="007060B8" w:rsidRPr="00311E09">
        <w:rPr>
          <w:color w:val="000000" w:themeColor="text1"/>
          <w:szCs w:val="24"/>
          <w:lang w:eastAsia="zh-CN"/>
        </w:rPr>
        <w:t>T</w:t>
      </w:r>
      <w:r w:rsidRPr="00311E09">
        <w:rPr>
          <w:color w:val="000000" w:themeColor="text1"/>
          <w:szCs w:val="24"/>
        </w:rPr>
        <w:t>he Pi and Ti analysis of NK/NKT cell annotated subtypes.</w:t>
      </w:r>
      <w:r w:rsidRPr="00311E09">
        <w:rPr>
          <w:b/>
          <w:bCs/>
          <w:color w:val="000000" w:themeColor="text1"/>
          <w:szCs w:val="24"/>
        </w:rPr>
        <w:t xml:space="preserve"> </w:t>
      </w:r>
      <w:r w:rsidRPr="00311E09">
        <w:rPr>
          <w:b/>
          <w:bCs/>
          <w:color w:val="000000" w:themeColor="text1"/>
          <w:szCs w:val="24"/>
          <w:u w:color="FA5050"/>
          <w:lang w:eastAsia="zh-CN"/>
        </w:rPr>
        <w:t>e</w:t>
      </w:r>
      <w:r w:rsidRPr="00311E09">
        <w:rPr>
          <w:color w:val="000000" w:themeColor="text1"/>
          <w:szCs w:val="24"/>
        </w:rPr>
        <w:t xml:space="preserve"> The Kaplan–Meier curve indicating the differences in OS between high- and low-proportion of post-treated CD56</w:t>
      </w:r>
      <w:r w:rsidRPr="00311E09">
        <w:rPr>
          <w:color w:val="000000" w:themeColor="text1"/>
          <w:szCs w:val="24"/>
          <w:vertAlign w:val="superscript"/>
        </w:rPr>
        <w:t>dim</w:t>
      </w:r>
      <w:r w:rsidRPr="00311E09">
        <w:rPr>
          <w:color w:val="000000" w:themeColor="text1"/>
          <w:szCs w:val="24"/>
        </w:rPr>
        <w:t>CD16</w:t>
      </w:r>
      <w:r w:rsidRPr="00311E09">
        <w:rPr>
          <w:color w:val="000000" w:themeColor="text1"/>
          <w:szCs w:val="24"/>
          <w:vertAlign w:val="superscript"/>
        </w:rPr>
        <w:t>hi</w:t>
      </w:r>
      <w:r w:rsidRPr="00311E09">
        <w:rPr>
          <w:color w:val="000000" w:themeColor="text1"/>
          <w:szCs w:val="24"/>
        </w:rPr>
        <w:t xml:space="preserve"> NK cells (n</w:t>
      </w:r>
      <w:r w:rsidR="0055510E" w:rsidRPr="00311E09">
        <w:rPr>
          <w:color w:val="000000" w:themeColor="text1"/>
          <w:szCs w:val="24"/>
          <w:lang w:eastAsia="zh-CN"/>
        </w:rPr>
        <w:t xml:space="preserve"> </w:t>
      </w:r>
      <w:r w:rsidRPr="00311E09">
        <w:rPr>
          <w:color w:val="000000" w:themeColor="text1"/>
          <w:szCs w:val="24"/>
        </w:rPr>
        <w:t>=</w:t>
      </w:r>
      <w:r w:rsidR="0055510E" w:rsidRPr="00311E09">
        <w:rPr>
          <w:color w:val="000000" w:themeColor="text1"/>
          <w:szCs w:val="24"/>
          <w:lang w:eastAsia="zh-CN"/>
        </w:rPr>
        <w:t xml:space="preserve"> </w:t>
      </w:r>
      <w:r w:rsidRPr="00311E09">
        <w:rPr>
          <w:color w:val="000000" w:themeColor="text1"/>
          <w:szCs w:val="24"/>
        </w:rPr>
        <w:t>5, P20-post, P22-post3, P24-post1, P26-post3 and P27-post1)</w:t>
      </w:r>
      <w:r w:rsidRPr="00311E09">
        <w:rPr>
          <w:b/>
          <w:bCs/>
          <w:color w:val="000000" w:themeColor="text1"/>
          <w:szCs w:val="24"/>
        </w:rPr>
        <w:t>.</w:t>
      </w:r>
      <w:r w:rsidRPr="00311E09">
        <w:rPr>
          <w:color w:val="000000" w:themeColor="text1"/>
          <w:szCs w:val="24"/>
        </w:rPr>
        <w:t xml:space="preserve"> </w:t>
      </w:r>
      <w:r w:rsidRPr="00311E09">
        <w:rPr>
          <w:i/>
          <w:iCs/>
          <w:color w:val="000000" w:themeColor="text1"/>
          <w:szCs w:val="24"/>
        </w:rPr>
        <w:t>P</w:t>
      </w:r>
      <w:r w:rsidRPr="00311E09">
        <w:rPr>
          <w:color w:val="000000" w:themeColor="text1"/>
          <w:szCs w:val="24"/>
        </w:rPr>
        <w:t>-value was determined by log-rank test.</w:t>
      </w:r>
      <w:r w:rsidRPr="00311E09">
        <w:rPr>
          <w:b/>
          <w:bCs/>
          <w:color w:val="000000" w:themeColor="text1"/>
          <w:szCs w:val="24"/>
        </w:rPr>
        <w:t xml:space="preserve"> </w:t>
      </w:r>
      <w:r w:rsidRPr="00311E09">
        <w:rPr>
          <w:b/>
          <w:bCs/>
          <w:color w:val="000000" w:themeColor="text1"/>
          <w:szCs w:val="24"/>
          <w:u w:color="FA5050"/>
          <w:lang w:eastAsia="zh-CN"/>
        </w:rPr>
        <w:t>f</w:t>
      </w:r>
      <w:r w:rsidRPr="00311E09">
        <w:rPr>
          <w:color w:val="000000" w:themeColor="text1"/>
          <w:szCs w:val="24"/>
        </w:rPr>
        <w:t xml:space="preserve"> Heatmap showing the expression pattern of functional genes for each cluster in NK/NKT cells (left panel), color is coded by the Z-score</w:t>
      </w:r>
      <w:r w:rsidR="004033AF" w:rsidRPr="00311E09">
        <w:rPr>
          <w:color w:val="000000" w:themeColor="text1"/>
          <w:szCs w:val="24"/>
          <w:lang w:eastAsia="zh-CN"/>
        </w:rPr>
        <w:t>-</w:t>
      </w:r>
      <w:r w:rsidRPr="00311E09">
        <w:rPr>
          <w:color w:val="000000" w:themeColor="text1"/>
          <w:szCs w:val="24"/>
        </w:rPr>
        <w:t>scaled gene expression. Bar plots (right panel) represent the functional scores of each cluster. Each dash</w:t>
      </w:r>
      <w:r w:rsidR="00056214" w:rsidRPr="00311E09">
        <w:rPr>
          <w:color w:val="000000" w:themeColor="text1"/>
          <w:szCs w:val="24"/>
          <w:lang w:eastAsia="zh-CN"/>
        </w:rPr>
        <w:t>ed</w:t>
      </w:r>
      <w:r w:rsidRPr="00311E09">
        <w:rPr>
          <w:color w:val="000000" w:themeColor="text1"/>
          <w:szCs w:val="24"/>
        </w:rPr>
        <w:t xml:space="preserve"> line show</w:t>
      </w:r>
      <w:r w:rsidR="00F35801" w:rsidRPr="00311E09">
        <w:rPr>
          <w:color w:val="000000" w:themeColor="text1"/>
          <w:szCs w:val="24"/>
          <w:lang w:eastAsia="zh-CN"/>
        </w:rPr>
        <w:t>s</w:t>
      </w:r>
      <w:r w:rsidRPr="00311E09">
        <w:rPr>
          <w:color w:val="000000" w:themeColor="text1"/>
          <w:szCs w:val="24"/>
        </w:rPr>
        <w:t xml:space="preserve"> the median of the score. </w:t>
      </w:r>
      <w:r w:rsidRPr="00311E09">
        <w:rPr>
          <w:b/>
          <w:bCs/>
          <w:color w:val="000000" w:themeColor="text1"/>
          <w:szCs w:val="24"/>
          <w:u w:color="FA5050"/>
          <w:lang w:eastAsia="zh-CN"/>
        </w:rPr>
        <w:t>g</w:t>
      </w:r>
      <w:r w:rsidRPr="00311E09">
        <w:rPr>
          <w:color w:val="000000" w:themeColor="text1"/>
          <w:szCs w:val="24"/>
        </w:rPr>
        <w:t xml:space="preserve"> Heatmap showing the selected functional gene sets expressed in each NK/NKT subset. Color is coded by the Z-score</w:t>
      </w:r>
      <w:r w:rsidR="0087241A" w:rsidRPr="00311E09">
        <w:rPr>
          <w:color w:val="000000" w:themeColor="text1"/>
          <w:szCs w:val="24"/>
          <w:lang w:eastAsia="zh-CN"/>
        </w:rPr>
        <w:t>-</w:t>
      </w:r>
      <w:r w:rsidRPr="00311E09">
        <w:rPr>
          <w:color w:val="000000" w:themeColor="text1"/>
          <w:szCs w:val="24"/>
        </w:rPr>
        <w:t>scaled gene expression.</w:t>
      </w:r>
      <w:r w:rsidRPr="00311E09">
        <w:rPr>
          <w:b/>
          <w:bCs/>
          <w:color w:val="000000" w:themeColor="text1"/>
          <w:szCs w:val="24"/>
        </w:rPr>
        <w:t xml:space="preserve"> </w:t>
      </w:r>
      <w:r w:rsidRPr="00311E09">
        <w:rPr>
          <w:b/>
          <w:bCs/>
          <w:color w:val="000000" w:themeColor="text1"/>
          <w:szCs w:val="24"/>
          <w:u w:color="FA5050"/>
          <w:lang w:eastAsia="zh-CN"/>
        </w:rPr>
        <w:t>h</w:t>
      </w:r>
      <w:r w:rsidRPr="00311E09">
        <w:rPr>
          <w:color w:val="000000" w:themeColor="text1"/>
          <w:szCs w:val="24"/>
        </w:rPr>
        <w:t xml:space="preserve"> Bar chart showing the number of potential significant ligand-receptor pairs in NKT cells and other immune cells in post-NR (n</w:t>
      </w:r>
      <w:r w:rsidR="003F0F60" w:rsidRPr="00311E09">
        <w:rPr>
          <w:color w:val="000000" w:themeColor="text1"/>
          <w:szCs w:val="24"/>
          <w:lang w:eastAsia="zh-CN"/>
        </w:rPr>
        <w:t xml:space="preserve"> </w:t>
      </w:r>
      <w:r w:rsidRPr="00311E09">
        <w:rPr>
          <w:color w:val="000000" w:themeColor="text1"/>
          <w:szCs w:val="24"/>
        </w:rPr>
        <w:t>=</w:t>
      </w:r>
      <w:r w:rsidR="003F0F60" w:rsidRPr="00311E09">
        <w:rPr>
          <w:color w:val="000000" w:themeColor="text1"/>
          <w:szCs w:val="24"/>
          <w:lang w:eastAsia="zh-CN"/>
        </w:rPr>
        <w:t xml:space="preserve"> </w:t>
      </w:r>
      <w:r w:rsidRPr="00311E09">
        <w:rPr>
          <w:color w:val="000000" w:themeColor="text1"/>
          <w:szCs w:val="24"/>
        </w:rPr>
        <w:t>1) and post-R (n</w:t>
      </w:r>
      <w:r w:rsidR="003F0F60" w:rsidRPr="00311E09">
        <w:rPr>
          <w:color w:val="000000" w:themeColor="text1"/>
          <w:szCs w:val="24"/>
          <w:lang w:eastAsia="zh-CN"/>
        </w:rPr>
        <w:t xml:space="preserve"> </w:t>
      </w:r>
      <w:r w:rsidRPr="00311E09">
        <w:rPr>
          <w:color w:val="000000" w:themeColor="text1"/>
          <w:szCs w:val="24"/>
        </w:rPr>
        <w:t>=</w:t>
      </w:r>
      <w:r w:rsidR="003F0F60" w:rsidRPr="00311E09">
        <w:rPr>
          <w:color w:val="000000" w:themeColor="text1"/>
          <w:szCs w:val="24"/>
          <w:lang w:eastAsia="zh-CN"/>
        </w:rPr>
        <w:t xml:space="preserve"> </w:t>
      </w:r>
      <w:r w:rsidRPr="00311E09">
        <w:rPr>
          <w:color w:val="000000" w:themeColor="text1"/>
          <w:szCs w:val="24"/>
        </w:rPr>
        <w:t>4) samples. NKT cells providing ligand and receptors were calculated together.</w:t>
      </w:r>
    </w:p>
    <w:p w14:paraId="763D8227" w14:textId="77777777" w:rsidR="00591A2F" w:rsidRPr="00311E09" w:rsidRDefault="00591A2F">
      <w:pPr>
        <w:rPr>
          <w:color w:val="000000" w:themeColor="text1"/>
          <w:szCs w:val="24"/>
        </w:rPr>
      </w:pPr>
      <w:r w:rsidRPr="00311E09">
        <w:rPr>
          <w:color w:val="000000" w:themeColor="text1"/>
          <w:szCs w:val="24"/>
        </w:rPr>
        <w:br w:type="page"/>
      </w:r>
    </w:p>
    <w:p w14:paraId="249F7937" w14:textId="3B21BA4B" w:rsidR="004935B4" w:rsidRPr="00311E09" w:rsidRDefault="004935B4" w:rsidP="003932BF">
      <w:pPr>
        <w:pStyle w:val="SMHeading"/>
        <w:rPr>
          <w:color w:val="000000" w:themeColor="text1"/>
          <w:lang w:eastAsia="zh-CN"/>
        </w:rPr>
      </w:pPr>
      <w:r w:rsidRPr="00311E09">
        <w:rPr>
          <w:color w:val="000000" w:themeColor="text1"/>
          <w:lang w:eastAsia="zh-CN"/>
        </w:rPr>
        <w:lastRenderedPageBreak/>
        <w:t>Figure</w:t>
      </w:r>
      <w:r w:rsidR="0055510E" w:rsidRPr="00311E09">
        <w:rPr>
          <w:color w:val="000000" w:themeColor="text1"/>
          <w:lang w:eastAsia="zh-CN"/>
        </w:rPr>
        <w:t>.</w:t>
      </w:r>
      <w:r w:rsidRPr="00311E09">
        <w:rPr>
          <w:color w:val="000000" w:themeColor="text1"/>
          <w:lang w:eastAsia="zh-CN"/>
        </w:rPr>
        <w:t xml:space="preserve"> S6</w:t>
      </w:r>
      <w:r w:rsidR="00DC3342" w:rsidRPr="00311E09">
        <w:rPr>
          <w:color w:val="000000" w:themeColor="text1"/>
          <w:lang w:eastAsia="zh-CN"/>
        </w:rPr>
        <w:t>.</w:t>
      </w:r>
    </w:p>
    <w:p w14:paraId="448DEB39" w14:textId="7F2E7E19" w:rsidR="004935B4" w:rsidRPr="00311E09" w:rsidRDefault="00BF10C1" w:rsidP="004935B4">
      <w:pPr>
        <w:spacing w:line="480" w:lineRule="auto"/>
        <w:rPr>
          <w:color w:val="000000" w:themeColor="text1"/>
          <w:szCs w:val="24"/>
          <w:lang w:eastAsia="zh-CN"/>
        </w:rPr>
      </w:pPr>
      <w:r w:rsidRPr="00311E09">
        <w:rPr>
          <w:noProof/>
          <w:color w:val="000000" w:themeColor="text1"/>
          <w:szCs w:val="24"/>
          <w:lang w:eastAsia="zh-CN"/>
        </w:rPr>
        <w:drawing>
          <wp:inline distT="0" distB="0" distL="0" distR="0" wp14:anchorId="35A8800A" wp14:editId="157AEAAC">
            <wp:extent cx="5731510" cy="3682365"/>
            <wp:effectExtent l="0" t="0" r="2540" b="0"/>
            <wp:docPr id="69198368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83688" name="图片 691983688"/>
                    <pic:cNvPicPr/>
                  </pic:nvPicPr>
                  <pic:blipFill>
                    <a:blip r:embed="rId16"/>
                    <a:stretch>
                      <a:fillRect/>
                    </a:stretch>
                  </pic:blipFill>
                  <pic:spPr>
                    <a:xfrm>
                      <a:off x="0" y="0"/>
                      <a:ext cx="5731510" cy="3682365"/>
                    </a:xfrm>
                    <a:prstGeom prst="rect">
                      <a:avLst/>
                    </a:prstGeom>
                  </pic:spPr>
                </pic:pic>
              </a:graphicData>
            </a:graphic>
          </wp:inline>
        </w:drawing>
      </w:r>
    </w:p>
    <w:p w14:paraId="22E58D01" w14:textId="24D674AC" w:rsidR="00F703A5" w:rsidRPr="00311E09" w:rsidRDefault="00F703A5" w:rsidP="004935B4">
      <w:pPr>
        <w:spacing w:line="480" w:lineRule="auto"/>
        <w:rPr>
          <w:color w:val="000000" w:themeColor="text1"/>
          <w:szCs w:val="24"/>
          <w:lang w:eastAsia="zh-CN"/>
        </w:rPr>
      </w:pPr>
    </w:p>
    <w:p w14:paraId="664E8410" w14:textId="7CE7C981" w:rsidR="00164DDB" w:rsidRPr="00311E09" w:rsidRDefault="00F703A5" w:rsidP="00E347EF">
      <w:pPr>
        <w:spacing w:line="360" w:lineRule="auto"/>
        <w:jc w:val="both"/>
        <w:rPr>
          <w:color w:val="000000" w:themeColor="text1"/>
          <w:szCs w:val="24"/>
        </w:rPr>
      </w:pPr>
      <w:bookmarkStart w:id="35" w:name="OLE_LINK50"/>
      <w:bookmarkStart w:id="36" w:name="_Hlk207842072"/>
      <w:r w:rsidRPr="00311E09">
        <w:rPr>
          <w:b/>
          <w:bCs/>
          <w:color w:val="000000" w:themeColor="text1"/>
        </w:rPr>
        <w:t>Fig</w:t>
      </w:r>
      <w:r w:rsidRPr="00311E09">
        <w:rPr>
          <w:b/>
          <w:bCs/>
          <w:color w:val="000000" w:themeColor="text1"/>
          <w:lang w:eastAsia="zh-CN"/>
        </w:rPr>
        <w:t>ure</w:t>
      </w:r>
      <w:r w:rsidRPr="00311E09">
        <w:rPr>
          <w:b/>
          <w:bCs/>
          <w:color w:val="000000" w:themeColor="text1"/>
        </w:rPr>
        <w:t>. S</w:t>
      </w:r>
      <w:r w:rsidRPr="00311E09">
        <w:rPr>
          <w:b/>
          <w:bCs/>
          <w:color w:val="000000" w:themeColor="text1"/>
          <w:lang w:eastAsia="zh-CN"/>
        </w:rPr>
        <w:t>6</w:t>
      </w:r>
      <w:r w:rsidRPr="00311E09">
        <w:rPr>
          <w:b/>
          <w:bCs/>
          <w:color w:val="000000" w:themeColor="text1"/>
        </w:rPr>
        <w:t>.</w:t>
      </w:r>
      <w:r w:rsidRPr="00311E09">
        <w:rPr>
          <w:b/>
          <w:bCs/>
          <w:color w:val="000000" w:themeColor="text1"/>
          <w:szCs w:val="24"/>
        </w:rPr>
        <w:t xml:space="preserve"> </w:t>
      </w:r>
      <w:r w:rsidRPr="00311E09">
        <w:rPr>
          <w:b/>
          <w:bCs/>
          <w:color w:val="000000" w:themeColor="text1"/>
          <w:lang w:eastAsia="zh-CN"/>
        </w:rPr>
        <w:t xml:space="preserve">Characteristics </w:t>
      </w:r>
      <w:bookmarkEnd w:id="35"/>
      <w:r w:rsidRPr="00311E09">
        <w:rPr>
          <w:b/>
          <w:bCs/>
          <w:color w:val="000000" w:themeColor="text1"/>
          <w:lang w:eastAsia="zh-CN"/>
        </w:rPr>
        <w:t xml:space="preserve">and temporal dynamics of T/NK cell subsets in the public </w:t>
      </w:r>
      <w:proofErr w:type="spellStart"/>
      <w:r w:rsidRPr="00311E09">
        <w:rPr>
          <w:b/>
          <w:bCs/>
          <w:color w:val="000000" w:themeColor="text1"/>
          <w:lang w:eastAsia="zh-CN"/>
        </w:rPr>
        <w:t>scRNA</w:t>
      </w:r>
      <w:proofErr w:type="spellEnd"/>
      <w:r w:rsidRPr="00311E09">
        <w:rPr>
          <w:b/>
          <w:bCs/>
          <w:color w:val="000000" w:themeColor="text1"/>
          <w:lang w:eastAsia="zh-CN"/>
        </w:rPr>
        <w:t>-seq dataset (GSE266919).</w:t>
      </w:r>
      <w:r w:rsidRPr="00311E09">
        <w:rPr>
          <w:b/>
          <w:bCs/>
          <w:color w:val="000000" w:themeColor="text1"/>
          <w:szCs w:val="24"/>
        </w:rPr>
        <w:t xml:space="preserve"> </w:t>
      </w:r>
      <w:r w:rsidRPr="00311E09">
        <w:rPr>
          <w:b/>
          <w:bCs/>
          <w:color w:val="000000" w:themeColor="text1"/>
          <w:szCs w:val="24"/>
          <w:lang w:eastAsia="zh-CN"/>
        </w:rPr>
        <w:t>a</w:t>
      </w:r>
      <w:r w:rsidRPr="00311E09">
        <w:rPr>
          <w:color w:val="000000" w:themeColor="text1"/>
          <w:szCs w:val="24"/>
        </w:rPr>
        <w:t xml:space="preserve"> Dot plot </w:t>
      </w:r>
      <w:r w:rsidRPr="00311E09">
        <w:rPr>
          <w:color w:val="000000" w:themeColor="text1"/>
        </w:rPr>
        <w:t>showing the expression pattern of functional genes and the signature genes of each NK cell cluster.</w:t>
      </w:r>
      <w:r w:rsidRPr="00311E09">
        <w:rPr>
          <w:rFonts w:eastAsia="宋体"/>
          <w:color w:val="000000" w:themeColor="text1"/>
        </w:rPr>
        <w:t xml:space="preserve"> The color scale represents the average gene expression level; dot size represents the percentage of cells expressing a given gene.</w:t>
      </w:r>
      <w:r w:rsidRPr="00311E09">
        <w:rPr>
          <w:color w:val="000000" w:themeColor="text1"/>
          <w:szCs w:val="24"/>
        </w:rPr>
        <w:t xml:space="preserve"> </w:t>
      </w:r>
      <w:r w:rsidRPr="00311E09">
        <w:rPr>
          <w:b/>
          <w:bCs/>
          <w:color w:val="000000" w:themeColor="text1"/>
          <w:szCs w:val="24"/>
          <w:lang w:eastAsia="zh-CN"/>
        </w:rPr>
        <w:t>b</w:t>
      </w:r>
      <w:r w:rsidRPr="00311E09">
        <w:rPr>
          <w:color w:val="000000" w:themeColor="text1"/>
          <w:szCs w:val="24"/>
        </w:rPr>
        <w:t xml:space="preserve"> </w:t>
      </w:r>
      <w:r w:rsidRPr="00311E09">
        <w:rPr>
          <w:color w:val="000000" w:themeColor="text1"/>
        </w:rPr>
        <w:t>Boxplots showing the percentage of NK cell cluster c5 (left, represent</w:t>
      </w:r>
      <w:r w:rsidR="003A689D" w:rsidRPr="00311E09">
        <w:rPr>
          <w:color w:val="000000" w:themeColor="text1"/>
          <w:lang w:eastAsia="zh-CN"/>
        </w:rPr>
        <w:t>ing</w:t>
      </w:r>
      <w:r w:rsidRPr="00311E09">
        <w:rPr>
          <w:color w:val="000000" w:themeColor="text1"/>
        </w:rPr>
        <w:t xml:space="preserve"> c4-ZEB2 in our data) and c1 (right, represent</w:t>
      </w:r>
      <w:r w:rsidR="003A689D" w:rsidRPr="00311E09">
        <w:rPr>
          <w:color w:val="000000" w:themeColor="text1"/>
          <w:lang w:eastAsia="zh-CN"/>
        </w:rPr>
        <w:t>ing</w:t>
      </w:r>
      <w:r w:rsidRPr="00311E09">
        <w:rPr>
          <w:color w:val="000000" w:themeColor="text1"/>
        </w:rPr>
        <w:t xml:space="preserve"> c10-NCR3 in our data) post PD-L1 inhibitor treatment plus chemotherapy. post-R, post-treated samples of responders; post-NR, post-treated samples of </w:t>
      </w:r>
      <w:proofErr w:type="spellStart"/>
      <w:r w:rsidRPr="00311E09">
        <w:rPr>
          <w:color w:val="000000" w:themeColor="text1"/>
        </w:rPr>
        <w:t>non</w:t>
      </w:r>
      <w:r w:rsidR="009D7A27">
        <w:rPr>
          <w:rFonts w:hint="eastAsia"/>
          <w:color w:val="000000" w:themeColor="text1"/>
          <w:lang w:eastAsia="zh-CN"/>
        </w:rPr>
        <w:t>r</w:t>
      </w:r>
      <w:r w:rsidRPr="00311E09">
        <w:rPr>
          <w:color w:val="000000" w:themeColor="text1"/>
        </w:rPr>
        <w:t>esponder</w:t>
      </w:r>
      <w:r w:rsidR="00B943A5" w:rsidRPr="00311E09">
        <w:rPr>
          <w:color w:val="000000" w:themeColor="text1"/>
          <w:lang w:eastAsia="zh-CN"/>
        </w:rPr>
        <w:t>s</w:t>
      </w:r>
      <w:proofErr w:type="spellEnd"/>
      <w:r w:rsidRPr="00311E09">
        <w:rPr>
          <w:color w:val="000000" w:themeColor="text1"/>
        </w:rPr>
        <w:t>.</w:t>
      </w:r>
      <w:r w:rsidRPr="00311E09">
        <w:rPr>
          <w:color w:val="000000" w:themeColor="text1"/>
          <w:szCs w:val="24"/>
        </w:rPr>
        <w:t xml:space="preserve"> </w:t>
      </w:r>
      <w:r w:rsidRPr="00311E09">
        <w:rPr>
          <w:b/>
          <w:bCs/>
          <w:color w:val="000000" w:themeColor="text1"/>
          <w:szCs w:val="24"/>
          <w:lang w:eastAsia="zh-CN"/>
        </w:rPr>
        <w:t>c</w:t>
      </w:r>
      <w:r w:rsidRPr="00311E09">
        <w:rPr>
          <w:color w:val="000000" w:themeColor="text1"/>
          <w:szCs w:val="24"/>
        </w:rPr>
        <w:t xml:space="preserve"> </w:t>
      </w:r>
      <w:r w:rsidRPr="00311E09">
        <w:rPr>
          <w:color w:val="000000" w:themeColor="text1"/>
          <w:lang w:eastAsia="zh-CN"/>
        </w:rPr>
        <w:t>Dot plot showing the expression levels of marker genes in the CD4</w:t>
      </w:r>
      <w:r w:rsidRPr="00311E09">
        <w:rPr>
          <w:color w:val="000000" w:themeColor="text1"/>
          <w:vertAlign w:val="superscript"/>
          <w:lang w:eastAsia="zh-CN"/>
        </w:rPr>
        <w:t xml:space="preserve">+ </w:t>
      </w:r>
      <w:r w:rsidRPr="00311E09">
        <w:rPr>
          <w:color w:val="000000" w:themeColor="text1"/>
          <w:lang w:eastAsia="zh-CN"/>
        </w:rPr>
        <w:t>T cell subsets.</w:t>
      </w:r>
      <w:r w:rsidRPr="00311E09">
        <w:rPr>
          <w:rFonts w:eastAsia="宋体"/>
          <w:color w:val="000000" w:themeColor="text1"/>
        </w:rPr>
        <w:t xml:space="preserve"> </w:t>
      </w:r>
      <w:r w:rsidRPr="00311E09">
        <w:rPr>
          <w:color w:val="000000" w:themeColor="text1"/>
        </w:rPr>
        <w:t>CD4-Tn, CD4</w:t>
      </w:r>
      <w:r w:rsidRPr="00311E09">
        <w:rPr>
          <w:color w:val="000000" w:themeColor="text1"/>
          <w:vertAlign w:val="superscript"/>
          <w:lang w:eastAsia="zh-CN"/>
        </w:rPr>
        <w:t xml:space="preserve">+ </w:t>
      </w:r>
      <w:r w:rsidRPr="00311E09">
        <w:rPr>
          <w:color w:val="000000" w:themeColor="text1"/>
        </w:rPr>
        <w:t>naive</w:t>
      </w:r>
      <w:r w:rsidRPr="00311E09">
        <w:rPr>
          <w:color w:val="000000" w:themeColor="text1"/>
          <w:lang w:eastAsia="zh-CN"/>
        </w:rPr>
        <w:t xml:space="preserve"> T cells; CD4-</w:t>
      </w:r>
      <w:r w:rsidRPr="00311E09">
        <w:rPr>
          <w:color w:val="000000" w:themeColor="text1"/>
        </w:rPr>
        <w:t>Tcm, CD4</w:t>
      </w:r>
      <w:r w:rsidRPr="00311E09">
        <w:rPr>
          <w:color w:val="000000" w:themeColor="text1"/>
          <w:vertAlign w:val="superscript"/>
          <w:lang w:eastAsia="zh-CN"/>
        </w:rPr>
        <w:t xml:space="preserve">+ </w:t>
      </w:r>
      <w:r w:rsidRPr="00311E09">
        <w:rPr>
          <w:color w:val="000000" w:themeColor="text1"/>
        </w:rPr>
        <w:t>central memory</w:t>
      </w:r>
      <w:r w:rsidRPr="00311E09">
        <w:rPr>
          <w:color w:val="000000" w:themeColor="text1"/>
          <w:lang w:eastAsia="zh-CN"/>
        </w:rPr>
        <w:t xml:space="preserve"> T cells</w:t>
      </w:r>
      <w:r w:rsidRPr="00311E09">
        <w:rPr>
          <w:color w:val="000000" w:themeColor="text1"/>
        </w:rPr>
        <w:t>; CD4-Tact, CD4</w:t>
      </w:r>
      <w:r w:rsidRPr="00311E09">
        <w:rPr>
          <w:color w:val="000000" w:themeColor="text1"/>
          <w:vertAlign w:val="superscript"/>
          <w:lang w:eastAsia="zh-CN"/>
        </w:rPr>
        <w:t xml:space="preserve">+ </w:t>
      </w:r>
      <w:r w:rsidRPr="00311E09">
        <w:rPr>
          <w:color w:val="000000" w:themeColor="text1"/>
        </w:rPr>
        <w:t>active T cells; CD4-Teff, CD4</w:t>
      </w:r>
      <w:r w:rsidRPr="00311E09">
        <w:rPr>
          <w:color w:val="000000" w:themeColor="text1"/>
          <w:vertAlign w:val="superscript"/>
          <w:lang w:eastAsia="zh-CN"/>
        </w:rPr>
        <w:t xml:space="preserve">+ </w:t>
      </w:r>
      <w:r w:rsidRPr="00311E09">
        <w:rPr>
          <w:color w:val="000000" w:themeColor="text1"/>
        </w:rPr>
        <w:t>effector T cells; CD4-Tem, CD4</w:t>
      </w:r>
      <w:r w:rsidRPr="00311E09">
        <w:rPr>
          <w:color w:val="000000" w:themeColor="text1"/>
          <w:vertAlign w:val="superscript"/>
          <w:lang w:eastAsia="zh-CN"/>
        </w:rPr>
        <w:t>+</w:t>
      </w:r>
      <w:r w:rsidRPr="00311E09">
        <w:rPr>
          <w:color w:val="000000" w:themeColor="text1"/>
        </w:rPr>
        <w:t xml:space="preserve"> effector memory T cells; CD4-Tisg, CD4</w:t>
      </w:r>
      <w:r w:rsidRPr="00311E09">
        <w:rPr>
          <w:color w:val="000000" w:themeColor="text1"/>
          <w:vertAlign w:val="superscript"/>
          <w:lang w:eastAsia="zh-CN"/>
        </w:rPr>
        <w:t xml:space="preserve">+ </w:t>
      </w:r>
      <w:r w:rsidRPr="00311E09">
        <w:rPr>
          <w:color w:val="000000" w:themeColor="text1"/>
        </w:rPr>
        <w:t>IFN response related</w:t>
      </w:r>
      <w:r w:rsidRPr="00311E09">
        <w:rPr>
          <w:color w:val="000000" w:themeColor="text1"/>
          <w:lang w:eastAsia="zh-CN"/>
        </w:rPr>
        <w:t xml:space="preserve"> T cells;</w:t>
      </w:r>
      <w:r w:rsidRPr="00311E09">
        <w:rPr>
          <w:color w:val="000000" w:themeColor="text1"/>
        </w:rPr>
        <w:t xml:space="preserve"> CD4-Tstr, CD4</w:t>
      </w:r>
      <w:r w:rsidRPr="00311E09">
        <w:rPr>
          <w:color w:val="000000" w:themeColor="text1"/>
          <w:vertAlign w:val="superscript"/>
          <w:lang w:eastAsia="zh-CN"/>
        </w:rPr>
        <w:t xml:space="preserve">+ </w:t>
      </w:r>
      <w:r w:rsidRPr="00311E09">
        <w:rPr>
          <w:color w:val="000000" w:themeColor="text1"/>
        </w:rPr>
        <w:t xml:space="preserve">stressed </w:t>
      </w:r>
      <w:r w:rsidRPr="00311E09">
        <w:rPr>
          <w:color w:val="000000" w:themeColor="text1"/>
          <w:lang w:eastAsia="zh-CN"/>
        </w:rPr>
        <w:t>T cells;</w:t>
      </w:r>
      <w:r w:rsidRPr="00311E09">
        <w:rPr>
          <w:color w:val="000000" w:themeColor="text1"/>
        </w:rPr>
        <w:t xml:space="preserve"> Cd4-Tex, CD4</w:t>
      </w:r>
      <w:r w:rsidRPr="00311E09">
        <w:rPr>
          <w:color w:val="000000" w:themeColor="text1"/>
          <w:vertAlign w:val="superscript"/>
          <w:lang w:eastAsia="zh-CN"/>
        </w:rPr>
        <w:t xml:space="preserve">+ </w:t>
      </w:r>
      <w:r w:rsidRPr="00311E09">
        <w:rPr>
          <w:color w:val="000000" w:themeColor="text1"/>
        </w:rPr>
        <w:t>exhausted T cells; CD4-Tfh, CD4</w:t>
      </w:r>
      <w:r w:rsidRPr="00311E09">
        <w:rPr>
          <w:color w:val="000000" w:themeColor="text1"/>
          <w:vertAlign w:val="superscript"/>
          <w:lang w:eastAsia="zh-CN"/>
        </w:rPr>
        <w:t xml:space="preserve">+ </w:t>
      </w:r>
      <w:r w:rsidRPr="00311E09">
        <w:rPr>
          <w:color w:val="000000" w:themeColor="text1"/>
        </w:rPr>
        <w:t>follicular helper T cells; CD4-Treg, CD4</w:t>
      </w:r>
      <w:r w:rsidRPr="00311E09">
        <w:rPr>
          <w:color w:val="000000" w:themeColor="text1"/>
          <w:vertAlign w:val="superscript"/>
          <w:lang w:eastAsia="zh-CN"/>
        </w:rPr>
        <w:t xml:space="preserve">+ </w:t>
      </w:r>
      <w:r w:rsidRPr="00311E09">
        <w:rPr>
          <w:color w:val="000000" w:themeColor="text1"/>
        </w:rPr>
        <w:t>regulatory T cells.</w:t>
      </w:r>
      <w:r w:rsidRPr="00311E09">
        <w:rPr>
          <w:color w:val="000000" w:themeColor="text1"/>
          <w:szCs w:val="24"/>
        </w:rPr>
        <w:t xml:space="preserve"> </w:t>
      </w:r>
      <w:r w:rsidRPr="00311E09">
        <w:rPr>
          <w:b/>
          <w:bCs/>
          <w:color w:val="000000" w:themeColor="text1"/>
          <w:szCs w:val="24"/>
          <w:lang w:eastAsia="zh-CN"/>
        </w:rPr>
        <w:t>d</w:t>
      </w:r>
      <w:r w:rsidRPr="00311E09">
        <w:rPr>
          <w:color w:val="000000" w:themeColor="text1"/>
          <w:szCs w:val="24"/>
        </w:rPr>
        <w:t xml:space="preserve"> </w:t>
      </w:r>
      <w:r w:rsidRPr="00311E09">
        <w:rPr>
          <w:color w:val="000000" w:themeColor="text1"/>
        </w:rPr>
        <w:t xml:space="preserve">Boxplot showing the proportion of CD4-Tem </w:t>
      </w:r>
      <w:r w:rsidRPr="00311E09">
        <w:rPr>
          <w:color w:val="000000" w:themeColor="text1"/>
          <w:lang w:eastAsia="zh-CN"/>
        </w:rPr>
        <w:t>following</w:t>
      </w:r>
      <w:r w:rsidRPr="00311E09">
        <w:rPr>
          <w:color w:val="000000" w:themeColor="text1"/>
        </w:rPr>
        <w:t xml:space="preserve"> PD-L1 inhibitor treatment plus chemotherapy. </w:t>
      </w:r>
      <w:r w:rsidRPr="00311E09">
        <w:rPr>
          <w:b/>
          <w:bCs/>
          <w:color w:val="000000" w:themeColor="text1"/>
          <w:szCs w:val="24"/>
          <w:lang w:eastAsia="zh-CN"/>
        </w:rPr>
        <w:t>e</w:t>
      </w:r>
      <w:r w:rsidRPr="00311E09">
        <w:rPr>
          <w:color w:val="000000" w:themeColor="text1"/>
          <w:szCs w:val="24"/>
        </w:rPr>
        <w:t xml:space="preserve"> </w:t>
      </w:r>
      <w:r w:rsidRPr="00311E09">
        <w:rPr>
          <w:color w:val="000000" w:themeColor="text1"/>
          <w:lang w:eastAsia="zh-CN"/>
        </w:rPr>
        <w:t>Dot plot showing the expression levels of marker genes in the CD8</w:t>
      </w:r>
      <w:r w:rsidRPr="00311E09">
        <w:rPr>
          <w:color w:val="000000" w:themeColor="text1"/>
          <w:vertAlign w:val="superscript"/>
          <w:lang w:eastAsia="zh-CN"/>
        </w:rPr>
        <w:t xml:space="preserve">+ </w:t>
      </w:r>
      <w:r w:rsidRPr="00311E09">
        <w:rPr>
          <w:color w:val="000000" w:themeColor="text1"/>
          <w:lang w:eastAsia="zh-CN"/>
        </w:rPr>
        <w:t xml:space="preserve">T </w:t>
      </w:r>
      <w:r w:rsidRPr="00311E09">
        <w:rPr>
          <w:color w:val="000000" w:themeColor="text1"/>
          <w:lang w:eastAsia="zh-CN"/>
        </w:rPr>
        <w:lastRenderedPageBreak/>
        <w:t>cell subsets.</w:t>
      </w:r>
      <w:r w:rsidRPr="00311E09">
        <w:rPr>
          <w:rFonts w:eastAsia="宋体"/>
          <w:color w:val="000000" w:themeColor="text1"/>
        </w:rPr>
        <w:t xml:space="preserve"> </w:t>
      </w:r>
      <w:r w:rsidRPr="00311E09">
        <w:rPr>
          <w:color w:val="000000" w:themeColor="text1"/>
        </w:rPr>
        <w:t>CD8-Tn, CD8</w:t>
      </w:r>
      <w:r w:rsidRPr="00311E09">
        <w:rPr>
          <w:color w:val="000000" w:themeColor="text1"/>
          <w:vertAlign w:val="superscript"/>
          <w:lang w:eastAsia="zh-CN"/>
        </w:rPr>
        <w:t xml:space="preserve">+ </w:t>
      </w:r>
      <w:r w:rsidRPr="00311E09">
        <w:rPr>
          <w:color w:val="000000" w:themeColor="text1"/>
        </w:rPr>
        <w:t>naive</w:t>
      </w:r>
      <w:r w:rsidRPr="00311E09">
        <w:rPr>
          <w:color w:val="000000" w:themeColor="text1"/>
          <w:lang w:eastAsia="zh-CN"/>
        </w:rPr>
        <w:t xml:space="preserve"> T cells; CD8-</w:t>
      </w:r>
      <w:r w:rsidRPr="00311E09">
        <w:rPr>
          <w:color w:val="000000" w:themeColor="text1"/>
        </w:rPr>
        <w:t>Tcm, CD8</w:t>
      </w:r>
      <w:r w:rsidRPr="00311E09">
        <w:rPr>
          <w:color w:val="000000" w:themeColor="text1"/>
          <w:vertAlign w:val="superscript"/>
          <w:lang w:eastAsia="zh-CN"/>
        </w:rPr>
        <w:t xml:space="preserve">+ </w:t>
      </w:r>
      <w:r w:rsidRPr="00311E09">
        <w:rPr>
          <w:color w:val="000000" w:themeColor="text1"/>
        </w:rPr>
        <w:t>central memory</w:t>
      </w:r>
      <w:r w:rsidRPr="00311E09">
        <w:rPr>
          <w:color w:val="000000" w:themeColor="text1"/>
          <w:lang w:eastAsia="zh-CN"/>
        </w:rPr>
        <w:t xml:space="preserve"> T cells</w:t>
      </w:r>
      <w:r w:rsidRPr="00311E09">
        <w:rPr>
          <w:color w:val="000000" w:themeColor="text1"/>
        </w:rPr>
        <w:t>; CD8-Teff, CD8</w:t>
      </w:r>
      <w:r w:rsidRPr="00311E09">
        <w:rPr>
          <w:color w:val="000000" w:themeColor="text1"/>
          <w:vertAlign w:val="superscript"/>
          <w:lang w:eastAsia="zh-CN"/>
        </w:rPr>
        <w:t xml:space="preserve">+ </w:t>
      </w:r>
      <w:r w:rsidRPr="00311E09">
        <w:rPr>
          <w:color w:val="000000" w:themeColor="text1"/>
        </w:rPr>
        <w:t>effector T cells; CD8-Tem, CD8</w:t>
      </w:r>
      <w:r w:rsidRPr="00311E09">
        <w:rPr>
          <w:color w:val="000000" w:themeColor="text1"/>
          <w:vertAlign w:val="superscript"/>
          <w:lang w:eastAsia="zh-CN"/>
        </w:rPr>
        <w:t>+</w:t>
      </w:r>
      <w:r w:rsidRPr="00311E09">
        <w:rPr>
          <w:color w:val="000000" w:themeColor="text1"/>
        </w:rPr>
        <w:t xml:space="preserve"> effector memory T cells; CD8-Tisg, CD8</w:t>
      </w:r>
      <w:r w:rsidRPr="00311E09">
        <w:rPr>
          <w:color w:val="000000" w:themeColor="text1"/>
          <w:vertAlign w:val="superscript"/>
          <w:lang w:eastAsia="zh-CN"/>
        </w:rPr>
        <w:t xml:space="preserve">+ </w:t>
      </w:r>
      <w:r w:rsidRPr="00311E09">
        <w:rPr>
          <w:color w:val="000000" w:themeColor="text1"/>
        </w:rPr>
        <w:t>IFN response related</w:t>
      </w:r>
      <w:r w:rsidRPr="00311E09">
        <w:rPr>
          <w:color w:val="000000" w:themeColor="text1"/>
          <w:lang w:eastAsia="zh-CN"/>
        </w:rPr>
        <w:t xml:space="preserve"> T cells;</w:t>
      </w:r>
      <w:r w:rsidRPr="00311E09">
        <w:rPr>
          <w:color w:val="000000" w:themeColor="text1"/>
        </w:rPr>
        <w:t xml:space="preserve"> CD8-Tstr, CD8</w:t>
      </w:r>
      <w:r w:rsidRPr="00311E09">
        <w:rPr>
          <w:color w:val="000000" w:themeColor="text1"/>
          <w:vertAlign w:val="superscript"/>
          <w:lang w:eastAsia="zh-CN"/>
        </w:rPr>
        <w:t xml:space="preserve">+ </w:t>
      </w:r>
      <w:r w:rsidRPr="00311E09">
        <w:rPr>
          <w:color w:val="000000" w:themeColor="text1"/>
        </w:rPr>
        <w:t xml:space="preserve">stressed </w:t>
      </w:r>
      <w:r w:rsidRPr="00311E09">
        <w:rPr>
          <w:color w:val="000000" w:themeColor="text1"/>
          <w:lang w:eastAsia="zh-CN"/>
        </w:rPr>
        <w:t>T cells;</w:t>
      </w:r>
      <w:r w:rsidRPr="00311E09">
        <w:rPr>
          <w:color w:val="000000" w:themeColor="text1"/>
        </w:rPr>
        <w:t xml:space="preserve"> Cd8-Tex, CD8</w:t>
      </w:r>
      <w:r w:rsidRPr="00311E09">
        <w:rPr>
          <w:color w:val="000000" w:themeColor="text1"/>
          <w:vertAlign w:val="superscript"/>
          <w:lang w:eastAsia="zh-CN"/>
        </w:rPr>
        <w:t xml:space="preserve">+ </w:t>
      </w:r>
      <w:r w:rsidRPr="00311E09">
        <w:rPr>
          <w:color w:val="000000" w:themeColor="text1"/>
        </w:rPr>
        <w:t>exhausted T cells; CD8-Tfh, CD8</w:t>
      </w:r>
      <w:r w:rsidRPr="00311E09">
        <w:rPr>
          <w:color w:val="000000" w:themeColor="text1"/>
          <w:vertAlign w:val="superscript"/>
          <w:lang w:eastAsia="zh-CN"/>
        </w:rPr>
        <w:t xml:space="preserve">+ </w:t>
      </w:r>
      <w:r w:rsidRPr="00311E09">
        <w:rPr>
          <w:color w:val="000000" w:themeColor="text1"/>
        </w:rPr>
        <w:t>follicular helper T cells; CD8-MAIT, CD8</w:t>
      </w:r>
      <w:r w:rsidRPr="00311E09">
        <w:rPr>
          <w:color w:val="000000" w:themeColor="text1"/>
          <w:vertAlign w:val="superscript"/>
          <w:lang w:eastAsia="zh-CN"/>
        </w:rPr>
        <w:t xml:space="preserve">+ </w:t>
      </w:r>
      <w:r w:rsidRPr="00311E09">
        <w:rPr>
          <w:color w:val="000000" w:themeColor="text1"/>
        </w:rPr>
        <w:t>mucosal-associated invariant T cells.</w:t>
      </w:r>
      <w:r w:rsidRPr="00311E09">
        <w:rPr>
          <w:b/>
          <w:bCs/>
          <w:color w:val="000000" w:themeColor="text1"/>
          <w:szCs w:val="24"/>
          <w:lang w:eastAsia="zh-CN"/>
        </w:rPr>
        <w:t xml:space="preserve"> f</w:t>
      </w:r>
      <w:r w:rsidRPr="00311E09">
        <w:rPr>
          <w:color w:val="000000" w:themeColor="text1"/>
          <w:szCs w:val="24"/>
        </w:rPr>
        <w:t xml:space="preserve"> </w:t>
      </w:r>
      <w:r w:rsidRPr="00311E09">
        <w:rPr>
          <w:color w:val="000000" w:themeColor="text1"/>
        </w:rPr>
        <w:t xml:space="preserve">Boxplot showing the percentage of CD8-Teff </w:t>
      </w:r>
      <w:r w:rsidRPr="00311E09">
        <w:rPr>
          <w:color w:val="000000" w:themeColor="text1"/>
          <w:lang w:eastAsia="zh-CN"/>
        </w:rPr>
        <w:t>after</w:t>
      </w:r>
      <w:r w:rsidRPr="00311E09">
        <w:rPr>
          <w:color w:val="000000" w:themeColor="text1"/>
        </w:rPr>
        <w:t xml:space="preserve"> PD-L1 inhibitor treatment plus chemotherapy.</w:t>
      </w:r>
      <w:bookmarkEnd w:id="36"/>
      <w:r w:rsidR="00095B67" w:rsidRPr="00311E09">
        <w:rPr>
          <w:color w:val="000000" w:themeColor="text1"/>
          <w:szCs w:val="24"/>
        </w:rPr>
        <w:br w:type="page"/>
      </w:r>
    </w:p>
    <w:p w14:paraId="6D2D55F7" w14:textId="0C2B5C3E" w:rsidR="00164DDB" w:rsidRPr="00311E09" w:rsidRDefault="00095B67">
      <w:pPr>
        <w:pStyle w:val="SMHeading"/>
        <w:spacing w:line="360" w:lineRule="auto"/>
        <w:rPr>
          <w:color w:val="000000" w:themeColor="text1"/>
        </w:rPr>
      </w:pPr>
      <w:r w:rsidRPr="00311E09">
        <w:rPr>
          <w:color w:val="000000" w:themeColor="text1"/>
        </w:rPr>
        <w:lastRenderedPageBreak/>
        <w:t>Fig</w:t>
      </w:r>
      <w:r w:rsidRPr="00311E09">
        <w:rPr>
          <w:color w:val="000000" w:themeColor="text1"/>
          <w:lang w:eastAsia="zh-CN"/>
        </w:rPr>
        <w:t>ure</w:t>
      </w:r>
      <w:r w:rsidRPr="00311E09">
        <w:rPr>
          <w:color w:val="000000" w:themeColor="text1"/>
        </w:rPr>
        <w:t>. S</w:t>
      </w:r>
      <w:r w:rsidR="004935B4" w:rsidRPr="00311E09">
        <w:rPr>
          <w:color w:val="000000" w:themeColor="text1"/>
          <w:lang w:eastAsia="zh-CN"/>
        </w:rPr>
        <w:t>7</w:t>
      </w:r>
      <w:r w:rsidRPr="00311E09">
        <w:rPr>
          <w:color w:val="000000" w:themeColor="text1"/>
        </w:rPr>
        <w:t>.</w:t>
      </w:r>
    </w:p>
    <w:p w14:paraId="7F47E41B" w14:textId="0C301AEF" w:rsidR="00164DDB" w:rsidRPr="00311E09" w:rsidRDefault="00BF10C1">
      <w:pPr>
        <w:spacing w:afterLines="50" w:after="163" w:line="480" w:lineRule="auto"/>
        <w:rPr>
          <w:color w:val="000000" w:themeColor="text1"/>
          <w:szCs w:val="24"/>
        </w:rPr>
      </w:pPr>
      <w:r w:rsidRPr="00311E09">
        <w:rPr>
          <w:noProof/>
          <w:color w:val="000000" w:themeColor="text1"/>
          <w:szCs w:val="24"/>
        </w:rPr>
        <w:drawing>
          <wp:inline distT="0" distB="0" distL="0" distR="0" wp14:anchorId="2C860669" wp14:editId="19003EE6">
            <wp:extent cx="5731510" cy="4509770"/>
            <wp:effectExtent l="0" t="0" r="2540" b="5080"/>
            <wp:docPr id="19736757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675737" name="图片 1973675737"/>
                    <pic:cNvPicPr/>
                  </pic:nvPicPr>
                  <pic:blipFill>
                    <a:blip r:embed="rId17"/>
                    <a:stretch>
                      <a:fillRect/>
                    </a:stretch>
                  </pic:blipFill>
                  <pic:spPr>
                    <a:xfrm>
                      <a:off x="0" y="0"/>
                      <a:ext cx="5731510" cy="4509770"/>
                    </a:xfrm>
                    <a:prstGeom prst="rect">
                      <a:avLst/>
                    </a:prstGeom>
                  </pic:spPr>
                </pic:pic>
              </a:graphicData>
            </a:graphic>
          </wp:inline>
        </w:drawing>
      </w:r>
    </w:p>
    <w:p w14:paraId="0406D7EC" w14:textId="77777777" w:rsidR="00164DDB" w:rsidRPr="00311E09" w:rsidRDefault="00164DDB">
      <w:pPr>
        <w:rPr>
          <w:b/>
          <w:bCs/>
          <w:color w:val="000000" w:themeColor="text1"/>
        </w:rPr>
      </w:pPr>
    </w:p>
    <w:p w14:paraId="159632CF" w14:textId="0FC6CA51" w:rsidR="00164DDB" w:rsidRPr="00311E09" w:rsidRDefault="00095B67" w:rsidP="00BF10C1">
      <w:pPr>
        <w:spacing w:line="360" w:lineRule="auto"/>
        <w:jc w:val="both"/>
        <w:rPr>
          <w:color w:val="000000" w:themeColor="text1"/>
          <w:szCs w:val="24"/>
        </w:rPr>
      </w:pPr>
      <w:r w:rsidRPr="00311E09">
        <w:rPr>
          <w:b/>
          <w:bCs/>
          <w:color w:val="000000" w:themeColor="text1"/>
        </w:rPr>
        <w:t>Fig</w:t>
      </w:r>
      <w:r w:rsidRPr="00311E09">
        <w:rPr>
          <w:b/>
          <w:bCs/>
          <w:color w:val="000000" w:themeColor="text1"/>
          <w:lang w:eastAsia="zh-CN"/>
        </w:rPr>
        <w:t>ure</w:t>
      </w:r>
      <w:r w:rsidRPr="00311E09">
        <w:rPr>
          <w:b/>
          <w:bCs/>
          <w:color w:val="000000" w:themeColor="text1"/>
        </w:rPr>
        <w:t>. S</w:t>
      </w:r>
      <w:r w:rsidR="004935B4" w:rsidRPr="00311E09">
        <w:rPr>
          <w:b/>
          <w:bCs/>
          <w:color w:val="000000" w:themeColor="text1"/>
          <w:lang w:eastAsia="zh-CN"/>
        </w:rPr>
        <w:t>7</w:t>
      </w:r>
      <w:r w:rsidRPr="00311E09">
        <w:rPr>
          <w:b/>
          <w:bCs/>
          <w:color w:val="000000" w:themeColor="text1"/>
        </w:rPr>
        <w:t>.</w:t>
      </w:r>
      <w:r w:rsidRPr="00311E09">
        <w:rPr>
          <w:b/>
          <w:bCs/>
          <w:color w:val="000000" w:themeColor="text1"/>
          <w:szCs w:val="24"/>
        </w:rPr>
        <w:t xml:space="preserve"> Characteristics and temporal dynamics of T cell subsets in human pancreatic cancer. </w:t>
      </w:r>
      <w:r w:rsidRPr="00311E09">
        <w:rPr>
          <w:b/>
          <w:bCs/>
          <w:color w:val="000000" w:themeColor="text1"/>
          <w:szCs w:val="24"/>
          <w:u w:color="FA5050"/>
          <w:lang w:eastAsia="zh-CN"/>
        </w:rPr>
        <w:t>a</w:t>
      </w:r>
      <w:r w:rsidRPr="00311E09">
        <w:rPr>
          <w:color w:val="000000" w:themeColor="text1"/>
          <w:szCs w:val="24"/>
        </w:rPr>
        <w:t xml:space="preserve"> GSEA analysis (Hallmark) showing the three representatively significant hallmark pathways enriched in post-treated responders (n=4), compared with </w:t>
      </w:r>
      <w:proofErr w:type="spellStart"/>
      <w:r w:rsidRPr="00311E09">
        <w:rPr>
          <w:color w:val="000000" w:themeColor="text1"/>
          <w:szCs w:val="24"/>
        </w:rPr>
        <w:t>nonresponder</w:t>
      </w:r>
      <w:proofErr w:type="spellEnd"/>
      <w:r w:rsidRPr="00311E09">
        <w:rPr>
          <w:color w:val="000000" w:themeColor="text1"/>
          <w:szCs w:val="24"/>
        </w:rPr>
        <w:t>(n=1) (</w:t>
      </w:r>
      <w:r w:rsidRPr="00311E09">
        <w:rPr>
          <w:i/>
          <w:iCs/>
          <w:color w:val="000000" w:themeColor="text1"/>
          <w:szCs w:val="24"/>
        </w:rPr>
        <w:t>P</w:t>
      </w:r>
      <w:r w:rsidRPr="00311E09">
        <w:rPr>
          <w:color w:val="000000" w:themeColor="text1"/>
          <w:szCs w:val="24"/>
        </w:rPr>
        <w:t xml:space="preserve">-value </w:t>
      </w:r>
      <w:r w:rsidR="00BC3DB4" w:rsidRPr="00311E09">
        <w:rPr>
          <w:color w:val="000000" w:themeColor="text1"/>
          <w:szCs w:val="24"/>
          <w:lang w:eastAsia="zh-CN"/>
        </w:rPr>
        <w:t>&lt;</w:t>
      </w:r>
      <w:r w:rsidRPr="00311E09">
        <w:rPr>
          <w:color w:val="000000" w:themeColor="text1"/>
          <w:szCs w:val="24"/>
        </w:rPr>
        <w:t xml:space="preserve"> 0.05, FDR </w:t>
      </w:r>
      <w:bookmarkStart w:id="37" w:name="OLE_LINK86"/>
      <w:r w:rsidR="00BC3DB4" w:rsidRPr="00311E09">
        <w:rPr>
          <w:color w:val="000000" w:themeColor="text1"/>
          <w:szCs w:val="24"/>
          <w:lang w:eastAsia="zh-CN"/>
        </w:rPr>
        <w:t>&lt;</w:t>
      </w:r>
      <w:bookmarkEnd w:id="37"/>
      <w:r w:rsidRPr="00311E09">
        <w:rPr>
          <w:color w:val="000000" w:themeColor="text1"/>
          <w:szCs w:val="24"/>
        </w:rPr>
        <w:t xml:space="preserve"> 0.25 and NES </w:t>
      </w:r>
      <w:r w:rsidR="00BC3DB4" w:rsidRPr="00311E09">
        <w:rPr>
          <w:color w:val="000000" w:themeColor="text1"/>
          <w:szCs w:val="24"/>
          <w:lang w:eastAsia="zh-CN"/>
        </w:rPr>
        <w:t>&gt;</w:t>
      </w:r>
      <w:r w:rsidRPr="00311E09">
        <w:rPr>
          <w:color w:val="000000" w:themeColor="text1"/>
          <w:szCs w:val="24"/>
        </w:rPr>
        <w:t xml:space="preserve"> 1). </w:t>
      </w:r>
      <w:r w:rsidRPr="00311E09">
        <w:rPr>
          <w:b/>
          <w:bCs/>
          <w:color w:val="000000" w:themeColor="text1"/>
          <w:szCs w:val="24"/>
          <w:u w:color="FA5050"/>
          <w:lang w:eastAsia="zh-CN"/>
        </w:rPr>
        <w:t>b</w:t>
      </w:r>
      <w:r w:rsidRPr="00311E09">
        <w:rPr>
          <w:color w:val="000000" w:themeColor="text1"/>
          <w:szCs w:val="24"/>
        </w:rPr>
        <w:t xml:space="preserve"> GSEA analysis (GO-BP) showing the 10 representatively significant GO BP-terms enriched in post-treated responders (n=4), compared with </w:t>
      </w:r>
      <w:proofErr w:type="spellStart"/>
      <w:r w:rsidRPr="00311E09">
        <w:rPr>
          <w:color w:val="000000" w:themeColor="text1"/>
          <w:szCs w:val="24"/>
        </w:rPr>
        <w:t>nonresponder</w:t>
      </w:r>
      <w:proofErr w:type="spellEnd"/>
      <w:r w:rsidRPr="00311E09">
        <w:rPr>
          <w:color w:val="000000" w:themeColor="text1"/>
          <w:szCs w:val="24"/>
        </w:rPr>
        <w:t>(n=1) (</w:t>
      </w:r>
      <w:r w:rsidRPr="00311E09">
        <w:rPr>
          <w:i/>
          <w:iCs/>
          <w:color w:val="000000" w:themeColor="text1"/>
          <w:szCs w:val="24"/>
        </w:rPr>
        <w:t>P</w:t>
      </w:r>
      <w:r w:rsidRPr="00311E09">
        <w:rPr>
          <w:color w:val="000000" w:themeColor="text1"/>
          <w:szCs w:val="24"/>
        </w:rPr>
        <w:t xml:space="preserve">-value </w:t>
      </w:r>
      <w:r w:rsidR="00BC3DB4" w:rsidRPr="00311E09">
        <w:rPr>
          <w:color w:val="000000" w:themeColor="text1"/>
          <w:szCs w:val="24"/>
          <w:lang w:eastAsia="zh-CN"/>
        </w:rPr>
        <w:t xml:space="preserve">&lt; </w:t>
      </w:r>
      <w:r w:rsidRPr="00311E09">
        <w:rPr>
          <w:color w:val="000000" w:themeColor="text1"/>
          <w:szCs w:val="24"/>
        </w:rPr>
        <w:t xml:space="preserve">0.05, FDR </w:t>
      </w:r>
      <w:r w:rsidR="00BC3DB4" w:rsidRPr="00311E09">
        <w:rPr>
          <w:color w:val="000000" w:themeColor="text1"/>
          <w:szCs w:val="24"/>
          <w:lang w:eastAsia="zh-CN"/>
        </w:rPr>
        <w:t>&lt;</w:t>
      </w:r>
      <w:r w:rsidRPr="00311E09">
        <w:rPr>
          <w:color w:val="000000" w:themeColor="text1"/>
          <w:szCs w:val="24"/>
        </w:rPr>
        <w:t xml:space="preserve"> 0.25 and NES </w:t>
      </w:r>
      <w:r w:rsidR="00BC3DB4" w:rsidRPr="00311E09">
        <w:rPr>
          <w:color w:val="000000" w:themeColor="text1"/>
          <w:szCs w:val="24"/>
          <w:lang w:eastAsia="zh-CN"/>
        </w:rPr>
        <w:t>&gt;</w:t>
      </w:r>
      <w:r w:rsidRPr="00311E09">
        <w:rPr>
          <w:color w:val="000000" w:themeColor="text1"/>
          <w:szCs w:val="24"/>
        </w:rPr>
        <w:t xml:space="preserve"> 1). </w:t>
      </w:r>
      <w:r w:rsidRPr="00311E09">
        <w:rPr>
          <w:b/>
          <w:bCs/>
          <w:color w:val="000000" w:themeColor="text1"/>
          <w:szCs w:val="24"/>
          <w:u w:color="FA5050"/>
          <w:lang w:eastAsia="zh-CN"/>
        </w:rPr>
        <w:t>c</w:t>
      </w:r>
      <w:r w:rsidRPr="00311E09">
        <w:rPr>
          <w:color w:val="000000" w:themeColor="text1"/>
          <w:szCs w:val="24"/>
        </w:rPr>
        <w:t xml:space="preserve"> Violin plots showing the dynamic alteration of inhibitory score and </w:t>
      </w:r>
      <w:r w:rsidRPr="00311E09">
        <w:rPr>
          <w:color w:val="000000" w:themeColor="text1"/>
          <w:szCs w:val="24"/>
          <w:u w:color="FA5050"/>
        </w:rPr>
        <w:t>integrins</w:t>
      </w:r>
      <w:r w:rsidRPr="00311E09">
        <w:rPr>
          <w:color w:val="000000" w:themeColor="text1"/>
          <w:szCs w:val="24"/>
        </w:rPr>
        <w:t xml:space="preserve"> score of T cells in </w:t>
      </w:r>
      <w:proofErr w:type="spellStart"/>
      <w:r w:rsidRPr="00311E09">
        <w:rPr>
          <w:color w:val="000000" w:themeColor="text1"/>
          <w:szCs w:val="24"/>
        </w:rPr>
        <w:t>nonresponder</w:t>
      </w:r>
      <w:proofErr w:type="spellEnd"/>
      <w:r w:rsidRPr="00311E09">
        <w:rPr>
          <w:color w:val="000000" w:themeColor="text1"/>
          <w:szCs w:val="24"/>
        </w:rPr>
        <w:t xml:space="preserve"> (n</w:t>
      </w:r>
      <w:r w:rsidR="0060312B" w:rsidRPr="00311E09">
        <w:rPr>
          <w:color w:val="000000" w:themeColor="text1"/>
          <w:szCs w:val="24"/>
          <w:lang w:eastAsia="zh-CN"/>
        </w:rPr>
        <w:t xml:space="preserve"> </w:t>
      </w:r>
      <w:r w:rsidRPr="00311E09">
        <w:rPr>
          <w:color w:val="000000" w:themeColor="text1"/>
          <w:szCs w:val="24"/>
        </w:rPr>
        <w:t>=</w:t>
      </w:r>
      <w:r w:rsidR="0060312B" w:rsidRPr="00311E09">
        <w:rPr>
          <w:color w:val="000000" w:themeColor="text1"/>
          <w:szCs w:val="24"/>
          <w:lang w:eastAsia="zh-CN"/>
        </w:rPr>
        <w:t xml:space="preserve"> </w:t>
      </w:r>
      <w:r w:rsidRPr="00311E09">
        <w:rPr>
          <w:color w:val="000000" w:themeColor="text1"/>
          <w:szCs w:val="24"/>
        </w:rPr>
        <w:t xml:space="preserve">1). The </w:t>
      </w:r>
      <w:r w:rsidRPr="00311E09">
        <w:rPr>
          <w:i/>
          <w:iCs/>
          <w:color w:val="000000" w:themeColor="text1"/>
          <w:szCs w:val="24"/>
        </w:rPr>
        <w:t>p</w:t>
      </w:r>
      <w:r w:rsidRPr="00311E09">
        <w:rPr>
          <w:color w:val="000000" w:themeColor="text1"/>
          <w:szCs w:val="24"/>
        </w:rPr>
        <w:t xml:space="preserve"> value was calculated by Wilcoxon test</w:t>
      </w:r>
      <w:r w:rsidRPr="00311E09">
        <w:rPr>
          <w:b/>
          <w:bCs/>
          <w:color w:val="000000" w:themeColor="text1"/>
          <w:szCs w:val="24"/>
        </w:rPr>
        <w:t xml:space="preserve">. </w:t>
      </w:r>
      <w:r w:rsidRPr="00311E09">
        <w:rPr>
          <w:b/>
          <w:bCs/>
          <w:color w:val="000000" w:themeColor="text1"/>
          <w:szCs w:val="24"/>
          <w:u w:color="FA5050"/>
          <w:lang w:eastAsia="zh-CN"/>
        </w:rPr>
        <w:t>d</w:t>
      </w:r>
      <w:r w:rsidRPr="00311E09">
        <w:rPr>
          <w:color w:val="000000" w:themeColor="text1"/>
          <w:szCs w:val="24"/>
        </w:rPr>
        <w:t xml:space="preserve"> Distribution of TCRβ clonotypes frequency of top clonotype groups, sampled from the baseline to longitudinal visit </w:t>
      </w:r>
      <w:r w:rsidRPr="00311E09">
        <w:rPr>
          <w:color w:val="000000" w:themeColor="text1"/>
          <w:szCs w:val="24"/>
          <w:u w:color="FA5050"/>
        </w:rPr>
        <w:t>timepoints</w:t>
      </w:r>
      <w:r w:rsidRPr="00311E09">
        <w:rPr>
          <w:color w:val="000000" w:themeColor="text1"/>
          <w:szCs w:val="24"/>
        </w:rPr>
        <w:t xml:space="preserve"> across the clinical trial. </w:t>
      </w:r>
      <w:r w:rsidRPr="00311E09">
        <w:rPr>
          <w:b/>
          <w:bCs/>
          <w:color w:val="000000" w:themeColor="text1"/>
          <w:szCs w:val="24"/>
          <w:u w:color="FA5050"/>
          <w:lang w:eastAsia="zh-CN"/>
        </w:rPr>
        <w:t>e</w:t>
      </w:r>
      <w:r w:rsidRPr="00311E09">
        <w:rPr>
          <w:color w:val="000000" w:themeColor="text1"/>
          <w:szCs w:val="24"/>
        </w:rPr>
        <w:t xml:space="preserve"> Comparison of Treg immunosuppressive score and Treg proinflammatory score of Treg cells between baseline samples (n</w:t>
      </w:r>
      <w:r w:rsidR="005E471C" w:rsidRPr="00311E09">
        <w:rPr>
          <w:color w:val="000000" w:themeColor="text1"/>
          <w:szCs w:val="24"/>
          <w:lang w:eastAsia="zh-CN"/>
        </w:rPr>
        <w:t xml:space="preserve"> </w:t>
      </w:r>
      <w:r w:rsidRPr="00311E09">
        <w:rPr>
          <w:color w:val="000000" w:themeColor="text1"/>
          <w:szCs w:val="24"/>
        </w:rPr>
        <w:t>=</w:t>
      </w:r>
      <w:r w:rsidR="005E471C" w:rsidRPr="00311E09">
        <w:rPr>
          <w:color w:val="000000" w:themeColor="text1"/>
          <w:szCs w:val="24"/>
          <w:lang w:eastAsia="zh-CN"/>
        </w:rPr>
        <w:t xml:space="preserve"> </w:t>
      </w:r>
      <w:r w:rsidRPr="00311E09">
        <w:rPr>
          <w:color w:val="000000" w:themeColor="text1"/>
          <w:szCs w:val="24"/>
        </w:rPr>
        <w:t>7) and post-treated responders (n</w:t>
      </w:r>
      <w:r w:rsidR="005E471C" w:rsidRPr="00311E09">
        <w:rPr>
          <w:color w:val="000000" w:themeColor="text1"/>
          <w:szCs w:val="24"/>
          <w:lang w:eastAsia="zh-CN"/>
        </w:rPr>
        <w:t xml:space="preserve"> </w:t>
      </w:r>
      <w:r w:rsidRPr="00311E09">
        <w:rPr>
          <w:color w:val="000000" w:themeColor="text1"/>
          <w:szCs w:val="24"/>
        </w:rPr>
        <w:t>=</w:t>
      </w:r>
      <w:r w:rsidR="005E471C" w:rsidRPr="00311E09">
        <w:rPr>
          <w:color w:val="000000" w:themeColor="text1"/>
          <w:szCs w:val="24"/>
          <w:lang w:eastAsia="zh-CN"/>
        </w:rPr>
        <w:t xml:space="preserve"> </w:t>
      </w:r>
      <w:r w:rsidRPr="00311E09">
        <w:rPr>
          <w:color w:val="000000" w:themeColor="text1"/>
          <w:szCs w:val="24"/>
        </w:rPr>
        <w:t xml:space="preserve">4, P22, </w:t>
      </w:r>
      <w:r w:rsidR="005E471C" w:rsidRPr="00311E09">
        <w:rPr>
          <w:color w:val="000000" w:themeColor="text1"/>
          <w:szCs w:val="24"/>
          <w:lang w:eastAsia="zh-CN"/>
        </w:rPr>
        <w:t>P</w:t>
      </w:r>
      <w:r w:rsidRPr="00311E09">
        <w:rPr>
          <w:color w:val="000000" w:themeColor="text1"/>
          <w:szCs w:val="24"/>
        </w:rPr>
        <w:t xml:space="preserve">24, </w:t>
      </w:r>
      <w:r w:rsidR="005E471C" w:rsidRPr="00311E09">
        <w:rPr>
          <w:color w:val="000000" w:themeColor="text1"/>
          <w:szCs w:val="24"/>
          <w:lang w:eastAsia="zh-CN"/>
        </w:rPr>
        <w:lastRenderedPageBreak/>
        <w:t>P</w:t>
      </w:r>
      <w:r w:rsidRPr="00311E09">
        <w:rPr>
          <w:color w:val="000000" w:themeColor="text1"/>
          <w:szCs w:val="24"/>
        </w:rPr>
        <w:t xml:space="preserve">26, </w:t>
      </w:r>
      <w:r w:rsidR="005E471C" w:rsidRPr="00311E09">
        <w:rPr>
          <w:color w:val="000000" w:themeColor="text1"/>
          <w:szCs w:val="24"/>
          <w:lang w:eastAsia="zh-CN"/>
        </w:rPr>
        <w:t>and P</w:t>
      </w:r>
      <w:r w:rsidRPr="00311E09">
        <w:rPr>
          <w:color w:val="000000" w:themeColor="text1"/>
          <w:szCs w:val="24"/>
        </w:rPr>
        <w:t xml:space="preserve">27) (gene sets showed in Method). </w:t>
      </w:r>
      <w:r w:rsidRPr="00311E09">
        <w:rPr>
          <w:i/>
          <w:iCs/>
          <w:color w:val="000000" w:themeColor="text1"/>
          <w:szCs w:val="24"/>
        </w:rPr>
        <w:t>P</w:t>
      </w:r>
      <w:r w:rsidRPr="00311E09">
        <w:rPr>
          <w:color w:val="000000" w:themeColor="text1"/>
          <w:szCs w:val="24"/>
        </w:rPr>
        <w:t>-value</w:t>
      </w:r>
      <w:r w:rsidR="003065B4" w:rsidRPr="00311E09">
        <w:rPr>
          <w:color w:val="000000" w:themeColor="text1"/>
          <w:szCs w:val="24"/>
          <w:lang w:eastAsia="zh-CN"/>
        </w:rPr>
        <w:t xml:space="preserve"> &lt; </w:t>
      </w:r>
      <w:r w:rsidRPr="00311E09">
        <w:rPr>
          <w:color w:val="000000" w:themeColor="text1"/>
          <w:szCs w:val="24"/>
        </w:rPr>
        <w:t>0.05 considered statistic significant (*</w:t>
      </w:r>
      <w:r w:rsidRPr="00311E09">
        <w:rPr>
          <w:i/>
          <w:iCs/>
          <w:color w:val="000000" w:themeColor="text1"/>
          <w:szCs w:val="24"/>
        </w:rPr>
        <w:t>p</w:t>
      </w:r>
      <w:r w:rsidRPr="00311E09">
        <w:rPr>
          <w:color w:val="000000" w:themeColor="text1"/>
          <w:szCs w:val="24"/>
        </w:rPr>
        <w:t xml:space="preserve"> &lt; 0.05, **</w:t>
      </w:r>
      <w:r w:rsidRPr="00311E09">
        <w:rPr>
          <w:i/>
          <w:iCs/>
          <w:color w:val="000000" w:themeColor="text1"/>
          <w:szCs w:val="24"/>
        </w:rPr>
        <w:t>p</w:t>
      </w:r>
      <w:r w:rsidRPr="00311E09">
        <w:rPr>
          <w:color w:val="000000" w:themeColor="text1"/>
          <w:szCs w:val="24"/>
        </w:rPr>
        <w:t xml:space="preserve"> &lt; 0.01, ***</w:t>
      </w:r>
      <w:r w:rsidRPr="00311E09">
        <w:rPr>
          <w:i/>
          <w:iCs/>
          <w:color w:val="000000" w:themeColor="text1"/>
          <w:szCs w:val="24"/>
        </w:rPr>
        <w:t>p</w:t>
      </w:r>
      <w:r w:rsidRPr="00311E09">
        <w:rPr>
          <w:color w:val="000000" w:themeColor="text1"/>
          <w:szCs w:val="24"/>
        </w:rPr>
        <w:t xml:space="preserve"> &lt; 0.001).</w:t>
      </w:r>
    </w:p>
    <w:p w14:paraId="3E27D9E9" w14:textId="77777777" w:rsidR="00164DDB" w:rsidRPr="00311E09" w:rsidRDefault="00164DDB">
      <w:pPr>
        <w:spacing w:line="360" w:lineRule="auto"/>
        <w:rPr>
          <w:color w:val="000000" w:themeColor="text1"/>
          <w:szCs w:val="24"/>
        </w:rPr>
      </w:pPr>
    </w:p>
    <w:p w14:paraId="19DF87A7" w14:textId="77777777" w:rsidR="00164DDB" w:rsidRPr="00311E09" w:rsidRDefault="00164DDB">
      <w:pPr>
        <w:spacing w:line="360" w:lineRule="auto"/>
        <w:rPr>
          <w:color w:val="000000" w:themeColor="text1"/>
          <w:szCs w:val="24"/>
        </w:rPr>
        <w:sectPr w:rsidR="00164DDB" w:rsidRPr="00311E09" w:rsidSect="00E70752">
          <w:footerReference w:type="default" r:id="rId18"/>
          <w:pgSz w:w="11906" w:h="16838"/>
          <w:pgMar w:top="1440" w:right="1440" w:bottom="1440" w:left="1440" w:header="851" w:footer="567" w:gutter="0"/>
          <w:lnNumType w:countBy="1" w:restart="continuous"/>
          <w:pgNumType w:start="1"/>
          <w:cols w:space="425"/>
          <w:docGrid w:type="lines" w:linePitch="326"/>
        </w:sectPr>
      </w:pPr>
    </w:p>
    <w:tbl>
      <w:tblPr>
        <w:tblW w:w="15233" w:type="dxa"/>
        <w:jc w:val="center"/>
        <w:tblLayout w:type="fixed"/>
        <w:tblLook w:val="04A0" w:firstRow="1" w:lastRow="0" w:firstColumn="1" w:lastColumn="0" w:noHBand="0" w:noVBand="1"/>
      </w:tblPr>
      <w:tblGrid>
        <w:gridCol w:w="840"/>
        <w:gridCol w:w="773"/>
        <w:gridCol w:w="516"/>
        <w:gridCol w:w="746"/>
        <w:gridCol w:w="1481"/>
        <w:gridCol w:w="1491"/>
        <w:gridCol w:w="1454"/>
        <w:gridCol w:w="1063"/>
        <w:gridCol w:w="2126"/>
        <w:gridCol w:w="992"/>
        <w:gridCol w:w="1559"/>
        <w:gridCol w:w="1275"/>
        <w:gridCol w:w="917"/>
      </w:tblGrid>
      <w:tr w:rsidR="00B22392" w:rsidRPr="00311E09" w14:paraId="24C22942" w14:textId="77777777" w:rsidTr="00C32514">
        <w:trPr>
          <w:trHeight w:val="458"/>
          <w:jc w:val="center"/>
        </w:trPr>
        <w:tc>
          <w:tcPr>
            <w:tcW w:w="15233" w:type="dxa"/>
            <w:gridSpan w:val="13"/>
            <w:tcBorders>
              <w:top w:val="nil"/>
              <w:left w:val="nil"/>
              <w:bottom w:val="single" w:sz="4" w:space="0" w:color="auto"/>
              <w:right w:val="nil"/>
            </w:tcBorders>
          </w:tcPr>
          <w:p w14:paraId="2F63DA80" w14:textId="256DE1AC" w:rsidR="00481ADD" w:rsidRPr="00311E09" w:rsidRDefault="00481ADD" w:rsidP="00470DAA">
            <w:pPr>
              <w:pStyle w:val="SMHeading"/>
              <w:spacing w:before="0"/>
              <w:rPr>
                <w:rFonts w:eastAsia="等线"/>
                <w:color w:val="000000" w:themeColor="text1"/>
                <w:kern w:val="0"/>
                <w:szCs w:val="18"/>
              </w:rPr>
            </w:pPr>
            <w:r w:rsidRPr="00311E09">
              <w:rPr>
                <w:color w:val="000000" w:themeColor="text1"/>
              </w:rPr>
              <w:lastRenderedPageBreak/>
              <w:t>Table S1. Clinical characteristics of all patients (n</w:t>
            </w:r>
            <w:r w:rsidR="00C277C3" w:rsidRPr="00311E09">
              <w:rPr>
                <w:color w:val="000000" w:themeColor="text1"/>
                <w:lang w:eastAsia="zh-CN"/>
              </w:rPr>
              <w:t xml:space="preserve"> </w:t>
            </w:r>
            <w:r w:rsidRPr="00311E09">
              <w:rPr>
                <w:color w:val="000000" w:themeColor="text1"/>
              </w:rPr>
              <w:t>=</w:t>
            </w:r>
            <w:r w:rsidR="00C277C3" w:rsidRPr="00311E09">
              <w:rPr>
                <w:color w:val="000000" w:themeColor="text1"/>
                <w:lang w:eastAsia="zh-CN"/>
              </w:rPr>
              <w:t xml:space="preserve"> </w:t>
            </w:r>
            <w:r w:rsidRPr="00311E09">
              <w:rPr>
                <w:color w:val="000000" w:themeColor="text1"/>
              </w:rPr>
              <w:t>25).</w:t>
            </w:r>
          </w:p>
        </w:tc>
      </w:tr>
      <w:tr w:rsidR="00B22392" w:rsidRPr="00311E09" w14:paraId="6B427864" w14:textId="77777777" w:rsidTr="00385076">
        <w:trPr>
          <w:trHeight w:val="680"/>
          <w:jc w:val="center"/>
        </w:trPr>
        <w:tc>
          <w:tcPr>
            <w:tcW w:w="840" w:type="dxa"/>
            <w:tcBorders>
              <w:top w:val="nil"/>
              <w:left w:val="nil"/>
              <w:bottom w:val="single" w:sz="4" w:space="0" w:color="auto"/>
              <w:right w:val="nil"/>
            </w:tcBorders>
            <w:vAlign w:val="center"/>
          </w:tcPr>
          <w:p w14:paraId="47B58AC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Patient No.</w:t>
            </w:r>
          </w:p>
        </w:tc>
        <w:tc>
          <w:tcPr>
            <w:tcW w:w="773" w:type="dxa"/>
            <w:tcBorders>
              <w:top w:val="nil"/>
              <w:left w:val="nil"/>
              <w:bottom w:val="single" w:sz="4" w:space="0" w:color="auto"/>
              <w:right w:val="nil"/>
            </w:tcBorders>
            <w:vAlign w:val="center"/>
          </w:tcPr>
          <w:p w14:paraId="1A99471D"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Cohort</w:t>
            </w:r>
          </w:p>
        </w:tc>
        <w:tc>
          <w:tcPr>
            <w:tcW w:w="516" w:type="dxa"/>
            <w:tcBorders>
              <w:top w:val="nil"/>
              <w:left w:val="nil"/>
              <w:bottom w:val="single" w:sz="4" w:space="0" w:color="auto"/>
              <w:right w:val="nil"/>
            </w:tcBorders>
            <w:vAlign w:val="center"/>
          </w:tcPr>
          <w:p w14:paraId="0549E91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Age</w:t>
            </w:r>
          </w:p>
        </w:tc>
        <w:tc>
          <w:tcPr>
            <w:tcW w:w="746" w:type="dxa"/>
            <w:tcBorders>
              <w:top w:val="nil"/>
              <w:left w:val="nil"/>
              <w:bottom w:val="single" w:sz="4" w:space="0" w:color="auto"/>
              <w:right w:val="nil"/>
            </w:tcBorders>
            <w:vAlign w:val="center"/>
          </w:tcPr>
          <w:p w14:paraId="7F7F209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Gender</w:t>
            </w:r>
          </w:p>
        </w:tc>
        <w:tc>
          <w:tcPr>
            <w:tcW w:w="1481" w:type="dxa"/>
            <w:tcBorders>
              <w:top w:val="nil"/>
              <w:left w:val="nil"/>
              <w:bottom w:val="single" w:sz="4" w:space="0" w:color="auto"/>
              <w:right w:val="nil"/>
            </w:tcBorders>
            <w:vAlign w:val="center"/>
          </w:tcPr>
          <w:p w14:paraId="4B1244E1"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Diagnosis</w:t>
            </w:r>
          </w:p>
        </w:tc>
        <w:tc>
          <w:tcPr>
            <w:tcW w:w="1491" w:type="dxa"/>
            <w:tcBorders>
              <w:top w:val="nil"/>
              <w:left w:val="nil"/>
              <w:bottom w:val="single" w:sz="4" w:space="0" w:color="auto"/>
              <w:right w:val="nil"/>
            </w:tcBorders>
            <w:vAlign w:val="center"/>
          </w:tcPr>
          <w:p w14:paraId="16E947A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Disease status</w:t>
            </w:r>
          </w:p>
        </w:tc>
        <w:tc>
          <w:tcPr>
            <w:tcW w:w="1454" w:type="dxa"/>
            <w:tcBorders>
              <w:top w:val="nil"/>
              <w:left w:val="nil"/>
              <w:bottom w:val="single" w:sz="4" w:space="0" w:color="auto"/>
              <w:right w:val="nil"/>
            </w:tcBorders>
            <w:vAlign w:val="center"/>
          </w:tcPr>
          <w:p w14:paraId="0E6F8CD2"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Site of primary tumor</w:t>
            </w:r>
          </w:p>
        </w:tc>
        <w:tc>
          <w:tcPr>
            <w:tcW w:w="1063" w:type="dxa"/>
            <w:tcBorders>
              <w:top w:val="nil"/>
              <w:left w:val="nil"/>
              <w:bottom w:val="single" w:sz="4" w:space="0" w:color="auto"/>
              <w:right w:val="nil"/>
            </w:tcBorders>
            <w:vAlign w:val="center"/>
          </w:tcPr>
          <w:p w14:paraId="687A070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Number of metastatic sites</w:t>
            </w:r>
          </w:p>
        </w:tc>
        <w:tc>
          <w:tcPr>
            <w:tcW w:w="2126" w:type="dxa"/>
            <w:tcBorders>
              <w:top w:val="nil"/>
              <w:left w:val="nil"/>
              <w:bottom w:val="single" w:sz="4" w:space="0" w:color="auto"/>
              <w:right w:val="nil"/>
            </w:tcBorders>
            <w:vAlign w:val="center"/>
          </w:tcPr>
          <w:p w14:paraId="2C6BFD2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Degree of tumor differentiation</w:t>
            </w:r>
          </w:p>
        </w:tc>
        <w:tc>
          <w:tcPr>
            <w:tcW w:w="992" w:type="dxa"/>
            <w:tcBorders>
              <w:top w:val="nil"/>
              <w:left w:val="nil"/>
              <w:bottom w:val="single" w:sz="4" w:space="0" w:color="auto"/>
              <w:right w:val="nil"/>
            </w:tcBorders>
            <w:vAlign w:val="center"/>
          </w:tcPr>
          <w:p w14:paraId="45DC36DC"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Dose Level (cells)</w:t>
            </w:r>
          </w:p>
        </w:tc>
        <w:tc>
          <w:tcPr>
            <w:tcW w:w="1559" w:type="dxa"/>
            <w:tcBorders>
              <w:top w:val="nil"/>
              <w:left w:val="nil"/>
              <w:bottom w:val="single" w:sz="4" w:space="0" w:color="auto"/>
              <w:right w:val="nil"/>
            </w:tcBorders>
            <w:vAlign w:val="center"/>
          </w:tcPr>
          <w:p w14:paraId="5CA6A5A2" w14:textId="35A41F64"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NK cells origin</w:t>
            </w:r>
          </w:p>
        </w:tc>
        <w:tc>
          <w:tcPr>
            <w:tcW w:w="1275" w:type="dxa"/>
            <w:tcBorders>
              <w:top w:val="nil"/>
              <w:left w:val="nil"/>
              <w:bottom w:val="single" w:sz="4" w:space="0" w:color="auto"/>
              <w:right w:val="nil"/>
            </w:tcBorders>
            <w:vAlign w:val="center"/>
          </w:tcPr>
          <w:p w14:paraId="2C316067" w14:textId="3EE119C6"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NK cell administration (No. Cycles)</w:t>
            </w:r>
          </w:p>
        </w:tc>
        <w:tc>
          <w:tcPr>
            <w:tcW w:w="917" w:type="dxa"/>
            <w:tcBorders>
              <w:top w:val="nil"/>
              <w:left w:val="nil"/>
              <w:bottom w:val="single" w:sz="4" w:space="0" w:color="auto"/>
              <w:right w:val="nil"/>
            </w:tcBorders>
            <w:vAlign w:val="center"/>
          </w:tcPr>
          <w:p w14:paraId="7D4C180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Clinical efficacy</w:t>
            </w:r>
          </w:p>
        </w:tc>
      </w:tr>
      <w:tr w:rsidR="00B22392" w:rsidRPr="00311E09" w14:paraId="04453A02" w14:textId="77777777" w:rsidTr="00385076">
        <w:trPr>
          <w:trHeight w:val="283"/>
          <w:jc w:val="center"/>
        </w:trPr>
        <w:tc>
          <w:tcPr>
            <w:tcW w:w="840" w:type="dxa"/>
            <w:tcBorders>
              <w:top w:val="nil"/>
              <w:left w:val="nil"/>
              <w:bottom w:val="nil"/>
              <w:right w:val="nil"/>
            </w:tcBorders>
            <w:noWrap/>
            <w:vAlign w:val="center"/>
          </w:tcPr>
          <w:p w14:paraId="701188D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P1</w:t>
            </w:r>
          </w:p>
        </w:tc>
        <w:tc>
          <w:tcPr>
            <w:tcW w:w="773" w:type="dxa"/>
            <w:tcBorders>
              <w:top w:val="nil"/>
              <w:left w:val="nil"/>
              <w:bottom w:val="nil"/>
              <w:right w:val="nil"/>
            </w:tcBorders>
            <w:noWrap/>
            <w:vAlign w:val="center"/>
          </w:tcPr>
          <w:p w14:paraId="6BBB8B5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p>
        </w:tc>
        <w:tc>
          <w:tcPr>
            <w:tcW w:w="516" w:type="dxa"/>
            <w:tcBorders>
              <w:top w:val="nil"/>
              <w:left w:val="nil"/>
              <w:bottom w:val="nil"/>
              <w:right w:val="nil"/>
            </w:tcBorders>
            <w:noWrap/>
            <w:vAlign w:val="center"/>
          </w:tcPr>
          <w:p w14:paraId="14DCECA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60</w:t>
            </w:r>
          </w:p>
        </w:tc>
        <w:tc>
          <w:tcPr>
            <w:tcW w:w="746" w:type="dxa"/>
            <w:tcBorders>
              <w:top w:val="nil"/>
              <w:left w:val="nil"/>
              <w:bottom w:val="nil"/>
              <w:right w:val="nil"/>
            </w:tcBorders>
            <w:noWrap/>
            <w:vAlign w:val="center"/>
          </w:tcPr>
          <w:p w14:paraId="7A6FCC7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2E03A622"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5D09231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42951BA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Head and neck</w:t>
            </w:r>
          </w:p>
        </w:tc>
        <w:tc>
          <w:tcPr>
            <w:tcW w:w="1063" w:type="dxa"/>
            <w:tcBorders>
              <w:top w:val="nil"/>
              <w:left w:val="nil"/>
              <w:bottom w:val="nil"/>
              <w:right w:val="nil"/>
            </w:tcBorders>
            <w:noWrap/>
            <w:vAlign w:val="center"/>
          </w:tcPr>
          <w:p w14:paraId="6D52A2C4"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p>
        </w:tc>
        <w:tc>
          <w:tcPr>
            <w:tcW w:w="2126" w:type="dxa"/>
            <w:tcBorders>
              <w:top w:val="nil"/>
              <w:left w:val="nil"/>
              <w:bottom w:val="nil"/>
              <w:right w:val="nil"/>
            </w:tcBorders>
            <w:noWrap/>
            <w:vAlign w:val="center"/>
          </w:tcPr>
          <w:p w14:paraId="163B35E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r w:rsidRPr="00311E09">
              <w:rPr>
                <w:rFonts w:eastAsia="等线"/>
                <w:color w:val="000000" w:themeColor="text1"/>
                <w:sz w:val="18"/>
                <w:szCs w:val="18"/>
                <w:vertAlign w:val="superscript"/>
              </w:rPr>
              <w:t>#</w:t>
            </w:r>
          </w:p>
        </w:tc>
        <w:tc>
          <w:tcPr>
            <w:tcW w:w="992" w:type="dxa"/>
            <w:tcBorders>
              <w:top w:val="nil"/>
              <w:left w:val="nil"/>
              <w:bottom w:val="nil"/>
              <w:right w:val="nil"/>
            </w:tcBorders>
            <w:noWrap/>
            <w:vAlign w:val="center"/>
          </w:tcPr>
          <w:p w14:paraId="788F0287" w14:textId="47099EEF"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5CC47CB2" w14:textId="745516C4"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Peripheral blood </w:t>
            </w:r>
          </w:p>
        </w:tc>
        <w:tc>
          <w:tcPr>
            <w:tcW w:w="1275" w:type="dxa"/>
            <w:tcBorders>
              <w:top w:val="nil"/>
              <w:left w:val="nil"/>
              <w:bottom w:val="nil"/>
              <w:right w:val="nil"/>
            </w:tcBorders>
            <w:noWrap/>
            <w:vAlign w:val="center"/>
          </w:tcPr>
          <w:p w14:paraId="2160F6AC" w14:textId="002D167D"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3</w:t>
            </w:r>
          </w:p>
        </w:tc>
        <w:tc>
          <w:tcPr>
            <w:tcW w:w="917" w:type="dxa"/>
            <w:tcBorders>
              <w:top w:val="nil"/>
              <w:left w:val="nil"/>
              <w:bottom w:val="nil"/>
              <w:right w:val="nil"/>
            </w:tcBorders>
            <w:noWrap/>
            <w:vAlign w:val="center"/>
          </w:tcPr>
          <w:p w14:paraId="1FE3E141"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SD</w:t>
            </w:r>
          </w:p>
        </w:tc>
      </w:tr>
      <w:tr w:rsidR="00B22392" w:rsidRPr="00311E09" w14:paraId="38A52E3F" w14:textId="77777777" w:rsidTr="00385076">
        <w:trPr>
          <w:trHeight w:val="283"/>
          <w:jc w:val="center"/>
        </w:trPr>
        <w:tc>
          <w:tcPr>
            <w:tcW w:w="840" w:type="dxa"/>
            <w:tcBorders>
              <w:top w:val="nil"/>
              <w:left w:val="nil"/>
              <w:bottom w:val="nil"/>
              <w:right w:val="nil"/>
            </w:tcBorders>
            <w:noWrap/>
            <w:vAlign w:val="center"/>
          </w:tcPr>
          <w:p w14:paraId="6ECF0576"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P2</w:t>
            </w:r>
          </w:p>
        </w:tc>
        <w:tc>
          <w:tcPr>
            <w:tcW w:w="773" w:type="dxa"/>
            <w:tcBorders>
              <w:top w:val="nil"/>
              <w:left w:val="nil"/>
              <w:bottom w:val="nil"/>
              <w:right w:val="nil"/>
            </w:tcBorders>
            <w:noWrap/>
            <w:vAlign w:val="center"/>
          </w:tcPr>
          <w:p w14:paraId="17117C8D"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p>
        </w:tc>
        <w:tc>
          <w:tcPr>
            <w:tcW w:w="516" w:type="dxa"/>
            <w:tcBorders>
              <w:top w:val="nil"/>
              <w:left w:val="nil"/>
              <w:bottom w:val="nil"/>
              <w:right w:val="nil"/>
            </w:tcBorders>
            <w:noWrap/>
            <w:vAlign w:val="center"/>
          </w:tcPr>
          <w:p w14:paraId="14E3EA4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44</w:t>
            </w:r>
          </w:p>
        </w:tc>
        <w:tc>
          <w:tcPr>
            <w:tcW w:w="746" w:type="dxa"/>
            <w:tcBorders>
              <w:top w:val="nil"/>
              <w:left w:val="nil"/>
              <w:bottom w:val="nil"/>
              <w:right w:val="nil"/>
            </w:tcBorders>
            <w:noWrap/>
            <w:vAlign w:val="center"/>
          </w:tcPr>
          <w:p w14:paraId="069FF426"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Female</w:t>
            </w:r>
          </w:p>
        </w:tc>
        <w:tc>
          <w:tcPr>
            <w:tcW w:w="1481" w:type="dxa"/>
            <w:tcBorders>
              <w:top w:val="nil"/>
              <w:left w:val="nil"/>
              <w:bottom w:val="nil"/>
              <w:right w:val="nil"/>
            </w:tcBorders>
            <w:noWrap/>
            <w:vAlign w:val="center"/>
          </w:tcPr>
          <w:p w14:paraId="4166126C"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03DD910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6612751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Head and neck</w:t>
            </w:r>
          </w:p>
        </w:tc>
        <w:tc>
          <w:tcPr>
            <w:tcW w:w="1063" w:type="dxa"/>
            <w:tcBorders>
              <w:top w:val="nil"/>
              <w:left w:val="nil"/>
              <w:bottom w:val="nil"/>
              <w:right w:val="nil"/>
            </w:tcBorders>
            <w:noWrap/>
            <w:vAlign w:val="center"/>
          </w:tcPr>
          <w:p w14:paraId="6D21E2B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p>
        </w:tc>
        <w:tc>
          <w:tcPr>
            <w:tcW w:w="2126" w:type="dxa"/>
            <w:tcBorders>
              <w:top w:val="nil"/>
              <w:left w:val="nil"/>
              <w:bottom w:val="nil"/>
              <w:right w:val="nil"/>
            </w:tcBorders>
            <w:noWrap/>
            <w:vAlign w:val="center"/>
          </w:tcPr>
          <w:p w14:paraId="48047D7F"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Poorly Differentiated</w:t>
            </w:r>
          </w:p>
        </w:tc>
        <w:tc>
          <w:tcPr>
            <w:tcW w:w="992" w:type="dxa"/>
            <w:tcBorders>
              <w:top w:val="nil"/>
              <w:left w:val="nil"/>
              <w:bottom w:val="nil"/>
              <w:right w:val="nil"/>
            </w:tcBorders>
            <w:noWrap/>
            <w:vAlign w:val="center"/>
          </w:tcPr>
          <w:p w14:paraId="6F4F4F52" w14:textId="15F774DF"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40D7F76C" w14:textId="7F575C6E"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Peripheral blood </w:t>
            </w:r>
          </w:p>
        </w:tc>
        <w:tc>
          <w:tcPr>
            <w:tcW w:w="1275" w:type="dxa"/>
            <w:tcBorders>
              <w:top w:val="nil"/>
              <w:left w:val="nil"/>
              <w:bottom w:val="nil"/>
              <w:right w:val="nil"/>
            </w:tcBorders>
            <w:noWrap/>
            <w:vAlign w:val="center"/>
          </w:tcPr>
          <w:p w14:paraId="50A2E2FE" w14:textId="78F096D9"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w:t>
            </w:r>
          </w:p>
        </w:tc>
        <w:tc>
          <w:tcPr>
            <w:tcW w:w="917" w:type="dxa"/>
            <w:tcBorders>
              <w:top w:val="nil"/>
              <w:left w:val="nil"/>
              <w:bottom w:val="nil"/>
              <w:right w:val="nil"/>
            </w:tcBorders>
            <w:noWrap/>
            <w:vAlign w:val="center"/>
          </w:tcPr>
          <w:p w14:paraId="13EAFAD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PR</w:t>
            </w:r>
          </w:p>
        </w:tc>
      </w:tr>
      <w:tr w:rsidR="00B22392" w:rsidRPr="00311E09" w14:paraId="44723542" w14:textId="77777777" w:rsidTr="00385076">
        <w:trPr>
          <w:trHeight w:val="283"/>
          <w:jc w:val="center"/>
        </w:trPr>
        <w:tc>
          <w:tcPr>
            <w:tcW w:w="840" w:type="dxa"/>
            <w:tcBorders>
              <w:top w:val="nil"/>
              <w:left w:val="nil"/>
              <w:bottom w:val="nil"/>
              <w:right w:val="nil"/>
            </w:tcBorders>
            <w:noWrap/>
            <w:vAlign w:val="center"/>
          </w:tcPr>
          <w:p w14:paraId="33EBE634"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P3</w:t>
            </w:r>
          </w:p>
        </w:tc>
        <w:tc>
          <w:tcPr>
            <w:tcW w:w="773" w:type="dxa"/>
            <w:tcBorders>
              <w:top w:val="nil"/>
              <w:left w:val="nil"/>
              <w:bottom w:val="nil"/>
              <w:right w:val="nil"/>
            </w:tcBorders>
            <w:noWrap/>
            <w:vAlign w:val="center"/>
          </w:tcPr>
          <w:p w14:paraId="7BEB1F0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p>
        </w:tc>
        <w:tc>
          <w:tcPr>
            <w:tcW w:w="516" w:type="dxa"/>
            <w:tcBorders>
              <w:top w:val="nil"/>
              <w:left w:val="nil"/>
              <w:bottom w:val="nil"/>
              <w:right w:val="nil"/>
            </w:tcBorders>
            <w:noWrap/>
            <w:vAlign w:val="center"/>
          </w:tcPr>
          <w:p w14:paraId="0612039F"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62</w:t>
            </w:r>
          </w:p>
        </w:tc>
        <w:tc>
          <w:tcPr>
            <w:tcW w:w="746" w:type="dxa"/>
            <w:tcBorders>
              <w:top w:val="nil"/>
              <w:left w:val="nil"/>
              <w:bottom w:val="nil"/>
              <w:right w:val="nil"/>
            </w:tcBorders>
            <w:noWrap/>
            <w:vAlign w:val="center"/>
          </w:tcPr>
          <w:p w14:paraId="7C21A786"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3224CBCC"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48AB1E5C"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67B893AD"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Body and Tail</w:t>
            </w:r>
          </w:p>
        </w:tc>
        <w:tc>
          <w:tcPr>
            <w:tcW w:w="1063" w:type="dxa"/>
            <w:tcBorders>
              <w:top w:val="nil"/>
              <w:left w:val="nil"/>
              <w:bottom w:val="nil"/>
              <w:right w:val="nil"/>
            </w:tcBorders>
            <w:noWrap/>
            <w:vAlign w:val="center"/>
          </w:tcPr>
          <w:p w14:paraId="2F062F0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p>
        </w:tc>
        <w:tc>
          <w:tcPr>
            <w:tcW w:w="2126" w:type="dxa"/>
            <w:tcBorders>
              <w:top w:val="nil"/>
              <w:left w:val="nil"/>
              <w:bottom w:val="nil"/>
              <w:right w:val="nil"/>
            </w:tcBorders>
            <w:noWrap/>
            <w:vAlign w:val="center"/>
          </w:tcPr>
          <w:p w14:paraId="1B47484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p>
        </w:tc>
        <w:tc>
          <w:tcPr>
            <w:tcW w:w="992" w:type="dxa"/>
            <w:tcBorders>
              <w:top w:val="nil"/>
              <w:left w:val="nil"/>
              <w:bottom w:val="nil"/>
              <w:right w:val="nil"/>
            </w:tcBorders>
            <w:noWrap/>
            <w:vAlign w:val="center"/>
          </w:tcPr>
          <w:p w14:paraId="18ACCE19" w14:textId="514B5405"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65C176E3" w14:textId="5581D248"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Peripheral blood </w:t>
            </w:r>
          </w:p>
        </w:tc>
        <w:tc>
          <w:tcPr>
            <w:tcW w:w="1275" w:type="dxa"/>
            <w:tcBorders>
              <w:top w:val="nil"/>
              <w:left w:val="nil"/>
              <w:bottom w:val="nil"/>
              <w:right w:val="nil"/>
            </w:tcBorders>
            <w:noWrap/>
            <w:vAlign w:val="center"/>
          </w:tcPr>
          <w:p w14:paraId="386B43B0" w14:textId="383BB5FD"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p>
        </w:tc>
        <w:tc>
          <w:tcPr>
            <w:tcW w:w="917" w:type="dxa"/>
            <w:tcBorders>
              <w:top w:val="nil"/>
              <w:left w:val="nil"/>
              <w:bottom w:val="nil"/>
              <w:right w:val="nil"/>
            </w:tcBorders>
            <w:noWrap/>
            <w:vAlign w:val="center"/>
          </w:tcPr>
          <w:p w14:paraId="0610900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SD</w:t>
            </w:r>
          </w:p>
        </w:tc>
      </w:tr>
      <w:tr w:rsidR="00B22392" w:rsidRPr="00311E09" w14:paraId="2056F83C" w14:textId="77777777" w:rsidTr="00385076">
        <w:trPr>
          <w:trHeight w:val="283"/>
          <w:jc w:val="center"/>
        </w:trPr>
        <w:tc>
          <w:tcPr>
            <w:tcW w:w="840" w:type="dxa"/>
            <w:tcBorders>
              <w:top w:val="nil"/>
              <w:left w:val="nil"/>
              <w:bottom w:val="nil"/>
              <w:right w:val="nil"/>
            </w:tcBorders>
            <w:noWrap/>
            <w:vAlign w:val="center"/>
          </w:tcPr>
          <w:p w14:paraId="6C720136"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P4</w:t>
            </w:r>
          </w:p>
        </w:tc>
        <w:tc>
          <w:tcPr>
            <w:tcW w:w="773" w:type="dxa"/>
            <w:tcBorders>
              <w:top w:val="nil"/>
              <w:left w:val="nil"/>
              <w:bottom w:val="nil"/>
              <w:right w:val="nil"/>
            </w:tcBorders>
            <w:noWrap/>
            <w:vAlign w:val="center"/>
          </w:tcPr>
          <w:p w14:paraId="6CA5657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p>
        </w:tc>
        <w:tc>
          <w:tcPr>
            <w:tcW w:w="516" w:type="dxa"/>
            <w:tcBorders>
              <w:top w:val="nil"/>
              <w:left w:val="nil"/>
              <w:bottom w:val="nil"/>
              <w:right w:val="nil"/>
            </w:tcBorders>
            <w:noWrap/>
            <w:vAlign w:val="center"/>
          </w:tcPr>
          <w:p w14:paraId="203228A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64</w:t>
            </w:r>
          </w:p>
        </w:tc>
        <w:tc>
          <w:tcPr>
            <w:tcW w:w="746" w:type="dxa"/>
            <w:tcBorders>
              <w:top w:val="nil"/>
              <w:left w:val="nil"/>
              <w:bottom w:val="nil"/>
              <w:right w:val="nil"/>
            </w:tcBorders>
            <w:noWrap/>
            <w:vAlign w:val="center"/>
          </w:tcPr>
          <w:p w14:paraId="3F4D43FD"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Female</w:t>
            </w:r>
          </w:p>
        </w:tc>
        <w:tc>
          <w:tcPr>
            <w:tcW w:w="1481" w:type="dxa"/>
            <w:tcBorders>
              <w:top w:val="nil"/>
              <w:left w:val="nil"/>
              <w:bottom w:val="nil"/>
              <w:right w:val="nil"/>
            </w:tcBorders>
            <w:noWrap/>
            <w:vAlign w:val="center"/>
          </w:tcPr>
          <w:p w14:paraId="12360DCA"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3EBBBFCC"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43B9BE8A"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Body and Tail</w:t>
            </w:r>
          </w:p>
        </w:tc>
        <w:tc>
          <w:tcPr>
            <w:tcW w:w="1063" w:type="dxa"/>
            <w:tcBorders>
              <w:top w:val="nil"/>
              <w:left w:val="nil"/>
              <w:bottom w:val="nil"/>
              <w:right w:val="nil"/>
            </w:tcBorders>
            <w:noWrap/>
            <w:vAlign w:val="center"/>
          </w:tcPr>
          <w:p w14:paraId="47CF8E4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3</w:t>
            </w:r>
          </w:p>
        </w:tc>
        <w:tc>
          <w:tcPr>
            <w:tcW w:w="2126" w:type="dxa"/>
            <w:tcBorders>
              <w:top w:val="nil"/>
              <w:left w:val="nil"/>
              <w:bottom w:val="nil"/>
              <w:right w:val="nil"/>
            </w:tcBorders>
            <w:noWrap/>
            <w:vAlign w:val="center"/>
          </w:tcPr>
          <w:p w14:paraId="0091DA9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Moderately Differentiated</w:t>
            </w:r>
          </w:p>
        </w:tc>
        <w:tc>
          <w:tcPr>
            <w:tcW w:w="992" w:type="dxa"/>
            <w:tcBorders>
              <w:top w:val="nil"/>
              <w:left w:val="nil"/>
              <w:bottom w:val="nil"/>
              <w:right w:val="nil"/>
            </w:tcBorders>
            <w:noWrap/>
            <w:vAlign w:val="center"/>
          </w:tcPr>
          <w:p w14:paraId="767C81F0" w14:textId="51E328D2"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342501DA" w14:textId="706D0AC4"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Peripheral blood </w:t>
            </w:r>
          </w:p>
        </w:tc>
        <w:tc>
          <w:tcPr>
            <w:tcW w:w="1275" w:type="dxa"/>
            <w:tcBorders>
              <w:top w:val="nil"/>
              <w:left w:val="nil"/>
              <w:bottom w:val="nil"/>
              <w:right w:val="nil"/>
            </w:tcBorders>
            <w:noWrap/>
            <w:vAlign w:val="center"/>
          </w:tcPr>
          <w:p w14:paraId="2191CA47" w14:textId="49FAC359"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5</w:t>
            </w:r>
          </w:p>
        </w:tc>
        <w:tc>
          <w:tcPr>
            <w:tcW w:w="917" w:type="dxa"/>
            <w:tcBorders>
              <w:top w:val="nil"/>
              <w:left w:val="nil"/>
              <w:bottom w:val="nil"/>
              <w:right w:val="nil"/>
            </w:tcBorders>
            <w:noWrap/>
            <w:vAlign w:val="center"/>
          </w:tcPr>
          <w:p w14:paraId="7109CEFF"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SD</w:t>
            </w:r>
          </w:p>
        </w:tc>
      </w:tr>
      <w:tr w:rsidR="00B22392" w:rsidRPr="00311E09" w14:paraId="01BC96AF" w14:textId="77777777" w:rsidTr="00385076">
        <w:trPr>
          <w:trHeight w:val="283"/>
          <w:jc w:val="center"/>
        </w:trPr>
        <w:tc>
          <w:tcPr>
            <w:tcW w:w="840" w:type="dxa"/>
            <w:tcBorders>
              <w:top w:val="nil"/>
              <w:left w:val="nil"/>
              <w:bottom w:val="nil"/>
              <w:right w:val="nil"/>
            </w:tcBorders>
            <w:noWrap/>
            <w:vAlign w:val="center"/>
          </w:tcPr>
          <w:p w14:paraId="437DE95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P6</w:t>
            </w:r>
          </w:p>
        </w:tc>
        <w:tc>
          <w:tcPr>
            <w:tcW w:w="773" w:type="dxa"/>
            <w:tcBorders>
              <w:top w:val="nil"/>
              <w:left w:val="nil"/>
              <w:bottom w:val="nil"/>
              <w:right w:val="nil"/>
            </w:tcBorders>
            <w:noWrap/>
            <w:vAlign w:val="center"/>
          </w:tcPr>
          <w:p w14:paraId="506D9CC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p>
        </w:tc>
        <w:tc>
          <w:tcPr>
            <w:tcW w:w="516" w:type="dxa"/>
            <w:tcBorders>
              <w:top w:val="nil"/>
              <w:left w:val="nil"/>
              <w:bottom w:val="nil"/>
              <w:right w:val="nil"/>
            </w:tcBorders>
            <w:noWrap/>
            <w:vAlign w:val="center"/>
          </w:tcPr>
          <w:p w14:paraId="18234C0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75</w:t>
            </w:r>
          </w:p>
        </w:tc>
        <w:tc>
          <w:tcPr>
            <w:tcW w:w="746" w:type="dxa"/>
            <w:tcBorders>
              <w:top w:val="nil"/>
              <w:left w:val="nil"/>
              <w:bottom w:val="nil"/>
              <w:right w:val="nil"/>
            </w:tcBorders>
            <w:noWrap/>
            <w:vAlign w:val="center"/>
          </w:tcPr>
          <w:p w14:paraId="1D28F0C1"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46A8DCC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572A8EC4"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16B3D231"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Body and Tail</w:t>
            </w:r>
          </w:p>
        </w:tc>
        <w:tc>
          <w:tcPr>
            <w:tcW w:w="1063" w:type="dxa"/>
            <w:tcBorders>
              <w:top w:val="nil"/>
              <w:left w:val="nil"/>
              <w:bottom w:val="nil"/>
              <w:right w:val="nil"/>
            </w:tcBorders>
            <w:noWrap/>
            <w:vAlign w:val="center"/>
          </w:tcPr>
          <w:p w14:paraId="0B93653D"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p>
        </w:tc>
        <w:tc>
          <w:tcPr>
            <w:tcW w:w="2126" w:type="dxa"/>
            <w:tcBorders>
              <w:top w:val="nil"/>
              <w:left w:val="nil"/>
              <w:bottom w:val="nil"/>
              <w:right w:val="nil"/>
            </w:tcBorders>
            <w:noWrap/>
            <w:vAlign w:val="center"/>
          </w:tcPr>
          <w:p w14:paraId="309F9AE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Moderately Differentiated</w:t>
            </w:r>
          </w:p>
        </w:tc>
        <w:tc>
          <w:tcPr>
            <w:tcW w:w="992" w:type="dxa"/>
            <w:tcBorders>
              <w:top w:val="nil"/>
              <w:left w:val="nil"/>
              <w:bottom w:val="nil"/>
              <w:right w:val="nil"/>
            </w:tcBorders>
            <w:noWrap/>
            <w:vAlign w:val="center"/>
          </w:tcPr>
          <w:p w14:paraId="76070754" w14:textId="12A1D470"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3D7F4C2F" w14:textId="2242EFA6"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Cord blood</w:t>
            </w:r>
          </w:p>
        </w:tc>
        <w:tc>
          <w:tcPr>
            <w:tcW w:w="1275" w:type="dxa"/>
            <w:tcBorders>
              <w:top w:val="nil"/>
              <w:left w:val="nil"/>
              <w:bottom w:val="nil"/>
              <w:right w:val="nil"/>
            </w:tcBorders>
            <w:noWrap/>
            <w:vAlign w:val="center"/>
          </w:tcPr>
          <w:p w14:paraId="06B1192E" w14:textId="0AC4DDD8"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3</w:t>
            </w:r>
          </w:p>
        </w:tc>
        <w:tc>
          <w:tcPr>
            <w:tcW w:w="917" w:type="dxa"/>
            <w:tcBorders>
              <w:top w:val="nil"/>
              <w:left w:val="nil"/>
              <w:bottom w:val="nil"/>
              <w:right w:val="nil"/>
            </w:tcBorders>
            <w:noWrap/>
            <w:vAlign w:val="center"/>
          </w:tcPr>
          <w:p w14:paraId="531FB05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PR</w:t>
            </w:r>
          </w:p>
        </w:tc>
      </w:tr>
      <w:tr w:rsidR="00B22392" w:rsidRPr="00311E09" w14:paraId="0F4C1D4F" w14:textId="77777777" w:rsidTr="00385076">
        <w:trPr>
          <w:trHeight w:val="283"/>
          <w:jc w:val="center"/>
        </w:trPr>
        <w:tc>
          <w:tcPr>
            <w:tcW w:w="840" w:type="dxa"/>
            <w:tcBorders>
              <w:top w:val="nil"/>
              <w:left w:val="nil"/>
              <w:bottom w:val="nil"/>
              <w:right w:val="nil"/>
            </w:tcBorders>
            <w:noWrap/>
            <w:vAlign w:val="center"/>
          </w:tcPr>
          <w:p w14:paraId="3AED56F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P8</w:t>
            </w:r>
          </w:p>
        </w:tc>
        <w:tc>
          <w:tcPr>
            <w:tcW w:w="773" w:type="dxa"/>
            <w:tcBorders>
              <w:top w:val="nil"/>
              <w:left w:val="nil"/>
              <w:bottom w:val="nil"/>
              <w:right w:val="nil"/>
            </w:tcBorders>
            <w:noWrap/>
            <w:vAlign w:val="center"/>
          </w:tcPr>
          <w:p w14:paraId="3E2E460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p>
        </w:tc>
        <w:tc>
          <w:tcPr>
            <w:tcW w:w="516" w:type="dxa"/>
            <w:tcBorders>
              <w:top w:val="nil"/>
              <w:left w:val="nil"/>
              <w:bottom w:val="nil"/>
              <w:right w:val="nil"/>
            </w:tcBorders>
            <w:noWrap/>
            <w:vAlign w:val="center"/>
          </w:tcPr>
          <w:p w14:paraId="10426F64"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64</w:t>
            </w:r>
          </w:p>
        </w:tc>
        <w:tc>
          <w:tcPr>
            <w:tcW w:w="746" w:type="dxa"/>
            <w:tcBorders>
              <w:top w:val="nil"/>
              <w:left w:val="nil"/>
              <w:bottom w:val="nil"/>
              <w:right w:val="nil"/>
            </w:tcBorders>
            <w:noWrap/>
            <w:vAlign w:val="center"/>
          </w:tcPr>
          <w:p w14:paraId="5FB7FCCF"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Female</w:t>
            </w:r>
          </w:p>
        </w:tc>
        <w:tc>
          <w:tcPr>
            <w:tcW w:w="1481" w:type="dxa"/>
            <w:tcBorders>
              <w:top w:val="nil"/>
              <w:left w:val="nil"/>
              <w:bottom w:val="nil"/>
              <w:right w:val="nil"/>
            </w:tcBorders>
            <w:noWrap/>
            <w:vAlign w:val="center"/>
          </w:tcPr>
          <w:p w14:paraId="306A74D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7F11BF5C"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Locally advanced</w:t>
            </w:r>
          </w:p>
        </w:tc>
        <w:tc>
          <w:tcPr>
            <w:tcW w:w="1454" w:type="dxa"/>
            <w:tcBorders>
              <w:top w:val="nil"/>
              <w:left w:val="nil"/>
              <w:bottom w:val="nil"/>
              <w:right w:val="nil"/>
            </w:tcBorders>
            <w:noWrap/>
            <w:vAlign w:val="center"/>
          </w:tcPr>
          <w:p w14:paraId="66E72966"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Head and neck</w:t>
            </w:r>
          </w:p>
        </w:tc>
        <w:tc>
          <w:tcPr>
            <w:tcW w:w="1063" w:type="dxa"/>
            <w:tcBorders>
              <w:top w:val="nil"/>
              <w:left w:val="nil"/>
              <w:bottom w:val="nil"/>
              <w:right w:val="nil"/>
            </w:tcBorders>
            <w:noWrap/>
            <w:vAlign w:val="center"/>
          </w:tcPr>
          <w:p w14:paraId="4D2C2D5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p>
        </w:tc>
        <w:tc>
          <w:tcPr>
            <w:tcW w:w="2126" w:type="dxa"/>
            <w:tcBorders>
              <w:top w:val="nil"/>
              <w:left w:val="nil"/>
              <w:bottom w:val="nil"/>
              <w:right w:val="nil"/>
            </w:tcBorders>
            <w:noWrap/>
            <w:vAlign w:val="center"/>
          </w:tcPr>
          <w:p w14:paraId="32D4ED34"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p>
        </w:tc>
        <w:tc>
          <w:tcPr>
            <w:tcW w:w="992" w:type="dxa"/>
            <w:tcBorders>
              <w:top w:val="nil"/>
              <w:left w:val="nil"/>
              <w:bottom w:val="nil"/>
              <w:right w:val="nil"/>
            </w:tcBorders>
            <w:noWrap/>
            <w:vAlign w:val="center"/>
          </w:tcPr>
          <w:p w14:paraId="2D9CA202" w14:textId="1BAABE19"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5D56226B" w14:textId="7CF08340"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Cord blood </w:t>
            </w:r>
          </w:p>
        </w:tc>
        <w:tc>
          <w:tcPr>
            <w:tcW w:w="1275" w:type="dxa"/>
            <w:tcBorders>
              <w:top w:val="nil"/>
              <w:left w:val="nil"/>
              <w:bottom w:val="nil"/>
              <w:right w:val="nil"/>
            </w:tcBorders>
            <w:noWrap/>
            <w:vAlign w:val="center"/>
          </w:tcPr>
          <w:p w14:paraId="6CFFF074" w14:textId="579A8110"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5</w:t>
            </w:r>
          </w:p>
        </w:tc>
        <w:tc>
          <w:tcPr>
            <w:tcW w:w="917" w:type="dxa"/>
            <w:tcBorders>
              <w:top w:val="nil"/>
              <w:left w:val="nil"/>
              <w:bottom w:val="nil"/>
              <w:right w:val="nil"/>
            </w:tcBorders>
            <w:noWrap/>
            <w:vAlign w:val="center"/>
          </w:tcPr>
          <w:p w14:paraId="31B8882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SD</w:t>
            </w:r>
          </w:p>
        </w:tc>
      </w:tr>
      <w:tr w:rsidR="00B22392" w:rsidRPr="00311E09" w14:paraId="12120E79" w14:textId="77777777" w:rsidTr="00385076">
        <w:trPr>
          <w:trHeight w:val="283"/>
          <w:jc w:val="center"/>
        </w:trPr>
        <w:tc>
          <w:tcPr>
            <w:tcW w:w="840" w:type="dxa"/>
            <w:tcBorders>
              <w:top w:val="nil"/>
              <w:left w:val="nil"/>
              <w:bottom w:val="nil"/>
              <w:right w:val="nil"/>
            </w:tcBorders>
            <w:noWrap/>
            <w:vAlign w:val="center"/>
          </w:tcPr>
          <w:p w14:paraId="760D0AB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P9</w:t>
            </w:r>
          </w:p>
        </w:tc>
        <w:tc>
          <w:tcPr>
            <w:tcW w:w="773" w:type="dxa"/>
            <w:tcBorders>
              <w:top w:val="nil"/>
              <w:left w:val="nil"/>
              <w:bottom w:val="nil"/>
              <w:right w:val="nil"/>
            </w:tcBorders>
            <w:noWrap/>
            <w:vAlign w:val="center"/>
          </w:tcPr>
          <w:p w14:paraId="6D60A5A2"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p>
        </w:tc>
        <w:tc>
          <w:tcPr>
            <w:tcW w:w="516" w:type="dxa"/>
            <w:tcBorders>
              <w:top w:val="nil"/>
              <w:left w:val="nil"/>
              <w:bottom w:val="nil"/>
              <w:right w:val="nil"/>
            </w:tcBorders>
            <w:noWrap/>
            <w:vAlign w:val="center"/>
          </w:tcPr>
          <w:p w14:paraId="2FBF16A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67</w:t>
            </w:r>
          </w:p>
        </w:tc>
        <w:tc>
          <w:tcPr>
            <w:tcW w:w="746" w:type="dxa"/>
            <w:tcBorders>
              <w:top w:val="nil"/>
              <w:left w:val="nil"/>
              <w:bottom w:val="nil"/>
              <w:right w:val="nil"/>
            </w:tcBorders>
            <w:noWrap/>
            <w:vAlign w:val="center"/>
          </w:tcPr>
          <w:p w14:paraId="50D43C8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Female</w:t>
            </w:r>
          </w:p>
        </w:tc>
        <w:tc>
          <w:tcPr>
            <w:tcW w:w="1481" w:type="dxa"/>
            <w:tcBorders>
              <w:top w:val="nil"/>
              <w:left w:val="nil"/>
              <w:bottom w:val="nil"/>
              <w:right w:val="nil"/>
            </w:tcBorders>
            <w:noWrap/>
            <w:vAlign w:val="center"/>
          </w:tcPr>
          <w:p w14:paraId="79224A7F"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3390F35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5AD3CDD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Head and neck</w:t>
            </w:r>
          </w:p>
        </w:tc>
        <w:tc>
          <w:tcPr>
            <w:tcW w:w="1063" w:type="dxa"/>
            <w:tcBorders>
              <w:top w:val="nil"/>
              <w:left w:val="nil"/>
              <w:bottom w:val="nil"/>
              <w:right w:val="nil"/>
            </w:tcBorders>
            <w:noWrap/>
            <w:vAlign w:val="center"/>
          </w:tcPr>
          <w:p w14:paraId="0A8C48F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p>
        </w:tc>
        <w:tc>
          <w:tcPr>
            <w:tcW w:w="2126" w:type="dxa"/>
            <w:tcBorders>
              <w:top w:val="nil"/>
              <w:left w:val="nil"/>
              <w:bottom w:val="nil"/>
              <w:right w:val="nil"/>
            </w:tcBorders>
            <w:noWrap/>
            <w:vAlign w:val="center"/>
          </w:tcPr>
          <w:p w14:paraId="42D6C986"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p>
        </w:tc>
        <w:tc>
          <w:tcPr>
            <w:tcW w:w="992" w:type="dxa"/>
            <w:tcBorders>
              <w:top w:val="nil"/>
              <w:left w:val="nil"/>
              <w:bottom w:val="nil"/>
              <w:right w:val="nil"/>
            </w:tcBorders>
            <w:noWrap/>
            <w:vAlign w:val="center"/>
          </w:tcPr>
          <w:p w14:paraId="44FDE535" w14:textId="6A1ABA98"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005F3095" w14:textId="31E8272F"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Peripheral blood </w:t>
            </w:r>
          </w:p>
        </w:tc>
        <w:tc>
          <w:tcPr>
            <w:tcW w:w="1275" w:type="dxa"/>
            <w:tcBorders>
              <w:top w:val="nil"/>
              <w:left w:val="nil"/>
              <w:bottom w:val="nil"/>
              <w:right w:val="nil"/>
            </w:tcBorders>
            <w:noWrap/>
            <w:vAlign w:val="center"/>
          </w:tcPr>
          <w:p w14:paraId="5B4EFFB0" w14:textId="4C735A62"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8</w:t>
            </w:r>
          </w:p>
        </w:tc>
        <w:tc>
          <w:tcPr>
            <w:tcW w:w="917" w:type="dxa"/>
            <w:tcBorders>
              <w:top w:val="nil"/>
              <w:left w:val="nil"/>
              <w:bottom w:val="nil"/>
              <w:right w:val="nil"/>
            </w:tcBorders>
            <w:noWrap/>
            <w:vAlign w:val="center"/>
          </w:tcPr>
          <w:p w14:paraId="00B3F03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SD</w:t>
            </w:r>
          </w:p>
        </w:tc>
      </w:tr>
      <w:tr w:rsidR="00B22392" w:rsidRPr="00311E09" w14:paraId="5B1EB08D" w14:textId="77777777" w:rsidTr="00385076">
        <w:trPr>
          <w:trHeight w:val="283"/>
          <w:jc w:val="center"/>
        </w:trPr>
        <w:tc>
          <w:tcPr>
            <w:tcW w:w="840" w:type="dxa"/>
            <w:tcBorders>
              <w:top w:val="nil"/>
              <w:left w:val="nil"/>
              <w:bottom w:val="nil"/>
              <w:right w:val="nil"/>
            </w:tcBorders>
            <w:noWrap/>
            <w:vAlign w:val="center"/>
          </w:tcPr>
          <w:p w14:paraId="59C1F1CD"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P10</w:t>
            </w:r>
          </w:p>
        </w:tc>
        <w:tc>
          <w:tcPr>
            <w:tcW w:w="773" w:type="dxa"/>
            <w:tcBorders>
              <w:top w:val="nil"/>
              <w:left w:val="nil"/>
              <w:bottom w:val="nil"/>
              <w:right w:val="nil"/>
            </w:tcBorders>
            <w:noWrap/>
            <w:vAlign w:val="center"/>
          </w:tcPr>
          <w:p w14:paraId="00663382"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p>
        </w:tc>
        <w:tc>
          <w:tcPr>
            <w:tcW w:w="516" w:type="dxa"/>
            <w:tcBorders>
              <w:top w:val="nil"/>
              <w:left w:val="nil"/>
              <w:bottom w:val="nil"/>
              <w:right w:val="nil"/>
            </w:tcBorders>
            <w:noWrap/>
            <w:vAlign w:val="center"/>
          </w:tcPr>
          <w:p w14:paraId="6BD2BEE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67</w:t>
            </w:r>
          </w:p>
        </w:tc>
        <w:tc>
          <w:tcPr>
            <w:tcW w:w="746" w:type="dxa"/>
            <w:tcBorders>
              <w:top w:val="nil"/>
              <w:left w:val="nil"/>
              <w:bottom w:val="nil"/>
              <w:right w:val="nil"/>
            </w:tcBorders>
            <w:noWrap/>
            <w:vAlign w:val="center"/>
          </w:tcPr>
          <w:p w14:paraId="0EF31C2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1F8C0A3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5A70B81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315361F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Head and neck</w:t>
            </w:r>
          </w:p>
        </w:tc>
        <w:tc>
          <w:tcPr>
            <w:tcW w:w="1063" w:type="dxa"/>
            <w:tcBorders>
              <w:top w:val="nil"/>
              <w:left w:val="nil"/>
              <w:bottom w:val="nil"/>
              <w:right w:val="nil"/>
            </w:tcBorders>
            <w:noWrap/>
            <w:vAlign w:val="center"/>
          </w:tcPr>
          <w:p w14:paraId="66E0F94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p>
        </w:tc>
        <w:tc>
          <w:tcPr>
            <w:tcW w:w="2126" w:type="dxa"/>
            <w:tcBorders>
              <w:top w:val="nil"/>
              <w:left w:val="nil"/>
              <w:bottom w:val="nil"/>
              <w:right w:val="nil"/>
            </w:tcBorders>
            <w:noWrap/>
            <w:vAlign w:val="center"/>
          </w:tcPr>
          <w:p w14:paraId="5FC7B80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p>
        </w:tc>
        <w:tc>
          <w:tcPr>
            <w:tcW w:w="992" w:type="dxa"/>
            <w:tcBorders>
              <w:top w:val="nil"/>
              <w:left w:val="nil"/>
              <w:bottom w:val="nil"/>
              <w:right w:val="nil"/>
            </w:tcBorders>
            <w:noWrap/>
            <w:vAlign w:val="center"/>
          </w:tcPr>
          <w:p w14:paraId="0BEC27A9" w14:textId="13D8281E"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07E9AB75" w14:textId="32341682"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Peripheral blood </w:t>
            </w:r>
          </w:p>
        </w:tc>
        <w:tc>
          <w:tcPr>
            <w:tcW w:w="1275" w:type="dxa"/>
            <w:tcBorders>
              <w:top w:val="nil"/>
              <w:left w:val="nil"/>
              <w:bottom w:val="nil"/>
              <w:right w:val="nil"/>
            </w:tcBorders>
            <w:noWrap/>
            <w:vAlign w:val="center"/>
          </w:tcPr>
          <w:p w14:paraId="7DBA3191" w14:textId="5ED76279"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p>
        </w:tc>
        <w:tc>
          <w:tcPr>
            <w:tcW w:w="917" w:type="dxa"/>
            <w:tcBorders>
              <w:top w:val="nil"/>
              <w:left w:val="nil"/>
              <w:bottom w:val="nil"/>
              <w:right w:val="nil"/>
            </w:tcBorders>
            <w:noWrap/>
            <w:vAlign w:val="center"/>
          </w:tcPr>
          <w:p w14:paraId="6B0C8A3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p>
        </w:tc>
      </w:tr>
      <w:tr w:rsidR="00B22392" w:rsidRPr="00311E09" w14:paraId="5D9D6E48" w14:textId="77777777" w:rsidTr="00385076">
        <w:trPr>
          <w:trHeight w:val="283"/>
          <w:jc w:val="center"/>
        </w:trPr>
        <w:tc>
          <w:tcPr>
            <w:tcW w:w="840" w:type="dxa"/>
            <w:tcBorders>
              <w:top w:val="nil"/>
              <w:left w:val="nil"/>
              <w:bottom w:val="nil"/>
              <w:right w:val="nil"/>
            </w:tcBorders>
            <w:noWrap/>
            <w:vAlign w:val="center"/>
          </w:tcPr>
          <w:p w14:paraId="4367EBF6"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P11</w:t>
            </w:r>
          </w:p>
        </w:tc>
        <w:tc>
          <w:tcPr>
            <w:tcW w:w="773" w:type="dxa"/>
            <w:tcBorders>
              <w:top w:val="nil"/>
              <w:left w:val="nil"/>
              <w:bottom w:val="nil"/>
              <w:right w:val="nil"/>
            </w:tcBorders>
            <w:noWrap/>
            <w:vAlign w:val="center"/>
          </w:tcPr>
          <w:p w14:paraId="04D414F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p>
        </w:tc>
        <w:tc>
          <w:tcPr>
            <w:tcW w:w="516" w:type="dxa"/>
            <w:tcBorders>
              <w:top w:val="nil"/>
              <w:left w:val="nil"/>
              <w:bottom w:val="nil"/>
              <w:right w:val="nil"/>
            </w:tcBorders>
            <w:noWrap/>
            <w:vAlign w:val="center"/>
          </w:tcPr>
          <w:p w14:paraId="5733E32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67</w:t>
            </w:r>
          </w:p>
        </w:tc>
        <w:tc>
          <w:tcPr>
            <w:tcW w:w="746" w:type="dxa"/>
            <w:tcBorders>
              <w:top w:val="nil"/>
              <w:left w:val="nil"/>
              <w:bottom w:val="nil"/>
              <w:right w:val="nil"/>
            </w:tcBorders>
            <w:noWrap/>
            <w:vAlign w:val="center"/>
          </w:tcPr>
          <w:p w14:paraId="7C9D155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3148BF31"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4EDB75C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5441DE8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Body and Tail</w:t>
            </w:r>
          </w:p>
        </w:tc>
        <w:tc>
          <w:tcPr>
            <w:tcW w:w="1063" w:type="dxa"/>
            <w:tcBorders>
              <w:top w:val="nil"/>
              <w:left w:val="nil"/>
              <w:bottom w:val="nil"/>
              <w:right w:val="nil"/>
            </w:tcBorders>
            <w:noWrap/>
            <w:vAlign w:val="center"/>
          </w:tcPr>
          <w:p w14:paraId="7E02EAAF"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p>
        </w:tc>
        <w:tc>
          <w:tcPr>
            <w:tcW w:w="2126" w:type="dxa"/>
            <w:tcBorders>
              <w:top w:val="nil"/>
              <w:left w:val="nil"/>
              <w:bottom w:val="nil"/>
              <w:right w:val="nil"/>
            </w:tcBorders>
            <w:noWrap/>
            <w:vAlign w:val="center"/>
          </w:tcPr>
          <w:p w14:paraId="50F22F4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p>
        </w:tc>
        <w:tc>
          <w:tcPr>
            <w:tcW w:w="992" w:type="dxa"/>
            <w:tcBorders>
              <w:top w:val="nil"/>
              <w:left w:val="nil"/>
              <w:bottom w:val="nil"/>
              <w:right w:val="nil"/>
            </w:tcBorders>
            <w:noWrap/>
            <w:vAlign w:val="center"/>
          </w:tcPr>
          <w:p w14:paraId="760C088F" w14:textId="0394FD8E"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3EAC379E" w14:textId="13504A4D"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Peripheral blood </w:t>
            </w:r>
          </w:p>
        </w:tc>
        <w:tc>
          <w:tcPr>
            <w:tcW w:w="1275" w:type="dxa"/>
            <w:tcBorders>
              <w:top w:val="nil"/>
              <w:left w:val="nil"/>
              <w:bottom w:val="nil"/>
              <w:right w:val="nil"/>
            </w:tcBorders>
            <w:noWrap/>
            <w:vAlign w:val="center"/>
          </w:tcPr>
          <w:p w14:paraId="46B15361" w14:textId="2A634DCB"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p>
        </w:tc>
        <w:tc>
          <w:tcPr>
            <w:tcW w:w="917" w:type="dxa"/>
            <w:tcBorders>
              <w:top w:val="nil"/>
              <w:left w:val="nil"/>
              <w:bottom w:val="nil"/>
              <w:right w:val="nil"/>
            </w:tcBorders>
            <w:noWrap/>
            <w:vAlign w:val="center"/>
          </w:tcPr>
          <w:p w14:paraId="1BD88CC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SD</w:t>
            </w:r>
          </w:p>
        </w:tc>
      </w:tr>
      <w:tr w:rsidR="00B22392" w:rsidRPr="00311E09" w14:paraId="5994827C" w14:textId="77777777" w:rsidTr="00385076">
        <w:trPr>
          <w:trHeight w:val="283"/>
          <w:jc w:val="center"/>
        </w:trPr>
        <w:tc>
          <w:tcPr>
            <w:tcW w:w="840" w:type="dxa"/>
            <w:tcBorders>
              <w:top w:val="nil"/>
              <w:left w:val="nil"/>
              <w:bottom w:val="nil"/>
              <w:right w:val="nil"/>
            </w:tcBorders>
            <w:noWrap/>
            <w:vAlign w:val="center"/>
          </w:tcPr>
          <w:p w14:paraId="7B9C9EA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P12</w:t>
            </w:r>
          </w:p>
        </w:tc>
        <w:tc>
          <w:tcPr>
            <w:tcW w:w="773" w:type="dxa"/>
            <w:tcBorders>
              <w:top w:val="nil"/>
              <w:left w:val="nil"/>
              <w:bottom w:val="nil"/>
              <w:right w:val="nil"/>
            </w:tcBorders>
            <w:noWrap/>
            <w:vAlign w:val="center"/>
          </w:tcPr>
          <w:p w14:paraId="427ED54A"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p>
        </w:tc>
        <w:tc>
          <w:tcPr>
            <w:tcW w:w="516" w:type="dxa"/>
            <w:tcBorders>
              <w:top w:val="nil"/>
              <w:left w:val="nil"/>
              <w:bottom w:val="nil"/>
              <w:right w:val="nil"/>
            </w:tcBorders>
            <w:noWrap/>
            <w:vAlign w:val="center"/>
          </w:tcPr>
          <w:p w14:paraId="16C95E5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56</w:t>
            </w:r>
          </w:p>
        </w:tc>
        <w:tc>
          <w:tcPr>
            <w:tcW w:w="746" w:type="dxa"/>
            <w:tcBorders>
              <w:top w:val="nil"/>
              <w:left w:val="nil"/>
              <w:bottom w:val="nil"/>
              <w:right w:val="nil"/>
            </w:tcBorders>
            <w:noWrap/>
            <w:vAlign w:val="center"/>
          </w:tcPr>
          <w:p w14:paraId="4633E22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4F77C9C2"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4183FE4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7FBECBB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Head and neck*</w:t>
            </w:r>
          </w:p>
        </w:tc>
        <w:tc>
          <w:tcPr>
            <w:tcW w:w="1063" w:type="dxa"/>
            <w:tcBorders>
              <w:top w:val="nil"/>
              <w:left w:val="nil"/>
              <w:bottom w:val="nil"/>
              <w:right w:val="nil"/>
            </w:tcBorders>
            <w:noWrap/>
            <w:vAlign w:val="center"/>
          </w:tcPr>
          <w:p w14:paraId="559A618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p>
        </w:tc>
        <w:tc>
          <w:tcPr>
            <w:tcW w:w="2126" w:type="dxa"/>
            <w:tcBorders>
              <w:top w:val="nil"/>
              <w:left w:val="nil"/>
              <w:bottom w:val="nil"/>
              <w:right w:val="nil"/>
            </w:tcBorders>
            <w:noWrap/>
            <w:vAlign w:val="center"/>
          </w:tcPr>
          <w:p w14:paraId="1E9D6D6A"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Poorly Differentiated</w:t>
            </w:r>
          </w:p>
        </w:tc>
        <w:tc>
          <w:tcPr>
            <w:tcW w:w="992" w:type="dxa"/>
            <w:tcBorders>
              <w:top w:val="nil"/>
              <w:left w:val="nil"/>
              <w:bottom w:val="nil"/>
              <w:right w:val="nil"/>
            </w:tcBorders>
            <w:noWrap/>
            <w:vAlign w:val="center"/>
          </w:tcPr>
          <w:p w14:paraId="187B3368" w14:textId="309BDBD8"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459BF6D1" w14:textId="0A3F33FB"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Cord blood </w:t>
            </w:r>
          </w:p>
        </w:tc>
        <w:tc>
          <w:tcPr>
            <w:tcW w:w="1275" w:type="dxa"/>
            <w:tcBorders>
              <w:top w:val="nil"/>
              <w:left w:val="nil"/>
              <w:bottom w:val="nil"/>
              <w:right w:val="nil"/>
            </w:tcBorders>
            <w:noWrap/>
            <w:vAlign w:val="center"/>
          </w:tcPr>
          <w:p w14:paraId="496FE397" w14:textId="6FDE7E30"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p>
        </w:tc>
        <w:tc>
          <w:tcPr>
            <w:tcW w:w="917" w:type="dxa"/>
            <w:tcBorders>
              <w:top w:val="nil"/>
              <w:left w:val="nil"/>
              <w:bottom w:val="nil"/>
              <w:right w:val="nil"/>
            </w:tcBorders>
            <w:noWrap/>
            <w:vAlign w:val="center"/>
          </w:tcPr>
          <w:p w14:paraId="647AE44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SD</w:t>
            </w:r>
          </w:p>
        </w:tc>
      </w:tr>
      <w:tr w:rsidR="00B22392" w:rsidRPr="00311E09" w14:paraId="0450DE0A" w14:textId="77777777" w:rsidTr="00385076">
        <w:trPr>
          <w:trHeight w:val="283"/>
          <w:jc w:val="center"/>
        </w:trPr>
        <w:tc>
          <w:tcPr>
            <w:tcW w:w="840" w:type="dxa"/>
            <w:tcBorders>
              <w:top w:val="nil"/>
              <w:left w:val="nil"/>
              <w:bottom w:val="nil"/>
              <w:right w:val="nil"/>
            </w:tcBorders>
            <w:noWrap/>
            <w:vAlign w:val="center"/>
          </w:tcPr>
          <w:p w14:paraId="315EB134"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P13</w:t>
            </w:r>
          </w:p>
        </w:tc>
        <w:tc>
          <w:tcPr>
            <w:tcW w:w="773" w:type="dxa"/>
            <w:tcBorders>
              <w:top w:val="nil"/>
              <w:left w:val="nil"/>
              <w:bottom w:val="nil"/>
              <w:right w:val="nil"/>
            </w:tcBorders>
            <w:noWrap/>
            <w:vAlign w:val="center"/>
          </w:tcPr>
          <w:p w14:paraId="18C0EFC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3</w:t>
            </w:r>
          </w:p>
        </w:tc>
        <w:tc>
          <w:tcPr>
            <w:tcW w:w="516" w:type="dxa"/>
            <w:tcBorders>
              <w:top w:val="nil"/>
              <w:left w:val="nil"/>
              <w:bottom w:val="nil"/>
              <w:right w:val="nil"/>
            </w:tcBorders>
            <w:noWrap/>
            <w:vAlign w:val="center"/>
          </w:tcPr>
          <w:p w14:paraId="3CBBA7F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53</w:t>
            </w:r>
          </w:p>
        </w:tc>
        <w:tc>
          <w:tcPr>
            <w:tcW w:w="746" w:type="dxa"/>
            <w:tcBorders>
              <w:top w:val="nil"/>
              <w:left w:val="nil"/>
              <w:bottom w:val="nil"/>
              <w:right w:val="nil"/>
            </w:tcBorders>
            <w:noWrap/>
            <w:vAlign w:val="center"/>
          </w:tcPr>
          <w:p w14:paraId="0627A68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3A2CE6F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67A605C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6738478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Body and Tail</w:t>
            </w:r>
          </w:p>
        </w:tc>
        <w:tc>
          <w:tcPr>
            <w:tcW w:w="1063" w:type="dxa"/>
            <w:tcBorders>
              <w:top w:val="nil"/>
              <w:left w:val="nil"/>
              <w:bottom w:val="nil"/>
              <w:right w:val="nil"/>
            </w:tcBorders>
            <w:noWrap/>
            <w:vAlign w:val="center"/>
          </w:tcPr>
          <w:p w14:paraId="751E0F7D"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5</w:t>
            </w:r>
          </w:p>
        </w:tc>
        <w:tc>
          <w:tcPr>
            <w:tcW w:w="2126" w:type="dxa"/>
            <w:tcBorders>
              <w:top w:val="nil"/>
              <w:left w:val="nil"/>
              <w:bottom w:val="nil"/>
              <w:right w:val="nil"/>
            </w:tcBorders>
            <w:noWrap/>
            <w:vAlign w:val="center"/>
          </w:tcPr>
          <w:p w14:paraId="1D4526BF"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Poorly Differentiated</w:t>
            </w:r>
          </w:p>
        </w:tc>
        <w:tc>
          <w:tcPr>
            <w:tcW w:w="992" w:type="dxa"/>
            <w:tcBorders>
              <w:top w:val="nil"/>
              <w:left w:val="nil"/>
              <w:bottom w:val="nil"/>
              <w:right w:val="nil"/>
            </w:tcBorders>
            <w:noWrap/>
            <w:vAlign w:val="center"/>
          </w:tcPr>
          <w:p w14:paraId="00EC3C71" w14:textId="4DAAF87D"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5D7383D7" w14:textId="35B9ED04"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Peripheral blood </w:t>
            </w:r>
          </w:p>
        </w:tc>
        <w:tc>
          <w:tcPr>
            <w:tcW w:w="1275" w:type="dxa"/>
            <w:tcBorders>
              <w:top w:val="nil"/>
              <w:left w:val="nil"/>
              <w:bottom w:val="nil"/>
              <w:right w:val="nil"/>
            </w:tcBorders>
            <w:noWrap/>
            <w:vAlign w:val="center"/>
          </w:tcPr>
          <w:p w14:paraId="01D7605F" w14:textId="0B5881AD"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p>
        </w:tc>
        <w:tc>
          <w:tcPr>
            <w:tcW w:w="917" w:type="dxa"/>
            <w:tcBorders>
              <w:top w:val="nil"/>
              <w:left w:val="nil"/>
              <w:bottom w:val="nil"/>
              <w:right w:val="nil"/>
            </w:tcBorders>
            <w:noWrap/>
            <w:vAlign w:val="center"/>
          </w:tcPr>
          <w:p w14:paraId="3E98BB2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PD</w:t>
            </w:r>
          </w:p>
        </w:tc>
      </w:tr>
      <w:tr w:rsidR="00B22392" w:rsidRPr="00311E09" w14:paraId="3291F912" w14:textId="77777777" w:rsidTr="00385076">
        <w:trPr>
          <w:trHeight w:val="283"/>
          <w:jc w:val="center"/>
        </w:trPr>
        <w:tc>
          <w:tcPr>
            <w:tcW w:w="840" w:type="dxa"/>
            <w:tcBorders>
              <w:top w:val="nil"/>
              <w:left w:val="nil"/>
              <w:bottom w:val="nil"/>
              <w:right w:val="nil"/>
            </w:tcBorders>
            <w:noWrap/>
            <w:vAlign w:val="center"/>
          </w:tcPr>
          <w:p w14:paraId="2D62CB1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P14</w:t>
            </w:r>
          </w:p>
        </w:tc>
        <w:tc>
          <w:tcPr>
            <w:tcW w:w="773" w:type="dxa"/>
            <w:tcBorders>
              <w:top w:val="nil"/>
              <w:left w:val="nil"/>
              <w:bottom w:val="nil"/>
              <w:right w:val="nil"/>
            </w:tcBorders>
            <w:noWrap/>
            <w:vAlign w:val="center"/>
          </w:tcPr>
          <w:p w14:paraId="4216510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3</w:t>
            </w:r>
          </w:p>
        </w:tc>
        <w:tc>
          <w:tcPr>
            <w:tcW w:w="516" w:type="dxa"/>
            <w:tcBorders>
              <w:top w:val="nil"/>
              <w:left w:val="nil"/>
              <w:bottom w:val="nil"/>
              <w:right w:val="nil"/>
            </w:tcBorders>
            <w:noWrap/>
            <w:vAlign w:val="center"/>
          </w:tcPr>
          <w:p w14:paraId="6D2F564D"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60</w:t>
            </w:r>
          </w:p>
        </w:tc>
        <w:tc>
          <w:tcPr>
            <w:tcW w:w="746" w:type="dxa"/>
            <w:tcBorders>
              <w:top w:val="nil"/>
              <w:left w:val="nil"/>
              <w:bottom w:val="nil"/>
              <w:right w:val="nil"/>
            </w:tcBorders>
            <w:noWrap/>
            <w:vAlign w:val="center"/>
          </w:tcPr>
          <w:p w14:paraId="4C0EC33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6D6480A1"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43A7844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0C8B08F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Body and Tail</w:t>
            </w:r>
          </w:p>
        </w:tc>
        <w:tc>
          <w:tcPr>
            <w:tcW w:w="1063" w:type="dxa"/>
            <w:tcBorders>
              <w:top w:val="nil"/>
              <w:left w:val="nil"/>
              <w:bottom w:val="nil"/>
              <w:right w:val="nil"/>
            </w:tcBorders>
            <w:noWrap/>
            <w:vAlign w:val="center"/>
          </w:tcPr>
          <w:p w14:paraId="4CE4A04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3</w:t>
            </w:r>
          </w:p>
        </w:tc>
        <w:tc>
          <w:tcPr>
            <w:tcW w:w="2126" w:type="dxa"/>
            <w:tcBorders>
              <w:top w:val="nil"/>
              <w:left w:val="nil"/>
              <w:bottom w:val="nil"/>
              <w:right w:val="nil"/>
            </w:tcBorders>
            <w:noWrap/>
            <w:vAlign w:val="center"/>
          </w:tcPr>
          <w:p w14:paraId="79E5EA3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Moderately Differentiated</w:t>
            </w:r>
          </w:p>
        </w:tc>
        <w:tc>
          <w:tcPr>
            <w:tcW w:w="992" w:type="dxa"/>
            <w:tcBorders>
              <w:top w:val="nil"/>
              <w:left w:val="nil"/>
              <w:bottom w:val="nil"/>
              <w:right w:val="nil"/>
            </w:tcBorders>
            <w:noWrap/>
            <w:vAlign w:val="center"/>
          </w:tcPr>
          <w:p w14:paraId="0456DD5B" w14:textId="763BA5FA"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12E33688" w14:textId="38C67B36"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Peripheral blood </w:t>
            </w:r>
          </w:p>
        </w:tc>
        <w:tc>
          <w:tcPr>
            <w:tcW w:w="1275" w:type="dxa"/>
            <w:tcBorders>
              <w:top w:val="nil"/>
              <w:left w:val="nil"/>
              <w:bottom w:val="nil"/>
              <w:right w:val="nil"/>
            </w:tcBorders>
            <w:noWrap/>
            <w:vAlign w:val="center"/>
          </w:tcPr>
          <w:p w14:paraId="1376A754" w14:textId="3395BF93"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p>
        </w:tc>
        <w:tc>
          <w:tcPr>
            <w:tcW w:w="917" w:type="dxa"/>
            <w:tcBorders>
              <w:top w:val="nil"/>
              <w:left w:val="nil"/>
              <w:bottom w:val="nil"/>
              <w:right w:val="nil"/>
            </w:tcBorders>
            <w:noWrap/>
            <w:vAlign w:val="center"/>
          </w:tcPr>
          <w:p w14:paraId="49FE0EF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PD</w:t>
            </w:r>
          </w:p>
        </w:tc>
      </w:tr>
      <w:tr w:rsidR="00B22392" w:rsidRPr="00311E09" w14:paraId="3E0A86CF" w14:textId="77777777" w:rsidTr="00385076">
        <w:trPr>
          <w:trHeight w:val="283"/>
          <w:jc w:val="center"/>
        </w:trPr>
        <w:tc>
          <w:tcPr>
            <w:tcW w:w="840" w:type="dxa"/>
            <w:tcBorders>
              <w:top w:val="nil"/>
              <w:left w:val="nil"/>
              <w:bottom w:val="nil"/>
              <w:right w:val="nil"/>
            </w:tcBorders>
            <w:noWrap/>
            <w:vAlign w:val="center"/>
          </w:tcPr>
          <w:p w14:paraId="250CF65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P15</w:t>
            </w:r>
          </w:p>
        </w:tc>
        <w:tc>
          <w:tcPr>
            <w:tcW w:w="773" w:type="dxa"/>
            <w:tcBorders>
              <w:top w:val="nil"/>
              <w:left w:val="nil"/>
              <w:bottom w:val="nil"/>
              <w:right w:val="nil"/>
            </w:tcBorders>
            <w:noWrap/>
            <w:vAlign w:val="center"/>
          </w:tcPr>
          <w:p w14:paraId="7D542AE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p>
        </w:tc>
        <w:tc>
          <w:tcPr>
            <w:tcW w:w="516" w:type="dxa"/>
            <w:tcBorders>
              <w:top w:val="nil"/>
              <w:left w:val="nil"/>
              <w:bottom w:val="nil"/>
              <w:right w:val="nil"/>
            </w:tcBorders>
            <w:noWrap/>
            <w:vAlign w:val="center"/>
          </w:tcPr>
          <w:p w14:paraId="20FF711C"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68</w:t>
            </w:r>
          </w:p>
        </w:tc>
        <w:tc>
          <w:tcPr>
            <w:tcW w:w="746" w:type="dxa"/>
            <w:tcBorders>
              <w:top w:val="nil"/>
              <w:left w:val="nil"/>
              <w:bottom w:val="nil"/>
              <w:right w:val="nil"/>
            </w:tcBorders>
            <w:noWrap/>
            <w:vAlign w:val="center"/>
          </w:tcPr>
          <w:p w14:paraId="02A2FCD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41CA8A6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122BE05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384A5B6C"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Body and Tail</w:t>
            </w:r>
          </w:p>
        </w:tc>
        <w:tc>
          <w:tcPr>
            <w:tcW w:w="1063" w:type="dxa"/>
            <w:tcBorders>
              <w:top w:val="nil"/>
              <w:left w:val="nil"/>
              <w:bottom w:val="nil"/>
              <w:right w:val="nil"/>
            </w:tcBorders>
            <w:noWrap/>
            <w:vAlign w:val="center"/>
          </w:tcPr>
          <w:p w14:paraId="17A214B4"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5</w:t>
            </w:r>
          </w:p>
        </w:tc>
        <w:tc>
          <w:tcPr>
            <w:tcW w:w="2126" w:type="dxa"/>
            <w:tcBorders>
              <w:top w:val="nil"/>
              <w:left w:val="nil"/>
              <w:bottom w:val="nil"/>
              <w:right w:val="nil"/>
            </w:tcBorders>
            <w:noWrap/>
            <w:vAlign w:val="center"/>
          </w:tcPr>
          <w:p w14:paraId="4001086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p>
        </w:tc>
        <w:tc>
          <w:tcPr>
            <w:tcW w:w="992" w:type="dxa"/>
            <w:tcBorders>
              <w:top w:val="nil"/>
              <w:left w:val="nil"/>
              <w:bottom w:val="nil"/>
              <w:right w:val="nil"/>
            </w:tcBorders>
            <w:noWrap/>
            <w:vAlign w:val="center"/>
          </w:tcPr>
          <w:p w14:paraId="02ABDDB7" w14:textId="72D21E93"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8</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3F933590" w14:textId="31718868"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Cord blood </w:t>
            </w:r>
          </w:p>
        </w:tc>
        <w:tc>
          <w:tcPr>
            <w:tcW w:w="1275" w:type="dxa"/>
            <w:tcBorders>
              <w:top w:val="nil"/>
              <w:left w:val="nil"/>
              <w:bottom w:val="nil"/>
              <w:right w:val="nil"/>
            </w:tcBorders>
            <w:noWrap/>
            <w:vAlign w:val="center"/>
          </w:tcPr>
          <w:p w14:paraId="166572D9" w14:textId="31AFC7DD"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p>
        </w:tc>
        <w:tc>
          <w:tcPr>
            <w:tcW w:w="917" w:type="dxa"/>
            <w:tcBorders>
              <w:top w:val="nil"/>
              <w:left w:val="nil"/>
              <w:bottom w:val="nil"/>
              <w:right w:val="nil"/>
            </w:tcBorders>
            <w:noWrap/>
            <w:vAlign w:val="center"/>
          </w:tcPr>
          <w:p w14:paraId="4CF3BF9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SD</w:t>
            </w:r>
          </w:p>
        </w:tc>
      </w:tr>
      <w:tr w:rsidR="00B22392" w:rsidRPr="00311E09" w14:paraId="008EE479" w14:textId="77777777" w:rsidTr="00385076">
        <w:trPr>
          <w:trHeight w:val="283"/>
          <w:jc w:val="center"/>
        </w:trPr>
        <w:tc>
          <w:tcPr>
            <w:tcW w:w="840" w:type="dxa"/>
            <w:tcBorders>
              <w:top w:val="nil"/>
              <w:left w:val="nil"/>
              <w:bottom w:val="nil"/>
              <w:right w:val="nil"/>
            </w:tcBorders>
            <w:noWrap/>
            <w:vAlign w:val="center"/>
          </w:tcPr>
          <w:p w14:paraId="34E2837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P16</w:t>
            </w:r>
          </w:p>
        </w:tc>
        <w:tc>
          <w:tcPr>
            <w:tcW w:w="773" w:type="dxa"/>
            <w:tcBorders>
              <w:top w:val="nil"/>
              <w:left w:val="nil"/>
              <w:bottom w:val="nil"/>
              <w:right w:val="nil"/>
            </w:tcBorders>
            <w:noWrap/>
            <w:vAlign w:val="center"/>
          </w:tcPr>
          <w:p w14:paraId="70D99AD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p>
        </w:tc>
        <w:tc>
          <w:tcPr>
            <w:tcW w:w="516" w:type="dxa"/>
            <w:tcBorders>
              <w:top w:val="nil"/>
              <w:left w:val="nil"/>
              <w:bottom w:val="nil"/>
              <w:right w:val="nil"/>
            </w:tcBorders>
            <w:noWrap/>
            <w:vAlign w:val="center"/>
          </w:tcPr>
          <w:p w14:paraId="6716B9B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68</w:t>
            </w:r>
          </w:p>
        </w:tc>
        <w:tc>
          <w:tcPr>
            <w:tcW w:w="746" w:type="dxa"/>
            <w:tcBorders>
              <w:top w:val="nil"/>
              <w:left w:val="nil"/>
              <w:bottom w:val="nil"/>
              <w:right w:val="nil"/>
            </w:tcBorders>
            <w:noWrap/>
            <w:vAlign w:val="center"/>
          </w:tcPr>
          <w:p w14:paraId="6DDFB2EA"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39DFAA8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549CD521"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1FA92AA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Head and neck</w:t>
            </w:r>
          </w:p>
        </w:tc>
        <w:tc>
          <w:tcPr>
            <w:tcW w:w="1063" w:type="dxa"/>
            <w:tcBorders>
              <w:top w:val="nil"/>
              <w:left w:val="nil"/>
              <w:bottom w:val="nil"/>
              <w:right w:val="nil"/>
            </w:tcBorders>
            <w:noWrap/>
            <w:vAlign w:val="center"/>
          </w:tcPr>
          <w:p w14:paraId="37D6367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p>
        </w:tc>
        <w:tc>
          <w:tcPr>
            <w:tcW w:w="2126" w:type="dxa"/>
            <w:tcBorders>
              <w:top w:val="nil"/>
              <w:left w:val="nil"/>
              <w:bottom w:val="nil"/>
              <w:right w:val="nil"/>
            </w:tcBorders>
            <w:noWrap/>
            <w:vAlign w:val="center"/>
          </w:tcPr>
          <w:p w14:paraId="2FF3448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p>
        </w:tc>
        <w:tc>
          <w:tcPr>
            <w:tcW w:w="992" w:type="dxa"/>
            <w:tcBorders>
              <w:top w:val="nil"/>
              <w:left w:val="nil"/>
              <w:bottom w:val="nil"/>
              <w:right w:val="nil"/>
            </w:tcBorders>
            <w:noWrap/>
            <w:vAlign w:val="center"/>
          </w:tcPr>
          <w:p w14:paraId="2297A5DD" w14:textId="540139E1"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8</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361A02CA" w14:textId="6B8AC3B0"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Cord blood </w:t>
            </w:r>
          </w:p>
        </w:tc>
        <w:tc>
          <w:tcPr>
            <w:tcW w:w="1275" w:type="dxa"/>
            <w:tcBorders>
              <w:top w:val="nil"/>
              <w:left w:val="nil"/>
              <w:bottom w:val="nil"/>
              <w:right w:val="nil"/>
            </w:tcBorders>
            <w:noWrap/>
            <w:vAlign w:val="center"/>
          </w:tcPr>
          <w:p w14:paraId="2EC2CE14" w14:textId="0D7AABB5"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p>
        </w:tc>
        <w:tc>
          <w:tcPr>
            <w:tcW w:w="917" w:type="dxa"/>
            <w:tcBorders>
              <w:top w:val="nil"/>
              <w:left w:val="nil"/>
              <w:bottom w:val="nil"/>
              <w:right w:val="nil"/>
            </w:tcBorders>
            <w:noWrap/>
            <w:vAlign w:val="center"/>
          </w:tcPr>
          <w:p w14:paraId="026890FD"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PD</w:t>
            </w:r>
          </w:p>
        </w:tc>
      </w:tr>
      <w:tr w:rsidR="00B22392" w:rsidRPr="00311E09" w14:paraId="659A15E4" w14:textId="77777777" w:rsidTr="00385076">
        <w:trPr>
          <w:trHeight w:val="283"/>
          <w:jc w:val="center"/>
        </w:trPr>
        <w:tc>
          <w:tcPr>
            <w:tcW w:w="840" w:type="dxa"/>
            <w:tcBorders>
              <w:top w:val="nil"/>
              <w:left w:val="nil"/>
              <w:bottom w:val="nil"/>
              <w:right w:val="nil"/>
            </w:tcBorders>
            <w:noWrap/>
            <w:vAlign w:val="center"/>
          </w:tcPr>
          <w:p w14:paraId="04DFB00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P17</w:t>
            </w:r>
          </w:p>
        </w:tc>
        <w:tc>
          <w:tcPr>
            <w:tcW w:w="773" w:type="dxa"/>
            <w:tcBorders>
              <w:top w:val="nil"/>
              <w:left w:val="nil"/>
              <w:bottom w:val="nil"/>
              <w:right w:val="nil"/>
            </w:tcBorders>
            <w:noWrap/>
            <w:vAlign w:val="center"/>
          </w:tcPr>
          <w:p w14:paraId="1470E49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3</w:t>
            </w:r>
          </w:p>
        </w:tc>
        <w:tc>
          <w:tcPr>
            <w:tcW w:w="516" w:type="dxa"/>
            <w:tcBorders>
              <w:top w:val="nil"/>
              <w:left w:val="nil"/>
              <w:bottom w:val="nil"/>
              <w:right w:val="nil"/>
            </w:tcBorders>
            <w:noWrap/>
            <w:vAlign w:val="center"/>
          </w:tcPr>
          <w:p w14:paraId="49FF2D36"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56</w:t>
            </w:r>
          </w:p>
        </w:tc>
        <w:tc>
          <w:tcPr>
            <w:tcW w:w="746" w:type="dxa"/>
            <w:tcBorders>
              <w:top w:val="nil"/>
              <w:left w:val="nil"/>
              <w:bottom w:val="nil"/>
              <w:right w:val="nil"/>
            </w:tcBorders>
            <w:noWrap/>
            <w:vAlign w:val="center"/>
          </w:tcPr>
          <w:p w14:paraId="5D765C4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20BEA57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4CDDF336"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79C82E9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Body and Tail</w:t>
            </w:r>
          </w:p>
        </w:tc>
        <w:tc>
          <w:tcPr>
            <w:tcW w:w="1063" w:type="dxa"/>
            <w:tcBorders>
              <w:top w:val="nil"/>
              <w:left w:val="nil"/>
              <w:bottom w:val="nil"/>
              <w:right w:val="nil"/>
            </w:tcBorders>
            <w:noWrap/>
            <w:vAlign w:val="center"/>
          </w:tcPr>
          <w:p w14:paraId="0FAF434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3</w:t>
            </w:r>
          </w:p>
        </w:tc>
        <w:tc>
          <w:tcPr>
            <w:tcW w:w="2126" w:type="dxa"/>
            <w:tcBorders>
              <w:top w:val="nil"/>
              <w:left w:val="nil"/>
              <w:bottom w:val="nil"/>
              <w:right w:val="nil"/>
            </w:tcBorders>
            <w:noWrap/>
            <w:vAlign w:val="center"/>
          </w:tcPr>
          <w:p w14:paraId="51B3A852"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Moderately Differentiated</w:t>
            </w:r>
          </w:p>
        </w:tc>
        <w:tc>
          <w:tcPr>
            <w:tcW w:w="992" w:type="dxa"/>
            <w:tcBorders>
              <w:top w:val="nil"/>
              <w:left w:val="nil"/>
              <w:bottom w:val="nil"/>
              <w:right w:val="nil"/>
            </w:tcBorders>
            <w:noWrap/>
            <w:vAlign w:val="center"/>
          </w:tcPr>
          <w:p w14:paraId="744D22DC" w14:textId="47A7240D"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0BD7B60A" w14:textId="458222D6"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Cord blood </w:t>
            </w:r>
          </w:p>
        </w:tc>
        <w:tc>
          <w:tcPr>
            <w:tcW w:w="1275" w:type="dxa"/>
            <w:tcBorders>
              <w:top w:val="nil"/>
              <w:left w:val="nil"/>
              <w:bottom w:val="nil"/>
              <w:right w:val="nil"/>
            </w:tcBorders>
            <w:noWrap/>
            <w:vAlign w:val="center"/>
          </w:tcPr>
          <w:p w14:paraId="4E3F404A" w14:textId="1EE9D68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w:t>
            </w:r>
          </w:p>
        </w:tc>
        <w:tc>
          <w:tcPr>
            <w:tcW w:w="917" w:type="dxa"/>
            <w:tcBorders>
              <w:top w:val="nil"/>
              <w:left w:val="nil"/>
              <w:bottom w:val="nil"/>
              <w:right w:val="nil"/>
            </w:tcBorders>
            <w:noWrap/>
            <w:vAlign w:val="center"/>
          </w:tcPr>
          <w:p w14:paraId="6B924626"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SD</w:t>
            </w:r>
          </w:p>
        </w:tc>
      </w:tr>
      <w:tr w:rsidR="00B22392" w:rsidRPr="00311E09" w14:paraId="1F3184BB" w14:textId="77777777" w:rsidTr="00385076">
        <w:trPr>
          <w:trHeight w:val="283"/>
          <w:jc w:val="center"/>
        </w:trPr>
        <w:tc>
          <w:tcPr>
            <w:tcW w:w="840" w:type="dxa"/>
            <w:tcBorders>
              <w:top w:val="nil"/>
              <w:left w:val="nil"/>
              <w:bottom w:val="nil"/>
              <w:right w:val="nil"/>
            </w:tcBorders>
            <w:noWrap/>
            <w:vAlign w:val="center"/>
          </w:tcPr>
          <w:p w14:paraId="6346AFD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P18</w:t>
            </w:r>
          </w:p>
        </w:tc>
        <w:tc>
          <w:tcPr>
            <w:tcW w:w="773" w:type="dxa"/>
            <w:tcBorders>
              <w:top w:val="nil"/>
              <w:left w:val="nil"/>
              <w:bottom w:val="nil"/>
              <w:right w:val="nil"/>
            </w:tcBorders>
            <w:noWrap/>
            <w:vAlign w:val="center"/>
          </w:tcPr>
          <w:p w14:paraId="29D5513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p>
        </w:tc>
        <w:tc>
          <w:tcPr>
            <w:tcW w:w="516" w:type="dxa"/>
            <w:tcBorders>
              <w:top w:val="nil"/>
              <w:left w:val="nil"/>
              <w:bottom w:val="nil"/>
              <w:right w:val="nil"/>
            </w:tcBorders>
            <w:noWrap/>
            <w:vAlign w:val="center"/>
          </w:tcPr>
          <w:p w14:paraId="7799204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48</w:t>
            </w:r>
          </w:p>
        </w:tc>
        <w:tc>
          <w:tcPr>
            <w:tcW w:w="746" w:type="dxa"/>
            <w:tcBorders>
              <w:top w:val="nil"/>
              <w:left w:val="nil"/>
              <w:bottom w:val="nil"/>
              <w:right w:val="nil"/>
            </w:tcBorders>
            <w:noWrap/>
            <w:vAlign w:val="center"/>
          </w:tcPr>
          <w:p w14:paraId="4877AB84"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Female</w:t>
            </w:r>
          </w:p>
        </w:tc>
        <w:tc>
          <w:tcPr>
            <w:tcW w:w="1481" w:type="dxa"/>
            <w:tcBorders>
              <w:top w:val="nil"/>
              <w:left w:val="nil"/>
              <w:bottom w:val="nil"/>
              <w:right w:val="nil"/>
            </w:tcBorders>
            <w:noWrap/>
            <w:vAlign w:val="center"/>
          </w:tcPr>
          <w:p w14:paraId="31FBC67D"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22FA739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7D313AF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Body and Tail</w:t>
            </w:r>
          </w:p>
        </w:tc>
        <w:tc>
          <w:tcPr>
            <w:tcW w:w="1063" w:type="dxa"/>
            <w:tcBorders>
              <w:top w:val="nil"/>
              <w:left w:val="nil"/>
              <w:bottom w:val="nil"/>
              <w:right w:val="nil"/>
            </w:tcBorders>
            <w:noWrap/>
            <w:vAlign w:val="center"/>
          </w:tcPr>
          <w:p w14:paraId="64AF66F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p>
        </w:tc>
        <w:tc>
          <w:tcPr>
            <w:tcW w:w="2126" w:type="dxa"/>
            <w:tcBorders>
              <w:top w:val="nil"/>
              <w:left w:val="nil"/>
              <w:bottom w:val="nil"/>
              <w:right w:val="nil"/>
            </w:tcBorders>
            <w:noWrap/>
            <w:vAlign w:val="center"/>
          </w:tcPr>
          <w:p w14:paraId="380E517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Poorly Differentiated</w:t>
            </w:r>
          </w:p>
        </w:tc>
        <w:tc>
          <w:tcPr>
            <w:tcW w:w="992" w:type="dxa"/>
            <w:tcBorders>
              <w:top w:val="nil"/>
              <w:left w:val="nil"/>
              <w:bottom w:val="nil"/>
              <w:right w:val="nil"/>
            </w:tcBorders>
            <w:noWrap/>
            <w:vAlign w:val="center"/>
          </w:tcPr>
          <w:p w14:paraId="185861D5" w14:textId="28122989"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8</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61B2BA69" w14:textId="2C7F34CC"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Cord blood </w:t>
            </w:r>
          </w:p>
        </w:tc>
        <w:tc>
          <w:tcPr>
            <w:tcW w:w="1275" w:type="dxa"/>
            <w:tcBorders>
              <w:top w:val="nil"/>
              <w:left w:val="nil"/>
              <w:bottom w:val="nil"/>
              <w:right w:val="nil"/>
            </w:tcBorders>
            <w:noWrap/>
            <w:vAlign w:val="center"/>
          </w:tcPr>
          <w:p w14:paraId="11ADD7D0" w14:textId="6D6F4B90"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3</w:t>
            </w:r>
          </w:p>
        </w:tc>
        <w:tc>
          <w:tcPr>
            <w:tcW w:w="917" w:type="dxa"/>
            <w:tcBorders>
              <w:top w:val="nil"/>
              <w:left w:val="nil"/>
              <w:bottom w:val="nil"/>
              <w:right w:val="nil"/>
            </w:tcBorders>
            <w:noWrap/>
            <w:vAlign w:val="center"/>
          </w:tcPr>
          <w:p w14:paraId="553CF93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SD</w:t>
            </w:r>
          </w:p>
        </w:tc>
      </w:tr>
      <w:tr w:rsidR="00B22392" w:rsidRPr="00311E09" w14:paraId="70FAC170" w14:textId="77777777" w:rsidTr="00385076">
        <w:trPr>
          <w:trHeight w:val="283"/>
          <w:jc w:val="center"/>
        </w:trPr>
        <w:tc>
          <w:tcPr>
            <w:tcW w:w="840" w:type="dxa"/>
            <w:tcBorders>
              <w:top w:val="nil"/>
              <w:left w:val="nil"/>
              <w:bottom w:val="nil"/>
              <w:right w:val="nil"/>
            </w:tcBorders>
            <w:noWrap/>
            <w:vAlign w:val="center"/>
          </w:tcPr>
          <w:p w14:paraId="49BDB3E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P19</w:t>
            </w:r>
          </w:p>
        </w:tc>
        <w:tc>
          <w:tcPr>
            <w:tcW w:w="773" w:type="dxa"/>
            <w:tcBorders>
              <w:top w:val="nil"/>
              <w:left w:val="nil"/>
              <w:bottom w:val="nil"/>
              <w:right w:val="nil"/>
            </w:tcBorders>
            <w:noWrap/>
            <w:vAlign w:val="center"/>
          </w:tcPr>
          <w:p w14:paraId="0DAC7B92"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3</w:t>
            </w:r>
          </w:p>
        </w:tc>
        <w:tc>
          <w:tcPr>
            <w:tcW w:w="516" w:type="dxa"/>
            <w:tcBorders>
              <w:top w:val="nil"/>
              <w:left w:val="nil"/>
              <w:bottom w:val="nil"/>
              <w:right w:val="nil"/>
            </w:tcBorders>
            <w:noWrap/>
            <w:vAlign w:val="center"/>
          </w:tcPr>
          <w:p w14:paraId="2D0D35C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51</w:t>
            </w:r>
          </w:p>
        </w:tc>
        <w:tc>
          <w:tcPr>
            <w:tcW w:w="746" w:type="dxa"/>
            <w:tcBorders>
              <w:top w:val="nil"/>
              <w:left w:val="nil"/>
              <w:bottom w:val="nil"/>
              <w:right w:val="nil"/>
            </w:tcBorders>
            <w:noWrap/>
            <w:vAlign w:val="center"/>
          </w:tcPr>
          <w:p w14:paraId="6ED5E84A"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1F3D518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0E6D583A"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13DE54A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Head and neck</w:t>
            </w:r>
          </w:p>
        </w:tc>
        <w:tc>
          <w:tcPr>
            <w:tcW w:w="1063" w:type="dxa"/>
            <w:tcBorders>
              <w:top w:val="nil"/>
              <w:left w:val="nil"/>
              <w:bottom w:val="nil"/>
              <w:right w:val="nil"/>
            </w:tcBorders>
            <w:noWrap/>
            <w:vAlign w:val="center"/>
          </w:tcPr>
          <w:p w14:paraId="5363661C"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p>
        </w:tc>
        <w:tc>
          <w:tcPr>
            <w:tcW w:w="2126" w:type="dxa"/>
            <w:tcBorders>
              <w:top w:val="nil"/>
              <w:left w:val="nil"/>
              <w:bottom w:val="nil"/>
              <w:right w:val="nil"/>
            </w:tcBorders>
            <w:noWrap/>
            <w:vAlign w:val="center"/>
          </w:tcPr>
          <w:p w14:paraId="2751244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p>
        </w:tc>
        <w:tc>
          <w:tcPr>
            <w:tcW w:w="992" w:type="dxa"/>
            <w:tcBorders>
              <w:top w:val="nil"/>
              <w:left w:val="nil"/>
              <w:bottom w:val="nil"/>
              <w:right w:val="nil"/>
            </w:tcBorders>
            <w:noWrap/>
            <w:vAlign w:val="center"/>
          </w:tcPr>
          <w:p w14:paraId="6EE9850B" w14:textId="5C82CAC3"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26BC8225" w14:textId="271953C6"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Cord blood </w:t>
            </w:r>
          </w:p>
        </w:tc>
        <w:tc>
          <w:tcPr>
            <w:tcW w:w="1275" w:type="dxa"/>
            <w:tcBorders>
              <w:top w:val="nil"/>
              <w:left w:val="nil"/>
              <w:bottom w:val="nil"/>
              <w:right w:val="nil"/>
            </w:tcBorders>
            <w:noWrap/>
            <w:vAlign w:val="center"/>
          </w:tcPr>
          <w:p w14:paraId="0FA1DB41" w14:textId="20A64BF4"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p>
        </w:tc>
        <w:tc>
          <w:tcPr>
            <w:tcW w:w="917" w:type="dxa"/>
            <w:tcBorders>
              <w:top w:val="nil"/>
              <w:left w:val="nil"/>
              <w:bottom w:val="nil"/>
              <w:right w:val="nil"/>
            </w:tcBorders>
            <w:noWrap/>
            <w:vAlign w:val="center"/>
          </w:tcPr>
          <w:p w14:paraId="4F650196"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p>
        </w:tc>
      </w:tr>
      <w:tr w:rsidR="00B22392" w:rsidRPr="00311E09" w14:paraId="53BC8EC1" w14:textId="77777777" w:rsidTr="00385076">
        <w:trPr>
          <w:trHeight w:val="283"/>
          <w:jc w:val="center"/>
        </w:trPr>
        <w:tc>
          <w:tcPr>
            <w:tcW w:w="840" w:type="dxa"/>
            <w:tcBorders>
              <w:top w:val="nil"/>
              <w:left w:val="nil"/>
              <w:bottom w:val="nil"/>
              <w:right w:val="nil"/>
            </w:tcBorders>
            <w:noWrap/>
            <w:vAlign w:val="center"/>
          </w:tcPr>
          <w:p w14:paraId="5EDBDFB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P20</w:t>
            </w:r>
          </w:p>
        </w:tc>
        <w:tc>
          <w:tcPr>
            <w:tcW w:w="773" w:type="dxa"/>
            <w:tcBorders>
              <w:top w:val="nil"/>
              <w:left w:val="nil"/>
              <w:bottom w:val="nil"/>
              <w:right w:val="nil"/>
            </w:tcBorders>
            <w:noWrap/>
            <w:vAlign w:val="center"/>
          </w:tcPr>
          <w:p w14:paraId="3423782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3</w:t>
            </w:r>
          </w:p>
        </w:tc>
        <w:tc>
          <w:tcPr>
            <w:tcW w:w="516" w:type="dxa"/>
            <w:tcBorders>
              <w:top w:val="nil"/>
              <w:left w:val="nil"/>
              <w:bottom w:val="nil"/>
              <w:right w:val="nil"/>
            </w:tcBorders>
            <w:noWrap/>
            <w:vAlign w:val="center"/>
          </w:tcPr>
          <w:p w14:paraId="4FC655BA"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65</w:t>
            </w:r>
          </w:p>
        </w:tc>
        <w:tc>
          <w:tcPr>
            <w:tcW w:w="746" w:type="dxa"/>
            <w:tcBorders>
              <w:top w:val="nil"/>
              <w:left w:val="nil"/>
              <w:bottom w:val="nil"/>
              <w:right w:val="nil"/>
            </w:tcBorders>
            <w:noWrap/>
            <w:vAlign w:val="center"/>
          </w:tcPr>
          <w:p w14:paraId="06D39252"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7DA10DC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269AA22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154A71D4"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Body and Tail</w:t>
            </w:r>
          </w:p>
        </w:tc>
        <w:tc>
          <w:tcPr>
            <w:tcW w:w="1063" w:type="dxa"/>
            <w:tcBorders>
              <w:top w:val="nil"/>
              <w:left w:val="nil"/>
              <w:bottom w:val="nil"/>
              <w:right w:val="nil"/>
            </w:tcBorders>
            <w:noWrap/>
            <w:vAlign w:val="center"/>
          </w:tcPr>
          <w:p w14:paraId="63FDA17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p>
        </w:tc>
        <w:tc>
          <w:tcPr>
            <w:tcW w:w="2126" w:type="dxa"/>
            <w:tcBorders>
              <w:top w:val="nil"/>
              <w:left w:val="nil"/>
              <w:bottom w:val="nil"/>
              <w:right w:val="nil"/>
            </w:tcBorders>
            <w:noWrap/>
            <w:vAlign w:val="center"/>
          </w:tcPr>
          <w:p w14:paraId="14273436"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p>
        </w:tc>
        <w:tc>
          <w:tcPr>
            <w:tcW w:w="992" w:type="dxa"/>
            <w:tcBorders>
              <w:top w:val="nil"/>
              <w:left w:val="nil"/>
              <w:bottom w:val="nil"/>
              <w:right w:val="nil"/>
            </w:tcBorders>
            <w:noWrap/>
            <w:vAlign w:val="center"/>
          </w:tcPr>
          <w:p w14:paraId="3F0AAC05" w14:textId="2135BA24"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3C7344DA" w14:textId="11AF885B"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Cord blood </w:t>
            </w:r>
          </w:p>
        </w:tc>
        <w:tc>
          <w:tcPr>
            <w:tcW w:w="1275" w:type="dxa"/>
            <w:tcBorders>
              <w:top w:val="nil"/>
              <w:left w:val="nil"/>
              <w:bottom w:val="nil"/>
              <w:right w:val="nil"/>
            </w:tcBorders>
            <w:noWrap/>
            <w:vAlign w:val="center"/>
          </w:tcPr>
          <w:p w14:paraId="177622B2" w14:textId="28D98941"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p>
        </w:tc>
        <w:tc>
          <w:tcPr>
            <w:tcW w:w="917" w:type="dxa"/>
            <w:tcBorders>
              <w:top w:val="nil"/>
              <w:left w:val="nil"/>
              <w:bottom w:val="nil"/>
              <w:right w:val="nil"/>
            </w:tcBorders>
            <w:noWrap/>
            <w:vAlign w:val="center"/>
          </w:tcPr>
          <w:p w14:paraId="2A1DC934"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SD</w:t>
            </w:r>
          </w:p>
        </w:tc>
      </w:tr>
      <w:tr w:rsidR="00B22392" w:rsidRPr="00311E09" w14:paraId="7ADEB0E9" w14:textId="77777777" w:rsidTr="00385076">
        <w:trPr>
          <w:trHeight w:val="283"/>
          <w:jc w:val="center"/>
        </w:trPr>
        <w:tc>
          <w:tcPr>
            <w:tcW w:w="840" w:type="dxa"/>
            <w:tcBorders>
              <w:top w:val="nil"/>
              <w:left w:val="nil"/>
              <w:bottom w:val="nil"/>
              <w:right w:val="nil"/>
            </w:tcBorders>
            <w:noWrap/>
            <w:vAlign w:val="center"/>
          </w:tcPr>
          <w:p w14:paraId="03BD6B2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P21</w:t>
            </w:r>
          </w:p>
        </w:tc>
        <w:tc>
          <w:tcPr>
            <w:tcW w:w="773" w:type="dxa"/>
            <w:tcBorders>
              <w:top w:val="nil"/>
              <w:left w:val="nil"/>
              <w:bottom w:val="nil"/>
              <w:right w:val="nil"/>
            </w:tcBorders>
            <w:noWrap/>
            <w:vAlign w:val="center"/>
          </w:tcPr>
          <w:p w14:paraId="14C4F71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3</w:t>
            </w:r>
          </w:p>
        </w:tc>
        <w:tc>
          <w:tcPr>
            <w:tcW w:w="516" w:type="dxa"/>
            <w:tcBorders>
              <w:top w:val="nil"/>
              <w:left w:val="nil"/>
              <w:bottom w:val="nil"/>
              <w:right w:val="nil"/>
            </w:tcBorders>
            <w:noWrap/>
            <w:vAlign w:val="center"/>
          </w:tcPr>
          <w:p w14:paraId="6346DB41"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58</w:t>
            </w:r>
          </w:p>
        </w:tc>
        <w:tc>
          <w:tcPr>
            <w:tcW w:w="746" w:type="dxa"/>
            <w:tcBorders>
              <w:top w:val="nil"/>
              <w:left w:val="nil"/>
              <w:bottom w:val="nil"/>
              <w:right w:val="nil"/>
            </w:tcBorders>
            <w:noWrap/>
            <w:vAlign w:val="center"/>
          </w:tcPr>
          <w:p w14:paraId="3056408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77F654C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402053E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333FA281"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Body and Tail</w:t>
            </w:r>
          </w:p>
        </w:tc>
        <w:tc>
          <w:tcPr>
            <w:tcW w:w="1063" w:type="dxa"/>
            <w:tcBorders>
              <w:top w:val="nil"/>
              <w:left w:val="nil"/>
              <w:bottom w:val="nil"/>
              <w:right w:val="nil"/>
            </w:tcBorders>
            <w:noWrap/>
            <w:vAlign w:val="center"/>
          </w:tcPr>
          <w:p w14:paraId="2B4A03AF"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7</w:t>
            </w:r>
          </w:p>
        </w:tc>
        <w:tc>
          <w:tcPr>
            <w:tcW w:w="2126" w:type="dxa"/>
            <w:tcBorders>
              <w:top w:val="nil"/>
              <w:left w:val="nil"/>
              <w:bottom w:val="nil"/>
              <w:right w:val="nil"/>
            </w:tcBorders>
            <w:noWrap/>
            <w:vAlign w:val="center"/>
          </w:tcPr>
          <w:p w14:paraId="517C1BBA"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p>
        </w:tc>
        <w:tc>
          <w:tcPr>
            <w:tcW w:w="992" w:type="dxa"/>
            <w:tcBorders>
              <w:top w:val="nil"/>
              <w:left w:val="nil"/>
              <w:bottom w:val="nil"/>
              <w:right w:val="nil"/>
            </w:tcBorders>
            <w:noWrap/>
            <w:vAlign w:val="center"/>
          </w:tcPr>
          <w:p w14:paraId="21408F88" w14:textId="280A2A1E"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05917C66" w14:textId="160ED218"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Cord blood </w:t>
            </w:r>
          </w:p>
        </w:tc>
        <w:tc>
          <w:tcPr>
            <w:tcW w:w="1275" w:type="dxa"/>
            <w:tcBorders>
              <w:top w:val="nil"/>
              <w:left w:val="nil"/>
              <w:bottom w:val="nil"/>
              <w:right w:val="nil"/>
            </w:tcBorders>
            <w:noWrap/>
            <w:vAlign w:val="center"/>
          </w:tcPr>
          <w:p w14:paraId="44CF0988" w14:textId="2D25288D"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3</w:t>
            </w:r>
          </w:p>
        </w:tc>
        <w:tc>
          <w:tcPr>
            <w:tcW w:w="917" w:type="dxa"/>
            <w:tcBorders>
              <w:top w:val="nil"/>
              <w:left w:val="nil"/>
              <w:bottom w:val="nil"/>
              <w:right w:val="nil"/>
            </w:tcBorders>
            <w:noWrap/>
            <w:vAlign w:val="center"/>
          </w:tcPr>
          <w:p w14:paraId="55AD77ED"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PD</w:t>
            </w:r>
          </w:p>
        </w:tc>
      </w:tr>
      <w:tr w:rsidR="00B22392" w:rsidRPr="00311E09" w14:paraId="116851FD" w14:textId="77777777" w:rsidTr="00385076">
        <w:trPr>
          <w:trHeight w:val="283"/>
          <w:jc w:val="center"/>
        </w:trPr>
        <w:tc>
          <w:tcPr>
            <w:tcW w:w="840" w:type="dxa"/>
            <w:tcBorders>
              <w:top w:val="nil"/>
              <w:left w:val="nil"/>
              <w:bottom w:val="nil"/>
              <w:right w:val="nil"/>
            </w:tcBorders>
            <w:noWrap/>
            <w:vAlign w:val="center"/>
          </w:tcPr>
          <w:p w14:paraId="4C35D77A"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P22</w:t>
            </w:r>
          </w:p>
        </w:tc>
        <w:tc>
          <w:tcPr>
            <w:tcW w:w="773" w:type="dxa"/>
            <w:tcBorders>
              <w:top w:val="nil"/>
              <w:left w:val="nil"/>
              <w:bottom w:val="nil"/>
              <w:right w:val="nil"/>
            </w:tcBorders>
            <w:noWrap/>
            <w:vAlign w:val="center"/>
          </w:tcPr>
          <w:p w14:paraId="48982E7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p>
        </w:tc>
        <w:tc>
          <w:tcPr>
            <w:tcW w:w="516" w:type="dxa"/>
            <w:tcBorders>
              <w:top w:val="nil"/>
              <w:left w:val="nil"/>
              <w:bottom w:val="nil"/>
              <w:right w:val="nil"/>
            </w:tcBorders>
            <w:noWrap/>
            <w:vAlign w:val="center"/>
          </w:tcPr>
          <w:p w14:paraId="113BB8E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69</w:t>
            </w:r>
          </w:p>
        </w:tc>
        <w:tc>
          <w:tcPr>
            <w:tcW w:w="746" w:type="dxa"/>
            <w:tcBorders>
              <w:top w:val="nil"/>
              <w:left w:val="nil"/>
              <w:bottom w:val="nil"/>
              <w:right w:val="nil"/>
            </w:tcBorders>
            <w:noWrap/>
            <w:vAlign w:val="center"/>
          </w:tcPr>
          <w:p w14:paraId="3B31C47F"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7F4C0DA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23B4D7D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6BC9765F"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Body and Tail</w:t>
            </w:r>
          </w:p>
        </w:tc>
        <w:tc>
          <w:tcPr>
            <w:tcW w:w="1063" w:type="dxa"/>
            <w:tcBorders>
              <w:top w:val="nil"/>
              <w:left w:val="nil"/>
              <w:bottom w:val="nil"/>
              <w:right w:val="nil"/>
            </w:tcBorders>
            <w:noWrap/>
            <w:vAlign w:val="center"/>
          </w:tcPr>
          <w:p w14:paraId="2ACF12D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p>
        </w:tc>
        <w:tc>
          <w:tcPr>
            <w:tcW w:w="2126" w:type="dxa"/>
            <w:tcBorders>
              <w:top w:val="nil"/>
              <w:left w:val="nil"/>
              <w:bottom w:val="nil"/>
              <w:right w:val="nil"/>
            </w:tcBorders>
            <w:noWrap/>
            <w:vAlign w:val="center"/>
          </w:tcPr>
          <w:p w14:paraId="6512DDE1"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Poorly Differentiated</w:t>
            </w:r>
          </w:p>
        </w:tc>
        <w:tc>
          <w:tcPr>
            <w:tcW w:w="992" w:type="dxa"/>
            <w:tcBorders>
              <w:top w:val="nil"/>
              <w:left w:val="nil"/>
              <w:bottom w:val="nil"/>
              <w:right w:val="nil"/>
            </w:tcBorders>
            <w:noWrap/>
            <w:vAlign w:val="center"/>
          </w:tcPr>
          <w:p w14:paraId="1FD6F2C8" w14:textId="45BA8D6D"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8</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654C742A" w14:textId="519E9DB0"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Cord blood </w:t>
            </w:r>
          </w:p>
        </w:tc>
        <w:tc>
          <w:tcPr>
            <w:tcW w:w="1275" w:type="dxa"/>
            <w:tcBorders>
              <w:top w:val="nil"/>
              <w:left w:val="nil"/>
              <w:bottom w:val="nil"/>
              <w:right w:val="nil"/>
            </w:tcBorders>
            <w:noWrap/>
            <w:vAlign w:val="center"/>
          </w:tcPr>
          <w:p w14:paraId="142CA7AB" w14:textId="395DF9FF"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13</w:t>
            </w:r>
          </w:p>
        </w:tc>
        <w:tc>
          <w:tcPr>
            <w:tcW w:w="917" w:type="dxa"/>
            <w:tcBorders>
              <w:top w:val="nil"/>
              <w:left w:val="nil"/>
              <w:bottom w:val="nil"/>
              <w:right w:val="nil"/>
            </w:tcBorders>
            <w:noWrap/>
            <w:vAlign w:val="center"/>
          </w:tcPr>
          <w:p w14:paraId="102909C4"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PR</w:t>
            </w:r>
          </w:p>
        </w:tc>
      </w:tr>
      <w:tr w:rsidR="00B22392" w:rsidRPr="00311E09" w14:paraId="2796EA5B" w14:textId="77777777" w:rsidTr="00385076">
        <w:trPr>
          <w:trHeight w:val="283"/>
          <w:jc w:val="center"/>
        </w:trPr>
        <w:tc>
          <w:tcPr>
            <w:tcW w:w="840" w:type="dxa"/>
            <w:tcBorders>
              <w:top w:val="nil"/>
              <w:left w:val="nil"/>
              <w:bottom w:val="nil"/>
              <w:right w:val="nil"/>
            </w:tcBorders>
            <w:noWrap/>
            <w:vAlign w:val="center"/>
          </w:tcPr>
          <w:p w14:paraId="6A1E09B6"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P23</w:t>
            </w:r>
          </w:p>
        </w:tc>
        <w:tc>
          <w:tcPr>
            <w:tcW w:w="773" w:type="dxa"/>
            <w:tcBorders>
              <w:top w:val="nil"/>
              <w:left w:val="nil"/>
              <w:bottom w:val="nil"/>
              <w:right w:val="nil"/>
            </w:tcBorders>
            <w:noWrap/>
            <w:vAlign w:val="center"/>
          </w:tcPr>
          <w:p w14:paraId="1D676AC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p>
        </w:tc>
        <w:tc>
          <w:tcPr>
            <w:tcW w:w="516" w:type="dxa"/>
            <w:tcBorders>
              <w:top w:val="nil"/>
              <w:left w:val="nil"/>
              <w:bottom w:val="nil"/>
              <w:right w:val="nil"/>
            </w:tcBorders>
            <w:noWrap/>
            <w:vAlign w:val="center"/>
          </w:tcPr>
          <w:p w14:paraId="2379129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61</w:t>
            </w:r>
          </w:p>
        </w:tc>
        <w:tc>
          <w:tcPr>
            <w:tcW w:w="746" w:type="dxa"/>
            <w:tcBorders>
              <w:top w:val="nil"/>
              <w:left w:val="nil"/>
              <w:bottom w:val="nil"/>
              <w:right w:val="nil"/>
            </w:tcBorders>
            <w:noWrap/>
            <w:vAlign w:val="center"/>
          </w:tcPr>
          <w:p w14:paraId="76CAF5B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63410C3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517DECA6"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66EC7A4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Head and neck</w:t>
            </w:r>
          </w:p>
        </w:tc>
        <w:tc>
          <w:tcPr>
            <w:tcW w:w="1063" w:type="dxa"/>
            <w:tcBorders>
              <w:top w:val="nil"/>
              <w:left w:val="nil"/>
              <w:bottom w:val="nil"/>
              <w:right w:val="nil"/>
            </w:tcBorders>
            <w:noWrap/>
            <w:vAlign w:val="center"/>
          </w:tcPr>
          <w:p w14:paraId="191B5401"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3</w:t>
            </w:r>
          </w:p>
        </w:tc>
        <w:tc>
          <w:tcPr>
            <w:tcW w:w="2126" w:type="dxa"/>
            <w:tcBorders>
              <w:top w:val="nil"/>
              <w:left w:val="nil"/>
              <w:bottom w:val="nil"/>
              <w:right w:val="nil"/>
            </w:tcBorders>
            <w:noWrap/>
            <w:vAlign w:val="center"/>
          </w:tcPr>
          <w:p w14:paraId="487260E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Poorly Differentiated</w:t>
            </w:r>
          </w:p>
        </w:tc>
        <w:tc>
          <w:tcPr>
            <w:tcW w:w="992" w:type="dxa"/>
            <w:tcBorders>
              <w:top w:val="nil"/>
              <w:left w:val="nil"/>
              <w:bottom w:val="nil"/>
              <w:right w:val="nil"/>
            </w:tcBorders>
            <w:noWrap/>
            <w:vAlign w:val="center"/>
          </w:tcPr>
          <w:p w14:paraId="66FCAD79" w14:textId="74D372E9"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8</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53F0DEEB" w14:textId="4D1440E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Cord blood </w:t>
            </w:r>
          </w:p>
        </w:tc>
        <w:tc>
          <w:tcPr>
            <w:tcW w:w="1275" w:type="dxa"/>
            <w:tcBorders>
              <w:top w:val="nil"/>
              <w:left w:val="nil"/>
              <w:bottom w:val="nil"/>
              <w:right w:val="nil"/>
            </w:tcBorders>
            <w:noWrap/>
            <w:vAlign w:val="center"/>
          </w:tcPr>
          <w:p w14:paraId="0697EB34" w14:textId="411168DE"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p>
        </w:tc>
        <w:tc>
          <w:tcPr>
            <w:tcW w:w="917" w:type="dxa"/>
            <w:tcBorders>
              <w:top w:val="nil"/>
              <w:left w:val="nil"/>
              <w:bottom w:val="nil"/>
              <w:right w:val="nil"/>
            </w:tcBorders>
            <w:noWrap/>
            <w:vAlign w:val="center"/>
          </w:tcPr>
          <w:p w14:paraId="0D26E11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PD</w:t>
            </w:r>
          </w:p>
        </w:tc>
      </w:tr>
      <w:tr w:rsidR="00B22392" w:rsidRPr="00311E09" w14:paraId="72CC27AC" w14:textId="77777777" w:rsidTr="00385076">
        <w:trPr>
          <w:trHeight w:val="283"/>
          <w:jc w:val="center"/>
        </w:trPr>
        <w:tc>
          <w:tcPr>
            <w:tcW w:w="840" w:type="dxa"/>
            <w:tcBorders>
              <w:top w:val="nil"/>
              <w:left w:val="nil"/>
              <w:bottom w:val="nil"/>
              <w:right w:val="nil"/>
            </w:tcBorders>
            <w:noWrap/>
            <w:vAlign w:val="center"/>
          </w:tcPr>
          <w:p w14:paraId="63A97036"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P24</w:t>
            </w:r>
          </w:p>
        </w:tc>
        <w:tc>
          <w:tcPr>
            <w:tcW w:w="773" w:type="dxa"/>
            <w:tcBorders>
              <w:top w:val="nil"/>
              <w:left w:val="nil"/>
              <w:bottom w:val="nil"/>
              <w:right w:val="nil"/>
            </w:tcBorders>
            <w:noWrap/>
            <w:vAlign w:val="center"/>
          </w:tcPr>
          <w:p w14:paraId="7642A892"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3</w:t>
            </w:r>
          </w:p>
        </w:tc>
        <w:tc>
          <w:tcPr>
            <w:tcW w:w="516" w:type="dxa"/>
            <w:tcBorders>
              <w:top w:val="nil"/>
              <w:left w:val="nil"/>
              <w:bottom w:val="nil"/>
              <w:right w:val="nil"/>
            </w:tcBorders>
            <w:noWrap/>
            <w:vAlign w:val="center"/>
          </w:tcPr>
          <w:p w14:paraId="7649EAE3"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64</w:t>
            </w:r>
          </w:p>
        </w:tc>
        <w:tc>
          <w:tcPr>
            <w:tcW w:w="746" w:type="dxa"/>
            <w:tcBorders>
              <w:top w:val="nil"/>
              <w:left w:val="nil"/>
              <w:bottom w:val="nil"/>
              <w:right w:val="nil"/>
            </w:tcBorders>
            <w:noWrap/>
            <w:vAlign w:val="center"/>
          </w:tcPr>
          <w:p w14:paraId="0CC4FE6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7C616E1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40C9680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Locally advanced</w:t>
            </w:r>
          </w:p>
        </w:tc>
        <w:tc>
          <w:tcPr>
            <w:tcW w:w="1454" w:type="dxa"/>
            <w:tcBorders>
              <w:top w:val="nil"/>
              <w:left w:val="nil"/>
              <w:bottom w:val="nil"/>
              <w:right w:val="nil"/>
            </w:tcBorders>
            <w:noWrap/>
            <w:vAlign w:val="center"/>
          </w:tcPr>
          <w:p w14:paraId="09A8E88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Body and Tail</w:t>
            </w:r>
          </w:p>
        </w:tc>
        <w:tc>
          <w:tcPr>
            <w:tcW w:w="1063" w:type="dxa"/>
            <w:tcBorders>
              <w:top w:val="nil"/>
              <w:left w:val="nil"/>
              <w:bottom w:val="nil"/>
              <w:right w:val="nil"/>
            </w:tcBorders>
            <w:noWrap/>
            <w:vAlign w:val="center"/>
          </w:tcPr>
          <w:p w14:paraId="2FED52E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0</w:t>
            </w:r>
          </w:p>
        </w:tc>
        <w:tc>
          <w:tcPr>
            <w:tcW w:w="2126" w:type="dxa"/>
            <w:tcBorders>
              <w:top w:val="nil"/>
              <w:left w:val="nil"/>
              <w:bottom w:val="nil"/>
              <w:right w:val="nil"/>
            </w:tcBorders>
            <w:noWrap/>
            <w:vAlign w:val="center"/>
          </w:tcPr>
          <w:p w14:paraId="3E92CCF9"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Moderately Differentiated</w:t>
            </w:r>
          </w:p>
        </w:tc>
        <w:tc>
          <w:tcPr>
            <w:tcW w:w="992" w:type="dxa"/>
            <w:tcBorders>
              <w:top w:val="nil"/>
              <w:left w:val="nil"/>
              <w:bottom w:val="nil"/>
              <w:right w:val="nil"/>
            </w:tcBorders>
            <w:noWrap/>
            <w:vAlign w:val="center"/>
          </w:tcPr>
          <w:p w14:paraId="20CE50DD" w14:textId="79FEABE8"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7E9F070F" w14:textId="1D0AC133"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Cord blood </w:t>
            </w:r>
          </w:p>
        </w:tc>
        <w:tc>
          <w:tcPr>
            <w:tcW w:w="1275" w:type="dxa"/>
            <w:tcBorders>
              <w:top w:val="nil"/>
              <w:left w:val="nil"/>
              <w:bottom w:val="nil"/>
              <w:right w:val="nil"/>
            </w:tcBorders>
            <w:noWrap/>
            <w:vAlign w:val="center"/>
          </w:tcPr>
          <w:p w14:paraId="2600F10C" w14:textId="5AA4C825"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p>
        </w:tc>
        <w:tc>
          <w:tcPr>
            <w:tcW w:w="917" w:type="dxa"/>
            <w:tcBorders>
              <w:top w:val="nil"/>
              <w:left w:val="nil"/>
              <w:bottom w:val="nil"/>
              <w:right w:val="nil"/>
            </w:tcBorders>
            <w:noWrap/>
            <w:vAlign w:val="center"/>
          </w:tcPr>
          <w:p w14:paraId="0D2C2D22"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PR</w:t>
            </w:r>
          </w:p>
        </w:tc>
      </w:tr>
      <w:tr w:rsidR="00B22392" w:rsidRPr="00311E09" w14:paraId="4B6F0D56" w14:textId="77777777" w:rsidTr="00385076">
        <w:trPr>
          <w:trHeight w:val="283"/>
          <w:jc w:val="center"/>
        </w:trPr>
        <w:tc>
          <w:tcPr>
            <w:tcW w:w="840" w:type="dxa"/>
            <w:tcBorders>
              <w:top w:val="nil"/>
              <w:left w:val="nil"/>
              <w:bottom w:val="nil"/>
              <w:right w:val="nil"/>
            </w:tcBorders>
            <w:noWrap/>
            <w:vAlign w:val="center"/>
          </w:tcPr>
          <w:p w14:paraId="1D1AE5C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P25</w:t>
            </w:r>
          </w:p>
        </w:tc>
        <w:tc>
          <w:tcPr>
            <w:tcW w:w="773" w:type="dxa"/>
            <w:tcBorders>
              <w:top w:val="nil"/>
              <w:left w:val="nil"/>
              <w:bottom w:val="nil"/>
              <w:right w:val="nil"/>
            </w:tcBorders>
            <w:noWrap/>
            <w:vAlign w:val="center"/>
          </w:tcPr>
          <w:p w14:paraId="2BEDB32C"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r w:rsidRPr="00311E09">
              <w:rPr>
                <w:rFonts w:eastAsia="等线"/>
                <w:color w:val="000000" w:themeColor="text1"/>
                <w:sz w:val="18"/>
                <w:szCs w:val="18"/>
                <w:vertAlign w:val="superscript"/>
              </w:rPr>
              <w:t>#</w:t>
            </w:r>
          </w:p>
        </w:tc>
        <w:tc>
          <w:tcPr>
            <w:tcW w:w="516" w:type="dxa"/>
            <w:tcBorders>
              <w:top w:val="nil"/>
              <w:left w:val="nil"/>
              <w:bottom w:val="nil"/>
              <w:right w:val="nil"/>
            </w:tcBorders>
            <w:noWrap/>
            <w:vAlign w:val="center"/>
          </w:tcPr>
          <w:p w14:paraId="58FF7B72"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69</w:t>
            </w:r>
          </w:p>
        </w:tc>
        <w:tc>
          <w:tcPr>
            <w:tcW w:w="746" w:type="dxa"/>
            <w:tcBorders>
              <w:top w:val="nil"/>
              <w:left w:val="nil"/>
              <w:bottom w:val="nil"/>
              <w:right w:val="nil"/>
            </w:tcBorders>
            <w:noWrap/>
            <w:vAlign w:val="center"/>
          </w:tcPr>
          <w:p w14:paraId="5C2FA3CC"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2AABABB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16E766D2"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nil"/>
              <w:right w:val="nil"/>
            </w:tcBorders>
            <w:noWrap/>
            <w:vAlign w:val="center"/>
          </w:tcPr>
          <w:p w14:paraId="466049E0"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Head and neck</w:t>
            </w:r>
          </w:p>
        </w:tc>
        <w:tc>
          <w:tcPr>
            <w:tcW w:w="1063" w:type="dxa"/>
            <w:tcBorders>
              <w:top w:val="nil"/>
              <w:left w:val="nil"/>
              <w:bottom w:val="nil"/>
              <w:right w:val="nil"/>
            </w:tcBorders>
            <w:noWrap/>
            <w:vAlign w:val="center"/>
          </w:tcPr>
          <w:p w14:paraId="76FEEA11"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2</w:t>
            </w:r>
          </w:p>
        </w:tc>
        <w:tc>
          <w:tcPr>
            <w:tcW w:w="2126" w:type="dxa"/>
            <w:tcBorders>
              <w:top w:val="nil"/>
              <w:left w:val="nil"/>
              <w:bottom w:val="nil"/>
              <w:right w:val="nil"/>
            </w:tcBorders>
            <w:noWrap/>
            <w:vAlign w:val="center"/>
          </w:tcPr>
          <w:p w14:paraId="2C668A42"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Moderately Differentiated</w:t>
            </w:r>
          </w:p>
        </w:tc>
        <w:tc>
          <w:tcPr>
            <w:tcW w:w="992" w:type="dxa"/>
            <w:tcBorders>
              <w:top w:val="nil"/>
              <w:left w:val="nil"/>
              <w:bottom w:val="nil"/>
              <w:right w:val="nil"/>
            </w:tcBorders>
            <w:noWrap/>
            <w:vAlign w:val="center"/>
          </w:tcPr>
          <w:p w14:paraId="74D2D80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p>
        </w:tc>
        <w:tc>
          <w:tcPr>
            <w:tcW w:w="1559" w:type="dxa"/>
            <w:tcBorders>
              <w:top w:val="nil"/>
              <w:left w:val="nil"/>
              <w:bottom w:val="nil"/>
              <w:right w:val="nil"/>
            </w:tcBorders>
          </w:tcPr>
          <w:p w14:paraId="3D67CD8E" w14:textId="40A28EDB"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p>
        </w:tc>
        <w:tc>
          <w:tcPr>
            <w:tcW w:w="1275" w:type="dxa"/>
            <w:tcBorders>
              <w:top w:val="nil"/>
              <w:left w:val="nil"/>
              <w:bottom w:val="nil"/>
              <w:right w:val="nil"/>
            </w:tcBorders>
            <w:noWrap/>
            <w:vAlign w:val="center"/>
          </w:tcPr>
          <w:p w14:paraId="57B6340C" w14:textId="35DEBF90"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0</w:t>
            </w:r>
          </w:p>
        </w:tc>
        <w:tc>
          <w:tcPr>
            <w:tcW w:w="917" w:type="dxa"/>
            <w:tcBorders>
              <w:top w:val="nil"/>
              <w:left w:val="nil"/>
              <w:bottom w:val="nil"/>
              <w:right w:val="nil"/>
            </w:tcBorders>
            <w:noWrap/>
            <w:vAlign w:val="center"/>
          </w:tcPr>
          <w:p w14:paraId="03F7907F"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p>
        </w:tc>
      </w:tr>
      <w:tr w:rsidR="00B22392" w:rsidRPr="00311E09" w14:paraId="7A48392C" w14:textId="77777777" w:rsidTr="00385076">
        <w:trPr>
          <w:trHeight w:val="283"/>
          <w:jc w:val="center"/>
        </w:trPr>
        <w:tc>
          <w:tcPr>
            <w:tcW w:w="840" w:type="dxa"/>
            <w:tcBorders>
              <w:top w:val="nil"/>
              <w:left w:val="nil"/>
              <w:bottom w:val="nil"/>
              <w:right w:val="nil"/>
            </w:tcBorders>
            <w:noWrap/>
            <w:vAlign w:val="center"/>
          </w:tcPr>
          <w:p w14:paraId="7E5F74B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P26</w:t>
            </w:r>
          </w:p>
        </w:tc>
        <w:tc>
          <w:tcPr>
            <w:tcW w:w="773" w:type="dxa"/>
            <w:tcBorders>
              <w:top w:val="nil"/>
              <w:left w:val="nil"/>
              <w:bottom w:val="nil"/>
              <w:right w:val="nil"/>
            </w:tcBorders>
            <w:noWrap/>
            <w:vAlign w:val="center"/>
          </w:tcPr>
          <w:p w14:paraId="2F0E17A1"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p>
        </w:tc>
        <w:tc>
          <w:tcPr>
            <w:tcW w:w="516" w:type="dxa"/>
            <w:tcBorders>
              <w:top w:val="nil"/>
              <w:left w:val="nil"/>
              <w:bottom w:val="nil"/>
              <w:right w:val="nil"/>
            </w:tcBorders>
            <w:noWrap/>
            <w:vAlign w:val="center"/>
          </w:tcPr>
          <w:p w14:paraId="4AAD5254"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70</w:t>
            </w:r>
          </w:p>
        </w:tc>
        <w:tc>
          <w:tcPr>
            <w:tcW w:w="746" w:type="dxa"/>
            <w:tcBorders>
              <w:top w:val="nil"/>
              <w:left w:val="nil"/>
              <w:bottom w:val="nil"/>
              <w:right w:val="nil"/>
            </w:tcBorders>
            <w:noWrap/>
            <w:vAlign w:val="center"/>
          </w:tcPr>
          <w:p w14:paraId="763C4E5C"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nil"/>
              <w:right w:val="nil"/>
            </w:tcBorders>
            <w:noWrap/>
            <w:vAlign w:val="center"/>
          </w:tcPr>
          <w:p w14:paraId="02970434"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nil"/>
              <w:right w:val="nil"/>
            </w:tcBorders>
            <w:noWrap/>
            <w:vAlign w:val="center"/>
          </w:tcPr>
          <w:p w14:paraId="7688FE34"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Locally advanced</w:t>
            </w:r>
          </w:p>
        </w:tc>
        <w:tc>
          <w:tcPr>
            <w:tcW w:w="1454" w:type="dxa"/>
            <w:tcBorders>
              <w:top w:val="nil"/>
              <w:left w:val="nil"/>
              <w:bottom w:val="nil"/>
              <w:right w:val="nil"/>
            </w:tcBorders>
            <w:noWrap/>
            <w:vAlign w:val="center"/>
          </w:tcPr>
          <w:p w14:paraId="008CFD65"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Body and Tail</w:t>
            </w:r>
          </w:p>
        </w:tc>
        <w:tc>
          <w:tcPr>
            <w:tcW w:w="1063" w:type="dxa"/>
            <w:tcBorders>
              <w:top w:val="nil"/>
              <w:left w:val="nil"/>
              <w:bottom w:val="nil"/>
              <w:right w:val="nil"/>
            </w:tcBorders>
            <w:noWrap/>
            <w:vAlign w:val="center"/>
          </w:tcPr>
          <w:p w14:paraId="3BE1B07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0</w:t>
            </w:r>
          </w:p>
        </w:tc>
        <w:tc>
          <w:tcPr>
            <w:tcW w:w="2126" w:type="dxa"/>
            <w:tcBorders>
              <w:top w:val="nil"/>
              <w:left w:val="nil"/>
              <w:bottom w:val="nil"/>
              <w:right w:val="nil"/>
            </w:tcBorders>
            <w:noWrap/>
            <w:vAlign w:val="center"/>
          </w:tcPr>
          <w:p w14:paraId="5C3C3FA4"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Moderately Differentiated</w:t>
            </w:r>
          </w:p>
        </w:tc>
        <w:tc>
          <w:tcPr>
            <w:tcW w:w="992" w:type="dxa"/>
            <w:tcBorders>
              <w:top w:val="nil"/>
              <w:left w:val="nil"/>
              <w:bottom w:val="nil"/>
              <w:right w:val="nil"/>
            </w:tcBorders>
            <w:noWrap/>
            <w:vAlign w:val="center"/>
          </w:tcPr>
          <w:p w14:paraId="0E625D88" w14:textId="7246BA80"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8</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nil"/>
              <w:right w:val="nil"/>
            </w:tcBorders>
          </w:tcPr>
          <w:p w14:paraId="53A6B4BE" w14:textId="374F2C6B"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Cord blood </w:t>
            </w:r>
          </w:p>
        </w:tc>
        <w:tc>
          <w:tcPr>
            <w:tcW w:w="1275" w:type="dxa"/>
            <w:tcBorders>
              <w:top w:val="nil"/>
              <w:left w:val="nil"/>
              <w:bottom w:val="nil"/>
              <w:right w:val="nil"/>
            </w:tcBorders>
            <w:noWrap/>
            <w:vAlign w:val="center"/>
          </w:tcPr>
          <w:p w14:paraId="6EAAF3E9" w14:textId="52459D0C"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6</w:t>
            </w:r>
          </w:p>
        </w:tc>
        <w:tc>
          <w:tcPr>
            <w:tcW w:w="917" w:type="dxa"/>
            <w:tcBorders>
              <w:top w:val="nil"/>
              <w:left w:val="nil"/>
              <w:bottom w:val="nil"/>
              <w:right w:val="nil"/>
            </w:tcBorders>
            <w:noWrap/>
            <w:vAlign w:val="center"/>
          </w:tcPr>
          <w:p w14:paraId="2F5C12C1"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PR</w:t>
            </w:r>
          </w:p>
        </w:tc>
      </w:tr>
      <w:tr w:rsidR="00B22392" w:rsidRPr="00311E09" w14:paraId="25D84C63" w14:textId="77777777" w:rsidTr="00385076">
        <w:trPr>
          <w:trHeight w:val="283"/>
          <w:jc w:val="center"/>
        </w:trPr>
        <w:tc>
          <w:tcPr>
            <w:tcW w:w="840" w:type="dxa"/>
            <w:tcBorders>
              <w:top w:val="nil"/>
              <w:left w:val="nil"/>
              <w:bottom w:val="single" w:sz="4" w:space="0" w:color="auto"/>
              <w:right w:val="nil"/>
            </w:tcBorders>
            <w:noWrap/>
            <w:vAlign w:val="center"/>
          </w:tcPr>
          <w:p w14:paraId="3FC63CA1"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P27</w:t>
            </w:r>
          </w:p>
        </w:tc>
        <w:tc>
          <w:tcPr>
            <w:tcW w:w="773" w:type="dxa"/>
            <w:tcBorders>
              <w:top w:val="nil"/>
              <w:left w:val="nil"/>
              <w:bottom w:val="single" w:sz="4" w:space="0" w:color="auto"/>
              <w:right w:val="nil"/>
            </w:tcBorders>
            <w:noWrap/>
            <w:vAlign w:val="center"/>
          </w:tcPr>
          <w:p w14:paraId="3310B8D7"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p>
        </w:tc>
        <w:tc>
          <w:tcPr>
            <w:tcW w:w="516" w:type="dxa"/>
            <w:tcBorders>
              <w:top w:val="nil"/>
              <w:left w:val="nil"/>
              <w:bottom w:val="single" w:sz="4" w:space="0" w:color="auto"/>
              <w:right w:val="nil"/>
            </w:tcBorders>
            <w:noWrap/>
            <w:vAlign w:val="center"/>
          </w:tcPr>
          <w:p w14:paraId="238FED78"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71</w:t>
            </w:r>
          </w:p>
        </w:tc>
        <w:tc>
          <w:tcPr>
            <w:tcW w:w="746" w:type="dxa"/>
            <w:tcBorders>
              <w:top w:val="nil"/>
              <w:left w:val="nil"/>
              <w:bottom w:val="single" w:sz="4" w:space="0" w:color="auto"/>
              <w:right w:val="nil"/>
            </w:tcBorders>
            <w:noWrap/>
            <w:vAlign w:val="center"/>
          </w:tcPr>
          <w:p w14:paraId="6395D481"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Male</w:t>
            </w:r>
          </w:p>
        </w:tc>
        <w:tc>
          <w:tcPr>
            <w:tcW w:w="1481" w:type="dxa"/>
            <w:tcBorders>
              <w:top w:val="nil"/>
              <w:left w:val="nil"/>
              <w:bottom w:val="single" w:sz="4" w:space="0" w:color="auto"/>
              <w:right w:val="nil"/>
            </w:tcBorders>
            <w:noWrap/>
            <w:vAlign w:val="center"/>
          </w:tcPr>
          <w:p w14:paraId="060656BF"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Pancreatic cancer</w:t>
            </w:r>
          </w:p>
        </w:tc>
        <w:tc>
          <w:tcPr>
            <w:tcW w:w="1491" w:type="dxa"/>
            <w:tcBorders>
              <w:top w:val="nil"/>
              <w:left w:val="nil"/>
              <w:bottom w:val="single" w:sz="4" w:space="0" w:color="auto"/>
              <w:right w:val="nil"/>
            </w:tcBorders>
            <w:noWrap/>
            <w:vAlign w:val="center"/>
          </w:tcPr>
          <w:p w14:paraId="3C3A96DB"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Metastatic</w:t>
            </w:r>
          </w:p>
        </w:tc>
        <w:tc>
          <w:tcPr>
            <w:tcW w:w="1454" w:type="dxa"/>
            <w:tcBorders>
              <w:top w:val="nil"/>
              <w:left w:val="nil"/>
              <w:bottom w:val="single" w:sz="4" w:space="0" w:color="auto"/>
              <w:right w:val="nil"/>
            </w:tcBorders>
            <w:noWrap/>
            <w:vAlign w:val="center"/>
          </w:tcPr>
          <w:p w14:paraId="2EBA359D"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Body and Tail</w:t>
            </w:r>
          </w:p>
        </w:tc>
        <w:tc>
          <w:tcPr>
            <w:tcW w:w="1063" w:type="dxa"/>
            <w:tcBorders>
              <w:top w:val="nil"/>
              <w:left w:val="nil"/>
              <w:bottom w:val="single" w:sz="4" w:space="0" w:color="auto"/>
              <w:right w:val="nil"/>
            </w:tcBorders>
            <w:noWrap/>
            <w:vAlign w:val="center"/>
          </w:tcPr>
          <w:p w14:paraId="38A78AA6"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1</w:t>
            </w:r>
          </w:p>
        </w:tc>
        <w:tc>
          <w:tcPr>
            <w:tcW w:w="2126" w:type="dxa"/>
            <w:tcBorders>
              <w:top w:val="nil"/>
              <w:left w:val="nil"/>
              <w:bottom w:val="single" w:sz="4" w:space="0" w:color="auto"/>
              <w:right w:val="nil"/>
            </w:tcBorders>
            <w:noWrap/>
            <w:vAlign w:val="center"/>
          </w:tcPr>
          <w:p w14:paraId="0E7EC824"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NA</w:t>
            </w:r>
          </w:p>
        </w:tc>
        <w:tc>
          <w:tcPr>
            <w:tcW w:w="992" w:type="dxa"/>
            <w:tcBorders>
              <w:top w:val="nil"/>
              <w:left w:val="nil"/>
              <w:bottom w:val="single" w:sz="4" w:space="0" w:color="auto"/>
              <w:right w:val="nil"/>
            </w:tcBorders>
            <w:noWrap/>
            <w:vAlign w:val="center"/>
          </w:tcPr>
          <w:p w14:paraId="30D0CBA5" w14:textId="73A069E5"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8</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5F1B30" w:rsidRPr="00311E09">
              <w:rPr>
                <w:rFonts w:eastAsia="等线"/>
                <w:color w:val="000000" w:themeColor="text1"/>
                <w:sz w:val="18"/>
                <w:szCs w:val="18"/>
                <w:lang w:eastAsia="zh-CN"/>
              </w:rPr>
              <w:t xml:space="preserve"> </w:t>
            </w:r>
            <w:r w:rsidRPr="00311E09">
              <w:rPr>
                <w:rFonts w:eastAsia="等线"/>
                <w:color w:val="000000" w:themeColor="text1"/>
                <w:sz w:val="18"/>
                <w:szCs w:val="18"/>
              </w:rPr>
              <w:t>10</w:t>
            </w:r>
            <w:r w:rsidRPr="00311E09">
              <w:rPr>
                <w:rFonts w:eastAsia="等线"/>
                <w:color w:val="000000" w:themeColor="text1"/>
                <w:sz w:val="18"/>
                <w:szCs w:val="18"/>
                <w:vertAlign w:val="superscript"/>
              </w:rPr>
              <w:t>9</w:t>
            </w:r>
          </w:p>
        </w:tc>
        <w:tc>
          <w:tcPr>
            <w:tcW w:w="1559" w:type="dxa"/>
            <w:tcBorders>
              <w:top w:val="nil"/>
              <w:left w:val="nil"/>
              <w:bottom w:val="single" w:sz="4" w:space="0" w:color="auto"/>
              <w:right w:val="nil"/>
            </w:tcBorders>
          </w:tcPr>
          <w:p w14:paraId="29745ED4" w14:textId="7367DBEF"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 xml:space="preserve">Cord blood </w:t>
            </w:r>
          </w:p>
        </w:tc>
        <w:tc>
          <w:tcPr>
            <w:tcW w:w="1275" w:type="dxa"/>
            <w:tcBorders>
              <w:top w:val="nil"/>
              <w:left w:val="nil"/>
              <w:bottom w:val="single" w:sz="4" w:space="0" w:color="auto"/>
              <w:right w:val="nil"/>
            </w:tcBorders>
            <w:noWrap/>
            <w:vAlign w:val="center"/>
          </w:tcPr>
          <w:p w14:paraId="5521461E" w14:textId="3D70BFA1"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4</w:t>
            </w:r>
          </w:p>
        </w:tc>
        <w:tc>
          <w:tcPr>
            <w:tcW w:w="917" w:type="dxa"/>
            <w:tcBorders>
              <w:top w:val="nil"/>
              <w:left w:val="nil"/>
              <w:bottom w:val="single" w:sz="4" w:space="0" w:color="auto"/>
              <w:right w:val="nil"/>
            </w:tcBorders>
            <w:noWrap/>
            <w:vAlign w:val="center"/>
          </w:tcPr>
          <w:p w14:paraId="788BCA2E" w14:textId="77777777" w:rsidR="00385076" w:rsidRPr="00311E09" w:rsidRDefault="00385076" w:rsidP="00385076">
            <w:pPr>
              <w:rPr>
                <w:rFonts w:eastAsia="等线"/>
                <w:color w:val="000000" w:themeColor="text1"/>
                <w:sz w:val="18"/>
                <w:szCs w:val="18"/>
              </w:rPr>
            </w:pPr>
            <w:r w:rsidRPr="00311E09">
              <w:rPr>
                <w:rFonts w:eastAsia="等线"/>
                <w:color w:val="000000" w:themeColor="text1"/>
                <w:sz w:val="18"/>
                <w:szCs w:val="18"/>
              </w:rPr>
              <w:t>PR</w:t>
            </w:r>
          </w:p>
        </w:tc>
      </w:tr>
      <w:tr w:rsidR="00B22392" w:rsidRPr="00311E09" w14:paraId="1838B3F3" w14:textId="77777777" w:rsidTr="00385076">
        <w:trPr>
          <w:trHeight w:val="308"/>
          <w:jc w:val="center"/>
        </w:trPr>
        <w:tc>
          <w:tcPr>
            <w:tcW w:w="4356" w:type="dxa"/>
            <w:gridSpan w:val="5"/>
            <w:tcBorders>
              <w:top w:val="nil"/>
              <w:left w:val="nil"/>
              <w:bottom w:val="nil"/>
              <w:right w:val="nil"/>
            </w:tcBorders>
            <w:noWrap/>
            <w:vAlign w:val="center"/>
          </w:tcPr>
          <w:p w14:paraId="75F7273C" w14:textId="77777777" w:rsidR="00385076" w:rsidRPr="00311E09" w:rsidRDefault="00385076">
            <w:pPr>
              <w:rPr>
                <w:rFonts w:eastAsia="等线"/>
                <w:color w:val="000000" w:themeColor="text1"/>
                <w:sz w:val="18"/>
                <w:szCs w:val="18"/>
              </w:rPr>
            </w:pPr>
            <w:r w:rsidRPr="00311E09">
              <w:rPr>
                <w:rFonts w:eastAsia="等线"/>
                <w:color w:val="000000" w:themeColor="text1"/>
                <w:sz w:val="18"/>
                <w:szCs w:val="18"/>
              </w:rPr>
              <w:t xml:space="preserve">*Tumoral site of P12 located both in neck, body and tail </w:t>
            </w:r>
          </w:p>
        </w:tc>
        <w:tc>
          <w:tcPr>
            <w:tcW w:w="1491" w:type="dxa"/>
            <w:tcBorders>
              <w:top w:val="nil"/>
              <w:left w:val="nil"/>
              <w:bottom w:val="nil"/>
              <w:right w:val="nil"/>
            </w:tcBorders>
            <w:noWrap/>
            <w:vAlign w:val="center"/>
          </w:tcPr>
          <w:p w14:paraId="25A92E9F" w14:textId="77777777" w:rsidR="00385076" w:rsidRPr="00311E09" w:rsidRDefault="00385076">
            <w:pPr>
              <w:rPr>
                <w:rFonts w:eastAsia="等线"/>
                <w:color w:val="000000" w:themeColor="text1"/>
                <w:sz w:val="18"/>
                <w:szCs w:val="18"/>
              </w:rPr>
            </w:pPr>
          </w:p>
        </w:tc>
        <w:tc>
          <w:tcPr>
            <w:tcW w:w="1454" w:type="dxa"/>
            <w:tcBorders>
              <w:top w:val="nil"/>
              <w:left w:val="nil"/>
              <w:bottom w:val="nil"/>
              <w:right w:val="nil"/>
            </w:tcBorders>
            <w:noWrap/>
            <w:vAlign w:val="center"/>
          </w:tcPr>
          <w:p w14:paraId="666E4D1F" w14:textId="77777777" w:rsidR="00385076" w:rsidRPr="00311E09" w:rsidRDefault="00385076">
            <w:pPr>
              <w:rPr>
                <w:rFonts w:eastAsia="Times New Roman"/>
                <w:color w:val="000000" w:themeColor="text1"/>
                <w:sz w:val="18"/>
                <w:szCs w:val="18"/>
              </w:rPr>
            </w:pPr>
          </w:p>
        </w:tc>
        <w:tc>
          <w:tcPr>
            <w:tcW w:w="1063" w:type="dxa"/>
            <w:tcBorders>
              <w:top w:val="nil"/>
              <w:left w:val="nil"/>
              <w:bottom w:val="nil"/>
              <w:right w:val="nil"/>
            </w:tcBorders>
            <w:noWrap/>
            <w:vAlign w:val="center"/>
          </w:tcPr>
          <w:p w14:paraId="3091836B" w14:textId="77777777" w:rsidR="00385076" w:rsidRPr="00311E09" w:rsidRDefault="00385076">
            <w:pPr>
              <w:rPr>
                <w:rFonts w:eastAsia="Times New Roman"/>
                <w:color w:val="000000" w:themeColor="text1"/>
                <w:sz w:val="18"/>
                <w:szCs w:val="18"/>
              </w:rPr>
            </w:pPr>
          </w:p>
        </w:tc>
        <w:tc>
          <w:tcPr>
            <w:tcW w:w="2126" w:type="dxa"/>
            <w:tcBorders>
              <w:top w:val="nil"/>
              <w:left w:val="nil"/>
              <w:bottom w:val="nil"/>
              <w:right w:val="nil"/>
            </w:tcBorders>
            <w:noWrap/>
            <w:vAlign w:val="center"/>
          </w:tcPr>
          <w:p w14:paraId="596B5B96" w14:textId="77777777" w:rsidR="00385076" w:rsidRPr="00311E09" w:rsidRDefault="00385076">
            <w:pPr>
              <w:rPr>
                <w:rFonts w:eastAsia="Times New Roman"/>
                <w:color w:val="000000" w:themeColor="text1"/>
                <w:sz w:val="18"/>
                <w:szCs w:val="18"/>
              </w:rPr>
            </w:pPr>
          </w:p>
        </w:tc>
        <w:tc>
          <w:tcPr>
            <w:tcW w:w="992" w:type="dxa"/>
            <w:tcBorders>
              <w:top w:val="nil"/>
              <w:left w:val="nil"/>
              <w:bottom w:val="nil"/>
              <w:right w:val="nil"/>
            </w:tcBorders>
            <w:noWrap/>
            <w:vAlign w:val="center"/>
          </w:tcPr>
          <w:p w14:paraId="06A580C8" w14:textId="77777777" w:rsidR="00385076" w:rsidRPr="00311E09" w:rsidRDefault="00385076">
            <w:pPr>
              <w:rPr>
                <w:rFonts w:eastAsia="Times New Roman"/>
                <w:color w:val="000000" w:themeColor="text1"/>
                <w:sz w:val="18"/>
                <w:szCs w:val="18"/>
              </w:rPr>
            </w:pPr>
          </w:p>
        </w:tc>
        <w:tc>
          <w:tcPr>
            <w:tcW w:w="1559" w:type="dxa"/>
            <w:tcBorders>
              <w:top w:val="nil"/>
              <w:left w:val="nil"/>
              <w:bottom w:val="nil"/>
              <w:right w:val="nil"/>
            </w:tcBorders>
          </w:tcPr>
          <w:p w14:paraId="2E451DA4" w14:textId="77777777" w:rsidR="00385076" w:rsidRPr="00311E09" w:rsidRDefault="00385076">
            <w:pPr>
              <w:rPr>
                <w:rFonts w:eastAsia="Times New Roman"/>
                <w:color w:val="000000" w:themeColor="text1"/>
                <w:sz w:val="18"/>
                <w:szCs w:val="18"/>
              </w:rPr>
            </w:pPr>
          </w:p>
        </w:tc>
        <w:tc>
          <w:tcPr>
            <w:tcW w:w="1275" w:type="dxa"/>
            <w:tcBorders>
              <w:top w:val="nil"/>
              <w:left w:val="nil"/>
              <w:bottom w:val="nil"/>
              <w:right w:val="nil"/>
            </w:tcBorders>
            <w:noWrap/>
            <w:vAlign w:val="center"/>
          </w:tcPr>
          <w:p w14:paraId="164A32BB" w14:textId="7066AE99" w:rsidR="00385076" w:rsidRPr="00311E09" w:rsidRDefault="00385076">
            <w:pPr>
              <w:rPr>
                <w:rFonts w:eastAsia="Times New Roman"/>
                <w:color w:val="000000" w:themeColor="text1"/>
                <w:sz w:val="18"/>
                <w:szCs w:val="18"/>
              </w:rPr>
            </w:pPr>
          </w:p>
        </w:tc>
        <w:tc>
          <w:tcPr>
            <w:tcW w:w="917" w:type="dxa"/>
            <w:tcBorders>
              <w:top w:val="nil"/>
              <w:left w:val="nil"/>
              <w:bottom w:val="nil"/>
              <w:right w:val="nil"/>
            </w:tcBorders>
            <w:noWrap/>
            <w:vAlign w:val="center"/>
          </w:tcPr>
          <w:p w14:paraId="3788DAA5" w14:textId="77777777" w:rsidR="00385076" w:rsidRPr="00311E09" w:rsidRDefault="00385076">
            <w:pPr>
              <w:rPr>
                <w:rFonts w:eastAsia="Times New Roman"/>
                <w:color w:val="000000" w:themeColor="text1"/>
                <w:sz w:val="18"/>
                <w:szCs w:val="18"/>
              </w:rPr>
            </w:pPr>
          </w:p>
        </w:tc>
      </w:tr>
      <w:tr w:rsidR="00385076" w:rsidRPr="00311E09" w14:paraId="1B87EB06" w14:textId="77777777" w:rsidTr="00385076">
        <w:trPr>
          <w:trHeight w:val="278"/>
          <w:jc w:val="center"/>
        </w:trPr>
        <w:tc>
          <w:tcPr>
            <w:tcW w:w="1613" w:type="dxa"/>
            <w:gridSpan w:val="2"/>
            <w:tcBorders>
              <w:top w:val="nil"/>
              <w:left w:val="nil"/>
              <w:bottom w:val="nil"/>
              <w:right w:val="nil"/>
            </w:tcBorders>
            <w:noWrap/>
            <w:vAlign w:val="center"/>
          </w:tcPr>
          <w:p w14:paraId="525C3A1B" w14:textId="77777777" w:rsidR="00385076" w:rsidRPr="00311E09" w:rsidRDefault="00385076">
            <w:pPr>
              <w:rPr>
                <w:rFonts w:eastAsia="等线"/>
                <w:color w:val="000000" w:themeColor="text1"/>
                <w:sz w:val="18"/>
                <w:szCs w:val="18"/>
              </w:rPr>
            </w:pPr>
            <w:r w:rsidRPr="00311E09">
              <w:rPr>
                <w:rFonts w:eastAsia="等线"/>
                <w:color w:val="000000" w:themeColor="text1"/>
                <w:sz w:val="18"/>
                <w:szCs w:val="18"/>
              </w:rPr>
              <w:t>#NA, not available</w:t>
            </w:r>
          </w:p>
        </w:tc>
        <w:tc>
          <w:tcPr>
            <w:tcW w:w="516" w:type="dxa"/>
            <w:tcBorders>
              <w:top w:val="nil"/>
              <w:left w:val="nil"/>
              <w:bottom w:val="nil"/>
              <w:right w:val="nil"/>
            </w:tcBorders>
            <w:noWrap/>
            <w:vAlign w:val="center"/>
          </w:tcPr>
          <w:p w14:paraId="372E0CEE" w14:textId="77777777" w:rsidR="00385076" w:rsidRPr="00311E09" w:rsidRDefault="00385076">
            <w:pPr>
              <w:rPr>
                <w:rFonts w:eastAsia="等线"/>
                <w:color w:val="000000" w:themeColor="text1"/>
                <w:sz w:val="18"/>
                <w:szCs w:val="18"/>
              </w:rPr>
            </w:pPr>
          </w:p>
        </w:tc>
        <w:tc>
          <w:tcPr>
            <w:tcW w:w="746" w:type="dxa"/>
            <w:tcBorders>
              <w:top w:val="nil"/>
              <w:left w:val="nil"/>
              <w:bottom w:val="nil"/>
              <w:right w:val="nil"/>
            </w:tcBorders>
            <w:noWrap/>
            <w:vAlign w:val="center"/>
          </w:tcPr>
          <w:p w14:paraId="7CB2C83F" w14:textId="77777777" w:rsidR="00385076" w:rsidRPr="00311E09" w:rsidRDefault="00385076">
            <w:pPr>
              <w:rPr>
                <w:rFonts w:eastAsia="Times New Roman"/>
                <w:color w:val="000000" w:themeColor="text1"/>
                <w:sz w:val="18"/>
                <w:szCs w:val="18"/>
              </w:rPr>
            </w:pPr>
          </w:p>
        </w:tc>
        <w:tc>
          <w:tcPr>
            <w:tcW w:w="1481" w:type="dxa"/>
            <w:tcBorders>
              <w:top w:val="nil"/>
              <w:left w:val="nil"/>
              <w:bottom w:val="nil"/>
              <w:right w:val="nil"/>
            </w:tcBorders>
            <w:noWrap/>
            <w:vAlign w:val="center"/>
          </w:tcPr>
          <w:p w14:paraId="71B90528" w14:textId="77777777" w:rsidR="00385076" w:rsidRPr="00311E09" w:rsidRDefault="00385076">
            <w:pPr>
              <w:rPr>
                <w:rFonts w:eastAsia="Times New Roman"/>
                <w:color w:val="000000" w:themeColor="text1"/>
                <w:sz w:val="18"/>
                <w:szCs w:val="18"/>
              </w:rPr>
            </w:pPr>
          </w:p>
        </w:tc>
        <w:tc>
          <w:tcPr>
            <w:tcW w:w="1491" w:type="dxa"/>
            <w:tcBorders>
              <w:top w:val="nil"/>
              <w:left w:val="nil"/>
              <w:bottom w:val="nil"/>
              <w:right w:val="nil"/>
            </w:tcBorders>
            <w:noWrap/>
            <w:vAlign w:val="center"/>
          </w:tcPr>
          <w:p w14:paraId="6207BB80" w14:textId="77777777" w:rsidR="00385076" w:rsidRPr="00311E09" w:rsidRDefault="00385076">
            <w:pPr>
              <w:rPr>
                <w:rFonts w:eastAsia="Times New Roman"/>
                <w:color w:val="000000" w:themeColor="text1"/>
                <w:sz w:val="18"/>
                <w:szCs w:val="18"/>
              </w:rPr>
            </w:pPr>
          </w:p>
        </w:tc>
        <w:tc>
          <w:tcPr>
            <w:tcW w:w="1454" w:type="dxa"/>
            <w:tcBorders>
              <w:top w:val="nil"/>
              <w:left w:val="nil"/>
              <w:bottom w:val="nil"/>
              <w:right w:val="nil"/>
            </w:tcBorders>
            <w:noWrap/>
            <w:vAlign w:val="center"/>
          </w:tcPr>
          <w:p w14:paraId="5DB113F6" w14:textId="77777777" w:rsidR="00385076" w:rsidRPr="00311E09" w:rsidRDefault="00385076">
            <w:pPr>
              <w:rPr>
                <w:rFonts w:eastAsia="Times New Roman"/>
                <w:color w:val="000000" w:themeColor="text1"/>
                <w:sz w:val="18"/>
                <w:szCs w:val="18"/>
              </w:rPr>
            </w:pPr>
          </w:p>
        </w:tc>
        <w:tc>
          <w:tcPr>
            <w:tcW w:w="1063" w:type="dxa"/>
            <w:tcBorders>
              <w:top w:val="nil"/>
              <w:left w:val="nil"/>
              <w:bottom w:val="nil"/>
              <w:right w:val="nil"/>
            </w:tcBorders>
            <w:noWrap/>
            <w:vAlign w:val="center"/>
          </w:tcPr>
          <w:p w14:paraId="6D57A4DF" w14:textId="77777777" w:rsidR="00385076" w:rsidRPr="00311E09" w:rsidRDefault="00385076">
            <w:pPr>
              <w:rPr>
                <w:rFonts w:eastAsia="Times New Roman"/>
                <w:color w:val="000000" w:themeColor="text1"/>
                <w:sz w:val="18"/>
                <w:szCs w:val="18"/>
              </w:rPr>
            </w:pPr>
          </w:p>
        </w:tc>
        <w:tc>
          <w:tcPr>
            <w:tcW w:w="2126" w:type="dxa"/>
            <w:tcBorders>
              <w:top w:val="nil"/>
              <w:left w:val="nil"/>
              <w:bottom w:val="nil"/>
              <w:right w:val="nil"/>
            </w:tcBorders>
            <w:noWrap/>
            <w:vAlign w:val="center"/>
          </w:tcPr>
          <w:p w14:paraId="565CFD6A" w14:textId="77777777" w:rsidR="00385076" w:rsidRPr="00311E09" w:rsidRDefault="00385076">
            <w:pPr>
              <w:rPr>
                <w:rFonts w:eastAsia="Times New Roman"/>
                <w:color w:val="000000" w:themeColor="text1"/>
                <w:sz w:val="18"/>
                <w:szCs w:val="18"/>
              </w:rPr>
            </w:pPr>
          </w:p>
        </w:tc>
        <w:tc>
          <w:tcPr>
            <w:tcW w:w="992" w:type="dxa"/>
            <w:tcBorders>
              <w:top w:val="nil"/>
              <w:left w:val="nil"/>
              <w:bottom w:val="nil"/>
              <w:right w:val="nil"/>
            </w:tcBorders>
            <w:noWrap/>
            <w:vAlign w:val="center"/>
          </w:tcPr>
          <w:p w14:paraId="4872B5D5" w14:textId="77777777" w:rsidR="00385076" w:rsidRPr="00311E09" w:rsidRDefault="00385076">
            <w:pPr>
              <w:rPr>
                <w:rFonts w:eastAsia="Times New Roman"/>
                <w:color w:val="000000" w:themeColor="text1"/>
                <w:sz w:val="18"/>
                <w:szCs w:val="18"/>
              </w:rPr>
            </w:pPr>
          </w:p>
        </w:tc>
        <w:tc>
          <w:tcPr>
            <w:tcW w:w="1559" w:type="dxa"/>
            <w:tcBorders>
              <w:top w:val="nil"/>
              <w:left w:val="nil"/>
              <w:bottom w:val="nil"/>
              <w:right w:val="nil"/>
            </w:tcBorders>
          </w:tcPr>
          <w:p w14:paraId="02F4FF88" w14:textId="77777777" w:rsidR="00385076" w:rsidRPr="00311E09" w:rsidRDefault="00385076">
            <w:pPr>
              <w:rPr>
                <w:rFonts w:eastAsia="Times New Roman"/>
                <w:color w:val="000000" w:themeColor="text1"/>
                <w:sz w:val="18"/>
                <w:szCs w:val="18"/>
              </w:rPr>
            </w:pPr>
          </w:p>
        </w:tc>
        <w:tc>
          <w:tcPr>
            <w:tcW w:w="1275" w:type="dxa"/>
            <w:tcBorders>
              <w:top w:val="nil"/>
              <w:left w:val="nil"/>
              <w:bottom w:val="nil"/>
              <w:right w:val="nil"/>
            </w:tcBorders>
            <w:noWrap/>
            <w:vAlign w:val="center"/>
          </w:tcPr>
          <w:p w14:paraId="73B67C8D" w14:textId="2C8EF25F" w:rsidR="00385076" w:rsidRPr="00311E09" w:rsidRDefault="00385076">
            <w:pPr>
              <w:rPr>
                <w:rFonts w:eastAsia="Times New Roman"/>
                <w:color w:val="000000" w:themeColor="text1"/>
                <w:sz w:val="18"/>
                <w:szCs w:val="18"/>
              </w:rPr>
            </w:pPr>
          </w:p>
        </w:tc>
        <w:tc>
          <w:tcPr>
            <w:tcW w:w="917" w:type="dxa"/>
            <w:tcBorders>
              <w:top w:val="nil"/>
              <w:left w:val="nil"/>
              <w:bottom w:val="nil"/>
              <w:right w:val="nil"/>
            </w:tcBorders>
            <w:noWrap/>
            <w:vAlign w:val="center"/>
          </w:tcPr>
          <w:p w14:paraId="3AD514B3" w14:textId="77777777" w:rsidR="00385076" w:rsidRPr="00311E09" w:rsidRDefault="00385076">
            <w:pPr>
              <w:rPr>
                <w:rFonts w:eastAsia="Times New Roman"/>
                <w:color w:val="000000" w:themeColor="text1"/>
                <w:sz w:val="18"/>
                <w:szCs w:val="18"/>
              </w:rPr>
            </w:pPr>
          </w:p>
        </w:tc>
      </w:tr>
    </w:tbl>
    <w:p w14:paraId="48501068" w14:textId="77777777" w:rsidR="00164DDB" w:rsidRPr="00311E09" w:rsidRDefault="00164DDB">
      <w:pPr>
        <w:spacing w:line="360" w:lineRule="auto"/>
        <w:rPr>
          <w:color w:val="000000" w:themeColor="text1"/>
          <w:szCs w:val="24"/>
        </w:rPr>
        <w:sectPr w:rsidR="00164DDB" w:rsidRPr="00311E09">
          <w:pgSz w:w="16838" w:h="11906" w:orient="landscape"/>
          <w:pgMar w:top="1440" w:right="1440" w:bottom="1440" w:left="1440" w:header="851" w:footer="992" w:gutter="0"/>
          <w:cols w:space="425"/>
          <w:docGrid w:type="lines" w:linePitch="312"/>
        </w:sectPr>
      </w:pPr>
    </w:p>
    <w:tbl>
      <w:tblPr>
        <w:tblpPr w:leftFromText="180" w:rightFromText="180" w:horzAnchor="margin" w:tblpY="255"/>
        <w:tblW w:w="9360" w:type="dxa"/>
        <w:tblLook w:val="04A0" w:firstRow="1" w:lastRow="0" w:firstColumn="1" w:lastColumn="0" w:noHBand="0" w:noVBand="1"/>
      </w:tblPr>
      <w:tblGrid>
        <w:gridCol w:w="222"/>
        <w:gridCol w:w="3988"/>
        <w:gridCol w:w="2307"/>
        <w:gridCol w:w="1563"/>
        <w:gridCol w:w="1280"/>
      </w:tblGrid>
      <w:tr w:rsidR="00B22392" w:rsidRPr="00311E09" w14:paraId="5C47AD42" w14:textId="77777777" w:rsidTr="0040053D">
        <w:trPr>
          <w:trHeight w:val="413"/>
        </w:trPr>
        <w:tc>
          <w:tcPr>
            <w:tcW w:w="9360" w:type="dxa"/>
            <w:gridSpan w:val="5"/>
            <w:tcBorders>
              <w:top w:val="nil"/>
              <w:left w:val="nil"/>
              <w:bottom w:val="nil"/>
              <w:right w:val="nil"/>
            </w:tcBorders>
            <w:noWrap/>
            <w:vAlign w:val="center"/>
          </w:tcPr>
          <w:p w14:paraId="309EEF1B" w14:textId="33F8FAB5" w:rsidR="00DF2284" w:rsidRPr="00311E09" w:rsidRDefault="00DF2284" w:rsidP="002A05B7">
            <w:pPr>
              <w:jc w:val="both"/>
              <w:rPr>
                <w:rFonts w:eastAsia="等线"/>
                <w:b/>
                <w:bCs/>
                <w:color w:val="000000" w:themeColor="text1"/>
                <w:sz w:val="22"/>
                <w:szCs w:val="22"/>
                <w:lang w:eastAsia="zh-CN"/>
              </w:rPr>
            </w:pPr>
            <w:r w:rsidRPr="00311E09">
              <w:rPr>
                <w:rFonts w:eastAsia="等线"/>
                <w:b/>
                <w:bCs/>
                <w:color w:val="000000" w:themeColor="text1"/>
                <w:szCs w:val="24"/>
              </w:rPr>
              <w:lastRenderedPageBreak/>
              <w:t xml:space="preserve">Table </w:t>
            </w:r>
            <w:r w:rsidR="002A05B7" w:rsidRPr="00311E09">
              <w:rPr>
                <w:rFonts w:eastAsia="等线"/>
                <w:b/>
                <w:bCs/>
                <w:color w:val="000000" w:themeColor="text1"/>
                <w:szCs w:val="24"/>
                <w:lang w:eastAsia="zh-CN"/>
              </w:rPr>
              <w:t>S</w:t>
            </w:r>
            <w:r w:rsidRPr="00311E09">
              <w:rPr>
                <w:rFonts w:eastAsia="等线"/>
                <w:b/>
                <w:bCs/>
                <w:color w:val="000000" w:themeColor="text1"/>
                <w:szCs w:val="24"/>
              </w:rPr>
              <w:t xml:space="preserve">2. </w:t>
            </w:r>
            <w:bookmarkStart w:id="38" w:name="OLE_LINK11"/>
            <w:r w:rsidR="002A05B7" w:rsidRPr="00311E09">
              <w:rPr>
                <w:b/>
                <w:bCs/>
                <w:color w:val="000000" w:themeColor="text1"/>
                <w:lang w:eastAsia="zh-CN"/>
              </w:rPr>
              <w:t>T</w:t>
            </w:r>
            <w:r w:rsidR="002A05B7" w:rsidRPr="00311E09">
              <w:rPr>
                <w:rFonts w:eastAsia="等线"/>
                <w:b/>
                <w:bCs/>
                <w:color w:val="000000" w:themeColor="text1"/>
                <w:szCs w:val="24"/>
              </w:rPr>
              <w:t>reatment-related adverse events</w:t>
            </w:r>
            <w:bookmarkEnd w:id="38"/>
            <w:r w:rsidRPr="00311E09">
              <w:rPr>
                <w:rFonts w:eastAsia="等线"/>
                <w:b/>
                <w:bCs/>
                <w:color w:val="000000" w:themeColor="text1"/>
                <w:szCs w:val="24"/>
              </w:rPr>
              <w:t xml:space="preserve"> </w:t>
            </w:r>
            <w:r w:rsidR="00BF36CB" w:rsidRPr="00311E09">
              <w:rPr>
                <w:rFonts w:eastAsia="等线"/>
                <w:b/>
                <w:bCs/>
                <w:color w:val="000000" w:themeColor="text1"/>
                <w:szCs w:val="24"/>
                <w:lang w:eastAsia="zh-CN"/>
              </w:rPr>
              <w:t xml:space="preserve">(TRAEs) </w:t>
            </w:r>
            <w:r w:rsidRPr="00311E09">
              <w:rPr>
                <w:rFonts w:eastAsia="等线"/>
                <w:b/>
                <w:bCs/>
                <w:color w:val="000000" w:themeColor="text1"/>
                <w:szCs w:val="24"/>
              </w:rPr>
              <w:t xml:space="preserve">reported with NK-cell therapy in combination with the GS chemotherapy </w:t>
            </w:r>
            <w:r w:rsidRPr="00311E09">
              <w:rPr>
                <w:rFonts w:eastAsia="等线"/>
                <w:b/>
                <w:bCs/>
                <w:color w:val="000000" w:themeColor="text1"/>
                <w:szCs w:val="24"/>
                <w:lang w:eastAsia="zh-CN"/>
              </w:rPr>
              <w:t>(</w:t>
            </w:r>
            <w:r w:rsidRPr="00311E09">
              <w:rPr>
                <w:rFonts w:eastAsia="等线"/>
                <w:b/>
                <w:bCs/>
                <w:color w:val="000000" w:themeColor="text1"/>
                <w:szCs w:val="24"/>
              </w:rPr>
              <w:t>n</w:t>
            </w:r>
            <w:r w:rsidR="009D327C" w:rsidRPr="00311E09">
              <w:rPr>
                <w:rFonts w:eastAsia="等线"/>
                <w:b/>
                <w:bCs/>
                <w:color w:val="000000" w:themeColor="text1"/>
                <w:szCs w:val="24"/>
                <w:lang w:eastAsia="zh-CN"/>
              </w:rPr>
              <w:t xml:space="preserve"> </w:t>
            </w:r>
            <w:r w:rsidRPr="00311E09">
              <w:rPr>
                <w:rFonts w:eastAsia="等线"/>
                <w:b/>
                <w:bCs/>
                <w:color w:val="000000" w:themeColor="text1"/>
                <w:szCs w:val="24"/>
              </w:rPr>
              <w:t>=</w:t>
            </w:r>
            <w:r w:rsidR="009D327C" w:rsidRPr="00311E09">
              <w:rPr>
                <w:rFonts w:eastAsia="等线"/>
                <w:b/>
                <w:bCs/>
                <w:color w:val="000000" w:themeColor="text1"/>
                <w:szCs w:val="24"/>
                <w:lang w:eastAsia="zh-CN"/>
              </w:rPr>
              <w:t xml:space="preserve"> </w:t>
            </w:r>
            <w:r w:rsidRPr="00311E09">
              <w:rPr>
                <w:rFonts w:eastAsia="等线"/>
                <w:b/>
                <w:bCs/>
                <w:color w:val="000000" w:themeColor="text1"/>
                <w:szCs w:val="24"/>
              </w:rPr>
              <w:t>25</w:t>
            </w:r>
            <w:r w:rsidRPr="00311E09">
              <w:rPr>
                <w:rFonts w:eastAsia="等线"/>
                <w:b/>
                <w:bCs/>
                <w:color w:val="000000" w:themeColor="text1"/>
                <w:szCs w:val="24"/>
                <w:lang w:eastAsia="zh-CN"/>
              </w:rPr>
              <w:t>).</w:t>
            </w:r>
          </w:p>
        </w:tc>
      </w:tr>
      <w:tr w:rsidR="00B22392" w:rsidRPr="00311E09" w14:paraId="217814E8" w14:textId="77777777" w:rsidTr="0040053D">
        <w:trPr>
          <w:trHeight w:val="438"/>
        </w:trPr>
        <w:tc>
          <w:tcPr>
            <w:tcW w:w="4210" w:type="dxa"/>
            <w:gridSpan w:val="2"/>
            <w:tcBorders>
              <w:top w:val="single" w:sz="4" w:space="0" w:color="auto"/>
              <w:left w:val="nil"/>
              <w:bottom w:val="single" w:sz="4" w:space="0" w:color="auto"/>
              <w:right w:val="nil"/>
            </w:tcBorders>
            <w:vAlign w:val="center"/>
          </w:tcPr>
          <w:p w14:paraId="44CE9DA2" w14:textId="2C3BDFA5" w:rsidR="00DF2284" w:rsidRPr="00311E09" w:rsidRDefault="00DF2284" w:rsidP="0040053D">
            <w:pPr>
              <w:jc w:val="both"/>
              <w:rPr>
                <w:rFonts w:eastAsia="等线"/>
                <w:b/>
                <w:bCs/>
                <w:color w:val="000000" w:themeColor="text1"/>
                <w:sz w:val="18"/>
                <w:szCs w:val="18"/>
              </w:rPr>
            </w:pPr>
            <w:r w:rsidRPr="00311E09">
              <w:rPr>
                <w:rFonts w:eastAsia="等线"/>
                <w:b/>
                <w:bCs/>
                <w:color w:val="000000" w:themeColor="text1"/>
                <w:sz w:val="18"/>
                <w:szCs w:val="18"/>
              </w:rPr>
              <w:t xml:space="preserve">Preferred </w:t>
            </w:r>
            <w:proofErr w:type="spellStart"/>
            <w:r w:rsidRPr="00311E09">
              <w:rPr>
                <w:rFonts w:eastAsia="等线"/>
                <w:b/>
                <w:bCs/>
                <w:color w:val="000000" w:themeColor="text1"/>
                <w:sz w:val="18"/>
                <w:szCs w:val="18"/>
                <w:u w:color="FA5050"/>
              </w:rPr>
              <w:t>term</w:t>
            </w:r>
            <w:r w:rsidR="002A05B7" w:rsidRPr="00311E09">
              <w:rPr>
                <w:rFonts w:eastAsia="等线"/>
                <w:color w:val="000000" w:themeColor="text1"/>
                <w:sz w:val="18"/>
                <w:szCs w:val="18"/>
                <w:u w:color="FA5050"/>
                <w:vertAlign w:val="superscript"/>
                <w:lang w:eastAsia="zh-CN"/>
              </w:rPr>
              <w:t>a</w:t>
            </w:r>
            <w:proofErr w:type="spellEnd"/>
            <w:r w:rsidRPr="00311E09">
              <w:rPr>
                <w:rFonts w:eastAsia="等线"/>
                <w:b/>
                <w:bCs/>
                <w:color w:val="000000" w:themeColor="text1"/>
                <w:sz w:val="18"/>
                <w:szCs w:val="18"/>
              </w:rPr>
              <w:t>, n (%)</w:t>
            </w:r>
          </w:p>
        </w:tc>
        <w:tc>
          <w:tcPr>
            <w:tcW w:w="2307" w:type="dxa"/>
            <w:tcBorders>
              <w:top w:val="single" w:sz="4" w:space="0" w:color="auto"/>
              <w:left w:val="nil"/>
              <w:bottom w:val="single" w:sz="4" w:space="0" w:color="auto"/>
              <w:right w:val="nil"/>
            </w:tcBorders>
            <w:vAlign w:val="center"/>
          </w:tcPr>
          <w:p w14:paraId="458235D4" w14:textId="77777777" w:rsidR="00DF2284" w:rsidRPr="00311E09" w:rsidRDefault="00DF2284" w:rsidP="0040053D">
            <w:pPr>
              <w:jc w:val="both"/>
              <w:rPr>
                <w:rFonts w:eastAsia="等线"/>
                <w:b/>
                <w:bCs/>
                <w:color w:val="000000" w:themeColor="text1"/>
                <w:sz w:val="18"/>
                <w:szCs w:val="18"/>
              </w:rPr>
            </w:pPr>
            <w:r w:rsidRPr="00311E09">
              <w:rPr>
                <w:rFonts w:eastAsia="等线"/>
                <w:b/>
                <w:bCs/>
                <w:color w:val="000000" w:themeColor="text1"/>
                <w:sz w:val="18"/>
                <w:szCs w:val="18"/>
              </w:rPr>
              <w:t>Grade 1 or 2</w:t>
            </w:r>
          </w:p>
        </w:tc>
        <w:tc>
          <w:tcPr>
            <w:tcW w:w="1563" w:type="dxa"/>
            <w:tcBorders>
              <w:top w:val="single" w:sz="4" w:space="0" w:color="auto"/>
              <w:left w:val="nil"/>
              <w:bottom w:val="single" w:sz="4" w:space="0" w:color="auto"/>
              <w:right w:val="nil"/>
            </w:tcBorders>
            <w:noWrap/>
            <w:vAlign w:val="center"/>
          </w:tcPr>
          <w:p w14:paraId="2F57E806" w14:textId="77777777" w:rsidR="00DF2284" w:rsidRPr="00311E09" w:rsidRDefault="00DF2284" w:rsidP="0040053D">
            <w:pPr>
              <w:jc w:val="both"/>
              <w:rPr>
                <w:rFonts w:eastAsia="等线"/>
                <w:b/>
                <w:bCs/>
                <w:color w:val="000000" w:themeColor="text1"/>
                <w:sz w:val="18"/>
                <w:szCs w:val="18"/>
              </w:rPr>
            </w:pPr>
            <w:r w:rsidRPr="00311E09">
              <w:rPr>
                <w:rFonts w:eastAsia="等线"/>
                <w:b/>
                <w:bCs/>
                <w:color w:val="000000" w:themeColor="text1"/>
                <w:sz w:val="18"/>
                <w:szCs w:val="18"/>
              </w:rPr>
              <w:t>Grade 3 or 4</w:t>
            </w:r>
          </w:p>
        </w:tc>
        <w:tc>
          <w:tcPr>
            <w:tcW w:w="1280" w:type="dxa"/>
            <w:tcBorders>
              <w:top w:val="single" w:sz="4" w:space="0" w:color="auto"/>
              <w:left w:val="nil"/>
              <w:bottom w:val="single" w:sz="4" w:space="0" w:color="auto"/>
              <w:right w:val="nil"/>
            </w:tcBorders>
            <w:noWrap/>
            <w:vAlign w:val="center"/>
          </w:tcPr>
          <w:p w14:paraId="5A6CF822" w14:textId="77777777" w:rsidR="00DF2284" w:rsidRPr="00311E09" w:rsidRDefault="00DF2284" w:rsidP="0040053D">
            <w:pPr>
              <w:jc w:val="both"/>
              <w:rPr>
                <w:rFonts w:eastAsia="等线"/>
                <w:b/>
                <w:bCs/>
                <w:color w:val="000000" w:themeColor="text1"/>
                <w:sz w:val="18"/>
                <w:szCs w:val="18"/>
              </w:rPr>
            </w:pPr>
            <w:r w:rsidRPr="00311E09">
              <w:rPr>
                <w:rFonts w:eastAsia="等线"/>
                <w:b/>
                <w:bCs/>
                <w:color w:val="000000" w:themeColor="text1"/>
                <w:sz w:val="18"/>
                <w:szCs w:val="18"/>
              </w:rPr>
              <w:t>Any</w:t>
            </w:r>
          </w:p>
        </w:tc>
      </w:tr>
      <w:tr w:rsidR="00B22392" w:rsidRPr="00311E09" w14:paraId="5066BFFD" w14:textId="77777777" w:rsidTr="0040053D">
        <w:trPr>
          <w:trHeight w:val="340"/>
        </w:trPr>
        <w:tc>
          <w:tcPr>
            <w:tcW w:w="4210" w:type="dxa"/>
            <w:gridSpan w:val="2"/>
            <w:tcBorders>
              <w:top w:val="single" w:sz="4" w:space="0" w:color="auto"/>
              <w:left w:val="nil"/>
              <w:bottom w:val="nil"/>
              <w:right w:val="nil"/>
            </w:tcBorders>
            <w:noWrap/>
            <w:vAlign w:val="center"/>
          </w:tcPr>
          <w:p w14:paraId="16C6D8FB"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Any AE</w:t>
            </w:r>
          </w:p>
        </w:tc>
        <w:tc>
          <w:tcPr>
            <w:tcW w:w="2307" w:type="dxa"/>
            <w:tcBorders>
              <w:top w:val="nil"/>
              <w:left w:val="nil"/>
              <w:bottom w:val="nil"/>
              <w:right w:val="nil"/>
            </w:tcBorders>
            <w:noWrap/>
            <w:vAlign w:val="center"/>
          </w:tcPr>
          <w:p w14:paraId="657EE0B6"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24 (96.0)</w:t>
            </w:r>
          </w:p>
        </w:tc>
        <w:tc>
          <w:tcPr>
            <w:tcW w:w="1563" w:type="dxa"/>
            <w:tcBorders>
              <w:top w:val="nil"/>
              <w:left w:val="nil"/>
              <w:bottom w:val="nil"/>
              <w:right w:val="nil"/>
            </w:tcBorders>
            <w:noWrap/>
            <w:vAlign w:val="center"/>
          </w:tcPr>
          <w:p w14:paraId="4F7F838D"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14 (56.0)</w:t>
            </w:r>
          </w:p>
        </w:tc>
        <w:tc>
          <w:tcPr>
            <w:tcW w:w="1280" w:type="dxa"/>
            <w:tcBorders>
              <w:top w:val="nil"/>
              <w:left w:val="nil"/>
              <w:bottom w:val="nil"/>
              <w:right w:val="nil"/>
            </w:tcBorders>
            <w:noWrap/>
            <w:vAlign w:val="center"/>
          </w:tcPr>
          <w:p w14:paraId="69E6A577"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24 (96.0)</w:t>
            </w:r>
          </w:p>
        </w:tc>
      </w:tr>
      <w:tr w:rsidR="00B22392" w:rsidRPr="00311E09" w14:paraId="0252CAD2" w14:textId="77777777" w:rsidTr="0040053D">
        <w:trPr>
          <w:trHeight w:val="340"/>
        </w:trPr>
        <w:tc>
          <w:tcPr>
            <w:tcW w:w="4210" w:type="dxa"/>
            <w:gridSpan w:val="2"/>
            <w:tcBorders>
              <w:top w:val="nil"/>
              <w:left w:val="nil"/>
              <w:bottom w:val="nil"/>
              <w:right w:val="nil"/>
            </w:tcBorders>
            <w:noWrap/>
            <w:vAlign w:val="center"/>
          </w:tcPr>
          <w:p w14:paraId="10E02D1F" w14:textId="77777777" w:rsidR="00DF2284" w:rsidRPr="00311E09" w:rsidRDefault="00DF2284" w:rsidP="0040053D">
            <w:pPr>
              <w:jc w:val="both"/>
              <w:rPr>
                <w:rFonts w:eastAsia="等线"/>
                <w:i/>
                <w:iCs/>
                <w:color w:val="000000" w:themeColor="text1"/>
                <w:sz w:val="18"/>
                <w:szCs w:val="18"/>
              </w:rPr>
            </w:pPr>
            <w:r w:rsidRPr="00311E09">
              <w:rPr>
                <w:rFonts w:eastAsia="等线"/>
                <w:i/>
                <w:iCs/>
                <w:color w:val="000000" w:themeColor="text1"/>
                <w:sz w:val="18"/>
                <w:szCs w:val="18"/>
              </w:rPr>
              <w:t>Hematology</w:t>
            </w:r>
          </w:p>
        </w:tc>
        <w:tc>
          <w:tcPr>
            <w:tcW w:w="2307" w:type="dxa"/>
            <w:tcBorders>
              <w:top w:val="nil"/>
              <w:left w:val="nil"/>
              <w:bottom w:val="nil"/>
              <w:right w:val="nil"/>
            </w:tcBorders>
            <w:noWrap/>
            <w:vAlign w:val="center"/>
          </w:tcPr>
          <w:p w14:paraId="032FBA6F"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22 (88.0)</w:t>
            </w:r>
          </w:p>
        </w:tc>
        <w:tc>
          <w:tcPr>
            <w:tcW w:w="1563" w:type="dxa"/>
            <w:tcBorders>
              <w:top w:val="nil"/>
              <w:left w:val="nil"/>
              <w:bottom w:val="nil"/>
              <w:right w:val="nil"/>
            </w:tcBorders>
            <w:noWrap/>
            <w:vAlign w:val="center"/>
          </w:tcPr>
          <w:p w14:paraId="590FE254"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13 (52.0)</w:t>
            </w:r>
          </w:p>
        </w:tc>
        <w:tc>
          <w:tcPr>
            <w:tcW w:w="1280" w:type="dxa"/>
            <w:tcBorders>
              <w:top w:val="nil"/>
              <w:left w:val="nil"/>
              <w:bottom w:val="nil"/>
              <w:right w:val="nil"/>
            </w:tcBorders>
            <w:noWrap/>
            <w:vAlign w:val="center"/>
          </w:tcPr>
          <w:p w14:paraId="516A9E96"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22 (88.0)</w:t>
            </w:r>
          </w:p>
        </w:tc>
      </w:tr>
      <w:tr w:rsidR="00B22392" w:rsidRPr="00311E09" w14:paraId="61CE9AD9" w14:textId="77777777" w:rsidTr="0040053D">
        <w:trPr>
          <w:trHeight w:val="340"/>
        </w:trPr>
        <w:tc>
          <w:tcPr>
            <w:tcW w:w="222" w:type="dxa"/>
            <w:tcBorders>
              <w:top w:val="nil"/>
              <w:left w:val="nil"/>
              <w:bottom w:val="nil"/>
              <w:right w:val="nil"/>
            </w:tcBorders>
            <w:noWrap/>
            <w:vAlign w:val="center"/>
          </w:tcPr>
          <w:p w14:paraId="3D3B8419"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2F479A90"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Neutropenia</w:t>
            </w:r>
          </w:p>
        </w:tc>
        <w:tc>
          <w:tcPr>
            <w:tcW w:w="2307" w:type="dxa"/>
            <w:tcBorders>
              <w:top w:val="nil"/>
              <w:left w:val="nil"/>
              <w:bottom w:val="nil"/>
              <w:right w:val="nil"/>
            </w:tcBorders>
            <w:noWrap/>
            <w:vAlign w:val="center"/>
          </w:tcPr>
          <w:p w14:paraId="69014ADF"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9 (36.0)</w:t>
            </w:r>
          </w:p>
        </w:tc>
        <w:tc>
          <w:tcPr>
            <w:tcW w:w="1563" w:type="dxa"/>
            <w:tcBorders>
              <w:top w:val="nil"/>
              <w:left w:val="nil"/>
              <w:bottom w:val="nil"/>
              <w:right w:val="nil"/>
            </w:tcBorders>
            <w:noWrap/>
            <w:vAlign w:val="center"/>
          </w:tcPr>
          <w:p w14:paraId="71A22E91"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10 (40.0)</w:t>
            </w:r>
          </w:p>
        </w:tc>
        <w:tc>
          <w:tcPr>
            <w:tcW w:w="1280" w:type="dxa"/>
            <w:tcBorders>
              <w:top w:val="nil"/>
              <w:left w:val="nil"/>
              <w:bottom w:val="nil"/>
              <w:right w:val="nil"/>
            </w:tcBorders>
            <w:noWrap/>
            <w:vAlign w:val="center"/>
          </w:tcPr>
          <w:p w14:paraId="75E15D8B"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19 (76.0)</w:t>
            </w:r>
          </w:p>
        </w:tc>
      </w:tr>
      <w:tr w:rsidR="00B22392" w:rsidRPr="00311E09" w14:paraId="1CBBE59A" w14:textId="77777777" w:rsidTr="0040053D">
        <w:trPr>
          <w:trHeight w:val="340"/>
        </w:trPr>
        <w:tc>
          <w:tcPr>
            <w:tcW w:w="222" w:type="dxa"/>
            <w:tcBorders>
              <w:top w:val="nil"/>
              <w:left w:val="nil"/>
              <w:bottom w:val="nil"/>
              <w:right w:val="nil"/>
            </w:tcBorders>
            <w:noWrap/>
            <w:vAlign w:val="center"/>
          </w:tcPr>
          <w:p w14:paraId="4E1772B0"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7497AD70"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Leukopenia</w:t>
            </w:r>
          </w:p>
        </w:tc>
        <w:tc>
          <w:tcPr>
            <w:tcW w:w="2307" w:type="dxa"/>
            <w:tcBorders>
              <w:top w:val="nil"/>
              <w:left w:val="nil"/>
              <w:bottom w:val="nil"/>
              <w:right w:val="nil"/>
            </w:tcBorders>
            <w:noWrap/>
            <w:vAlign w:val="center"/>
          </w:tcPr>
          <w:p w14:paraId="79E5AA47"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13 (52.0)</w:t>
            </w:r>
          </w:p>
        </w:tc>
        <w:tc>
          <w:tcPr>
            <w:tcW w:w="1563" w:type="dxa"/>
            <w:tcBorders>
              <w:top w:val="nil"/>
              <w:left w:val="nil"/>
              <w:bottom w:val="nil"/>
              <w:right w:val="nil"/>
            </w:tcBorders>
            <w:noWrap/>
            <w:vAlign w:val="center"/>
          </w:tcPr>
          <w:p w14:paraId="7AC26B16"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5 (20.0)</w:t>
            </w:r>
          </w:p>
        </w:tc>
        <w:tc>
          <w:tcPr>
            <w:tcW w:w="1280" w:type="dxa"/>
            <w:tcBorders>
              <w:top w:val="nil"/>
              <w:left w:val="nil"/>
              <w:bottom w:val="nil"/>
              <w:right w:val="nil"/>
            </w:tcBorders>
            <w:noWrap/>
            <w:vAlign w:val="center"/>
          </w:tcPr>
          <w:p w14:paraId="0F933098"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18 (72.0)</w:t>
            </w:r>
          </w:p>
        </w:tc>
      </w:tr>
      <w:tr w:rsidR="00B22392" w:rsidRPr="00311E09" w14:paraId="2F674338" w14:textId="77777777" w:rsidTr="0040053D">
        <w:trPr>
          <w:trHeight w:val="340"/>
        </w:trPr>
        <w:tc>
          <w:tcPr>
            <w:tcW w:w="222" w:type="dxa"/>
            <w:tcBorders>
              <w:top w:val="nil"/>
              <w:left w:val="nil"/>
              <w:bottom w:val="nil"/>
              <w:right w:val="nil"/>
            </w:tcBorders>
            <w:noWrap/>
            <w:vAlign w:val="center"/>
          </w:tcPr>
          <w:p w14:paraId="6F640921"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6BBF1C10"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Thrombocytopenia</w:t>
            </w:r>
          </w:p>
        </w:tc>
        <w:tc>
          <w:tcPr>
            <w:tcW w:w="2307" w:type="dxa"/>
            <w:tcBorders>
              <w:top w:val="nil"/>
              <w:left w:val="nil"/>
              <w:bottom w:val="nil"/>
              <w:right w:val="nil"/>
            </w:tcBorders>
            <w:noWrap/>
            <w:vAlign w:val="center"/>
          </w:tcPr>
          <w:p w14:paraId="1DA4935E"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13 (52.0)</w:t>
            </w:r>
          </w:p>
        </w:tc>
        <w:tc>
          <w:tcPr>
            <w:tcW w:w="1563" w:type="dxa"/>
            <w:tcBorders>
              <w:top w:val="nil"/>
              <w:left w:val="nil"/>
              <w:bottom w:val="nil"/>
              <w:right w:val="nil"/>
            </w:tcBorders>
            <w:noWrap/>
            <w:vAlign w:val="center"/>
          </w:tcPr>
          <w:p w14:paraId="4DB632DF"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3 (12.0)</w:t>
            </w:r>
          </w:p>
        </w:tc>
        <w:tc>
          <w:tcPr>
            <w:tcW w:w="1280" w:type="dxa"/>
            <w:tcBorders>
              <w:top w:val="nil"/>
              <w:left w:val="nil"/>
              <w:bottom w:val="nil"/>
              <w:right w:val="nil"/>
            </w:tcBorders>
            <w:noWrap/>
            <w:vAlign w:val="center"/>
          </w:tcPr>
          <w:p w14:paraId="61CA77EA"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16 (64.0)</w:t>
            </w:r>
          </w:p>
        </w:tc>
      </w:tr>
      <w:tr w:rsidR="00B22392" w:rsidRPr="00311E09" w14:paraId="29294723" w14:textId="77777777" w:rsidTr="0040053D">
        <w:trPr>
          <w:trHeight w:val="340"/>
        </w:trPr>
        <w:tc>
          <w:tcPr>
            <w:tcW w:w="222" w:type="dxa"/>
            <w:tcBorders>
              <w:top w:val="nil"/>
              <w:left w:val="nil"/>
              <w:bottom w:val="nil"/>
              <w:right w:val="nil"/>
            </w:tcBorders>
            <w:noWrap/>
            <w:vAlign w:val="center"/>
          </w:tcPr>
          <w:p w14:paraId="278A94CF"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0A7B9E65"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Anemia</w:t>
            </w:r>
          </w:p>
        </w:tc>
        <w:tc>
          <w:tcPr>
            <w:tcW w:w="2307" w:type="dxa"/>
            <w:tcBorders>
              <w:top w:val="nil"/>
              <w:left w:val="nil"/>
              <w:bottom w:val="nil"/>
              <w:right w:val="nil"/>
            </w:tcBorders>
            <w:noWrap/>
            <w:vAlign w:val="center"/>
          </w:tcPr>
          <w:p w14:paraId="43785053"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11 (44.0)</w:t>
            </w:r>
          </w:p>
        </w:tc>
        <w:tc>
          <w:tcPr>
            <w:tcW w:w="1563" w:type="dxa"/>
            <w:tcBorders>
              <w:top w:val="nil"/>
              <w:left w:val="nil"/>
              <w:bottom w:val="nil"/>
              <w:right w:val="nil"/>
            </w:tcBorders>
            <w:noWrap/>
            <w:vAlign w:val="center"/>
          </w:tcPr>
          <w:p w14:paraId="79AE4C80"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c>
          <w:tcPr>
            <w:tcW w:w="1280" w:type="dxa"/>
            <w:tcBorders>
              <w:top w:val="nil"/>
              <w:left w:val="nil"/>
              <w:bottom w:val="nil"/>
              <w:right w:val="nil"/>
            </w:tcBorders>
            <w:noWrap/>
            <w:vAlign w:val="center"/>
          </w:tcPr>
          <w:p w14:paraId="2EB9CE3A"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12 (48.0)</w:t>
            </w:r>
          </w:p>
        </w:tc>
      </w:tr>
      <w:tr w:rsidR="00B22392" w:rsidRPr="00311E09" w14:paraId="70C599DD" w14:textId="77777777" w:rsidTr="0040053D">
        <w:trPr>
          <w:trHeight w:val="340"/>
        </w:trPr>
        <w:tc>
          <w:tcPr>
            <w:tcW w:w="222" w:type="dxa"/>
            <w:tcBorders>
              <w:top w:val="nil"/>
              <w:left w:val="nil"/>
              <w:bottom w:val="nil"/>
              <w:right w:val="nil"/>
            </w:tcBorders>
            <w:noWrap/>
            <w:vAlign w:val="center"/>
          </w:tcPr>
          <w:p w14:paraId="2F9AC8CE"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60165E6D"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Aspartate aminotransferase increased</w:t>
            </w:r>
          </w:p>
        </w:tc>
        <w:tc>
          <w:tcPr>
            <w:tcW w:w="2307" w:type="dxa"/>
            <w:tcBorders>
              <w:top w:val="nil"/>
              <w:left w:val="nil"/>
              <w:bottom w:val="nil"/>
              <w:right w:val="nil"/>
            </w:tcBorders>
            <w:noWrap/>
            <w:vAlign w:val="center"/>
          </w:tcPr>
          <w:p w14:paraId="55316266"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9 (36.0)</w:t>
            </w:r>
          </w:p>
        </w:tc>
        <w:tc>
          <w:tcPr>
            <w:tcW w:w="1563" w:type="dxa"/>
            <w:tcBorders>
              <w:top w:val="nil"/>
              <w:left w:val="nil"/>
              <w:bottom w:val="nil"/>
              <w:right w:val="nil"/>
            </w:tcBorders>
            <w:noWrap/>
            <w:vAlign w:val="center"/>
          </w:tcPr>
          <w:p w14:paraId="6298C4FC"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19C9E0E6"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9 (36.0)</w:t>
            </w:r>
          </w:p>
        </w:tc>
      </w:tr>
      <w:tr w:rsidR="00B22392" w:rsidRPr="00311E09" w14:paraId="7D48BA9B" w14:textId="77777777" w:rsidTr="0040053D">
        <w:trPr>
          <w:trHeight w:val="340"/>
        </w:trPr>
        <w:tc>
          <w:tcPr>
            <w:tcW w:w="222" w:type="dxa"/>
            <w:tcBorders>
              <w:top w:val="nil"/>
              <w:left w:val="nil"/>
              <w:bottom w:val="nil"/>
              <w:right w:val="nil"/>
            </w:tcBorders>
            <w:noWrap/>
            <w:vAlign w:val="center"/>
          </w:tcPr>
          <w:p w14:paraId="67ACA9F8"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66018481"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Alanine aminotransferase increased</w:t>
            </w:r>
          </w:p>
        </w:tc>
        <w:tc>
          <w:tcPr>
            <w:tcW w:w="2307" w:type="dxa"/>
            <w:tcBorders>
              <w:top w:val="nil"/>
              <w:left w:val="nil"/>
              <w:bottom w:val="nil"/>
              <w:right w:val="nil"/>
            </w:tcBorders>
            <w:noWrap/>
            <w:vAlign w:val="center"/>
          </w:tcPr>
          <w:p w14:paraId="63453AE7"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7 (28.0)</w:t>
            </w:r>
          </w:p>
        </w:tc>
        <w:tc>
          <w:tcPr>
            <w:tcW w:w="1563" w:type="dxa"/>
            <w:tcBorders>
              <w:top w:val="nil"/>
              <w:left w:val="nil"/>
              <w:bottom w:val="nil"/>
              <w:right w:val="nil"/>
            </w:tcBorders>
            <w:noWrap/>
            <w:vAlign w:val="center"/>
          </w:tcPr>
          <w:p w14:paraId="71F19B4A"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2 (8.0)</w:t>
            </w:r>
          </w:p>
        </w:tc>
        <w:tc>
          <w:tcPr>
            <w:tcW w:w="1280" w:type="dxa"/>
            <w:tcBorders>
              <w:top w:val="nil"/>
              <w:left w:val="nil"/>
              <w:bottom w:val="nil"/>
              <w:right w:val="nil"/>
            </w:tcBorders>
            <w:noWrap/>
            <w:vAlign w:val="center"/>
          </w:tcPr>
          <w:p w14:paraId="5CDF4AE2"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9 (36.0)</w:t>
            </w:r>
          </w:p>
        </w:tc>
      </w:tr>
      <w:tr w:rsidR="00B22392" w:rsidRPr="00311E09" w14:paraId="17CBD2DD" w14:textId="77777777" w:rsidTr="0040053D">
        <w:trPr>
          <w:trHeight w:val="340"/>
        </w:trPr>
        <w:tc>
          <w:tcPr>
            <w:tcW w:w="222" w:type="dxa"/>
            <w:tcBorders>
              <w:top w:val="nil"/>
              <w:left w:val="nil"/>
              <w:bottom w:val="nil"/>
              <w:right w:val="nil"/>
            </w:tcBorders>
            <w:noWrap/>
            <w:vAlign w:val="center"/>
          </w:tcPr>
          <w:p w14:paraId="6A2BCBD6"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2D37B094"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Alkaline phosphatase increased</w:t>
            </w:r>
          </w:p>
        </w:tc>
        <w:tc>
          <w:tcPr>
            <w:tcW w:w="2307" w:type="dxa"/>
            <w:tcBorders>
              <w:top w:val="nil"/>
              <w:left w:val="nil"/>
              <w:bottom w:val="nil"/>
              <w:right w:val="nil"/>
            </w:tcBorders>
            <w:noWrap/>
            <w:vAlign w:val="center"/>
          </w:tcPr>
          <w:p w14:paraId="4C7DDD74"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6 (24.0)</w:t>
            </w:r>
          </w:p>
        </w:tc>
        <w:tc>
          <w:tcPr>
            <w:tcW w:w="1563" w:type="dxa"/>
            <w:tcBorders>
              <w:top w:val="nil"/>
              <w:left w:val="nil"/>
              <w:bottom w:val="nil"/>
              <w:right w:val="nil"/>
            </w:tcBorders>
            <w:noWrap/>
            <w:vAlign w:val="center"/>
          </w:tcPr>
          <w:p w14:paraId="13A5941E"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c>
          <w:tcPr>
            <w:tcW w:w="1280" w:type="dxa"/>
            <w:tcBorders>
              <w:top w:val="nil"/>
              <w:left w:val="nil"/>
              <w:bottom w:val="nil"/>
              <w:right w:val="nil"/>
            </w:tcBorders>
            <w:noWrap/>
            <w:vAlign w:val="center"/>
          </w:tcPr>
          <w:p w14:paraId="523008BB"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7 (28.0)</w:t>
            </w:r>
          </w:p>
        </w:tc>
      </w:tr>
      <w:tr w:rsidR="00B22392" w:rsidRPr="00311E09" w14:paraId="6A216F97" w14:textId="77777777" w:rsidTr="0040053D">
        <w:trPr>
          <w:trHeight w:val="340"/>
        </w:trPr>
        <w:tc>
          <w:tcPr>
            <w:tcW w:w="222" w:type="dxa"/>
            <w:tcBorders>
              <w:top w:val="nil"/>
              <w:left w:val="nil"/>
              <w:bottom w:val="nil"/>
              <w:right w:val="nil"/>
            </w:tcBorders>
            <w:noWrap/>
            <w:vAlign w:val="center"/>
          </w:tcPr>
          <w:p w14:paraId="01653577"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22C0CD28"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u w:color="FA5050"/>
              </w:rPr>
              <w:t>γ</w:t>
            </w:r>
            <w:r w:rsidRPr="00311E09">
              <w:rPr>
                <w:rFonts w:eastAsia="等线"/>
                <w:color w:val="000000" w:themeColor="text1"/>
                <w:sz w:val="18"/>
                <w:szCs w:val="18"/>
              </w:rPr>
              <w:t>-</w:t>
            </w:r>
            <w:proofErr w:type="spellStart"/>
            <w:r w:rsidRPr="00311E09">
              <w:rPr>
                <w:rFonts w:eastAsia="等线"/>
                <w:color w:val="000000" w:themeColor="text1"/>
                <w:sz w:val="18"/>
                <w:szCs w:val="18"/>
              </w:rPr>
              <w:t>glutamyltransferase</w:t>
            </w:r>
            <w:proofErr w:type="spellEnd"/>
            <w:r w:rsidRPr="00311E09">
              <w:rPr>
                <w:rFonts w:eastAsia="等线"/>
                <w:color w:val="000000" w:themeColor="text1"/>
                <w:sz w:val="18"/>
                <w:szCs w:val="18"/>
              </w:rPr>
              <w:t xml:space="preserve"> increased</w:t>
            </w:r>
          </w:p>
        </w:tc>
        <w:tc>
          <w:tcPr>
            <w:tcW w:w="2307" w:type="dxa"/>
            <w:tcBorders>
              <w:top w:val="nil"/>
              <w:left w:val="nil"/>
              <w:bottom w:val="nil"/>
              <w:right w:val="nil"/>
            </w:tcBorders>
            <w:noWrap/>
            <w:vAlign w:val="center"/>
          </w:tcPr>
          <w:p w14:paraId="598B307A"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4 (16.0)</w:t>
            </w:r>
          </w:p>
        </w:tc>
        <w:tc>
          <w:tcPr>
            <w:tcW w:w="1563" w:type="dxa"/>
            <w:tcBorders>
              <w:top w:val="nil"/>
              <w:left w:val="nil"/>
              <w:bottom w:val="nil"/>
              <w:right w:val="nil"/>
            </w:tcBorders>
            <w:noWrap/>
            <w:vAlign w:val="center"/>
          </w:tcPr>
          <w:p w14:paraId="4BCF9F75"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c>
          <w:tcPr>
            <w:tcW w:w="1280" w:type="dxa"/>
            <w:tcBorders>
              <w:top w:val="nil"/>
              <w:left w:val="nil"/>
              <w:bottom w:val="nil"/>
              <w:right w:val="nil"/>
            </w:tcBorders>
            <w:noWrap/>
            <w:vAlign w:val="center"/>
          </w:tcPr>
          <w:p w14:paraId="772539A5"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5 (20.0)</w:t>
            </w:r>
          </w:p>
        </w:tc>
      </w:tr>
      <w:tr w:rsidR="00B22392" w:rsidRPr="00311E09" w14:paraId="1880B6B2" w14:textId="77777777" w:rsidTr="0040053D">
        <w:trPr>
          <w:trHeight w:val="340"/>
        </w:trPr>
        <w:tc>
          <w:tcPr>
            <w:tcW w:w="222" w:type="dxa"/>
            <w:tcBorders>
              <w:top w:val="nil"/>
              <w:left w:val="nil"/>
              <w:bottom w:val="nil"/>
              <w:right w:val="nil"/>
            </w:tcBorders>
            <w:noWrap/>
            <w:vAlign w:val="center"/>
          </w:tcPr>
          <w:p w14:paraId="1FC2EF6A"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14677D24"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Total bilirubin increased</w:t>
            </w:r>
          </w:p>
        </w:tc>
        <w:tc>
          <w:tcPr>
            <w:tcW w:w="2307" w:type="dxa"/>
            <w:tcBorders>
              <w:top w:val="nil"/>
              <w:left w:val="nil"/>
              <w:bottom w:val="nil"/>
              <w:right w:val="nil"/>
            </w:tcBorders>
            <w:noWrap/>
            <w:vAlign w:val="center"/>
          </w:tcPr>
          <w:p w14:paraId="61389A6E"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4 (16.0)</w:t>
            </w:r>
          </w:p>
        </w:tc>
        <w:tc>
          <w:tcPr>
            <w:tcW w:w="1563" w:type="dxa"/>
            <w:tcBorders>
              <w:top w:val="nil"/>
              <w:left w:val="nil"/>
              <w:bottom w:val="nil"/>
              <w:right w:val="nil"/>
            </w:tcBorders>
            <w:noWrap/>
            <w:vAlign w:val="center"/>
          </w:tcPr>
          <w:p w14:paraId="53894B52"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551B6F11"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4 (16.0)</w:t>
            </w:r>
          </w:p>
        </w:tc>
      </w:tr>
      <w:tr w:rsidR="00B22392" w:rsidRPr="00311E09" w14:paraId="0E4914DA" w14:textId="77777777" w:rsidTr="0040053D">
        <w:trPr>
          <w:trHeight w:val="340"/>
        </w:trPr>
        <w:tc>
          <w:tcPr>
            <w:tcW w:w="222" w:type="dxa"/>
            <w:tcBorders>
              <w:top w:val="nil"/>
              <w:left w:val="nil"/>
              <w:bottom w:val="nil"/>
              <w:right w:val="nil"/>
            </w:tcBorders>
            <w:noWrap/>
            <w:vAlign w:val="center"/>
          </w:tcPr>
          <w:p w14:paraId="1CED8423"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5EF2F267"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Direct bilirubin increased</w:t>
            </w:r>
          </w:p>
        </w:tc>
        <w:tc>
          <w:tcPr>
            <w:tcW w:w="2307" w:type="dxa"/>
            <w:tcBorders>
              <w:top w:val="nil"/>
              <w:left w:val="nil"/>
              <w:bottom w:val="nil"/>
              <w:right w:val="nil"/>
            </w:tcBorders>
            <w:noWrap/>
            <w:vAlign w:val="center"/>
          </w:tcPr>
          <w:p w14:paraId="294A4265"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3 (12.0)</w:t>
            </w:r>
          </w:p>
        </w:tc>
        <w:tc>
          <w:tcPr>
            <w:tcW w:w="1563" w:type="dxa"/>
            <w:tcBorders>
              <w:top w:val="nil"/>
              <w:left w:val="nil"/>
              <w:bottom w:val="nil"/>
              <w:right w:val="nil"/>
            </w:tcBorders>
            <w:noWrap/>
            <w:vAlign w:val="center"/>
          </w:tcPr>
          <w:p w14:paraId="20E1E287"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14BC139C"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3 (12.0)</w:t>
            </w:r>
          </w:p>
        </w:tc>
      </w:tr>
      <w:tr w:rsidR="00B22392" w:rsidRPr="00311E09" w14:paraId="088DE3F0" w14:textId="77777777" w:rsidTr="0040053D">
        <w:trPr>
          <w:trHeight w:val="340"/>
        </w:trPr>
        <w:tc>
          <w:tcPr>
            <w:tcW w:w="222" w:type="dxa"/>
            <w:tcBorders>
              <w:top w:val="nil"/>
              <w:left w:val="nil"/>
              <w:bottom w:val="nil"/>
              <w:right w:val="nil"/>
            </w:tcBorders>
            <w:noWrap/>
            <w:vAlign w:val="center"/>
          </w:tcPr>
          <w:p w14:paraId="24B1A61F"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4E3EAC35"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Elevated lactate dehydrogenase</w:t>
            </w:r>
          </w:p>
        </w:tc>
        <w:tc>
          <w:tcPr>
            <w:tcW w:w="2307" w:type="dxa"/>
            <w:tcBorders>
              <w:top w:val="nil"/>
              <w:left w:val="nil"/>
              <w:bottom w:val="nil"/>
              <w:right w:val="nil"/>
            </w:tcBorders>
            <w:noWrap/>
            <w:vAlign w:val="center"/>
          </w:tcPr>
          <w:p w14:paraId="556148E4"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c>
          <w:tcPr>
            <w:tcW w:w="1563" w:type="dxa"/>
            <w:tcBorders>
              <w:top w:val="nil"/>
              <w:left w:val="nil"/>
              <w:bottom w:val="nil"/>
              <w:right w:val="nil"/>
            </w:tcBorders>
            <w:noWrap/>
            <w:vAlign w:val="center"/>
          </w:tcPr>
          <w:p w14:paraId="1036324A"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0A340419"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357776CE" w14:textId="77777777" w:rsidTr="0040053D">
        <w:trPr>
          <w:trHeight w:val="340"/>
        </w:trPr>
        <w:tc>
          <w:tcPr>
            <w:tcW w:w="222" w:type="dxa"/>
            <w:tcBorders>
              <w:top w:val="nil"/>
              <w:left w:val="nil"/>
              <w:bottom w:val="nil"/>
              <w:right w:val="nil"/>
            </w:tcBorders>
            <w:noWrap/>
            <w:vAlign w:val="center"/>
          </w:tcPr>
          <w:p w14:paraId="466E3226"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0C86ABFB"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Creatine kinase increased</w:t>
            </w:r>
          </w:p>
        </w:tc>
        <w:tc>
          <w:tcPr>
            <w:tcW w:w="2307" w:type="dxa"/>
            <w:tcBorders>
              <w:top w:val="nil"/>
              <w:left w:val="nil"/>
              <w:bottom w:val="nil"/>
              <w:right w:val="nil"/>
            </w:tcBorders>
            <w:noWrap/>
            <w:vAlign w:val="center"/>
          </w:tcPr>
          <w:p w14:paraId="25807D4C"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c>
          <w:tcPr>
            <w:tcW w:w="1563" w:type="dxa"/>
            <w:tcBorders>
              <w:top w:val="nil"/>
              <w:left w:val="nil"/>
              <w:bottom w:val="nil"/>
              <w:right w:val="nil"/>
            </w:tcBorders>
            <w:noWrap/>
            <w:vAlign w:val="center"/>
          </w:tcPr>
          <w:p w14:paraId="4D53A087"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1C4245AB"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7CD3F4E9" w14:textId="77777777" w:rsidTr="0040053D">
        <w:trPr>
          <w:trHeight w:val="340"/>
        </w:trPr>
        <w:tc>
          <w:tcPr>
            <w:tcW w:w="4210" w:type="dxa"/>
            <w:gridSpan w:val="2"/>
            <w:tcBorders>
              <w:top w:val="nil"/>
              <w:left w:val="nil"/>
              <w:bottom w:val="nil"/>
              <w:right w:val="nil"/>
            </w:tcBorders>
            <w:noWrap/>
            <w:vAlign w:val="center"/>
          </w:tcPr>
          <w:p w14:paraId="431593D4" w14:textId="77777777" w:rsidR="00DF2284" w:rsidRPr="00311E09" w:rsidRDefault="00DF2284" w:rsidP="0040053D">
            <w:pPr>
              <w:jc w:val="both"/>
              <w:rPr>
                <w:rFonts w:eastAsia="等线"/>
                <w:i/>
                <w:iCs/>
                <w:color w:val="000000" w:themeColor="text1"/>
                <w:sz w:val="18"/>
                <w:szCs w:val="18"/>
              </w:rPr>
            </w:pPr>
            <w:r w:rsidRPr="00311E09">
              <w:rPr>
                <w:rFonts w:eastAsia="等线"/>
                <w:i/>
                <w:iCs/>
                <w:color w:val="000000" w:themeColor="text1"/>
                <w:sz w:val="18"/>
                <w:szCs w:val="18"/>
              </w:rPr>
              <w:t>Gastrointestinal disorders</w:t>
            </w:r>
          </w:p>
        </w:tc>
        <w:tc>
          <w:tcPr>
            <w:tcW w:w="2307" w:type="dxa"/>
            <w:tcBorders>
              <w:top w:val="nil"/>
              <w:left w:val="nil"/>
              <w:bottom w:val="nil"/>
              <w:right w:val="nil"/>
            </w:tcBorders>
            <w:noWrap/>
            <w:vAlign w:val="center"/>
          </w:tcPr>
          <w:p w14:paraId="2DD5016F"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14 (56.0)</w:t>
            </w:r>
          </w:p>
        </w:tc>
        <w:tc>
          <w:tcPr>
            <w:tcW w:w="1563" w:type="dxa"/>
            <w:tcBorders>
              <w:top w:val="nil"/>
              <w:left w:val="nil"/>
              <w:bottom w:val="nil"/>
              <w:right w:val="nil"/>
            </w:tcBorders>
            <w:noWrap/>
            <w:vAlign w:val="center"/>
          </w:tcPr>
          <w:p w14:paraId="5FA4DBDC"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52936D46"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14 (56.0)</w:t>
            </w:r>
          </w:p>
        </w:tc>
      </w:tr>
      <w:tr w:rsidR="00B22392" w:rsidRPr="00311E09" w14:paraId="2E9FF86F" w14:textId="77777777" w:rsidTr="0040053D">
        <w:trPr>
          <w:trHeight w:val="340"/>
        </w:trPr>
        <w:tc>
          <w:tcPr>
            <w:tcW w:w="222" w:type="dxa"/>
            <w:tcBorders>
              <w:top w:val="nil"/>
              <w:left w:val="nil"/>
              <w:bottom w:val="nil"/>
              <w:right w:val="nil"/>
            </w:tcBorders>
            <w:noWrap/>
            <w:vAlign w:val="center"/>
          </w:tcPr>
          <w:p w14:paraId="6A6790B8"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2227C946"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Diarrhea</w:t>
            </w:r>
          </w:p>
        </w:tc>
        <w:tc>
          <w:tcPr>
            <w:tcW w:w="2307" w:type="dxa"/>
            <w:tcBorders>
              <w:top w:val="nil"/>
              <w:left w:val="nil"/>
              <w:bottom w:val="nil"/>
              <w:right w:val="nil"/>
            </w:tcBorders>
            <w:noWrap/>
            <w:vAlign w:val="center"/>
          </w:tcPr>
          <w:p w14:paraId="6B614184"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2 (8.0)</w:t>
            </w:r>
          </w:p>
        </w:tc>
        <w:tc>
          <w:tcPr>
            <w:tcW w:w="1563" w:type="dxa"/>
            <w:tcBorders>
              <w:top w:val="nil"/>
              <w:left w:val="nil"/>
              <w:bottom w:val="nil"/>
              <w:right w:val="nil"/>
            </w:tcBorders>
            <w:noWrap/>
            <w:vAlign w:val="center"/>
          </w:tcPr>
          <w:p w14:paraId="0D1B62E9"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6EAE4528"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2 (8.0)</w:t>
            </w:r>
          </w:p>
        </w:tc>
      </w:tr>
      <w:tr w:rsidR="00B22392" w:rsidRPr="00311E09" w14:paraId="3CB3E1A5" w14:textId="77777777" w:rsidTr="0040053D">
        <w:trPr>
          <w:trHeight w:val="340"/>
        </w:trPr>
        <w:tc>
          <w:tcPr>
            <w:tcW w:w="222" w:type="dxa"/>
            <w:tcBorders>
              <w:top w:val="nil"/>
              <w:left w:val="nil"/>
              <w:bottom w:val="nil"/>
              <w:right w:val="nil"/>
            </w:tcBorders>
            <w:noWrap/>
            <w:vAlign w:val="center"/>
          </w:tcPr>
          <w:p w14:paraId="4A0A7930"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0ED80F7E"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Abdominal pain</w:t>
            </w:r>
          </w:p>
        </w:tc>
        <w:tc>
          <w:tcPr>
            <w:tcW w:w="2307" w:type="dxa"/>
            <w:tcBorders>
              <w:top w:val="nil"/>
              <w:left w:val="nil"/>
              <w:bottom w:val="nil"/>
              <w:right w:val="nil"/>
            </w:tcBorders>
            <w:noWrap/>
            <w:vAlign w:val="center"/>
          </w:tcPr>
          <w:p w14:paraId="11D6FB37"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c>
          <w:tcPr>
            <w:tcW w:w="1563" w:type="dxa"/>
            <w:tcBorders>
              <w:top w:val="nil"/>
              <w:left w:val="nil"/>
              <w:bottom w:val="nil"/>
              <w:right w:val="nil"/>
            </w:tcBorders>
            <w:noWrap/>
            <w:vAlign w:val="center"/>
          </w:tcPr>
          <w:p w14:paraId="7F70276C"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0CA54E27"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7773215B" w14:textId="77777777" w:rsidTr="0040053D">
        <w:trPr>
          <w:trHeight w:val="340"/>
        </w:trPr>
        <w:tc>
          <w:tcPr>
            <w:tcW w:w="222" w:type="dxa"/>
            <w:tcBorders>
              <w:top w:val="nil"/>
              <w:left w:val="nil"/>
              <w:bottom w:val="nil"/>
              <w:right w:val="nil"/>
            </w:tcBorders>
            <w:noWrap/>
            <w:vAlign w:val="center"/>
          </w:tcPr>
          <w:p w14:paraId="5BE4489D"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5FC2886C"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Mucositis oral</w:t>
            </w:r>
          </w:p>
        </w:tc>
        <w:tc>
          <w:tcPr>
            <w:tcW w:w="2307" w:type="dxa"/>
            <w:tcBorders>
              <w:top w:val="nil"/>
              <w:left w:val="nil"/>
              <w:bottom w:val="nil"/>
              <w:right w:val="nil"/>
            </w:tcBorders>
            <w:noWrap/>
            <w:vAlign w:val="center"/>
          </w:tcPr>
          <w:p w14:paraId="44F88BD3"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c>
          <w:tcPr>
            <w:tcW w:w="1563" w:type="dxa"/>
            <w:tcBorders>
              <w:top w:val="nil"/>
              <w:left w:val="nil"/>
              <w:bottom w:val="nil"/>
              <w:right w:val="nil"/>
            </w:tcBorders>
            <w:noWrap/>
            <w:vAlign w:val="center"/>
          </w:tcPr>
          <w:p w14:paraId="0E18E969"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6CBF06C2"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142D12F4" w14:textId="77777777" w:rsidTr="0040053D">
        <w:trPr>
          <w:trHeight w:val="340"/>
        </w:trPr>
        <w:tc>
          <w:tcPr>
            <w:tcW w:w="222" w:type="dxa"/>
            <w:tcBorders>
              <w:top w:val="nil"/>
              <w:left w:val="nil"/>
              <w:bottom w:val="nil"/>
              <w:right w:val="nil"/>
            </w:tcBorders>
            <w:noWrap/>
            <w:vAlign w:val="center"/>
          </w:tcPr>
          <w:p w14:paraId="16D39B05"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4EEEC524"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Constipation</w:t>
            </w:r>
          </w:p>
        </w:tc>
        <w:tc>
          <w:tcPr>
            <w:tcW w:w="2307" w:type="dxa"/>
            <w:tcBorders>
              <w:top w:val="nil"/>
              <w:left w:val="nil"/>
              <w:bottom w:val="nil"/>
              <w:right w:val="nil"/>
            </w:tcBorders>
            <w:noWrap/>
            <w:vAlign w:val="center"/>
          </w:tcPr>
          <w:p w14:paraId="390DC401"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2 (8.0)</w:t>
            </w:r>
          </w:p>
        </w:tc>
        <w:tc>
          <w:tcPr>
            <w:tcW w:w="1563" w:type="dxa"/>
            <w:tcBorders>
              <w:top w:val="nil"/>
              <w:left w:val="nil"/>
              <w:bottom w:val="nil"/>
              <w:right w:val="nil"/>
            </w:tcBorders>
            <w:noWrap/>
            <w:vAlign w:val="center"/>
          </w:tcPr>
          <w:p w14:paraId="6025309B"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0DC686C6"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2 (8.0)</w:t>
            </w:r>
          </w:p>
        </w:tc>
      </w:tr>
      <w:tr w:rsidR="00B22392" w:rsidRPr="00311E09" w14:paraId="2A2562D5" w14:textId="77777777" w:rsidTr="0040053D">
        <w:trPr>
          <w:trHeight w:val="340"/>
        </w:trPr>
        <w:tc>
          <w:tcPr>
            <w:tcW w:w="222" w:type="dxa"/>
            <w:tcBorders>
              <w:top w:val="nil"/>
              <w:left w:val="nil"/>
              <w:bottom w:val="nil"/>
              <w:right w:val="nil"/>
            </w:tcBorders>
            <w:noWrap/>
            <w:vAlign w:val="center"/>
          </w:tcPr>
          <w:p w14:paraId="203CD6E3"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590C7770"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Nausea</w:t>
            </w:r>
          </w:p>
        </w:tc>
        <w:tc>
          <w:tcPr>
            <w:tcW w:w="2307" w:type="dxa"/>
            <w:tcBorders>
              <w:top w:val="nil"/>
              <w:left w:val="nil"/>
              <w:bottom w:val="nil"/>
              <w:right w:val="nil"/>
            </w:tcBorders>
            <w:noWrap/>
            <w:vAlign w:val="center"/>
          </w:tcPr>
          <w:p w14:paraId="4E4EEDA3"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8 (32.0)</w:t>
            </w:r>
          </w:p>
        </w:tc>
        <w:tc>
          <w:tcPr>
            <w:tcW w:w="1563" w:type="dxa"/>
            <w:tcBorders>
              <w:top w:val="nil"/>
              <w:left w:val="nil"/>
              <w:bottom w:val="nil"/>
              <w:right w:val="nil"/>
            </w:tcBorders>
            <w:noWrap/>
            <w:vAlign w:val="center"/>
          </w:tcPr>
          <w:p w14:paraId="44FF59E9"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1329155E"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8 (32.0)</w:t>
            </w:r>
          </w:p>
        </w:tc>
      </w:tr>
      <w:tr w:rsidR="00B22392" w:rsidRPr="00311E09" w14:paraId="0663FBC6" w14:textId="77777777" w:rsidTr="0040053D">
        <w:trPr>
          <w:trHeight w:val="340"/>
        </w:trPr>
        <w:tc>
          <w:tcPr>
            <w:tcW w:w="222" w:type="dxa"/>
            <w:tcBorders>
              <w:top w:val="nil"/>
              <w:left w:val="nil"/>
              <w:bottom w:val="nil"/>
              <w:right w:val="nil"/>
            </w:tcBorders>
            <w:noWrap/>
            <w:vAlign w:val="center"/>
          </w:tcPr>
          <w:p w14:paraId="774D5B3E"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6DB25FDE"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Vomiting</w:t>
            </w:r>
          </w:p>
        </w:tc>
        <w:tc>
          <w:tcPr>
            <w:tcW w:w="2307" w:type="dxa"/>
            <w:tcBorders>
              <w:top w:val="nil"/>
              <w:left w:val="nil"/>
              <w:bottom w:val="nil"/>
              <w:right w:val="nil"/>
            </w:tcBorders>
            <w:noWrap/>
            <w:vAlign w:val="center"/>
          </w:tcPr>
          <w:p w14:paraId="6F14BBB6"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3 (12.0)</w:t>
            </w:r>
          </w:p>
        </w:tc>
        <w:tc>
          <w:tcPr>
            <w:tcW w:w="1563" w:type="dxa"/>
            <w:tcBorders>
              <w:top w:val="nil"/>
              <w:left w:val="nil"/>
              <w:bottom w:val="nil"/>
              <w:right w:val="nil"/>
            </w:tcBorders>
            <w:noWrap/>
            <w:vAlign w:val="center"/>
          </w:tcPr>
          <w:p w14:paraId="09721CE6"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79CB46B1"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3 (12.0)</w:t>
            </w:r>
          </w:p>
        </w:tc>
      </w:tr>
      <w:tr w:rsidR="00B22392" w:rsidRPr="00311E09" w14:paraId="782087E6" w14:textId="77777777" w:rsidTr="0040053D">
        <w:trPr>
          <w:trHeight w:val="340"/>
        </w:trPr>
        <w:tc>
          <w:tcPr>
            <w:tcW w:w="222" w:type="dxa"/>
            <w:tcBorders>
              <w:top w:val="nil"/>
              <w:left w:val="nil"/>
              <w:bottom w:val="nil"/>
              <w:right w:val="nil"/>
            </w:tcBorders>
            <w:noWrap/>
            <w:vAlign w:val="center"/>
          </w:tcPr>
          <w:p w14:paraId="44BE9DFE"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5FBFE28D"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Hiccups</w:t>
            </w:r>
          </w:p>
        </w:tc>
        <w:tc>
          <w:tcPr>
            <w:tcW w:w="2307" w:type="dxa"/>
            <w:tcBorders>
              <w:top w:val="nil"/>
              <w:left w:val="nil"/>
              <w:bottom w:val="nil"/>
              <w:right w:val="nil"/>
            </w:tcBorders>
            <w:noWrap/>
            <w:vAlign w:val="center"/>
          </w:tcPr>
          <w:p w14:paraId="5F632DC9"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c>
          <w:tcPr>
            <w:tcW w:w="1563" w:type="dxa"/>
            <w:tcBorders>
              <w:top w:val="nil"/>
              <w:left w:val="nil"/>
              <w:bottom w:val="nil"/>
              <w:right w:val="nil"/>
            </w:tcBorders>
            <w:noWrap/>
            <w:vAlign w:val="center"/>
          </w:tcPr>
          <w:p w14:paraId="7AE06DCE"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0EE1665C"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1B5D2145" w14:textId="77777777" w:rsidTr="0040053D">
        <w:trPr>
          <w:trHeight w:val="340"/>
        </w:trPr>
        <w:tc>
          <w:tcPr>
            <w:tcW w:w="222" w:type="dxa"/>
            <w:tcBorders>
              <w:top w:val="nil"/>
              <w:left w:val="nil"/>
              <w:bottom w:val="nil"/>
              <w:right w:val="nil"/>
            </w:tcBorders>
            <w:noWrap/>
            <w:vAlign w:val="center"/>
          </w:tcPr>
          <w:p w14:paraId="130A7067"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vAlign w:val="center"/>
          </w:tcPr>
          <w:p w14:paraId="1286DDFC"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Gastroesophageal reflux disease</w:t>
            </w:r>
          </w:p>
        </w:tc>
        <w:tc>
          <w:tcPr>
            <w:tcW w:w="2307" w:type="dxa"/>
            <w:tcBorders>
              <w:top w:val="nil"/>
              <w:left w:val="nil"/>
              <w:bottom w:val="nil"/>
              <w:right w:val="nil"/>
            </w:tcBorders>
            <w:noWrap/>
            <w:vAlign w:val="center"/>
          </w:tcPr>
          <w:p w14:paraId="5AFED9B9"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c>
          <w:tcPr>
            <w:tcW w:w="1563" w:type="dxa"/>
            <w:tcBorders>
              <w:top w:val="nil"/>
              <w:left w:val="nil"/>
              <w:bottom w:val="nil"/>
              <w:right w:val="nil"/>
            </w:tcBorders>
            <w:noWrap/>
            <w:vAlign w:val="center"/>
          </w:tcPr>
          <w:p w14:paraId="7DF36B7D"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7E6FA014"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41755439" w14:textId="77777777" w:rsidTr="0040053D">
        <w:trPr>
          <w:trHeight w:val="340"/>
        </w:trPr>
        <w:tc>
          <w:tcPr>
            <w:tcW w:w="4210" w:type="dxa"/>
            <w:gridSpan w:val="2"/>
            <w:tcBorders>
              <w:top w:val="nil"/>
              <w:left w:val="nil"/>
              <w:bottom w:val="nil"/>
              <w:right w:val="nil"/>
            </w:tcBorders>
            <w:noWrap/>
            <w:vAlign w:val="center"/>
          </w:tcPr>
          <w:p w14:paraId="5ED20D3C" w14:textId="77777777" w:rsidR="00DF2284" w:rsidRPr="00311E09" w:rsidRDefault="00DF2284" w:rsidP="0040053D">
            <w:pPr>
              <w:jc w:val="both"/>
              <w:rPr>
                <w:rFonts w:eastAsia="等线"/>
                <w:i/>
                <w:iCs/>
                <w:color w:val="000000" w:themeColor="text1"/>
                <w:sz w:val="18"/>
                <w:szCs w:val="18"/>
              </w:rPr>
            </w:pPr>
            <w:r w:rsidRPr="00311E09">
              <w:rPr>
                <w:rFonts w:eastAsia="等线"/>
                <w:i/>
                <w:iCs/>
                <w:color w:val="000000" w:themeColor="text1"/>
                <w:sz w:val="18"/>
                <w:szCs w:val="18"/>
              </w:rPr>
              <w:t>Others</w:t>
            </w:r>
          </w:p>
        </w:tc>
        <w:tc>
          <w:tcPr>
            <w:tcW w:w="2307" w:type="dxa"/>
            <w:tcBorders>
              <w:top w:val="nil"/>
              <w:left w:val="nil"/>
              <w:bottom w:val="nil"/>
              <w:right w:val="nil"/>
            </w:tcBorders>
            <w:noWrap/>
            <w:vAlign w:val="center"/>
          </w:tcPr>
          <w:p w14:paraId="3B52A757" w14:textId="77777777" w:rsidR="00DF2284" w:rsidRPr="00311E09" w:rsidRDefault="00DF2284" w:rsidP="0040053D">
            <w:pPr>
              <w:jc w:val="both"/>
              <w:rPr>
                <w:rFonts w:eastAsia="等线"/>
                <w:i/>
                <w:iCs/>
                <w:color w:val="000000" w:themeColor="text1"/>
                <w:sz w:val="18"/>
                <w:szCs w:val="18"/>
              </w:rPr>
            </w:pPr>
          </w:p>
        </w:tc>
        <w:tc>
          <w:tcPr>
            <w:tcW w:w="1563" w:type="dxa"/>
            <w:tcBorders>
              <w:top w:val="nil"/>
              <w:left w:val="nil"/>
              <w:bottom w:val="nil"/>
              <w:right w:val="nil"/>
            </w:tcBorders>
            <w:noWrap/>
            <w:vAlign w:val="center"/>
          </w:tcPr>
          <w:p w14:paraId="6CEA87B3" w14:textId="77777777" w:rsidR="00DF2284" w:rsidRPr="00311E09" w:rsidRDefault="00DF2284" w:rsidP="0040053D">
            <w:pPr>
              <w:jc w:val="both"/>
              <w:rPr>
                <w:rFonts w:eastAsia="Times New Roman"/>
                <w:color w:val="000000" w:themeColor="text1"/>
                <w:sz w:val="18"/>
                <w:szCs w:val="18"/>
              </w:rPr>
            </w:pPr>
          </w:p>
        </w:tc>
        <w:tc>
          <w:tcPr>
            <w:tcW w:w="1280" w:type="dxa"/>
            <w:tcBorders>
              <w:top w:val="nil"/>
              <w:left w:val="nil"/>
              <w:bottom w:val="nil"/>
              <w:right w:val="nil"/>
            </w:tcBorders>
            <w:noWrap/>
            <w:vAlign w:val="center"/>
          </w:tcPr>
          <w:p w14:paraId="7C64C8B9" w14:textId="77777777" w:rsidR="00DF2284" w:rsidRPr="00311E09" w:rsidRDefault="00DF2284" w:rsidP="0040053D">
            <w:pPr>
              <w:jc w:val="both"/>
              <w:rPr>
                <w:rFonts w:eastAsia="Times New Roman"/>
                <w:color w:val="000000" w:themeColor="text1"/>
                <w:sz w:val="18"/>
                <w:szCs w:val="18"/>
              </w:rPr>
            </w:pPr>
          </w:p>
        </w:tc>
      </w:tr>
      <w:tr w:rsidR="00B22392" w:rsidRPr="00311E09" w14:paraId="611E034B" w14:textId="77777777" w:rsidTr="0040053D">
        <w:trPr>
          <w:trHeight w:val="340"/>
        </w:trPr>
        <w:tc>
          <w:tcPr>
            <w:tcW w:w="222" w:type="dxa"/>
            <w:tcBorders>
              <w:top w:val="nil"/>
              <w:left w:val="nil"/>
              <w:bottom w:val="nil"/>
              <w:right w:val="nil"/>
            </w:tcBorders>
            <w:noWrap/>
            <w:vAlign w:val="center"/>
          </w:tcPr>
          <w:p w14:paraId="4D2CE1A7" w14:textId="77777777" w:rsidR="00DF2284" w:rsidRPr="00311E09" w:rsidRDefault="00DF2284" w:rsidP="0040053D">
            <w:pPr>
              <w:jc w:val="both"/>
              <w:rPr>
                <w:rFonts w:eastAsia="Times New Roman"/>
                <w:color w:val="000000" w:themeColor="text1"/>
                <w:sz w:val="18"/>
                <w:szCs w:val="18"/>
              </w:rPr>
            </w:pPr>
          </w:p>
        </w:tc>
        <w:tc>
          <w:tcPr>
            <w:tcW w:w="3988" w:type="dxa"/>
            <w:tcBorders>
              <w:top w:val="nil"/>
              <w:left w:val="nil"/>
              <w:bottom w:val="nil"/>
              <w:right w:val="nil"/>
            </w:tcBorders>
            <w:noWrap/>
            <w:vAlign w:val="center"/>
          </w:tcPr>
          <w:p w14:paraId="4DD9A06E"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Rash</w:t>
            </w:r>
          </w:p>
        </w:tc>
        <w:tc>
          <w:tcPr>
            <w:tcW w:w="2307" w:type="dxa"/>
            <w:tcBorders>
              <w:top w:val="nil"/>
              <w:left w:val="nil"/>
              <w:bottom w:val="nil"/>
              <w:right w:val="nil"/>
            </w:tcBorders>
            <w:noWrap/>
            <w:vAlign w:val="center"/>
          </w:tcPr>
          <w:p w14:paraId="30EC70DB"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5 (20.0)</w:t>
            </w:r>
          </w:p>
        </w:tc>
        <w:tc>
          <w:tcPr>
            <w:tcW w:w="1563" w:type="dxa"/>
            <w:tcBorders>
              <w:top w:val="nil"/>
              <w:left w:val="nil"/>
              <w:bottom w:val="nil"/>
              <w:right w:val="nil"/>
            </w:tcBorders>
            <w:noWrap/>
            <w:vAlign w:val="center"/>
          </w:tcPr>
          <w:p w14:paraId="79B253AD"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c>
          <w:tcPr>
            <w:tcW w:w="1280" w:type="dxa"/>
            <w:tcBorders>
              <w:top w:val="nil"/>
              <w:left w:val="nil"/>
              <w:bottom w:val="nil"/>
              <w:right w:val="nil"/>
            </w:tcBorders>
            <w:noWrap/>
            <w:vAlign w:val="center"/>
          </w:tcPr>
          <w:p w14:paraId="4941170C"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6 (24.0)</w:t>
            </w:r>
          </w:p>
        </w:tc>
      </w:tr>
      <w:tr w:rsidR="00B22392" w:rsidRPr="00311E09" w14:paraId="427E9A8D" w14:textId="77777777" w:rsidTr="0040053D">
        <w:trPr>
          <w:trHeight w:val="340"/>
        </w:trPr>
        <w:tc>
          <w:tcPr>
            <w:tcW w:w="222" w:type="dxa"/>
            <w:tcBorders>
              <w:top w:val="nil"/>
              <w:left w:val="nil"/>
              <w:bottom w:val="nil"/>
              <w:right w:val="nil"/>
            </w:tcBorders>
            <w:noWrap/>
            <w:vAlign w:val="center"/>
          </w:tcPr>
          <w:p w14:paraId="57714F94"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3106B9DB"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Allergic dermatitis</w:t>
            </w:r>
          </w:p>
        </w:tc>
        <w:tc>
          <w:tcPr>
            <w:tcW w:w="2307" w:type="dxa"/>
            <w:tcBorders>
              <w:top w:val="nil"/>
              <w:left w:val="nil"/>
              <w:bottom w:val="nil"/>
              <w:right w:val="nil"/>
            </w:tcBorders>
            <w:noWrap/>
            <w:vAlign w:val="center"/>
          </w:tcPr>
          <w:p w14:paraId="6A14DF45"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c>
          <w:tcPr>
            <w:tcW w:w="1563" w:type="dxa"/>
            <w:tcBorders>
              <w:top w:val="nil"/>
              <w:left w:val="nil"/>
              <w:bottom w:val="nil"/>
              <w:right w:val="nil"/>
            </w:tcBorders>
            <w:noWrap/>
            <w:vAlign w:val="center"/>
          </w:tcPr>
          <w:p w14:paraId="3DC65CAB"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7DDDD699"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34F3BE42" w14:textId="77777777" w:rsidTr="0040053D">
        <w:trPr>
          <w:trHeight w:val="340"/>
        </w:trPr>
        <w:tc>
          <w:tcPr>
            <w:tcW w:w="222" w:type="dxa"/>
            <w:tcBorders>
              <w:top w:val="nil"/>
              <w:left w:val="nil"/>
              <w:bottom w:val="nil"/>
              <w:right w:val="nil"/>
            </w:tcBorders>
            <w:noWrap/>
            <w:vAlign w:val="center"/>
          </w:tcPr>
          <w:p w14:paraId="0DFBED84"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14D38FB6"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Alopecia</w:t>
            </w:r>
          </w:p>
        </w:tc>
        <w:tc>
          <w:tcPr>
            <w:tcW w:w="2307" w:type="dxa"/>
            <w:tcBorders>
              <w:top w:val="nil"/>
              <w:left w:val="nil"/>
              <w:bottom w:val="nil"/>
              <w:right w:val="nil"/>
            </w:tcBorders>
            <w:noWrap/>
            <w:vAlign w:val="center"/>
          </w:tcPr>
          <w:p w14:paraId="133CF9C9"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c>
          <w:tcPr>
            <w:tcW w:w="1563" w:type="dxa"/>
            <w:tcBorders>
              <w:top w:val="nil"/>
              <w:left w:val="nil"/>
              <w:bottom w:val="nil"/>
              <w:right w:val="nil"/>
            </w:tcBorders>
            <w:noWrap/>
            <w:vAlign w:val="center"/>
          </w:tcPr>
          <w:p w14:paraId="25473E22"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392754FA"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5AFCAEA4" w14:textId="77777777" w:rsidTr="0040053D">
        <w:trPr>
          <w:trHeight w:val="340"/>
        </w:trPr>
        <w:tc>
          <w:tcPr>
            <w:tcW w:w="222" w:type="dxa"/>
            <w:tcBorders>
              <w:top w:val="nil"/>
              <w:left w:val="nil"/>
              <w:bottom w:val="nil"/>
              <w:right w:val="nil"/>
            </w:tcBorders>
            <w:noWrap/>
            <w:vAlign w:val="center"/>
          </w:tcPr>
          <w:p w14:paraId="05D6AFBD"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18209D42"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Skin hyperpigmentation</w:t>
            </w:r>
          </w:p>
        </w:tc>
        <w:tc>
          <w:tcPr>
            <w:tcW w:w="2307" w:type="dxa"/>
            <w:tcBorders>
              <w:top w:val="nil"/>
              <w:left w:val="nil"/>
              <w:bottom w:val="nil"/>
              <w:right w:val="nil"/>
            </w:tcBorders>
            <w:noWrap/>
            <w:vAlign w:val="center"/>
          </w:tcPr>
          <w:p w14:paraId="363DBE46"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3 (12.0)</w:t>
            </w:r>
          </w:p>
        </w:tc>
        <w:tc>
          <w:tcPr>
            <w:tcW w:w="1563" w:type="dxa"/>
            <w:tcBorders>
              <w:top w:val="nil"/>
              <w:left w:val="nil"/>
              <w:bottom w:val="nil"/>
              <w:right w:val="nil"/>
            </w:tcBorders>
            <w:noWrap/>
            <w:vAlign w:val="center"/>
          </w:tcPr>
          <w:p w14:paraId="79B96056"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57B1CC6F"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3 (12.0)</w:t>
            </w:r>
          </w:p>
        </w:tc>
      </w:tr>
      <w:tr w:rsidR="00B22392" w:rsidRPr="00311E09" w14:paraId="0C4332B0" w14:textId="77777777" w:rsidTr="0040053D">
        <w:trPr>
          <w:trHeight w:val="340"/>
        </w:trPr>
        <w:tc>
          <w:tcPr>
            <w:tcW w:w="222" w:type="dxa"/>
            <w:tcBorders>
              <w:top w:val="nil"/>
              <w:left w:val="nil"/>
              <w:bottom w:val="nil"/>
              <w:right w:val="nil"/>
            </w:tcBorders>
            <w:noWrap/>
            <w:vAlign w:val="center"/>
          </w:tcPr>
          <w:p w14:paraId="2AC4AE22"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56591F0C"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Fatigue</w:t>
            </w:r>
          </w:p>
        </w:tc>
        <w:tc>
          <w:tcPr>
            <w:tcW w:w="2307" w:type="dxa"/>
            <w:tcBorders>
              <w:top w:val="nil"/>
              <w:left w:val="nil"/>
              <w:bottom w:val="nil"/>
              <w:right w:val="nil"/>
            </w:tcBorders>
            <w:noWrap/>
            <w:vAlign w:val="center"/>
          </w:tcPr>
          <w:p w14:paraId="34090140"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4 (16.0)</w:t>
            </w:r>
          </w:p>
        </w:tc>
        <w:tc>
          <w:tcPr>
            <w:tcW w:w="1563" w:type="dxa"/>
            <w:tcBorders>
              <w:top w:val="nil"/>
              <w:left w:val="nil"/>
              <w:bottom w:val="nil"/>
              <w:right w:val="nil"/>
            </w:tcBorders>
            <w:noWrap/>
            <w:vAlign w:val="center"/>
          </w:tcPr>
          <w:p w14:paraId="5881D1AF"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075613D3"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4 (16.0)</w:t>
            </w:r>
          </w:p>
        </w:tc>
      </w:tr>
      <w:tr w:rsidR="00B22392" w:rsidRPr="00311E09" w14:paraId="1DFADF30" w14:textId="77777777" w:rsidTr="0040053D">
        <w:trPr>
          <w:trHeight w:val="340"/>
        </w:trPr>
        <w:tc>
          <w:tcPr>
            <w:tcW w:w="222" w:type="dxa"/>
            <w:tcBorders>
              <w:top w:val="nil"/>
              <w:left w:val="nil"/>
              <w:bottom w:val="nil"/>
              <w:right w:val="nil"/>
            </w:tcBorders>
            <w:noWrap/>
            <w:vAlign w:val="center"/>
          </w:tcPr>
          <w:p w14:paraId="08FC43C9"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50C13230"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Fever</w:t>
            </w:r>
          </w:p>
        </w:tc>
        <w:tc>
          <w:tcPr>
            <w:tcW w:w="2307" w:type="dxa"/>
            <w:tcBorders>
              <w:top w:val="nil"/>
              <w:left w:val="nil"/>
              <w:bottom w:val="nil"/>
              <w:right w:val="nil"/>
            </w:tcBorders>
            <w:noWrap/>
            <w:vAlign w:val="center"/>
          </w:tcPr>
          <w:p w14:paraId="1EAF2FCF"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6 (24.0)</w:t>
            </w:r>
          </w:p>
        </w:tc>
        <w:tc>
          <w:tcPr>
            <w:tcW w:w="1563" w:type="dxa"/>
            <w:tcBorders>
              <w:top w:val="nil"/>
              <w:left w:val="nil"/>
              <w:bottom w:val="nil"/>
              <w:right w:val="nil"/>
            </w:tcBorders>
            <w:noWrap/>
            <w:vAlign w:val="center"/>
          </w:tcPr>
          <w:p w14:paraId="41C9DFE8"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789F9A99"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6 (24.0)</w:t>
            </w:r>
          </w:p>
        </w:tc>
      </w:tr>
      <w:tr w:rsidR="00B22392" w:rsidRPr="00311E09" w14:paraId="4E53748B" w14:textId="77777777" w:rsidTr="0040053D">
        <w:trPr>
          <w:trHeight w:val="340"/>
        </w:trPr>
        <w:tc>
          <w:tcPr>
            <w:tcW w:w="222" w:type="dxa"/>
            <w:tcBorders>
              <w:top w:val="nil"/>
              <w:left w:val="nil"/>
              <w:bottom w:val="nil"/>
              <w:right w:val="nil"/>
            </w:tcBorders>
            <w:noWrap/>
            <w:vAlign w:val="center"/>
          </w:tcPr>
          <w:p w14:paraId="3C50F4CD"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nil"/>
              <w:right w:val="nil"/>
            </w:tcBorders>
            <w:noWrap/>
            <w:vAlign w:val="center"/>
          </w:tcPr>
          <w:p w14:paraId="08CC3770"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Insomnia</w:t>
            </w:r>
          </w:p>
        </w:tc>
        <w:tc>
          <w:tcPr>
            <w:tcW w:w="2307" w:type="dxa"/>
            <w:tcBorders>
              <w:top w:val="nil"/>
              <w:left w:val="nil"/>
              <w:bottom w:val="nil"/>
              <w:right w:val="nil"/>
            </w:tcBorders>
            <w:noWrap/>
            <w:vAlign w:val="center"/>
          </w:tcPr>
          <w:p w14:paraId="1D778ACC"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c>
          <w:tcPr>
            <w:tcW w:w="1563" w:type="dxa"/>
            <w:tcBorders>
              <w:top w:val="nil"/>
              <w:left w:val="nil"/>
              <w:bottom w:val="nil"/>
              <w:right w:val="nil"/>
            </w:tcBorders>
            <w:noWrap/>
            <w:vAlign w:val="center"/>
          </w:tcPr>
          <w:p w14:paraId="0E14760D"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nil"/>
              <w:right w:val="nil"/>
            </w:tcBorders>
            <w:noWrap/>
            <w:vAlign w:val="center"/>
          </w:tcPr>
          <w:p w14:paraId="42017E34"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0B7B787C" w14:textId="77777777" w:rsidTr="0040053D">
        <w:trPr>
          <w:trHeight w:val="340"/>
        </w:trPr>
        <w:tc>
          <w:tcPr>
            <w:tcW w:w="222" w:type="dxa"/>
            <w:tcBorders>
              <w:top w:val="nil"/>
              <w:left w:val="nil"/>
              <w:bottom w:val="single" w:sz="4" w:space="0" w:color="auto"/>
              <w:right w:val="nil"/>
            </w:tcBorders>
            <w:noWrap/>
            <w:vAlign w:val="center"/>
          </w:tcPr>
          <w:p w14:paraId="72AAE8A9" w14:textId="77777777" w:rsidR="00DF2284" w:rsidRPr="00311E09" w:rsidRDefault="00DF2284" w:rsidP="0040053D">
            <w:pPr>
              <w:jc w:val="both"/>
              <w:rPr>
                <w:rFonts w:eastAsia="等线"/>
                <w:color w:val="000000" w:themeColor="text1"/>
                <w:sz w:val="18"/>
                <w:szCs w:val="18"/>
              </w:rPr>
            </w:pPr>
          </w:p>
        </w:tc>
        <w:tc>
          <w:tcPr>
            <w:tcW w:w="3988" w:type="dxa"/>
            <w:tcBorders>
              <w:top w:val="nil"/>
              <w:left w:val="nil"/>
              <w:bottom w:val="single" w:sz="4" w:space="0" w:color="auto"/>
              <w:right w:val="nil"/>
            </w:tcBorders>
            <w:noWrap/>
            <w:vAlign w:val="center"/>
          </w:tcPr>
          <w:p w14:paraId="21AC9861"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Chill</w:t>
            </w:r>
          </w:p>
        </w:tc>
        <w:tc>
          <w:tcPr>
            <w:tcW w:w="2307" w:type="dxa"/>
            <w:tcBorders>
              <w:top w:val="nil"/>
              <w:left w:val="nil"/>
              <w:bottom w:val="single" w:sz="4" w:space="0" w:color="auto"/>
              <w:right w:val="nil"/>
            </w:tcBorders>
            <w:noWrap/>
            <w:vAlign w:val="center"/>
          </w:tcPr>
          <w:p w14:paraId="755E73D0"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2 (8.0)</w:t>
            </w:r>
          </w:p>
        </w:tc>
        <w:tc>
          <w:tcPr>
            <w:tcW w:w="1563" w:type="dxa"/>
            <w:tcBorders>
              <w:top w:val="nil"/>
              <w:left w:val="nil"/>
              <w:bottom w:val="single" w:sz="4" w:space="0" w:color="auto"/>
              <w:right w:val="nil"/>
            </w:tcBorders>
            <w:noWrap/>
            <w:vAlign w:val="center"/>
          </w:tcPr>
          <w:p w14:paraId="438DE3B4"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0</w:t>
            </w:r>
          </w:p>
        </w:tc>
        <w:tc>
          <w:tcPr>
            <w:tcW w:w="1280" w:type="dxa"/>
            <w:tcBorders>
              <w:top w:val="nil"/>
              <w:left w:val="nil"/>
              <w:bottom w:val="single" w:sz="4" w:space="0" w:color="auto"/>
              <w:right w:val="nil"/>
            </w:tcBorders>
            <w:noWrap/>
            <w:vAlign w:val="center"/>
          </w:tcPr>
          <w:p w14:paraId="35655505" w14:textId="77777777" w:rsidR="00DF2284" w:rsidRPr="00311E09" w:rsidRDefault="00DF2284" w:rsidP="0040053D">
            <w:pPr>
              <w:jc w:val="both"/>
              <w:rPr>
                <w:rFonts w:eastAsia="等线"/>
                <w:color w:val="000000" w:themeColor="text1"/>
                <w:sz w:val="18"/>
                <w:szCs w:val="18"/>
              </w:rPr>
            </w:pPr>
            <w:r w:rsidRPr="00311E09">
              <w:rPr>
                <w:rFonts w:eastAsia="等线"/>
                <w:color w:val="000000" w:themeColor="text1"/>
                <w:sz w:val="18"/>
                <w:szCs w:val="18"/>
              </w:rPr>
              <w:t>2 (8.0)</w:t>
            </w:r>
          </w:p>
        </w:tc>
      </w:tr>
      <w:tr w:rsidR="00B22392" w:rsidRPr="00311E09" w14:paraId="5744A427" w14:textId="77777777" w:rsidTr="0040053D">
        <w:trPr>
          <w:trHeight w:val="340"/>
        </w:trPr>
        <w:tc>
          <w:tcPr>
            <w:tcW w:w="9360" w:type="dxa"/>
            <w:gridSpan w:val="5"/>
            <w:tcBorders>
              <w:top w:val="nil"/>
              <w:left w:val="nil"/>
              <w:bottom w:val="nil"/>
              <w:right w:val="nil"/>
            </w:tcBorders>
            <w:noWrap/>
            <w:vAlign w:val="center"/>
          </w:tcPr>
          <w:p w14:paraId="203CCB01" w14:textId="1D96EEB7" w:rsidR="00DF2284" w:rsidRPr="00311E09" w:rsidRDefault="002A05B7" w:rsidP="0040053D">
            <w:pPr>
              <w:jc w:val="both"/>
              <w:rPr>
                <w:rFonts w:eastAsia="等线"/>
                <w:color w:val="000000" w:themeColor="text1"/>
                <w:sz w:val="18"/>
                <w:szCs w:val="18"/>
              </w:rPr>
            </w:pPr>
            <w:proofErr w:type="spellStart"/>
            <w:r w:rsidRPr="00311E09">
              <w:rPr>
                <w:rFonts w:eastAsia="等线"/>
                <w:color w:val="000000" w:themeColor="text1"/>
                <w:sz w:val="18"/>
                <w:szCs w:val="18"/>
                <w:vertAlign w:val="superscript"/>
                <w:lang w:eastAsia="zh-CN"/>
              </w:rPr>
              <w:t>a</w:t>
            </w:r>
            <w:r w:rsidR="00DF2284" w:rsidRPr="00311E09">
              <w:rPr>
                <w:rFonts w:eastAsia="等线"/>
                <w:color w:val="000000" w:themeColor="text1"/>
                <w:sz w:val="18"/>
                <w:szCs w:val="18"/>
              </w:rPr>
              <w:t>Medical</w:t>
            </w:r>
            <w:proofErr w:type="spellEnd"/>
            <w:r w:rsidR="00DF2284" w:rsidRPr="00311E09">
              <w:rPr>
                <w:rFonts w:eastAsia="等线"/>
                <w:color w:val="000000" w:themeColor="text1"/>
                <w:sz w:val="18"/>
                <w:szCs w:val="18"/>
              </w:rPr>
              <w:t xml:space="preserve"> Dictionary for Regulatory Activities version 23.1, graded according to CTCAE version 5.0.</w:t>
            </w:r>
          </w:p>
        </w:tc>
      </w:tr>
    </w:tbl>
    <w:tbl>
      <w:tblPr>
        <w:tblW w:w="0" w:type="auto"/>
        <w:jc w:val="center"/>
        <w:tblLook w:val="04A0" w:firstRow="1" w:lastRow="0" w:firstColumn="1" w:lastColumn="0" w:noHBand="0" w:noVBand="1"/>
      </w:tblPr>
      <w:tblGrid>
        <w:gridCol w:w="360"/>
        <w:gridCol w:w="3695"/>
        <w:gridCol w:w="1061"/>
        <w:gridCol w:w="1061"/>
        <w:gridCol w:w="1061"/>
        <w:gridCol w:w="949"/>
        <w:gridCol w:w="1173"/>
      </w:tblGrid>
      <w:tr w:rsidR="00B22392" w:rsidRPr="00311E09" w14:paraId="01BBF020" w14:textId="77777777">
        <w:trPr>
          <w:trHeight w:val="278"/>
          <w:jc w:val="center"/>
        </w:trPr>
        <w:tc>
          <w:tcPr>
            <w:tcW w:w="0" w:type="auto"/>
            <w:gridSpan w:val="7"/>
            <w:tcBorders>
              <w:top w:val="nil"/>
              <w:left w:val="nil"/>
              <w:bottom w:val="single" w:sz="4" w:space="0" w:color="auto"/>
              <w:right w:val="nil"/>
            </w:tcBorders>
            <w:noWrap/>
            <w:vAlign w:val="center"/>
          </w:tcPr>
          <w:p w14:paraId="42924DB5" w14:textId="4D383F9A" w:rsidR="00164DDB" w:rsidRPr="00311E09" w:rsidRDefault="00095B67">
            <w:pPr>
              <w:spacing w:line="360" w:lineRule="auto"/>
              <w:rPr>
                <w:rFonts w:eastAsia="等线"/>
                <w:b/>
                <w:bCs/>
                <w:color w:val="000000" w:themeColor="text1"/>
                <w:sz w:val="22"/>
              </w:rPr>
            </w:pPr>
            <w:r w:rsidRPr="00311E09">
              <w:rPr>
                <w:b/>
                <w:bCs/>
                <w:color w:val="000000" w:themeColor="text1"/>
              </w:rPr>
              <w:lastRenderedPageBreak/>
              <w:t>Table S</w:t>
            </w:r>
            <w:r w:rsidR="00CF16A2" w:rsidRPr="00311E09">
              <w:rPr>
                <w:b/>
                <w:bCs/>
                <w:color w:val="000000" w:themeColor="text1"/>
                <w:lang w:eastAsia="zh-CN"/>
              </w:rPr>
              <w:t>3</w:t>
            </w:r>
            <w:r w:rsidRPr="00311E09">
              <w:rPr>
                <w:rFonts w:eastAsia="等线"/>
                <w:b/>
                <w:bCs/>
                <w:color w:val="000000" w:themeColor="text1"/>
                <w:szCs w:val="21"/>
              </w:rPr>
              <w:t xml:space="preserve">. Treatment-emergent adverse events </w:t>
            </w:r>
            <w:r w:rsidR="009C6203" w:rsidRPr="00311E09">
              <w:rPr>
                <w:rFonts w:eastAsia="等线"/>
                <w:b/>
                <w:bCs/>
                <w:color w:val="000000" w:themeColor="text1"/>
                <w:szCs w:val="21"/>
                <w:lang w:eastAsia="zh-CN"/>
              </w:rPr>
              <w:t xml:space="preserve">(TEAEs) </w:t>
            </w:r>
            <w:r w:rsidRPr="00311E09">
              <w:rPr>
                <w:rFonts w:eastAsia="等线"/>
                <w:b/>
                <w:bCs/>
                <w:color w:val="000000" w:themeColor="text1"/>
                <w:szCs w:val="21"/>
              </w:rPr>
              <w:t>reported with NK cell therapy in combination with the GS chemotherapy (n</w:t>
            </w:r>
            <w:r w:rsidR="00393F29" w:rsidRPr="00311E09">
              <w:rPr>
                <w:rFonts w:eastAsia="等线"/>
                <w:b/>
                <w:bCs/>
                <w:color w:val="000000" w:themeColor="text1"/>
                <w:szCs w:val="21"/>
                <w:lang w:eastAsia="zh-CN"/>
              </w:rPr>
              <w:t xml:space="preserve"> </w:t>
            </w:r>
            <w:r w:rsidRPr="00311E09">
              <w:rPr>
                <w:rFonts w:eastAsia="等线"/>
                <w:b/>
                <w:bCs/>
                <w:color w:val="000000" w:themeColor="text1"/>
                <w:szCs w:val="21"/>
              </w:rPr>
              <w:t>=</w:t>
            </w:r>
            <w:r w:rsidR="00393F29" w:rsidRPr="00311E09">
              <w:rPr>
                <w:rFonts w:eastAsia="等线"/>
                <w:b/>
                <w:bCs/>
                <w:color w:val="000000" w:themeColor="text1"/>
                <w:szCs w:val="21"/>
                <w:lang w:eastAsia="zh-CN"/>
              </w:rPr>
              <w:t xml:space="preserve"> </w:t>
            </w:r>
            <w:r w:rsidRPr="00311E09">
              <w:rPr>
                <w:rFonts w:eastAsia="等线"/>
                <w:b/>
                <w:bCs/>
                <w:color w:val="000000" w:themeColor="text1"/>
                <w:szCs w:val="21"/>
              </w:rPr>
              <w:t>25).</w:t>
            </w:r>
          </w:p>
        </w:tc>
      </w:tr>
      <w:tr w:rsidR="00B22392" w:rsidRPr="00311E09" w14:paraId="5AD178E1" w14:textId="77777777">
        <w:trPr>
          <w:trHeight w:val="20"/>
          <w:jc w:val="center"/>
        </w:trPr>
        <w:tc>
          <w:tcPr>
            <w:tcW w:w="0" w:type="auto"/>
            <w:gridSpan w:val="2"/>
            <w:vMerge w:val="restart"/>
            <w:tcBorders>
              <w:top w:val="single" w:sz="4" w:space="0" w:color="auto"/>
              <w:left w:val="nil"/>
              <w:bottom w:val="single" w:sz="4" w:space="0" w:color="000000"/>
              <w:right w:val="nil"/>
            </w:tcBorders>
            <w:vAlign w:val="center"/>
          </w:tcPr>
          <w:p w14:paraId="21F7A729" w14:textId="641A00F5" w:rsidR="00164DDB" w:rsidRPr="00311E09" w:rsidRDefault="00095B67">
            <w:pPr>
              <w:rPr>
                <w:rFonts w:eastAsia="等线"/>
                <w:color w:val="000000" w:themeColor="text1"/>
                <w:sz w:val="18"/>
                <w:szCs w:val="18"/>
              </w:rPr>
            </w:pPr>
            <w:r w:rsidRPr="00311E09">
              <w:rPr>
                <w:rFonts w:eastAsia="等线"/>
                <w:color w:val="000000" w:themeColor="text1"/>
                <w:sz w:val="18"/>
                <w:szCs w:val="18"/>
              </w:rPr>
              <w:t xml:space="preserve">Preferred </w:t>
            </w:r>
            <w:proofErr w:type="spellStart"/>
            <w:r w:rsidRPr="00311E09">
              <w:rPr>
                <w:rFonts w:eastAsia="等线"/>
                <w:color w:val="000000" w:themeColor="text1"/>
                <w:sz w:val="18"/>
                <w:szCs w:val="18"/>
                <w:u w:color="FA5050"/>
              </w:rPr>
              <w:t>term</w:t>
            </w:r>
            <w:bookmarkStart w:id="39" w:name="OLE_LINK5"/>
            <w:r w:rsidR="00E52ABE" w:rsidRPr="00311E09">
              <w:rPr>
                <w:rFonts w:eastAsia="等线"/>
                <w:color w:val="000000" w:themeColor="text1"/>
                <w:sz w:val="18"/>
                <w:szCs w:val="18"/>
                <w:u w:color="FA5050"/>
                <w:vertAlign w:val="superscript"/>
                <w:lang w:eastAsia="zh-CN"/>
              </w:rPr>
              <w:t>a</w:t>
            </w:r>
            <w:bookmarkEnd w:id="39"/>
            <w:proofErr w:type="spellEnd"/>
            <w:r w:rsidRPr="00311E09">
              <w:rPr>
                <w:rFonts w:eastAsia="等线"/>
                <w:color w:val="000000" w:themeColor="text1"/>
                <w:sz w:val="18"/>
                <w:szCs w:val="18"/>
              </w:rPr>
              <w:t>, n (%)</w:t>
            </w:r>
          </w:p>
        </w:tc>
        <w:tc>
          <w:tcPr>
            <w:tcW w:w="0" w:type="auto"/>
            <w:gridSpan w:val="5"/>
            <w:tcBorders>
              <w:top w:val="single" w:sz="4" w:space="0" w:color="auto"/>
              <w:left w:val="nil"/>
              <w:bottom w:val="nil"/>
              <w:right w:val="nil"/>
            </w:tcBorders>
          </w:tcPr>
          <w:p w14:paraId="34D497D4" w14:textId="745A88F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All cohort (n</w:t>
            </w:r>
            <w:r w:rsidR="00393F29" w:rsidRPr="00311E09">
              <w:rPr>
                <w:rFonts w:eastAsia="等线"/>
                <w:color w:val="000000" w:themeColor="text1"/>
                <w:sz w:val="18"/>
                <w:szCs w:val="18"/>
                <w:lang w:eastAsia="zh-CN"/>
              </w:rPr>
              <w:t xml:space="preserve"> </w:t>
            </w:r>
            <w:r w:rsidRPr="00311E09">
              <w:rPr>
                <w:rFonts w:eastAsia="等线"/>
                <w:color w:val="000000" w:themeColor="text1"/>
                <w:sz w:val="18"/>
                <w:szCs w:val="18"/>
              </w:rPr>
              <w:t>=</w:t>
            </w:r>
            <w:r w:rsidR="00393F29" w:rsidRPr="00311E09">
              <w:rPr>
                <w:rFonts w:eastAsia="等线"/>
                <w:color w:val="000000" w:themeColor="text1"/>
                <w:sz w:val="18"/>
                <w:szCs w:val="18"/>
                <w:lang w:eastAsia="zh-CN"/>
              </w:rPr>
              <w:t xml:space="preserve"> </w:t>
            </w:r>
            <w:r w:rsidRPr="00311E09">
              <w:rPr>
                <w:rFonts w:eastAsia="等线"/>
                <w:color w:val="000000" w:themeColor="text1"/>
                <w:sz w:val="18"/>
                <w:szCs w:val="18"/>
              </w:rPr>
              <w:t>25)</w:t>
            </w:r>
          </w:p>
        </w:tc>
      </w:tr>
      <w:tr w:rsidR="00B22392" w:rsidRPr="00311E09" w14:paraId="4C18A23E" w14:textId="77777777">
        <w:trPr>
          <w:trHeight w:val="20"/>
          <w:jc w:val="center"/>
        </w:trPr>
        <w:tc>
          <w:tcPr>
            <w:tcW w:w="0" w:type="auto"/>
            <w:gridSpan w:val="2"/>
            <w:vMerge/>
            <w:tcBorders>
              <w:top w:val="single" w:sz="4" w:space="0" w:color="auto"/>
              <w:left w:val="nil"/>
              <w:bottom w:val="single" w:sz="4" w:space="0" w:color="000000"/>
              <w:right w:val="nil"/>
            </w:tcBorders>
            <w:vAlign w:val="center"/>
          </w:tcPr>
          <w:p w14:paraId="311739EA" w14:textId="77777777" w:rsidR="00164DDB" w:rsidRPr="00311E09" w:rsidRDefault="00164DDB">
            <w:pPr>
              <w:rPr>
                <w:rFonts w:eastAsia="等线"/>
                <w:color w:val="000000" w:themeColor="text1"/>
                <w:sz w:val="18"/>
                <w:szCs w:val="18"/>
              </w:rPr>
            </w:pPr>
          </w:p>
        </w:tc>
        <w:tc>
          <w:tcPr>
            <w:tcW w:w="0" w:type="auto"/>
            <w:gridSpan w:val="5"/>
            <w:tcBorders>
              <w:top w:val="nil"/>
              <w:left w:val="nil"/>
              <w:bottom w:val="nil"/>
              <w:right w:val="nil"/>
            </w:tcBorders>
          </w:tcPr>
          <w:p w14:paraId="6315883E"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Grade</w:t>
            </w:r>
          </w:p>
        </w:tc>
      </w:tr>
      <w:tr w:rsidR="00B22392" w:rsidRPr="00311E09" w14:paraId="5CA5A1A8" w14:textId="77777777">
        <w:trPr>
          <w:trHeight w:val="20"/>
          <w:jc w:val="center"/>
        </w:trPr>
        <w:tc>
          <w:tcPr>
            <w:tcW w:w="0" w:type="auto"/>
            <w:gridSpan w:val="2"/>
            <w:vMerge/>
            <w:tcBorders>
              <w:top w:val="single" w:sz="4" w:space="0" w:color="auto"/>
              <w:left w:val="nil"/>
              <w:bottom w:val="single" w:sz="4" w:space="0" w:color="000000"/>
              <w:right w:val="nil"/>
            </w:tcBorders>
            <w:vAlign w:val="center"/>
          </w:tcPr>
          <w:p w14:paraId="6814F7B1" w14:textId="77777777" w:rsidR="00164DDB" w:rsidRPr="00311E09" w:rsidRDefault="00164DDB">
            <w:pPr>
              <w:rPr>
                <w:rFonts w:eastAsia="等线"/>
                <w:color w:val="000000" w:themeColor="text1"/>
                <w:sz w:val="18"/>
                <w:szCs w:val="18"/>
              </w:rPr>
            </w:pPr>
          </w:p>
        </w:tc>
        <w:tc>
          <w:tcPr>
            <w:tcW w:w="0" w:type="auto"/>
            <w:tcBorders>
              <w:top w:val="nil"/>
              <w:left w:val="nil"/>
              <w:bottom w:val="single" w:sz="4" w:space="0" w:color="auto"/>
              <w:right w:val="nil"/>
            </w:tcBorders>
          </w:tcPr>
          <w:p w14:paraId="076F32F9"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 xml:space="preserve">1 </w:t>
            </w:r>
          </w:p>
        </w:tc>
        <w:tc>
          <w:tcPr>
            <w:tcW w:w="0" w:type="auto"/>
            <w:tcBorders>
              <w:top w:val="nil"/>
              <w:left w:val="nil"/>
              <w:bottom w:val="single" w:sz="4" w:space="0" w:color="auto"/>
              <w:right w:val="nil"/>
            </w:tcBorders>
          </w:tcPr>
          <w:p w14:paraId="50031CA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 xml:space="preserve">2 </w:t>
            </w:r>
          </w:p>
        </w:tc>
        <w:tc>
          <w:tcPr>
            <w:tcW w:w="0" w:type="auto"/>
            <w:tcBorders>
              <w:top w:val="nil"/>
              <w:left w:val="nil"/>
              <w:bottom w:val="single" w:sz="4" w:space="0" w:color="auto"/>
              <w:right w:val="nil"/>
            </w:tcBorders>
            <w:noWrap/>
            <w:vAlign w:val="center"/>
          </w:tcPr>
          <w:p w14:paraId="226DF95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 xml:space="preserve">3 </w:t>
            </w:r>
          </w:p>
        </w:tc>
        <w:tc>
          <w:tcPr>
            <w:tcW w:w="0" w:type="auto"/>
            <w:tcBorders>
              <w:top w:val="nil"/>
              <w:left w:val="nil"/>
              <w:bottom w:val="single" w:sz="4" w:space="0" w:color="auto"/>
              <w:right w:val="nil"/>
            </w:tcBorders>
            <w:noWrap/>
            <w:vAlign w:val="center"/>
          </w:tcPr>
          <w:p w14:paraId="700483C8"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 xml:space="preserve">4 </w:t>
            </w:r>
          </w:p>
        </w:tc>
        <w:tc>
          <w:tcPr>
            <w:tcW w:w="0" w:type="auto"/>
            <w:tcBorders>
              <w:top w:val="nil"/>
              <w:left w:val="nil"/>
              <w:bottom w:val="single" w:sz="4" w:space="0" w:color="auto"/>
              <w:right w:val="nil"/>
            </w:tcBorders>
            <w:noWrap/>
            <w:vAlign w:val="center"/>
          </w:tcPr>
          <w:p w14:paraId="78407A6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Any</w:t>
            </w:r>
          </w:p>
        </w:tc>
      </w:tr>
      <w:tr w:rsidR="00B22392" w:rsidRPr="00311E09" w14:paraId="3DDE90AF" w14:textId="77777777">
        <w:trPr>
          <w:trHeight w:val="20"/>
          <w:jc w:val="center"/>
        </w:trPr>
        <w:tc>
          <w:tcPr>
            <w:tcW w:w="0" w:type="auto"/>
            <w:gridSpan w:val="2"/>
            <w:tcBorders>
              <w:top w:val="nil"/>
              <w:left w:val="nil"/>
              <w:bottom w:val="nil"/>
              <w:right w:val="nil"/>
            </w:tcBorders>
            <w:noWrap/>
            <w:vAlign w:val="center"/>
          </w:tcPr>
          <w:p w14:paraId="59377FD3" w14:textId="77777777" w:rsidR="00164DDB" w:rsidRPr="00311E09" w:rsidRDefault="00095B67">
            <w:pPr>
              <w:rPr>
                <w:rFonts w:eastAsia="等线"/>
                <w:i/>
                <w:iCs/>
                <w:color w:val="000000" w:themeColor="text1"/>
                <w:sz w:val="18"/>
                <w:szCs w:val="18"/>
              </w:rPr>
            </w:pPr>
            <w:bookmarkStart w:id="40" w:name="OLE_LINK2"/>
            <w:r w:rsidRPr="00311E09">
              <w:rPr>
                <w:rFonts w:eastAsia="等线"/>
                <w:i/>
                <w:iCs/>
                <w:color w:val="000000" w:themeColor="text1"/>
                <w:sz w:val="18"/>
                <w:szCs w:val="18"/>
              </w:rPr>
              <w:t>Hematology</w:t>
            </w:r>
            <w:bookmarkEnd w:id="40"/>
          </w:p>
        </w:tc>
        <w:tc>
          <w:tcPr>
            <w:tcW w:w="0" w:type="auto"/>
            <w:tcBorders>
              <w:top w:val="nil"/>
              <w:left w:val="nil"/>
              <w:bottom w:val="nil"/>
              <w:right w:val="nil"/>
            </w:tcBorders>
          </w:tcPr>
          <w:p w14:paraId="412F9AAB" w14:textId="77777777" w:rsidR="00164DDB" w:rsidRPr="00311E09" w:rsidRDefault="00164DDB">
            <w:pPr>
              <w:rPr>
                <w:rFonts w:eastAsia="等线"/>
                <w:i/>
                <w:iCs/>
                <w:color w:val="000000" w:themeColor="text1"/>
                <w:sz w:val="18"/>
                <w:szCs w:val="18"/>
              </w:rPr>
            </w:pPr>
          </w:p>
        </w:tc>
        <w:tc>
          <w:tcPr>
            <w:tcW w:w="0" w:type="auto"/>
            <w:tcBorders>
              <w:top w:val="nil"/>
              <w:left w:val="nil"/>
              <w:bottom w:val="nil"/>
              <w:right w:val="nil"/>
            </w:tcBorders>
          </w:tcPr>
          <w:p w14:paraId="5A4D63DE" w14:textId="77777777" w:rsidR="00164DDB" w:rsidRPr="00311E09" w:rsidRDefault="00164DDB">
            <w:pPr>
              <w:jc w:val="center"/>
              <w:rPr>
                <w:rFonts w:eastAsia="Times New Roman"/>
                <w:color w:val="000000" w:themeColor="text1"/>
                <w:sz w:val="18"/>
                <w:szCs w:val="18"/>
              </w:rPr>
            </w:pPr>
          </w:p>
        </w:tc>
        <w:tc>
          <w:tcPr>
            <w:tcW w:w="0" w:type="auto"/>
            <w:tcBorders>
              <w:top w:val="nil"/>
              <w:left w:val="nil"/>
              <w:bottom w:val="nil"/>
              <w:right w:val="nil"/>
            </w:tcBorders>
            <w:noWrap/>
            <w:vAlign w:val="center"/>
          </w:tcPr>
          <w:p w14:paraId="65FD1C01" w14:textId="77777777" w:rsidR="00164DDB" w:rsidRPr="00311E09" w:rsidRDefault="00164DDB">
            <w:pPr>
              <w:jc w:val="center"/>
              <w:rPr>
                <w:rFonts w:eastAsia="Times New Roman"/>
                <w:color w:val="000000" w:themeColor="text1"/>
                <w:sz w:val="18"/>
                <w:szCs w:val="18"/>
              </w:rPr>
            </w:pPr>
          </w:p>
        </w:tc>
        <w:tc>
          <w:tcPr>
            <w:tcW w:w="0" w:type="auto"/>
            <w:tcBorders>
              <w:top w:val="nil"/>
              <w:left w:val="nil"/>
              <w:bottom w:val="nil"/>
              <w:right w:val="nil"/>
            </w:tcBorders>
            <w:noWrap/>
            <w:vAlign w:val="center"/>
          </w:tcPr>
          <w:p w14:paraId="3A2842D5" w14:textId="77777777" w:rsidR="00164DDB" w:rsidRPr="00311E09" w:rsidRDefault="00164DDB">
            <w:pPr>
              <w:jc w:val="center"/>
              <w:rPr>
                <w:rFonts w:eastAsia="Times New Roman"/>
                <w:color w:val="000000" w:themeColor="text1"/>
                <w:sz w:val="18"/>
                <w:szCs w:val="18"/>
              </w:rPr>
            </w:pPr>
          </w:p>
        </w:tc>
        <w:tc>
          <w:tcPr>
            <w:tcW w:w="0" w:type="auto"/>
            <w:tcBorders>
              <w:top w:val="nil"/>
              <w:left w:val="nil"/>
              <w:bottom w:val="nil"/>
              <w:right w:val="nil"/>
            </w:tcBorders>
            <w:noWrap/>
            <w:vAlign w:val="center"/>
          </w:tcPr>
          <w:p w14:paraId="3598B182" w14:textId="77777777" w:rsidR="00164DDB" w:rsidRPr="00311E09" w:rsidRDefault="00164DDB">
            <w:pPr>
              <w:jc w:val="center"/>
              <w:rPr>
                <w:rFonts w:eastAsia="Times New Roman"/>
                <w:color w:val="000000" w:themeColor="text1"/>
                <w:sz w:val="18"/>
                <w:szCs w:val="18"/>
              </w:rPr>
            </w:pPr>
          </w:p>
        </w:tc>
      </w:tr>
      <w:tr w:rsidR="00B22392" w:rsidRPr="00311E09" w14:paraId="0288A7E5" w14:textId="77777777">
        <w:trPr>
          <w:trHeight w:val="20"/>
          <w:jc w:val="center"/>
        </w:trPr>
        <w:tc>
          <w:tcPr>
            <w:tcW w:w="0" w:type="auto"/>
            <w:tcBorders>
              <w:top w:val="nil"/>
              <w:left w:val="nil"/>
              <w:bottom w:val="nil"/>
              <w:right w:val="nil"/>
            </w:tcBorders>
            <w:noWrap/>
            <w:vAlign w:val="center"/>
          </w:tcPr>
          <w:p w14:paraId="1E6155DB" w14:textId="77777777" w:rsidR="00164DDB" w:rsidRPr="00311E09" w:rsidRDefault="00164DDB">
            <w:pPr>
              <w:jc w:val="center"/>
              <w:rPr>
                <w:rFonts w:eastAsia="Times New Roman"/>
                <w:color w:val="000000" w:themeColor="text1"/>
                <w:szCs w:val="21"/>
              </w:rPr>
            </w:pPr>
          </w:p>
        </w:tc>
        <w:tc>
          <w:tcPr>
            <w:tcW w:w="0" w:type="auto"/>
            <w:tcBorders>
              <w:top w:val="nil"/>
              <w:left w:val="nil"/>
              <w:bottom w:val="nil"/>
              <w:right w:val="nil"/>
            </w:tcBorders>
            <w:noWrap/>
            <w:vAlign w:val="center"/>
          </w:tcPr>
          <w:p w14:paraId="17276297"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Neutropenia</w:t>
            </w:r>
          </w:p>
        </w:tc>
        <w:tc>
          <w:tcPr>
            <w:tcW w:w="0" w:type="auto"/>
            <w:tcBorders>
              <w:top w:val="nil"/>
              <w:left w:val="nil"/>
              <w:bottom w:val="nil"/>
              <w:right w:val="nil"/>
            </w:tcBorders>
            <w:noWrap/>
            <w:vAlign w:val="center"/>
          </w:tcPr>
          <w:p w14:paraId="5CFDFEE4"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4 (16.0)</w:t>
            </w:r>
          </w:p>
        </w:tc>
        <w:tc>
          <w:tcPr>
            <w:tcW w:w="0" w:type="auto"/>
            <w:tcBorders>
              <w:top w:val="nil"/>
              <w:left w:val="nil"/>
              <w:bottom w:val="nil"/>
              <w:right w:val="nil"/>
            </w:tcBorders>
            <w:noWrap/>
            <w:vAlign w:val="center"/>
          </w:tcPr>
          <w:p w14:paraId="172847F9"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5 (20.0)</w:t>
            </w:r>
          </w:p>
        </w:tc>
        <w:tc>
          <w:tcPr>
            <w:tcW w:w="0" w:type="auto"/>
            <w:tcBorders>
              <w:top w:val="nil"/>
              <w:left w:val="nil"/>
              <w:bottom w:val="nil"/>
              <w:right w:val="nil"/>
            </w:tcBorders>
            <w:noWrap/>
            <w:vAlign w:val="center"/>
          </w:tcPr>
          <w:p w14:paraId="7F5DD872"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8 (32.0)</w:t>
            </w:r>
          </w:p>
        </w:tc>
        <w:tc>
          <w:tcPr>
            <w:tcW w:w="0" w:type="auto"/>
            <w:tcBorders>
              <w:top w:val="nil"/>
              <w:left w:val="nil"/>
              <w:bottom w:val="nil"/>
              <w:right w:val="nil"/>
            </w:tcBorders>
            <w:noWrap/>
            <w:vAlign w:val="center"/>
          </w:tcPr>
          <w:p w14:paraId="4E458812"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2 (8.0)</w:t>
            </w:r>
          </w:p>
        </w:tc>
        <w:tc>
          <w:tcPr>
            <w:tcW w:w="0" w:type="auto"/>
            <w:tcBorders>
              <w:top w:val="nil"/>
              <w:left w:val="nil"/>
              <w:bottom w:val="nil"/>
              <w:right w:val="nil"/>
            </w:tcBorders>
            <w:noWrap/>
            <w:vAlign w:val="center"/>
          </w:tcPr>
          <w:p w14:paraId="5C8201B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19 (76.0)</w:t>
            </w:r>
          </w:p>
        </w:tc>
      </w:tr>
      <w:tr w:rsidR="00B22392" w:rsidRPr="00311E09" w14:paraId="260DA8F1" w14:textId="77777777">
        <w:trPr>
          <w:trHeight w:val="20"/>
          <w:jc w:val="center"/>
        </w:trPr>
        <w:tc>
          <w:tcPr>
            <w:tcW w:w="0" w:type="auto"/>
            <w:tcBorders>
              <w:top w:val="nil"/>
              <w:left w:val="nil"/>
              <w:bottom w:val="nil"/>
              <w:right w:val="nil"/>
            </w:tcBorders>
            <w:noWrap/>
            <w:vAlign w:val="center"/>
          </w:tcPr>
          <w:p w14:paraId="4F9DAA92"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6EA58D96"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Leukopenia</w:t>
            </w:r>
          </w:p>
        </w:tc>
        <w:tc>
          <w:tcPr>
            <w:tcW w:w="0" w:type="auto"/>
            <w:tcBorders>
              <w:top w:val="nil"/>
              <w:left w:val="nil"/>
              <w:bottom w:val="nil"/>
              <w:right w:val="nil"/>
            </w:tcBorders>
            <w:noWrap/>
            <w:vAlign w:val="center"/>
          </w:tcPr>
          <w:p w14:paraId="6035AF92"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4 (16.0)</w:t>
            </w:r>
          </w:p>
        </w:tc>
        <w:tc>
          <w:tcPr>
            <w:tcW w:w="0" w:type="auto"/>
            <w:tcBorders>
              <w:top w:val="nil"/>
              <w:left w:val="nil"/>
              <w:bottom w:val="nil"/>
              <w:right w:val="nil"/>
            </w:tcBorders>
            <w:noWrap/>
            <w:vAlign w:val="center"/>
          </w:tcPr>
          <w:p w14:paraId="069D6C74"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9 (36.0)</w:t>
            </w:r>
          </w:p>
        </w:tc>
        <w:tc>
          <w:tcPr>
            <w:tcW w:w="0" w:type="auto"/>
            <w:tcBorders>
              <w:top w:val="nil"/>
              <w:left w:val="nil"/>
              <w:bottom w:val="nil"/>
              <w:right w:val="nil"/>
            </w:tcBorders>
            <w:noWrap/>
            <w:vAlign w:val="center"/>
          </w:tcPr>
          <w:p w14:paraId="60564DA5"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5 (20.0)</w:t>
            </w:r>
          </w:p>
        </w:tc>
        <w:tc>
          <w:tcPr>
            <w:tcW w:w="0" w:type="auto"/>
            <w:tcBorders>
              <w:top w:val="nil"/>
              <w:left w:val="nil"/>
              <w:bottom w:val="nil"/>
              <w:right w:val="nil"/>
            </w:tcBorders>
            <w:noWrap/>
            <w:vAlign w:val="center"/>
          </w:tcPr>
          <w:p w14:paraId="69ED92EC"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5A2A5BB9"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18 (72.0)</w:t>
            </w:r>
          </w:p>
        </w:tc>
      </w:tr>
      <w:tr w:rsidR="00B22392" w:rsidRPr="00311E09" w14:paraId="1F931052" w14:textId="77777777">
        <w:trPr>
          <w:trHeight w:val="20"/>
          <w:jc w:val="center"/>
        </w:trPr>
        <w:tc>
          <w:tcPr>
            <w:tcW w:w="0" w:type="auto"/>
            <w:tcBorders>
              <w:top w:val="nil"/>
              <w:left w:val="nil"/>
              <w:bottom w:val="nil"/>
              <w:right w:val="nil"/>
            </w:tcBorders>
            <w:noWrap/>
            <w:vAlign w:val="center"/>
          </w:tcPr>
          <w:p w14:paraId="7516EC21"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0B6DB23E"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Thrombocytopenia</w:t>
            </w:r>
          </w:p>
        </w:tc>
        <w:tc>
          <w:tcPr>
            <w:tcW w:w="0" w:type="auto"/>
            <w:tcBorders>
              <w:top w:val="nil"/>
              <w:left w:val="nil"/>
              <w:bottom w:val="nil"/>
              <w:right w:val="nil"/>
            </w:tcBorders>
            <w:noWrap/>
            <w:vAlign w:val="center"/>
          </w:tcPr>
          <w:p w14:paraId="0A5B9891"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5 (20.0)</w:t>
            </w:r>
          </w:p>
        </w:tc>
        <w:tc>
          <w:tcPr>
            <w:tcW w:w="0" w:type="auto"/>
            <w:tcBorders>
              <w:top w:val="nil"/>
              <w:left w:val="nil"/>
              <w:bottom w:val="nil"/>
              <w:right w:val="nil"/>
            </w:tcBorders>
            <w:noWrap/>
            <w:vAlign w:val="center"/>
          </w:tcPr>
          <w:p w14:paraId="76F8B44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8 (32.0)</w:t>
            </w:r>
          </w:p>
        </w:tc>
        <w:tc>
          <w:tcPr>
            <w:tcW w:w="0" w:type="auto"/>
            <w:tcBorders>
              <w:top w:val="nil"/>
              <w:left w:val="nil"/>
              <w:bottom w:val="nil"/>
              <w:right w:val="nil"/>
            </w:tcBorders>
            <w:noWrap/>
            <w:vAlign w:val="center"/>
          </w:tcPr>
          <w:p w14:paraId="3E2A3F66"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3 (12.0)</w:t>
            </w:r>
          </w:p>
        </w:tc>
        <w:tc>
          <w:tcPr>
            <w:tcW w:w="0" w:type="auto"/>
            <w:tcBorders>
              <w:top w:val="nil"/>
              <w:left w:val="nil"/>
              <w:bottom w:val="nil"/>
              <w:right w:val="nil"/>
            </w:tcBorders>
            <w:noWrap/>
            <w:vAlign w:val="center"/>
          </w:tcPr>
          <w:p w14:paraId="75CEF9E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2056088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16 (64.0)</w:t>
            </w:r>
          </w:p>
        </w:tc>
      </w:tr>
      <w:tr w:rsidR="00B22392" w:rsidRPr="00311E09" w14:paraId="14BF3F61" w14:textId="77777777">
        <w:trPr>
          <w:trHeight w:val="20"/>
          <w:jc w:val="center"/>
        </w:trPr>
        <w:tc>
          <w:tcPr>
            <w:tcW w:w="0" w:type="auto"/>
            <w:tcBorders>
              <w:top w:val="nil"/>
              <w:left w:val="nil"/>
              <w:bottom w:val="nil"/>
              <w:right w:val="nil"/>
            </w:tcBorders>
            <w:noWrap/>
            <w:vAlign w:val="center"/>
          </w:tcPr>
          <w:p w14:paraId="67E5E05F"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78DD7A65"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Anemia</w:t>
            </w:r>
          </w:p>
        </w:tc>
        <w:tc>
          <w:tcPr>
            <w:tcW w:w="0" w:type="auto"/>
            <w:tcBorders>
              <w:top w:val="nil"/>
              <w:left w:val="nil"/>
              <w:bottom w:val="nil"/>
              <w:right w:val="nil"/>
            </w:tcBorders>
            <w:noWrap/>
            <w:vAlign w:val="center"/>
          </w:tcPr>
          <w:p w14:paraId="63AD6562"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8 (32.0)</w:t>
            </w:r>
          </w:p>
        </w:tc>
        <w:tc>
          <w:tcPr>
            <w:tcW w:w="0" w:type="auto"/>
            <w:tcBorders>
              <w:top w:val="nil"/>
              <w:left w:val="nil"/>
              <w:bottom w:val="nil"/>
              <w:right w:val="nil"/>
            </w:tcBorders>
            <w:noWrap/>
            <w:vAlign w:val="center"/>
          </w:tcPr>
          <w:p w14:paraId="0E1741A3"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3 (12.0)</w:t>
            </w:r>
          </w:p>
        </w:tc>
        <w:tc>
          <w:tcPr>
            <w:tcW w:w="0" w:type="auto"/>
            <w:tcBorders>
              <w:top w:val="nil"/>
              <w:left w:val="nil"/>
              <w:bottom w:val="nil"/>
              <w:right w:val="nil"/>
            </w:tcBorders>
            <w:noWrap/>
            <w:vAlign w:val="center"/>
          </w:tcPr>
          <w:p w14:paraId="2D3DC64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2 (8.0)</w:t>
            </w:r>
          </w:p>
        </w:tc>
        <w:tc>
          <w:tcPr>
            <w:tcW w:w="0" w:type="auto"/>
            <w:tcBorders>
              <w:top w:val="nil"/>
              <w:left w:val="nil"/>
              <w:bottom w:val="nil"/>
              <w:right w:val="nil"/>
            </w:tcBorders>
            <w:noWrap/>
            <w:vAlign w:val="center"/>
          </w:tcPr>
          <w:p w14:paraId="35ED921A"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760ABB45"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14 (56.0)</w:t>
            </w:r>
          </w:p>
        </w:tc>
      </w:tr>
      <w:tr w:rsidR="00B22392" w:rsidRPr="00311E09" w14:paraId="36EB1CB6" w14:textId="77777777">
        <w:trPr>
          <w:trHeight w:val="20"/>
          <w:jc w:val="center"/>
        </w:trPr>
        <w:tc>
          <w:tcPr>
            <w:tcW w:w="0" w:type="auto"/>
            <w:tcBorders>
              <w:top w:val="nil"/>
              <w:left w:val="nil"/>
              <w:bottom w:val="nil"/>
              <w:right w:val="nil"/>
            </w:tcBorders>
            <w:noWrap/>
            <w:vAlign w:val="center"/>
          </w:tcPr>
          <w:p w14:paraId="07EF22B7"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7C137BFA"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Aspartate aminotransferase increased</w:t>
            </w:r>
          </w:p>
        </w:tc>
        <w:tc>
          <w:tcPr>
            <w:tcW w:w="0" w:type="auto"/>
            <w:tcBorders>
              <w:top w:val="nil"/>
              <w:left w:val="nil"/>
              <w:bottom w:val="nil"/>
              <w:right w:val="nil"/>
            </w:tcBorders>
            <w:noWrap/>
            <w:vAlign w:val="center"/>
          </w:tcPr>
          <w:p w14:paraId="12881A3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6 (24.0)</w:t>
            </w:r>
          </w:p>
        </w:tc>
        <w:tc>
          <w:tcPr>
            <w:tcW w:w="0" w:type="auto"/>
            <w:tcBorders>
              <w:top w:val="nil"/>
              <w:left w:val="nil"/>
              <w:bottom w:val="nil"/>
              <w:right w:val="nil"/>
            </w:tcBorders>
            <w:noWrap/>
            <w:vAlign w:val="center"/>
          </w:tcPr>
          <w:p w14:paraId="0A615A5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3 (12.0)</w:t>
            </w:r>
          </w:p>
        </w:tc>
        <w:tc>
          <w:tcPr>
            <w:tcW w:w="0" w:type="auto"/>
            <w:tcBorders>
              <w:top w:val="nil"/>
              <w:left w:val="nil"/>
              <w:bottom w:val="nil"/>
              <w:right w:val="nil"/>
            </w:tcBorders>
            <w:noWrap/>
            <w:vAlign w:val="center"/>
          </w:tcPr>
          <w:p w14:paraId="53D45ABB"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4A99393"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488F277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9 (36.0)</w:t>
            </w:r>
          </w:p>
        </w:tc>
      </w:tr>
      <w:tr w:rsidR="00B22392" w:rsidRPr="00311E09" w14:paraId="4CDCB04C" w14:textId="77777777">
        <w:trPr>
          <w:trHeight w:val="20"/>
          <w:jc w:val="center"/>
        </w:trPr>
        <w:tc>
          <w:tcPr>
            <w:tcW w:w="0" w:type="auto"/>
            <w:tcBorders>
              <w:top w:val="nil"/>
              <w:left w:val="nil"/>
              <w:bottom w:val="nil"/>
              <w:right w:val="nil"/>
            </w:tcBorders>
            <w:noWrap/>
            <w:vAlign w:val="center"/>
          </w:tcPr>
          <w:p w14:paraId="74B94955"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033F2C35"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Alanine aminotransferase increased</w:t>
            </w:r>
          </w:p>
        </w:tc>
        <w:tc>
          <w:tcPr>
            <w:tcW w:w="0" w:type="auto"/>
            <w:tcBorders>
              <w:top w:val="nil"/>
              <w:left w:val="nil"/>
              <w:bottom w:val="nil"/>
              <w:right w:val="nil"/>
            </w:tcBorders>
            <w:noWrap/>
            <w:vAlign w:val="center"/>
          </w:tcPr>
          <w:p w14:paraId="298F9724"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6 (24.0)</w:t>
            </w:r>
          </w:p>
        </w:tc>
        <w:tc>
          <w:tcPr>
            <w:tcW w:w="0" w:type="auto"/>
            <w:tcBorders>
              <w:top w:val="nil"/>
              <w:left w:val="nil"/>
              <w:bottom w:val="nil"/>
              <w:right w:val="nil"/>
            </w:tcBorders>
            <w:noWrap/>
            <w:vAlign w:val="center"/>
          </w:tcPr>
          <w:p w14:paraId="04A6082A"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7093F3B2"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2 (8.0)</w:t>
            </w:r>
          </w:p>
        </w:tc>
        <w:tc>
          <w:tcPr>
            <w:tcW w:w="0" w:type="auto"/>
            <w:tcBorders>
              <w:top w:val="nil"/>
              <w:left w:val="nil"/>
              <w:bottom w:val="nil"/>
              <w:right w:val="nil"/>
            </w:tcBorders>
            <w:noWrap/>
            <w:vAlign w:val="center"/>
          </w:tcPr>
          <w:p w14:paraId="76F8D598"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432711A5"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9 (36.0)</w:t>
            </w:r>
          </w:p>
        </w:tc>
      </w:tr>
      <w:tr w:rsidR="00B22392" w:rsidRPr="00311E09" w14:paraId="553B46AF" w14:textId="77777777">
        <w:trPr>
          <w:trHeight w:val="20"/>
          <w:jc w:val="center"/>
        </w:trPr>
        <w:tc>
          <w:tcPr>
            <w:tcW w:w="0" w:type="auto"/>
            <w:tcBorders>
              <w:top w:val="nil"/>
              <w:left w:val="nil"/>
              <w:bottom w:val="nil"/>
              <w:right w:val="nil"/>
            </w:tcBorders>
            <w:noWrap/>
            <w:vAlign w:val="center"/>
          </w:tcPr>
          <w:p w14:paraId="496426C8"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223091F6"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Alkaline phosphatase increased</w:t>
            </w:r>
          </w:p>
        </w:tc>
        <w:tc>
          <w:tcPr>
            <w:tcW w:w="0" w:type="auto"/>
            <w:tcBorders>
              <w:top w:val="nil"/>
              <w:left w:val="nil"/>
              <w:bottom w:val="nil"/>
              <w:right w:val="nil"/>
            </w:tcBorders>
            <w:noWrap/>
            <w:vAlign w:val="center"/>
          </w:tcPr>
          <w:p w14:paraId="3C5C52E6"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6 (24.0)</w:t>
            </w:r>
          </w:p>
        </w:tc>
        <w:tc>
          <w:tcPr>
            <w:tcW w:w="0" w:type="auto"/>
            <w:tcBorders>
              <w:top w:val="nil"/>
              <w:left w:val="nil"/>
              <w:bottom w:val="nil"/>
              <w:right w:val="nil"/>
            </w:tcBorders>
            <w:noWrap/>
            <w:vAlign w:val="center"/>
          </w:tcPr>
          <w:p w14:paraId="3CE514C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3B5BCEB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4C1739CC"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32111ABB"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8 (32.0)</w:t>
            </w:r>
          </w:p>
        </w:tc>
      </w:tr>
      <w:tr w:rsidR="00B22392" w:rsidRPr="00311E09" w14:paraId="677967DE" w14:textId="77777777">
        <w:trPr>
          <w:trHeight w:val="20"/>
          <w:jc w:val="center"/>
        </w:trPr>
        <w:tc>
          <w:tcPr>
            <w:tcW w:w="0" w:type="auto"/>
            <w:tcBorders>
              <w:top w:val="nil"/>
              <w:left w:val="nil"/>
              <w:bottom w:val="nil"/>
              <w:right w:val="nil"/>
            </w:tcBorders>
            <w:noWrap/>
            <w:vAlign w:val="center"/>
          </w:tcPr>
          <w:p w14:paraId="5E137DBE"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2CCBB785"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u w:color="FA5050"/>
              </w:rPr>
              <w:t>γ</w:t>
            </w:r>
            <w:r w:rsidRPr="00311E09">
              <w:rPr>
                <w:rFonts w:eastAsia="等线"/>
                <w:color w:val="000000" w:themeColor="text1"/>
                <w:sz w:val="18"/>
                <w:szCs w:val="18"/>
              </w:rPr>
              <w:t>-GGT increased</w:t>
            </w:r>
          </w:p>
        </w:tc>
        <w:tc>
          <w:tcPr>
            <w:tcW w:w="0" w:type="auto"/>
            <w:tcBorders>
              <w:top w:val="nil"/>
              <w:left w:val="nil"/>
              <w:bottom w:val="nil"/>
              <w:right w:val="nil"/>
            </w:tcBorders>
            <w:noWrap/>
            <w:vAlign w:val="center"/>
          </w:tcPr>
          <w:p w14:paraId="1E4C2676"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3 (12.0)</w:t>
            </w:r>
          </w:p>
        </w:tc>
        <w:tc>
          <w:tcPr>
            <w:tcW w:w="0" w:type="auto"/>
            <w:tcBorders>
              <w:top w:val="nil"/>
              <w:left w:val="nil"/>
              <w:bottom w:val="nil"/>
              <w:right w:val="nil"/>
            </w:tcBorders>
            <w:noWrap/>
            <w:vAlign w:val="center"/>
          </w:tcPr>
          <w:p w14:paraId="6A6C38BC"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3 (12.0)</w:t>
            </w:r>
          </w:p>
        </w:tc>
        <w:tc>
          <w:tcPr>
            <w:tcW w:w="0" w:type="auto"/>
            <w:tcBorders>
              <w:top w:val="nil"/>
              <w:left w:val="nil"/>
              <w:bottom w:val="nil"/>
              <w:right w:val="nil"/>
            </w:tcBorders>
            <w:noWrap/>
            <w:vAlign w:val="center"/>
          </w:tcPr>
          <w:p w14:paraId="54C96328"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2 (8.0)</w:t>
            </w:r>
          </w:p>
        </w:tc>
        <w:tc>
          <w:tcPr>
            <w:tcW w:w="0" w:type="auto"/>
            <w:tcBorders>
              <w:top w:val="nil"/>
              <w:left w:val="nil"/>
              <w:bottom w:val="nil"/>
              <w:right w:val="nil"/>
            </w:tcBorders>
            <w:noWrap/>
            <w:vAlign w:val="center"/>
          </w:tcPr>
          <w:p w14:paraId="4CEDCDB9"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59FA040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8 (32.0)</w:t>
            </w:r>
          </w:p>
        </w:tc>
      </w:tr>
      <w:tr w:rsidR="00B22392" w:rsidRPr="00311E09" w14:paraId="5105BF9C" w14:textId="77777777">
        <w:trPr>
          <w:trHeight w:val="20"/>
          <w:jc w:val="center"/>
        </w:trPr>
        <w:tc>
          <w:tcPr>
            <w:tcW w:w="0" w:type="auto"/>
            <w:tcBorders>
              <w:top w:val="nil"/>
              <w:left w:val="nil"/>
              <w:bottom w:val="nil"/>
              <w:right w:val="nil"/>
            </w:tcBorders>
            <w:noWrap/>
            <w:vAlign w:val="center"/>
          </w:tcPr>
          <w:p w14:paraId="37929BFF"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0E775224"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Direct bilirubin increased</w:t>
            </w:r>
          </w:p>
        </w:tc>
        <w:tc>
          <w:tcPr>
            <w:tcW w:w="0" w:type="auto"/>
            <w:tcBorders>
              <w:top w:val="nil"/>
              <w:left w:val="nil"/>
              <w:bottom w:val="nil"/>
              <w:right w:val="nil"/>
            </w:tcBorders>
            <w:noWrap/>
            <w:vAlign w:val="center"/>
          </w:tcPr>
          <w:p w14:paraId="1296F404"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4 (16.0)</w:t>
            </w:r>
          </w:p>
        </w:tc>
        <w:tc>
          <w:tcPr>
            <w:tcW w:w="0" w:type="auto"/>
            <w:tcBorders>
              <w:top w:val="nil"/>
              <w:left w:val="nil"/>
              <w:bottom w:val="nil"/>
              <w:right w:val="nil"/>
            </w:tcBorders>
            <w:noWrap/>
            <w:vAlign w:val="center"/>
          </w:tcPr>
          <w:p w14:paraId="441BF52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7F97A4E3"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779D979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73CE6BA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4 (16.0)</w:t>
            </w:r>
          </w:p>
        </w:tc>
      </w:tr>
      <w:tr w:rsidR="00B22392" w:rsidRPr="00311E09" w14:paraId="4932BB15" w14:textId="77777777">
        <w:trPr>
          <w:trHeight w:val="20"/>
          <w:jc w:val="center"/>
        </w:trPr>
        <w:tc>
          <w:tcPr>
            <w:tcW w:w="0" w:type="auto"/>
            <w:tcBorders>
              <w:top w:val="nil"/>
              <w:left w:val="nil"/>
              <w:bottom w:val="nil"/>
              <w:right w:val="nil"/>
            </w:tcBorders>
            <w:noWrap/>
            <w:vAlign w:val="center"/>
          </w:tcPr>
          <w:p w14:paraId="6494B5F0"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3814921A"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Total bilirubin increased</w:t>
            </w:r>
          </w:p>
        </w:tc>
        <w:tc>
          <w:tcPr>
            <w:tcW w:w="0" w:type="auto"/>
            <w:tcBorders>
              <w:top w:val="nil"/>
              <w:left w:val="nil"/>
              <w:bottom w:val="nil"/>
              <w:right w:val="nil"/>
            </w:tcBorders>
            <w:noWrap/>
            <w:vAlign w:val="center"/>
          </w:tcPr>
          <w:p w14:paraId="0835C81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5 (20.0)</w:t>
            </w:r>
          </w:p>
        </w:tc>
        <w:tc>
          <w:tcPr>
            <w:tcW w:w="0" w:type="auto"/>
            <w:tcBorders>
              <w:top w:val="nil"/>
              <w:left w:val="nil"/>
              <w:bottom w:val="nil"/>
              <w:right w:val="nil"/>
            </w:tcBorders>
            <w:noWrap/>
            <w:vAlign w:val="center"/>
          </w:tcPr>
          <w:p w14:paraId="1249C944"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33BADDF1"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22E12EC9"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33CC8C65"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5 (20.0)</w:t>
            </w:r>
          </w:p>
        </w:tc>
      </w:tr>
      <w:tr w:rsidR="00B22392" w:rsidRPr="00311E09" w14:paraId="3662EB69" w14:textId="77777777">
        <w:trPr>
          <w:trHeight w:val="20"/>
          <w:jc w:val="center"/>
        </w:trPr>
        <w:tc>
          <w:tcPr>
            <w:tcW w:w="0" w:type="auto"/>
            <w:tcBorders>
              <w:top w:val="nil"/>
              <w:left w:val="nil"/>
              <w:bottom w:val="nil"/>
              <w:right w:val="nil"/>
            </w:tcBorders>
            <w:noWrap/>
            <w:vAlign w:val="center"/>
          </w:tcPr>
          <w:p w14:paraId="3A3FFDE7"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43FC68A0"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Hypoproteinemia</w:t>
            </w:r>
          </w:p>
        </w:tc>
        <w:tc>
          <w:tcPr>
            <w:tcW w:w="0" w:type="auto"/>
            <w:tcBorders>
              <w:top w:val="nil"/>
              <w:left w:val="nil"/>
              <w:bottom w:val="nil"/>
              <w:right w:val="nil"/>
            </w:tcBorders>
            <w:noWrap/>
            <w:vAlign w:val="center"/>
          </w:tcPr>
          <w:p w14:paraId="45469692"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6 (24.0)</w:t>
            </w:r>
          </w:p>
        </w:tc>
        <w:tc>
          <w:tcPr>
            <w:tcW w:w="0" w:type="auto"/>
            <w:tcBorders>
              <w:top w:val="nil"/>
              <w:left w:val="nil"/>
              <w:bottom w:val="nil"/>
              <w:right w:val="nil"/>
            </w:tcBorders>
            <w:noWrap/>
            <w:vAlign w:val="center"/>
          </w:tcPr>
          <w:p w14:paraId="400B2DB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7E594A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D85B0D4"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5CDD71C8"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6 (24.0)</w:t>
            </w:r>
          </w:p>
        </w:tc>
      </w:tr>
      <w:tr w:rsidR="00B22392" w:rsidRPr="00311E09" w14:paraId="44A63526" w14:textId="77777777">
        <w:trPr>
          <w:trHeight w:val="20"/>
          <w:jc w:val="center"/>
        </w:trPr>
        <w:tc>
          <w:tcPr>
            <w:tcW w:w="0" w:type="auto"/>
            <w:tcBorders>
              <w:top w:val="nil"/>
              <w:left w:val="nil"/>
              <w:bottom w:val="nil"/>
              <w:right w:val="nil"/>
            </w:tcBorders>
            <w:noWrap/>
            <w:vAlign w:val="center"/>
          </w:tcPr>
          <w:p w14:paraId="0BEDE840"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40F38F34"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Hypoalbuminemia</w:t>
            </w:r>
          </w:p>
        </w:tc>
        <w:tc>
          <w:tcPr>
            <w:tcW w:w="0" w:type="auto"/>
            <w:tcBorders>
              <w:top w:val="nil"/>
              <w:left w:val="nil"/>
              <w:bottom w:val="nil"/>
              <w:right w:val="nil"/>
            </w:tcBorders>
            <w:noWrap/>
            <w:vAlign w:val="center"/>
          </w:tcPr>
          <w:p w14:paraId="5AC9A152"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5 (20.0)</w:t>
            </w:r>
          </w:p>
        </w:tc>
        <w:tc>
          <w:tcPr>
            <w:tcW w:w="0" w:type="auto"/>
            <w:tcBorders>
              <w:top w:val="nil"/>
              <w:left w:val="nil"/>
              <w:bottom w:val="nil"/>
              <w:right w:val="nil"/>
            </w:tcBorders>
            <w:noWrap/>
            <w:vAlign w:val="center"/>
          </w:tcPr>
          <w:p w14:paraId="043EA20E"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71DBAFB3"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3F06436"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8411A9A"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5 (20.0)</w:t>
            </w:r>
          </w:p>
        </w:tc>
      </w:tr>
      <w:tr w:rsidR="00B22392" w:rsidRPr="00311E09" w14:paraId="78E4D6F1" w14:textId="77777777">
        <w:trPr>
          <w:trHeight w:val="20"/>
          <w:jc w:val="center"/>
        </w:trPr>
        <w:tc>
          <w:tcPr>
            <w:tcW w:w="0" w:type="auto"/>
            <w:tcBorders>
              <w:top w:val="nil"/>
              <w:left w:val="nil"/>
              <w:bottom w:val="nil"/>
              <w:right w:val="nil"/>
            </w:tcBorders>
            <w:noWrap/>
            <w:vAlign w:val="center"/>
          </w:tcPr>
          <w:p w14:paraId="3751DD47"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5AA2CAE7"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Elevated lactate dehydrogenase</w:t>
            </w:r>
          </w:p>
        </w:tc>
        <w:tc>
          <w:tcPr>
            <w:tcW w:w="0" w:type="auto"/>
            <w:tcBorders>
              <w:top w:val="nil"/>
              <w:left w:val="nil"/>
              <w:bottom w:val="nil"/>
              <w:right w:val="nil"/>
            </w:tcBorders>
            <w:noWrap/>
            <w:vAlign w:val="center"/>
          </w:tcPr>
          <w:p w14:paraId="324EDF2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3 (12.0)</w:t>
            </w:r>
          </w:p>
        </w:tc>
        <w:tc>
          <w:tcPr>
            <w:tcW w:w="0" w:type="auto"/>
            <w:tcBorders>
              <w:top w:val="nil"/>
              <w:left w:val="nil"/>
              <w:bottom w:val="nil"/>
              <w:right w:val="nil"/>
            </w:tcBorders>
            <w:noWrap/>
            <w:vAlign w:val="center"/>
          </w:tcPr>
          <w:p w14:paraId="16D3AFD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520D8852"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6C339AFC"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2CDB6A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3 (12.0)</w:t>
            </w:r>
          </w:p>
        </w:tc>
      </w:tr>
      <w:tr w:rsidR="00B22392" w:rsidRPr="00311E09" w14:paraId="64F45224" w14:textId="77777777">
        <w:trPr>
          <w:trHeight w:val="20"/>
          <w:jc w:val="center"/>
        </w:trPr>
        <w:tc>
          <w:tcPr>
            <w:tcW w:w="0" w:type="auto"/>
            <w:tcBorders>
              <w:top w:val="nil"/>
              <w:left w:val="nil"/>
              <w:bottom w:val="nil"/>
              <w:right w:val="nil"/>
            </w:tcBorders>
            <w:noWrap/>
            <w:vAlign w:val="center"/>
          </w:tcPr>
          <w:p w14:paraId="7E16D72E"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4D49F4D3"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Hyperuricemia</w:t>
            </w:r>
          </w:p>
        </w:tc>
        <w:tc>
          <w:tcPr>
            <w:tcW w:w="0" w:type="auto"/>
            <w:tcBorders>
              <w:top w:val="nil"/>
              <w:left w:val="nil"/>
              <w:bottom w:val="nil"/>
              <w:right w:val="nil"/>
            </w:tcBorders>
            <w:noWrap/>
            <w:vAlign w:val="center"/>
          </w:tcPr>
          <w:p w14:paraId="294218E6"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2 (8.0)</w:t>
            </w:r>
          </w:p>
        </w:tc>
        <w:tc>
          <w:tcPr>
            <w:tcW w:w="0" w:type="auto"/>
            <w:tcBorders>
              <w:top w:val="nil"/>
              <w:left w:val="nil"/>
              <w:bottom w:val="nil"/>
              <w:right w:val="nil"/>
            </w:tcBorders>
            <w:noWrap/>
            <w:vAlign w:val="center"/>
          </w:tcPr>
          <w:p w14:paraId="67C1E5A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494170E"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0453055"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495BE1DA"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2 (8.0)</w:t>
            </w:r>
          </w:p>
        </w:tc>
      </w:tr>
      <w:tr w:rsidR="00B22392" w:rsidRPr="00311E09" w14:paraId="0DDFF61A" w14:textId="77777777">
        <w:trPr>
          <w:trHeight w:val="20"/>
          <w:jc w:val="center"/>
        </w:trPr>
        <w:tc>
          <w:tcPr>
            <w:tcW w:w="0" w:type="auto"/>
            <w:tcBorders>
              <w:top w:val="nil"/>
              <w:left w:val="nil"/>
              <w:bottom w:val="nil"/>
              <w:right w:val="nil"/>
            </w:tcBorders>
            <w:noWrap/>
            <w:vAlign w:val="center"/>
          </w:tcPr>
          <w:p w14:paraId="0C002924"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7D36F96E"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Creatine kinase increased</w:t>
            </w:r>
          </w:p>
        </w:tc>
        <w:tc>
          <w:tcPr>
            <w:tcW w:w="0" w:type="auto"/>
            <w:tcBorders>
              <w:top w:val="nil"/>
              <w:left w:val="nil"/>
              <w:bottom w:val="nil"/>
              <w:right w:val="nil"/>
            </w:tcBorders>
            <w:noWrap/>
            <w:vAlign w:val="center"/>
          </w:tcPr>
          <w:p w14:paraId="410BE95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2 (8.0)</w:t>
            </w:r>
          </w:p>
        </w:tc>
        <w:tc>
          <w:tcPr>
            <w:tcW w:w="0" w:type="auto"/>
            <w:tcBorders>
              <w:top w:val="nil"/>
              <w:left w:val="nil"/>
              <w:bottom w:val="nil"/>
              <w:right w:val="nil"/>
            </w:tcBorders>
            <w:noWrap/>
            <w:vAlign w:val="center"/>
          </w:tcPr>
          <w:p w14:paraId="0104B775"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2CFEC418"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44B5963A"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550F552"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2 (8.0)</w:t>
            </w:r>
          </w:p>
        </w:tc>
      </w:tr>
      <w:tr w:rsidR="00B22392" w:rsidRPr="00311E09" w14:paraId="6F27955F" w14:textId="77777777">
        <w:trPr>
          <w:trHeight w:val="20"/>
          <w:jc w:val="center"/>
        </w:trPr>
        <w:tc>
          <w:tcPr>
            <w:tcW w:w="0" w:type="auto"/>
            <w:tcBorders>
              <w:top w:val="nil"/>
              <w:left w:val="nil"/>
              <w:bottom w:val="nil"/>
              <w:right w:val="nil"/>
            </w:tcBorders>
            <w:noWrap/>
            <w:vAlign w:val="center"/>
          </w:tcPr>
          <w:p w14:paraId="63F0F678"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2E2C4E2F"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Hypokalemia</w:t>
            </w:r>
          </w:p>
        </w:tc>
        <w:tc>
          <w:tcPr>
            <w:tcW w:w="0" w:type="auto"/>
            <w:tcBorders>
              <w:top w:val="nil"/>
              <w:left w:val="nil"/>
              <w:bottom w:val="nil"/>
              <w:right w:val="nil"/>
            </w:tcBorders>
            <w:noWrap/>
            <w:vAlign w:val="center"/>
          </w:tcPr>
          <w:p w14:paraId="74C02CD3"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5 (20.0)</w:t>
            </w:r>
          </w:p>
        </w:tc>
        <w:tc>
          <w:tcPr>
            <w:tcW w:w="0" w:type="auto"/>
            <w:tcBorders>
              <w:top w:val="nil"/>
              <w:left w:val="nil"/>
              <w:bottom w:val="nil"/>
              <w:right w:val="nil"/>
            </w:tcBorders>
            <w:noWrap/>
            <w:vAlign w:val="center"/>
          </w:tcPr>
          <w:p w14:paraId="0B848CF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7721CD4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66CE0BCA"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9A7384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5 (20.0)</w:t>
            </w:r>
          </w:p>
        </w:tc>
      </w:tr>
      <w:tr w:rsidR="00B22392" w:rsidRPr="00311E09" w14:paraId="0407F450" w14:textId="77777777">
        <w:trPr>
          <w:trHeight w:val="20"/>
          <w:jc w:val="center"/>
        </w:trPr>
        <w:tc>
          <w:tcPr>
            <w:tcW w:w="0" w:type="auto"/>
            <w:tcBorders>
              <w:top w:val="nil"/>
              <w:left w:val="nil"/>
              <w:bottom w:val="nil"/>
              <w:right w:val="nil"/>
            </w:tcBorders>
            <w:noWrap/>
            <w:vAlign w:val="center"/>
          </w:tcPr>
          <w:p w14:paraId="5C9A4E94"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26C5615A"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Hypocalcemia</w:t>
            </w:r>
          </w:p>
        </w:tc>
        <w:tc>
          <w:tcPr>
            <w:tcW w:w="0" w:type="auto"/>
            <w:tcBorders>
              <w:top w:val="nil"/>
              <w:left w:val="nil"/>
              <w:bottom w:val="nil"/>
              <w:right w:val="nil"/>
            </w:tcBorders>
            <w:noWrap/>
            <w:vAlign w:val="center"/>
          </w:tcPr>
          <w:p w14:paraId="7D348E83"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644C291B"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58D1D1D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46C0791"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3F6AECB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1DDF3B76" w14:textId="77777777">
        <w:trPr>
          <w:trHeight w:val="20"/>
          <w:jc w:val="center"/>
        </w:trPr>
        <w:tc>
          <w:tcPr>
            <w:tcW w:w="0" w:type="auto"/>
            <w:gridSpan w:val="2"/>
            <w:tcBorders>
              <w:top w:val="nil"/>
              <w:left w:val="nil"/>
              <w:bottom w:val="nil"/>
              <w:right w:val="nil"/>
            </w:tcBorders>
            <w:noWrap/>
            <w:vAlign w:val="center"/>
          </w:tcPr>
          <w:p w14:paraId="40344DA5" w14:textId="77777777" w:rsidR="00164DDB" w:rsidRPr="00311E09" w:rsidRDefault="00095B67">
            <w:pPr>
              <w:rPr>
                <w:rFonts w:eastAsia="等线"/>
                <w:i/>
                <w:iCs/>
                <w:color w:val="000000" w:themeColor="text1"/>
                <w:sz w:val="18"/>
                <w:szCs w:val="18"/>
              </w:rPr>
            </w:pPr>
            <w:r w:rsidRPr="00311E09">
              <w:rPr>
                <w:rFonts w:eastAsia="等线"/>
                <w:i/>
                <w:iCs/>
                <w:color w:val="000000" w:themeColor="text1"/>
                <w:sz w:val="18"/>
                <w:szCs w:val="18"/>
              </w:rPr>
              <w:t>Gastrointestinal disorders</w:t>
            </w:r>
          </w:p>
        </w:tc>
        <w:tc>
          <w:tcPr>
            <w:tcW w:w="0" w:type="auto"/>
            <w:tcBorders>
              <w:top w:val="nil"/>
              <w:left w:val="nil"/>
              <w:bottom w:val="nil"/>
              <w:right w:val="nil"/>
            </w:tcBorders>
            <w:noWrap/>
            <w:vAlign w:val="center"/>
          </w:tcPr>
          <w:p w14:paraId="31938FB4" w14:textId="77777777" w:rsidR="00164DDB" w:rsidRPr="00311E09" w:rsidRDefault="00164DDB">
            <w:pPr>
              <w:rPr>
                <w:rFonts w:eastAsia="等线"/>
                <w:i/>
                <w:iCs/>
                <w:color w:val="000000" w:themeColor="text1"/>
                <w:sz w:val="18"/>
                <w:szCs w:val="18"/>
              </w:rPr>
            </w:pPr>
          </w:p>
        </w:tc>
        <w:tc>
          <w:tcPr>
            <w:tcW w:w="0" w:type="auto"/>
            <w:tcBorders>
              <w:top w:val="nil"/>
              <w:left w:val="nil"/>
              <w:bottom w:val="nil"/>
              <w:right w:val="nil"/>
            </w:tcBorders>
            <w:noWrap/>
            <w:vAlign w:val="center"/>
          </w:tcPr>
          <w:p w14:paraId="04FCC14A" w14:textId="77777777" w:rsidR="00164DDB" w:rsidRPr="00311E09" w:rsidRDefault="00164DDB">
            <w:pPr>
              <w:jc w:val="center"/>
              <w:rPr>
                <w:rFonts w:eastAsia="Times New Roman"/>
                <w:color w:val="000000" w:themeColor="text1"/>
                <w:sz w:val="18"/>
                <w:szCs w:val="18"/>
              </w:rPr>
            </w:pPr>
          </w:p>
        </w:tc>
        <w:tc>
          <w:tcPr>
            <w:tcW w:w="0" w:type="auto"/>
            <w:tcBorders>
              <w:top w:val="nil"/>
              <w:left w:val="nil"/>
              <w:bottom w:val="nil"/>
              <w:right w:val="nil"/>
            </w:tcBorders>
            <w:noWrap/>
            <w:vAlign w:val="center"/>
          </w:tcPr>
          <w:p w14:paraId="6F8FDFA3" w14:textId="77777777" w:rsidR="00164DDB" w:rsidRPr="00311E09" w:rsidRDefault="00164DDB">
            <w:pPr>
              <w:jc w:val="center"/>
              <w:rPr>
                <w:rFonts w:eastAsia="Times New Roman"/>
                <w:color w:val="000000" w:themeColor="text1"/>
                <w:sz w:val="18"/>
                <w:szCs w:val="18"/>
              </w:rPr>
            </w:pPr>
          </w:p>
        </w:tc>
        <w:tc>
          <w:tcPr>
            <w:tcW w:w="0" w:type="auto"/>
            <w:tcBorders>
              <w:top w:val="nil"/>
              <w:left w:val="nil"/>
              <w:bottom w:val="nil"/>
              <w:right w:val="nil"/>
            </w:tcBorders>
            <w:noWrap/>
            <w:vAlign w:val="center"/>
          </w:tcPr>
          <w:p w14:paraId="7D837369" w14:textId="77777777" w:rsidR="00164DDB" w:rsidRPr="00311E09" w:rsidRDefault="00164DDB">
            <w:pPr>
              <w:jc w:val="center"/>
              <w:rPr>
                <w:rFonts w:eastAsia="Times New Roman"/>
                <w:color w:val="000000" w:themeColor="text1"/>
                <w:sz w:val="18"/>
                <w:szCs w:val="18"/>
              </w:rPr>
            </w:pPr>
          </w:p>
        </w:tc>
        <w:tc>
          <w:tcPr>
            <w:tcW w:w="0" w:type="auto"/>
            <w:tcBorders>
              <w:top w:val="nil"/>
              <w:left w:val="nil"/>
              <w:bottom w:val="nil"/>
              <w:right w:val="nil"/>
            </w:tcBorders>
            <w:noWrap/>
            <w:vAlign w:val="center"/>
          </w:tcPr>
          <w:p w14:paraId="36EF8572" w14:textId="77777777" w:rsidR="00164DDB" w:rsidRPr="00311E09" w:rsidRDefault="00164DDB">
            <w:pPr>
              <w:jc w:val="center"/>
              <w:rPr>
                <w:rFonts w:eastAsia="Times New Roman"/>
                <w:color w:val="000000" w:themeColor="text1"/>
                <w:sz w:val="18"/>
                <w:szCs w:val="18"/>
              </w:rPr>
            </w:pPr>
          </w:p>
        </w:tc>
      </w:tr>
      <w:tr w:rsidR="00B22392" w:rsidRPr="00311E09" w14:paraId="10956607" w14:textId="77777777">
        <w:trPr>
          <w:trHeight w:val="20"/>
          <w:jc w:val="center"/>
        </w:trPr>
        <w:tc>
          <w:tcPr>
            <w:tcW w:w="0" w:type="auto"/>
            <w:tcBorders>
              <w:top w:val="nil"/>
              <w:left w:val="nil"/>
              <w:bottom w:val="nil"/>
              <w:right w:val="nil"/>
            </w:tcBorders>
            <w:noWrap/>
            <w:vAlign w:val="center"/>
          </w:tcPr>
          <w:p w14:paraId="17F8D791" w14:textId="77777777" w:rsidR="00164DDB" w:rsidRPr="00311E09" w:rsidRDefault="00164DDB">
            <w:pPr>
              <w:jc w:val="center"/>
              <w:rPr>
                <w:rFonts w:eastAsia="Times New Roman"/>
                <w:color w:val="000000" w:themeColor="text1"/>
                <w:szCs w:val="21"/>
              </w:rPr>
            </w:pPr>
          </w:p>
        </w:tc>
        <w:tc>
          <w:tcPr>
            <w:tcW w:w="0" w:type="auto"/>
            <w:tcBorders>
              <w:top w:val="nil"/>
              <w:left w:val="nil"/>
              <w:bottom w:val="nil"/>
              <w:right w:val="nil"/>
            </w:tcBorders>
            <w:noWrap/>
            <w:vAlign w:val="center"/>
          </w:tcPr>
          <w:p w14:paraId="407283E8"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Diarrhea</w:t>
            </w:r>
          </w:p>
        </w:tc>
        <w:tc>
          <w:tcPr>
            <w:tcW w:w="0" w:type="auto"/>
            <w:tcBorders>
              <w:top w:val="nil"/>
              <w:left w:val="nil"/>
              <w:bottom w:val="nil"/>
              <w:right w:val="nil"/>
            </w:tcBorders>
            <w:noWrap/>
            <w:vAlign w:val="center"/>
          </w:tcPr>
          <w:p w14:paraId="043B37E6"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3 (12.0)</w:t>
            </w:r>
          </w:p>
        </w:tc>
        <w:tc>
          <w:tcPr>
            <w:tcW w:w="0" w:type="auto"/>
            <w:tcBorders>
              <w:top w:val="nil"/>
              <w:left w:val="nil"/>
              <w:bottom w:val="nil"/>
              <w:right w:val="nil"/>
            </w:tcBorders>
            <w:noWrap/>
            <w:vAlign w:val="center"/>
          </w:tcPr>
          <w:p w14:paraId="6EDC1325"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BD7732C"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636A14DB"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77AF0666"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3 (12.0)</w:t>
            </w:r>
          </w:p>
        </w:tc>
      </w:tr>
      <w:tr w:rsidR="00B22392" w:rsidRPr="00311E09" w14:paraId="5435AC6E" w14:textId="77777777">
        <w:trPr>
          <w:trHeight w:val="20"/>
          <w:jc w:val="center"/>
        </w:trPr>
        <w:tc>
          <w:tcPr>
            <w:tcW w:w="0" w:type="auto"/>
            <w:tcBorders>
              <w:top w:val="nil"/>
              <w:left w:val="nil"/>
              <w:bottom w:val="nil"/>
              <w:right w:val="nil"/>
            </w:tcBorders>
            <w:noWrap/>
            <w:vAlign w:val="center"/>
          </w:tcPr>
          <w:p w14:paraId="4E77CE78"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6538A6B6"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Abdominal pain</w:t>
            </w:r>
          </w:p>
        </w:tc>
        <w:tc>
          <w:tcPr>
            <w:tcW w:w="0" w:type="auto"/>
            <w:tcBorders>
              <w:top w:val="nil"/>
              <w:left w:val="nil"/>
              <w:bottom w:val="nil"/>
              <w:right w:val="nil"/>
            </w:tcBorders>
            <w:noWrap/>
            <w:vAlign w:val="center"/>
          </w:tcPr>
          <w:p w14:paraId="49607B25"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15610AEB"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46EC8FFE"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7C5CED12"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3FFB7AA"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3EEA76D6" w14:textId="77777777">
        <w:trPr>
          <w:trHeight w:val="20"/>
          <w:jc w:val="center"/>
        </w:trPr>
        <w:tc>
          <w:tcPr>
            <w:tcW w:w="0" w:type="auto"/>
            <w:tcBorders>
              <w:top w:val="nil"/>
              <w:left w:val="nil"/>
              <w:bottom w:val="nil"/>
              <w:right w:val="nil"/>
            </w:tcBorders>
            <w:noWrap/>
            <w:vAlign w:val="center"/>
          </w:tcPr>
          <w:p w14:paraId="2A24D03A"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615519DC"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Mucositis oral</w:t>
            </w:r>
          </w:p>
        </w:tc>
        <w:tc>
          <w:tcPr>
            <w:tcW w:w="0" w:type="auto"/>
            <w:tcBorders>
              <w:top w:val="nil"/>
              <w:left w:val="nil"/>
              <w:bottom w:val="nil"/>
              <w:right w:val="nil"/>
            </w:tcBorders>
            <w:noWrap/>
            <w:vAlign w:val="center"/>
          </w:tcPr>
          <w:p w14:paraId="18CDF021"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2F81E859"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25BB675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21773EC2"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76AF5205"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572D1423" w14:textId="77777777">
        <w:trPr>
          <w:trHeight w:val="20"/>
          <w:jc w:val="center"/>
        </w:trPr>
        <w:tc>
          <w:tcPr>
            <w:tcW w:w="0" w:type="auto"/>
            <w:tcBorders>
              <w:top w:val="nil"/>
              <w:left w:val="nil"/>
              <w:bottom w:val="nil"/>
              <w:right w:val="nil"/>
            </w:tcBorders>
            <w:noWrap/>
            <w:vAlign w:val="center"/>
          </w:tcPr>
          <w:p w14:paraId="43DDD4AC"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303497A9"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Constipation</w:t>
            </w:r>
          </w:p>
        </w:tc>
        <w:tc>
          <w:tcPr>
            <w:tcW w:w="0" w:type="auto"/>
            <w:tcBorders>
              <w:top w:val="nil"/>
              <w:left w:val="nil"/>
              <w:bottom w:val="nil"/>
              <w:right w:val="nil"/>
            </w:tcBorders>
            <w:noWrap/>
            <w:vAlign w:val="center"/>
          </w:tcPr>
          <w:p w14:paraId="6CAB0BAE"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5 (20.0)</w:t>
            </w:r>
          </w:p>
        </w:tc>
        <w:tc>
          <w:tcPr>
            <w:tcW w:w="0" w:type="auto"/>
            <w:tcBorders>
              <w:top w:val="nil"/>
              <w:left w:val="nil"/>
              <w:bottom w:val="nil"/>
              <w:right w:val="nil"/>
            </w:tcBorders>
            <w:noWrap/>
            <w:vAlign w:val="center"/>
          </w:tcPr>
          <w:p w14:paraId="78EBF184"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E9D56F5"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451DAE2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EAFBE8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5 (20.0)</w:t>
            </w:r>
          </w:p>
        </w:tc>
      </w:tr>
      <w:tr w:rsidR="00B22392" w:rsidRPr="00311E09" w14:paraId="3E66D5A9" w14:textId="77777777">
        <w:trPr>
          <w:trHeight w:val="20"/>
          <w:jc w:val="center"/>
        </w:trPr>
        <w:tc>
          <w:tcPr>
            <w:tcW w:w="0" w:type="auto"/>
            <w:tcBorders>
              <w:top w:val="nil"/>
              <w:left w:val="nil"/>
              <w:bottom w:val="nil"/>
              <w:right w:val="nil"/>
            </w:tcBorders>
            <w:noWrap/>
            <w:vAlign w:val="center"/>
          </w:tcPr>
          <w:p w14:paraId="776A6D69"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48F44829"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Nausea</w:t>
            </w:r>
          </w:p>
        </w:tc>
        <w:tc>
          <w:tcPr>
            <w:tcW w:w="0" w:type="auto"/>
            <w:tcBorders>
              <w:top w:val="nil"/>
              <w:left w:val="nil"/>
              <w:bottom w:val="nil"/>
              <w:right w:val="nil"/>
            </w:tcBorders>
            <w:noWrap/>
            <w:vAlign w:val="center"/>
          </w:tcPr>
          <w:p w14:paraId="5E811FD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7 (28.0)</w:t>
            </w:r>
          </w:p>
        </w:tc>
        <w:tc>
          <w:tcPr>
            <w:tcW w:w="0" w:type="auto"/>
            <w:tcBorders>
              <w:top w:val="nil"/>
              <w:left w:val="nil"/>
              <w:bottom w:val="nil"/>
              <w:right w:val="nil"/>
            </w:tcBorders>
            <w:noWrap/>
            <w:vAlign w:val="center"/>
          </w:tcPr>
          <w:p w14:paraId="1AAF57D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53CAB48B"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227D0A9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320D2C3C"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7 (28.0)</w:t>
            </w:r>
          </w:p>
        </w:tc>
      </w:tr>
      <w:tr w:rsidR="00B22392" w:rsidRPr="00311E09" w14:paraId="585F79D8" w14:textId="77777777">
        <w:trPr>
          <w:trHeight w:val="20"/>
          <w:jc w:val="center"/>
        </w:trPr>
        <w:tc>
          <w:tcPr>
            <w:tcW w:w="0" w:type="auto"/>
            <w:tcBorders>
              <w:top w:val="nil"/>
              <w:left w:val="nil"/>
              <w:bottom w:val="nil"/>
              <w:right w:val="nil"/>
            </w:tcBorders>
            <w:noWrap/>
            <w:vAlign w:val="center"/>
          </w:tcPr>
          <w:p w14:paraId="0A1F8266"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75DA39E6"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Vomiting</w:t>
            </w:r>
          </w:p>
        </w:tc>
        <w:tc>
          <w:tcPr>
            <w:tcW w:w="0" w:type="auto"/>
            <w:tcBorders>
              <w:top w:val="nil"/>
              <w:left w:val="nil"/>
              <w:bottom w:val="nil"/>
              <w:right w:val="nil"/>
            </w:tcBorders>
            <w:noWrap/>
            <w:vAlign w:val="center"/>
          </w:tcPr>
          <w:p w14:paraId="4FEC2B42"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2 (8.0)</w:t>
            </w:r>
          </w:p>
        </w:tc>
        <w:tc>
          <w:tcPr>
            <w:tcW w:w="0" w:type="auto"/>
            <w:tcBorders>
              <w:top w:val="nil"/>
              <w:left w:val="nil"/>
              <w:bottom w:val="nil"/>
              <w:right w:val="nil"/>
            </w:tcBorders>
            <w:noWrap/>
            <w:vAlign w:val="center"/>
          </w:tcPr>
          <w:p w14:paraId="324462D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048F8541"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0F7D13A"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E2263E8"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3 (12.0)</w:t>
            </w:r>
          </w:p>
        </w:tc>
      </w:tr>
      <w:tr w:rsidR="00B22392" w:rsidRPr="00311E09" w14:paraId="1CA9F683" w14:textId="77777777">
        <w:trPr>
          <w:trHeight w:val="20"/>
          <w:jc w:val="center"/>
        </w:trPr>
        <w:tc>
          <w:tcPr>
            <w:tcW w:w="0" w:type="auto"/>
            <w:tcBorders>
              <w:top w:val="nil"/>
              <w:left w:val="nil"/>
              <w:bottom w:val="nil"/>
              <w:right w:val="nil"/>
            </w:tcBorders>
            <w:noWrap/>
            <w:vAlign w:val="center"/>
          </w:tcPr>
          <w:p w14:paraId="61D24702"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5AFAF503"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Hiccups</w:t>
            </w:r>
          </w:p>
        </w:tc>
        <w:tc>
          <w:tcPr>
            <w:tcW w:w="0" w:type="auto"/>
            <w:tcBorders>
              <w:top w:val="nil"/>
              <w:left w:val="nil"/>
              <w:bottom w:val="nil"/>
              <w:right w:val="nil"/>
            </w:tcBorders>
            <w:noWrap/>
            <w:vAlign w:val="center"/>
          </w:tcPr>
          <w:p w14:paraId="68965365"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6A0A4BB1"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2806A4C3"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21EB900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650219F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11F7F789" w14:textId="77777777">
        <w:trPr>
          <w:trHeight w:val="20"/>
          <w:jc w:val="center"/>
        </w:trPr>
        <w:tc>
          <w:tcPr>
            <w:tcW w:w="0" w:type="auto"/>
            <w:tcBorders>
              <w:top w:val="nil"/>
              <w:left w:val="nil"/>
              <w:bottom w:val="nil"/>
              <w:right w:val="nil"/>
            </w:tcBorders>
            <w:noWrap/>
            <w:vAlign w:val="center"/>
          </w:tcPr>
          <w:p w14:paraId="3F62CFC3"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4CC95351"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Gastroesophageal reflux disease</w:t>
            </w:r>
          </w:p>
        </w:tc>
        <w:tc>
          <w:tcPr>
            <w:tcW w:w="0" w:type="auto"/>
            <w:tcBorders>
              <w:top w:val="nil"/>
              <w:left w:val="nil"/>
              <w:bottom w:val="nil"/>
              <w:right w:val="nil"/>
            </w:tcBorders>
            <w:noWrap/>
            <w:vAlign w:val="center"/>
          </w:tcPr>
          <w:p w14:paraId="628E1E58"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012F0099"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3368CE8"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5EC850E9"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45D4DB9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2BC92DA2" w14:textId="77777777">
        <w:trPr>
          <w:trHeight w:val="20"/>
          <w:jc w:val="center"/>
        </w:trPr>
        <w:tc>
          <w:tcPr>
            <w:tcW w:w="0" w:type="auto"/>
            <w:tcBorders>
              <w:top w:val="nil"/>
              <w:left w:val="nil"/>
              <w:bottom w:val="nil"/>
              <w:right w:val="nil"/>
            </w:tcBorders>
            <w:noWrap/>
            <w:vAlign w:val="center"/>
          </w:tcPr>
          <w:p w14:paraId="70DFFC89"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5BE815B2"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Biliary tract infection</w:t>
            </w:r>
          </w:p>
        </w:tc>
        <w:tc>
          <w:tcPr>
            <w:tcW w:w="0" w:type="auto"/>
            <w:tcBorders>
              <w:top w:val="nil"/>
              <w:left w:val="nil"/>
              <w:bottom w:val="nil"/>
              <w:right w:val="nil"/>
            </w:tcBorders>
            <w:noWrap/>
            <w:vAlign w:val="center"/>
          </w:tcPr>
          <w:p w14:paraId="7195264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1EB539C"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3BF3300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7B87859E"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91DEAE6"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1B8A550B" w14:textId="77777777">
        <w:trPr>
          <w:trHeight w:val="20"/>
          <w:jc w:val="center"/>
        </w:trPr>
        <w:tc>
          <w:tcPr>
            <w:tcW w:w="0" w:type="auto"/>
            <w:tcBorders>
              <w:top w:val="nil"/>
              <w:left w:val="nil"/>
              <w:bottom w:val="nil"/>
              <w:right w:val="nil"/>
            </w:tcBorders>
            <w:noWrap/>
            <w:vAlign w:val="center"/>
          </w:tcPr>
          <w:p w14:paraId="5FE85C8B"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70331F47"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Gastrointestinal obstruction</w:t>
            </w:r>
          </w:p>
        </w:tc>
        <w:tc>
          <w:tcPr>
            <w:tcW w:w="0" w:type="auto"/>
            <w:tcBorders>
              <w:top w:val="nil"/>
              <w:left w:val="nil"/>
              <w:bottom w:val="nil"/>
              <w:right w:val="nil"/>
            </w:tcBorders>
            <w:noWrap/>
            <w:vAlign w:val="center"/>
          </w:tcPr>
          <w:p w14:paraId="7443DE6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6AB7052E"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0A4E9CBE"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4DFCF23"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91A285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232433E7" w14:textId="77777777">
        <w:trPr>
          <w:trHeight w:val="20"/>
          <w:jc w:val="center"/>
        </w:trPr>
        <w:tc>
          <w:tcPr>
            <w:tcW w:w="0" w:type="auto"/>
            <w:gridSpan w:val="2"/>
            <w:tcBorders>
              <w:top w:val="nil"/>
              <w:left w:val="nil"/>
              <w:bottom w:val="nil"/>
              <w:right w:val="nil"/>
            </w:tcBorders>
            <w:noWrap/>
            <w:vAlign w:val="center"/>
          </w:tcPr>
          <w:p w14:paraId="24ED4CC2" w14:textId="77777777" w:rsidR="00164DDB" w:rsidRPr="00311E09" w:rsidRDefault="00095B67">
            <w:pPr>
              <w:rPr>
                <w:rFonts w:eastAsia="等线"/>
                <w:i/>
                <w:iCs/>
                <w:color w:val="000000" w:themeColor="text1"/>
                <w:sz w:val="18"/>
                <w:szCs w:val="18"/>
              </w:rPr>
            </w:pPr>
            <w:r w:rsidRPr="00311E09">
              <w:rPr>
                <w:rFonts w:eastAsia="等线"/>
                <w:i/>
                <w:iCs/>
                <w:color w:val="000000" w:themeColor="text1"/>
                <w:sz w:val="18"/>
                <w:szCs w:val="18"/>
              </w:rPr>
              <w:t>Cardiovascular disorders</w:t>
            </w:r>
          </w:p>
        </w:tc>
        <w:tc>
          <w:tcPr>
            <w:tcW w:w="0" w:type="auto"/>
            <w:tcBorders>
              <w:top w:val="nil"/>
              <w:left w:val="nil"/>
              <w:bottom w:val="nil"/>
              <w:right w:val="nil"/>
            </w:tcBorders>
            <w:noWrap/>
            <w:vAlign w:val="center"/>
          </w:tcPr>
          <w:p w14:paraId="3EA66613" w14:textId="77777777" w:rsidR="00164DDB" w:rsidRPr="00311E09" w:rsidRDefault="00164DDB">
            <w:pPr>
              <w:rPr>
                <w:rFonts w:eastAsia="等线"/>
                <w:i/>
                <w:iCs/>
                <w:color w:val="000000" w:themeColor="text1"/>
                <w:sz w:val="18"/>
                <w:szCs w:val="18"/>
              </w:rPr>
            </w:pPr>
          </w:p>
        </w:tc>
        <w:tc>
          <w:tcPr>
            <w:tcW w:w="0" w:type="auto"/>
            <w:tcBorders>
              <w:top w:val="nil"/>
              <w:left w:val="nil"/>
              <w:bottom w:val="nil"/>
              <w:right w:val="nil"/>
            </w:tcBorders>
            <w:noWrap/>
            <w:vAlign w:val="center"/>
          </w:tcPr>
          <w:p w14:paraId="10A6B834" w14:textId="77777777" w:rsidR="00164DDB" w:rsidRPr="00311E09" w:rsidRDefault="00164DDB">
            <w:pPr>
              <w:jc w:val="center"/>
              <w:rPr>
                <w:rFonts w:eastAsia="Times New Roman"/>
                <w:color w:val="000000" w:themeColor="text1"/>
                <w:sz w:val="18"/>
                <w:szCs w:val="18"/>
              </w:rPr>
            </w:pPr>
          </w:p>
        </w:tc>
        <w:tc>
          <w:tcPr>
            <w:tcW w:w="0" w:type="auto"/>
            <w:tcBorders>
              <w:top w:val="nil"/>
              <w:left w:val="nil"/>
              <w:bottom w:val="nil"/>
              <w:right w:val="nil"/>
            </w:tcBorders>
            <w:noWrap/>
            <w:vAlign w:val="center"/>
          </w:tcPr>
          <w:p w14:paraId="66F55970" w14:textId="77777777" w:rsidR="00164DDB" w:rsidRPr="00311E09" w:rsidRDefault="00164DDB">
            <w:pPr>
              <w:jc w:val="center"/>
              <w:rPr>
                <w:rFonts w:eastAsia="Times New Roman"/>
                <w:color w:val="000000" w:themeColor="text1"/>
                <w:sz w:val="18"/>
                <w:szCs w:val="18"/>
              </w:rPr>
            </w:pPr>
          </w:p>
        </w:tc>
        <w:tc>
          <w:tcPr>
            <w:tcW w:w="0" w:type="auto"/>
            <w:tcBorders>
              <w:top w:val="nil"/>
              <w:left w:val="nil"/>
              <w:bottom w:val="nil"/>
              <w:right w:val="nil"/>
            </w:tcBorders>
            <w:noWrap/>
            <w:vAlign w:val="center"/>
          </w:tcPr>
          <w:p w14:paraId="6D750084" w14:textId="77777777" w:rsidR="00164DDB" w:rsidRPr="00311E09" w:rsidRDefault="00164DDB">
            <w:pPr>
              <w:jc w:val="center"/>
              <w:rPr>
                <w:rFonts w:eastAsia="Times New Roman"/>
                <w:color w:val="000000" w:themeColor="text1"/>
                <w:sz w:val="18"/>
                <w:szCs w:val="18"/>
              </w:rPr>
            </w:pPr>
          </w:p>
        </w:tc>
        <w:tc>
          <w:tcPr>
            <w:tcW w:w="0" w:type="auto"/>
            <w:tcBorders>
              <w:top w:val="nil"/>
              <w:left w:val="nil"/>
              <w:bottom w:val="nil"/>
              <w:right w:val="nil"/>
            </w:tcBorders>
            <w:noWrap/>
            <w:vAlign w:val="center"/>
          </w:tcPr>
          <w:p w14:paraId="3CA1B832" w14:textId="77777777" w:rsidR="00164DDB" w:rsidRPr="00311E09" w:rsidRDefault="00164DDB">
            <w:pPr>
              <w:jc w:val="center"/>
              <w:rPr>
                <w:rFonts w:eastAsia="Times New Roman"/>
                <w:color w:val="000000" w:themeColor="text1"/>
                <w:sz w:val="18"/>
                <w:szCs w:val="18"/>
              </w:rPr>
            </w:pPr>
          </w:p>
        </w:tc>
      </w:tr>
      <w:tr w:rsidR="00B22392" w:rsidRPr="00311E09" w14:paraId="52857A8A" w14:textId="77777777">
        <w:trPr>
          <w:trHeight w:val="20"/>
          <w:jc w:val="center"/>
        </w:trPr>
        <w:tc>
          <w:tcPr>
            <w:tcW w:w="0" w:type="auto"/>
            <w:tcBorders>
              <w:top w:val="nil"/>
              <w:left w:val="nil"/>
              <w:bottom w:val="nil"/>
              <w:right w:val="nil"/>
            </w:tcBorders>
            <w:noWrap/>
            <w:vAlign w:val="center"/>
          </w:tcPr>
          <w:p w14:paraId="3EE7E150" w14:textId="77777777" w:rsidR="00164DDB" w:rsidRPr="00311E09" w:rsidRDefault="00164DDB">
            <w:pPr>
              <w:jc w:val="center"/>
              <w:rPr>
                <w:rFonts w:eastAsia="Times New Roman"/>
                <w:color w:val="000000" w:themeColor="text1"/>
                <w:szCs w:val="21"/>
              </w:rPr>
            </w:pPr>
          </w:p>
        </w:tc>
        <w:tc>
          <w:tcPr>
            <w:tcW w:w="0" w:type="auto"/>
            <w:tcBorders>
              <w:top w:val="nil"/>
              <w:left w:val="nil"/>
              <w:bottom w:val="nil"/>
              <w:right w:val="nil"/>
            </w:tcBorders>
            <w:noWrap/>
            <w:vAlign w:val="center"/>
          </w:tcPr>
          <w:p w14:paraId="60BB7CF9"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Hypertension</w:t>
            </w:r>
          </w:p>
        </w:tc>
        <w:tc>
          <w:tcPr>
            <w:tcW w:w="0" w:type="auto"/>
            <w:tcBorders>
              <w:top w:val="nil"/>
              <w:left w:val="nil"/>
              <w:bottom w:val="nil"/>
              <w:right w:val="nil"/>
            </w:tcBorders>
            <w:noWrap/>
            <w:vAlign w:val="center"/>
          </w:tcPr>
          <w:p w14:paraId="13B63E2B"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517BA5B4"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F90B912"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3E18906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4F678C7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57C44C9B" w14:textId="77777777">
        <w:trPr>
          <w:trHeight w:val="20"/>
          <w:jc w:val="center"/>
        </w:trPr>
        <w:tc>
          <w:tcPr>
            <w:tcW w:w="0" w:type="auto"/>
            <w:tcBorders>
              <w:top w:val="nil"/>
              <w:left w:val="nil"/>
              <w:bottom w:val="nil"/>
              <w:right w:val="nil"/>
            </w:tcBorders>
            <w:noWrap/>
            <w:vAlign w:val="center"/>
          </w:tcPr>
          <w:p w14:paraId="65BAE5E2"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4E120291"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Palpitations</w:t>
            </w:r>
          </w:p>
        </w:tc>
        <w:tc>
          <w:tcPr>
            <w:tcW w:w="0" w:type="auto"/>
            <w:tcBorders>
              <w:top w:val="nil"/>
              <w:left w:val="nil"/>
              <w:bottom w:val="nil"/>
              <w:right w:val="nil"/>
            </w:tcBorders>
            <w:noWrap/>
            <w:vAlign w:val="center"/>
          </w:tcPr>
          <w:p w14:paraId="23F94AF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2 (8.0)</w:t>
            </w:r>
          </w:p>
        </w:tc>
        <w:tc>
          <w:tcPr>
            <w:tcW w:w="0" w:type="auto"/>
            <w:tcBorders>
              <w:top w:val="nil"/>
              <w:left w:val="nil"/>
              <w:bottom w:val="nil"/>
              <w:right w:val="nil"/>
            </w:tcBorders>
            <w:noWrap/>
            <w:vAlign w:val="center"/>
          </w:tcPr>
          <w:p w14:paraId="2DBED5B4"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D1935A8"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B2C2AA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86CFA2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2 (8.0)</w:t>
            </w:r>
          </w:p>
        </w:tc>
      </w:tr>
      <w:tr w:rsidR="00B22392" w:rsidRPr="00311E09" w14:paraId="6733D9E7" w14:textId="77777777">
        <w:trPr>
          <w:trHeight w:val="20"/>
          <w:jc w:val="center"/>
        </w:trPr>
        <w:tc>
          <w:tcPr>
            <w:tcW w:w="0" w:type="auto"/>
            <w:tcBorders>
              <w:top w:val="nil"/>
              <w:left w:val="nil"/>
              <w:bottom w:val="nil"/>
              <w:right w:val="nil"/>
            </w:tcBorders>
            <w:noWrap/>
            <w:vAlign w:val="center"/>
          </w:tcPr>
          <w:p w14:paraId="20BBABE1"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5ABD9AD9"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Deep venous thrombosis</w:t>
            </w:r>
          </w:p>
        </w:tc>
        <w:tc>
          <w:tcPr>
            <w:tcW w:w="0" w:type="auto"/>
            <w:tcBorders>
              <w:top w:val="nil"/>
              <w:left w:val="nil"/>
              <w:bottom w:val="nil"/>
              <w:right w:val="nil"/>
            </w:tcBorders>
            <w:noWrap/>
            <w:vAlign w:val="center"/>
          </w:tcPr>
          <w:p w14:paraId="36EA54F1"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56C980C9"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2 (8.0)</w:t>
            </w:r>
          </w:p>
        </w:tc>
        <w:tc>
          <w:tcPr>
            <w:tcW w:w="0" w:type="auto"/>
            <w:tcBorders>
              <w:top w:val="nil"/>
              <w:left w:val="nil"/>
              <w:bottom w:val="nil"/>
              <w:right w:val="nil"/>
            </w:tcBorders>
            <w:noWrap/>
            <w:vAlign w:val="center"/>
          </w:tcPr>
          <w:p w14:paraId="0B5E73B1"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41890A84"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4165532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2 (8.0)</w:t>
            </w:r>
          </w:p>
        </w:tc>
      </w:tr>
      <w:tr w:rsidR="00B22392" w:rsidRPr="00311E09" w14:paraId="172B1D8A" w14:textId="77777777">
        <w:trPr>
          <w:trHeight w:val="20"/>
          <w:jc w:val="center"/>
        </w:trPr>
        <w:tc>
          <w:tcPr>
            <w:tcW w:w="0" w:type="auto"/>
            <w:gridSpan w:val="2"/>
            <w:tcBorders>
              <w:top w:val="nil"/>
              <w:left w:val="nil"/>
              <w:bottom w:val="nil"/>
              <w:right w:val="nil"/>
            </w:tcBorders>
            <w:noWrap/>
            <w:vAlign w:val="center"/>
          </w:tcPr>
          <w:p w14:paraId="4B3B71D9" w14:textId="77777777" w:rsidR="00164DDB" w:rsidRPr="00311E09" w:rsidRDefault="00095B67">
            <w:pPr>
              <w:rPr>
                <w:rFonts w:eastAsia="等线"/>
                <w:i/>
                <w:iCs/>
                <w:color w:val="000000" w:themeColor="text1"/>
                <w:sz w:val="18"/>
                <w:szCs w:val="18"/>
              </w:rPr>
            </w:pPr>
            <w:r w:rsidRPr="00311E09">
              <w:rPr>
                <w:rFonts w:eastAsia="等线"/>
                <w:i/>
                <w:iCs/>
                <w:color w:val="000000" w:themeColor="text1"/>
                <w:sz w:val="18"/>
                <w:szCs w:val="18"/>
              </w:rPr>
              <w:t>Nervous system disorders</w:t>
            </w:r>
          </w:p>
        </w:tc>
        <w:tc>
          <w:tcPr>
            <w:tcW w:w="0" w:type="auto"/>
            <w:tcBorders>
              <w:top w:val="nil"/>
              <w:left w:val="nil"/>
              <w:bottom w:val="nil"/>
              <w:right w:val="nil"/>
            </w:tcBorders>
            <w:noWrap/>
            <w:vAlign w:val="center"/>
          </w:tcPr>
          <w:p w14:paraId="428B6022" w14:textId="77777777" w:rsidR="00164DDB" w:rsidRPr="00311E09" w:rsidRDefault="00164DDB">
            <w:pPr>
              <w:rPr>
                <w:rFonts w:eastAsia="等线"/>
                <w:i/>
                <w:iCs/>
                <w:color w:val="000000" w:themeColor="text1"/>
                <w:sz w:val="18"/>
                <w:szCs w:val="18"/>
              </w:rPr>
            </w:pPr>
          </w:p>
        </w:tc>
        <w:tc>
          <w:tcPr>
            <w:tcW w:w="0" w:type="auto"/>
            <w:tcBorders>
              <w:top w:val="nil"/>
              <w:left w:val="nil"/>
              <w:bottom w:val="nil"/>
              <w:right w:val="nil"/>
            </w:tcBorders>
            <w:noWrap/>
            <w:vAlign w:val="center"/>
          </w:tcPr>
          <w:p w14:paraId="77F3CB12" w14:textId="77777777" w:rsidR="00164DDB" w:rsidRPr="00311E09" w:rsidRDefault="00164DDB">
            <w:pPr>
              <w:jc w:val="center"/>
              <w:rPr>
                <w:rFonts w:eastAsia="Times New Roman"/>
                <w:color w:val="000000" w:themeColor="text1"/>
                <w:sz w:val="18"/>
                <w:szCs w:val="18"/>
              </w:rPr>
            </w:pPr>
          </w:p>
        </w:tc>
        <w:tc>
          <w:tcPr>
            <w:tcW w:w="0" w:type="auto"/>
            <w:tcBorders>
              <w:top w:val="nil"/>
              <w:left w:val="nil"/>
              <w:bottom w:val="nil"/>
              <w:right w:val="nil"/>
            </w:tcBorders>
            <w:noWrap/>
            <w:vAlign w:val="center"/>
          </w:tcPr>
          <w:p w14:paraId="5EC25FC2" w14:textId="77777777" w:rsidR="00164DDB" w:rsidRPr="00311E09" w:rsidRDefault="00164DDB">
            <w:pPr>
              <w:jc w:val="center"/>
              <w:rPr>
                <w:rFonts w:eastAsia="Times New Roman"/>
                <w:color w:val="000000" w:themeColor="text1"/>
                <w:sz w:val="18"/>
                <w:szCs w:val="18"/>
              </w:rPr>
            </w:pPr>
          </w:p>
        </w:tc>
        <w:tc>
          <w:tcPr>
            <w:tcW w:w="0" w:type="auto"/>
            <w:tcBorders>
              <w:top w:val="nil"/>
              <w:left w:val="nil"/>
              <w:bottom w:val="nil"/>
              <w:right w:val="nil"/>
            </w:tcBorders>
            <w:noWrap/>
            <w:vAlign w:val="center"/>
          </w:tcPr>
          <w:p w14:paraId="61E076CF" w14:textId="77777777" w:rsidR="00164DDB" w:rsidRPr="00311E09" w:rsidRDefault="00164DDB">
            <w:pPr>
              <w:jc w:val="center"/>
              <w:rPr>
                <w:rFonts w:eastAsia="Times New Roman"/>
                <w:color w:val="000000" w:themeColor="text1"/>
                <w:sz w:val="18"/>
                <w:szCs w:val="18"/>
              </w:rPr>
            </w:pPr>
          </w:p>
        </w:tc>
        <w:tc>
          <w:tcPr>
            <w:tcW w:w="0" w:type="auto"/>
            <w:tcBorders>
              <w:top w:val="nil"/>
              <w:left w:val="nil"/>
              <w:bottom w:val="nil"/>
              <w:right w:val="nil"/>
            </w:tcBorders>
            <w:noWrap/>
            <w:vAlign w:val="center"/>
          </w:tcPr>
          <w:p w14:paraId="7B3ABB29" w14:textId="77777777" w:rsidR="00164DDB" w:rsidRPr="00311E09" w:rsidRDefault="00164DDB">
            <w:pPr>
              <w:jc w:val="center"/>
              <w:rPr>
                <w:rFonts w:eastAsia="Times New Roman"/>
                <w:color w:val="000000" w:themeColor="text1"/>
                <w:sz w:val="18"/>
                <w:szCs w:val="18"/>
              </w:rPr>
            </w:pPr>
          </w:p>
        </w:tc>
      </w:tr>
      <w:tr w:rsidR="00B22392" w:rsidRPr="00311E09" w14:paraId="25914799" w14:textId="77777777">
        <w:trPr>
          <w:trHeight w:val="20"/>
          <w:jc w:val="center"/>
        </w:trPr>
        <w:tc>
          <w:tcPr>
            <w:tcW w:w="0" w:type="auto"/>
            <w:tcBorders>
              <w:top w:val="nil"/>
              <w:left w:val="nil"/>
              <w:bottom w:val="nil"/>
              <w:right w:val="nil"/>
            </w:tcBorders>
            <w:noWrap/>
            <w:vAlign w:val="center"/>
          </w:tcPr>
          <w:p w14:paraId="6C190488" w14:textId="77777777" w:rsidR="00164DDB" w:rsidRPr="00311E09" w:rsidRDefault="00164DDB">
            <w:pPr>
              <w:jc w:val="center"/>
              <w:rPr>
                <w:rFonts w:eastAsia="Times New Roman"/>
                <w:color w:val="000000" w:themeColor="text1"/>
                <w:szCs w:val="21"/>
              </w:rPr>
            </w:pPr>
          </w:p>
        </w:tc>
        <w:tc>
          <w:tcPr>
            <w:tcW w:w="0" w:type="auto"/>
            <w:tcBorders>
              <w:top w:val="nil"/>
              <w:left w:val="nil"/>
              <w:bottom w:val="nil"/>
              <w:right w:val="nil"/>
            </w:tcBorders>
            <w:noWrap/>
            <w:vAlign w:val="center"/>
          </w:tcPr>
          <w:p w14:paraId="16CFC79A"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Anxiety</w:t>
            </w:r>
          </w:p>
        </w:tc>
        <w:tc>
          <w:tcPr>
            <w:tcW w:w="0" w:type="auto"/>
            <w:tcBorders>
              <w:top w:val="nil"/>
              <w:left w:val="nil"/>
              <w:bottom w:val="nil"/>
              <w:right w:val="nil"/>
            </w:tcBorders>
            <w:noWrap/>
            <w:vAlign w:val="center"/>
          </w:tcPr>
          <w:p w14:paraId="3C290B8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0DAC16C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DF3B1BB"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28F6250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5F866E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36A3A1C9" w14:textId="77777777">
        <w:trPr>
          <w:trHeight w:val="20"/>
          <w:jc w:val="center"/>
        </w:trPr>
        <w:tc>
          <w:tcPr>
            <w:tcW w:w="0" w:type="auto"/>
            <w:tcBorders>
              <w:top w:val="nil"/>
              <w:left w:val="nil"/>
              <w:bottom w:val="nil"/>
              <w:right w:val="nil"/>
            </w:tcBorders>
            <w:noWrap/>
            <w:vAlign w:val="center"/>
          </w:tcPr>
          <w:p w14:paraId="51748695"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7E5BDF56"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Dizziness</w:t>
            </w:r>
          </w:p>
        </w:tc>
        <w:tc>
          <w:tcPr>
            <w:tcW w:w="0" w:type="auto"/>
            <w:tcBorders>
              <w:top w:val="nil"/>
              <w:left w:val="nil"/>
              <w:bottom w:val="nil"/>
              <w:right w:val="nil"/>
            </w:tcBorders>
            <w:noWrap/>
            <w:vAlign w:val="center"/>
          </w:tcPr>
          <w:p w14:paraId="2593E4F3"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35C2F7C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3A74071"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25FF1AA"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5C6CC98"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59A99472" w14:textId="77777777">
        <w:trPr>
          <w:trHeight w:val="20"/>
          <w:jc w:val="center"/>
        </w:trPr>
        <w:tc>
          <w:tcPr>
            <w:tcW w:w="0" w:type="auto"/>
            <w:tcBorders>
              <w:top w:val="nil"/>
              <w:left w:val="nil"/>
              <w:bottom w:val="nil"/>
              <w:right w:val="nil"/>
            </w:tcBorders>
            <w:noWrap/>
            <w:vAlign w:val="center"/>
          </w:tcPr>
          <w:p w14:paraId="3E826932"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2C0A8074"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Insomnia</w:t>
            </w:r>
          </w:p>
        </w:tc>
        <w:tc>
          <w:tcPr>
            <w:tcW w:w="0" w:type="auto"/>
            <w:tcBorders>
              <w:top w:val="nil"/>
              <w:left w:val="nil"/>
              <w:bottom w:val="nil"/>
              <w:right w:val="nil"/>
            </w:tcBorders>
            <w:noWrap/>
            <w:vAlign w:val="center"/>
          </w:tcPr>
          <w:p w14:paraId="29EE9B16"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5 (20.0)</w:t>
            </w:r>
          </w:p>
        </w:tc>
        <w:tc>
          <w:tcPr>
            <w:tcW w:w="0" w:type="auto"/>
            <w:tcBorders>
              <w:top w:val="nil"/>
              <w:left w:val="nil"/>
              <w:bottom w:val="nil"/>
              <w:right w:val="nil"/>
            </w:tcBorders>
            <w:noWrap/>
            <w:vAlign w:val="center"/>
          </w:tcPr>
          <w:p w14:paraId="41C076A1"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F93DDF3"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36B6767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0EC70A1"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5 (20.0)</w:t>
            </w:r>
          </w:p>
        </w:tc>
      </w:tr>
      <w:tr w:rsidR="00B22392" w:rsidRPr="00311E09" w14:paraId="12B68629" w14:textId="77777777">
        <w:trPr>
          <w:trHeight w:val="20"/>
          <w:jc w:val="center"/>
        </w:trPr>
        <w:tc>
          <w:tcPr>
            <w:tcW w:w="0" w:type="auto"/>
            <w:tcBorders>
              <w:top w:val="nil"/>
              <w:left w:val="nil"/>
              <w:bottom w:val="nil"/>
              <w:right w:val="nil"/>
            </w:tcBorders>
            <w:noWrap/>
            <w:vAlign w:val="center"/>
          </w:tcPr>
          <w:p w14:paraId="59B0CFF3"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6F2684C0"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Memory impairment</w:t>
            </w:r>
          </w:p>
        </w:tc>
        <w:tc>
          <w:tcPr>
            <w:tcW w:w="0" w:type="auto"/>
            <w:tcBorders>
              <w:top w:val="nil"/>
              <w:left w:val="nil"/>
              <w:bottom w:val="nil"/>
              <w:right w:val="nil"/>
            </w:tcBorders>
            <w:noWrap/>
            <w:vAlign w:val="center"/>
          </w:tcPr>
          <w:p w14:paraId="33BFB409"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5C6A818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7CF80416"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51C1BD59"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089D4D4"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13DC51CF" w14:textId="77777777">
        <w:trPr>
          <w:trHeight w:val="20"/>
          <w:jc w:val="center"/>
        </w:trPr>
        <w:tc>
          <w:tcPr>
            <w:tcW w:w="0" w:type="auto"/>
            <w:tcBorders>
              <w:top w:val="nil"/>
              <w:left w:val="nil"/>
              <w:bottom w:val="nil"/>
              <w:right w:val="nil"/>
            </w:tcBorders>
            <w:noWrap/>
            <w:vAlign w:val="center"/>
          </w:tcPr>
          <w:p w14:paraId="7F458EC2"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2A82ADB3"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Vision decreased</w:t>
            </w:r>
          </w:p>
        </w:tc>
        <w:tc>
          <w:tcPr>
            <w:tcW w:w="0" w:type="auto"/>
            <w:tcBorders>
              <w:top w:val="nil"/>
              <w:left w:val="nil"/>
              <w:bottom w:val="nil"/>
              <w:right w:val="nil"/>
            </w:tcBorders>
            <w:noWrap/>
            <w:vAlign w:val="center"/>
          </w:tcPr>
          <w:p w14:paraId="724E845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4938E9E8"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27724884"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6654C49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5D07EB5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0A1327DE" w14:textId="77777777">
        <w:trPr>
          <w:trHeight w:val="20"/>
          <w:jc w:val="center"/>
        </w:trPr>
        <w:tc>
          <w:tcPr>
            <w:tcW w:w="0" w:type="auto"/>
            <w:gridSpan w:val="2"/>
            <w:tcBorders>
              <w:top w:val="nil"/>
              <w:left w:val="nil"/>
              <w:bottom w:val="nil"/>
              <w:right w:val="nil"/>
            </w:tcBorders>
            <w:noWrap/>
            <w:vAlign w:val="center"/>
          </w:tcPr>
          <w:p w14:paraId="063B2694" w14:textId="77777777" w:rsidR="00164DDB" w:rsidRPr="00311E09" w:rsidRDefault="00095B67">
            <w:pPr>
              <w:rPr>
                <w:rFonts w:eastAsia="等线"/>
                <w:i/>
                <w:iCs/>
                <w:color w:val="000000" w:themeColor="text1"/>
                <w:sz w:val="18"/>
                <w:szCs w:val="18"/>
              </w:rPr>
            </w:pPr>
            <w:r w:rsidRPr="00311E09">
              <w:rPr>
                <w:rFonts w:eastAsia="等线"/>
                <w:i/>
                <w:iCs/>
                <w:color w:val="000000" w:themeColor="text1"/>
                <w:sz w:val="18"/>
                <w:szCs w:val="18"/>
              </w:rPr>
              <w:t>Others</w:t>
            </w:r>
          </w:p>
        </w:tc>
        <w:tc>
          <w:tcPr>
            <w:tcW w:w="0" w:type="auto"/>
            <w:tcBorders>
              <w:top w:val="nil"/>
              <w:left w:val="nil"/>
              <w:bottom w:val="nil"/>
              <w:right w:val="nil"/>
            </w:tcBorders>
            <w:noWrap/>
            <w:vAlign w:val="center"/>
          </w:tcPr>
          <w:p w14:paraId="2643ADF8" w14:textId="77777777" w:rsidR="00164DDB" w:rsidRPr="00311E09" w:rsidRDefault="00164DDB">
            <w:pPr>
              <w:rPr>
                <w:rFonts w:eastAsia="等线"/>
                <w:i/>
                <w:iCs/>
                <w:color w:val="000000" w:themeColor="text1"/>
                <w:sz w:val="18"/>
                <w:szCs w:val="18"/>
              </w:rPr>
            </w:pPr>
          </w:p>
        </w:tc>
        <w:tc>
          <w:tcPr>
            <w:tcW w:w="0" w:type="auto"/>
            <w:tcBorders>
              <w:top w:val="nil"/>
              <w:left w:val="nil"/>
              <w:bottom w:val="nil"/>
              <w:right w:val="nil"/>
            </w:tcBorders>
            <w:noWrap/>
            <w:vAlign w:val="center"/>
          </w:tcPr>
          <w:p w14:paraId="0D75D166" w14:textId="77777777" w:rsidR="00164DDB" w:rsidRPr="00311E09" w:rsidRDefault="00164DDB">
            <w:pPr>
              <w:jc w:val="center"/>
              <w:rPr>
                <w:rFonts w:eastAsia="Times New Roman"/>
                <w:color w:val="000000" w:themeColor="text1"/>
                <w:sz w:val="18"/>
                <w:szCs w:val="18"/>
              </w:rPr>
            </w:pPr>
          </w:p>
        </w:tc>
        <w:tc>
          <w:tcPr>
            <w:tcW w:w="0" w:type="auto"/>
            <w:tcBorders>
              <w:top w:val="nil"/>
              <w:left w:val="nil"/>
              <w:bottom w:val="nil"/>
              <w:right w:val="nil"/>
            </w:tcBorders>
            <w:noWrap/>
            <w:vAlign w:val="center"/>
          </w:tcPr>
          <w:p w14:paraId="7BEEE269" w14:textId="77777777" w:rsidR="00164DDB" w:rsidRPr="00311E09" w:rsidRDefault="00164DDB">
            <w:pPr>
              <w:jc w:val="center"/>
              <w:rPr>
                <w:rFonts w:eastAsia="Times New Roman"/>
                <w:color w:val="000000" w:themeColor="text1"/>
                <w:sz w:val="18"/>
                <w:szCs w:val="18"/>
              </w:rPr>
            </w:pPr>
          </w:p>
        </w:tc>
        <w:tc>
          <w:tcPr>
            <w:tcW w:w="0" w:type="auto"/>
            <w:tcBorders>
              <w:top w:val="nil"/>
              <w:left w:val="nil"/>
              <w:bottom w:val="nil"/>
              <w:right w:val="nil"/>
            </w:tcBorders>
            <w:noWrap/>
            <w:vAlign w:val="center"/>
          </w:tcPr>
          <w:p w14:paraId="1670C45E" w14:textId="77777777" w:rsidR="00164DDB" w:rsidRPr="00311E09" w:rsidRDefault="00164DDB">
            <w:pPr>
              <w:jc w:val="center"/>
              <w:rPr>
                <w:rFonts w:eastAsia="Times New Roman"/>
                <w:color w:val="000000" w:themeColor="text1"/>
                <w:sz w:val="18"/>
                <w:szCs w:val="18"/>
              </w:rPr>
            </w:pPr>
          </w:p>
        </w:tc>
        <w:tc>
          <w:tcPr>
            <w:tcW w:w="0" w:type="auto"/>
            <w:tcBorders>
              <w:top w:val="nil"/>
              <w:left w:val="nil"/>
              <w:bottom w:val="nil"/>
              <w:right w:val="nil"/>
            </w:tcBorders>
            <w:noWrap/>
            <w:vAlign w:val="center"/>
          </w:tcPr>
          <w:p w14:paraId="7F2A051D" w14:textId="77777777" w:rsidR="00164DDB" w:rsidRPr="00311E09" w:rsidRDefault="00164DDB">
            <w:pPr>
              <w:jc w:val="center"/>
              <w:rPr>
                <w:rFonts w:eastAsia="Times New Roman"/>
                <w:color w:val="000000" w:themeColor="text1"/>
                <w:sz w:val="18"/>
                <w:szCs w:val="18"/>
              </w:rPr>
            </w:pPr>
          </w:p>
        </w:tc>
      </w:tr>
      <w:tr w:rsidR="00B22392" w:rsidRPr="00311E09" w14:paraId="10B23CB6" w14:textId="77777777">
        <w:trPr>
          <w:trHeight w:val="20"/>
          <w:jc w:val="center"/>
        </w:trPr>
        <w:tc>
          <w:tcPr>
            <w:tcW w:w="0" w:type="auto"/>
            <w:tcBorders>
              <w:top w:val="nil"/>
              <w:left w:val="nil"/>
              <w:bottom w:val="nil"/>
              <w:right w:val="nil"/>
            </w:tcBorders>
            <w:noWrap/>
            <w:vAlign w:val="center"/>
          </w:tcPr>
          <w:p w14:paraId="1BED2CB8" w14:textId="77777777" w:rsidR="00164DDB" w:rsidRPr="00311E09" w:rsidRDefault="00164DDB">
            <w:pPr>
              <w:jc w:val="center"/>
              <w:rPr>
                <w:rFonts w:eastAsia="Times New Roman"/>
                <w:color w:val="000000" w:themeColor="text1"/>
                <w:szCs w:val="21"/>
              </w:rPr>
            </w:pPr>
          </w:p>
        </w:tc>
        <w:tc>
          <w:tcPr>
            <w:tcW w:w="0" w:type="auto"/>
            <w:tcBorders>
              <w:top w:val="nil"/>
              <w:left w:val="nil"/>
              <w:bottom w:val="nil"/>
              <w:right w:val="nil"/>
            </w:tcBorders>
            <w:noWrap/>
            <w:vAlign w:val="center"/>
          </w:tcPr>
          <w:p w14:paraId="74D943BD"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Dysuria</w:t>
            </w:r>
          </w:p>
        </w:tc>
        <w:tc>
          <w:tcPr>
            <w:tcW w:w="0" w:type="auto"/>
            <w:tcBorders>
              <w:top w:val="nil"/>
              <w:left w:val="nil"/>
              <w:bottom w:val="nil"/>
              <w:right w:val="nil"/>
            </w:tcBorders>
            <w:noWrap/>
            <w:vAlign w:val="center"/>
          </w:tcPr>
          <w:p w14:paraId="4E08B301"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3EC80541"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A7E6AE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7ED8D78B"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5FD1DA58"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50EACF2E" w14:textId="77777777">
        <w:trPr>
          <w:trHeight w:val="20"/>
          <w:jc w:val="center"/>
        </w:trPr>
        <w:tc>
          <w:tcPr>
            <w:tcW w:w="0" w:type="auto"/>
            <w:tcBorders>
              <w:top w:val="nil"/>
              <w:left w:val="nil"/>
              <w:bottom w:val="nil"/>
              <w:right w:val="nil"/>
            </w:tcBorders>
            <w:noWrap/>
            <w:vAlign w:val="center"/>
          </w:tcPr>
          <w:p w14:paraId="20CFC452"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vAlign w:val="center"/>
          </w:tcPr>
          <w:p w14:paraId="5DAB4C16"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Ketonuria</w:t>
            </w:r>
          </w:p>
        </w:tc>
        <w:tc>
          <w:tcPr>
            <w:tcW w:w="0" w:type="auto"/>
            <w:tcBorders>
              <w:top w:val="nil"/>
              <w:left w:val="nil"/>
              <w:bottom w:val="nil"/>
              <w:right w:val="nil"/>
            </w:tcBorders>
            <w:noWrap/>
            <w:vAlign w:val="center"/>
          </w:tcPr>
          <w:p w14:paraId="0F92E114"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10D1842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50C67A85"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6957115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4C401177"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29D2CA4D" w14:textId="77777777">
        <w:trPr>
          <w:trHeight w:val="20"/>
          <w:jc w:val="center"/>
        </w:trPr>
        <w:tc>
          <w:tcPr>
            <w:tcW w:w="0" w:type="auto"/>
            <w:tcBorders>
              <w:top w:val="nil"/>
              <w:left w:val="nil"/>
              <w:bottom w:val="nil"/>
              <w:right w:val="nil"/>
            </w:tcBorders>
            <w:noWrap/>
            <w:vAlign w:val="center"/>
          </w:tcPr>
          <w:p w14:paraId="5B1B0674"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36D37BD0"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Rash</w:t>
            </w:r>
          </w:p>
        </w:tc>
        <w:tc>
          <w:tcPr>
            <w:tcW w:w="0" w:type="auto"/>
            <w:tcBorders>
              <w:top w:val="nil"/>
              <w:left w:val="nil"/>
              <w:bottom w:val="nil"/>
              <w:right w:val="nil"/>
            </w:tcBorders>
            <w:noWrap/>
            <w:vAlign w:val="center"/>
          </w:tcPr>
          <w:p w14:paraId="6A41B513"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6 (24.0)</w:t>
            </w:r>
          </w:p>
        </w:tc>
        <w:tc>
          <w:tcPr>
            <w:tcW w:w="0" w:type="auto"/>
            <w:tcBorders>
              <w:top w:val="nil"/>
              <w:left w:val="nil"/>
              <w:bottom w:val="nil"/>
              <w:right w:val="nil"/>
            </w:tcBorders>
            <w:noWrap/>
            <w:vAlign w:val="center"/>
          </w:tcPr>
          <w:p w14:paraId="75CC83EC"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41EDF5C3"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60FA0B96"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739B59D9"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8 (32.0)</w:t>
            </w:r>
          </w:p>
        </w:tc>
      </w:tr>
      <w:tr w:rsidR="00B22392" w:rsidRPr="00311E09" w14:paraId="5699A776" w14:textId="77777777">
        <w:trPr>
          <w:trHeight w:val="20"/>
          <w:jc w:val="center"/>
        </w:trPr>
        <w:tc>
          <w:tcPr>
            <w:tcW w:w="0" w:type="auto"/>
            <w:tcBorders>
              <w:top w:val="nil"/>
              <w:left w:val="nil"/>
              <w:bottom w:val="nil"/>
              <w:right w:val="nil"/>
            </w:tcBorders>
            <w:noWrap/>
            <w:vAlign w:val="center"/>
          </w:tcPr>
          <w:p w14:paraId="16A7B82D"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3B5165C6"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Allergic dermatitis</w:t>
            </w:r>
          </w:p>
        </w:tc>
        <w:tc>
          <w:tcPr>
            <w:tcW w:w="0" w:type="auto"/>
            <w:tcBorders>
              <w:top w:val="nil"/>
              <w:left w:val="nil"/>
              <w:bottom w:val="nil"/>
              <w:right w:val="nil"/>
            </w:tcBorders>
            <w:noWrap/>
            <w:vAlign w:val="center"/>
          </w:tcPr>
          <w:p w14:paraId="3CBA2516"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4C2D93C2"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0B8A605B"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569F4598"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373DBD73"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1C5D9657" w14:textId="77777777">
        <w:trPr>
          <w:trHeight w:val="20"/>
          <w:jc w:val="center"/>
        </w:trPr>
        <w:tc>
          <w:tcPr>
            <w:tcW w:w="0" w:type="auto"/>
            <w:tcBorders>
              <w:top w:val="nil"/>
              <w:left w:val="nil"/>
              <w:bottom w:val="nil"/>
              <w:right w:val="nil"/>
            </w:tcBorders>
            <w:noWrap/>
            <w:vAlign w:val="center"/>
          </w:tcPr>
          <w:p w14:paraId="5FBA4D08"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092A0CB8"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Alopecia</w:t>
            </w:r>
          </w:p>
        </w:tc>
        <w:tc>
          <w:tcPr>
            <w:tcW w:w="0" w:type="auto"/>
            <w:tcBorders>
              <w:top w:val="nil"/>
              <w:left w:val="nil"/>
              <w:bottom w:val="nil"/>
              <w:right w:val="nil"/>
            </w:tcBorders>
            <w:noWrap/>
            <w:vAlign w:val="center"/>
          </w:tcPr>
          <w:p w14:paraId="2D369608"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22268AAC"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3BA2B33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6BC115F2"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6973D92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0788FDEE" w14:textId="77777777">
        <w:trPr>
          <w:trHeight w:val="20"/>
          <w:jc w:val="center"/>
        </w:trPr>
        <w:tc>
          <w:tcPr>
            <w:tcW w:w="0" w:type="auto"/>
            <w:tcBorders>
              <w:top w:val="nil"/>
              <w:left w:val="nil"/>
              <w:bottom w:val="nil"/>
              <w:right w:val="nil"/>
            </w:tcBorders>
            <w:noWrap/>
            <w:vAlign w:val="center"/>
          </w:tcPr>
          <w:p w14:paraId="4D5D48CB"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0EBE6EA3"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Skin hyperpigmentation</w:t>
            </w:r>
          </w:p>
        </w:tc>
        <w:tc>
          <w:tcPr>
            <w:tcW w:w="0" w:type="auto"/>
            <w:tcBorders>
              <w:top w:val="nil"/>
              <w:left w:val="nil"/>
              <w:bottom w:val="nil"/>
              <w:right w:val="nil"/>
            </w:tcBorders>
            <w:noWrap/>
            <w:vAlign w:val="center"/>
          </w:tcPr>
          <w:p w14:paraId="3AA7235B"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3 (12.0)</w:t>
            </w:r>
          </w:p>
        </w:tc>
        <w:tc>
          <w:tcPr>
            <w:tcW w:w="0" w:type="auto"/>
            <w:tcBorders>
              <w:top w:val="nil"/>
              <w:left w:val="nil"/>
              <w:bottom w:val="nil"/>
              <w:right w:val="nil"/>
            </w:tcBorders>
            <w:noWrap/>
            <w:vAlign w:val="center"/>
          </w:tcPr>
          <w:p w14:paraId="3904201E"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6E50F25E"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326EE753"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63AD39A3"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3 (12.0)</w:t>
            </w:r>
          </w:p>
        </w:tc>
      </w:tr>
      <w:tr w:rsidR="00B22392" w:rsidRPr="00311E09" w14:paraId="7A6E618A" w14:textId="77777777">
        <w:trPr>
          <w:trHeight w:val="20"/>
          <w:jc w:val="center"/>
        </w:trPr>
        <w:tc>
          <w:tcPr>
            <w:tcW w:w="0" w:type="auto"/>
            <w:tcBorders>
              <w:top w:val="nil"/>
              <w:left w:val="nil"/>
              <w:bottom w:val="nil"/>
              <w:right w:val="nil"/>
            </w:tcBorders>
            <w:noWrap/>
            <w:vAlign w:val="center"/>
          </w:tcPr>
          <w:p w14:paraId="2D825387"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7BCB2121"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Pain</w:t>
            </w:r>
          </w:p>
        </w:tc>
        <w:tc>
          <w:tcPr>
            <w:tcW w:w="0" w:type="auto"/>
            <w:tcBorders>
              <w:top w:val="nil"/>
              <w:left w:val="nil"/>
              <w:bottom w:val="nil"/>
              <w:right w:val="nil"/>
            </w:tcBorders>
            <w:noWrap/>
            <w:vAlign w:val="center"/>
          </w:tcPr>
          <w:p w14:paraId="3AC2ECF2"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6308C06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61CAFE7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4392335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5AC95FD5"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r>
      <w:tr w:rsidR="00B22392" w:rsidRPr="00311E09" w14:paraId="577BF195" w14:textId="77777777">
        <w:trPr>
          <w:trHeight w:val="20"/>
          <w:jc w:val="center"/>
        </w:trPr>
        <w:tc>
          <w:tcPr>
            <w:tcW w:w="0" w:type="auto"/>
            <w:tcBorders>
              <w:top w:val="nil"/>
              <w:left w:val="nil"/>
              <w:bottom w:val="nil"/>
              <w:right w:val="nil"/>
            </w:tcBorders>
            <w:noWrap/>
            <w:vAlign w:val="center"/>
          </w:tcPr>
          <w:p w14:paraId="77A0F24D"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747C67E2"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Fatigue</w:t>
            </w:r>
          </w:p>
        </w:tc>
        <w:tc>
          <w:tcPr>
            <w:tcW w:w="0" w:type="auto"/>
            <w:tcBorders>
              <w:top w:val="nil"/>
              <w:left w:val="nil"/>
              <w:bottom w:val="nil"/>
              <w:right w:val="nil"/>
            </w:tcBorders>
            <w:noWrap/>
            <w:vAlign w:val="center"/>
          </w:tcPr>
          <w:p w14:paraId="63AA494D"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6 (24.0)</w:t>
            </w:r>
          </w:p>
        </w:tc>
        <w:tc>
          <w:tcPr>
            <w:tcW w:w="0" w:type="auto"/>
            <w:tcBorders>
              <w:top w:val="nil"/>
              <w:left w:val="nil"/>
              <w:bottom w:val="nil"/>
              <w:right w:val="nil"/>
            </w:tcBorders>
            <w:noWrap/>
            <w:vAlign w:val="center"/>
          </w:tcPr>
          <w:p w14:paraId="16CB0716"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05DB90FE"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53560403"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25E4D995"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6 (24.0)</w:t>
            </w:r>
          </w:p>
        </w:tc>
      </w:tr>
      <w:tr w:rsidR="00B22392" w:rsidRPr="00311E09" w14:paraId="4238BC8B" w14:textId="77777777">
        <w:trPr>
          <w:trHeight w:val="20"/>
          <w:jc w:val="center"/>
        </w:trPr>
        <w:tc>
          <w:tcPr>
            <w:tcW w:w="0" w:type="auto"/>
            <w:tcBorders>
              <w:top w:val="nil"/>
              <w:left w:val="nil"/>
              <w:bottom w:val="nil"/>
              <w:right w:val="nil"/>
            </w:tcBorders>
            <w:noWrap/>
            <w:vAlign w:val="center"/>
          </w:tcPr>
          <w:p w14:paraId="48EFD3C5" w14:textId="77777777" w:rsidR="00164DDB" w:rsidRPr="00311E09" w:rsidRDefault="00164DDB">
            <w:pPr>
              <w:jc w:val="center"/>
              <w:rPr>
                <w:rFonts w:eastAsia="等线"/>
                <w:color w:val="000000" w:themeColor="text1"/>
                <w:szCs w:val="21"/>
              </w:rPr>
            </w:pPr>
          </w:p>
        </w:tc>
        <w:tc>
          <w:tcPr>
            <w:tcW w:w="0" w:type="auto"/>
            <w:tcBorders>
              <w:top w:val="nil"/>
              <w:left w:val="nil"/>
              <w:bottom w:val="nil"/>
              <w:right w:val="nil"/>
            </w:tcBorders>
            <w:noWrap/>
            <w:vAlign w:val="center"/>
          </w:tcPr>
          <w:p w14:paraId="339C02F6"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Fever</w:t>
            </w:r>
          </w:p>
        </w:tc>
        <w:tc>
          <w:tcPr>
            <w:tcW w:w="0" w:type="auto"/>
            <w:tcBorders>
              <w:top w:val="nil"/>
              <w:left w:val="nil"/>
              <w:bottom w:val="nil"/>
              <w:right w:val="nil"/>
            </w:tcBorders>
            <w:noWrap/>
            <w:vAlign w:val="center"/>
          </w:tcPr>
          <w:p w14:paraId="032A5B68"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7 (28.0)</w:t>
            </w:r>
          </w:p>
        </w:tc>
        <w:tc>
          <w:tcPr>
            <w:tcW w:w="0" w:type="auto"/>
            <w:tcBorders>
              <w:top w:val="nil"/>
              <w:left w:val="nil"/>
              <w:bottom w:val="nil"/>
              <w:right w:val="nil"/>
            </w:tcBorders>
            <w:noWrap/>
            <w:vAlign w:val="center"/>
          </w:tcPr>
          <w:p w14:paraId="0B01559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nil"/>
              <w:right w:val="nil"/>
            </w:tcBorders>
            <w:noWrap/>
            <w:vAlign w:val="center"/>
          </w:tcPr>
          <w:p w14:paraId="4D3C324E"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1962C5A0"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nil"/>
              <w:right w:val="nil"/>
            </w:tcBorders>
            <w:noWrap/>
            <w:vAlign w:val="center"/>
          </w:tcPr>
          <w:p w14:paraId="7D4459D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7 (28.0)</w:t>
            </w:r>
          </w:p>
        </w:tc>
      </w:tr>
      <w:tr w:rsidR="00B22392" w:rsidRPr="00311E09" w14:paraId="5E606CD7" w14:textId="77777777">
        <w:trPr>
          <w:trHeight w:val="20"/>
          <w:jc w:val="center"/>
        </w:trPr>
        <w:tc>
          <w:tcPr>
            <w:tcW w:w="0" w:type="auto"/>
            <w:tcBorders>
              <w:top w:val="nil"/>
              <w:left w:val="nil"/>
              <w:bottom w:val="single" w:sz="4" w:space="0" w:color="auto"/>
              <w:right w:val="nil"/>
            </w:tcBorders>
            <w:noWrap/>
            <w:vAlign w:val="center"/>
          </w:tcPr>
          <w:p w14:paraId="15A5F624" w14:textId="77777777" w:rsidR="00164DDB" w:rsidRPr="00311E09" w:rsidRDefault="00164DDB">
            <w:pPr>
              <w:rPr>
                <w:rFonts w:eastAsia="等线"/>
                <w:color w:val="000000" w:themeColor="text1"/>
                <w:szCs w:val="21"/>
              </w:rPr>
            </w:pPr>
          </w:p>
        </w:tc>
        <w:tc>
          <w:tcPr>
            <w:tcW w:w="0" w:type="auto"/>
            <w:tcBorders>
              <w:top w:val="nil"/>
              <w:left w:val="nil"/>
              <w:bottom w:val="single" w:sz="4" w:space="0" w:color="auto"/>
              <w:right w:val="nil"/>
            </w:tcBorders>
            <w:noWrap/>
            <w:vAlign w:val="center"/>
          </w:tcPr>
          <w:p w14:paraId="1AE08E29" w14:textId="77777777" w:rsidR="00164DDB" w:rsidRPr="00311E09" w:rsidRDefault="00095B67">
            <w:pPr>
              <w:rPr>
                <w:rFonts w:eastAsia="等线"/>
                <w:color w:val="000000" w:themeColor="text1"/>
                <w:sz w:val="18"/>
                <w:szCs w:val="18"/>
              </w:rPr>
            </w:pPr>
            <w:r w:rsidRPr="00311E09">
              <w:rPr>
                <w:rFonts w:eastAsia="等线"/>
                <w:color w:val="000000" w:themeColor="text1"/>
                <w:sz w:val="18"/>
                <w:szCs w:val="18"/>
              </w:rPr>
              <w:t>Chills</w:t>
            </w:r>
          </w:p>
        </w:tc>
        <w:tc>
          <w:tcPr>
            <w:tcW w:w="0" w:type="auto"/>
            <w:tcBorders>
              <w:top w:val="nil"/>
              <w:left w:val="nil"/>
              <w:bottom w:val="single" w:sz="4" w:space="0" w:color="auto"/>
              <w:right w:val="nil"/>
            </w:tcBorders>
            <w:noWrap/>
            <w:vAlign w:val="center"/>
          </w:tcPr>
          <w:p w14:paraId="33BA6E85"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single" w:sz="4" w:space="0" w:color="auto"/>
              <w:right w:val="nil"/>
            </w:tcBorders>
            <w:noWrap/>
            <w:vAlign w:val="center"/>
          </w:tcPr>
          <w:p w14:paraId="122EC3EE"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1 (4.0)</w:t>
            </w:r>
          </w:p>
        </w:tc>
        <w:tc>
          <w:tcPr>
            <w:tcW w:w="0" w:type="auto"/>
            <w:tcBorders>
              <w:top w:val="nil"/>
              <w:left w:val="nil"/>
              <w:bottom w:val="single" w:sz="4" w:space="0" w:color="auto"/>
              <w:right w:val="nil"/>
            </w:tcBorders>
            <w:noWrap/>
            <w:vAlign w:val="center"/>
          </w:tcPr>
          <w:p w14:paraId="271F2C3F"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single" w:sz="4" w:space="0" w:color="auto"/>
              <w:right w:val="nil"/>
            </w:tcBorders>
            <w:noWrap/>
            <w:vAlign w:val="center"/>
          </w:tcPr>
          <w:p w14:paraId="71F13BDC"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0</w:t>
            </w:r>
          </w:p>
        </w:tc>
        <w:tc>
          <w:tcPr>
            <w:tcW w:w="0" w:type="auto"/>
            <w:tcBorders>
              <w:top w:val="nil"/>
              <w:left w:val="nil"/>
              <w:bottom w:val="single" w:sz="4" w:space="0" w:color="auto"/>
              <w:right w:val="nil"/>
            </w:tcBorders>
            <w:noWrap/>
            <w:vAlign w:val="center"/>
          </w:tcPr>
          <w:p w14:paraId="4E9251FE" w14:textId="77777777" w:rsidR="00164DDB" w:rsidRPr="00311E09" w:rsidRDefault="00095B67">
            <w:pPr>
              <w:jc w:val="center"/>
              <w:rPr>
                <w:rFonts w:eastAsia="等线"/>
                <w:color w:val="000000" w:themeColor="text1"/>
                <w:sz w:val="18"/>
                <w:szCs w:val="18"/>
              </w:rPr>
            </w:pPr>
            <w:r w:rsidRPr="00311E09">
              <w:rPr>
                <w:rFonts w:eastAsia="等线"/>
                <w:color w:val="000000" w:themeColor="text1"/>
                <w:sz w:val="18"/>
                <w:szCs w:val="18"/>
              </w:rPr>
              <w:t>2 (8.0)</w:t>
            </w:r>
          </w:p>
        </w:tc>
      </w:tr>
      <w:tr w:rsidR="00B22392" w:rsidRPr="00311E09" w14:paraId="0B304FF0" w14:textId="77777777">
        <w:trPr>
          <w:trHeight w:val="20"/>
          <w:jc w:val="center"/>
        </w:trPr>
        <w:tc>
          <w:tcPr>
            <w:tcW w:w="0" w:type="auto"/>
            <w:gridSpan w:val="7"/>
            <w:tcBorders>
              <w:top w:val="nil"/>
              <w:left w:val="nil"/>
              <w:bottom w:val="nil"/>
              <w:right w:val="nil"/>
            </w:tcBorders>
            <w:noWrap/>
            <w:vAlign w:val="center"/>
          </w:tcPr>
          <w:p w14:paraId="343C5FB4" w14:textId="438633FB" w:rsidR="00164DDB" w:rsidRPr="00311E09" w:rsidRDefault="00F6527A">
            <w:pPr>
              <w:rPr>
                <w:rFonts w:eastAsia="Times New Roman"/>
                <w:color w:val="000000" w:themeColor="text1"/>
                <w:sz w:val="18"/>
                <w:szCs w:val="18"/>
              </w:rPr>
            </w:pPr>
            <w:proofErr w:type="spellStart"/>
            <w:r w:rsidRPr="00311E09">
              <w:rPr>
                <w:rFonts w:eastAsia="等线"/>
                <w:color w:val="000000" w:themeColor="text1"/>
                <w:sz w:val="18"/>
                <w:szCs w:val="18"/>
                <w:u w:color="FA5050"/>
                <w:vertAlign w:val="superscript"/>
                <w:lang w:eastAsia="zh-CN"/>
              </w:rPr>
              <w:t>a</w:t>
            </w:r>
            <w:r w:rsidRPr="00311E09">
              <w:rPr>
                <w:rFonts w:eastAsia="等线"/>
                <w:color w:val="000000" w:themeColor="text1"/>
                <w:sz w:val="18"/>
                <w:szCs w:val="18"/>
                <w:u w:color="FA5050"/>
              </w:rPr>
              <w:t>Medical</w:t>
            </w:r>
            <w:proofErr w:type="spellEnd"/>
            <w:r w:rsidRPr="00311E09">
              <w:rPr>
                <w:rFonts w:eastAsia="等线"/>
                <w:color w:val="000000" w:themeColor="text1"/>
                <w:sz w:val="18"/>
                <w:szCs w:val="18"/>
              </w:rPr>
              <w:t xml:space="preserve"> Dictionary for Regulatory Activities version 23.1, graded according to CTCAE version 5.0.</w:t>
            </w:r>
          </w:p>
        </w:tc>
      </w:tr>
    </w:tbl>
    <w:p w14:paraId="577771F8" w14:textId="77777777" w:rsidR="00164DDB" w:rsidRPr="00311E09" w:rsidRDefault="00095B67">
      <w:pPr>
        <w:rPr>
          <w:color w:val="000000" w:themeColor="text1"/>
        </w:rPr>
        <w:sectPr w:rsidR="00164DDB" w:rsidRPr="00311E09">
          <w:headerReference w:type="default" r:id="rId19"/>
          <w:footerReference w:type="default" r:id="rId20"/>
          <w:pgSz w:w="12240" w:h="15840"/>
          <w:pgMar w:top="1440" w:right="1440" w:bottom="1440" w:left="1440" w:header="720" w:footer="720" w:gutter="0"/>
          <w:pgNumType w:start="1"/>
          <w:cols w:space="720"/>
          <w:docGrid w:linePitch="360"/>
        </w:sectPr>
      </w:pPr>
      <w:r w:rsidRPr="00311E09">
        <w:rPr>
          <w:color w:val="000000" w:themeColor="text1"/>
        </w:rPr>
        <w:br w:type="page"/>
      </w:r>
    </w:p>
    <w:tbl>
      <w:tblPr>
        <w:tblpPr w:leftFromText="180" w:rightFromText="180" w:vertAnchor="page" w:horzAnchor="page" w:tblpXSpec="center" w:tblpY="1526"/>
        <w:tblW w:w="12263" w:type="dxa"/>
        <w:jc w:val="center"/>
        <w:tblLook w:val="04A0" w:firstRow="1" w:lastRow="0" w:firstColumn="1" w:lastColumn="0" w:noHBand="0" w:noVBand="1"/>
      </w:tblPr>
      <w:tblGrid>
        <w:gridCol w:w="222"/>
        <w:gridCol w:w="2295"/>
        <w:gridCol w:w="2508"/>
        <w:gridCol w:w="2532"/>
        <w:gridCol w:w="2606"/>
        <w:gridCol w:w="2100"/>
      </w:tblGrid>
      <w:tr w:rsidR="00B22392" w:rsidRPr="00311E09" w14:paraId="7595C6DE" w14:textId="77777777" w:rsidTr="00990E11">
        <w:trPr>
          <w:trHeight w:val="278"/>
          <w:jc w:val="center"/>
        </w:trPr>
        <w:tc>
          <w:tcPr>
            <w:tcW w:w="12263" w:type="dxa"/>
            <w:gridSpan w:val="6"/>
            <w:tcBorders>
              <w:top w:val="nil"/>
              <w:left w:val="nil"/>
              <w:bottom w:val="nil"/>
              <w:right w:val="nil"/>
            </w:tcBorders>
            <w:noWrap/>
            <w:vAlign w:val="center"/>
          </w:tcPr>
          <w:p w14:paraId="1313B1B9" w14:textId="16EFAC0A" w:rsidR="00FD0EDF" w:rsidRPr="00311E09" w:rsidRDefault="00FD0EDF">
            <w:pPr>
              <w:rPr>
                <w:rFonts w:eastAsia="等线"/>
                <w:b/>
                <w:bCs/>
                <w:color w:val="000000" w:themeColor="text1"/>
                <w:sz w:val="22"/>
              </w:rPr>
            </w:pPr>
            <w:bookmarkStart w:id="41" w:name="_Hlk207831513"/>
            <w:r w:rsidRPr="00311E09">
              <w:rPr>
                <w:b/>
                <w:bCs/>
                <w:color w:val="000000" w:themeColor="text1"/>
              </w:rPr>
              <w:lastRenderedPageBreak/>
              <w:t>Table S</w:t>
            </w:r>
            <w:r w:rsidRPr="00311E09">
              <w:rPr>
                <w:b/>
                <w:bCs/>
                <w:color w:val="000000" w:themeColor="text1"/>
                <w:lang w:eastAsia="zh-CN"/>
              </w:rPr>
              <w:t>4</w:t>
            </w:r>
            <w:r w:rsidRPr="00311E09">
              <w:rPr>
                <w:rFonts w:eastAsia="等线"/>
                <w:b/>
                <w:bCs/>
                <w:color w:val="000000" w:themeColor="text1"/>
                <w:szCs w:val="21"/>
              </w:rPr>
              <w:t>. Efficacy outcomes of advanced pancreatic cancer assessed by cohort</w:t>
            </w:r>
            <w:r w:rsidR="00C90E49" w:rsidRPr="00311E09">
              <w:rPr>
                <w:rFonts w:eastAsia="等线"/>
                <w:b/>
                <w:bCs/>
                <w:color w:val="000000" w:themeColor="text1"/>
                <w:szCs w:val="21"/>
                <w:lang w:eastAsia="zh-CN"/>
              </w:rPr>
              <w:t>s</w:t>
            </w:r>
            <w:r w:rsidRPr="00311E09">
              <w:rPr>
                <w:rFonts w:eastAsia="等线"/>
                <w:b/>
                <w:bCs/>
                <w:color w:val="000000" w:themeColor="text1"/>
                <w:szCs w:val="21"/>
                <w:lang w:eastAsia="zh-CN"/>
              </w:rPr>
              <w:t xml:space="preserve"> </w:t>
            </w:r>
            <w:r w:rsidR="00FE6E2A" w:rsidRPr="00311E09">
              <w:rPr>
                <w:rFonts w:eastAsia="等线"/>
                <w:b/>
                <w:bCs/>
                <w:color w:val="000000" w:themeColor="text1"/>
                <w:szCs w:val="21"/>
                <w:lang w:eastAsia="zh-CN"/>
              </w:rPr>
              <w:t>at</w:t>
            </w:r>
            <w:r w:rsidR="00F404BF" w:rsidRPr="00311E09">
              <w:rPr>
                <w:rFonts w:eastAsia="等线"/>
                <w:b/>
                <w:bCs/>
                <w:color w:val="000000" w:themeColor="text1"/>
                <w:szCs w:val="21"/>
                <w:lang w:eastAsia="zh-CN"/>
              </w:rPr>
              <w:t xml:space="preserve"> </w:t>
            </w:r>
            <w:r w:rsidRPr="00311E09">
              <w:rPr>
                <w:rFonts w:eastAsia="等线"/>
                <w:b/>
                <w:bCs/>
                <w:color w:val="000000" w:themeColor="text1"/>
                <w:szCs w:val="21"/>
                <w:lang w:eastAsia="zh-CN"/>
              </w:rPr>
              <w:t>di</w:t>
            </w:r>
            <w:r w:rsidR="00FE6E2A" w:rsidRPr="00311E09">
              <w:rPr>
                <w:rFonts w:eastAsia="等线"/>
                <w:b/>
                <w:bCs/>
                <w:color w:val="000000" w:themeColor="text1"/>
                <w:szCs w:val="21"/>
                <w:lang w:eastAsia="zh-CN"/>
              </w:rPr>
              <w:t>fferent</w:t>
            </w:r>
            <w:r w:rsidRPr="00311E09">
              <w:rPr>
                <w:rFonts w:eastAsia="等线"/>
                <w:b/>
                <w:bCs/>
                <w:color w:val="000000" w:themeColor="text1"/>
                <w:szCs w:val="21"/>
                <w:lang w:eastAsia="zh-CN"/>
              </w:rPr>
              <w:t xml:space="preserve"> dose level</w:t>
            </w:r>
            <w:r w:rsidR="00C90E49" w:rsidRPr="00311E09">
              <w:rPr>
                <w:rFonts w:eastAsia="等线"/>
                <w:b/>
                <w:bCs/>
                <w:color w:val="000000" w:themeColor="text1"/>
                <w:szCs w:val="21"/>
                <w:lang w:eastAsia="zh-CN"/>
              </w:rPr>
              <w:t>s</w:t>
            </w:r>
            <w:r w:rsidRPr="00311E09">
              <w:rPr>
                <w:rFonts w:eastAsia="等线"/>
                <w:b/>
                <w:bCs/>
                <w:color w:val="000000" w:themeColor="text1"/>
                <w:szCs w:val="21"/>
              </w:rPr>
              <w:t xml:space="preserve"> (n=19).</w:t>
            </w:r>
          </w:p>
        </w:tc>
      </w:tr>
      <w:bookmarkEnd w:id="41"/>
      <w:tr w:rsidR="00B22392" w:rsidRPr="00311E09" w14:paraId="44317272" w14:textId="77777777">
        <w:trPr>
          <w:trHeight w:val="338"/>
          <w:jc w:val="center"/>
        </w:trPr>
        <w:tc>
          <w:tcPr>
            <w:tcW w:w="2517" w:type="dxa"/>
            <w:gridSpan w:val="2"/>
            <w:vMerge w:val="restart"/>
            <w:tcBorders>
              <w:top w:val="single" w:sz="4" w:space="0" w:color="auto"/>
              <w:left w:val="nil"/>
              <w:right w:val="nil"/>
            </w:tcBorders>
            <w:noWrap/>
            <w:vAlign w:val="center"/>
          </w:tcPr>
          <w:p w14:paraId="0DFB297D" w14:textId="77777777" w:rsidR="00164DDB" w:rsidRPr="00311E09" w:rsidRDefault="00095B67">
            <w:pPr>
              <w:rPr>
                <w:rFonts w:eastAsia="等线"/>
                <w:color w:val="000000" w:themeColor="text1"/>
                <w:sz w:val="20"/>
              </w:rPr>
            </w:pPr>
            <w:r w:rsidRPr="00311E09">
              <w:rPr>
                <w:rFonts w:eastAsia="等线"/>
                <w:color w:val="000000" w:themeColor="text1"/>
                <w:sz w:val="20"/>
              </w:rPr>
              <w:t>Responses</w:t>
            </w:r>
          </w:p>
          <w:p w14:paraId="7773572E" w14:textId="77777777" w:rsidR="00164DDB" w:rsidRPr="00311E09" w:rsidRDefault="00095B67">
            <w:pPr>
              <w:rPr>
                <w:rFonts w:eastAsia="等线"/>
                <w:color w:val="000000" w:themeColor="text1"/>
                <w:sz w:val="20"/>
              </w:rPr>
            </w:pPr>
            <w:r w:rsidRPr="00311E09">
              <w:rPr>
                <w:rFonts w:eastAsia="等线"/>
                <w:color w:val="000000" w:themeColor="text1"/>
                <w:sz w:val="20"/>
              </w:rPr>
              <w:t>(RECIST v1.1)</w:t>
            </w:r>
          </w:p>
        </w:tc>
        <w:tc>
          <w:tcPr>
            <w:tcW w:w="2508" w:type="dxa"/>
            <w:tcBorders>
              <w:top w:val="single" w:sz="4" w:space="0" w:color="auto"/>
              <w:left w:val="nil"/>
              <w:bottom w:val="nil"/>
              <w:right w:val="nil"/>
            </w:tcBorders>
          </w:tcPr>
          <w:p w14:paraId="1EE47773"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Cohort 1</w:t>
            </w:r>
          </w:p>
        </w:tc>
        <w:tc>
          <w:tcPr>
            <w:tcW w:w="2532" w:type="dxa"/>
            <w:tcBorders>
              <w:top w:val="single" w:sz="4" w:space="0" w:color="auto"/>
              <w:left w:val="nil"/>
              <w:bottom w:val="nil"/>
              <w:right w:val="nil"/>
            </w:tcBorders>
          </w:tcPr>
          <w:p w14:paraId="3DC73472"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Cohort 2</w:t>
            </w:r>
          </w:p>
        </w:tc>
        <w:tc>
          <w:tcPr>
            <w:tcW w:w="2606" w:type="dxa"/>
            <w:tcBorders>
              <w:top w:val="single" w:sz="4" w:space="0" w:color="auto"/>
              <w:left w:val="nil"/>
              <w:bottom w:val="nil"/>
              <w:right w:val="nil"/>
            </w:tcBorders>
          </w:tcPr>
          <w:p w14:paraId="1E33BFB3"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 xml:space="preserve">Cohort 3 </w:t>
            </w:r>
          </w:p>
        </w:tc>
        <w:tc>
          <w:tcPr>
            <w:tcW w:w="2100" w:type="dxa"/>
            <w:tcBorders>
              <w:top w:val="single" w:sz="4" w:space="0" w:color="auto"/>
              <w:left w:val="nil"/>
              <w:bottom w:val="nil"/>
              <w:right w:val="nil"/>
            </w:tcBorders>
          </w:tcPr>
          <w:p w14:paraId="424DF80A"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Cohort 4</w:t>
            </w:r>
          </w:p>
        </w:tc>
      </w:tr>
      <w:tr w:rsidR="00B22392" w:rsidRPr="00311E09" w14:paraId="227D6B42" w14:textId="77777777">
        <w:trPr>
          <w:trHeight w:val="280"/>
          <w:jc w:val="center"/>
        </w:trPr>
        <w:tc>
          <w:tcPr>
            <w:tcW w:w="2517" w:type="dxa"/>
            <w:gridSpan w:val="2"/>
            <w:vMerge/>
            <w:tcBorders>
              <w:left w:val="nil"/>
              <w:bottom w:val="single" w:sz="4" w:space="0" w:color="auto"/>
              <w:right w:val="nil"/>
            </w:tcBorders>
            <w:noWrap/>
            <w:vAlign w:val="center"/>
          </w:tcPr>
          <w:p w14:paraId="38005EF3" w14:textId="77777777" w:rsidR="00164DDB" w:rsidRPr="00311E09" w:rsidRDefault="00164DDB">
            <w:pPr>
              <w:rPr>
                <w:rFonts w:eastAsia="等线"/>
                <w:color w:val="000000" w:themeColor="text1"/>
                <w:sz w:val="20"/>
              </w:rPr>
            </w:pPr>
          </w:p>
        </w:tc>
        <w:tc>
          <w:tcPr>
            <w:tcW w:w="2508" w:type="dxa"/>
            <w:tcBorders>
              <w:top w:val="nil"/>
              <w:left w:val="nil"/>
              <w:bottom w:val="single" w:sz="4" w:space="0" w:color="auto"/>
              <w:right w:val="nil"/>
            </w:tcBorders>
            <w:noWrap/>
            <w:vAlign w:val="center"/>
          </w:tcPr>
          <w:p w14:paraId="01475A76" w14:textId="256B1D83" w:rsidR="00164DDB" w:rsidRPr="00311E09" w:rsidRDefault="00095B67">
            <w:pPr>
              <w:jc w:val="center"/>
              <w:rPr>
                <w:rFonts w:eastAsia="等线"/>
                <w:color w:val="000000" w:themeColor="text1"/>
                <w:sz w:val="20"/>
              </w:rPr>
            </w:pPr>
            <w:r w:rsidRPr="00311E09">
              <w:rPr>
                <w:rFonts w:eastAsia="等线"/>
                <w:color w:val="000000" w:themeColor="text1"/>
                <w:sz w:val="20"/>
              </w:rPr>
              <w:t xml:space="preserve"> (1</w:t>
            </w:r>
            <w:r w:rsidR="00393F29" w:rsidRPr="00311E09">
              <w:rPr>
                <w:rFonts w:eastAsia="等线"/>
                <w:color w:val="000000" w:themeColor="text1"/>
                <w:sz w:val="20"/>
                <w:lang w:eastAsia="zh-CN"/>
              </w:rPr>
              <w:t xml:space="preserve"> </w:t>
            </w:r>
            <w:r w:rsidRPr="00311E09">
              <w:rPr>
                <w:rFonts w:eastAsia="等线"/>
                <w:color w:val="000000" w:themeColor="text1"/>
                <w:sz w:val="20"/>
              </w:rPr>
              <w:t>×</w:t>
            </w:r>
            <w:r w:rsidR="00393F29" w:rsidRPr="00311E09">
              <w:rPr>
                <w:rFonts w:eastAsia="等线"/>
                <w:color w:val="000000" w:themeColor="text1"/>
                <w:sz w:val="20"/>
                <w:lang w:eastAsia="zh-CN"/>
              </w:rPr>
              <w:t xml:space="preserve"> </w:t>
            </w:r>
            <w:r w:rsidRPr="00311E09">
              <w:rPr>
                <w:rFonts w:eastAsia="等线"/>
                <w:color w:val="000000" w:themeColor="text1"/>
                <w:sz w:val="20"/>
              </w:rPr>
              <w:t>10</w:t>
            </w:r>
            <w:r w:rsidRPr="00311E09">
              <w:rPr>
                <w:rFonts w:eastAsia="等线"/>
                <w:color w:val="000000" w:themeColor="text1"/>
                <w:sz w:val="20"/>
                <w:vertAlign w:val="superscript"/>
              </w:rPr>
              <w:t>9</w:t>
            </w:r>
            <w:r w:rsidRPr="00311E09">
              <w:rPr>
                <w:rFonts w:eastAsia="等线"/>
                <w:color w:val="000000" w:themeColor="text1"/>
                <w:sz w:val="20"/>
              </w:rPr>
              <w:t>, n</w:t>
            </w:r>
            <w:r w:rsidR="00393F29" w:rsidRPr="00311E09">
              <w:rPr>
                <w:rFonts w:eastAsia="等线"/>
                <w:color w:val="000000" w:themeColor="text1"/>
                <w:sz w:val="20"/>
                <w:lang w:eastAsia="zh-CN"/>
              </w:rPr>
              <w:t xml:space="preserve"> </w:t>
            </w:r>
            <w:r w:rsidRPr="00311E09">
              <w:rPr>
                <w:rFonts w:eastAsia="等线"/>
                <w:color w:val="000000" w:themeColor="text1"/>
                <w:sz w:val="20"/>
              </w:rPr>
              <w:t>=</w:t>
            </w:r>
            <w:r w:rsidR="00393F29" w:rsidRPr="00311E09">
              <w:rPr>
                <w:rFonts w:eastAsia="等线"/>
                <w:color w:val="000000" w:themeColor="text1"/>
                <w:sz w:val="20"/>
                <w:lang w:eastAsia="zh-CN"/>
              </w:rPr>
              <w:t xml:space="preserve"> </w:t>
            </w:r>
            <w:r w:rsidRPr="00311E09">
              <w:rPr>
                <w:rFonts w:eastAsia="等线"/>
                <w:color w:val="000000" w:themeColor="text1"/>
                <w:sz w:val="20"/>
              </w:rPr>
              <w:t>3)</w:t>
            </w:r>
          </w:p>
        </w:tc>
        <w:tc>
          <w:tcPr>
            <w:tcW w:w="2532" w:type="dxa"/>
            <w:tcBorders>
              <w:top w:val="nil"/>
              <w:left w:val="nil"/>
              <w:bottom w:val="single" w:sz="4" w:space="0" w:color="auto"/>
              <w:right w:val="nil"/>
            </w:tcBorders>
            <w:noWrap/>
            <w:vAlign w:val="center"/>
          </w:tcPr>
          <w:p w14:paraId="29660D9A" w14:textId="4EEC9B07" w:rsidR="00164DDB" w:rsidRPr="00311E09" w:rsidRDefault="00095B67">
            <w:pPr>
              <w:jc w:val="center"/>
              <w:rPr>
                <w:rFonts w:eastAsia="等线"/>
                <w:color w:val="000000" w:themeColor="text1"/>
                <w:sz w:val="20"/>
              </w:rPr>
            </w:pPr>
            <w:r w:rsidRPr="00311E09">
              <w:rPr>
                <w:rFonts w:eastAsia="等线"/>
                <w:color w:val="000000" w:themeColor="text1"/>
                <w:sz w:val="20"/>
              </w:rPr>
              <w:t xml:space="preserve"> (2</w:t>
            </w:r>
            <w:r w:rsidR="00393F29" w:rsidRPr="00311E09">
              <w:rPr>
                <w:rFonts w:eastAsia="等线"/>
                <w:color w:val="000000" w:themeColor="text1"/>
                <w:sz w:val="20"/>
                <w:lang w:eastAsia="zh-CN"/>
              </w:rPr>
              <w:t xml:space="preserve"> </w:t>
            </w:r>
            <w:r w:rsidRPr="00311E09">
              <w:rPr>
                <w:rFonts w:eastAsia="等线"/>
                <w:color w:val="000000" w:themeColor="text1"/>
                <w:sz w:val="20"/>
              </w:rPr>
              <w:t>×</w:t>
            </w:r>
            <w:r w:rsidR="00393F29" w:rsidRPr="00311E09">
              <w:rPr>
                <w:rFonts w:eastAsia="等线"/>
                <w:color w:val="000000" w:themeColor="text1"/>
                <w:sz w:val="20"/>
                <w:lang w:eastAsia="zh-CN"/>
              </w:rPr>
              <w:t xml:space="preserve"> </w:t>
            </w:r>
            <w:r w:rsidRPr="00311E09">
              <w:rPr>
                <w:rFonts w:eastAsia="等线"/>
                <w:color w:val="000000" w:themeColor="text1"/>
                <w:sz w:val="20"/>
              </w:rPr>
              <w:t>10</w:t>
            </w:r>
            <w:r w:rsidRPr="00311E09">
              <w:rPr>
                <w:rFonts w:eastAsia="等线"/>
                <w:color w:val="000000" w:themeColor="text1"/>
                <w:sz w:val="20"/>
                <w:vertAlign w:val="superscript"/>
              </w:rPr>
              <w:t>9</w:t>
            </w:r>
            <w:r w:rsidRPr="00311E09">
              <w:rPr>
                <w:rFonts w:eastAsia="等线"/>
                <w:color w:val="000000" w:themeColor="text1"/>
                <w:sz w:val="20"/>
              </w:rPr>
              <w:t>, n</w:t>
            </w:r>
            <w:r w:rsidR="00393F29" w:rsidRPr="00311E09">
              <w:rPr>
                <w:rFonts w:eastAsia="等线"/>
                <w:color w:val="000000" w:themeColor="text1"/>
                <w:sz w:val="20"/>
                <w:lang w:eastAsia="zh-CN"/>
              </w:rPr>
              <w:t xml:space="preserve"> </w:t>
            </w:r>
            <w:r w:rsidRPr="00311E09">
              <w:rPr>
                <w:rFonts w:eastAsia="等线"/>
                <w:color w:val="000000" w:themeColor="text1"/>
                <w:sz w:val="20"/>
              </w:rPr>
              <w:t>=</w:t>
            </w:r>
            <w:r w:rsidR="00393F29" w:rsidRPr="00311E09">
              <w:rPr>
                <w:rFonts w:eastAsia="等线"/>
                <w:color w:val="000000" w:themeColor="text1"/>
                <w:sz w:val="20"/>
                <w:lang w:eastAsia="zh-CN"/>
              </w:rPr>
              <w:t xml:space="preserve"> </w:t>
            </w:r>
            <w:r w:rsidRPr="00311E09">
              <w:rPr>
                <w:rFonts w:eastAsia="等线"/>
                <w:color w:val="000000" w:themeColor="text1"/>
                <w:sz w:val="20"/>
              </w:rPr>
              <w:t>5)</w:t>
            </w:r>
          </w:p>
        </w:tc>
        <w:tc>
          <w:tcPr>
            <w:tcW w:w="2606" w:type="dxa"/>
            <w:tcBorders>
              <w:top w:val="nil"/>
              <w:left w:val="nil"/>
              <w:bottom w:val="single" w:sz="4" w:space="0" w:color="auto"/>
              <w:right w:val="nil"/>
            </w:tcBorders>
            <w:noWrap/>
            <w:vAlign w:val="center"/>
          </w:tcPr>
          <w:p w14:paraId="4B249148" w14:textId="2A4104C4" w:rsidR="00164DDB" w:rsidRPr="00311E09" w:rsidRDefault="00095B67">
            <w:pPr>
              <w:jc w:val="center"/>
              <w:rPr>
                <w:rFonts w:eastAsia="等线"/>
                <w:color w:val="000000" w:themeColor="text1"/>
                <w:sz w:val="20"/>
              </w:rPr>
            </w:pPr>
            <w:r w:rsidRPr="00311E09">
              <w:rPr>
                <w:rFonts w:eastAsia="等线"/>
                <w:color w:val="000000" w:themeColor="text1"/>
                <w:sz w:val="20"/>
              </w:rPr>
              <w:t xml:space="preserve"> (4</w:t>
            </w:r>
            <w:r w:rsidR="00393F29" w:rsidRPr="00311E09">
              <w:rPr>
                <w:rFonts w:eastAsia="等线"/>
                <w:color w:val="000000" w:themeColor="text1"/>
                <w:sz w:val="20"/>
                <w:lang w:eastAsia="zh-CN"/>
              </w:rPr>
              <w:t xml:space="preserve"> </w:t>
            </w:r>
            <w:r w:rsidRPr="00311E09">
              <w:rPr>
                <w:rFonts w:eastAsia="等线"/>
                <w:color w:val="000000" w:themeColor="text1"/>
                <w:sz w:val="20"/>
              </w:rPr>
              <w:t>×</w:t>
            </w:r>
            <w:r w:rsidR="00393F29" w:rsidRPr="00311E09">
              <w:rPr>
                <w:rFonts w:eastAsia="等线"/>
                <w:color w:val="000000" w:themeColor="text1"/>
                <w:sz w:val="20"/>
                <w:lang w:eastAsia="zh-CN"/>
              </w:rPr>
              <w:t xml:space="preserve"> </w:t>
            </w:r>
            <w:r w:rsidRPr="00311E09">
              <w:rPr>
                <w:rFonts w:eastAsia="等线"/>
                <w:color w:val="000000" w:themeColor="text1"/>
                <w:sz w:val="20"/>
              </w:rPr>
              <w:t>10</w:t>
            </w:r>
            <w:r w:rsidRPr="00311E09">
              <w:rPr>
                <w:rFonts w:eastAsia="等线"/>
                <w:color w:val="000000" w:themeColor="text1"/>
                <w:sz w:val="20"/>
                <w:vertAlign w:val="superscript"/>
              </w:rPr>
              <w:t>9</w:t>
            </w:r>
            <w:r w:rsidRPr="00311E09">
              <w:rPr>
                <w:rFonts w:eastAsia="等线"/>
                <w:color w:val="000000" w:themeColor="text1"/>
                <w:sz w:val="20"/>
              </w:rPr>
              <w:t>, n</w:t>
            </w:r>
            <w:r w:rsidR="00393F29" w:rsidRPr="00311E09">
              <w:rPr>
                <w:rFonts w:eastAsia="等线"/>
                <w:color w:val="000000" w:themeColor="text1"/>
                <w:sz w:val="20"/>
                <w:lang w:eastAsia="zh-CN"/>
              </w:rPr>
              <w:t xml:space="preserve"> </w:t>
            </w:r>
            <w:r w:rsidRPr="00311E09">
              <w:rPr>
                <w:rFonts w:eastAsia="等线"/>
                <w:color w:val="000000" w:themeColor="text1"/>
                <w:sz w:val="20"/>
              </w:rPr>
              <w:t>=</w:t>
            </w:r>
            <w:r w:rsidR="00393F29" w:rsidRPr="00311E09">
              <w:rPr>
                <w:rFonts w:eastAsia="等线"/>
                <w:color w:val="000000" w:themeColor="text1"/>
                <w:sz w:val="20"/>
                <w:lang w:eastAsia="zh-CN"/>
              </w:rPr>
              <w:t xml:space="preserve"> </w:t>
            </w:r>
            <w:r w:rsidRPr="00311E09">
              <w:rPr>
                <w:rFonts w:eastAsia="等线"/>
                <w:color w:val="000000" w:themeColor="text1"/>
                <w:sz w:val="20"/>
              </w:rPr>
              <w:t>6)</w:t>
            </w:r>
          </w:p>
        </w:tc>
        <w:tc>
          <w:tcPr>
            <w:tcW w:w="2100" w:type="dxa"/>
            <w:tcBorders>
              <w:top w:val="nil"/>
              <w:left w:val="nil"/>
              <w:bottom w:val="single" w:sz="4" w:space="0" w:color="auto"/>
              <w:right w:val="nil"/>
            </w:tcBorders>
            <w:noWrap/>
            <w:vAlign w:val="center"/>
          </w:tcPr>
          <w:p w14:paraId="54E64F4F" w14:textId="6B8E2BD6" w:rsidR="00164DDB" w:rsidRPr="00311E09" w:rsidRDefault="00095B67">
            <w:pPr>
              <w:jc w:val="center"/>
              <w:rPr>
                <w:rFonts w:eastAsia="等线"/>
                <w:color w:val="000000" w:themeColor="text1"/>
                <w:sz w:val="20"/>
              </w:rPr>
            </w:pPr>
            <w:r w:rsidRPr="00311E09">
              <w:rPr>
                <w:rFonts w:eastAsia="等线"/>
                <w:color w:val="000000" w:themeColor="text1"/>
                <w:sz w:val="20"/>
              </w:rPr>
              <w:t xml:space="preserve"> (8</w:t>
            </w:r>
            <w:r w:rsidR="00393F29" w:rsidRPr="00311E09">
              <w:rPr>
                <w:rFonts w:eastAsia="等线"/>
                <w:color w:val="000000" w:themeColor="text1"/>
                <w:sz w:val="20"/>
                <w:lang w:eastAsia="zh-CN"/>
              </w:rPr>
              <w:t xml:space="preserve"> </w:t>
            </w:r>
            <w:r w:rsidRPr="00311E09">
              <w:rPr>
                <w:rFonts w:eastAsia="等线"/>
                <w:color w:val="000000" w:themeColor="text1"/>
                <w:sz w:val="20"/>
              </w:rPr>
              <w:t>×</w:t>
            </w:r>
            <w:r w:rsidR="00393F29" w:rsidRPr="00311E09">
              <w:rPr>
                <w:rFonts w:eastAsia="等线"/>
                <w:color w:val="000000" w:themeColor="text1"/>
                <w:sz w:val="20"/>
                <w:lang w:eastAsia="zh-CN"/>
              </w:rPr>
              <w:t xml:space="preserve"> </w:t>
            </w:r>
            <w:r w:rsidRPr="00311E09">
              <w:rPr>
                <w:rFonts w:eastAsia="等线"/>
                <w:color w:val="000000" w:themeColor="text1"/>
                <w:sz w:val="20"/>
              </w:rPr>
              <w:t>10</w:t>
            </w:r>
            <w:r w:rsidRPr="00311E09">
              <w:rPr>
                <w:rFonts w:eastAsia="等线"/>
                <w:color w:val="000000" w:themeColor="text1"/>
                <w:sz w:val="20"/>
                <w:vertAlign w:val="superscript"/>
              </w:rPr>
              <w:t>9</w:t>
            </w:r>
            <w:r w:rsidRPr="00311E09">
              <w:rPr>
                <w:rFonts w:eastAsia="等线"/>
                <w:color w:val="000000" w:themeColor="text1"/>
                <w:sz w:val="20"/>
              </w:rPr>
              <w:t>, n</w:t>
            </w:r>
            <w:r w:rsidR="00393F29" w:rsidRPr="00311E09">
              <w:rPr>
                <w:rFonts w:eastAsia="等线"/>
                <w:color w:val="000000" w:themeColor="text1"/>
                <w:sz w:val="20"/>
                <w:lang w:eastAsia="zh-CN"/>
              </w:rPr>
              <w:t xml:space="preserve"> </w:t>
            </w:r>
            <w:r w:rsidRPr="00311E09">
              <w:rPr>
                <w:rFonts w:eastAsia="等线"/>
                <w:color w:val="000000" w:themeColor="text1"/>
                <w:sz w:val="20"/>
              </w:rPr>
              <w:t>=</w:t>
            </w:r>
            <w:r w:rsidR="00393F29" w:rsidRPr="00311E09">
              <w:rPr>
                <w:rFonts w:eastAsia="等线"/>
                <w:color w:val="000000" w:themeColor="text1"/>
                <w:sz w:val="20"/>
                <w:lang w:eastAsia="zh-CN"/>
              </w:rPr>
              <w:t xml:space="preserve"> </w:t>
            </w:r>
            <w:r w:rsidRPr="00311E09">
              <w:rPr>
                <w:rFonts w:eastAsia="等线"/>
                <w:color w:val="000000" w:themeColor="text1"/>
                <w:sz w:val="20"/>
              </w:rPr>
              <w:t>5)</w:t>
            </w:r>
          </w:p>
        </w:tc>
      </w:tr>
      <w:tr w:rsidR="00B22392" w:rsidRPr="00311E09" w14:paraId="1EFD30A2" w14:textId="77777777">
        <w:trPr>
          <w:trHeight w:val="439"/>
          <w:jc w:val="center"/>
        </w:trPr>
        <w:tc>
          <w:tcPr>
            <w:tcW w:w="2517" w:type="dxa"/>
            <w:gridSpan w:val="2"/>
            <w:tcBorders>
              <w:top w:val="nil"/>
              <w:left w:val="nil"/>
              <w:bottom w:val="nil"/>
              <w:right w:val="nil"/>
            </w:tcBorders>
            <w:noWrap/>
            <w:vAlign w:val="center"/>
          </w:tcPr>
          <w:p w14:paraId="4088897C" w14:textId="77777777" w:rsidR="00164DDB" w:rsidRPr="00311E09" w:rsidRDefault="00095B67">
            <w:pPr>
              <w:rPr>
                <w:rFonts w:eastAsia="等线"/>
                <w:color w:val="000000" w:themeColor="text1"/>
                <w:sz w:val="20"/>
              </w:rPr>
            </w:pPr>
            <w:r w:rsidRPr="00311E09">
              <w:rPr>
                <w:rFonts w:eastAsia="等线"/>
                <w:color w:val="000000" w:themeColor="text1"/>
                <w:sz w:val="20"/>
              </w:rPr>
              <w:t>Best overall response,</w:t>
            </w:r>
          </w:p>
        </w:tc>
        <w:tc>
          <w:tcPr>
            <w:tcW w:w="2508" w:type="dxa"/>
            <w:tcBorders>
              <w:top w:val="nil"/>
              <w:left w:val="nil"/>
              <w:bottom w:val="nil"/>
              <w:right w:val="nil"/>
            </w:tcBorders>
            <w:noWrap/>
            <w:vAlign w:val="center"/>
          </w:tcPr>
          <w:p w14:paraId="510F30F7" w14:textId="77777777" w:rsidR="00164DDB" w:rsidRPr="00311E09" w:rsidRDefault="00164DDB">
            <w:pPr>
              <w:rPr>
                <w:rFonts w:eastAsia="等线"/>
                <w:color w:val="000000" w:themeColor="text1"/>
                <w:sz w:val="20"/>
              </w:rPr>
            </w:pPr>
          </w:p>
        </w:tc>
        <w:tc>
          <w:tcPr>
            <w:tcW w:w="2532" w:type="dxa"/>
            <w:tcBorders>
              <w:top w:val="nil"/>
              <w:left w:val="nil"/>
              <w:bottom w:val="nil"/>
              <w:right w:val="nil"/>
            </w:tcBorders>
            <w:noWrap/>
            <w:vAlign w:val="center"/>
          </w:tcPr>
          <w:p w14:paraId="4ED6422E" w14:textId="77777777" w:rsidR="00164DDB" w:rsidRPr="00311E09" w:rsidRDefault="00164DDB">
            <w:pPr>
              <w:jc w:val="center"/>
              <w:rPr>
                <w:rFonts w:eastAsia="Times New Roman"/>
                <w:color w:val="000000" w:themeColor="text1"/>
                <w:sz w:val="20"/>
              </w:rPr>
            </w:pPr>
          </w:p>
        </w:tc>
        <w:tc>
          <w:tcPr>
            <w:tcW w:w="2606" w:type="dxa"/>
            <w:tcBorders>
              <w:top w:val="nil"/>
              <w:left w:val="nil"/>
              <w:bottom w:val="nil"/>
              <w:right w:val="nil"/>
            </w:tcBorders>
            <w:noWrap/>
            <w:vAlign w:val="center"/>
          </w:tcPr>
          <w:p w14:paraId="0CB5BF5F" w14:textId="77777777" w:rsidR="00164DDB" w:rsidRPr="00311E09" w:rsidRDefault="00164DDB">
            <w:pPr>
              <w:jc w:val="center"/>
              <w:rPr>
                <w:rFonts w:eastAsia="Times New Roman"/>
                <w:color w:val="000000" w:themeColor="text1"/>
                <w:sz w:val="20"/>
              </w:rPr>
            </w:pPr>
          </w:p>
        </w:tc>
        <w:tc>
          <w:tcPr>
            <w:tcW w:w="2100" w:type="dxa"/>
            <w:tcBorders>
              <w:top w:val="nil"/>
              <w:left w:val="nil"/>
              <w:bottom w:val="nil"/>
              <w:right w:val="nil"/>
            </w:tcBorders>
            <w:noWrap/>
            <w:vAlign w:val="center"/>
          </w:tcPr>
          <w:p w14:paraId="337B5F20" w14:textId="77777777" w:rsidR="00164DDB" w:rsidRPr="00311E09" w:rsidRDefault="00164DDB">
            <w:pPr>
              <w:jc w:val="center"/>
              <w:rPr>
                <w:rFonts w:eastAsia="Times New Roman"/>
                <w:color w:val="000000" w:themeColor="text1"/>
                <w:sz w:val="20"/>
              </w:rPr>
            </w:pPr>
          </w:p>
        </w:tc>
      </w:tr>
      <w:tr w:rsidR="00B22392" w:rsidRPr="00311E09" w14:paraId="519F8786" w14:textId="77777777">
        <w:trPr>
          <w:trHeight w:val="439"/>
          <w:jc w:val="center"/>
        </w:trPr>
        <w:tc>
          <w:tcPr>
            <w:tcW w:w="222" w:type="dxa"/>
            <w:tcBorders>
              <w:top w:val="nil"/>
              <w:left w:val="nil"/>
              <w:bottom w:val="nil"/>
              <w:right w:val="nil"/>
            </w:tcBorders>
            <w:noWrap/>
            <w:vAlign w:val="center"/>
          </w:tcPr>
          <w:p w14:paraId="723F80CE" w14:textId="77777777" w:rsidR="00164DDB" w:rsidRPr="00311E09" w:rsidRDefault="00164DDB">
            <w:pPr>
              <w:jc w:val="center"/>
              <w:rPr>
                <w:rFonts w:eastAsia="Times New Roman"/>
                <w:color w:val="000000" w:themeColor="text1"/>
                <w:sz w:val="20"/>
              </w:rPr>
            </w:pPr>
          </w:p>
        </w:tc>
        <w:tc>
          <w:tcPr>
            <w:tcW w:w="2295" w:type="dxa"/>
            <w:tcBorders>
              <w:top w:val="nil"/>
              <w:left w:val="nil"/>
              <w:bottom w:val="nil"/>
              <w:right w:val="nil"/>
            </w:tcBorders>
            <w:noWrap/>
            <w:vAlign w:val="center"/>
          </w:tcPr>
          <w:p w14:paraId="093D4365" w14:textId="77777777" w:rsidR="00164DDB" w:rsidRPr="00311E09" w:rsidRDefault="00095B67">
            <w:pPr>
              <w:rPr>
                <w:rFonts w:eastAsia="等线"/>
                <w:color w:val="000000" w:themeColor="text1"/>
                <w:sz w:val="20"/>
              </w:rPr>
            </w:pPr>
            <w:r w:rsidRPr="00311E09">
              <w:rPr>
                <w:rFonts w:eastAsia="等线"/>
                <w:color w:val="000000" w:themeColor="text1"/>
                <w:sz w:val="20"/>
              </w:rPr>
              <w:t>PR, No. (%)</w:t>
            </w:r>
          </w:p>
        </w:tc>
        <w:tc>
          <w:tcPr>
            <w:tcW w:w="2508" w:type="dxa"/>
            <w:tcBorders>
              <w:top w:val="nil"/>
              <w:left w:val="nil"/>
              <w:bottom w:val="nil"/>
              <w:right w:val="nil"/>
            </w:tcBorders>
            <w:noWrap/>
            <w:vAlign w:val="center"/>
          </w:tcPr>
          <w:p w14:paraId="0E4F242E"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1 (33.3)</w:t>
            </w:r>
          </w:p>
        </w:tc>
        <w:tc>
          <w:tcPr>
            <w:tcW w:w="2532" w:type="dxa"/>
            <w:tcBorders>
              <w:top w:val="nil"/>
              <w:left w:val="nil"/>
              <w:bottom w:val="nil"/>
              <w:right w:val="nil"/>
            </w:tcBorders>
            <w:noWrap/>
            <w:vAlign w:val="center"/>
          </w:tcPr>
          <w:p w14:paraId="0D2BABD1"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1 (20.0)</w:t>
            </w:r>
          </w:p>
        </w:tc>
        <w:tc>
          <w:tcPr>
            <w:tcW w:w="2606" w:type="dxa"/>
            <w:tcBorders>
              <w:top w:val="nil"/>
              <w:left w:val="nil"/>
              <w:bottom w:val="nil"/>
              <w:right w:val="nil"/>
            </w:tcBorders>
            <w:noWrap/>
            <w:vAlign w:val="center"/>
          </w:tcPr>
          <w:p w14:paraId="5F6B1FC1"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1 (16.7)</w:t>
            </w:r>
          </w:p>
        </w:tc>
        <w:tc>
          <w:tcPr>
            <w:tcW w:w="2100" w:type="dxa"/>
            <w:tcBorders>
              <w:top w:val="nil"/>
              <w:left w:val="nil"/>
              <w:bottom w:val="nil"/>
              <w:right w:val="nil"/>
            </w:tcBorders>
            <w:noWrap/>
            <w:vAlign w:val="center"/>
          </w:tcPr>
          <w:p w14:paraId="2BAE1D1C"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3 (60.0)</w:t>
            </w:r>
          </w:p>
        </w:tc>
      </w:tr>
      <w:tr w:rsidR="00B22392" w:rsidRPr="00311E09" w14:paraId="0A6AE512" w14:textId="77777777">
        <w:trPr>
          <w:trHeight w:val="439"/>
          <w:jc w:val="center"/>
        </w:trPr>
        <w:tc>
          <w:tcPr>
            <w:tcW w:w="222" w:type="dxa"/>
            <w:tcBorders>
              <w:top w:val="nil"/>
              <w:left w:val="nil"/>
              <w:bottom w:val="nil"/>
              <w:right w:val="nil"/>
            </w:tcBorders>
            <w:noWrap/>
            <w:vAlign w:val="center"/>
          </w:tcPr>
          <w:p w14:paraId="701EFD0A" w14:textId="77777777" w:rsidR="00164DDB" w:rsidRPr="00311E09" w:rsidRDefault="00164DDB">
            <w:pPr>
              <w:jc w:val="center"/>
              <w:rPr>
                <w:rFonts w:eastAsia="等线"/>
                <w:color w:val="000000" w:themeColor="text1"/>
                <w:sz w:val="20"/>
              </w:rPr>
            </w:pPr>
          </w:p>
        </w:tc>
        <w:tc>
          <w:tcPr>
            <w:tcW w:w="2295" w:type="dxa"/>
            <w:tcBorders>
              <w:top w:val="nil"/>
              <w:left w:val="nil"/>
              <w:bottom w:val="nil"/>
              <w:right w:val="nil"/>
            </w:tcBorders>
            <w:noWrap/>
            <w:vAlign w:val="center"/>
          </w:tcPr>
          <w:p w14:paraId="6FDE4EE8" w14:textId="77777777" w:rsidR="00164DDB" w:rsidRPr="00311E09" w:rsidRDefault="00095B67">
            <w:pPr>
              <w:rPr>
                <w:rFonts w:eastAsia="等线"/>
                <w:color w:val="000000" w:themeColor="text1"/>
                <w:sz w:val="20"/>
              </w:rPr>
            </w:pPr>
            <w:r w:rsidRPr="00311E09">
              <w:rPr>
                <w:rFonts w:eastAsia="等线"/>
                <w:color w:val="000000" w:themeColor="text1"/>
                <w:sz w:val="20"/>
              </w:rPr>
              <w:t>SD, No. (%)</w:t>
            </w:r>
          </w:p>
        </w:tc>
        <w:tc>
          <w:tcPr>
            <w:tcW w:w="2508" w:type="dxa"/>
            <w:tcBorders>
              <w:top w:val="nil"/>
              <w:left w:val="nil"/>
              <w:bottom w:val="nil"/>
              <w:right w:val="nil"/>
            </w:tcBorders>
            <w:noWrap/>
            <w:vAlign w:val="center"/>
          </w:tcPr>
          <w:p w14:paraId="3E86183C"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2 (66.7)</w:t>
            </w:r>
          </w:p>
        </w:tc>
        <w:tc>
          <w:tcPr>
            <w:tcW w:w="2532" w:type="dxa"/>
            <w:tcBorders>
              <w:top w:val="nil"/>
              <w:left w:val="nil"/>
              <w:bottom w:val="nil"/>
              <w:right w:val="nil"/>
            </w:tcBorders>
            <w:noWrap/>
            <w:vAlign w:val="center"/>
          </w:tcPr>
          <w:p w14:paraId="395C9CAD"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4 (80.0)</w:t>
            </w:r>
          </w:p>
        </w:tc>
        <w:tc>
          <w:tcPr>
            <w:tcW w:w="2606" w:type="dxa"/>
            <w:tcBorders>
              <w:top w:val="nil"/>
              <w:left w:val="nil"/>
              <w:bottom w:val="nil"/>
              <w:right w:val="nil"/>
            </w:tcBorders>
            <w:noWrap/>
            <w:vAlign w:val="center"/>
          </w:tcPr>
          <w:p w14:paraId="30F35B63"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2 (33.3)</w:t>
            </w:r>
          </w:p>
        </w:tc>
        <w:tc>
          <w:tcPr>
            <w:tcW w:w="2100" w:type="dxa"/>
            <w:tcBorders>
              <w:top w:val="nil"/>
              <w:left w:val="nil"/>
              <w:bottom w:val="nil"/>
              <w:right w:val="nil"/>
            </w:tcBorders>
            <w:noWrap/>
            <w:vAlign w:val="center"/>
          </w:tcPr>
          <w:p w14:paraId="0305A3D5"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0</w:t>
            </w:r>
          </w:p>
        </w:tc>
      </w:tr>
      <w:tr w:rsidR="00B22392" w:rsidRPr="00311E09" w14:paraId="39B98FE9" w14:textId="77777777">
        <w:trPr>
          <w:trHeight w:val="439"/>
          <w:jc w:val="center"/>
        </w:trPr>
        <w:tc>
          <w:tcPr>
            <w:tcW w:w="222" w:type="dxa"/>
            <w:tcBorders>
              <w:top w:val="nil"/>
              <w:left w:val="nil"/>
              <w:bottom w:val="nil"/>
              <w:right w:val="nil"/>
            </w:tcBorders>
            <w:noWrap/>
            <w:vAlign w:val="center"/>
          </w:tcPr>
          <w:p w14:paraId="41E289FB" w14:textId="77777777" w:rsidR="00164DDB" w:rsidRPr="00311E09" w:rsidRDefault="00164DDB">
            <w:pPr>
              <w:jc w:val="center"/>
              <w:rPr>
                <w:rFonts w:eastAsia="等线"/>
                <w:color w:val="000000" w:themeColor="text1"/>
                <w:sz w:val="20"/>
              </w:rPr>
            </w:pPr>
          </w:p>
        </w:tc>
        <w:tc>
          <w:tcPr>
            <w:tcW w:w="2295" w:type="dxa"/>
            <w:tcBorders>
              <w:top w:val="nil"/>
              <w:left w:val="nil"/>
              <w:bottom w:val="nil"/>
              <w:right w:val="nil"/>
            </w:tcBorders>
            <w:noWrap/>
            <w:vAlign w:val="center"/>
          </w:tcPr>
          <w:p w14:paraId="2AD4339F" w14:textId="77777777" w:rsidR="00164DDB" w:rsidRPr="00311E09" w:rsidRDefault="00095B67">
            <w:pPr>
              <w:rPr>
                <w:rFonts w:eastAsia="等线"/>
                <w:color w:val="000000" w:themeColor="text1"/>
                <w:sz w:val="20"/>
              </w:rPr>
            </w:pPr>
            <w:r w:rsidRPr="00311E09">
              <w:rPr>
                <w:rFonts w:eastAsia="等线"/>
                <w:color w:val="000000" w:themeColor="text1"/>
                <w:sz w:val="20"/>
              </w:rPr>
              <w:t>PD, No. (%)</w:t>
            </w:r>
          </w:p>
        </w:tc>
        <w:tc>
          <w:tcPr>
            <w:tcW w:w="2508" w:type="dxa"/>
            <w:tcBorders>
              <w:top w:val="nil"/>
              <w:left w:val="nil"/>
              <w:bottom w:val="nil"/>
              <w:right w:val="nil"/>
            </w:tcBorders>
            <w:noWrap/>
            <w:vAlign w:val="center"/>
          </w:tcPr>
          <w:p w14:paraId="29CD3653"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0</w:t>
            </w:r>
          </w:p>
        </w:tc>
        <w:tc>
          <w:tcPr>
            <w:tcW w:w="2532" w:type="dxa"/>
            <w:tcBorders>
              <w:top w:val="nil"/>
              <w:left w:val="nil"/>
              <w:bottom w:val="nil"/>
              <w:right w:val="nil"/>
            </w:tcBorders>
            <w:noWrap/>
            <w:vAlign w:val="center"/>
          </w:tcPr>
          <w:p w14:paraId="40A9E6A5"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0</w:t>
            </w:r>
          </w:p>
        </w:tc>
        <w:tc>
          <w:tcPr>
            <w:tcW w:w="2606" w:type="dxa"/>
            <w:tcBorders>
              <w:top w:val="nil"/>
              <w:left w:val="nil"/>
              <w:bottom w:val="nil"/>
              <w:right w:val="nil"/>
            </w:tcBorders>
            <w:noWrap/>
            <w:vAlign w:val="center"/>
          </w:tcPr>
          <w:p w14:paraId="51020F46"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3 (50.0)</w:t>
            </w:r>
          </w:p>
        </w:tc>
        <w:tc>
          <w:tcPr>
            <w:tcW w:w="2100" w:type="dxa"/>
            <w:tcBorders>
              <w:top w:val="nil"/>
              <w:left w:val="nil"/>
              <w:bottom w:val="nil"/>
              <w:right w:val="nil"/>
            </w:tcBorders>
            <w:noWrap/>
            <w:vAlign w:val="center"/>
          </w:tcPr>
          <w:p w14:paraId="5710C745"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2 (40.0)</w:t>
            </w:r>
          </w:p>
        </w:tc>
      </w:tr>
      <w:tr w:rsidR="00B22392" w:rsidRPr="00311E09" w14:paraId="21C90B38" w14:textId="77777777">
        <w:trPr>
          <w:trHeight w:val="439"/>
          <w:jc w:val="center"/>
        </w:trPr>
        <w:tc>
          <w:tcPr>
            <w:tcW w:w="2517" w:type="dxa"/>
            <w:gridSpan w:val="2"/>
            <w:tcBorders>
              <w:top w:val="nil"/>
              <w:left w:val="nil"/>
              <w:bottom w:val="nil"/>
              <w:right w:val="nil"/>
            </w:tcBorders>
            <w:noWrap/>
            <w:vAlign w:val="center"/>
          </w:tcPr>
          <w:p w14:paraId="1ED2C26D" w14:textId="77777777" w:rsidR="00164DDB" w:rsidRPr="00311E09" w:rsidRDefault="00095B67">
            <w:pPr>
              <w:rPr>
                <w:rFonts w:eastAsia="等线"/>
                <w:color w:val="000000" w:themeColor="text1"/>
                <w:sz w:val="20"/>
              </w:rPr>
            </w:pPr>
            <w:r w:rsidRPr="00311E09">
              <w:rPr>
                <w:rFonts w:eastAsia="等线"/>
                <w:color w:val="000000" w:themeColor="text1"/>
                <w:sz w:val="20"/>
              </w:rPr>
              <w:t>ORR, No. (%) [95% CI]</w:t>
            </w:r>
          </w:p>
        </w:tc>
        <w:tc>
          <w:tcPr>
            <w:tcW w:w="2508" w:type="dxa"/>
            <w:tcBorders>
              <w:top w:val="nil"/>
              <w:left w:val="nil"/>
              <w:bottom w:val="nil"/>
              <w:right w:val="nil"/>
            </w:tcBorders>
            <w:noWrap/>
            <w:vAlign w:val="center"/>
          </w:tcPr>
          <w:p w14:paraId="16798ED7"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1 (33.3) [0.8-90.6]</w:t>
            </w:r>
          </w:p>
        </w:tc>
        <w:tc>
          <w:tcPr>
            <w:tcW w:w="2532" w:type="dxa"/>
            <w:tcBorders>
              <w:top w:val="nil"/>
              <w:left w:val="nil"/>
              <w:bottom w:val="nil"/>
              <w:right w:val="nil"/>
            </w:tcBorders>
            <w:noWrap/>
            <w:vAlign w:val="center"/>
          </w:tcPr>
          <w:p w14:paraId="50698D45"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1 (20.0) [0.5, 71.6]</w:t>
            </w:r>
          </w:p>
        </w:tc>
        <w:tc>
          <w:tcPr>
            <w:tcW w:w="2606" w:type="dxa"/>
            <w:tcBorders>
              <w:top w:val="nil"/>
              <w:left w:val="nil"/>
              <w:bottom w:val="nil"/>
              <w:right w:val="nil"/>
            </w:tcBorders>
            <w:noWrap/>
            <w:vAlign w:val="center"/>
          </w:tcPr>
          <w:p w14:paraId="7C5D6E9F"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1 (16.7) [0.4, 64.1]</w:t>
            </w:r>
          </w:p>
        </w:tc>
        <w:tc>
          <w:tcPr>
            <w:tcW w:w="2100" w:type="dxa"/>
            <w:tcBorders>
              <w:top w:val="nil"/>
              <w:left w:val="nil"/>
              <w:bottom w:val="nil"/>
              <w:right w:val="nil"/>
            </w:tcBorders>
            <w:noWrap/>
            <w:vAlign w:val="center"/>
          </w:tcPr>
          <w:p w14:paraId="2769D2CF"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3 (60.0) [14.7, 94.7]</w:t>
            </w:r>
          </w:p>
        </w:tc>
      </w:tr>
      <w:tr w:rsidR="00B22392" w:rsidRPr="00311E09" w14:paraId="59BF6CBF" w14:textId="77777777">
        <w:trPr>
          <w:trHeight w:val="439"/>
          <w:jc w:val="center"/>
        </w:trPr>
        <w:tc>
          <w:tcPr>
            <w:tcW w:w="2517" w:type="dxa"/>
            <w:gridSpan w:val="2"/>
            <w:tcBorders>
              <w:top w:val="nil"/>
              <w:left w:val="nil"/>
              <w:bottom w:val="single" w:sz="4" w:space="0" w:color="auto"/>
              <w:right w:val="nil"/>
            </w:tcBorders>
            <w:noWrap/>
            <w:vAlign w:val="center"/>
          </w:tcPr>
          <w:p w14:paraId="38C029C7" w14:textId="77777777" w:rsidR="00164DDB" w:rsidRPr="00311E09" w:rsidRDefault="00095B67">
            <w:pPr>
              <w:rPr>
                <w:rFonts w:eastAsia="等线"/>
                <w:color w:val="000000" w:themeColor="text1"/>
                <w:sz w:val="20"/>
              </w:rPr>
            </w:pPr>
            <w:r w:rsidRPr="00311E09">
              <w:rPr>
                <w:rFonts w:eastAsia="等线"/>
                <w:color w:val="000000" w:themeColor="text1"/>
                <w:sz w:val="20"/>
              </w:rPr>
              <w:t>DCR, No. (%) [95% CI]</w:t>
            </w:r>
          </w:p>
        </w:tc>
        <w:tc>
          <w:tcPr>
            <w:tcW w:w="2508" w:type="dxa"/>
            <w:tcBorders>
              <w:top w:val="nil"/>
              <w:left w:val="nil"/>
              <w:bottom w:val="single" w:sz="4" w:space="0" w:color="auto"/>
              <w:right w:val="nil"/>
            </w:tcBorders>
            <w:noWrap/>
            <w:vAlign w:val="center"/>
          </w:tcPr>
          <w:p w14:paraId="3F0F873E"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3 (100) [29.2-100]</w:t>
            </w:r>
          </w:p>
        </w:tc>
        <w:tc>
          <w:tcPr>
            <w:tcW w:w="2532" w:type="dxa"/>
            <w:tcBorders>
              <w:top w:val="nil"/>
              <w:left w:val="nil"/>
              <w:bottom w:val="single" w:sz="4" w:space="0" w:color="auto"/>
              <w:right w:val="nil"/>
            </w:tcBorders>
            <w:noWrap/>
            <w:vAlign w:val="center"/>
          </w:tcPr>
          <w:p w14:paraId="51C42818"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5 (100) [47.8, 100]</w:t>
            </w:r>
          </w:p>
        </w:tc>
        <w:tc>
          <w:tcPr>
            <w:tcW w:w="2606" w:type="dxa"/>
            <w:tcBorders>
              <w:top w:val="nil"/>
              <w:left w:val="nil"/>
              <w:bottom w:val="single" w:sz="4" w:space="0" w:color="auto"/>
              <w:right w:val="nil"/>
            </w:tcBorders>
            <w:noWrap/>
            <w:vAlign w:val="center"/>
          </w:tcPr>
          <w:p w14:paraId="6D430100"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3 (50.0) [11.8, 88.2]</w:t>
            </w:r>
          </w:p>
        </w:tc>
        <w:tc>
          <w:tcPr>
            <w:tcW w:w="2100" w:type="dxa"/>
            <w:tcBorders>
              <w:top w:val="nil"/>
              <w:left w:val="nil"/>
              <w:bottom w:val="single" w:sz="4" w:space="0" w:color="auto"/>
              <w:right w:val="nil"/>
            </w:tcBorders>
            <w:noWrap/>
            <w:vAlign w:val="center"/>
          </w:tcPr>
          <w:p w14:paraId="3E8A4680" w14:textId="77777777" w:rsidR="00164DDB" w:rsidRPr="00311E09" w:rsidRDefault="00095B67">
            <w:pPr>
              <w:jc w:val="center"/>
              <w:rPr>
                <w:rFonts w:eastAsia="等线"/>
                <w:color w:val="000000" w:themeColor="text1"/>
                <w:sz w:val="20"/>
              </w:rPr>
            </w:pPr>
            <w:r w:rsidRPr="00311E09">
              <w:rPr>
                <w:rFonts w:eastAsia="等线"/>
                <w:color w:val="000000" w:themeColor="text1"/>
                <w:sz w:val="20"/>
              </w:rPr>
              <w:t>3 (60.0) [14.7, 94.7]</w:t>
            </w:r>
          </w:p>
        </w:tc>
      </w:tr>
      <w:tr w:rsidR="00B22392" w:rsidRPr="00311E09" w14:paraId="023AC02E" w14:textId="77777777">
        <w:trPr>
          <w:trHeight w:val="278"/>
          <w:jc w:val="center"/>
        </w:trPr>
        <w:tc>
          <w:tcPr>
            <w:tcW w:w="12263" w:type="dxa"/>
            <w:gridSpan w:val="6"/>
            <w:tcBorders>
              <w:top w:val="nil"/>
              <w:left w:val="nil"/>
              <w:bottom w:val="nil"/>
            </w:tcBorders>
            <w:noWrap/>
            <w:vAlign w:val="center"/>
          </w:tcPr>
          <w:p w14:paraId="1FBBC9D5" w14:textId="77777777" w:rsidR="00164DDB" w:rsidRPr="00311E09" w:rsidRDefault="00095B67">
            <w:pPr>
              <w:rPr>
                <w:rFonts w:eastAsia="Times New Roman"/>
                <w:color w:val="000000" w:themeColor="text1"/>
                <w:sz w:val="20"/>
              </w:rPr>
            </w:pPr>
            <w:r w:rsidRPr="00311E09">
              <w:rPr>
                <w:rFonts w:eastAsia="等线"/>
                <w:color w:val="000000" w:themeColor="text1"/>
                <w:sz w:val="20"/>
              </w:rPr>
              <w:t>Abbreviations: CR, complete response; DCR, disease control rate; NR, not reached.</w:t>
            </w:r>
          </w:p>
        </w:tc>
      </w:tr>
      <w:tr w:rsidR="00B22392" w:rsidRPr="00311E09" w14:paraId="3C353D7F" w14:textId="77777777">
        <w:trPr>
          <w:trHeight w:val="278"/>
          <w:jc w:val="center"/>
        </w:trPr>
        <w:tc>
          <w:tcPr>
            <w:tcW w:w="12263" w:type="dxa"/>
            <w:gridSpan w:val="6"/>
            <w:tcBorders>
              <w:top w:val="nil"/>
              <w:left w:val="nil"/>
              <w:bottom w:val="nil"/>
              <w:right w:val="nil"/>
            </w:tcBorders>
            <w:noWrap/>
            <w:vAlign w:val="center"/>
          </w:tcPr>
          <w:p w14:paraId="22EB6959" w14:textId="77777777" w:rsidR="00164DDB" w:rsidRPr="00311E09" w:rsidRDefault="00095B67">
            <w:pPr>
              <w:rPr>
                <w:rFonts w:eastAsia="Times New Roman"/>
                <w:color w:val="000000" w:themeColor="text1"/>
                <w:sz w:val="20"/>
              </w:rPr>
            </w:pPr>
            <w:r w:rsidRPr="00311E09">
              <w:rPr>
                <w:rFonts w:eastAsia="等线"/>
                <w:color w:val="000000" w:themeColor="text1"/>
                <w:sz w:val="20"/>
              </w:rPr>
              <w:t>ORR, objective response rate; PD, progressive disease; PR, partial response; SD, stable disease.</w:t>
            </w:r>
          </w:p>
        </w:tc>
      </w:tr>
      <w:tr w:rsidR="00B22392" w:rsidRPr="00311E09" w14:paraId="47F1AB45" w14:textId="77777777">
        <w:trPr>
          <w:trHeight w:val="278"/>
          <w:jc w:val="center"/>
        </w:trPr>
        <w:tc>
          <w:tcPr>
            <w:tcW w:w="12263" w:type="dxa"/>
            <w:gridSpan w:val="6"/>
            <w:tcBorders>
              <w:top w:val="nil"/>
              <w:left w:val="nil"/>
              <w:bottom w:val="nil"/>
              <w:right w:val="nil"/>
            </w:tcBorders>
            <w:noWrap/>
            <w:vAlign w:val="center"/>
          </w:tcPr>
          <w:p w14:paraId="61850A86" w14:textId="77777777" w:rsidR="00164DDB" w:rsidRPr="00311E09" w:rsidRDefault="00164DDB">
            <w:pPr>
              <w:rPr>
                <w:rFonts w:eastAsia="等线"/>
                <w:color w:val="000000" w:themeColor="text1"/>
                <w:sz w:val="20"/>
              </w:rPr>
            </w:pPr>
          </w:p>
        </w:tc>
      </w:tr>
    </w:tbl>
    <w:p w14:paraId="1D4441D2" w14:textId="77777777" w:rsidR="00164DDB" w:rsidRPr="00311E09" w:rsidRDefault="00164DDB">
      <w:pPr>
        <w:pStyle w:val="SMcaption"/>
        <w:rPr>
          <w:color w:val="000000" w:themeColor="text1"/>
        </w:rPr>
        <w:sectPr w:rsidR="00164DDB" w:rsidRPr="00311E09">
          <w:pgSz w:w="15840" w:h="12240" w:orient="landscape"/>
          <w:pgMar w:top="1440" w:right="1440" w:bottom="1440" w:left="1440" w:header="720" w:footer="720" w:gutter="0"/>
          <w:pgNumType w:start="1"/>
          <w:cols w:space="720"/>
          <w:docGrid w:linePitch="360"/>
        </w:sectPr>
      </w:pPr>
    </w:p>
    <w:tbl>
      <w:tblPr>
        <w:tblW w:w="9287" w:type="dxa"/>
        <w:jc w:val="center"/>
        <w:tblLook w:val="04A0" w:firstRow="1" w:lastRow="0" w:firstColumn="1" w:lastColumn="0" w:noHBand="0" w:noVBand="1"/>
      </w:tblPr>
      <w:tblGrid>
        <w:gridCol w:w="2967"/>
        <w:gridCol w:w="2704"/>
        <w:gridCol w:w="3616"/>
      </w:tblGrid>
      <w:tr w:rsidR="00B22392" w:rsidRPr="00311E09" w14:paraId="69D7CE95" w14:textId="77777777">
        <w:trPr>
          <w:trHeight w:val="278"/>
          <w:jc w:val="center"/>
        </w:trPr>
        <w:tc>
          <w:tcPr>
            <w:tcW w:w="9287" w:type="dxa"/>
            <w:gridSpan w:val="3"/>
            <w:tcBorders>
              <w:top w:val="nil"/>
              <w:left w:val="nil"/>
              <w:bottom w:val="nil"/>
              <w:right w:val="nil"/>
            </w:tcBorders>
            <w:noWrap/>
            <w:vAlign w:val="center"/>
          </w:tcPr>
          <w:p w14:paraId="5E9DE144" w14:textId="299FF401" w:rsidR="00164DDB" w:rsidRPr="00311E09" w:rsidRDefault="00095B67">
            <w:pPr>
              <w:spacing w:line="360" w:lineRule="auto"/>
              <w:rPr>
                <w:rFonts w:eastAsia="等线"/>
                <w:b/>
                <w:bCs/>
                <w:color w:val="000000" w:themeColor="text1"/>
                <w:szCs w:val="21"/>
              </w:rPr>
            </w:pPr>
            <w:r w:rsidRPr="00311E09">
              <w:rPr>
                <w:b/>
                <w:bCs/>
                <w:color w:val="000000" w:themeColor="text1"/>
              </w:rPr>
              <w:lastRenderedPageBreak/>
              <w:t>Table S</w:t>
            </w:r>
            <w:r w:rsidR="009867CD" w:rsidRPr="00311E09">
              <w:rPr>
                <w:b/>
                <w:bCs/>
                <w:color w:val="000000" w:themeColor="text1"/>
                <w:lang w:eastAsia="zh-CN"/>
              </w:rPr>
              <w:t>5</w:t>
            </w:r>
            <w:r w:rsidRPr="00311E09">
              <w:rPr>
                <w:rFonts w:eastAsia="等线"/>
                <w:b/>
                <w:bCs/>
                <w:color w:val="000000" w:themeColor="text1"/>
                <w:szCs w:val="21"/>
              </w:rPr>
              <w:t>. The maximum</w:t>
            </w:r>
            <w:r w:rsidR="008D5E3B" w:rsidRPr="00311E09">
              <w:rPr>
                <w:rFonts w:eastAsia="等线"/>
                <w:b/>
                <w:bCs/>
                <w:color w:val="000000" w:themeColor="text1"/>
                <w:szCs w:val="21"/>
                <w:lang w:eastAsia="zh-CN"/>
              </w:rPr>
              <w:t xml:space="preserve"> baseline</w:t>
            </w:r>
            <w:r w:rsidRPr="00311E09">
              <w:rPr>
                <w:rFonts w:eastAsia="等线"/>
                <w:b/>
                <w:bCs/>
                <w:color w:val="000000" w:themeColor="text1"/>
                <w:szCs w:val="21"/>
              </w:rPr>
              <w:t xml:space="preserve"> tumor long diameter of each </w:t>
            </w:r>
            <w:proofErr w:type="spellStart"/>
            <w:r w:rsidRPr="00311E09">
              <w:rPr>
                <w:rFonts w:eastAsia="等线"/>
                <w:b/>
                <w:bCs/>
                <w:color w:val="000000" w:themeColor="text1"/>
                <w:szCs w:val="21"/>
              </w:rPr>
              <w:t>scRNA</w:t>
            </w:r>
            <w:proofErr w:type="spellEnd"/>
            <w:r w:rsidRPr="00311E09">
              <w:rPr>
                <w:rFonts w:eastAsia="等线"/>
                <w:b/>
                <w:bCs/>
                <w:color w:val="000000" w:themeColor="text1"/>
                <w:szCs w:val="21"/>
              </w:rPr>
              <w:t>-seq sample used for Pi analysis.</w:t>
            </w:r>
          </w:p>
        </w:tc>
      </w:tr>
      <w:tr w:rsidR="00B22392" w:rsidRPr="00311E09" w14:paraId="08B638DE" w14:textId="77777777">
        <w:trPr>
          <w:trHeight w:val="555"/>
          <w:jc w:val="center"/>
        </w:trPr>
        <w:tc>
          <w:tcPr>
            <w:tcW w:w="2967" w:type="dxa"/>
            <w:tcBorders>
              <w:top w:val="single" w:sz="4" w:space="0" w:color="auto"/>
              <w:left w:val="nil"/>
              <w:bottom w:val="single" w:sz="4" w:space="0" w:color="auto"/>
              <w:right w:val="nil"/>
            </w:tcBorders>
            <w:vAlign w:val="center"/>
          </w:tcPr>
          <w:p w14:paraId="171D2504" w14:textId="77777777" w:rsidR="00164DDB" w:rsidRPr="00311E09" w:rsidRDefault="00095B67">
            <w:pPr>
              <w:rPr>
                <w:rFonts w:eastAsia="等线"/>
                <w:color w:val="000000" w:themeColor="text1"/>
                <w:sz w:val="20"/>
              </w:rPr>
            </w:pPr>
            <w:r w:rsidRPr="00311E09">
              <w:rPr>
                <w:rFonts w:eastAsia="等线"/>
                <w:color w:val="000000" w:themeColor="text1"/>
                <w:sz w:val="20"/>
              </w:rPr>
              <w:t>Patient No.</w:t>
            </w:r>
          </w:p>
        </w:tc>
        <w:tc>
          <w:tcPr>
            <w:tcW w:w="2704" w:type="dxa"/>
            <w:tcBorders>
              <w:top w:val="single" w:sz="4" w:space="0" w:color="auto"/>
              <w:left w:val="nil"/>
              <w:bottom w:val="single" w:sz="4" w:space="0" w:color="auto"/>
              <w:right w:val="nil"/>
            </w:tcBorders>
            <w:noWrap/>
            <w:vAlign w:val="center"/>
          </w:tcPr>
          <w:p w14:paraId="5421B9BB" w14:textId="77777777" w:rsidR="00164DDB" w:rsidRPr="00311E09" w:rsidRDefault="00095B67">
            <w:pPr>
              <w:rPr>
                <w:rFonts w:eastAsia="等线"/>
                <w:color w:val="000000" w:themeColor="text1"/>
                <w:sz w:val="20"/>
              </w:rPr>
            </w:pPr>
            <w:r w:rsidRPr="00311E09">
              <w:rPr>
                <w:rFonts w:eastAsia="等线"/>
                <w:color w:val="000000" w:themeColor="text1"/>
                <w:sz w:val="20"/>
              </w:rPr>
              <w:t>Sample name</w:t>
            </w:r>
          </w:p>
        </w:tc>
        <w:tc>
          <w:tcPr>
            <w:tcW w:w="3616" w:type="dxa"/>
            <w:tcBorders>
              <w:top w:val="single" w:sz="4" w:space="0" w:color="auto"/>
              <w:left w:val="nil"/>
              <w:bottom w:val="single" w:sz="4" w:space="0" w:color="auto"/>
              <w:right w:val="nil"/>
            </w:tcBorders>
            <w:vAlign w:val="center"/>
          </w:tcPr>
          <w:p w14:paraId="2CDF2C60" w14:textId="77777777" w:rsidR="00164DDB" w:rsidRPr="00311E09" w:rsidRDefault="00095B67" w:rsidP="00F17396">
            <w:pPr>
              <w:rPr>
                <w:rFonts w:eastAsia="Times New Roman"/>
                <w:color w:val="000000" w:themeColor="text1"/>
                <w:sz w:val="20"/>
              </w:rPr>
            </w:pPr>
            <w:r w:rsidRPr="00311E09">
              <w:rPr>
                <w:rFonts w:eastAsia="等线"/>
                <w:color w:val="000000" w:themeColor="text1"/>
                <w:sz w:val="20"/>
              </w:rPr>
              <w:t>Maximum long diameter (mm)</w:t>
            </w:r>
          </w:p>
        </w:tc>
      </w:tr>
      <w:tr w:rsidR="00B22392" w:rsidRPr="00311E09" w14:paraId="358BEBFD" w14:textId="77777777">
        <w:trPr>
          <w:trHeight w:val="278"/>
          <w:jc w:val="center"/>
        </w:trPr>
        <w:tc>
          <w:tcPr>
            <w:tcW w:w="2967" w:type="dxa"/>
            <w:tcBorders>
              <w:top w:val="nil"/>
              <w:left w:val="nil"/>
              <w:bottom w:val="nil"/>
              <w:right w:val="nil"/>
            </w:tcBorders>
            <w:noWrap/>
            <w:vAlign w:val="center"/>
          </w:tcPr>
          <w:p w14:paraId="51B055E5" w14:textId="77777777" w:rsidR="00164DDB" w:rsidRPr="00311E09" w:rsidRDefault="00095B67">
            <w:pPr>
              <w:rPr>
                <w:rFonts w:eastAsia="等线"/>
                <w:color w:val="000000" w:themeColor="text1"/>
                <w:sz w:val="20"/>
              </w:rPr>
            </w:pPr>
            <w:r w:rsidRPr="00311E09">
              <w:rPr>
                <w:rFonts w:eastAsia="等线"/>
                <w:color w:val="000000" w:themeColor="text1"/>
                <w:sz w:val="20"/>
              </w:rPr>
              <w:t>P16</w:t>
            </w:r>
          </w:p>
        </w:tc>
        <w:tc>
          <w:tcPr>
            <w:tcW w:w="2704" w:type="dxa"/>
            <w:tcBorders>
              <w:top w:val="nil"/>
              <w:left w:val="nil"/>
              <w:bottom w:val="nil"/>
              <w:right w:val="nil"/>
            </w:tcBorders>
            <w:noWrap/>
            <w:vAlign w:val="center"/>
          </w:tcPr>
          <w:p w14:paraId="74DC0356" w14:textId="77777777" w:rsidR="00164DDB" w:rsidRPr="00311E09" w:rsidRDefault="00095B67">
            <w:pPr>
              <w:rPr>
                <w:rFonts w:eastAsia="等线"/>
                <w:color w:val="000000" w:themeColor="text1"/>
                <w:sz w:val="20"/>
              </w:rPr>
            </w:pPr>
            <w:r w:rsidRPr="00311E09">
              <w:rPr>
                <w:rFonts w:eastAsia="等线"/>
                <w:color w:val="000000" w:themeColor="text1"/>
                <w:sz w:val="20"/>
              </w:rPr>
              <w:t>P16-pre</w:t>
            </w:r>
          </w:p>
        </w:tc>
        <w:tc>
          <w:tcPr>
            <w:tcW w:w="3616" w:type="dxa"/>
            <w:tcBorders>
              <w:top w:val="nil"/>
              <w:left w:val="nil"/>
              <w:bottom w:val="nil"/>
              <w:right w:val="nil"/>
            </w:tcBorders>
            <w:noWrap/>
            <w:vAlign w:val="center"/>
          </w:tcPr>
          <w:p w14:paraId="3778EF95" w14:textId="77777777" w:rsidR="00164DDB" w:rsidRPr="00311E09" w:rsidRDefault="00095B67">
            <w:pPr>
              <w:rPr>
                <w:rFonts w:eastAsia="Times New Roman"/>
                <w:color w:val="000000" w:themeColor="text1"/>
                <w:sz w:val="20"/>
              </w:rPr>
            </w:pPr>
            <w:r w:rsidRPr="00311E09">
              <w:rPr>
                <w:rFonts w:eastAsia="等线"/>
                <w:color w:val="000000" w:themeColor="text1"/>
                <w:sz w:val="20"/>
              </w:rPr>
              <w:t>33</w:t>
            </w:r>
          </w:p>
        </w:tc>
      </w:tr>
      <w:tr w:rsidR="00B22392" w:rsidRPr="00311E09" w14:paraId="471951D9" w14:textId="77777777">
        <w:trPr>
          <w:trHeight w:val="278"/>
          <w:jc w:val="center"/>
        </w:trPr>
        <w:tc>
          <w:tcPr>
            <w:tcW w:w="2967" w:type="dxa"/>
            <w:tcBorders>
              <w:top w:val="nil"/>
              <w:left w:val="nil"/>
              <w:bottom w:val="nil"/>
              <w:right w:val="nil"/>
            </w:tcBorders>
            <w:noWrap/>
            <w:vAlign w:val="center"/>
          </w:tcPr>
          <w:p w14:paraId="53E91FFA" w14:textId="77777777" w:rsidR="00164DDB" w:rsidRPr="00311E09" w:rsidRDefault="00095B67">
            <w:pPr>
              <w:rPr>
                <w:rFonts w:eastAsia="等线"/>
                <w:color w:val="000000" w:themeColor="text1"/>
                <w:sz w:val="20"/>
              </w:rPr>
            </w:pPr>
            <w:r w:rsidRPr="00311E09">
              <w:rPr>
                <w:rFonts w:eastAsia="等线"/>
                <w:color w:val="000000" w:themeColor="text1"/>
                <w:sz w:val="20"/>
              </w:rPr>
              <w:t>P20</w:t>
            </w:r>
          </w:p>
        </w:tc>
        <w:tc>
          <w:tcPr>
            <w:tcW w:w="2704" w:type="dxa"/>
            <w:tcBorders>
              <w:top w:val="nil"/>
              <w:left w:val="nil"/>
              <w:bottom w:val="nil"/>
              <w:right w:val="nil"/>
            </w:tcBorders>
            <w:noWrap/>
            <w:vAlign w:val="center"/>
          </w:tcPr>
          <w:p w14:paraId="317C9635" w14:textId="77777777" w:rsidR="00164DDB" w:rsidRPr="00311E09" w:rsidRDefault="00095B67">
            <w:pPr>
              <w:rPr>
                <w:rFonts w:eastAsia="等线"/>
                <w:color w:val="000000" w:themeColor="text1"/>
                <w:sz w:val="20"/>
              </w:rPr>
            </w:pPr>
            <w:r w:rsidRPr="00311E09">
              <w:rPr>
                <w:rFonts w:eastAsia="等线"/>
                <w:color w:val="000000" w:themeColor="text1"/>
                <w:sz w:val="20"/>
              </w:rPr>
              <w:t>P20-pre</w:t>
            </w:r>
          </w:p>
        </w:tc>
        <w:tc>
          <w:tcPr>
            <w:tcW w:w="3616" w:type="dxa"/>
            <w:tcBorders>
              <w:top w:val="nil"/>
              <w:left w:val="nil"/>
              <w:bottom w:val="nil"/>
              <w:right w:val="nil"/>
            </w:tcBorders>
            <w:noWrap/>
            <w:vAlign w:val="center"/>
          </w:tcPr>
          <w:p w14:paraId="139B47AC" w14:textId="77777777" w:rsidR="00164DDB" w:rsidRPr="00311E09" w:rsidRDefault="00095B67">
            <w:pPr>
              <w:rPr>
                <w:rFonts w:eastAsia="Times New Roman"/>
                <w:color w:val="000000" w:themeColor="text1"/>
                <w:sz w:val="20"/>
              </w:rPr>
            </w:pPr>
            <w:r w:rsidRPr="00311E09">
              <w:rPr>
                <w:rFonts w:eastAsia="等线"/>
                <w:color w:val="000000" w:themeColor="text1"/>
                <w:sz w:val="20"/>
              </w:rPr>
              <w:t>27</w:t>
            </w:r>
          </w:p>
        </w:tc>
      </w:tr>
      <w:tr w:rsidR="00B22392" w:rsidRPr="00311E09" w14:paraId="74854900" w14:textId="77777777">
        <w:trPr>
          <w:trHeight w:val="278"/>
          <w:jc w:val="center"/>
        </w:trPr>
        <w:tc>
          <w:tcPr>
            <w:tcW w:w="2967" w:type="dxa"/>
            <w:tcBorders>
              <w:top w:val="nil"/>
              <w:left w:val="nil"/>
              <w:bottom w:val="nil"/>
              <w:right w:val="nil"/>
            </w:tcBorders>
            <w:noWrap/>
            <w:vAlign w:val="center"/>
          </w:tcPr>
          <w:p w14:paraId="3165CCCC" w14:textId="77777777" w:rsidR="00164DDB" w:rsidRPr="00311E09" w:rsidRDefault="00095B67">
            <w:pPr>
              <w:rPr>
                <w:rFonts w:eastAsia="等线"/>
                <w:color w:val="000000" w:themeColor="text1"/>
                <w:sz w:val="20"/>
              </w:rPr>
            </w:pPr>
            <w:r w:rsidRPr="00311E09">
              <w:rPr>
                <w:rFonts w:eastAsia="等线"/>
                <w:color w:val="000000" w:themeColor="text1"/>
                <w:sz w:val="20"/>
              </w:rPr>
              <w:t>P21</w:t>
            </w:r>
          </w:p>
        </w:tc>
        <w:tc>
          <w:tcPr>
            <w:tcW w:w="2704" w:type="dxa"/>
            <w:tcBorders>
              <w:top w:val="nil"/>
              <w:left w:val="nil"/>
              <w:bottom w:val="nil"/>
              <w:right w:val="nil"/>
            </w:tcBorders>
            <w:noWrap/>
            <w:vAlign w:val="center"/>
          </w:tcPr>
          <w:p w14:paraId="296E7538" w14:textId="77777777" w:rsidR="00164DDB" w:rsidRPr="00311E09" w:rsidRDefault="00095B67">
            <w:pPr>
              <w:rPr>
                <w:rFonts w:eastAsia="等线"/>
                <w:color w:val="000000" w:themeColor="text1"/>
                <w:sz w:val="20"/>
              </w:rPr>
            </w:pPr>
            <w:r w:rsidRPr="00311E09">
              <w:rPr>
                <w:rFonts w:eastAsia="等线"/>
                <w:color w:val="000000" w:themeColor="text1"/>
                <w:sz w:val="20"/>
              </w:rPr>
              <w:t>P21-pre</w:t>
            </w:r>
          </w:p>
        </w:tc>
        <w:tc>
          <w:tcPr>
            <w:tcW w:w="3616" w:type="dxa"/>
            <w:tcBorders>
              <w:top w:val="nil"/>
              <w:left w:val="nil"/>
              <w:bottom w:val="nil"/>
              <w:right w:val="nil"/>
            </w:tcBorders>
            <w:noWrap/>
            <w:vAlign w:val="center"/>
          </w:tcPr>
          <w:p w14:paraId="0D93A749" w14:textId="77777777" w:rsidR="00164DDB" w:rsidRPr="00311E09" w:rsidRDefault="00095B67">
            <w:pPr>
              <w:rPr>
                <w:rFonts w:eastAsia="Times New Roman"/>
                <w:color w:val="000000" w:themeColor="text1"/>
                <w:sz w:val="20"/>
              </w:rPr>
            </w:pPr>
            <w:r w:rsidRPr="00311E09">
              <w:rPr>
                <w:rFonts w:eastAsia="等线"/>
                <w:color w:val="000000" w:themeColor="text1"/>
                <w:sz w:val="20"/>
              </w:rPr>
              <w:t>81</w:t>
            </w:r>
          </w:p>
        </w:tc>
      </w:tr>
      <w:tr w:rsidR="00B22392" w:rsidRPr="00311E09" w14:paraId="759BEC24" w14:textId="77777777">
        <w:trPr>
          <w:trHeight w:val="278"/>
          <w:jc w:val="center"/>
        </w:trPr>
        <w:tc>
          <w:tcPr>
            <w:tcW w:w="2967" w:type="dxa"/>
            <w:tcBorders>
              <w:top w:val="nil"/>
              <w:left w:val="nil"/>
              <w:bottom w:val="nil"/>
              <w:right w:val="nil"/>
            </w:tcBorders>
            <w:noWrap/>
            <w:vAlign w:val="center"/>
          </w:tcPr>
          <w:p w14:paraId="384E68A8" w14:textId="77777777" w:rsidR="00164DDB" w:rsidRPr="00311E09" w:rsidRDefault="00095B67">
            <w:pPr>
              <w:rPr>
                <w:rFonts w:eastAsia="等线"/>
                <w:color w:val="000000" w:themeColor="text1"/>
                <w:sz w:val="20"/>
              </w:rPr>
            </w:pPr>
            <w:r w:rsidRPr="00311E09">
              <w:rPr>
                <w:rFonts w:eastAsia="等线"/>
                <w:color w:val="000000" w:themeColor="text1"/>
                <w:sz w:val="20"/>
              </w:rPr>
              <w:t>P22</w:t>
            </w:r>
          </w:p>
        </w:tc>
        <w:tc>
          <w:tcPr>
            <w:tcW w:w="2704" w:type="dxa"/>
            <w:tcBorders>
              <w:top w:val="nil"/>
              <w:left w:val="nil"/>
              <w:bottom w:val="nil"/>
              <w:right w:val="nil"/>
            </w:tcBorders>
            <w:noWrap/>
            <w:vAlign w:val="center"/>
          </w:tcPr>
          <w:p w14:paraId="3311BEFD" w14:textId="77777777" w:rsidR="00164DDB" w:rsidRPr="00311E09" w:rsidRDefault="00095B67">
            <w:pPr>
              <w:rPr>
                <w:rFonts w:eastAsia="等线"/>
                <w:color w:val="000000" w:themeColor="text1"/>
                <w:sz w:val="20"/>
              </w:rPr>
            </w:pPr>
            <w:r w:rsidRPr="00311E09">
              <w:rPr>
                <w:rFonts w:eastAsia="等线"/>
                <w:color w:val="000000" w:themeColor="text1"/>
                <w:sz w:val="20"/>
              </w:rPr>
              <w:t>P22-pre</w:t>
            </w:r>
          </w:p>
        </w:tc>
        <w:tc>
          <w:tcPr>
            <w:tcW w:w="3616" w:type="dxa"/>
            <w:tcBorders>
              <w:top w:val="nil"/>
              <w:left w:val="nil"/>
              <w:bottom w:val="nil"/>
              <w:right w:val="nil"/>
            </w:tcBorders>
            <w:noWrap/>
            <w:vAlign w:val="center"/>
          </w:tcPr>
          <w:p w14:paraId="4AD8AE1A" w14:textId="77777777" w:rsidR="00164DDB" w:rsidRPr="00311E09" w:rsidRDefault="00095B67">
            <w:pPr>
              <w:rPr>
                <w:rFonts w:eastAsia="Times New Roman"/>
                <w:color w:val="000000" w:themeColor="text1"/>
                <w:sz w:val="20"/>
              </w:rPr>
            </w:pPr>
            <w:r w:rsidRPr="00311E09">
              <w:rPr>
                <w:rFonts w:eastAsia="等线"/>
                <w:color w:val="000000" w:themeColor="text1"/>
                <w:sz w:val="20"/>
              </w:rPr>
              <w:t>64</w:t>
            </w:r>
          </w:p>
        </w:tc>
      </w:tr>
      <w:tr w:rsidR="00B22392" w:rsidRPr="00311E09" w14:paraId="61542B26" w14:textId="77777777">
        <w:trPr>
          <w:trHeight w:val="278"/>
          <w:jc w:val="center"/>
        </w:trPr>
        <w:tc>
          <w:tcPr>
            <w:tcW w:w="2967" w:type="dxa"/>
            <w:tcBorders>
              <w:top w:val="nil"/>
              <w:left w:val="nil"/>
              <w:bottom w:val="nil"/>
              <w:right w:val="nil"/>
            </w:tcBorders>
            <w:noWrap/>
            <w:vAlign w:val="center"/>
          </w:tcPr>
          <w:p w14:paraId="79BF12F7" w14:textId="77777777" w:rsidR="00164DDB" w:rsidRPr="00311E09" w:rsidRDefault="00095B67">
            <w:pPr>
              <w:rPr>
                <w:rFonts w:eastAsia="等线"/>
                <w:color w:val="000000" w:themeColor="text1"/>
                <w:sz w:val="20"/>
              </w:rPr>
            </w:pPr>
            <w:r w:rsidRPr="00311E09">
              <w:rPr>
                <w:rFonts w:eastAsia="等线"/>
                <w:color w:val="000000" w:themeColor="text1"/>
                <w:sz w:val="20"/>
              </w:rPr>
              <w:t>P24</w:t>
            </w:r>
          </w:p>
        </w:tc>
        <w:tc>
          <w:tcPr>
            <w:tcW w:w="2704" w:type="dxa"/>
            <w:tcBorders>
              <w:top w:val="nil"/>
              <w:left w:val="nil"/>
              <w:bottom w:val="nil"/>
              <w:right w:val="nil"/>
            </w:tcBorders>
            <w:noWrap/>
            <w:vAlign w:val="center"/>
          </w:tcPr>
          <w:p w14:paraId="32479188" w14:textId="77777777" w:rsidR="00164DDB" w:rsidRPr="00311E09" w:rsidRDefault="00095B67">
            <w:pPr>
              <w:rPr>
                <w:rFonts w:eastAsia="等线"/>
                <w:color w:val="000000" w:themeColor="text1"/>
                <w:sz w:val="20"/>
              </w:rPr>
            </w:pPr>
            <w:r w:rsidRPr="00311E09">
              <w:rPr>
                <w:rFonts w:eastAsia="等线"/>
                <w:color w:val="000000" w:themeColor="text1"/>
                <w:sz w:val="20"/>
              </w:rPr>
              <w:t>P24-pre</w:t>
            </w:r>
          </w:p>
        </w:tc>
        <w:tc>
          <w:tcPr>
            <w:tcW w:w="3616" w:type="dxa"/>
            <w:tcBorders>
              <w:top w:val="nil"/>
              <w:left w:val="nil"/>
              <w:bottom w:val="nil"/>
              <w:right w:val="nil"/>
            </w:tcBorders>
            <w:noWrap/>
            <w:vAlign w:val="center"/>
          </w:tcPr>
          <w:p w14:paraId="7EA6D55C" w14:textId="77777777" w:rsidR="00164DDB" w:rsidRPr="00311E09" w:rsidRDefault="00095B67">
            <w:pPr>
              <w:rPr>
                <w:rFonts w:eastAsia="Times New Roman"/>
                <w:color w:val="000000" w:themeColor="text1"/>
                <w:sz w:val="20"/>
              </w:rPr>
            </w:pPr>
            <w:r w:rsidRPr="00311E09">
              <w:rPr>
                <w:rFonts w:eastAsia="等线"/>
                <w:color w:val="000000" w:themeColor="text1"/>
                <w:sz w:val="20"/>
              </w:rPr>
              <w:t>42</w:t>
            </w:r>
          </w:p>
        </w:tc>
      </w:tr>
      <w:tr w:rsidR="00B22392" w:rsidRPr="00311E09" w14:paraId="4C35BF0D" w14:textId="77777777">
        <w:trPr>
          <w:trHeight w:val="278"/>
          <w:jc w:val="center"/>
        </w:trPr>
        <w:tc>
          <w:tcPr>
            <w:tcW w:w="2967" w:type="dxa"/>
            <w:tcBorders>
              <w:top w:val="nil"/>
              <w:left w:val="nil"/>
              <w:bottom w:val="nil"/>
              <w:right w:val="nil"/>
            </w:tcBorders>
            <w:noWrap/>
            <w:vAlign w:val="center"/>
          </w:tcPr>
          <w:p w14:paraId="75082D0A" w14:textId="77777777" w:rsidR="00164DDB" w:rsidRPr="00311E09" w:rsidRDefault="00095B67">
            <w:pPr>
              <w:rPr>
                <w:rFonts w:eastAsia="等线"/>
                <w:color w:val="000000" w:themeColor="text1"/>
                <w:sz w:val="20"/>
              </w:rPr>
            </w:pPr>
            <w:r w:rsidRPr="00311E09">
              <w:rPr>
                <w:rFonts w:eastAsia="等线"/>
                <w:color w:val="000000" w:themeColor="text1"/>
                <w:sz w:val="20"/>
              </w:rPr>
              <w:t>P26</w:t>
            </w:r>
          </w:p>
        </w:tc>
        <w:tc>
          <w:tcPr>
            <w:tcW w:w="2704" w:type="dxa"/>
            <w:tcBorders>
              <w:top w:val="nil"/>
              <w:left w:val="nil"/>
              <w:bottom w:val="nil"/>
              <w:right w:val="nil"/>
            </w:tcBorders>
            <w:noWrap/>
            <w:vAlign w:val="center"/>
          </w:tcPr>
          <w:p w14:paraId="55B4C979" w14:textId="77777777" w:rsidR="00164DDB" w:rsidRPr="00311E09" w:rsidRDefault="00095B67">
            <w:pPr>
              <w:rPr>
                <w:rFonts w:eastAsia="等线"/>
                <w:color w:val="000000" w:themeColor="text1"/>
                <w:sz w:val="20"/>
              </w:rPr>
            </w:pPr>
            <w:r w:rsidRPr="00311E09">
              <w:rPr>
                <w:rFonts w:eastAsia="等线"/>
                <w:color w:val="000000" w:themeColor="text1"/>
                <w:sz w:val="20"/>
              </w:rPr>
              <w:t>P26-pre</w:t>
            </w:r>
          </w:p>
        </w:tc>
        <w:tc>
          <w:tcPr>
            <w:tcW w:w="3616" w:type="dxa"/>
            <w:tcBorders>
              <w:top w:val="nil"/>
              <w:left w:val="nil"/>
              <w:bottom w:val="nil"/>
              <w:right w:val="nil"/>
            </w:tcBorders>
            <w:noWrap/>
            <w:vAlign w:val="center"/>
          </w:tcPr>
          <w:p w14:paraId="13A21614" w14:textId="77777777" w:rsidR="00164DDB" w:rsidRPr="00311E09" w:rsidRDefault="00095B67">
            <w:pPr>
              <w:rPr>
                <w:rFonts w:eastAsia="Times New Roman"/>
                <w:color w:val="000000" w:themeColor="text1"/>
                <w:sz w:val="20"/>
              </w:rPr>
            </w:pPr>
            <w:r w:rsidRPr="00311E09">
              <w:rPr>
                <w:rFonts w:eastAsia="等线"/>
                <w:color w:val="000000" w:themeColor="text1"/>
                <w:sz w:val="20"/>
              </w:rPr>
              <w:t>65</w:t>
            </w:r>
          </w:p>
        </w:tc>
      </w:tr>
      <w:tr w:rsidR="00B22392" w:rsidRPr="00311E09" w14:paraId="2B06BB4B" w14:textId="77777777">
        <w:trPr>
          <w:trHeight w:val="278"/>
          <w:jc w:val="center"/>
        </w:trPr>
        <w:tc>
          <w:tcPr>
            <w:tcW w:w="2967" w:type="dxa"/>
            <w:tcBorders>
              <w:top w:val="nil"/>
              <w:left w:val="nil"/>
              <w:bottom w:val="single" w:sz="4" w:space="0" w:color="auto"/>
              <w:right w:val="nil"/>
            </w:tcBorders>
            <w:noWrap/>
            <w:vAlign w:val="center"/>
          </w:tcPr>
          <w:p w14:paraId="44EF41FE" w14:textId="77777777" w:rsidR="00164DDB" w:rsidRPr="00311E09" w:rsidRDefault="00095B67">
            <w:pPr>
              <w:rPr>
                <w:rFonts w:eastAsia="等线"/>
                <w:color w:val="000000" w:themeColor="text1"/>
                <w:sz w:val="20"/>
              </w:rPr>
            </w:pPr>
            <w:r w:rsidRPr="00311E09">
              <w:rPr>
                <w:rFonts w:eastAsia="等线"/>
                <w:color w:val="000000" w:themeColor="text1"/>
                <w:sz w:val="20"/>
              </w:rPr>
              <w:t>P27</w:t>
            </w:r>
          </w:p>
        </w:tc>
        <w:tc>
          <w:tcPr>
            <w:tcW w:w="2704" w:type="dxa"/>
            <w:tcBorders>
              <w:top w:val="nil"/>
              <w:left w:val="nil"/>
              <w:bottom w:val="single" w:sz="4" w:space="0" w:color="auto"/>
              <w:right w:val="nil"/>
            </w:tcBorders>
            <w:noWrap/>
            <w:vAlign w:val="center"/>
          </w:tcPr>
          <w:p w14:paraId="29C3992C" w14:textId="77777777" w:rsidR="00164DDB" w:rsidRPr="00311E09" w:rsidRDefault="00095B67">
            <w:pPr>
              <w:rPr>
                <w:rFonts w:eastAsia="等线"/>
                <w:color w:val="000000" w:themeColor="text1"/>
                <w:sz w:val="20"/>
              </w:rPr>
            </w:pPr>
            <w:r w:rsidRPr="00311E09">
              <w:rPr>
                <w:rFonts w:eastAsia="等线"/>
                <w:color w:val="000000" w:themeColor="text1"/>
                <w:sz w:val="20"/>
              </w:rPr>
              <w:t>P27-pre</w:t>
            </w:r>
          </w:p>
        </w:tc>
        <w:tc>
          <w:tcPr>
            <w:tcW w:w="3616" w:type="dxa"/>
            <w:tcBorders>
              <w:top w:val="nil"/>
              <w:left w:val="nil"/>
              <w:bottom w:val="single" w:sz="4" w:space="0" w:color="auto"/>
              <w:right w:val="nil"/>
            </w:tcBorders>
            <w:noWrap/>
            <w:vAlign w:val="center"/>
          </w:tcPr>
          <w:p w14:paraId="4FD7F60A" w14:textId="77777777" w:rsidR="00164DDB" w:rsidRPr="00311E09" w:rsidRDefault="00095B67">
            <w:pPr>
              <w:rPr>
                <w:rFonts w:eastAsia="Times New Roman"/>
                <w:color w:val="000000" w:themeColor="text1"/>
                <w:sz w:val="20"/>
              </w:rPr>
            </w:pPr>
            <w:r w:rsidRPr="00311E09">
              <w:rPr>
                <w:rFonts w:eastAsia="等线"/>
                <w:color w:val="000000" w:themeColor="text1"/>
                <w:sz w:val="20"/>
              </w:rPr>
              <w:t>18</w:t>
            </w:r>
          </w:p>
        </w:tc>
      </w:tr>
    </w:tbl>
    <w:p w14:paraId="3C4C0809" w14:textId="77777777" w:rsidR="00164DDB" w:rsidRPr="00311E09" w:rsidRDefault="00095B67">
      <w:pPr>
        <w:rPr>
          <w:color w:val="000000" w:themeColor="text1"/>
        </w:rPr>
      </w:pPr>
      <w:r w:rsidRPr="00311E09">
        <w:rPr>
          <w:color w:val="000000" w:themeColor="text1"/>
        </w:rPr>
        <w:br w:type="page"/>
      </w:r>
    </w:p>
    <w:tbl>
      <w:tblPr>
        <w:tblStyle w:val="afffd"/>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1"/>
        <w:gridCol w:w="4496"/>
      </w:tblGrid>
      <w:tr w:rsidR="00B22392" w:rsidRPr="00311E09" w14:paraId="7994534D" w14:textId="77777777">
        <w:trPr>
          <w:jc w:val="center"/>
        </w:trPr>
        <w:tc>
          <w:tcPr>
            <w:tcW w:w="8647" w:type="dxa"/>
            <w:gridSpan w:val="2"/>
            <w:tcBorders>
              <w:bottom w:val="single" w:sz="4" w:space="0" w:color="auto"/>
            </w:tcBorders>
          </w:tcPr>
          <w:p w14:paraId="4BDD084D" w14:textId="5B37D05C" w:rsidR="00164DDB" w:rsidRPr="00311E09" w:rsidRDefault="00095B67">
            <w:pPr>
              <w:spacing w:line="360" w:lineRule="auto"/>
              <w:rPr>
                <w:color w:val="000000" w:themeColor="text1"/>
                <w:szCs w:val="21"/>
              </w:rPr>
            </w:pPr>
            <w:bookmarkStart w:id="42" w:name="OLE_LINK77"/>
            <w:r w:rsidRPr="00311E09">
              <w:rPr>
                <w:rFonts w:eastAsia="等线"/>
                <w:b/>
                <w:bCs/>
                <w:color w:val="000000" w:themeColor="text1"/>
                <w:szCs w:val="21"/>
              </w:rPr>
              <w:lastRenderedPageBreak/>
              <w:t xml:space="preserve">Table </w:t>
            </w:r>
            <w:r w:rsidRPr="00311E09">
              <w:rPr>
                <w:rFonts w:eastAsia="等线"/>
                <w:b/>
                <w:bCs/>
                <w:color w:val="000000" w:themeColor="text1"/>
                <w:szCs w:val="21"/>
                <w:lang w:eastAsia="zh-CN"/>
              </w:rPr>
              <w:t>S</w:t>
            </w:r>
            <w:r w:rsidR="009867CD" w:rsidRPr="00311E09">
              <w:rPr>
                <w:rFonts w:eastAsia="等线"/>
                <w:b/>
                <w:bCs/>
                <w:color w:val="000000" w:themeColor="text1"/>
                <w:szCs w:val="21"/>
                <w:lang w:eastAsia="zh-CN"/>
              </w:rPr>
              <w:t>6</w:t>
            </w:r>
            <w:r w:rsidRPr="00311E09">
              <w:rPr>
                <w:rFonts w:eastAsia="等线"/>
                <w:b/>
                <w:bCs/>
                <w:color w:val="000000" w:themeColor="text1"/>
                <w:szCs w:val="21"/>
              </w:rPr>
              <w:t xml:space="preserve">. Shrinkage of tumor </w:t>
            </w:r>
            <w:r w:rsidR="007E6870" w:rsidRPr="00311E09">
              <w:rPr>
                <w:rFonts w:eastAsia="等线"/>
                <w:b/>
                <w:bCs/>
                <w:color w:val="000000" w:themeColor="text1"/>
                <w:szCs w:val="21"/>
                <w:lang w:eastAsia="zh-CN"/>
              </w:rPr>
              <w:t xml:space="preserve">size </w:t>
            </w:r>
            <w:r w:rsidRPr="00311E09">
              <w:rPr>
                <w:rFonts w:eastAsia="等线"/>
                <w:b/>
                <w:bCs/>
                <w:color w:val="000000" w:themeColor="text1"/>
                <w:szCs w:val="21"/>
              </w:rPr>
              <w:t xml:space="preserve">for each </w:t>
            </w:r>
            <w:proofErr w:type="spellStart"/>
            <w:r w:rsidRPr="00311E09">
              <w:rPr>
                <w:rFonts w:eastAsia="等线"/>
                <w:b/>
                <w:bCs/>
                <w:color w:val="000000" w:themeColor="text1"/>
                <w:szCs w:val="21"/>
              </w:rPr>
              <w:t>scRNA</w:t>
            </w:r>
            <w:proofErr w:type="spellEnd"/>
            <w:r w:rsidRPr="00311E09">
              <w:rPr>
                <w:rFonts w:eastAsia="等线"/>
                <w:b/>
                <w:bCs/>
                <w:color w:val="000000" w:themeColor="text1"/>
                <w:szCs w:val="21"/>
              </w:rPr>
              <w:t>-seq sample used for Ti analysis.</w:t>
            </w:r>
            <w:bookmarkEnd w:id="42"/>
          </w:p>
        </w:tc>
      </w:tr>
      <w:tr w:rsidR="00B22392" w:rsidRPr="00311E09" w14:paraId="17924AAF" w14:textId="77777777">
        <w:trPr>
          <w:trHeight w:val="556"/>
          <w:jc w:val="center"/>
        </w:trPr>
        <w:tc>
          <w:tcPr>
            <w:tcW w:w="4151" w:type="dxa"/>
            <w:tcBorders>
              <w:top w:val="single" w:sz="4" w:space="0" w:color="auto"/>
              <w:bottom w:val="single" w:sz="4" w:space="0" w:color="auto"/>
            </w:tcBorders>
            <w:vAlign w:val="center"/>
          </w:tcPr>
          <w:p w14:paraId="4A4CAF4D" w14:textId="77777777" w:rsidR="00164DDB" w:rsidRPr="00311E09" w:rsidRDefault="00095B67">
            <w:pPr>
              <w:rPr>
                <w:color w:val="000000" w:themeColor="text1"/>
                <w:sz w:val="18"/>
                <w:szCs w:val="18"/>
              </w:rPr>
            </w:pPr>
            <w:r w:rsidRPr="00311E09">
              <w:rPr>
                <w:rFonts w:eastAsia="等线"/>
                <w:color w:val="000000" w:themeColor="text1"/>
                <w:sz w:val="20"/>
              </w:rPr>
              <w:t>Patient No.</w:t>
            </w:r>
          </w:p>
        </w:tc>
        <w:tc>
          <w:tcPr>
            <w:tcW w:w="4496" w:type="dxa"/>
            <w:tcBorders>
              <w:top w:val="single" w:sz="4" w:space="0" w:color="auto"/>
              <w:bottom w:val="single" w:sz="4" w:space="0" w:color="auto"/>
            </w:tcBorders>
            <w:vAlign w:val="center"/>
          </w:tcPr>
          <w:p w14:paraId="7AEE0066" w14:textId="77777777" w:rsidR="00164DDB" w:rsidRPr="00311E09" w:rsidRDefault="00095B67">
            <w:pPr>
              <w:rPr>
                <w:color w:val="000000" w:themeColor="text1"/>
                <w:sz w:val="18"/>
                <w:szCs w:val="18"/>
              </w:rPr>
            </w:pPr>
            <w:r w:rsidRPr="00311E09">
              <w:rPr>
                <w:rFonts w:eastAsia="等线"/>
                <w:color w:val="000000" w:themeColor="text1"/>
                <w:sz w:val="20"/>
              </w:rPr>
              <w:t>Shrinkage of tumor</w:t>
            </w:r>
          </w:p>
        </w:tc>
      </w:tr>
      <w:tr w:rsidR="00B22392" w:rsidRPr="00311E09" w14:paraId="29E10186" w14:textId="77777777">
        <w:trPr>
          <w:trHeight w:val="283"/>
          <w:jc w:val="center"/>
        </w:trPr>
        <w:tc>
          <w:tcPr>
            <w:tcW w:w="4151" w:type="dxa"/>
            <w:tcBorders>
              <w:top w:val="single" w:sz="4" w:space="0" w:color="auto"/>
            </w:tcBorders>
            <w:vAlign w:val="center"/>
          </w:tcPr>
          <w:p w14:paraId="6247D857" w14:textId="77777777" w:rsidR="00164DDB" w:rsidRPr="00311E09" w:rsidRDefault="00095B67">
            <w:pPr>
              <w:rPr>
                <w:color w:val="000000" w:themeColor="text1"/>
                <w:sz w:val="18"/>
                <w:szCs w:val="18"/>
              </w:rPr>
            </w:pPr>
            <w:r w:rsidRPr="00311E09">
              <w:rPr>
                <w:rFonts w:eastAsia="等线"/>
                <w:color w:val="000000" w:themeColor="text1"/>
                <w:sz w:val="20"/>
              </w:rPr>
              <w:t>P22</w:t>
            </w:r>
          </w:p>
        </w:tc>
        <w:tc>
          <w:tcPr>
            <w:tcW w:w="4496" w:type="dxa"/>
            <w:tcBorders>
              <w:top w:val="single" w:sz="4" w:space="0" w:color="auto"/>
            </w:tcBorders>
            <w:vAlign w:val="center"/>
          </w:tcPr>
          <w:p w14:paraId="7943675B" w14:textId="77777777" w:rsidR="00164DDB" w:rsidRPr="00311E09" w:rsidRDefault="00095B67">
            <w:pPr>
              <w:rPr>
                <w:color w:val="000000" w:themeColor="text1"/>
                <w:sz w:val="18"/>
                <w:szCs w:val="18"/>
              </w:rPr>
            </w:pPr>
            <w:r w:rsidRPr="00311E09">
              <w:rPr>
                <w:rFonts w:eastAsia="等线"/>
                <w:color w:val="000000" w:themeColor="text1"/>
                <w:sz w:val="20"/>
              </w:rPr>
              <w:t>34.3%</w:t>
            </w:r>
          </w:p>
        </w:tc>
      </w:tr>
      <w:tr w:rsidR="00B22392" w:rsidRPr="00311E09" w14:paraId="1D890255" w14:textId="77777777">
        <w:trPr>
          <w:trHeight w:val="283"/>
          <w:jc w:val="center"/>
        </w:trPr>
        <w:tc>
          <w:tcPr>
            <w:tcW w:w="4151" w:type="dxa"/>
            <w:vAlign w:val="center"/>
          </w:tcPr>
          <w:p w14:paraId="38044813" w14:textId="77777777" w:rsidR="00164DDB" w:rsidRPr="00311E09" w:rsidRDefault="00095B67">
            <w:pPr>
              <w:rPr>
                <w:color w:val="000000" w:themeColor="text1"/>
                <w:sz w:val="18"/>
                <w:szCs w:val="18"/>
              </w:rPr>
            </w:pPr>
            <w:r w:rsidRPr="00311E09">
              <w:rPr>
                <w:rFonts w:eastAsia="等线"/>
                <w:color w:val="000000" w:themeColor="text1"/>
                <w:sz w:val="20"/>
              </w:rPr>
              <w:t>P24</w:t>
            </w:r>
          </w:p>
        </w:tc>
        <w:tc>
          <w:tcPr>
            <w:tcW w:w="4496" w:type="dxa"/>
            <w:vAlign w:val="center"/>
          </w:tcPr>
          <w:p w14:paraId="174DC4F1" w14:textId="77777777" w:rsidR="00164DDB" w:rsidRPr="00311E09" w:rsidRDefault="00095B67">
            <w:pPr>
              <w:rPr>
                <w:color w:val="000000" w:themeColor="text1"/>
                <w:sz w:val="18"/>
                <w:szCs w:val="18"/>
              </w:rPr>
            </w:pPr>
            <w:r w:rsidRPr="00311E09">
              <w:rPr>
                <w:rFonts w:eastAsia="等线"/>
                <w:color w:val="000000" w:themeColor="text1"/>
                <w:sz w:val="20"/>
              </w:rPr>
              <w:t>40.0%</w:t>
            </w:r>
          </w:p>
        </w:tc>
      </w:tr>
      <w:tr w:rsidR="00B22392" w:rsidRPr="00311E09" w14:paraId="77D1856F" w14:textId="77777777">
        <w:trPr>
          <w:trHeight w:val="283"/>
          <w:jc w:val="center"/>
        </w:trPr>
        <w:tc>
          <w:tcPr>
            <w:tcW w:w="4151" w:type="dxa"/>
            <w:vAlign w:val="center"/>
          </w:tcPr>
          <w:p w14:paraId="2C2B33DF" w14:textId="77777777" w:rsidR="00164DDB" w:rsidRPr="00311E09" w:rsidRDefault="00095B67">
            <w:pPr>
              <w:rPr>
                <w:color w:val="000000" w:themeColor="text1"/>
                <w:sz w:val="18"/>
                <w:szCs w:val="18"/>
              </w:rPr>
            </w:pPr>
            <w:r w:rsidRPr="00311E09">
              <w:rPr>
                <w:rFonts w:eastAsia="等线"/>
                <w:color w:val="000000" w:themeColor="text1"/>
                <w:sz w:val="20"/>
              </w:rPr>
              <w:t>P26</w:t>
            </w:r>
          </w:p>
        </w:tc>
        <w:tc>
          <w:tcPr>
            <w:tcW w:w="4496" w:type="dxa"/>
            <w:vAlign w:val="center"/>
          </w:tcPr>
          <w:p w14:paraId="1071C64F" w14:textId="77777777" w:rsidR="00164DDB" w:rsidRPr="00311E09" w:rsidRDefault="00095B67">
            <w:pPr>
              <w:rPr>
                <w:color w:val="000000" w:themeColor="text1"/>
                <w:sz w:val="18"/>
                <w:szCs w:val="18"/>
              </w:rPr>
            </w:pPr>
            <w:r w:rsidRPr="00311E09">
              <w:rPr>
                <w:rFonts w:eastAsia="等线"/>
                <w:color w:val="000000" w:themeColor="text1"/>
                <w:sz w:val="20"/>
              </w:rPr>
              <w:t>30.7%</w:t>
            </w:r>
          </w:p>
        </w:tc>
      </w:tr>
      <w:tr w:rsidR="00311E09" w:rsidRPr="00311E09" w14:paraId="4405103D" w14:textId="77777777">
        <w:trPr>
          <w:trHeight w:val="283"/>
          <w:jc w:val="center"/>
        </w:trPr>
        <w:tc>
          <w:tcPr>
            <w:tcW w:w="4151" w:type="dxa"/>
            <w:tcBorders>
              <w:bottom w:val="single" w:sz="4" w:space="0" w:color="auto"/>
            </w:tcBorders>
            <w:vAlign w:val="center"/>
          </w:tcPr>
          <w:p w14:paraId="3BF8F121" w14:textId="77777777" w:rsidR="00164DDB" w:rsidRPr="00311E09" w:rsidRDefault="00095B67">
            <w:pPr>
              <w:rPr>
                <w:rFonts w:eastAsia="等线"/>
                <w:color w:val="000000" w:themeColor="text1"/>
                <w:sz w:val="20"/>
              </w:rPr>
            </w:pPr>
            <w:r w:rsidRPr="00311E09">
              <w:rPr>
                <w:rFonts w:eastAsia="等线"/>
                <w:color w:val="000000" w:themeColor="text1"/>
                <w:sz w:val="20"/>
              </w:rPr>
              <w:t>P27</w:t>
            </w:r>
          </w:p>
        </w:tc>
        <w:tc>
          <w:tcPr>
            <w:tcW w:w="4496" w:type="dxa"/>
            <w:tcBorders>
              <w:bottom w:val="single" w:sz="4" w:space="0" w:color="auto"/>
            </w:tcBorders>
            <w:vAlign w:val="center"/>
          </w:tcPr>
          <w:p w14:paraId="584757ED" w14:textId="77777777" w:rsidR="00164DDB" w:rsidRPr="00311E09" w:rsidRDefault="00095B67">
            <w:pPr>
              <w:rPr>
                <w:rFonts w:eastAsia="等线"/>
                <w:color w:val="000000" w:themeColor="text1"/>
                <w:sz w:val="20"/>
              </w:rPr>
            </w:pPr>
            <w:r w:rsidRPr="00311E09">
              <w:rPr>
                <w:rFonts w:eastAsia="等线"/>
                <w:color w:val="000000" w:themeColor="text1"/>
                <w:sz w:val="20"/>
              </w:rPr>
              <w:t>55.6%</w:t>
            </w:r>
          </w:p>
        </w:tc>
      </w:tr>
    </w:tbl>
    <w:p w14:paraId="5F95D5E8" w14:textId="77777777" w:rsidR="00170283" w:rsidRPr="00311E09" w:rsidRDefault="00170283">
      <w:pPr>
        <w:pStyle w:val="SMcaption"/>
        <w:rPr>
          <w:color w:val="000000" w:themeColor="text1"/>
        </w:rPr>
      </w:pPr>
    </w:p>
    <w:p w14:paraId="2682AE39" w14:textId="70028909" w:rsidR="00831D47" w:rsidRPr="00311E09" w:rsidRDefault="00831D47">
      <w:pPr>
        <w:rPr>
          <w:color w:val="000000" w:themeColor="text1"/>
        </w:rPr>
      </w:pPr>
      <w:r w:rsidRPr="00311E09">
        <w:rPr>
          <w:color w:val="000000" w:themeColor="text1"/>
        </w:rPr>
        <w:br w:type="page"/>
      </w:r>
    </w:p>
    <w:p w14:paraId="2C502152" w14:textId="52604892" w:rsidR="00170283" w:rsidRPr="00311E09" w:rsidRDefault="00831D47">
      <w:pPr>
        <w:pStyle w:val="SMcaption"/>
        <w:rPr>
          <w:b/>
          <w:bCs/>
          <w:color w:val="000000" w:themeColor="text1"/>
          <w:lang w:eastAsia="zh-CN"/>
        </w:rPr>
      </w:pPr>
      <w:r w:rsidRPr="00311E09">
        <w:rPr>
          <w:b/>
          <w:bCs/>
          <w:color w:val="000000" w:themeColor="text1"/>
          <w:lang w:eastAsia="zh-CN"/>
        </w:rPr>
        <w:lastRenderedPageBreak/>
        <w:t>References</w:t>
      </w:r>
    </w:p>
    <w:p w14:paraId="4B89F8BF" w14:textId="77777777" w:rsidR="00831D47" w:rsidRPr="00311E09" w:rsidRDefault="00831D47">
      <w:pPr>
        <w:pStyle w:val="SMcaption"/>
        <w:rPr>
          <w:color w:val="000000" w:themeColor="text1"/>
          <w:lang w:eastAsia="zh-CN"/>
        </w:rPr>
      </w:pPr>
    </w:p>
    <w:p w14:paraId="58502841" w14:textId="2AA1EB6C" w:rsidR="00A924C8" w:rsidRPr="00A924C8" w:rsidRDefault="00170283" w:rsidP="00582ABE">
      <w:pPr>
        <w:pStyle w:val="EndNoteBibliography"/>
        <w:spacing w:after="60" w:line="360" w:lineRule="auto"/>
        <w:ind w:left="315" w:hangingChars="150" w:hanging="315"/>
        <w:rPr>
          <w:noProof/>
        </w:rPr>
      </w:pPr>
      <w:r w:rsidRPr="00311E09">
        <w:rPr>
          <w:color w:val="000000" w:themeColor="text1"/>
          <w:sz w:val="21"/>
          <w:szCs w:val="21"/>
        </w:rPr>
        <w:fldChar w:fldCharType="begin"/>
      </w:r>
      <w:r w:rsidRPr="00311E09">
        <w:rPr>
          <w:color w:val="000000" w:themeColor="text1"/>
          <w:sz w:val="21"/>
          <w:szCs w:val="21"/>
        </w:rPr>
        <w:instrText xml:space="preserve"> ADDIN EN.REFLIST </w:instrText>
      </w:r>
      <w:r w:rsidRPr="00311E09">
        <w:rPr>
          <w:color w:val="000000" w:themeColor="text1"/>
          <w:sz w:val="21"/>
          <w:szCs w:val="21"/>
        </w:rPr>
        <w:fldChar w:fldCharType="separate"/>
      </w:r>
      <w:r w:rsidR="00A924C8" w:rsidRPr="00A924C8">
        <w:rPr>
          <w:noProof/>
        </w:rPr>
        <w:t>1</w:t>
      </w:r>
      <w:r w:rsidR="00582ABE">
        <w:rPr>
          <w:rFonts w:hint="eastAsia"/>
          <w:noProof/>
        </w:rPr>
        <w:t xml:space="preserve">.  </w:t>
      </w:r>
      <w:r w:rsidR="00A924C8" w:rsidRPr="00A924C8">
        <w:rPr>
          <w:noProof/>
        </w:rPr>
        <w:t>Zhang, Y.</w:t>
      </w:r>
      <w:r w:rsidR="00A924C8" w:rsidRPr="00A924C8">
        <w:rPr>
          <w:i/>
          <w:noProof/>
        </w:rPr>
        <w:t xml:space="preserve"> et al.</w:t>
      </w:r>
      <w:r w:rsidR="00A924C8" w:rsidRPr="00A924C8">
        <w:rPr>
          <w:noProof/>
        </w:rPr>
        <w:t xml:space="preserve"> Single-cell analyses reveal key immune cell subsets associated with response to PD-L1 blockade in triple-negative breast cancer. </w:t>
      </w:r>
      <w:r w:rsidR="00A924C8" w:rsidRPr="00A924C8">
        <w:rPr>
          <w:i/>
          <w:noProof/>
        </w:rPr>
        <w:t>Cancer Cell</w:t>
      </w:r>
      <w:r w:rsidR="00A924C8" w:rsidRPr="00A924C8">
        <w:rPr>
          <w:noProof/>
        </w:rPr>
        <w:t xml:space="preserve"> </w:t>
      </w:r>
      <w:r w:rsidR="00A924C8" w:rsidRPr="00A924C8">
        <w:rPr>
          <w:b/>
          <w:noProof/>
        </w:rPr>
        <w:t>39</w:t>
      </w:r>
      <w:r w:rsidR="00A924C8" w:rsidRPr="00A924C8">
        <w:rPr>
          <w:noProof/>
        </w:rPr>
        <w:t>, 1578-1593.e1578 (2021).</w:t>
      </w:r>
    </w:p>
    <w:p w14:paraId="30F577D6" w14:textId="5AD71559" w:rsidR="00A924C8" w:rsidRPr="00A924C8" w:rsidRDefault="00A924C8" w:rsidP="00582ABE">
      <w:pPr>
        <w:pStyle w:val="EndNoteBibliography"/>
        <w:spacing w:after="60" w:line="360" w:lineRule="auto"/>
        <w:ind w:left="360" w:hangingChars="150" w:hanging="360"/>
        <w:rPr>
          <w:noProof/>
        </w:rPr>
      </w:pPr>
      <w:r w:rsidRPr="00A924C8">
        <w:rPr>
          <w:noProof/>
        </w:rPr>
        <w:t>2</w:t>
      </w:r>
      <w:r w:rsidR="00582ABE">
        <w:rPr>
          <w:rFonts w:hint="eastAsia"/>
          <w:noProof/>
        </w:rPr>
        <w:t xml:space="preserve">.  </w:t>
      </w:r>
      <w:r w:rsidRPr="00A924C8">
        <w:rPr>
          <w:noProof/>
        </w:rPr>
        <w:t>Stephenson, E.</w:t>
      </w:r>
      <w:r w:rsidRPr="00A924C8">
        <w:rPr>
          <w:i/>
          <w:noProof/>
        </w:rPr>
        <w:t xml:space="preserve"> et al.</w:t>
      </w:r>
      <w:r w:rsidRPr="00A924C8">
        <w:rPr>
          <w:noProof/>
        </w:rPr>
        <w:t xml:space="preserve"> Single-cell multi-omics analysis of the immune response in COVID-19. </w:t>
      </w:r>
      <w:r w:rsidRPr="00A924C8">
        <w:rPr>
          <w:i/>
          <w:noProof/>
        </w:rPr>
        <w:t>Nat</w:t>
      </w:r>
      <w:r>
        <w:rPr>
          <w:rFonts w:hint="eastAsia"/>
          <w:i/>
          <w:noProof/>
        </w:rPr>
        <w:t>.</w:t>
      </w:r>
      <w:r w:rsidRPr="00A924C8">
        <w:rPr>
          <w:i/>
          <w:noProof/>
        </w:rPr>
        <w:t xml:space="preserve"> Med</w:t>
      </w:r>
      <w:r>
        <w:rPr>
          <w:rFonts w:hint="eastAsia"/>
          <w:i/>
          <w:noProof/>
        </w:rPr>
        <w:t>.</w:t>
      </w:r>
      <w:r w:rsidRPr="00A924C8">
        <w:rPr>
          <w:noProof/>
        </w:rPr>
        <w:t xml:space="preserve"> </w:t>
      </w:r>
      <w:r w:rsidRPr="00A924C8">
        <w:rPr>
          <w:b/>
          <w:noProof/>
        </w:rPr>
        <w:t>27</w:t>
      </w:r>
      <w:r w:rsidRPr="00A924C8">
        <w:rPr>
          <w:noProof/>
        </w:rPr>
        <w:t>, 904-916 (2021).</w:t>
      </w:r>
    </w:p>
    <w:p w14:paraId="189B4BEA" w14:textId="79B399FE" w:rsidR="00A924C8" w:rsidRPr="00A924C8" w:rsidRDefault="00A924C8" w:rsidP="00582ABE">
      <w:pPr>
        <w:pStyle w:val="EndNoteBibliography"/>
        <w:spacing w:after="60" w:line="360" w:lineRule="auto"/>
        <w:ind w:left="360" w:hangingChars="150" w:hanging="360"/>
        <w:rPr>
          <w:noProof/>
        </w:rPr>
      </w:pPr>
      <w:r w:rsidRPr="00A924C8">
        <w:rPr>
          <w:noProof/>
        </w:rPr>
        <w:t>3</w:t>
      </w:r>
      <w:r w:rsidR="00582ABE">
        <w:rPr>
          <w:rFonts w:hint="eastAsia"/>
          <w:noProof/>
        </w:rPr>
        <w:t xml:space="preserve">.  </w:t>
      </w:r>
      <w:r w:rsidRPr="00A924C8">
        <w:rPr>
          <w:noProof/>
        </w:rPr>
        <w:t>Zhang, J.-Y.</w:t>
      </w:r>
      <w:r w:rsidRPr="00A924C8">
        <w:rPr>
          <w:i/>
          <w:noProof/>
        </w:rPr>
        <w:t xml:space="preserve"> et al.</w:t>
      </w:r>
      <w:r w:rsidRPr="00A924C8">
        <w:rPr>
          <w:noProof/>
        </w:rPr>
        <w:t xml:space="preserve"> Single-cell landscape of immunological responses in patients with COVID-19. </w:t>
      </w:r>
      <w:r w:rsidRPr="00A924C8">
        <w:rPr>
          <w:i/>
          <w:noProof/>
        </w:rPr>
        <w:t>Na</w:t>
      </w:r>
      <w:r>
        <w:rPr>
          <w:rFonts w:hint="eastAsia"/>
          <w:i/>
          <w:noProof/>
        </w:rPr>
        <w:t>t.</w:t>
      </w:r>
      <w:r w:rsidRPr="00A924C8">
        <w:rPr>
          <w:i/>
          <w:noProof/>
        </w:rPr>
        <w:t xml:space="preserve"> Immunol</w:t>
      </w:r>
      <w:r>
        <w:rPr>
          <w:rFonts w:hint="eastAsia"/>
          <w:i/>
          <w:noProof/>
        </w:rPr>
        <w:t>.</w:t>
      </w:r>
      <w:r w:rsidRPr="00A924C8">
        <w:rPr>
          <w:noProof/>
        </w:rPr>
        <w:t xml:space="preserve"> </w:t>
      </w:r>
      <w:r w:rsidRPr="00A924C8">
        <w:rPr>
          <w:b/>
          <w:noProof/>
        </w:rPr>
        <w:t>21</w:t>
      </w:r>
      <w:r w:rsidRPr="00A924C8">
        <w:rPr>
          <w:noProof/>
        </w:rPr>
        <w:t>, 1107-1118 (2020).</w:t>
      </w:r>
    </w:p>
    <w:p w14:paraId="24E012DA" w14:textId="1DEE3FAD" w:rsidR="00A924C8" w:rsidRPr="00A924C8" w:rsidRDefault="00A924C8" w:rsidP="00582ABE">
      <w:pPr>
        <w:pStyle w:val="EndNoteBibliography"/>
        <w:spacing w:after="60" w:line="360" w:lineRule="auto"/>
        <w:ind w:left="360" w:hangingChars="150" w:hanging="360"/>
        <w:rPr>
          <w:noProof/>
        </w:rPr>
      </w:pPr>
      <w:r w:rsidRPr="00A924C8">
        <w:rPr>
          <w:noProof/>
        </w:rPr>
        <w:t>4</w:t>
      </w:r>
      <w:r w:rsidR="00582ABE">
        <w:rPr>
          <w:rFonts w:hint="eastAsia"/>
          <w:noProof/>
        </w:rPr>
        <w:t xml:space="preserve">.  </w:t>
      </w:r>
      <w:r w:rsidRPr="00A924C8">
        <w:rPr>
          <w:noProof/>
        </w:rPr>
        <w:t>Krämer, B.</w:t>
      </w:r>
      <w:r w:rsidRPr="00A924C8">
        <w:rPr>
          <w:i/>
          <w:noProof/>
        </w:rPr>
        <w:t xml:space="preserve"> et al.</w:t>
      </w:r>
      <w:r w:rsidRPr="00A924C8">
        <w:rPr>
          <w:noProof/>
        </w:rPr>
        <w:t xml:space="preserve"> Early IFN-α signatures and persistent dysfunction are distinguishing features of NK cells in severe COVID-19. </w:t>
      </w:r>
      <w:r w:rsidRPr="00A924C8">
        <w:rPr>
          <w:i/>
          <w:noProof/>
        </w:rPr>
        <w:t>Immunity</w:t>
      </w:r>
      <w:r w:rsidRPr="00A924C8">
        <w:rPr>
          <w:noProof/>
        </w:rPr>
        <w:t xml:space="preserve"> </w:t>
      </w:r>
      <w:r w:rsidRPr="00A924C8">
        <w:rPr>
          <w:b/>
          <w:noProof/>
        </w:rPr>
        <w:t>54</w:t>
      </w:r>
      <w:r w:rsidRPr="00A924C8">
        <w:rPr>
          <w:noProof/>
        </w:rPr>
        <w:t>, 2650-2669.e2614 (2021).</w:t>
      </w:r>
    </w:p>
    <w:p w14:paraId="44C8FF3C" w14:textId="30EAF216" w:rsidR="00A924C8" w:rsidRPr="00A924C8" w:rsidRDefault="00A924C8" w:rsidP="00582ABE">
      <w:pPr>
        <w:pStyle w:val="EndNoteBibliography"/>
        <w:spacing w:after="60" w:line="360" w:lineRule="auto"/>
        <w:ind w:left="360" w:hangingChars="150" w:hanging="360"/>
        <w:rPr>
          <w:noProof/>
        </w:rPr>
      </w:pPr>
      <w:r w:rsidRPr="00A924C8">
        <w:rPr>
          <w:noProof/>
        </w:rPr>
        <w:t>5</w:t>
      </w:r>
      <w:r w:rsidR="00582ABE">
        <w:rPr>
          <w:rFonts w:hint="eastAsia"/>
          <w:noProof/>
        </w:rPr>
        <w:t xml:space="preserve">.  </w:t>
      </w:r>
      <w:r w:rsidRPr="00A924C8">
        <w:rPr>
          <w:noProof/>
        </w:rPr>
        <w:t>Yang, C.</w:t>
      </w:r>
      <w:r w:rsidRPr="00A924C8">
        <w:rPr>
          <w:i/>
          <w:noProof/>
        </w:rPr>
        <w:t xml:space="preserve"> et al.</w:t>
      </w:r>
      <w:r w:rsidRPr="00A924C8">
        <w:rPr>
          <w:noProof/>
        </w:rPr>
        <w:t xml:space="preserve"> Heterogeneity of human bone marrow and blood natural killer cells defined by single-cell transcriptome. </w:t>
      </w:r>
      <w:r w:rsidRPr="00A924C8">
        <w:rPr>
          <w:i/>
          <w:noProof/>
        </w:rPr>
        <w:t>Nat</w:t>
      </w:r>
      <w:r>
        <w:rPr>
          <w:rFonts w:hint="eastAsia"/>
          <w:i/>
          <w:noProof/>
        </w:rPr>
        <w:t>.</w:t>
      </w:r>
      <w:r w:rsidRPr="00A924C8">
        <w:rPr>
          <w:i/>
          <w:noProof/>
        </w:rPr>
        <w:t xml:space="preserve"> Commun</w:t>
      </w:r>
      <w:r>
        <w:rPr>
          <w:rFonts w:hint="eastAsia"/>
          <w:i/>
          <w:noProof/>
        </w:rPr>
        <w:t>.</w:t>
      </w:r>
      <w:r w:rsidRPr="00A924C8">
        <w:rPr>
          <w:noProof/>
        </w:rPr>
        <w:t xml:space="preserve"> </w:t>
      </w:r>
      <w:r w:rsidRPr="00A924C8">
        <w:rPr>
          <w:b/>
          <w:noProof/>
        </w:rPr>
        <w:t>10</w:t>
      </w:r>
      <w:r w:rsidRPr="00A924C8">
        <w:rPr>
          <w:noProof/>
        </w:rPr>
        <w:t>, 3931 (2019).</w:t>
      </w:r>
    </w:p>
    <w:p w14:paraId="579B8AAE" w14:textId="4A95F2B0" w:rsidR="00A924C8" w:rsidRPr="00A924C8" w:rsidRDefault="00A924C8" w:rsidP="00582ABE">
      <w:pPr>
        <w:pStyle w:val="EndNoteBibliography"/>
        <w:spacing w:after="60" w:line="360" w:lineRule="auto"/>
        <w:ind w:left="360" w:hangingChars="150" w:hanging="360"/>
        <w:rPr>
          <w:noProof/>
        </w:rPr>
      </w:pPr>
      <w:r w:rsidRPr="00A924C8">
        <w:rPr>
          <w:noProof/>
        </w:rPr>
        <w:t>6</w:t>
      </w:r>
      <w:r w:rsidR="00582ABE">
        <w:rPr>
          <w:rFonts w:hint="eastAsia"/>
          <w:noProof/>
        </w:rPr>
        <w:t xml:space="preserve">.  </w:t>
      </w:r>
      <w:r w:rsidRPr="00A924C8">
        <w:rPr>
          <w:noProof/>
        </w:rPr>
        <w:t>Liu, B.</w:t>
      </w:r>
      <w:r w:rsidRPr="00A924C8">
        <w:rPr>
          <w:i/>
          <w:noProof/>
        </w:rPr>
        <w:t xml:space="preserve"> et al.</w:t>
      </w:r>
      <w:r w:rsidRPr="00A924C8">
        <w:rPr>
          <w:noProof/>
        </w:rPr>
        <w:t xml:space="preserve"> Temporal single-cell tracing reveals clonal revival and expansion of precursor exhausted T cells during anti-PD-1 therapy in lung cancer. </w:t>
      </w:r>
      <w:r w:rsidRPr="00A924C8">
        <w:rPr>
          <w:i/>
          <w:noProof/>
        </w:rPr>
        <w:t>Nature Cancer</w:t>
      </w:r>
      <w:r w:rsidRPr="00A924C8">
        <w:rPr>
          <w:noProof/>
        </w:rPr>
        <w:t xml:space="preserve"> </w:t>
      </w:r>
      <w:r w:rsidRPr="00A924C8">
        <w:rPr>
          <w:b/>
          <w:noProof/>
        </w:rPr>
        <w:t>3</w:t>
      </w:r>
      <w:r w:rsidRPr="00A924C8">
        <w:rPr>
          <w:noProof/>
        </w:rPr>
        <w:t>, 108-121 (2022).</w:t>
      </w:r>
    </w:p>
    <w:p w14:paraId="4AD93844" w14:textId="100E80EC" w:rsidR="00A924C8" w:rsidRPr="00A924C8" w:rsidRDefault="00A924C8" w:rsidP="00582ABE">
      <w:pPr>
        <w:pStyle w:val="EndNoteBibliography"/>
        <w:spacing w:after="60" w:line="360" w:lineRule="auto"/>
        <w:ind w:left="360" w:hangingChars="150" w:hanging="360"/>
        <w:rPr>
          <w:noProof/>
        </w:rPr>
      </w:pPr>
      <w:r w:rsidRPr="00A924C8">
        <w:rPr>
          <w:noProof/>
        </w:rPr>
        <w:t>7</w:t>
      </w:r>
      <w:r w:rsidR="00582ABE">
        <w:rPr>
          <w:rFonts w:hint="eastAsia"/>
          <w:noProof/>
        </w:rPr>
        <w:t xml:space="preserve">.  </w:t>
      </w:r>
      <w:r w:rsidRPr="00A924C8">
        <w:rPr>
          <w:noProof/>
        </w:rPr>
        <w:t>Yan, H.</w:t>
      </w:r>
      <w:r w:rsidRPr="00A924C8">
        <w:rPr>
          <w:i/>
          <w:noProof/>
        </w:rPr>
        <w:t xml:space="preserve"> et al.</w:t>
      </w:r>
      <w:r w:rsidRPr="00A924C8">
        <w:rPr>
          <w:noProof/>
        </w:rPr>
        <w:t xml:space="preserve"> Primary Tr1 cells from metastatic melanoma eliminate tumor-promoting macrophages through granzyme B- and perforin-dependent mechanisms. </w:t>
      </w:r>
      <w:r w:rsidRPr="00A924C8">
        <w:rPr>
          <w:i/>
          <w:noProof/>
        </w:rPr>
        <w:t>Tumor Biol</w:t>
      </w:r>
      <w:r>
        <w:rPr>
          <w:rFonts w:hint="eastAsia"/>
          <w:i/>
          <w:noProof/>
        </w:rPr>
        <w:t>.</w:t>
      </w:r>
      <w:r w:rsidRPr="00A924C8">
        <w:rPr>
          <w:noProof/>
        </w:rPr>
        <w:t xml:space="preserve"> </w:t>
      </w:r>
      <w:r w:rsidRPr="00A924C8">
        <w:rPr>
          <w:b/>
          <w:noProof/>
        </w:rPr>
        <w:t>39</w:t>
      </w:r>
      <w:r w:rsidRPr="00A924C8">
        <w:rPr>
          <w:noProof/>
        </w:rPr>
        <w:t>, 1010428317697554 (2017).</w:t>
      </w:r>
    </w:p>
    <w:p w14:paraId="61137BE6" w14:textId="1D81C1C5" w:rsidR="00A924C8" w:rsidRPr="00A924C8" w:rsidRDefault="00A924C8" w:rsidP="00582ABE">
      <w:pPr>
        <w:pStyle w:val="EndNoteBibliography"/>
        <w:spacing w:after="60" w:line="360" w:lineRule="auto"/>
        <w:ind w:left="360" w:hangingChars="150" w:hanging="360"/>
        <w:rPr>
          <w:noProof/>
        </w:rPr>
      </w:pPr>
      <w:r w:rsidRPr="00A924C8">
        <w:rPr>
          <w:noProof/>
        </w:rPr>
        <w:t>8</w:t>
      </w:r>
      <w:r w:rsidR="00582ABE">
        <w:rPr>
          <w:rFonts w:hint="eastAsia"/>
          <w:noProof/>
        </w:rPr>
        <w:t xml:space="preserve">.  </w:t>
      </w:r>
      <w:r w:rsidRPr="00A924C8">
        <w:rPr>
          <w:noProof/>
        </w:rPr>
        <w:t xml:space="preserve">Overacre-Delgoffe, A. E. &amp; Vignali, D. A. A. Treg Fragility: A Prerequisite for Effective Antitumor Immunity? </w:t>
      </w:r>
      <w:r w:rsidRPr="00A924C8">
        <w:rPr>
          <w:i/>
          <w:noProof/>
        </w:rPr>
        <w:t>Cancer Immunol</w:t>
      </w:r>
      <w:r>
        <w:rPr>
          <w:rFonts w:hint="eastAsia"/>
          <w:i/>
          <w:noProof/>
        </w:rPr>
        <w:t>.</w:t>
      </w:r>
      <w:r w:rsidRPr="00A924C8">
        <w:rPr>
          <w:i/>
          <w:noProof/>
        </w:rPr>
        <w:t xml:space="preserve"> Res</w:t>
      </w:r>
      <w:r>
        <w:rPr>
          <w:rFonts w:hint="eastAsia"/>
          <w:i/>
          <w:noProof/>
        </w:rPr>
        <w:t>.</w:t>
      </w:r>
      <w:r w:rsidRPr="00A924C8">
        <w:rPr>
          <w:noProof/>
        </w:rPr>
        <w:t xml:space="preserve"> </w:t>
      </w:r>
      <w:r w:rsidRPr="00A924C8">
        <w:rPr>
          <w:b/>
          <w:noProof/>
        </w:rPr>
        <w:t>6</w:t>
      </w:r>
      <w:r w:rsidRPr="00A924C8">
        <w:rPr>
          <w:noProof/>
        </w:rPr>
        <w:t>, 882-887 (2018).</w:t>
      </w:r>
    </w:p>
    <w:p w14:paraId="60E5AEEE" w14:textId="5A9D520E" w:rsidR="00A924C8" w:rsidRPr="00A924C8" w:rsidRDefault="00A924C8" w:rsidP="00582ABE">
      <w:pPr>
        <w:pStyle w:val="EndNoteBibliography"/>
        <w:spacing w:after="60" w:line="360" w:lineRule="auto"/>
        <w:ind w:left="360" w:hangingChars="150" w:hanging="360"/>
        <w:rPr>
          <w:noProof/>
        </w:rPr>
      </w:pPr>
      <w:r w:rsidRPr="00A924C8">
        <w:rPr>
          <w:noProof/>
        </w:rPr>
        <w:t>9</w:t>
      </w:r>
      <w:r w:rsidR="00582ABE">
        <w:rPr>
          <w:rFonts w:hint="eastAsia"/>
          <w:noProof/>
        </w:rPr>
        <w:t xml:space="preserve">.  </w:t>
      </w:r>
      <w:r w:rsidRPr="00A924C8">
        <w:rPr>
          <w:noProof/>
        </w:rPr>
        <w:t>Li, Y.</w:t>
      </w:r>
      <w:r w:rsidRPr="00A924C8">
        <w:rPr>
          <w:i/>
          <w:noProof/>
        </w:rPr>
        <w:t xml:space="preserve"> et al.</w:t>
      </w:r>
      <w:r w:rsidRPr="00A924C8">
        <w:rPr>
          <w:noProof/>
        </w:rPr>
        <w:t xml:space="preserve"> Potential anti-tumor effects of regulatory T cells in the tumor microenvironment: a review. </w:t>
      </w:r>
      <w:r w:rsidRPr="00A924C8">
        <w:rPr>
          <w:i/>
          <w:noProof/>
        </w:rPr>
        <w:t>J</w:t>
      </w:r>
      <w:r>
        <w:rPr>
          <w:rFonts w:hint="eastAsia"/>
          <w:i/>
          <w:noProof/>
        </w:rPr>
        <w:t>.</w:t>
      </w:r>
      <w:r w:rsidRPr="00A924C8">
        <w:rPr>
          <w:i/>
          <w:noProof/>
        </w:rPr>
        <w:t xml:space="preserve"> Transl</w:t>
      </w:r>
      <w:r>
        <w:rPr>
          <w:rFonts w:hint="eastAsia"/>
          <w:i/>
          <w:noProof/>
        </w:rPr>
        <w:t>.</w:t>
      </w:r>
      <w:r w:rsidRPr="00A924C8">
        <w:rPr>
          <w:i/>
          <w:noProof/>
        </w:rPr>
        <w:t xml:space="preserve"> Med</w:t>
      </w:r>
      <w:r>
        <w:rPr>
          <w:rFonts w:hint="eastAsia"/>
          <w:i/>
          <w:noProof/>
        </w:rPr>
        <w:t>.</w:t>
      </w:r>
      <w:r w:rsidRPr="00A924C8">
        <w:rPr>
          <w:noProof/>
        </w:rPr>
        <w:t xml:space="preserve"> </w:t>
      </w:r>
      <w:r w:rsidRPr="00A924C8">
        <w:rPr>
          <w:b/>
          <w:noProof/>
        </w:rPr>
        <w:t>22</w:t>
      </w:r>
      <w:r w:rsidRPr="00A924C8">
        <w:rPr>
          <w:noProof/>
        </w:rPr>
        <w:t>, 293 (2024).</w:t>
      </w:r>
    </w:p>
    <w:p w14:paraId="109599A8" w14:textId="25B00815" w:rsidR="00A924C8" w:rsidRPr="00A924C8" w:rsidRDefault="00A924C8" w:rsidP="00582ABE">
      <w:pPr>
        <w:pStyle w:val="EndNoteBibliography"/>
        <w:spacing w:after="60" w:line="360" w:lineRule="auto"/>
        <w:ind w:left="360" w:hangingChars="150" w:hanging="360"/>
        <w:rPr>
          <w:noProof/>
        </w:rPr>
      </w:pPr>
      <w:r w:rsidRPr="00A924C8">
        <w:rPr>
          <w:noProof/>
        </w:rPr>
        <w:t>10</w:t>
      </w:r>
      <w:r w:rsidR="00582ABE">
        <w:rPr>
          <w:rFonts w:hint="eastAsia"/>
          <w:noProof/>
        </w:rPr>
        <w:t xml:space="preserve">.  </w:t>
      </w:r>
      <w:r w:rsidRPr="00A924C8">
        <w:rPr>
          <w:noProof/>
        </w:rPr>
        <w:t>Zhang, Y.</w:t>
      </w:r>
      <w:r w:rsidRPr="00A924C8">
        <w:rPr>
          <w:i/>
          <w:noProof/>
        </w:rPr>
        <w:t xml:space="preserve"> et al.</w:t>
      </w:r>
      <w:r w:rsidRPr="00A924C8">
        <w:rPr>
          <w:noProof/>
        </w:rPr>
        <w:t xml:space="preserve"> Distinct cellular mechanisms underlie chemotherapies and PD-L1 blockade combinations in triple-negative breast cancer. </w:t>
      </w:r>
      <w:r w:rsidRPr="00A924C8">
        <w:rPr>
          <w:i/>
          <w:noProof/>
        </w:rPr>
        <w:t>Cancer Cell</w:t>
      </w:r>
      <w:r w:rsidRPr="00A924C8">
        <w:rPr>
          <w:noProof/>
        </w:rPr>
        <w:t xml:space="preserve"> </w:t>
      </w:r>
      <w:r w:rsidRPr="00A924C8">
        <w:rPr>
          <w:b/>
          <w:noProof/>
        </w:rPr>
        <w:t>43</w:t>
      </w:r>
      <w:r w:rsidRPr="00A924C8">
        <w:rPr>
          <w:noProof/>
        </w:rPr>
        <w:t>, 446-463.e447 (2025).</w:t>
      </w:r>
    </w:p>
    <w:p w14:paraId="114CD8A4" w14:textId="29D94E17" w:rsidR="00164DDB" w:rsidRPr="00311E09" w:rsidRDefault="00170283" w:rsidP="00582ABE">
      <w:pPr>
        <w:pStyle w:val="SMcaption"/>
        <w:spacing w:after="60" w:line="360" w:lineRule="auto"/>
        <w:ind w:left="315" w:hangingChars="150" w:hanging="315"/>
        <w:rPr>
          <w:color w:val="000000" w:themeColor="text1"/>
        </w:rPr>
      </w:pPr>
      <w:r w:rsidRPr="00311E09">
        <w:rPr>
          <w:color w:val="000000" w:themeColor="text1"/>
          <w:sz w:val="21"/>
          <w:szCs w:val="16"/>
        </w:rPr>
        <w:fldChar w:fldCharType="end"/>
      </w:r>
    </w:p>
    <w:sectPr w:rsidR="00164DDB" w:rsidRPr="00311E0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3F928" w14:textId="77777777" w:rsidR="00FE2E2A" w:rsidRDefault="00FE2E2A">
      <w:r>
        <w:separator/>
      </w:r>
    </w:p>
  </w:endnote>
  <w:endnote w:type="continuationSeparator" w:id="0">
    <w:p w14:paraId="3A203E22" w14:textId="77777777" w:rsidR="00FE2E2A" w:rsidRDefault="00FE2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TimesNewRoman">
    <w:altName w:val="微软雅黑"/>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119979"/>
      <w:docPartObj>
        <w:docPartGallery w:val="Page Numbers (Bottom of Page)"/>
        <w:docPartUnique/>
      </w:docPartObj>
    </w:sdtPr>
    <w:sdtContent>
      <w:p w14:paraId="05CDF1F5" w14:textId="77774001" w:rsidR="00E70752" w:rsidRDefault="00E70752">
        <w:pPr>
          <w:pStyle w:val="aff6"/>
          <w:jc w:val="center"/>
        </w:pPr>
        <w:r>
          <w:fldChar w:fldCharType="begin"/>
        </w:r>
        <w:r>
          <w:instrText>PAGE   \* MERGEFORMAT</w:instrText>
        </w:r>
        <w:r>
          <w:fldChar w:fldCharType="separate"/>
        </w:r>
        <w:r>
          <w:rPr>
            <w:lang w:val="zh-CN" w:eastAsia="zh-CN"/>
          </w:rPr>
          <w:t>2</w:t>
        </w:r>
        <w:r>
          <w:fldChar w:fldCharType="end"/>
        </w:r>
      </w:p>
    </w:sdtContent>
  </w:sdt>
  <w:p w14:paraId="229C2544" w14:textId="77777777" w:rsidR="00E70752" w:rsidRDefault="00E70752">
    <w:pPr>
      <w:pStyle w:val="af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717EF" w14:textId="1DD97B53" w:rsidR="00164DDB" w:rsidRDefault="00164DDB">
    <w:pPr>
      <w:pStyle w:val="aff6"/>
      <w:jc w:val="right"/>
    </w:pPr>
  </w:p>
  <w:p w14:paraId="73EE0729" w14:textId="77777777" w:rsidR="00164DDB" w:rsidRDefault="00164DDB">
    <w:pPr>
      <w:pStyle w:val="af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ECC55" w14:textId="77777777" w:rsidR="00FE2E2A" w:rsidRDefault="00FE2E2A">
      <w:r>
        <w:separator/>
      </w:r>
    </w:p>
  </w:footnote>
  <w:footnote w:type="continuationSeparator" w:id="0">
    <w:p w14:paraId="546BE2F3" w14:textId="77777777" w:rsidR="00FE2E2A" w:rsidRDefault="00FE2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81B22" w14:textId="77777777" w:rsidR="00164DDB" w:rsidRDefault="00164DDB">
    <w:pPr>
      <w:jc w:val="right"/>
      <w:rPr>
        <w:sz w:val="20"/>
      </w:rPr>
    </w:pPr>
  </w:p>
  <w:p w14:paraId="2805B474" w14:textId="77777777" w:rsidR="00164DDB" w:rsidRDefault="00164DD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10" w15:restartNumberingAfterBreak="0">
    <w:nsid w:val="46707235"/>
    <w:multiLevelType w:val="multilevel"/>
    <w:tmpl w:val="46707235"/>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5BB15F2F"/>
    <w:multiLevelType w:val="multilevel"/>
    <w:tmpl w:val="5BB15F2F"/>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409615803">
    <w:abstractNumId w:val="3"/>
  </w:num>
  <w:num w:numId="2" w16cid:durableId="419721475">
    <w:abstractNumId w:val="5"/>
  </w:num>
  <w:num w:numId="3" w16cid:durableId="2072191780">
    <w:abstractNumId w:val="8"/>
  </w:num>
  <w:num w:numId="4" w16cid:durableId="735981486">
    <w:abstractNumId w:val="9"/>
  </w:num>
  <w:num w:numId="5" w16cid:durableId="1402871519">
    <w:abstractNumId w:val="6"/>
  </w:num>
  <w:num w:numId="6" w16cid:durableId="184486232">
    <w:abstractNumId w:val="2"/>
  </w:num>
  <w:num w:numId="7" w16cid:durableId="1806005749">
    <w:abstractNumId w:val="7"/>
  </w:num>
  <w:num w:numId="8" w16cid:durableId="1003124080">
    <w:abstractNumId w:val="4"/>
  </w:num>
  <w:num w:numId="9" w16cid:durableId="1578173978">
    <w:abstractNumId w:val="1"/>
  </w:num>
  <w:num w:numId="10" w16cid:durableId="1189028055">
    <w:abstractNumId w:val="0"/>
  </w:num>
  <w:num w:numId="11" w16cid:durableId="1208302959">
    <w:abstractNumId w:val="10"/>
  </w:num>
  <w:num w:numId="12" w16cid:durableId="20214219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w02ex2x0spx9teezf4pxwrasps0pwsxddpa&quot;&gt;1胰腺癌NK细胞治疗&lt;record-ids&gt;&lt;item&gt;77&lt;/item&gt;&lt;item&gt;78&lt;/item&gt;&lt;item&gt;132&lt;/item&gt;&lt;item&gt;133&lt;/item&gt;&lt;item&gt;134&lt;/item&gt;&lt;item&gt;141&lt;/item&gt;&lt;item&gt;142&lt;/item&gt;&lt;item&gt;143&lt;/item&gt;&lt;item&gt;144&lt;/item&gt;&lt;item&gt;212&lt;/item&gt;&lt;/record-ids&gt;&lt;/item&gt;&lt;/Libraries&gt;"/>
    <w:docVar w:name="KY_MEDREF_DOCUID" w:val="{28F99187-F7C8-4BB0-916B-1C1DCFC9B93A}"/>
    <w:docVar w:name="KY_MEDREF_VERSION" w:val="3"/>
  </w:docVars>
  <w:rsids>
    <w:rsidRoot w:val="002C030F"/>
    <w:rsid w:val="000017DE"/>
    <w:rsid w:val="00001B1E"/>
    <w:rsid w:val="0000207D"/>
    <w:rsid w:val="000033FB"/>
    <w:rsid w:val="0001288D"/>
    <w:rsid w:val="00015F74"/>
    <w:rsid w:val="00021050"/>
    <w:rsid w:val="00025D18"/>
    <w:rsid w:val="00031D8D"/>
    <w:rsid w:val="00032615"/>
    <w:rsid w:val="0003546E"/>
    <w:rsid w:val="000435A8"/>
    <w:rsid w:val="00043C26"/>
    <w:rsid w:val="000441E8"/>
    <w:rsid w:val="00044A44"/>
    <w:rsid w:val="00045B07"/>
    <w:rsid w:val="00050FE9"/>
    <w:rsid w:val="00052CD9"/>
    <w:rsid w:val="000534D1"/>
    <w:rsid w:val="000554D0"/>
    <w:rsid w:val="00056214"/>
    <w:rsid w:val="00057E03"/>
    <w:rsid w:val="00060CB5"/>
    <w:rsid w:val="00061DAD"/>
    <w:rsid w:val="00065EBD"/>
    <w:rsid w:val="000667E7"/>
    <w:rsid w:val="0006789A"/>
    <w:rsid w:val="0007069E"/>
    <w:rsid w:val="00070A8F"/>
    <w:rsid w:val="00070B8E"/>
    <w:rsid w:val="0007298E"/>
    <w:rsid w:val="000733DD"/>
    <w:rsid w:val="00073B4D"/>
    <w:rsid w:val="0007409B"/>
    <w:rsid w:val="000755E8"/>
    <w:rsid w:val="000772FC"/>
    <w:rsid w:val="00077C56"/>
    <w:rsid w:val="0008196E"/>
    <w:rsid w:val="00082AE6"/>
    <w:rsid w:val="00083B44"/>
    <w:rsid w:val="000850DC"/>
    <w:rsid w:val="00085721"/>
    <w:rsid w:val="000869A3"/>
    <w:rsid w:val="00087572"/>
    <w:rsid w:val="00087CB1"/>
    <w:rsid w:val="00095B67"/>
    <w:rsid w:val="0009753E"/>
    <w:rsid w:val="000A0F42"/>
    <w:rsid w:val="000A2DBD"/>
    <w:rsid w:val="000A457C"/>
    <w:rsid w:val="000A5CB1"/>
    <w:rsid w:val="000A6D3E"/>
    <w:rsid w:val="000B0EE0"/>
    <w:rsid w:val="000B2AA2"/>
    <w:rsid w:val="000B5C74"/>
    <w:rsid w:val="000C058B"/>
    <w:rsid w:val="000C1E0F"/>
    <w:rsid w:val="000C2771"/>
    <w:rsid w:val="000C3A8D"/>
    <w:rsid w:val="000D0626"/>
    <w:rsid w:val="000D0DDD"/>
    <w:rsid w:val="000D115B"/>
    <w:rsid w:val="000D2846"/>
    <w:rsid w:val="000D3C67"/>
    <w:rsid w:val="000D4354"/>
    <w:rsid w:val="000D46F4"/>
    <w:rsid w:val="000D763D"/>
    <w:rsid w:val="000D7F9D"/>
    <w:rsid w:val="000E4711"/>
    <w:rsid w:val="000E57DC"/>
    <w:rsid w:val="000E5B29"/>
    <w:rsid w:val="000E69F2"/>
    <w:rsid w:val="000F0DCE"/>
    <w:rsid w:val="000F6439"/>
    <w:rsid w:val="000F6BE3"/>
    <w:rsid w:val="000F75A8"/>
    <w:rsid w:val="00100801"/>
    <w:rsid w:val="00101AEC"/>
    <w:rsid w:val="001031CE"/>
    <w:rsid w:val="00103C2F"/>
    <w:rsid w:val="00104CDA"/>
    <w:rsid w:val="00112C5B"/>
    <w:rsid w:val="00114193"/>
    <w:rsid w:val="00115A38"/>
    <w:rsid w:val="0011687B"/>
    <w:rsid w:val="00122D1C"/>
    <w:rsid w:val="00122F8C"/>
    <w:rsid w:val="00123292"/>
    <w:rsid w:val="00124490"/>
    <w:rsid w:val="00124F82"/>
    <w:rsid w:val="00127185"/>
    <w:rsid w:val="00131908"/>
    <w:rsid w:val="001341EE"/>
    <w:rsid w:val="0013560F"/>
    <w:rsid w:val="00140722"/>
    <w:rsid w:val="001426A4"/>
    <w:rsid w:val="00144D03"/>
    <w:rsid w:val="00150A7E"/>
    <w:rsid w:val="0015362E"/>
    <w:rsid w:val="001540B4"/>
    <w:rsid w:val="001610D3"/>
    <w:rsid w:val="0016337A"/>
    <w:rsid w:val="00164269"/>
    <w:rsid w:val="00164DDB"/>
    <w:rsid w:val="00167B5A"/>
    <w:rsid w:val="00170283"/>
    <w:rsid w:val="00170BF2"/>
    <w:rsid w:val="00172657"/>
    <w:rsid w:val="001739B0"/>
    <w:rsid w:val="00173BCE"/>
    <w:rsid w:val="00175336"/>
    <w:rsid w:val="00182137"/>
    <w:rsid w:val="001903CC"/>
    <w:rsid w:val="00191254"/>
    <w:rsid w:val="0019131A"/>
    <w:rsid w:val="0019327B"/>
    <w:rsid w:val="0019566F"/>
    <w:rsid w:val="00195ED4"/>
    <w:rsid w:val="001A01C9"/>
    <w:rsid w:val="001A1BDE"/>
    <w:rsid w:val="001A39AD"/>
    <w:rsid w:val="001A5BD6"/>
    <w:rsid w:val="001A744D"/>
    <w:rsid w:val="001B32BE"/>
    <w:rsid w:val="001B5662"/>
    <w:rsid w:val="001B5E01"/>
    <w:rsid w:val="001B6207"/>
    <w:rsid w:val="001B6786"/>
    <w:rsid w:val="001B77F2"/>
    <w:rsid w:val="001C17E8"/>
    <w:rsid w:val="001C4961"/>
    <w:rsid w:val="001C6491"/>
    <w:rsid w:val="001D04FA"/>
    <w:rsid w:val="001D12C6"/>
    <w:rsid w:val="001D5341"/>
    <w:rsid w:val="001D67AB"/>
    <w:rsid w:val="001D6872"/>
    <w:rsid w:val="001E5AC6"/>
    <w:rsid w:val="001E61DE"/>
    <w:rsid w:val="001E650B"/>
    <w:rsid w:val="001E6A7E"/>
    <w:rsid w:val="001E726D"/>
    <w:rsid w:val="001F0876"/>
    <w:rsid w:val="001F167C"/>
    <w:rsid w:val="001F5E91"/>
    <w:rsid w:val="001F6F0A"/>
    <w:rsid w:val="001F7564"/>
    <w:rsid w:val="00201C08"/>
    <w:rsid w:val="002020DC"/>
    <w:rsid w:val="00202715"/>
    <w:rsid w:val="0020348A"/>
    <w:rsid w:val="0020357D"/>
    <w:rsid w:val="00204E06"/>
    <w:rsid w:val="00206B40"/>
    <w:rsid w:val="002077B9"/>
    <w:rsid w:val="002164F7"/>
    <w:rsid w:val="00216794"/>
    <w:rsid w:val="00220D70"/>
    <w:rsid w:val="00222846"/>
    <w:rsid w:val="00225AD8"/>
    <w:rsid w:val="002277F9"/>
    <w:rsid w:val="00232198"/>
    <w:rsid w:val="00233A15"/>
    <w:rsid w:val="00233C63"/>
    <w:rsid w:val="00234F3C"/>
    <w:rsid w:val="00237543"/>
    <w:rsid w:val="00237B8C"/>
    <w:rsid w:val="00242567"/>
    <w:rsid w:val="00243B58"/>
    <w:rsid w:val="00246600"/>
    <w:rsid w:val="0024746B"/>
    <w:rsid w:val="002513FD"/>
    <w:rsid w:val="00251C60"/>
    <w:rsid w:val="002520F1"/>
    <w:rsid w:val="00252B66"/>
    <w:rsid w:val="00252DE2"/>
    <w:rsid w:val="002541C7"/>
    <w:rsid w:val="00254F2B"/>
    <w:rsid w:val="002558B4"/>
    <w:rsid w:val="00257DAA"/>
    <w:rsid w:val="00260361"/>
    <w:rsid w:val="0026093C"/>
    <w:rsid w:val="00260DFF"/>
    <w:rsid w:val="00262D72"/>
    <w:rsid w:val="00265F45"/>
    <w:rsid w:val="002674B8"/>
    <w:rsid w:val="002676A6"/>
    <w:rsid w:val="00271F87"/>
    <w:rsid w:val="00273652"/>
    <w:rsid w:val="00274181"/>
    <w:rsid w:val="00274B4E"/>
    <w:rsid w:val="00280711"/>
    <w:rsid w:val="00281993"/>
    <w:rsid w:val="00283A9A"/>
    <w:rsid w:val="002864E4"/>
    <w:rsid w:val="002871FD"/>
    <w:rsid w:val="00290A1C"/>
    <w:rsid w:val="00291CA9"/>
    <w:rsid w:val="00292227"/>
    <w:rsid w:val="00294FBB"/>
    <w:rsid w:val="002972ED"/>
    <w:rsid w:val="002A05B7"/>
    <w:rsid w:val="002A0C28"/>
    <w:rsid w:val="002A252D"/>
    <w:rsid w:val="002A4CA5"/>
    <w:rsid w:val="002A4F7C"/>
    <w:rsid w:val="002B1DDB"/>
    <w:rsid w:val="002B3205"/>
    <w:rsid w:val="002B6B17"/>
    <w:rsid w:val="002B7E98"/>
    <w:rsid w:val="002C030F"/>
    <w:rsid w:val="002C3408"/>
    <w:rsid w:val="002C433C"/>
    <w:rsid w:val="002C5D4C"/>
    <w:rsid w:val="002C684B"/>
    <w:rsid w:val="002C7916"/>
    <w:rsid w:val="002C7D41"/>
    <w:rsid w:val="002D7844"/>
    <w:rsid w:val="002E2008"/>
    <w:rsid w:val="002E2892"/>
    <w:rsid w:val="002E2B5A"/>
    <w:rsid w:val="002E2B71"/>
    <w:rsid w:val="002E39DA"/>
    <w:rsid w:val="002E41A7"/>
    <w:rsid w:val="002E6A58"/>
    <w:rsid w:val="002F02F5"/>
    <w:rsid w:val="002F0E72"/>
    <w:rsid w:val="002F1459"/>
    <w:rsid w:val="002F1C56"/>
    <w:rsid w:val="002F41C3"/>
    <w:rsid w:val="002F710E"/>
    <w:rsid w:val="00300603"/>
    <w:rsid w:val="00304F0E"/>
    <w:rsid w:val="00305ED8"/>
    <w:rsid w:val="003065B4"/>
    <w:rsid w:val="00307415"/>
    <w:rsid w:val="003078B0"/>
    <w:rsid w:val="00307B8E"/>
    <w:rsid w:val="00311E09"/>
    <w:rsid w:val="00313317"/>
    <w:rsid w:val="00314199"/>
    <w:rsid w:val="00315647"/>
    <w:rsid w:val="003205AE"/>
    <w:rsid w:val="0032645B"/>
    <w:rsid w:val="00330181"/>
    <w:rsid w:val="00331D75"/>
    <w:rsid w:val="00331E31"/>
    <w:rsid w:val="003336FD"/>
    <w:rsid w:val="00333B9E"/>
    <w:rsid w:val="00333CDE"/>
    <w:rsid w:val="00334684"/>
    <w:rsid w:val="00334A19"/>
    <w:rsid w:val="003354CA"/>
    <w:rsid w:val="00335585"/>
    <w:rsid w:val="003417D7"/>
    <w:rsid w:val="00344E4B"/>
    <w:rsid w:val="003466DF"/>
    <w:rsid w:val="0034785F"/>
    <w:rsid w:val="00351273"/>
    <w:rsid w:val="00353053"/>
    <w:rsid w:val="00355362"/>
    <w:rsid w:val="003558C1"/>
    <w:rsid w:val="00355F8D"/>
    <w:rsid w:val="003561FA"/>
    <w:rsid w:val="00356F90"/>
    <w:rsid w:val="003634FD"/>
    <w:rsid w:val="00363E44"/>
    <w:rsid w:val="00364C57"/>
    <w:rsid w:val="00365161"/>
    <w:rsid w:val="003657A9"/>
    <w:rsid w:val="003704A9"/>
    <w:rsid w:val="00372834"/>
    <w:rsid w:val="003744D1"/>
    <w:rsid w:val="00374F14"/>
    <w:rsid w:val="0037527C"/>
    <w:rsid w:val="00376C29"/>
    <w:rsid w:val="0038241C"/>
    <w:rsid w:val="003846DB"/>
    <w:rsid w:val="00385076"/>
    <w:rsid w:val="003855DD"/>
    <w:rsid w:val="00390478"/>
    <w:rsid w:val="003932BF"/>
    <w:rsid w:val="00393F29"/>
    <w:rsid w:val="00395E86"/>
    <w:rsid w:val="003A142B"/>
    <w:rsid w:val="003A19A7"/>
    <w:rsid w:val="003A2259"/>
    <w:rsid w:val="003A2FD8"/>
    <w:rsid w:val="003A38B0"/>
    <w:rsid w:val="003A689D"/>
    <w:rsid w:val="003A7B99"/>
    <w:rsid w:val="003B40E6"/>
    <w:rsid w:val="003C074D"/>
    <w:rsid w:val="003C0985"/>
    <w:rsid w:val="003C6517"/>
    <w:rsid w:val="003D0A0B"/>
    <w:rsid w:val="003D54EB"/>
    <w:rsid w:val="003E30C1"/>
    <w:rsid w:val="003E74FB"/>
    <w:rsid w:val="003F0F60"/>
    <w:rsid w:val="003F612D"/>
    <w:rsid w:val="003F6E14"/>
    <w:rsid w:val="004033AF"/>
    <w:rsid w:val="00403C2F"/>
    <w:rsid w:val="00405336"/>
    <w:rsid w:val="004054C6"/>
    <w:rsid w:val="00406270"/>
    <w:rsid w:val="0041023B"/>
    <w:rsid w:val="004110DD"/>
    <w:rsid w:val="004131FC"/>
    <w:rsid w:val="004170DE"/>
    <w:rsid w:val="00420FC7"/>
    <w:rsid w:val="00422504"/>
    <w:rsid w:val="00422963"/>
    <w:rsid w:val="004319F6"/>
    <w:rsid w:val="00433921"/>
    <w:rsid w:val="004347AC"/>
    <w:rsid w:val="00435FAB"/>
    <w:rsid w:val="00436525"/>
    <w:rsid w:val="00436837"/>
    <w:rsid w:val="004371EF"/>
    <w:rsid w:val="00437BFE"/>
    <w:rsid w:val="004468FD"/>
    <w:rsid w:val="0045166A"/>
    <w:rsid w:val="0045243E"/>
    <w:rsid w:val="00453599"/>
    <w:rsid w:val="0045459A"/>
    <w:rsid w:val="004571D4"/>
    <w:rsid w:val="004571D5"/>
    <w:rsid w:val="004578EF"/>
    <w:rsid w:val="00461D81"/>
    <w:rsid w:val="0046258F"/>
    <w:rsid w:val="0046356B"/>
    <w:rsid w:val="00463BE9"/>
    <w:rsid w:val="00464048"/>
    <w:rsid w:val="004648F4"/>
    <w:rsid w:val="00465281"/>
    <w:rsid w:val="00470D2F"/>
    <w:rsid w:val="00470DAA"/>
    <w:rsid w:val="004710FA"/>
    <w:rsid w:val="00474FF7"/>
    <w:rsid w:val="0047610F"/>
    <w:rsid w:val="00476D0D"/>
    <w:rsid w:val="00477182"/>
    <w:rsid w:val="004779CB"/>
    <w:rsid w:val="00481ADD"/>
    <w:rsid w:val="00483CB9"/>
    <w:rsid w:val="00485076"/>
    <w:rsid w:val="00486C74"/>
    <w:rsid w:val="004879CC"/>
    <w:rsid w:val="00490082"/>
    <w:rsid w:val="00490C99"/>
    <w:rsid w:val="00493463"/>
    <w:rsid w:val="004935B4"/>
    <w:rsid w:val="004976B3"/>
    <w:rsid w:val="004A2104"/>
    <w:rsid w:val="004A270E"/>
    <w:rsid w:val="004A2ADD"/>
    <w:rsid w:val="004B1CF7"/>
    <w:rsid w:val="004B5BF1"/>
    <w:rsid w:val="004C1538"/>
    <w:rsid w:val="004C4B6E"/>
    <w:rsid w:val="004C6162"/>
    <w:rsid w:val="004C696C"/>
    <w:rsid w:val="004C72A8"/>
    <w:rsid w:val="004C7541"/>
    <w:rsid w:val="004D1214"/>
    <w:rsid w:val="004D19E9"/>
    <w:rsid w:val="004D44B2"/>
    <w:rsid w:val="004D53E5"/>
    <w:rsid w:val="004D5477"/>
    <w:rsid w:val="004D69CE"/>
    <w:rsid w:val="004E0A20"/>
    <w:rsid w:val="004E206D"/>
    <w:rsid w:val="004E42D8"/>
    <w:rsid w:val="004E4BB4"/>
    <w:rsid w:val="004E4CC7"/>
    <w:rsid w:val="004E7BA2"/>
    <w:rsid w:val="004F2DED"/>
    <w:rsid w:val="004F4779"/>
    <w:rsid w:val="004F491C"/>
    <w:rsid w:val="004F5526"/>
    <w:rsid w:val="004F5C2A"/>
    <w:rsid w:val="004F7EDF"/>
    <w:rsid w:val="005001AC"/>
    <w:rsid w:val="00504FFC"/>
    <w:rsid w:val="00507617"/>
    <w:rsid w:val="005123A0"/>
    <w:rsid w:val="00514D91"/>
    <w:rsid w:val="00516AB4"/>
    <w:rsid w:val="00517878"/>
    <w:rsid w:val="0052018E"/>
    <w:rsid w:val="00521364"/>
    <w:rsid w:val="005226FC"/>
    <w:rsid w:val="005232B8"/>
    <w:rsid w:val="00525DAA"/>
    <w:rsid w:val="00527B9E"/>
    <w:rsid w:val="00527D71"/>
    <w:rsid w:val="005352C8"/>
    <w:rsid w:val="00535DC5"/>
    <w:rsid w:val="0053635A"/>
    <w:rsid w:val="00542D00"/>
    <w:rsid w:val="00542DD8"/>
    <w:rsid w:val="005472F1"/>
    <w:rsid w:val="005520A8"/>
    <w:rsid w:val="0055510E"/>
    <w:rsid w:val="00556C66"/>
    <w:rsid w:val="005607DD"/>
    <w:rsid w:val="00561D7B"/>
    <w:rsid w:val="00571D84"/>
    <w:rsid w:val="0057208E"/>
    <w:rsid w:val="00573D91"/>
    <w:rsid w:val="0057416B"/>
    <w:rsid w:val="00574219"/>
    <w:rsid w:val="00576127"/>
    <w:rsid w:val="005770BC"/>
    <w:rsid w:val="00581A5C"/>
    <w:rsid w:val="00582A06"/>
    <w:rsid w:val="00582ABE"/>
    <w:rsid w:val="005847B2"/>
    <w:rsid w:val="00584B68"/>
    <w:rsid w:val="005864FE"/>
    <w:rsid w:val="00586FF5"/>
    <w:rsid w:val="00590318"/>
    <w:rsid w:val="005907B7"/>
    <w:rsid w:val="00590F22"/>
    <w:rsid w:val="00591A2F"/>
    <w:rsid w:val="005953B8"/>
    <w:rsid w:val="00595F1A"/>
    <w:rsid w:val="005A2359"/>
    <w:rsid w:val="005A3013"/>
    <w:rsid w:val="005A558C"/>
    <w:rsid w:val="005A67DA"/>
    <w:rsid w:val="005B02EB"/>
    <w:rsid w:val="005B0B77"/>
    <w:rsid w:val="005B335C"/>
    <w:rsid w:val="005B3DBE"/>
    <w:rsid w:val="005B61F0"/>
    <w:rsid w:val="005B6DBD"/>
    <w:rsid w:val="005C027C"/>
    <w:rsid w:val="005C241A"/>
    <w:rsid w:val="005C518A"/>
    <w:rsid w:val="005C5E46"/>
    <w:rsid w:val="005D18D4"/>
    <w:rsid w:val="005D44AA"/>
    <w:rsid w:val="005D4FFB"/>
    <w:rsid w:val="005D5E71"/>
    <w:rsid w:val="005D7EC2"/>
    <w:rsid w:val="005E28F8"/>
    <w:rsid w:val="005E34E5"/>
    <w:rsid w:val="005E471C"/>
    <w:rsid w:val="005E6513"/>
    <w:rsid w:val="005F082B"/>
    <w:rsid w:val="005F0B4A"/>
    <w:rsid w:val="005F1B30"/>
    <w:rsid w:val="005F67B7"/>
    <w:rsid w:val="005F749F"/>
    <w:rsid w:val="0060270F"/>
    <w:rsid w:val="0060312B"/>
    <w:rsid w:val="00604D64"/>
    <w:rsid w:val="006051E2"/>
    <w:rsid w:val="00605E62"/>
    <w:rsid w:val="00607196"/>
    <w:rsid w:val="0061009E"/>
    <w:rsid w:val="00610328"/>
    <w:rsid w:val="0061192F"/>
    <w:rsid w:val="006140B1"/>
    <w:rsid w:val="00620125"/>
    <w:rsid w:val="0062196D"/>
    <w:rsid w:val="00623084"/>
    <w:rsid w:val="00625309"/>
    <w:rsid w:val="006259B7"/>
    <w:rsid w:val="0062748A"/>
    <w:rsid w:val="00631063"/>
    <w:rsid w:val="006311A5"/>
    <w:rsid w:val="00631DA0"/>
    <w:rsid w:val="00634798"/>
    <w:rsid w:val="00635B7C"/>
    <w:rsid w:val="00640F17"/>
    <w:rsid w:val="00641C2E"/>
    <w:rsid w:val="00642645"/>
    <w:rsid w:val="0064680E"/>
    <w:rsid w:val="00650CE6"/>
    <w:rsid w:val="00651114"/>
    <w:rsid w:val="00651360"/>
    <w:rsid w:val="006537F2"/>
    <w:rsid w:val="00655C68"/>
    <w:rsid w:val="00656943"/>
    <w:rsid w:val="00664560"/>
    <w:rsid w:val="006649CC"/>
    <w:rsid w:val="0066550F"/>
    <w:rsid w:val="00667A0E"/>
    <w:rsid w:val="00670299"/>
    <w:rsid w:val="00680A81"/>
    <w:rsid w:val="0068167F"/>
    <w:rsid w:val="00691985"/>
    <w:rsid w:val="00691EEA"/>
    <w:rsid w:val="00692D63"/>
    <w:rsid w:val="0069526F"/>
    <w:rsid w:val="006959B7"/>
    <w:rsid w:val="006A16BF"/>
    <w:rsid w:val="006A1B64"/>
    <w:rsid w:val="006A1F07"/>
    <w:rsid w:val="006A2511"/>
    <w:rsid w:val="006A709C"/>
    <w:rsid w:val="006B1FC6"/>
    <w:rsid w:val="006B24CC"/>
    <w:rsid w:val="006B355E"/>
    <w:rsid w:val="006C0407"/>
    <w:rsid w:val="006C07AF"/>
    <w:rsid w:val="006C0F3D"/>
    <w:rsid w:val="006C1C2B"/>
    <w:rsid w:val="006C3735"/>
    <w:rsid w:val="006D6582"/>
    <w:rsid w:val="006E4656"/>
    <w:rsid w:val="006E4E4A"/>
    <w:rsid w:val="006F4280"/>
    <w:rsid w:val="00700333"/>
    <w:rsid w:val="00701F9E"/>
    <w:rsid w:val="00703123"/>
    <w:rsid w:val="00705AD6"/>
    <w:rsid w:val="007060B8"/>
    <w:rsid w:val="007108F5"/>
    <w:rsid w:val="00710DD3"/>
    <w:rsid w:val="007110D4"/>
    <w:rsid w:val="007119DB"/>
    <w:rsid w:val="00711FAD"/>
    <w:rsid w:val="00713939"/>
    <w:rsid w:val="00713E5B"/>
    <w:rsid w:val="00715BB6"/>
    <w:rsid w:val="0071783C"/>
    <w:rsid w:val="00720422"/>
    <w:rsid w:val="00720F9D"/>
    <w:rsid w:val="0072232C"/>
    <w:rsid w:val="00722755"/>
    <w:rsid w:val="00722E84"/>
    <w:rsid w:val="00723AA7"/>
    <w:rsid w:val="007301B9"/>
    <w:rsid w:val="00734840"/>
    <w:rsid w:val="00736873"/>
    <w:rsid w:val="007402FC"/>
    <w:rsid w:val="007411A1"/>
    <w:rsid w:val="00741E33"/>
    <w:rsid w:val="00743825"/>
    <w:rsid w:val="007440FE"/>
    <w:rsid w:val="00744BE5"/>
    <w:rsid w:val="00756EA6"/>
    <w:rsid w:val="0076026A"/>
    <w:rsid w:val="00760E3B"/>
    <w:rsid w:val="00762430"/>
    <w:rsid w:val="007651E2"/>
    <w:rsid w:val="00765ACC"/>
    <w:rsid w:val="007671FC"/>
    <w:rsid w:val="00771D30"/>
    <w:rsid w:val="00774111"/>
    <w:rsid w:val="00783B49"/>
    <w:rsid w:val="00790503"/>
    <w:rsid w:val="00791A9C"/>
    <w:rsid w:val="0079211F"/>
    <w:rsid w:val="00793072"/>
    <w:rsid w:val="007A0267"/>
    <w:rsid w:val="007A44F2"/>
    <w:rsid w:val="007B231F"/>
    <w:rsid w:val="007B39C7"/>
    <w:rsid w:val="007B4AA7"/>
    <w:rsid w:val="007B6906"/>
    <w:rsid w:val="007B7253"/>
    <w:rsid w:val="007C1C3C"/>
    <w:rsid w:val="007C1DD1"/>
    <w:rsid w:val="007C38EE"/>
    <w:rsid w:val="007C5FF3"/>
    <w:rsid w:val="007D00F4"/>
    <w:rsid w:val="007D0A1B"/>
    <w:rsid w:val="007D2B4A"/>
    <w:rsid w:val="007E05EF"/>
    <w:rsid w:val="007E1AF6"/>
    <w:rsid w:val="007E2B19"/>
    <w:rsid w:val="007E3C50"/>
    <w:rsid w:val="007E515B"/>
    <w:rsid w:val="007E54EA"/>
    <w:rsid w:val="007E6870"/>
    <w:rsid w:val="007F054D"/>
    <w:rsid w:val="007F27B7"/>
    <w:rsid w:val="007F3D18"/>
    <w:rsid w:val="00800149"/>
    <w:rsid w:val="00806BDE"/>
    <w:rsid w:val="00807282"/>
    <w:rsid w:val="00807D35"/>
    <w:rsid w:val="008142B0"/>
    <w:rsid w:val="00814899"/>
    <w:rsid w:val="008151C9"/>
    <w:rsid w:val="00816705"/>
    <w:rsid w:val="008218C4"/>
    <w:rsid w:val="00821F38"/>
    <w:rsid w:val="008235DD"/>
    <w:rsid w:val="00823643"/>
    <w:rsid w:val="008236C2"/>
    <w:rsid w:val="0082486D"/>
    <w:rsid w:val="00824CCA"/>
    <w:rsid w:val="0082587E"/>
    <w:rsid w:val="0082597C"/>
    <w:rsid w:val="00825CC5"/>
    <w:rsid w:val="00825CC6"/>
    <w:rsid w:val="00827F9A"/>
    <w:rsid w:val="00831D47"/>
    <w:rsid w:val="0083264C"/>
    <w:rsid w:val="008330E8"/>
    <w:rsid w:val="00833B36"/>
    <w:rsid w:val="0083414B"/>
    <w:rsid w:val="00834351"/>
    <w:rsid w:val="00834D69"/>
    <w:rsid w:val="00836CDC"/>
    <w:rsid w:val="00836D78"/>
    <w:rsid w:val="00840010"/>
    <w:rsid w:val="00840CB9"/>
    <w:rsid w:val="00844B89"/>
    <w:rsid w:val="00845B5E"/>
    <w:rsid w:val="00851FCB"/>
    <w:rsid w:val="008525A4"/>
    <w:rsid w:val="00852EBF"/>
    <w:rsid w:val="00854EEF"/>
    <w:rsid w:val="00855CA6"/>
    <w:rsid w:val="00856CA3"/>
    <w:rsid w:val="00857107"/>
    <w:rsid w:val="00857D4A"/>
    <w:rsid w:val="008667DE"/>
    <w:rsid w:val="00867A98"/>
    <w:rsid w:val="00870867"/>
    <w:rsid w:val="0087241A"/>
    <w:rsid w:val="00876E8A"/>
    <w:rsid w:val="00877010"/>
    <w:rsid w:val="00880365"/>
    <w:rsid w:val="0088080D"/>
    <w:rsid w:val="008844CA"/>
    <w:rsid w:val="008844E2"/>
    <w:rsid w:val="008845A3"/>
    <w:rsid w:val="00885C9B"/>
    <w:rsid w:val="00886CB8"/>
    <w:rsid w:val="0089165A"/>
    <w:rsid w:val="00895799"/>
    <w:rsid w:val="008A19EE"/>
    <w:rsid w:val="008A509B"/>
    <w:rsid w:val="008B0892"/>
    <w:rsid w:val="008B197B"/>
    <w:rsid w:val="008B2B9D"/>
    <w:rsid w:val="008B3D3B"/>
    <w:rsid w:val="008B4A7D"/>
    <w:rsid w:val="008C3021"/>
    <w:rsid w:val="008C61AF"/>
    <w:rsid w:val="008C7FCB"/>
    <w:rsid w:val="008D12F4"/>
    <w:rsid w:val="008D22BD"/>
    <w:rsid w:val="008D52A0"/>
    <w:rsid w:val="008D5D2A"/>
    <w:rsid w:val="008D5E3B"/>
    <w:rsid w:val="008E08C3"/>
    <w:rsid w:val="008E25E2"/>
    <w:rsid w:val="008E5A3C"/>
    <w:rsid w:val="008E5E9B"/>
    <w:rsid w:val="008E6B39"/>
    <w:rsid w:val="008F11E5"/>
    <w:rsid w:val="008F52B0"/>
    <w:rsid w:val="008F6077"/>
    <w:rsid w:val="009059A8"/>
    <w:rsid w:val="009120CC"/>
    <w:rsid w:val="0091389E"/>
    <w:rsid w:val="00913E03"/>
    <w:rsid w:val="00914044"/>
    <w:rsid w:val="00914B63"/>
    <w:rsid w:val="009150E0"/>
    <w:rsid w:val="00916D24"/>
    <w:rsid w:val="00917A4B"/>
    <w:rsid w:val="009200B3"/>
    <w:rsid w:val="00920AEA"/>
    <w:rsid w:val="00923B1E"/>
    <w:rsid w:val="00923C3E"/>
    <w:rsid w:val="009241FE"/>
    <w:rsid w:val="009263FE"/>
    <w:rsid w:val="009332C3"/>
    <w:rsid w:val="00934B08"/>
    <w:rsid w:val="00935489"/>
    <w:rsid w:val="009354F3"/>
    <w:rsid w:val="00937F96"/>
    <w:rsid w:val="009435D8"/>
    <w:rsid w:val="009446E3"/>
    <w:rsid w:val="009447DC"/>
    <w:rsid w:val="0094630B"/>
    <w:rsid w:val="00953ADD"/>
    <w:rsid w:val="009572D9"/>
    <w:rsid w:val="00961BA5"/>
    <w:rsid w:val="0096657D"/>
    <w:rsid w:val="00967E07"/>
    <w:rsid w:val="009743A9"/>
    <w:rsid w:val="009766AC"/>
    <w:rsid w:val="009807CE"/>
    <w:rsid w:val="009827D2"/>
    <w:rsid w:val="00982C95"/>
    <w:rsid w:val="00984CA2"/>
    <w:rsid w:val="0098532C"/>
    <w:rsid w:val="00985767"/>
    <w:rsid w:val="009867CD"/>
    <w:rsid w:val="00990AA4"/>
    <w:rsid w:val="00990EB0"/>
    <w:rsid w:val="009917FA"/>
    <w:rsid w:val="0099369D"/>
    <w:rsid w:val="009957CB"/>
    <w:rsid w:val="009961D5"/>
    <w:rsid w:val="009A0773"/>
    <w:rsid w:val="009A18EC"/>
    <w:rsid w:val="009A1D7E"/>
    <w:rsid w:val="009A39DB"/>
    <w:rsid w:val="009A511F"/>
    <w:rsid w:val="009A5287"/>
    <w:rsid w:val="009A5FA6"/>
    <w:rsid w:val="009A76CD"/>
    <w:rsid w:val="009B2AC5"/>
    <w:rsid w:val="009B2F88"/>
    <w:rsid w:val="009B3B1C"/>
    <w:rsid w:val="009B7984"/>
    <w:rsid w:val="009C3B1A"/>
    <w:rsid w:val="009C4E13"/>
    <w:rsid w:val="009C5187"/>
    <w:rsid w:val="009C6203"/>
    <w:rsid w:val="009C68F5"/>
    <w:rsid w:val="009D2A40"/>
    <w:rsid w:val="009D327C"/>
    <w:rsid w:val="009D5187"/>
    <w:rsid w:val="009D7A27"/>
    <w:rsid w:val="009E15B0"/>
    <w:rsid w:val="009E6FD6"/>
    <w:rsid w:val="009E7F75"/>
    <w:rsid w:val="009F240E"/>
    <w:rsid w:val="009F3537"/>
    <w:rsid w:val="009F37AB"/>
    <w:rsid w:val="009F3C94"/>
    <w:rsid w:val="009F4BED"/>
    <w:rsid w:val="009F7D93"/>
    <w:rsid w:val="00A04F16"/>
    <w:rsid w:val="00A05E00"/>
    <w:rsid w:val="00A067CF"/>
    <w:rsid w:val="00A067E4"/>
    <w:rsid w:val="00A078E9"/>
    <w:rsid w:val="00A1457A"/>
    <w:rsid w:val="00A159B7"/>
    <w:rsid w:val="00A15D61"/>
    <w:rsid w:val="00A15F47"/>
    <w:rsid w:val="00A2361A"/>
    <w:rsid w:val="00A249BA"/>
    <w:rsid w:val="00A24A21"/>
    <w:rsid w:val="00A263DC"/>
    <w:rsid w:val="00A272A4"/>
    <w:rsid w:val="00A27FA2"/>
    <w:rsid w:val="00A327A7"/>
    <w:rsid w:val="00A339E4"/>
    <w:rsid w:val="00A3403B"/>
    <w:rsid w:val="00A34812"/>
    <w:rsid w:val="00A3677D"/>
    <w:rsid w:val="00A37327"/>
    <w:rsid w:val="00A37C95"/>
    <w:rsid w:val="00A40786"/>
    <w:rsid w:val="00A409C3"/>
    <w:rsid w:val="00A4280A"/>
    <w:rsid w:val="00A46FBD"/>
    <w:rsid w:val="00A475EB"/>
    <w:rsid w:val="00A51A12"/>
    <w:rsid w:val="00A51B60"/>
    <w:rsid w:val="00A5627C"/>
    <w:rsid w:val="00A5693D"/>
    <w:rsid w:val="00A5744A"/>
    <w:rsid w:val="00A6125E"/>
    <w:rsid w:val="00A61B17"/>
    <w:rsid w:val="00A627D4"/>
    <w:rsid w:val="00A66BBA"/>
    <w:rsid w:val="00A700B0"/>
    <w:rsid w:val="00A71418"/>
    <w:rsid w:val="00A73706"/>
    <w:rsid w:val="00A74DA2"/>
    <w:rsid w:val="00A7673A"/>
    <w:rsid w:val="00A80A19"/>
    <w:rsid w:val="00A83088"/>
    <w:rsid w:val="00A86831"/>
    <w:rsid w:val="00A87297"/>
    <w:rsid w:val="00A87F8F"/>
    <w:rsid w:val="00A90A45"/>
    <w:rsid w:val="00A911B7"/>
    <w:rsid w:val="00A924C8"/>
    <w:rsid w:val="00A92E79"/>
    <w:rsid w:val="00AA13CB"/>
    <w:rsid w:val="00AA573C"/>
    <w:rsid w:val="00AA6354"/>
    <w:rsid w:val="00AA6F41"/>
    <w:rsid w:val="00AA786F"/>
    <w:rsid w:val="00AB399E"/>
    <w:rsid w:val="00AB403D"/>
    <w:rsid w:val="00AB42EF"/>
    <w:rsid w:val="00AB4801"/>
    <w:rsid w:val="00AB5715"/>
    <w:rsid w:val="00AB62B3"/>
    <w:rsid w:val="00AC01D0"/>
    <w:rsid w:val="00AC28F4"/>
    <w:rsid w:val="00AC311B"/>
    <w:rsid w:val="00AC46F6"/>
    <w:rsid w:val="00AC59D0"/>
    <w:rsid w:val="00AC5F0F"/>
    <w:rsid w:val="00AC604D"/>
    <w:rsid w:val="00AC6CA0"/>
    <w:rsid w:val="00AD14F6"/>
    <w:rsid w:val="00AD16B1"/>
    <w:rsid w:val="00AD499C"/>
    <w:rsid w:val="00AD4C8C"/>
    <w:rsid w:val="00AD4CA3"/>
    <w:rsid w:val="00AD4D84"/>
    <w:rsid w:val="00AE036C"/>
    <w:rsid w:val="00AE150C"/>
    <w:rsid w:val="00AE49FF"/>
    <w:rsid w:val="00AE5E46"/>
    <w:rsid w:val="00AE7B7D"/>
    <w:rsid w:val="00AF0D5B"/>
    <w:rsid w:val="00AF1497"/>
    <w:rsid w:val="00AF2EBB"/>
    <w:rsid w:val="00B01920"/>
    <w:rsid w:val="00B01A7A"/>
    <w:rsid w:val="00B04677"/>
    <w:rsid w:val="00B0626E"/>
    <w:rsid w:val="00B07BCF"/>
    <w:rsid w:val="00B148B8"/>
    <w:rsid w:val="00B171E4"/>
    <w:rsid w:val="00B1744E"/>
    <w:rsid w:val="00B22392"/>
    <w:rsid w:val="00B27DE8"/>
    <w:rsid w:val="00B33CA8"/>
    <w:rsid w:val="00B352EB"/>
    <w:rsid w:val="00B36586"/>
    <w:rsid w:val="00B36869"/>
    <w:rsid w:val="00B43B31"/>
    <w:rsid w:val="00B454CA"/>
    <w:rsid w:val="00B47CFA"/>
    <w:rsid w:val="00B5315F"/>
    <w:rsid w:val="00B54359"/>
    <w:rsid w:val="00B57F00"/>
    <w:rsid w:val="00B603F1"/>
    <w:rsid w:val="00B61487"/>
    <w:rsid w:val="00B61D95"/>
    <w:rsid w:val="00B62469"/>
    <w:rsid w:val="00B6294C"/>
    <w:rsid w:val="00B63042"/>
    <w:rsid w:val="00B6418E"/>
    <w:rsid w:val="00B64D3A"/>
    <w:rsid w:val="00B6525D"/>
    <w:rsid w:val="00B6648D"/>
    <w:rsid w:val="00B66902"/>
    <w:rsid w:val="00B738F5"/>
    <w:rsid w:val="00B73E2F"/>
    <w:rsid w:val="00B77573"/>
    <w:rsid w:val="00B77B2A"/>
    <w:rsid w:val="00B77BAB"/>
    <w:rsid w:val="00B82C22"/>
    <w:rsid w:val="00B82F3D"/>
    <w:rsid w:val="00B841CD"/>
    <w:rsid w:val="00B93C21"/>
    <w:rsid w:val="00B93DBA"/>
    <w:rsid w:val="00B93F11"/>
    <w:rsid w:val="00B943A5"/>
    <w:rsid w:val="00B9440A"/>
    <w:rsid w:val="00B9686B"/>
    <w:rsid w:val="00B97D30"/>
    <w:rsid w:val="00BA0B7B"/>
    <w:rsid w:val="00BA142D"/>
    <w:rsid w:val="00BA42C3"/>
    <w:rsid w:val="00BA5798"/>
    <w:rsid w:val="00BA70E7"/>
    <w:rsid w:val="00BB0E40"/>
    <w:rsid w:val="00BB2AF6"/>
    <w:rsid w:val="00BB2D2A"/>
    <w:rsid w:val="00BB452F"/>
    <w:rsid w:val="00BB4D31"/>
    <w:rsid w:val="00BB74EF"/>
    <w:rsid w:val="00BC3DB4"/>
    <w:rsid w:val="00BC3E04"/>
    <w:rsid w:val="00BD3A5A"/>
    <w:rsid w:val="00BD528A"/>
    <w:rsid w:val="00BD58CF"/>
    <w:rsid w:val="00BD60C4"/>
    <w:rsid w:val="00BE136B"/>
    <w:rsid w:val="00BE30CE"/>
    <w:rsid w:val="00BE7001"/>
    <w:rsid w:val="00BE73E0"/>
    <w:rsid w:val="00BE7478"/>
    <w:rsid w:val="00BF0C92"/>
    <w:rsid w:val="00BF10C1"/>
    <w:rsid w:val="00BF16D3"/>
    <w:rsid w:val="00BF36CB"/>
    <w:rsid w:val="00BF70FF"/>
    <w:rsid w:val="00C0249B"/>
    <w:rsid w:val="00C02E16"/>
    <w:rsid w:val="00C04CC1"/>
    <w:rsid w:val="00C06E5D"/>
    <w:rsid w:val="00C07697"/>
    <w:rsid w:val="00C07F96"/>
    <w:rsid w:val="00C13438"/>
    <w:rsid w:val="00C139E7"/>
    <w:rsid w:val="00C17D98"/>
    <w:rsid w:val="00C23014"/>
    <w:rsid w:val="00C2349A"/>
    <w:rsid w:val="00C24941"/>
    <w:rsid w:val="00C253F6"/>
    <w:rsid w:val="00C25FB7"/>
    <w:rsid w:val="00C26C67"/>
    <w:rsid w:val="00C26F5D"/>
    <w:rsid w:val="00C277C3"/>
    <w:rsid w:val="00C3010E"/>
    <w:rsid w:val="00C32EE2"/>
    <w:rsid w:val="00C32FE3"/>
    <w:rsid w:val="00C33984"/>
    <w:rsid w:val="00C355E6"/>
    <w:rsid w:val="00C359FD"/>
    <w:rsid w:val="00C370F3"/>
    <w:rsid w:val="00C4096C"/>
    <w:rsid w:val="00C4481A"/>
    <w:rsid w:val="00C44847"/>
    <w:rsid w:val="00C45E26"/>
    <w:rsid w:val="00C46519"/>
    <w:rsid w:val="00C46849"/>
    <w:rsid w:val="00C50C6D"/>
    <w:rsid w:val="00C51689"/>
    <w:rsid w:val="00C518E3"/>
    <w:rsid w:val="00C52410"/>
    <w:rsid w:val="00C5569C"/>
    <w:rsid w:val="00C56A51"/>
    <w:rsid w:val="00C56E71"/>
    <w:rsid w:val="00C600D9"/>
    <w:rsid w:val="00C67352"/>
    <w:rsid w:val="00C71070"/>
    <w:rsid w:val="00C72088"/>
    <w:rsid w:val="00C73193"/>
    <w:rsid w:val="00C7432B"/>
    <w:rsid w:val="00C75AA6"/>
    <w:rsid w:val="00C766B4"/>
    <w:rsid w:val="00C76ACD"/>
    <w:rsid w:val="00C775FD"/>
    <w:rsid w:val="00C81FDC"/>
    <w:rsid w:val="00C823BD"/>
    <w:rsid w:val="00C844E4"/>
    <w:rsid w:val="00C85325"/>
    <w:rsid w:val="00C90E49"/>
    <w:rsid w:val="00C92B22"/>
    <w:rsid w:val="00C94596"/>
    <w:rsid w:val="00C946F5"/>
    <w:rsid w:val="00C971C5"/>
    <w:rsid w:val="00C97488"/>
    <w:rsid w:val="00CA18D8"/>
    <w:rsid w:val="00CA2BD0"/>
    <w:rsid w:val="00CA6C7B"/>
    <w:rsid w:val="00CB39ED"/>
    <w:rsid w:val="00CB5D52"/>
    <w:rsid w:val="00CB6B4C"/>
    <w:rsid w:val="00CC1384"/>
    <w:rsid w:val="00CC13C6"/>
    <w:rsid w:val="00CC666B"/>
    <w:rsid w:val="00CC743F"/>
    <w:rsid w:val="00CC749B"/>
    <w:rsid w:val="00CC776D"/>
    <w:rsid w:val="00CD2480"/>
    <w:rsid w:val="00CD3720"/>
    <w:rsid w:val="00CD386A"/>
    <w:rsid w:val="00CD3956"/>
    <w:rsid w:val="00CD3F77"/>
    <w:rsid w:val="00CD4F71"/>
    <w:rsid w:val="00CD6C64"/>
    <w:rsid w:val="00CE085D"/>
    <w:rsid w:val="00CE3D93"/>
    <w:rsid w:val="00CE6E74"/>
    <w:rsid w:val="00CF11EF"/>
    <w:rsid w:val="00CF16A2"/>
    <w:rsid w:val="00CF1848"/>
    <w:rsid w:val="00CF1BE7"/>
    <w:rsid w:val="00CF296D"/>
    <w:rsid w:val="00CF55E2"/>
    <w:rsid w:val="00CF5C2F"/>
    <w:rsid w:val="00CF64D2"/>
    <w:rsid w:val="00D0007F"/>
    <w:rsid w:val="00D04887"/>
    <w:rsid w:val="00D04BCF"/>
    <w:rsid w:val="00D07438"/>
    <w:rsid w:val="00D07725"/>
    <w:rsid w:val="00D11614"/>
    <w:rsid w:val="00D141C6"/>
    <w:rsid w:val="00D143D9"/>
    <w:rsid w:val="00D15C23"/>
    <w:rsid w:val="00D16BAB"/>
    <w:rsid w:val="00D17273"/>
    <w:rsid w:val="00D22662"/>
    <w:rsid w:val="00D22810"/>
    <w:rsid w:val="00D22B5E"/>
    <w:rsid w:val="00D23322"/>
    <w:rsid w:val="00D23D84"/>
    <w:rsid w:val="00D27510"/>
    <w:rsid w:val="00D323AE"/>
    <w:rsid w:val="00D328FB"/>
    <w:rsid w:val="00D3707A"/>
    <w:rsid w:val="00D405F3"/>
    <w:rsid w:val="00D42A31"/>
    <w:rsid w:val="00D44DEE"/>
    <w:rsid w:val="00D505AE"/>
    <w:rsid w:val="00D51945"/>
    <w:rsid w:val="00D5511B"/>
    <w:rsid w:val="00D57068"/>
    <w:rsid w:val="00D60319"/>
    <w:rsid w:val="00D6242E"/>
    <w:rsid w:val="00D65F53"/>
    <w:rsid w:val="00D72499"/>
    <w:rsid w:val="00D72DB5"/>
    <w:rsid w:val="00D73034"/>
    <w:rsid w:val="00D73E47"/>
    <w:rsid w:val="00D74936"/>
    <w:rsid w:val="00D75E31"/>
    <w:rsid w:val="00D766F1"/>
    <w:rsid w:val="00D85972"/>
    <w:rsid w:val="00D924F8"/>
    <w:rsid w:val="00D9527A"/>
    <w:rsid w:val="00D96476"/>
    <w:rsid w:val="00D97162"/>
    <w:rsid w:val="00DA4EEE"/>
    <w:rsid w:val="00DA662C"/>
    <w:rsid w:val="00DA7D7A"/>
    <w:rsid w:val="00DB12E4"/>
    <w:rsid w:val="00DB3D23"/>
    <w:rsid w:val="00DB42E5"/>
    <w:rsid w:val="00DB735B"/>
    <w:rsid w:val="00DC0285"/>
    <w:rsid w:val="00DC110F"/>
    <w:rsid w:val="00DC17F9"/>
    <w:rsid w:val="00DC1BA9"/>
    <w:rsid w:val="00DC3342"/>
    <w:rsid w:val="00DC504A"/>
    <w:rsid w:val="00DC6BE4"/>
    <w:rsid w:val="00DC7465"/>
    <w:rsid w:val="00DC7482"/>
    <w:rsid w:val="00DD09B3"/>
    <w:rsid w:val="00DD107A"/>
    <w:rsid w:val="00DD1136"/>
    <w:rsid w:val="00DD7F00"/>
    <w:rsid w:val="00DE4057"/>
    <w:rsid w:val="00DE4497"/>
    <w:rsid w:val="00DE7715"/>
    <w:rsid w:val="00DE7BE9"/>
    <w:rsid w:val="00DF2284"/>
    <w:rsid w:val="00DF378C"/>
    <w:rsid w:val="00DF703F"/>
    <w:rsid w:val="00E004F4"/>
    <w:rsid w:val="00E03B00"/>
    <w:rsid w:val="00E0479C"/>
    <w:rsid w:val="00E1099A"/>
    <w:rsid w:val="00E236EC"/>
    <w:rsid w:val="00E257C8"/>
    <w:rsid w:val="00E259D3"/>
    <w:rsid w:val="00E26E19"/>
    <w:rsid w:val="00E300EF"/>
    <w:rsid w:val="00E31C9E"/>
    <w:rsid w:val="00E32A24"/>
    <w:rsid w:val="00E32C75"/>
    <w:rsid w:val="00E332FC"/>
    <w:rsid w:val="00E3410E"/>
    <w:rsid w:val="00E347EF"/>
    <w:rsid w:val="00E35358"/>
    <w:rsid w:val="00E373E1"/>
    <w:rsid w:val="00E40A90"/>
    <w:rsid w:val="00E41512"/>
    <w:rsid w:val="00E43E55"/>
    <w:rsid w:val="00E4519A"/>
    <w:rsid w:val="00E47DE1"/>
    <w:rsid w:val="00E52ABE"/>
    <w:rsid w:val="00E52EDA"/>
    <w:rsid w:val="00E55EB5"/>
    <w:rsid w:val="00E5662A"/>
    <w:rsid w:val="00E61310"/>
    <w:rsid w:val="00E620E0"/>
    <w:rsid w:val="00E62E3E"/>
    <w:rsid w:val="00E639ED"/>
    <w:rsid w:val="00E66813"/>
    <w:rsid w:val="00E66F7D"/>
    <w:rsid w:val="00E70752"/>
    <w:rsid w:val="00E71CE8"/>
    <w:rsid w:val="00E729F9"/>
    <w:rsid w:val="00E741A2"/>
    <w:rsid w:val="00E76941"/>
    <w:rsid w:val="00E76E8C"/>
    <w:rsid w:val="00E8144F"/>
    <w:rsid w:val="00E8223A"/>
    <w:rsid w:val="00E853D5"/>
    <w:rsid w:val="00E85FC4"/>
    <w:rsid w:val="00E90648"/>
    <w:rsid w:val="00E91833"/>
    <w:rsid w:val="00E921D4"/>
    <w:rsid w:val="00E9467D"/>
    <w:rsid w:val="00E9773B"/>
    <w:rsid w:val="00EA0E1A"/>
    <w:rsid w:val="00EA3DE6"/>
    <w:rsid w:val="00EA506E"/>
    <w:rsid w:val="00EA6F42"/>
    <w:rsid w:val="00EB0C2E"/>
    <w:rsid w:val="00EB1CB2"/>
    <w:rsid w:val="00EB24E9"/>
    <w:rsid w:val="00EB2940"/>
    <w:rsid w:val="00EC13A3"/>
    <w:rsid w:val="00EC1B58"/>
    <w:rsid w:val="00EC2B35"/>
    <w:rsid w:val="00EC530E"/>
    <w:rsid w:val="00EC7C85"/>
    <w:rsid w:val="00ED060B"/>
    <w:rsid w:val="00ED0746"/>
    <w:rsid w:val="00ED1FEE"/>
    <w:rsid w:val="00ED2897"/>
    <w:rsid w:val="00ED3631"/>
    <w:rsid w:val="00ED3D36"/>
    <w:rsid w:val="00ED4483"/>
    <w:rsid w:val="00ED47DB"/>
    <w:rsid w:val="00EE006C"/>
    <w:rsid w:val="00EE061E"/>
    <w:rsid w:val="00EE65F3"/>
    <w:rsid w:val="00EE7F7B"/>
    <w:rsid w:val="00EF03D7"/>
    <w:rsid w:val="00EF19B1"/>
    <w:rsid w:val="00EF2DB8"/>
    <w:rsid w:val="00EF30D1"/>
    <w:rsid w:val="00EF3EAD"/>
    <w:rsid w:val="00EF649C"/>
    <w:rsid w:val="00EF69F5"/>
    <w:rsid w:val="00EF7C82"/>
    <w:rsid w:val="00F02801"/>
    <w:rsid w:val="00F028CD"/>
    <w:rsid w:val="00F02B46"/>
    <w:rsid w:val="00F110E5"/>
    <w:rsid w:val="00F1135D"/>
    <w:rsid w:val="00F125EE"/>
    <w:rsid w:val="00F12E98"/>
    <w:rsid w:val="00F13257"/>
    <w:rsid w:val="00F14E16"/>
    <w:rsid w:val="00F1541F"/>
    <w:rsid w:val="00F17396"/>
    <w:rsid w:val="00F20C34"/>
    <w:rsid w:val="00F22029"/>
    <w:rsid w:val="00F234A7"/>
    <w:rsid w:val="00F301AA"/>
    <w:rsid w:val="00F303FA"/>
    <w:rsid w:val="00F339CC"/>
    <w:rsid w:val="00F34100"/>
    <w:rsid w:val="00F35801"/>
    <w:rsid w:val="00F35998"/>
    <w:rsid w:val="00F404BF"/>
    <w:rsid w:val="00F421A3"/>
    <w:rsid w:val="00F425BF"/>
    <w:rsid w:val="00F462E0"/>
    <w:rsid w:val="00F46443"/>
    <w:rsid w:val="00F515FB"/>
    <w:rsid w:val="00F51D9F"/>
    <w:rsid w:val="00F5220B"/>
    <w:rsid w:val="00F52743"/>
    <w:rsid w:val="00F54078"/>
    <w:rsid w:val="00F541BF"/>
    <w:rsid w:val="00F55A27"/>
    <w:rsid w:val="00F57BAB"/>
    <w:rsid w:val="00F630EA"/>
    <w:rsid w:val="00F64EDF"/>
    <w:rsid w:val="00F6527A"/>
    <w:rsid w:val="00F65E3F"/>
    <w:rsid w:val="00F7007E"/>
    <w:rsid w:val="00F703A5"/>
    <w:rsid w:val="00F7186E"/>
    <w:rsid w:val="00F7296E"/>
    <w:rsid w:val="00F73193"/>
    <w:rsid w:val="00F74AB2"/>
    <w:rsid w:val="00F74F95"/>
    <w:rsid w:val="00F75C04"/>
    <w:rsid w:val="00F80705"/>
    <w:rsid w:val="00F831EF"/>
    <w:rsid w:val="00F84FCD"/>
    <w:rsid w:val="00F85753"/>
    <w:rsid w:val="00F9141C"/>
    <w:rsid w:val="00F91931"/>
    <w:rsid w:val="00F93069"/>
    <w:rsid w:val="00F94442"/>
    <w:rsid w:val="00F9459A"/>
    <w:rsid w:val="00F956E9"/>
    <w:rsid w:val="00F96148"/>
    <w:rsid w:val="00F9778E"/>
    <w:rsid w:val="00FA1481"/>
    <w:rsid w:val="00FA27A1"/>
    <w:rsid w:val="00FA59F1"/>
    <w:rsid w:val="00FA7AB9"/>
    <w:rsid w:val="00FB01C6"/>
    <w:rsid w:val="00FB1030"/>
    <w:rsid w:val="00FB2D17"/>
    <w:rsid w:val="00FB4250"/>
    <w:rsid w:val="00FB5066"/>
    <w:rsid w:val="00FB56AC"/>
    <w:rsid w:val="00FC33D5"/>
    <w:rsid w:val="00FC3FA6"/>
    <w:rsid w:val="00FC6260"/>
    <w:rsid w:val="00FD0EDF"/>
    <w:rsid w:val="00FD2581"/>
    <w:rsid w:val="00FD29CD"/>
    <w:rsid w:val="00FD47A6"/>
    <w:rsid w:val="00FD7E9E"/>
    <w:rsid w:val="00FE2E2A"/>
    <w:rsid w:val="00FE3637"/>
    <w:rsid w:val="00FE6E2A"/>
    <w:rsid w:val="00FF04E3"/>
    <w:rsid w:val="00FF0D75"/>
    <w:rsid w:val="00FF3322"/>
    <w:rsid w:val="00FF3728"/>
    <w:rsid w:val="00FF490E"/>
    <w:rsid w:val="00FF6B11"/>
    <w:rsid w:val="00FF790D"/>
    <w:rsid w:val="034128F1"/>
    <w:rsid w:val="037A49DC"/>
    <w:rsid w:val="03887981"/>
    <w:rsid w:val="04E470A0"/>
    <w:rsid w:val="05EC5B44"/>
    <w:rsid w:val="06ED23D2"/>
    <w:rsid w:val="0962337C"/>
    <w:rsid w:val="138C52D8"/>
    <w:rsid w:val="16BD792E"/>
    <w:rsid w:val="16C04DBA"/>
    <w:rsid w:val="19855AE2"/>
    <w:rsid w:val="1C2A5889"/>
    <w:rsid w:val="1E5B3DE8"/>
    <w:rsid w:val="23ED12D4"/>
    <w:rsid w:val="27F6152E"/>
    <w:rsid w:val="347B4B3A"/>
    <w:rsid w:val="3CC01BC6"/>
    <w:rsid w:val="4085718A"/>
    <w:rsid w:val="411E5A5F"/>
    <w:rsid w:val="45BB20E5"/>
    <w:rsid w:val="49027E7D"/>
    <w:rsid w:val="4CF53DFD"/>
    <w:rsid w:val="4E791B9F"/>
    <w:rsid w:val="4F9E1EF1"/>
    <w:rsid w:val="4FAA1E69"/>
    <w:rsid w:val="50B066D9"/>
    <w:rsid w:val="523F6244"/>
    <w:rsid w:val="54226796"/>
    <w:rsid w:val="5CC9346E"/>
    <w:rsid w:val="5E371164"/>
    <w:rsid w:val="6BC2189B"/>
    <w:rsid w:val="6CC50D2F"/>
    <w:rsid w:val="72944988"/>
    <w:rsid w:val="788D23A7"/>
    <w:rsid w:val="7CD10BC3"/>
    <w:rsid w:val="7F6E22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99310B"/>
  <w14:discardImageEditingData/>
  <w15:docId w15:val="{FECDD713-5E13-441C-B1D3-D93E735F5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semiHidden="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qFormat="1"/>
    <w:lsdException w:name="toc 2" w:semiHidden="1"/>
    <w:lsdException w:name="toc 3" w:semiHidden="1"/>
    <w:lsdException w:name="toc 4" w:semiHidden="1" w:qFormat="1"/>
    <w:lsdException w:name="toc 5" w:semiHidden="1"/>
    <w:lsdException w:name="toc 6" w:semiHidden="1" w:qFormat="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uiPriority="9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lsdException w:name="table of authorities" w:semiHidden="1" w:qFormat="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unhideWhenUsed="1"/>
    <w:lsdException w:name="Strong" w:semiHidden="1" w:qFormat="1"/>
    <w:lsdException w:name="Emphasis" w:semiHidden="1" w:qFormat="1"/>
    <w:lsdException w:name="Document Map" w:semiHidden="1"/>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99" w:qFormat="1"/>
    <w:lsdException w:name="Table Theme" w:semiHidden="1" w:unhideWhenUsed="1"/>
    <w:lsdException w:name="Placeholder Text" w:semiHidden="1" w:uiPriority="99" w:unhideWhenUsed="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Pr>
      <w:sz w:val="24"/>
      <w:lang w:eastAsia="en-US"/>
    </w:rPr>
  </w:style>
  <w:style w:type="paragraph" w:styleId="1">
    <w:name w:val="heading 1"/>
    <w:basedOn w:val="a1"/>
    <w:next w:val="a1"/>
    <w:link w:val="10"/>
    <w:semiHidden/>
    <w:qFormat/>
    <w:pPr>
      <w:keepNext/>
      <w:spacing w:before="240" w:after="60"/>
      <w:outlineLvl w:val="0"/>
    </w:pPr>
    <w:rPr>
      <w:b/>
      <w:bCs/>
      <w:kern w:val="32"/>
      <w:szCs w:val="24"/>
    </w:rPr>
  </w:style>
  <w:style w:type="paragraph" w:styleId="21">
    <w:name w:val="heading 2"/>
    <w:basedOn w:val="a1"/>
    <w:next w:val="a1"/>
    <w:link w:val="22"/>
    <w:semiHidden/>
    <w:qFormat/>
    <w:pPr>
      <w:keepNext/>
      <w:spacing w:before="240" w:after="60"/>
      <w:outlineLvl w:val="1"/>
    </w:pPr>
    <w:rPr>
      <w:rFonts w:ascii="Cambria" w:hAnsi="Cambria"/>
      <w:b/>
      <w:bCs/>
      <w:i/>
      <w:iCs/>
      <w:sz w:val="28"/>
      <w:szCs w:val="28"/>
    </w:rPr>
  </w:style>
  <w:style w:type="paragraph" w:styleId="31">
    <w:name w:val="heading 3"/>
    <w:basedOn w:val="a1"/>
    <w:next w:val="a1"/>
    <w:semiHidden/>
    <w:qFormat/>
    <w:pPr>
      <w:keepNext/>
      <w:spacing w:line="480" w:lineRule="auto"/>
      <w:outlineLvl w:val="2"/>
    </w:pPr>
    <w:rPr>
      <w:rFonts w:ascii="Times" w:eastAsia="Times" w:hAnsi="Times"/>
      <w:b/>
    </w:rPr>
  </w:style>
  <w:style w:type="paragraph" w:styleId="41">
    <w:name w:val="heading 4"/>
    <w:basedOn w:val="a1"/>
    <w:next w:val="a1"/>
    <w:semiHidden/>
    <w:qFormat/>
    <w:pPr>
      <w:keepNext/>
      <w:spacing w:line="480" w:lineRule="auto"/>
      <w:outlineLvl w:val="3"/>
    </w:pPr>
    <w:rPr>
      <w:rFonts w:ascii="Times" w:hAnsi="Times"/>
      <w:b/>
      <w:color w:val="0000FF"/>
      <w:sz w:val="44"/>
    </w:rPr>
  </w:style>
  <w:style w:type="paragraph" w:styleId="51">
    <w:name w:val="heading 5"/>
    <w:basedOn w:val="a1"/>
    <w:next w:val="a1"/>
    <w:link w:val="52"/>
    <w:semiHidden/>
    <w:qFormat/>
    <w:pPr>
      <w:spacing w:before="240" w:after="60"/>
      <w:outlineLvl w:val="4"/>
    </w:pPr>
    <w:rPr>
      <w:rFonts w:ascii="Calibri" w:hAnsi="Calibri"/>
      <w:b/>
      <w:bCs/>
      <w:i/>
      <w:iCs/>
      <w:sz w:val="26"/>
      <w:szCs w:val="26"/>
    </w:rPr>
  </w:style>
  <w:style w:type="paragraph" w:styleId="6">
    <w:name w:val="heading 6"/>
    <w:basedOn w:val="a1"/>
    <w:next w:val="a1"/>
    <w:link w:val="60"/>
    <w:semiHidden/>
    <w:qFormat/>
    <w:pPr>
      <w:spacing w:before="240" w:after="60"/>
      <w:outlineLvl w:val="5"/>
    </w:pPr>
    <w:rPr>
      <w:rFonts w:ascii="Calibri" w:hAnsi="Calibri"/>
      <w:b/>
      <w:bCs/>
      <w:sz w:val="22"/>
      <w:szCs w:val="22"/>
    </w:rPr>
  </w:style>
  <w:style w:type="paragraph" w:styleId="7">
    <w:name w:val="heading 7"/>
    <w:basedOn w:val="a1"/>
    <w:next w:val="a1"/>
    <w:link w:val="70"/>
    <w:semiHidden/>
    <w:qFormat/>
    <w:pPr>
      <w:spacing w:before="240" w:after="60"/>
      <w:outlineLvl w:val="6"/>
    </w:pPr>
    <w:rPr>
      <w:rFonts w:ascii="Calibri" w:hAnsi="Calibri"/>
      <w:szCs w:val="24"/>
    </w:rPr>
  </w:style>
  <w:style w:type="paragraph" w:styleId="8">
    <w:name w:val="heading 8"/>
    <w:basedOn w:val="a1"/>
    <w:next w:val="a1"/>
    <w:link w:val="80"/>
    <w:semiHidden/>
    <w:qFormat/>
    <w:pPr>
      <w:spacing w:before="240" w:after="60"/>
      <w:outlineLvl w:val="7"/>
    </w:pPr>
    <w:rPr>
      <w:rFonts w:ascii="Calibri" w:hAnsi="Calibri"/>
      <w:i/>
      <w:iCs/>
      <w:szCs w:val="24"/>
    </w:rPr>
  </w:style>
  <w:style w:type="paragraph" w:styleId="9">
    <w:name w:val="heading 9"/>
    <w:basedOn w:val="a1"/>
    <w:next w:val="a1"/>
    <w:link w:val="90"/>
    <w:semiHidden/>
    <w:qFormat/>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32">
    <w:name w:val="List 3"/>
    <w:basedOn w:val="a1"/>
    <w:semiHidden/>
    <w:pPr>
      <w:ind w:left="1080" w:hanging="360"/>
      <w:contextualSpacing/>
    </w:pPr>
  </w:style>
  <w:style w:type="paragraph" w:styleId="TOC7">
    <w:name w:val="toc 7"/>
    <w:basedOn w:val="a1"/>
    <w:next w:val="a1"/>
    <w:autoRedefine/>
    <w:semiHidden/>
    <w:pPr>
      <w:ind w:left="1440"/>
    </w:pPr>
  </w:style>
  <w:style w:type="paragraph" w:styleId="2">
    <w:name w:val="List Number 2"/>
    <w:basedOn w:val="a1"/>
    <w:semiHidden/>
    <w:pPr>
      <w:numPr>
        <w:numId w:val="1"/>
      </w:numPr>
      <w:tabs>
        <w:tab w:val="clear" w:pos="720"/>
        <w:tab w:val="num" w:pos="360"/>
      </w:tabs>
      <w:ind w:left="0" w:firstLine="0"/>
      <w:contextualSpacing/>
    </w:pPr>
  </w:style>
  <w:style w:type="paragraph" w:styleId="a7">
    <w:name w:val="table of authorities"/>
    <w:basedOn w:val="a1"/>
    <w:next w:val="a1"/>
    <w:semiHidden/>
    <w:qFormat/>
    <w:pPr>
      <w:ind w:left="240" w:hanging="240"/>
    </w:pPr>
  </w:style>
  <w:style w:type="paragraph" w:styleId="a8">
    <w:name w:val="Note Heading"/>
    <w:basedOn w:val="a1"/>
    <w:next w:val="a1"/>
    <w:link w:val="a9"/>
    <w:semiHidden/>
  </w:style>
  <w:style w:type="paragraph" w:styleId="40">
    <w:name w:val="List Bullet 4"/>
    <w:basedOn w:val="a1"/>
    <w:semiHidden/>
    <w:pPr>
      <w:numPr>
        <w:numId w:val="2"/>
      </w:numPr>
      <w:tabs>
        <w:tab w:val="clear" w:pos="1440"/>
        <w:tab w:val="num" w:pos="360"/>
      </w:tabs>
      <w:ind w:left="0" w:firstLine="0"/>
      <w:contextualSpacing/>
    </w:pPr>
  </w:style>
  <w:style w:type="paragraph" w:styleId="81">
    <w:name w:val="index 8"/>
    <w:basedOn w:val="a1"/>
    <w:next w:val="a1"/>
    <w:autoRedefine/>
    <w:semiHidden/>
    <w:pPr>
      <w:ind w:left="1920" w:hanging="240"/>
    </w:pPr>
  </w:style>
  <w:style w:type="paragraph" w:styleId="aa">
    <w:name w:val="E-mail Signature"/>
    <w:basedOn w:val="a1"/>
    <w:link w:val="ab"/>
    <w:semiHidden/>
  </w:style>
  <w:style w:type="paragraph" w:styleId="a">
    <w:name w:val="List Number"/>
    <w:basedOn w:val="a1"/>
    <w:semiHidden/>
    <w:pPr>
      <w:numPr>
        <w:numId w:val="3"/>
      </w:numPr>
      <w:contextualSpacing/>
    </w:pPr>
  </w:style>
  <w:style w:type="paragraph" w:styleId="ac">
    <w:name w:val="Normal Indent"/>
    <w:basedOn w:val="a1"/>
    <w:semiHidden/>
    <w:pPr>
      <w:ind w:left="720"/>
    </w:pPr>
  </w:style>
  <w:style w:type="paragraph" w:styleId="ad">
    <w:name w:val="caption"/>
    <w:basedOn w:val="a1"/>
    <w:next w:val="a1"/>
    <w:semiHidden/>
    <w:qFormat/>
    <w:rPr>
      <w:b/>
      <w:bCs/>
      <w:sz w:val="20"/>
    </w:rPr>
  </w:style>
  <w:style w:type="paragraph" w:styleId="53">
    <w:name w:val="index 5"/>
    <w:basedOn w:val="a1"/>
    <w:next w:val="a1"/>
    <w:autoRedefine/>
    <w:semiHidden/>
    <w:pPr>
      <w:ind w:left="1200" w:hanging="240"/>
    </w:pPr>
  </w:style>
  <w:style w:type="paragraph" w:styleId="a0">
    <w:name w:val="List Bullet"/>
    <w:basedOn w:val="a1"/>
    <w:semiHidden/>
    <w:pPr>
      <w:numPr>
        <w:numId w:val="4"/>
      </w:numPr>
      <w:contextualSpacing/>
    </w:pPr>
  </w:style>
  <w:style w:type="paragraph" w:styleId="ae">
    <w:name w:val="envelope address"/>
    <w:basedOn w:val="a1"/>
    <w:semiHidden/>
    <w:pPr>
      <w:framePr w:w="7920" w:h="1980" w:hRule="exact" w:hSpace="180" w:wrap="auto" w:hAnchor="page" w:xAlign="center" w:yAlign="bottom"/>
      <w:ind w:left="2880"/>
    </w:pPr>
    <w:rPr>
      <w:rFonts w:ascii="Cambria" w:hAnsi="Cambria"/>
      <w:szCs w:val="24"/>
    </w:rPr>
  </w:style>
  <w:style w:type="paragraph" w:styleId="af">
    <w:name w:val="Document Map"/>
    <w:basedOn w:val="a1"/>
    <w:link w:val="af0"/>
    <w:semiHidden/>
    <w:rPr>
      <w:rFonts w:ascii="Tahoma" w:hAnsi="Tahoma" w:cs="Tahoma"/>
      <w:sz w:val="16"/>
      <w:szCs w:val="16"/>
    </w:rPr>
  </w:style>
  <w:style w:type="paragraph" w:styleId="af1">
    <w:name w:val="toa heading"/>
    <w:basedOn w:val="a1"/>
    <w:next w:val="a1"/>
    <w:semiHidden/>
    <w:pPr>
      <w:spacing w:before="120"/>
    </w:pPr>
    <w:rPr>
      <w:rFonts w:ascii="Cambria" w:hAnsi="Cambria"/>
      <w:b/>
      <w:bCs/>
      <w:szCs w:val="24"/>
    </w:rPr>
  </w:style>
  <w:style w:type="paragraph" w:styleId="af2">
    <w:name w:val="annotation text"/>
    <w:basedOn w:val="a1"/>
    <w:link w:val="af3"/>
    <w:semiHidden/>
    <w:rPr>
      <w:sz w:val="20"/>
    </w:rPr>
  </w:style>
  <w:style w:type="paragraph" w:styleId="61">
    <w:name w:val="index 6"/>
    <w:basedOn w:val="a1"/>
    <w:next w:val="a1"/>
    <w:autoRedefine/>
    <w:semiHidden/>
    <w:pPr>
      <w:ind w:left="1440" w:hanging="240"/>
    </w:pPr>
  </w:style>
  <w:style w:type="paragraph" w:styleId="af4">
    <w:name w:val="Salutation"/>
    <w:basedOn w:val="a1"/>
    <w:next w:val="a1"/>
    <w:link w:val="af5"/>
    <w:semiHidden/>
  </w:style>
  <w:style w:type="paragraph" w:styleId="33">
    <w:name w:val="Body Text 3"/>
    <w:basedOn w:val="a1"/>
    <w:link w:val="34"/>
    <w:semiHidden/>
    <w:pPr>
      <w:spacing w:after="120"/>
    </w:pPr>
    <w:rPr>
      <w:sz w:val="16"/>
      <w:szCs w:val="16"/>
    </w:rPr>
  </w:style>
  <w:style w:type="paragraph" w:styleId="af6">
    <w:name w:val="Closing"/>
    <w:basedOn w:val="a1"/>
    <w:link w:val="af7"/>
    <w:semiHidden/>
    <w:pPr>
      <w:ind w:left="4320"/>
    </w:pPr>
  </w:style>
  <w:style w:type="paragraph" w:styleId="30">
    <w:name w:val="List Bullet 3"/>
    <w:basedOn w:val="a1"/>
    <w:semiHidden/>
    <w:pPr>
      <w:numPr>
        <w:numId w:val="5"/>
      </w:numPr>
      <w:contextualSpacing/>
    </w:pPr>
  </w:style>
  <w:style w:type="paragraph" w:styleId="af8">
    <w:name w:val="Body Text"/>
    <w:basedOn w:val="a1"/>
    <w:link w:val="af9"/>
    <w:semiHidden/>
    <w:pPr>
      <w:spacing w:after="120"/>
    </w:pPr>
  </w:style>
  <w:style w:type="paragraph" w:styleId="afa">
    <w:name w:val="Body Text Indent"/>
    <w:basedOn w:val="a1"/>
    <w:link w:val="afb"/>
    <w:semiHidden/>
    <w:pPr>
      <w:spacing w:after="120"/>
      <w:ind w:left="360"/>
    </w:pPr>
  </w:style>
  <w:style w:type="paragraph" w:styleId="3">
    <w:name w:val="List Number 3"/>
    <w:basedOn w:val="a1"/>
    <w:semiHidden/>
    <w:pPr>
      <w:numPr>
        <w:numId w:val="6"/>
      </w:numPr>
      <w:contextualSpacing/>
    </w:pPr>
  </w:style>
  <w:style w:type="paragraph" w:styleId="23">
    <w:name w:val="List 2"/>
    <w:basedOn w:val="a1"/>
    <w:semiHidden/>
    <w:pPr>
      <w:ind w:left="720" w:hanging="360"/>
      <w:contextualSpacing/>
    </w:pPr>
  </w:style>
  <w:style w:type="paragraph" w:styleId="afc">
    <w:name w:val="List Continue"/>
    <w:basedOn w:val="a1"/>
    <w:semiHidden/>
    <w:pPr>
      <w:spacing w:after="120"/>
      <w:ind w:left="360"/>
      <w:contextualSpacing/>
    </w:pPr>
  </w:style>
  <w:style w:type="paragraph" w:styleId="afd">
    <w:name w:val="Block Text"/>
    <w:basedOn w:val="a1"/>
    <w:semiHidden/>
    <w:pPr>
      <w:spacing w:after="120"/>
      <w:ind w:left="1440" w:right="1440"/>
    </w:pPr>
  </w:style>
  <w:style w:type="paragraph" w:styleId="20">
    <w:name w:val="List Bullet 2"/>
    <w:basedOn w:val="a1"/>
    <w:semiHidden/>
    <w:pPr>
      <w:numPr>
        <w:numId w:val="7"/>
      </w:numPr>
      <w:tabs>
        <w:tab w:val="clear" w:pos="720"/>
        <w:tab w:val="num" w:pos="360"/>
      </w:tabs>
      <w:ind w:left="0" w:firstLine="0"/>
      <w:contextualSpacing/>
    </w:pPr>
  </w:style>
  <w:style w:type="paragraph" w:styleId="HTML">
    <w:name w:val="HTML Address"/>
    <w:basedOn w:val="a1"/>
    <w:link w:val="HTML0"/>
    <w:semiHidden/>
    <w:rPr>
      <w:i/>
      <w:iCs/>
    </w:rPr>
  </w:style>
  <w:style w:type="paragraph" w:styleId="42">
    <w:name w:val="index 4"/>
    <w:basedOn w:val="a1"/>
    <w:next w:val="a1"/>
    <w:autoRedefine/>
    <w:semiHidden/>
    <w:pPr>
      <w:ind w:left="960" w:hanging="240"/>
    </w:pPr>
  </w:style>
  <w:style w:type="paragraph" w:styleId="TOC5">
    <w:name w:val="toc 5"/>
    <w:basedOn w:val="a1"/>
    <w:next w:val="a1"/>
    <w:autoRedefine/>
    <w:semiHidden/>
    <w:pPr>
      <w:ind w:left="960"/>
    </w:pPr>
  </w:style>
  <w:style w:type="paragraph" w:styleId="TOC3">
    <w:name w:val="toc 3"/>
    <w:basedOn w:val="a1"/>
    <w:next w:val="a1"/>
    <w:autoRedefine/>
    <w:semiHidden/>
    <w:pPr>
      <w:ind w:left="480"/>
    </w:pPr>
  </w:style>
  <w:style w:type="paragraph" w:styleId="afe">
    <w:name w:val="Plain Text"/>
    <w:basedOn w:val="a1"/>
    <w:link w:val="aff"/>
    <w:semiHidden/>
    <w:rPr>
      <w:rFonts w:ascii="Courier New" w:hAnsi="Courier New" w:cs="Courier New"/>
      <w:sz w:val="20"/>
    </w:rPr>
  </w:style>
  <w:style w:type="paragraph" w:styleId="50">
    <w:name w:val="List Bullet 5"/>
    <w:basedOn w:val="a1"/>
    <w:semiHidden/>
    <w:pPr>
      <w:numPr>
        <w:numId w:val="8"/>
      </w:numPr>
      <w:contextualSpacing/>
    </w:pPr>
  </w:style>
  <w:style w:type="paragraph" w:styleId="4">
    <w:name w:val="List Number 4"/>
    <w:basedOn w:val="a1"/>
    <w:semiHidden/>
    <w:pPr>
      <w:numPr>
        <w:numId w:val="9"/>
      </w:numPr>
      <w:contextualSpacing/>
    </w:pPr>
  </w:style>
  <w:style w:type="paragraph" w:styleId="TOC8">
    <w:name w:val="toc 8"/>
    <w:basedOn w:val="a1"/>
    <w:next w:val="a1"/>
    <w:autoRedefine/>
    <w:semiHidden/>
    <w:pPr>
      <w:ind w:left="1680"/>
    </w:pPr>
  </w:style>
  <w:style w:type="paragraph" w:styleId="35">
    <w:name w:val="index 3"/>
    <w:basedOn w:val="a1"/>
    <w:next w:val="a1"/>
    <w:autoRedefine/>
    <w:semiHidden/>
    <w:pPr>
      <w:ind w:left="720" w:hanging="240"/>
    </w:pPr>
  </w:style>
  <w:style w:type="paragraph" w:styleId="aff0">
    <w:name w:val="Date"/>
    <w:basedOn w:val="a1"/>
    <w:next w:val="a1"/>
    <w:link w:val="aff1"/>
    <w:semiHidden/>
  </w:style>
  <w:style w:type="paragraph" w:styleId="24">
    <w:name w:val="Body Text Indent 2"/>
    <w:basedOn w:val="a1"/>
    <w:link w:val="25"/>
    <w:semiHidden/>
    <w:pPr>
      <w:spacing w:after="120" w:line="480" w:lineRule="auto"/>
      <w:ind w:left="360"/>
    </w:pPr>
  </w:style>
  <w:style w:type="paragraph" w:styleId="aff2">
    <w:name w:val="endnote text"/>
    <w:basedOn w:val="a1"/>
    <w:link w:val="aff3"/>
    <w:semiHidden/>
    <w:rPr>
      <w:sz w:val="20"/>
    </w:rPr>
  </w:style>
  <w:style w:type="paragraph" w:styleId="54">
    <w:name w:val="List Continue 5"/>
    <w:basedOn w:val="a1"/>
    <w:semiHidden/>
    <w:pPr>
      <w:spacing w:after="120"/>
      <w:ind w:left="1800"/>
      <w:contextualSpacing/>
    </w:pPr>
  </w:style>
  <w:style w:type="paragraph" w:styleId="aff4">
    <w:name w:val="Balloon Text"/>
    <w:basedOn w:val="a1"/>
    <w:link w:val="aff5"/>
    <w:semiHidden/>
    <w:rPr>
      <w:rFonts w:ascii="Tahoma" w:hAnsi="Tahoma" w:cs="Tahoma"/>
      <w:sz w:val="16"/>
      <w:szCs w:val="16"/>
    </w:rPr>
  </w:style>
  <w:style w:type="paragraph" w:styleId="aff6">
    <w:name w:val="footer"/>
    <w:basedOn w:val="a1"/>
    <w:link w:val="aff7"/>
    <w:uiPriority w:val="99"/>
    <w:pPr>
      <w:tabs>
        <w:tab w:val="center" w:pos="4680"/>
        <w:tab w:val="right" w:pos="9360"/>
      </w:tabs>
    </w:pPr>
  </w:style>
  <w:style w:type="paragraph" w:styleId="aff8">
    <w:name w:val="envelope return"/>
    <w:basedOn w:val="a1"/>
    <w:semiHidden/>
    <w:rPr>
      <w:rFonts w:ascii="Cambria" w:hAnsi="Cambria"/>
      <w:sz w:val="20"/>
    </w:rPr>
  </w:style>
  <w:style w:type="paragraph" w:styleId="aff9">
    <w:name w:val="header"/>
    <w:basedOn w:val="a1"/>
    <w:link w:val="affa"/>
    <w:semiHidden/>
    <w:pPr>
      <w:tabs>
        <w:tab w:val="center" w:pos="4680"/>
        <w:tab w:val="right" w:pos="9360"/>
      </w:tabs>
    </w:pPr>
  </w:style>
  <w:style w:type="paragraph" w:styleId="affb">
    <w:name w:val="Signature"/>
    <w:basedOn w:val="a1"/>
    <w:link w:val="affc"/>
    <w:semiHidden/>
    <w:pPr>
      <w:ind w:left="4320"/>
    </w:pPr>
  </w:style>
  <w:style w:type="paragraph" w:styleId="TOC1">
    <w:name w:val="toc 1"/>
    <w:basedOn w:val="a1"/>
    <w:next w:val="a1"/>
    <w:autoRedefine/>
    <w:semiHidden/>
    <w:qFormat/>
  </w:style>
  <w:style w:type="paragraph" w:styleId="43">
    <w:name w:val="List Continue 4"/>
    <w:basedOn w:val="a1"/>
    <w:semiHidden/>
    <w:pPr>
      <w:spacing w:after="120"/>
      <w:ind w:left="1440"/>
      <w:contextualSpacing/>
    </w:pPr>
  </w:style>
  <w:style w:type="paragraph" w:styleId="TOC4">
    <w:name w:val="toc 4"/>
    <w:basedOn w:val="a1"/>
    <w:next w:val="a1"/>
    <w:autoRedefine/>
    <w:semiHidden/>
    <w:qFormat/>
    <w:pPr>
      <w:ind w:left="720"/>
    </w:pPr>
  </w:style>
  <w:style w:type="paragraph" w:styleId="affd">
    <w:name w:val="index heading"/>
    <w:basedOn w:val="a1"/>
    <w:next w:val="11"/>
    <w:semiHidden/>
    <w:rPr>
      <w:rFonts w:ascii="Cambria" w:hAnsi="Cambria"/>
      <w:b/>
      <w:bCs/>
    </w:rPr>
  </w:style>
  <w:style w:type="paragraph" w:styleId="11">
    <w:name w:val="index 1"/>
    <w:basedOn w:val="a1"/>
    <w:next w:val="a1"/>
    <w:autoRedefine/>
    <w:semiHidden/>
    <w:pPr>
      <w:ind w:left="240" w:hanging="240"/>
    </w:pPr>
  </w:style>
  <w:style w:type="paragraph" w:styleId="affe">
    <w:name w:val="Subtitle"/>
    <w:basedOn w:val="a1"/>
    <w:next w:val="a1"/>
    <w:link w:val="afff"/>
    <w:semiHidden/>
    <w:qFormat/>
    <w:pPr>
      <w:spacing w:after="60"/>
      <w:jc w:val="center"/>
      <w:outlineLvl w:val="1"/>
    </w:pPr>
    <w:rPr>
      <w:rFonts w:ascii="Cambria" w:hAnsi="Cambria"/>
      <w:szCs w:val="24"/>
    </w:rPr>
  </w:style>
  <w:style w:type="paragraph" w:styleId="5">
    <w:name w:val="List Number 5"/>
    <w:basedOn w:val="a1"/>
    <w:semiHidden/>
    <w:pPr>
      <w:numPr>
        <w:numId w:val="10"/>
      </w:numPr>
      <w:contextualSpacing/>
    </w:pPr>
  </w:style>
  <w:style w:type="paragraph" w:styleId="afff0">
    <w:name w:val="List"/>
    <w:basedOn w:val="a1"/>
    <w:semiHidden/>
    <w:pPr>
      <w:ind w:left="360" w:hanging="360"/>
      <w:contextualSpacing/>
    </w:pPr>
  </w:style>
  <w:style w:type="paragraph" w:styleId="afff1">
    <w:name w:val="footnote text"/>
    <w:basedOn w:val="a1"/>
    <w:link w:val="afff2"/>
    <w:semiHidden/>
    <w:rPr>
      <w:sz w:val="20"/>
    </w:rPr>
  </w:style>
  <w:style w:type="paragraph" w:styleId="TOC6">
    <w:name w:val="toc 6"/>
    <w:basedOn w:val="a1"/>
    <w:next w:val="a1"/>
    <w:autoRedefine/>
    <w:semiHidden/>
    <w:qFormat/>
    <w:pPr>
      <w:ind w:left="1200"/>
    </w:pPr>
  </w:style>
  <w:style w:type="paragraph" w:styleId="55">
    <w:name w:val="List 5"/>
    <w:basedOn w:val="a1"/>
    <w:semiHidden/>
    <w:pPr>
      <w:ind w:left="1800" w:hanging="360"/>
      <w:contextualSpacing/>
    </w:pPr>
  </w:style>
  <w:style w:type="paragraph" w:styleId="36">
    <w:name w:val="Body Text Indent 3"/>
    <w:basedOn w:val="a1"/>
    <w:link w:val="37"/>
    <w:semiHidden/>
    <w:pPr>
      <w:spacing w:after="120"/>
      <w:ind w:left="360"/>
    </w:pPr>
    <w:rPr>
      <w:sz w:val="16"/>
      <w:szCs w:val="16"/>
    </w:rPr>
  </w:style>
  <w:style w:type="paragraph" w:styleId="71">
    <w:name w:val="index 7"/>
    <w:basedOn w:val="a1"/>
    <w:next w:val="a1"/>
    <w:autoRedefine/>
    <w:semiHidden/>
    <w:pPr>
      <w:ind w:left="1680" w:hanging="240"/>
    </w:pPr>
  </w:style>
  <w:style w:type="paragraph" w:styleId="91">
    <w:name w:val="index 9"/>
    <w:basedOn w:val="a1"/>
    <w:next w:val="a1"/>
    <w:autoRedefine/>
    <w:semiHidden/>
    <w:pPr>
      <w:ind w:left="2160" w:hanging="240"/>
    </w:pPr>
  </w:style>
  <w:style w:type="paragraph" w:styleId="afff3">
    <w:name w:val="table of figures"/>
    <w:basedOn w:val="a1"/>
    <w:next w:val="a1"/>
    <w:semiHidden/>
  </w:style>
  <w:style w:type="paragraph" w:styleId="TOC2">
    <w:name w:val="toc 2"/>
    <w:basedOn w:val="a1"/>
    <w:next w:val="a1"/>
    <w:autoRedefine/>
    <w:semiHidden/>
    <w:pPr>
      <w:ind w:left="240"/>
    </w:pPr>
  </w:style>
  <w:style w:type="paragraph" w:styleId="TOC9">
    <w:name w:val="toc 9"/>
    <w:basedOn w:val="a1"/>
    <w:next w:val="a1"/>
    <w:autoRedefine/>
    <w:semiHidden/>
    <w:pPr>
      <w:ind w:left="1920"/>
    </w:pPr>
  </w:style>
  <w:style w:type="paragraph" w:styleId="26">
    <w:name w:val="Body Text 2"/>
    <w:basedOn w:val="a1"/>
    <w:link w:val="27"/>
    <w:semiHidden/>
    <w:pPr>
      <w:spacing w:after="120" w:line="480" w:lineRule="auto"/>
    </w:pPr>
  </w:style>
  <w:style w:type="paragraph" w:styleId="44">
    <w:name w:val="List 4"/>
    <w:basedOn w:val="a1"/>
    <w:semiHidden/>
    <w:pPr>
      <w:ind w:left="1440" w:hanging="360"/>
      <w:contextualSpacing/>
    </w:pPr>
  </w:style>
  <w:style w:type="paragraph" w:styleId="28">
    <w:name w:val="List Continue 2"/>
    <w:basedOn w:val="a1"/>
    <w:semiHidden/>
    <w:pPr>
      <w:spacing w:after="120"/>
      <w:ind w:left="720"/>
      <w:contextualSpacing/>
    </w:pPr>
  </w:style>
  <w:style w:type="paragraph" w:styleId="afff4">
    <w:name w:val="Message Header"/>
    <w:basedOn w:val="a1"/>
    <w:link w:val="afff5"/>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paragraph" w:styleId="HTML1">
    <w:name w:val="HTML Preformatted"/>
    <w:basedOn w:val="a1"/>
    <w:link w:val="HTML2"/>
    <w:semiHidden/>
    <w:rPr>
      <w:rFonts w:ascii="Courier New" w:hAnsi="Courier New" w:cs="Courier New"/>
      <w:sz w:val="20"/>
    </w:rPr>
  </w:style>
  <w:style w:type="paragraph" w:styleId="afff6">
    <w:name w:val="Normal (Web)"/>
    <w:basedOn w:val="a1"/>
    <w:uiPriority w:val="99"/>
    <w:qFormat/>
    <w:rPr>
      <w:szCs w:val="24"/>
    </w:rPr>
  </w:style>
  <w:style w:type="paragraph" w:styleId="38">
    <w:name w:val="List Continue 3"/>
    <w:basedOn w:val="a1"/>
    <w:semiHidden/>
    <w:pPr>
      <w:spacing w:after="120"/>
      <w:ind w:left="1080"/>
      <w:contextualSpacing/>
    </w:pPr>
  </w:style>
  <w:style w:type="paragraph" w:styleId="29">
    <w:name w:val="index 2"/>
    <w:basedOn w:val="a1"/>
    <w:next w:val="a1"/>
    <w:autoRedefine/>
    <w:semiHidden/>
    <w:pPr>
      <w:ind w:left="480" w:hanging="240"/>
    </w:pPr>
  </w:style>
  <w:style w:type="paragraph" w:styleId="afff7">
    <w:name w:val="Title"/>
    <w:basedOn w:val="a1"/>
    <w:next w:val="a1"/>
    <w:link w:val="afff8"/>
    <w:semiHidden/>
    <w:qFormat/>
    <w:pPr>
      <w:spacing w:before="240" w:after="60"/>
      <w:jc w:val="center"/>
      <w:outlineLvl w:val="0"/>
    </w:pPr>
    <w:rPr>
      <w:rFonts w:ascii="Cambria" w:hAnsi="Cambria"/>
      <w:b/>
      <w:bCs/>
      <w:kern w:val="28"/>
      <w:sz w:val="32"/>
      <w:szCs w:val="32"/>
    </w:rPr>
  </w:style>
  <w:style w:type="paragraph" w:styleId="afff9">
    <w:name w:val="annotation subject"/>
    <w:basedOn w:val="af2"/>
    <w:next w:val="af2"/>
    <w:link w:val="afffa"/>
    <w:semiHidden/>
    <w:rPr>
      <w:b/>
      <w:bCs/>
    </w:rPr>
  </w:style>
  <w:style w:type="paragraph" w:styleId="afffb">
    <w:name w:val="Body Text First Indent"/>
    <w:basedOn w:val="af8"/>
    <w:link w:val="afffc"/>
    <w:semiHidden/>
    <w:pPr>
      <w:ind w:firstLine="210"/>
    </w:pPr>
  </w:style>
  <w:style w:type="paragraph" w:styleId="2a">
    <w:name w:val="Body Text First Indent 2"/>
    <w:basedOn w:val="afa"/>
    <w:link w:val="2b"/>
    <w:semiHidden/>
    <w:pPr>
      <w:ind w:firstLine="210"/>
    </w:pPr>
  </w:style>
  <w:style w:type="table" w:styleId="afffd">
    <w:name w:val="Table Grid"/>
    <w:basedOn w:val="a3"/>
    <w:uiPriority w:val="99"/>
    <w:qFormat/>
    <w:pPr>
      <w:widowControl w:val="0"/>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page number"/>
    <w:basedOn w:val="a2"/>
    <w:semiHidden/>
  </w:style>
  <w:style w:type="character" w:styleId="affff">
    <w:name w:val="FollowedHyperlink"/>
    <w:semiHidden/>
    <w:unhideWhenUsed/>
    <w:rPr>
      <w:color w:val="800080"/>
      <w:u w:val="single"/>
    </w:rPr>
  </w:style>
  <w:style w:type="character" w:styleId="affff0">
    <w:name w:val="Hyperlink"/>
    <w:semiHidden/>
    <w:rPr>
      <w:color w:val="0000FF"/>
      <w:u w:val="single"/>
    </w:rPr>
  </w:style>
  <w:style w:type="character" w:styleId="affff1">
    <w:name w:val="annotation reference"/>
    <w:semiHidden/>
    <w:unhideWhenUsed/>
    <w:rPr>
      <w:sz w:val="16"/>
      <w:szCs w:val="16"/>
    </w:rPr>
  </w:style>
  <w:style w:type="character" w:customStyle="1" w:styleId="10">
    <w:name w:val="标题 1 字符"/>
    <w:link w:val="1"/>
    <w:semiHidden/>
    <w:rPr>
      <w:b/>
      <w:bCs/>
      <w:kern w:val="32"/>
      <w:sz w:val="24"/>
      <w:szCs w:val="24"/>
    </w:rPr>
  </w:style>
  <w:style w:type="character" w:customStyle="1" w:styleId="22">
    <w:name w:val="标题 2 字符"/>
    <w:link w:val="21"/>
    <w:semiHidden/>
    <w:rPr>
      <w:rFonts w:ascii="Cambria" w:hAnsi="Cambria"/>
      <w:b/>
      <w:bCs/>
      <w:i/>
      <w:iCs/>
      <w:sz w:val="28"/>
      <w:szCs w:val="28"/>
    </w:rPr>
  </w:style>
  <w:style w:type="character" w:customStyle="1" w:styleId="52">
    <w:name w:val="标题 5 字符"/>
    <w:link w:val="51"/>
    <w:semiHidden/>
    <w:rPr>
      <w:rFonts w:ascii="Calibri" w:hAnsi="Calibri"/>
      <w:b/>
      <w:bCs/>
      <w:i/>
      <w:iCs/>
      <w:sz w:val="26"/>
      <w:szCs w:val="26"/>
    </w:rPr>
  </w:style>
  <w:style w:type="character" w:customStyle="1" w:styleId="60">
    <w:name w:val="标题 6 字符"/>
    <w:link w:val="6"/>
    <w:semiHidden/>
    <w:rPr>
      <w:rFonts w:ascii="Calibri" w:hAnsi="Calibri"/>
      <w:b/>
      <w:bCs/>
      <w:sz w:val="22"/>
      <w:szCs w:val="22"/>
    </w:rPr>
  </w:style>
  <w:style w:type="character" w:customStyle="1" w:styleId="70">
    <w:name w:val="标题 7 字符"/>
    <w:link w:val="7"/>
    <w:semiHidden/>
    <w:rPr>
      <w:rFonts w:ascii="Calibri" w:hAnsi="Calibri"/>
      <w:sz w:val="24"/>
      <w:szCs w:val="24"/>
    </w:rPr>
  </w:style>
  <w:style w:type="character" w:customStyle="1" w:styleId="80">
    <w:name w:val="标题 8 字符"/>
    <w:link w:val="8"/>
    <w:semiHidden/>
    <w:rPr>
      <w:rFonts w:ascii="Calibri" w:hAnsi="Calibri"/>
      <w:i/>
      <w:iCs/>
      <w:sz w:val="24"/>
      <w:szCs w:val="24"/>
    </w:rPr>
  </w:style>
  <w:style w:type="character" w:customStyle="1" w:styleId="90">
    <w:name w:val="标题 9 字符"/>
    <w:link w:val="9"/>
    <w:semiHidden/>
    <w:rPr>
      <w:rFonts w:ascii="Cambria" w:hAnsi="Cambria"/>
      <w:sz w:val="22"/>
      <w:szCs w:val="22"/>
    </w:rPr>
  </w:style>
  <w:style w:type="paragraph" w:customStyle="1" w:styleId="SMHeading">
    <w:name w:val="SM Heading"/>
    <w:basedOn w:val="1"/>
    <w:qFormat/>
  </w:style>
  <w:style w:type="paragraph" w:customStyle="1" w:styleId="SMSubheading">
    <w:name w:val="SM Subheading"/>
    <w:basedOn w:val="a1"/>
    <w:qFormat/>
    <w:rPr>
      <w:u w:val="words"/>
    </w:rPr>
  </w:style>
  <w:style w:type="paragraph" w:customStyle="1" w:styleId="SMText">
    <w:name w:val="SM Text"/>
    <w:basedOn w:val="a1"/>
    <w:qFormat/>
    <w:pPr>
      <w:ind w:firstLine="480"/>
    </w:pPr>
  </w:style>
  <w:style w:type="paragraph" w:customStyle="1" w:styleId="SMcaption">
    <w:name w:val="SM caption"/>
    <w:basedOn w:val="SMText"/>
    <w:qFormat/>
    <w:pPr>
      <w:ind w:firstLine="0"/>
    </w:pPr>
  </w:style>
  <w:style w:type="character" w:customStyle="1" w:styleId="aff5">
    <w:name w:val="批注框文本 字符"/>
    <w:link w:val="aff4"/>
    <w:semiHidden/>
    <w:rPr>
      <w:rFonts w:ascii="Tahoma" w:hAnsi="Tahoma" w:cs="Tahoma"/>
      <w:sz w:val="16"/>
      <w:szCs w:val="16"/>
    </w:rPr>
  </w:style>
  <w:style w:type="paragraph" w:customStyle="1" w:styleId="12">
    <w:name w:val="书目1"/>
    <w:basedOn w:val="a1"/>
    <w:next w:val="a1"/>
    <w:uiPriority w:val="37"/>
    <w:semiHidden/>
  </w:style>
  <w:style w:type="character" w:customStyle="1" w:styleId="af9">
    <w:name w:val="正文文本 字符"/>
    <w:link w:val="af8"/>
    <w:semiHidden/>
    <w:rPr>
      <w:sz w:val="24"/>
    </w:rPr>
  </w:style>
  <w:style w:type="character" w:customStyle="1" w:styleId="27">
    <w:name w:val="正文文本 2 字符"/>
    <w:link w:val="26"/>
    <w:semiHidden/>
    <w:rPr>
      <w:sz w:val="24"/>
    </w:rPr>
  </w:style>
  <w:style w:type="character" w:customStyle="1" w:styleId="34">
    <w:name w:val="正文文本 3 字符"/>
    <w:link w:val="33"/>
    <w:semiHidden/>
    <w:rPr>
      <w:sz w:val="16"/>
      <w:szCs w:val="16"/>
    </w:rPr>
  </w:style>
  <w:style w:type="character" w:customStyle="1" w:styleId="afffc">
    <w:name w:val="正文文本首行缩进 字符"/>
    <w:link w:val="afffb"/>
    <w:semiHidden/>
    <w:rPr>
      <w:sz w:val="24"/>
    </w:rPr>
  </w:style>
  <w:style w:type="character" w:customStyle="1" w:styleId="afb">
    <w:name w:val="正文文本缩进 字符"/>
    <w:link w:val="afa"/>
    <w:semiHidden/>
    <w:rPr>
      <w:sz w:val="24"/>
    </w:rPr>
  </w:style>
  <w:style w:type="character" w:customStyle="1" w:styleId="2b">
    <w:name w:val="正文文本首行缩进 2 字符"/>
    <w:link w:val="2a"/>
    <w:semiHidden/>
    <w:rPr>
      <w:sz w:val="24"/>
    </w:rPr>
  </w:style>
  <w:style w:type="character" w:customStyle="1" w:styleId="25">
    <w:name w:val="正文文本缩进 2 字符"/>
    <w:link w:val="24"/>
    <w:semiHidden/>
    <w:rPr>
      <w:sz w:val="24"/>
    </w:rPr>
  </w:style>
  <w:style w:type="character" w:customStyle="1" w:styleId="37">
    <w:name w:val="正文文本缩进 3 字符"/>
    <w:link w:val="36"/>
    <w:semiHidden/>
    <w:rPr>
      <w:sz w:val="16"/>
      <w:szCs w:val="16"/>
    </w:rPr>
  </w:style>
  <w:style w:type="character" w:customStyle="1" w:styleId="af7">
    <w:name w:val="结束语 字符"/>
    <w:link w:val="af6"/>
    <w:semiHidden/>
    <w:rPr>
      <w:sz w:val="24"/>
    </w:rPr>
  </w:style>
  <w:style w:type="character" w:customStyle="1" w:styleId="af3">
    <w:name w:val="批注文字 字符"/>
    <w:basedOn w:val="a2"/>
    <w:link w:val="af2"/>
    <w:semiHidden/>
  </w:style>
  <w:style w:type="character" w:customStyle="1" w:styleId="afffa">
    <w:name w:val="批注主题 字符"/>
    <w:link w:val="afff9"/>
    <w:semiHidden/>
    <w:rPr>
      <w:b/>
      <w:bCs/>
    </w:rPr>
  </w:style>
  <w:style w:type="character" w:customStyle="1" w:styleId="aff1">
    <w:name w:val="日期 字符"/>
    <w:link w:val="aff0"/>
    <w:semiHidden/>
    <w:rPr>
      <w:sz w:val="24"/>
    </w:rPr>
  </w:style>
  <w:style w:type="character" w:customStyle="1" w:styleId="af0">
    <w:name w:val="文档结构图 字符"/>
    <w:link w:val="af"/>
    <w:semiHidden/>
    <w:rPr>
      <w:rFonts w:ascii="Tahoma" w:hAnsi="Tahoma" w:cs="Tahoma"/>
      <w:sz w:val="16"/>
      <w:szCs w:val="16"/>
    </w:rPr>
  </w:style>
  <w:style w:type="character" w:customStyle="1" w:styleId="ab">
    <w:name w:val="电子邮件签名 字符"/>
    <w:link w:val="aa"/>
    <w:semiHidden/>
    <w:rPr>
      <w:sz w:val="24"/>
    </w:rPr>
  </w:style>
  <w:style w:type="character" w:customStyle="1" w:styleId="aff3">
    <w:name w:val="尾注文本 字符"/>
    <w:basedOn w:val="a2"/>
    <w:link w:val="aff2"/>
    <w:semiHidden/>
  </w:style>
  <w:style w:type="character" w:customStyle="1" w:styleId="aff7">
    <w:name w:val="页脚 字符"/>
    <w:link w:val="aff6"/>
    <w:uiPriority w:val="99"/>
    <w:rPr>
      <w:sz w:val="24"/>
    </w:rPr>
  </w:style>
  <w:style w:type="character" w:customStyle="1" w:styleId="afff2">
    <w:name w:val="脚注文本 字符"/>
    <w:basedOn w:val="a2"/>
    <w:link w:val="afff1"/>
    <w:semiHidden/>
  </w:style>
  <w:style w:type="character" w:customStyle="1" w:styleId="affa">
    <w:name w:val="页眉 字符"/>
    <w:link w:val="aff9"/>
    <w:semiHidden/>
    <w:rPr>
      <w:sz w:val="24"/>
    </w:rPr>
  </w:style>
  <w:style w:type="character" w:customStyle="1" w:styleId="HTML0">
    <w:name w:val="HTML 地址 字符"/>
    <w:link w:val="HTML"/>
    <w:semiHidden/>
    <w:rPr>
      <w:i/>
      <w:iCs/>
      <w:sz w:val="24"/>
    </w:rPr>
  </w:style>
  <w:style w:type="character" w:customStyle="1" w:styleId="HTML2">
    <w:name w:val="HTML 预设格式 字符"/>
    <w:link w:val="HTML1"/>
    <w:semiHidden/>
    <w:rPr>
      <w:rFonts w:ascii="Courier New" w:hAnsi="Courier New" w:cs="Courier New"/>
    </w:rPr>
  </w:style>
  <w:style w:type="paragraph" w:styleId="affff2">
    <w:name w:val="Intense Quote"/>
    <w:basedOn w:val="a1"/>
    <w:next w:val="a1"/>
    <w:link w:val="affff3"/>
    <w:uiPriority w:val="30"/>
    <w:semiHidden/>
    <w:qFormat/>
    <w:pPr>
      <w:pBdr>
        <w:bottom w:val="single" w:sz="4" w:space="4" w:color="4F81BD"/>
      </w:pBdr>
      <w:spacing w:before="200" w:after="280"/>
      <w:ind w:left="936" w:right="936"/>
    </w:pPr>
    <w:rPr>
      <w:b/>
      <w:bCs/>
      <w:i/>
      <w:iCs/>
      <w:color w:val="4F81BD"/>
    </w:rPr>
  </w:style>
  <w:style w:type="character" w:customStyle="1" w:styleId="affff3">
    <w:name w:val="明显引用 字符"/>
    <w:link w:val="affff2"/>
    <w:uiPriority w:val="30"/>
    <w:semiHidden/>
    <w:rPr>
      <w:b/>
      <w:bCs/>
      <w:i/>
      <w:iCs/>
      <w:color w:val="4F81BD"/>
      <w:sz w:val="24"/>
    </w:rPr>
  </w:style>
  <w:style w:type="paragraph" w:styleId="affff4">
    <w:name w:val="List Paragraph"/>
    <w:basedOn w:val="a1"/>
    <w:uiPriority w:val="34"/>
    <w:semiHidden/>
    <w:qFormat/>
    <w:pPr>
      <w:ind w:left="720"/>
    </w:pPr>
  </w:style>
  <w:style w:type="character" w:customStyle="1" w:styleId="a6">
    <w:name w:val="宏文本 字符"/>
    <w:link w:val="a5"/>
    <w:semiHidden/>
    <w:rPr>
      <w:rFonts w:ascii="Courier New" w:hAnsi="Courier New" w:cs="Courier New"/>
      <w:lang w:val="en-US" w:eastAsia="en-US" w:bidi="ar-SA"/>
    </w:rPr>
  </w:style>
  <w:style w:type="character" w:customStyle="1" w:styleId="afff5">
    <w:name w:val="信息标题 字符"/>
    <w:link w:val="afff4"/>
    <w:semiHidden/>
    <w:rPr>
      <w:rFonts w:ascii="Cambria" w:hAnsi="Cambria"/>
      <w:sz w:val="24"/>
      <w:szCs w:val="24"/>
      <w:shd w:val="pct20" w:color="auto" w:fill="auto"/>
    </w:rPr>
  </w:style>
  <w:style w:type="paragraph" w:styleId="affff5">
    <w:name w:val="No Spacing"/>
    <w:uiPriority w:val="1"/>
    <w:semiHidden/>
    <w:qFormat/>
    <w:rPr>
      <w:sz w:val="24"/>
      <w:lang w:eastAsia="en-US"/>
    </w:rPr>
  </w:style>
  <w:style w:type="character" w:customStyle="1" w:styleId="a9">
    <w:name w:val="注释标题 字符"/>
    <w:link w:val="a8"/>
    <w:semiHidden/>
    <w:rPr>
      <w:sz w:val="24"/>
    </w:rPr>
  </w:style>
  <w:style w:type="character" w:customStyle="1" w:styleId="aff">
    <w:name w:val="纯文本 字符"/>
    <w:link w:val="afe"/>
    <w:semiHidden/>
    <w:rPr>
      <w:rFonts w:ascii="Courier New" w:hAnsi="Courier New" w:cs="Courier New"/>
    </w:rPr>
  </w:style>
  <w:style w:type="paragraph" w:styleId="affff6">
    <w:name w:val="Quote"/>
    <w:basedOn w:val="a1"/>
    <w:next w:val="a1"/>
    <w:link w:val="affff7"/>
    <w:uiPriority w:val="29"/>
    <w:semiHidden/>
    <w:qFormat/>
    <w:rPr>
      <w:i/>
      <w:iCs/>
      <w:color w:val="000000"/>
    </w:rPr>
  </w:style>
  <w:style w:type="character" w:customStyle="1" w:styleId="affff7">
    <w:name w:val="引用 字符"/>
    <w:link w:val="affff6"/>
    <w:uiPriority w:val="29"/>
    <w:semiHidden/>
    <w:rPr>
      <w:i/>
      <w:iCs/>
      <w:color w:val="000000"/>
      <w:sz w:val="24"/>
    </w:rPr>
  </w:style>
  <w:style w:type="character" w:customStyle="1" w:styleId="af5">
    <w:name w:val="称呼 字符"/>
    <w:link w:val="af4"/>
    <w:semiHidden/>
    <w:qFormat/>
    <w:rPr>
      <w:sz w:val="24"/>
    </w:rPr>
  </w:style>
  <w:style w:type="character" w:customStyle="1" w:styleId="affc">
    <w:name w:val="签名 字符"/>
    <w:link w:val="affb"/>
    <w:semiHidden/>
    <w:qFormat/>
    <w:rPr>
      <w:sz w:val="24"/>
    </w:rPr>
  </w:style>
  <w:style w:type="character" w:customStyle="1" w:styleId="afff">
    <w:name w:val="副标题 字符"/>
    <w:link w:val="affe"/>
    <w:semiHidden/>
    <w:rPr>
      <w:rFonts w:ascii="Cambria" w:hAnsi="Cambria"/>
      <w:sz w:val="24"/>
      <w:szCs w:val="24"/>
    </w:rPr>
  </w:style>
  <w:style w:type="character" w:customStyle="1" w:styleId="afff8">
    <w:name w:val="标题 字符"/>
    <w:link w:val="afff7"/>
    <w:semiHidden/>
    <w:qFormat/>
    <w:rPr>
      <w:rFonts w:ascii="Cambria" w:hAnsi="Cambria"/>
      <w:b/>
      <w:bCs/>
      <w:kern w:val="28"/>
      <w:sz w:val="32"/>
      <w:szCs w:val="32"/>
    </w:rPr>
  </w:style>
  <w:style w:type="paragraph" w:customStyle="1" w:styleId="TOC10">
    <w:name w:val="TOC 标题1"/>
    <w:basedOn w:val="1"/>
    <w:next w:val="a1"/>
    <w:uiPriority w:val="39"/>
    <w:semiHidden/>
    <w:unhideWhenUsed/>
    <w:qFormat/>
    <w:pPr>
      <w:outlineLvl w:val="9"/>
    </w:pPr>
    <w:rPr>
      <w:rFonts w:ascii="Cambria" w:hAnsi="Cambria"/>
      <w:sz w:val="32"/>
      <w:szCs w:val="32"/>
    </w:rPr>
  </w:style>
  <w:style w:type="character" w:customStyle="1" w:styleId="13">
    <w:name w:val="未处理的提及1"/>
    <w:basedOn w:val="a2"/>
    <w:uiPriority w:val="99"/>
    <w:semiHidden/>
    <w:unhideWhenUsed/>
    <w:rPr>
      <w:color w:val="808080"/>
      <w:shd w:val="clear" w:color="auto" w:fill="E6E6E6"/>
    </w:rPr>
  </w:style>
  <w:style w:type="paragraph" w:customStyle="1" w:styleId="affff8">
    <w:name w:val="中文正文"/>
    <w:basedOn w:val="a1"/>
    <w:pPr>
      <w:spacing w:line="360" w:lineRule="auto"/>
      <w:ind w:firstLineChars="200" w:firstLine="480"/>
    </w:pPr>
    <w:rPr>
      <w:rFonts w:eastAsia="宋体"/>
      <w:szCs w:val="24"/>
      <w:lang w:eastAsia="zh-CN"/>
    </w:rPr>
  </w:style>
  <w:style w:type="paragraph" w:customStyle="1" w:styleId="EndNoteBibliography">
    <w:name w:val="EndNote Bibliography"/>
    <w:basedOn w:val="a1"/>
    <w:link w:val="EndNoteBibliography0"/>
    <w:rPr>
      <w:rFonts w:eastAsia="宋体"/>
      <w:szCs w:val="24"/>
      <w:lang w:eastAsia="zh-CN"/>
    </w:rPr>
  </w:style>
  <w:style w:type="character" w:customStyle="1" w:styleId="EndNoteBibliography0">
    <w:name w:val="EndNote Bibliography 字符"/>
    <w:basedOn w:val="a2"/>
    <w:link w:val="EndNoteBibliography"/>
    <w:qFormat/>
    <w:rPr>
      <w:rFonts w:eastAsia="宋体"/>
      <w:sz w:val="24"/>
      <w:szCs w:val="24"/>
    </w:rPr>
  </w:style>
  <w:style w:type="character" w:customStyle="1" w:styleId="inner-text-paragraph-org">
    <w:name w:val="inner-text-paragraph-org"/>
    <w:basedOn w:val="a2"/>
    <w:qFormat/>
  </w:style>
  <w:style w:type="paragraph" w:customStyle="1" w:styleId="14">
    <w:name w:val="书目1"/>
    <w:basedOn w:val="a1"/>
    <w:next w:val="a1"/>
    <w:uiPriority w:val="37"/>
    <w:unhideWhenUsed/>
    <w:qFormat/>
    <w:pPr>
      <w:widowControl w:val="0"/>
      <w:tabs>
        <w:tab w:val="left" w:pos="504"/>
      </w:tabs>
      <w:ind w:left="504" w:hanging="504"/>
      <w:jc w:val="both"/>
    </w:pPr>
    <w:rPr>
      <w:rFonts w:asciiTheme="minorHAnsi" w:hAnsiTheme="minorHAnsi" w:cstheme="minorBidi"/>
      <w:kern w:val="2"/>
      <w:sz w:val="21"/>
      <w:szCs w:val="22"/>
      <w:lang w:eastAsia="zh-CN"/>
    </w:rPr>
  </w:style>
  <w:style w:type="character" w:styleId="affff9">
    <w:name w:val="Unresolved Mention"/>
    <w:basedOn w:val="a2"/>
    <w:uiPriority w:val="99"/>
    <w:semiHidden/>
    <w:unhideWhenUsed/>
    <w:rsid w:val="00C85325"/>
    <w:rPr>
      <w:color w:val="605E5C"/>
      <w:shd w:val="clear" w:color="auto" w:fill="E1DFDD"/>
    </w:rPr>
  </w:style>
  <w:style w:type="paragraph" w:customStyle="1" w:styleId="EndNoteBibliographyTitle">
    <w:name w:val="EndNote Bibliography Title"/>
    <w:basedOn w:val="a1"/>
    <w:link w:val="EndNoteBibliographyTitle0"/>
    <w:rsid w:val="00170283"/>
    <w:pPr>
      <w:jc w:val="center"/>
    </w:pPr>
    <w:rPr>
      <w:noProof/>
    </w:rPr>
  </w:style>
  <w:style w:type="character" w:customStyle="1" w:styleId="EndNoteBibliographyTitle0">
    <w:name w:val="EndNote Bibliography Title 字符"/>
    <w:basedOn w:val="a2"/>
    <w:link w:val="EndNoteBibliographyTitle"/>
    <w:rsid w:val="00170283"/>
    <w:rPr>
      <w:noProof/>
      <w:sz w:val="24"/>
      <w:lang w:eastAsia="en-US"/>
    </w:rPr>
  </w:style>
  <w:style w:type="paragraph" w:styleId="affffa">
    <w:name w:val="Revision"/>
    <w:hidden/>
    <w:uiPriority w:val="99"/>
    <w:unhideWhenUsed/>
    <w:rsid w:val="00052CD9"/>
    <w:rPr>
      <w:sz w:val="24"/>
      <w:lang w:eastAsia="en-US"/>
    </w:rPr>
  </w:style>
  <w:style w:type="character" w:styleId="affffb">
    <w:name w:val="line number"/>
    <w:basedOn w:val="a2"/>
    <w:semiHidden/>
    <w:unhideWhenUsed/>
    <w:rsid w:val="00233A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jie4685@bjhmoh.cn" TargetMode="External"/><Relationship Id="rId13" Type="http://schemas.openxmlformats.org/officeDocument/2006/relationships/image" Target="media/image3.ti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tif"/><Relationship Id="rId17" Type="http://schemas.openxmlformats.org/officeDocument/2006/relationships/image" Target="media/image7.tif"/><Relationship Id="rId2" Type="http://schemas.openxmlformats.org/officeDocument/2006/relationships/numbering" Target="numbering.xml"/><Relationship Id="rId16" Type="http://schemas.openxmlformats.org/officeDocument/2006/relationships/image" Target="media/image6.ti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if"/><Relationship Id="rId5" Type="http://schemas.openxmlformats.org/officeDocument/2006/relationships/webSettings" Target="webSettings.xml"/><Relationship Id="rId15" Type="http://schemas.openxmlformats.org/officeDocument/2006/relationships/image" Target="media/image5.tif"/><Relationship Id="rId10" Type="http://schemas.openxmlformats.org/officeDocument/2006/relationships/hyperlink" Target="mailto:xiaofei3965@bjhmoh.cn"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Zhaoyb1206@163.com" TargetMode="External"/><Relationship Id="rId14" Type="http://schemas.openxmlformats.org/officeDocument/2006/relationships/image" Target="media/image4.ti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6DFFA-D931-435F-8F2C-F31E1AB39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1539</TotalTime>
  <Pages>29</Pages>
  <Words>5703</Words>
  <Characters>30229</Characters>
  <Application>Microsoft Office Word</Application>
  <DocSecurity>0</DocSecurity>
  <Lines>1511</Lines>
  <Paragraphs>1122</Paragraphs>
  <ScaleCrop>false</ScaleCrop>
  <Company>AAAS</Company>
  <LinksUpToDate>false</LinksUpToDate>
  <CharactersWithSpaces>34810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qin tan</cp:lastModifiedBy>
  <cp:revision>914</cp:revision>
  <cp:lastPrinted>2018-01-11T19:53:00Z</cp:lastPrinted>
  <dcterms:created xsi:type="dcterms:W3CDTF">2025-08-13T07:32:00Z</dcterms:created>
  <dcterms:modified xsi:type="dcterms:W3CDTF">2025-10-29T15:10:00Z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2292CEDFDAA54E32ADC9DB092014882D_13</vt:lpwstr>
  </property>
  <property fmtid="{D5CDD505-2E9C-101B-9397-08002B2CF9AE}" pid="4" name="KSOTemplateDocerSaveRecord">
    <vt:lpwstr>eyJoZGlkIjoiMTMxNjQ4NGQxNTdmNWIzNTU2NjNlNmNmMWUwOWUwZjUiLCJ1c2VySWQiOiI1MDA2NTI1MDgifQ==</vt:lpwstr>
  </property>
</Properties>
</file>