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41E970DA" w14:textId="0BCA5E06" w:rsidR="002C030F" w:rsidRPr="00626570" w:rsidRDefault="00626570" w:rsidP="003B40E6">
      <w:pPr>
        <w:jc w:val="center"/>
        <w:rPr>
          <w:b/>
          <w:bCs/>
          <w:sz w:val="28"/>
          <w:szCs w:val="28"/>
        </w:rPr>
      </w:pPr>
      <w:r w:rsidRPr="00626570">
        <w:rPr>
          <w:b/>
          <w:bCs/>
          <w:sz w:val="28"/>
          <w:szCs w:val="28"/>
        </w:rPr>
        <w:t>Inducible CD147 up-regulation boosts extended SARS-CoV-2 infection triggering severe COVID-19 independent of ACE2</w:t>
      </w:r>
    </w:p>
    <w:p w14:paraId="339B31F7" w14:textId="77777777" w:rsidR="00015F74" w:rsidRPr="007108F5" w:rsidRDefault="00015F74" w:rsidP="003B40E6">
      <w:pPr>
        <w:jc w:val="center"/>
        <w:rPr>
          <w:sz w:val="28"/>
          <w:szCs w:val="28"/>
        </w:rPr>
      </w:pPr>
    </w:p>
    <w:p w14:paraId="63D8913E" w14:textId="06575FDF" w:rsidR="002C030F" w:rsidRPr="00626570" w:rsidRDefault="00626570" w:rsidP="005001AC">
      <w:pPr>
        <w:jc w:val="center"/>
        <w:rPr>
          <w:szCs w:val="24"/>
        </w:rPr>
      </w:pPr>
      <w:r w:rsidRPr="00626570">
        <w:rPr>
          <w:szCs w:val="24"/>
        </w:rPr>
        <w:t>Ke Wang</w:t>
      </w:r>
      <w:r w:rsidRPr="00626570">
        <w:rPr>
          <w:szCs w:val="24"/>
          <w:vertAlign w:val="superscript"/>
        </w:rPr>
        <w:t>1,2</w:t>
      </w:r>
      <w:r w:rsidR="00D574FF">
        <w:rPr>
          <w:rFonts w:hint="eastAsia"/>
          <w:szCs w:val="24"/>
          <w:vertAlign w:val="superscript"/>
          <w:lang w:eastAsia="zh-CN"/>
        </w:rPr>
        <w:t>#</w:t>
      </w:r>
      <w:r w:rsidRPr="00626570">
        <w:rPr>
          <w:szCs w:val="24"/>
        </w:rPr>
        <w:t>, Peng Lin</w:t>
      </w:r>
      <w:r w:rsidRPr="00626570">
        <w:rPr>
          <w:szCs w:val="24"/>
          <w:vertAlign w:val="superscript"/>
        </w:rPr>
        <w:t>1,2</w:t>
      </w:r>
      <w:r w:rsidR="00D574FF">
        <w:rPr>
          <w:rFonts w:hint="eastAsia"/>
          <w:szCs w:val="24"/>
          <w:vertAlign w:val="superscript"/>
          <w:lang w:eastAsia="zh-CN"/>
        </w:rPr>
        <w:t>#</w:t>
      </w:r>
      <w:r w:rsidRPr="00626570">
        <w:rPr>
          <w:szCs w:val="24"/>
        </w:rPr>
        <w:t>, Ruo Chen</w:t>
      </w:r>
      <w:r w:rsidRPr="00626570">
        <w:rPr>
          <w:szCs w:val="24"/>
          <w:vertAlign w:val="superscript"/>
        </w:rPr>
        <w:t>1,2</w:t>
      </w:r>
      <w:r w:rsidR="00D574FF">
        <w:rPr>
          <w:rFonts w:hint="eastAsia"/>
          <w:szCs w:val="24"/>
          <w:vertAlign w:val="superscript"/>
          <w:lang w:eastAsia="zh-CN"/>
        </w:rPr>
        <w:t>#</w:t>
      </w:r>
      <w:r w:rsidRPr="00626570">
        <w:rPr>
          <w:szCs w:val="24"/>
        </w:rPr>
        <w:t>, Qiang Huang</w:t>
      </w:r>
      <w:r w:rsidRPr="00626570">
        <w:rPr>
          <w:szCs w:val="24"/>
          <w:vertAlign w:val="superscript"/>
        </w:rPr>
        <w:t>2,3</w:t>
      </w:r>
      <w:r w:rsidR="00D574FF">
        <w:rPr>
          <w:rFonts w:hint="eastAsia"/>
          <w:szCs w:val="24"/>
          <w:vertAlign w:val="superscript"/>
          <w:lang w:eastAsia="zh-CN"/>
        </w:rPr>
        <w:t>#</w:t>
      </w:r>
      <w:r w:rsidRPr="00626570">
        <w:rPr>
          <w:szCs w:val="24"/>
        </w:rPr>
        <w:t xml:space="preserve">, </w:t>
      </w:r>
      <w:proofErr w:type="spellStart"/>
      <w:r w:rsidRPr="00626570">
        <w:rPr>
          <w:rFonts w:hint="eastAsia"/>
          <w:szCs w:val="24"/>
        </w:rPr>
        <w:t>Yizhen</w:t>
      </w:r>
      <w:proofErr w:type="spellEnd"/>
      <w:r w:rsidRPr="00626570">
        <w:rPr>
          <w:rFonts w:hint="eastAsia"/>
          <w:szCs w:val="24"/>
        </w:rPr>
        <w:t xml:space="preserve"> Zhao</w:t>
      </w:r>
      <w:r w:rsidRPr="00626570">
        <w:rPr>
          <w:rFonts w:hint="eastAsia"/>
          <w:szCs w:val="24"/>
          <w:vertAlign w:val="superscript"/>
        </w:rPr>
        <w:t>4</w:t>
      </w:r>
      <w:r w:rsidR="00D574FF">
        <w:rPr>
          <w:rFonts w:hint="eastAsia"/>
          <w:szCs w:val="24"/>
          <w:vertAlign w:val="superscript"/>
          <w:lang w:eastAsia="zh-CN"/>
        </w:rPr>
        <w:t>#</w:t>
      </w:r>
      <w:r w:rsidRPr="00626570">
        <w:rPr>
          <w:rFonts w:hint="eastAsia"/>
          <w:szCs w:val="24"/>
        </w:rPr>
        <w:t xml:space="preserve">, </w:t>
      </w:r>
      <w:r w:rsidRPr="00626570">
        <w:rPr>
          <w:szCs w:val="24"/>
        </w:rPr>
        <w:t>Lei Zhang</w:t>
      </w:r>
      <w:r w:rsidRPr="00626570">
        <w:rPr>
          <w:szCs w:val="24"/>
          <w:vertAlign w:val="superscript"/>
        </w:rPr>
        <w:t>4</w:t>
      </w:r>
      <w:r w:rsidRPr="00626570">
        <w:rPr>
          <w:szCs w:val="24"/>
        </w:rPr>
        <w:t xml:space="preserve">, </w:t>
      </w:r>
      <w:proofErr w:type="spellStart"/>
      <w:r w:rsidRPr="00626570">
        <w:rPr>
          <w:szCs w:val="24"/>
        </w:rPr>
        <w:t>Yongxiang</w:t>
      </w:r>
      <w:proofErr w:type="spellEnd"/>
      <w:r w:rsidRPr="00626570">
        <w:rPr>
          <w:szCs w:val="24"/>
        </w:rPr>
        <w:t xml:space="preserve"> Zhao</w:t>
      </w:r>
      <w:r w:rsidRPr="00626570">
        <w:rPr>
          <w:szCs w:val="24"/>
          <w:vertAlign w:val="superscript"/>
        </w:rPr>
        <w:t>5</w:t>
      </w:r>
      <w:r w:rsidRPr="00626570">
        <w:rPr>
          <w:szCs w:val="24"/>
        </w:rPr>
        <w:t>, Liping Zhong</w:t>
      </w:r>
      <w:r w:rsidRPr="00626570">
        <w:rPr>
          <w:szCs w:val="24"/>
          <w:vertAlign w:val="superscript"/>
        </w:rPr>
        <w:t>5</w:t>
      </w:r>
      <w:r w:rsidRPr="00626570">
        <w:rPr>
          <w:szCs w:val="24"/>
        </w:rPr>
        <w:t>, Ke Xu</w:t>
      </w:r>
      <w:r w:rsidRPr="00626570">
        <w:rPr>
          <w:szCs w:val="24"/>
          <w:vertAlign w:val="superscript"/>
        </w:rPr>
        <w:t>6</w:t>
      </w:r>
      <w:r w:rsidRPr="00626570">
        <w:rPr>
          <w:szCs w:val="24"/>
        </w:rPr>
        <w:t>, Linlin Bao</w:t>
      </w:r>
      <w:r w:rsidRPr="00626570">
        <w:rPr>
          <w:szCs w:val="24"/>
          <w:vertAlign w:val="superscript"/>
        </w:rPr>
        <w:t>7</w:t>
      </w:r>
      <w:r w:rsidRPr="00626570">
        <w:rPr>
          <w:szCs w:val="24"/>
        </w:rPr>
        <w:t xml:space="preserve">, </w:t>
      </w:r>
      <w:proofErr w:type="spellStart"/>
      <w:r w:rsidRPr="00626570">
        <w:rPr>
          <w:szCs w:val="24"/>
        </w:rPr>
        <w:t>Youchun</w:t>
      </w:r>
      <w:proofErr w:type="spellEnd"/>
      <w:r w:rsidRPr="00626570">
        <w:rPr>
          <w:szCs w:val="24"/>
        </w:rPr>
        <w:t xml:space="preserve"> Wang</w:t>
      </w:r>
      <w:r w:rsidRPr="00626570">
        <w:rPr>
          <w:rFonts w:hint="eastAsia"/>
          <w:szCs w:val="24"/>
          <w:vertAlign w:val="superscript"/>
        </w:rPr>
        <w:t>8</w:t>
      </w:r>
      <w:r w:rsidRPr="00626570">
        <w:rPr>
          <w:szCs w:val="24"/>
        </w:rPr>
        <w:t>, Chuan Qin</w:t>
      </w:r>
      <w:r w:rsidRPr="00626570">
        <w:rPr>
          <w:szCs w:val="24"/>
          <w:vertAlign w:val="superscript"/>
        </w:rPr>
        <w:t>7</w:t>
      </w:r>
      <w:r w:rsidRPr="00626570">
        <w:rPr>
          <w:szCs w:val="24"/>
        </w:rPr>
        <w:t xml:space="preserve">, </w:t>
      </w:r>
      <w:proofErr w:type="spellStart"/>
      <w:r w:rsidRPr="00626570">
        <w:rPr>
          <w:szCs w:val="24"/>
        </w:rPr>
        <w:t>Guizhen</w:t>
      </w:r>
      <w:proofErr w:type="spellEnd"/>
      <w:r w:rsidRPr="00626570">
        <w:rPr>
          <w:szCs w:val="24"/>
        </w:rPr>
        <w:t xml:space="preserve"> Wu</w:t>
      </w:r>
      <w:r w:rsidRPr="00626570">
        <w:rPr>
          <w:szCs w:val="24"/>
          <w:vertAlign w:val="superscript"/>
        </w:rPr>
        <w:t>6</w:t>
      </w:r>
      <w:r w:rsidRPr="00626570">
        <w:rPr>
          <w:szCs w:val="24"/>
        </w:rPr>
        <w:t>, Hai Zhang</w:t>
      </w:r>
      <w:r w:rsidRPr="00626570">
        <w:rPr>
          <w:szCs w:val="24"/>
          <w:vertAlign w:val="superscript"/>
        </w:rPr>
        <w:t>1,2</w:t>
      </w:r>
      <w:r w:rsidRPr="00626570">
        <w:rPr>
          <w:szCs w:val="24"/>
        </w:rPr>
        <w:t xml:space="preserve">, </w:t>
      </w:r>
      <w:proofErr w:type="spellStart"/>
      <w:r w:rsidRPr="00626570">
        <w:rPr>
          <w:szCs w:val="24"/>
        </w:rPr>
        <w:t>Jiejie</w:t>
      </w:r>
      <w:proofErr w:type="spellEnd"/>
      <w:r w:rsidRPr="00626570">
        <w:rPr>
          <w:szCs w:val="24"/>
        </w:rPr>
        <w:t xml:space="preserve"> Geng</w:t>
      </w:r>
      <w:r w:rsidRPr="00626570">
        <w:rPr>
          <w:szCs w:val="24"/>
          <w:vertAlign w:val="superscript"/>
        </w:rPr>
        <w:t>1,2</w:t>
      </w:r>
      <w:r w:rsidRPr="00626570">
        <w:rPr>
          <w:szCs w:val="24"/>
        </w:rPr>
        <w:t>, Zheng Zhang</w:t>
      </w:r>
      <w:r w:rsidRPr="00626570">
        <w:rPr>
          <w:szCs w:val="24"/>
          <w:vertAlign w:val="superscript"/>
        </w:rPr>
        <w:t>1,2</w:t>
      </w:r>
      <w:r w:rsidRPr="00626570">
        <w:rPr>
          <w:szCs w:val="24"/>
        </w:rPr>
        <w:t>, Ding Wei</w:t>
      </w:r>
      <w:r w:rsidRPr="00626570">
        <w:rPr>
          <w:szCs w:val="24"/>
          <w:vertAlign w:val="superscript"/>
        </w:rPr>
        <w:t>1,2</w:t>
      </w:r>
      <w:r w:rsidRPr="00626570">
        <w:rPr>
          <w:szCs w:val="24"/>
        </w:rPr>
        <w:t xml:space="preserve">, </w:t>
      </w:r>
      <w:proofErr w:type="spellStart"/>
      <w:r w:rsidRPr="00626570">
        <w:rPr>
          <w:szCs w:val="24"/>
        </w:rPr>
        <w:t>Xiaochun</w:t>
      </w:r>
      <w:proofErr w:type="spellEnd"/>
      <w:r w:rsidRPr="00626570">
        <w:rPr>
          <w:szCs w:val="24"/>
        </w:rPr>
        <w:t xml:space="preserve"> Chen</w:t>
      </w:r>
      <w:r w:rsidRPr="00626570">
        <w:rPr>
          <w:rFonts w:hint="eastAsia"/>
          <w:szCs w:val="24"/>
          <w:vertAlign w:val="superscript"/>
        </w:rPr>
        <w:t>9</w:t>
      </w:r>
      <w:r w:rsidRPr="00626570">
        <w:rPr>
          <w:szCs w:val="24"/>
        </w:rPr>
        <w:t>, Hao Tang</w:t>
      </w:r>
      <w:r w:rsidRPr="00626570">
        <w:rPr>
          <w:rFonts w:hint="eastAsia"/>
          <w:szCs w:val="24"/>
          <w:vertAlign w:val="superscript"/>
        </w:rPr>
        <w:t>9</w:t>
      </w:r>
      <w:r w:rsidRPr="00626570">
        <w:rPr>
          <w:szCs w:val="24"/>
        </w:rPr>
        <w:t>, Liu Yang</w:t>
      </w:r>
      <w:r w:rsidRPr="00626570">
        <w:rPr>
          <w:szCs w:val="24"/>
          <w:vertAlign w:val="superscript"/>
        </w:rPr>
        <w:t>1,2</w:t>
      </w:r>
      <w:r w:rsidRPr="00626570">
        <w:rPr>
          <w:szCs w:val="24"/>
        </w:rPr>
        <w:t>, Xu Yang</w:t>
      </w:r>
      <w:r w:rsidRPr="00626570">
        <w:rPr>
          <w:szCs w:val="24"/>
          <w:vertAlign w:val="superscript"/>
        </w:rPr>
        <w:t>1,2</w:t>
      </w:r>
      <w:r w:rsidRPr="00626570">
        <w:rPr>
          <w:szCs w:val="24"/>
        </w:rPr>
        <w:t xml:space="preserve">, </w:t>
      </w:r>
      <w:proofErr w:type="spellStart"/>
      <w:r w:rsidRPr="00626570">
        <w:rPr>
          <w:szCs w:val="24"/>
        </w:rPr>
        <w:t>Xiuxuan</w:t>
      </w:r>
      <w:proofErr w:type="spellEnd"/>
      <w:r w:rsidRPr="00626570">
        <w:rPr>
          <w:szCs w:val="24"/>
        </w:rPr>
        <w:t xml:space="preserve"> Sun</w:t>
      </w:r>
      <w:r w:rsidRPr="00626570">
        <w:rPr>
          <w:szCs w:val="24"/>
          <w:vertAlign w:val="superscript"/>
        </w:rPr>
        <w:t>1,2</w:t>
      </w:r>
      <w:r w:rsidRPr="00626570">
        <w:rPr>
          <w:szCs w:val="24"/>
        </w:rPr>
        <w:t>, Rui Yao</w:t>
      </w:r>
      <w:r w:rsidRPr="00626570">
        <w:rPr>
          <w:szCs w:val="24"/>
          <w:vertAlign w:val="superscript"/>
        </w:rPr>
        <w:t>1,2</w:t>
      </w:r>
      <w:r w:rsidRPr="00626570">
        <w:rPr>
          <w:szCs w:val="24"/>
        </w:rPr>
        <w:t>, Ye Zhao</w:t>
      </w:r>
      <w:r w:rsidRPr="00626570">
        <w:rPr>
          <w:szCs w:val="24"/>
          <w:vertAlign w:val="superscript"/>
        </w:rPr>
        <w:t>1,2</w:t>
      </w:r>
      <w:r w:rsidRPr="00626570">
        <w:rPr>
          <w:szCs w:val="24"/>
        </w:rPr>
        <w:t>, Weijun Qin</w:t>
      </w:r>
      <w:r w:rsidRPr="00626570">
        <w:rPr>
          <w:rFonts w:hint="eastAsia"/>
          <w:szCs w:val="24"/>
          <w:vertAlign w:val="superscript"/>
        </w:rPr>
        <w:t>10</w:t>
      </w:r>
      <w:r w:rsidRPr="00626570">
        <w:rPr>
          <w:szCs w:val="24"/>
          <w:vertAlign w:val="superscript"/>
        </w:rPr>
        <w:t>*</w:t>
      </w:r>
      <w:r w:rsidRPr="00626570">
        <w:rPr>
          <w:szCs w:val="24"/>
        </w:rPr>
        <w:t>,</w:t>
      </w:r>
      <w:r w:rsidRPr="00626570">
        <w:rPr>
          <w:rFonts w:hint="eastAsia"/>
          <w:szCs w:val="24"/>
        </w:rPr>
        <w:t xml:space="preserve"> </w:t>
      </w:r>
      <w:r w:rsidRPr="00626570">
        <w:rPr>
          <w:szCs w:val="24"/>
        </w:rPr>
        <w:t>Zhiwei Yang</w:t>
      </w:r>
      <w:r w:rsidRPr="00626570">
        <w:rPr>
          <w:szCs w:val="24"/>
          <w:vertAlign w:val="superscript"/>
        </w:rPr>
        <w:t>4*</w:t>
      </w:r>
      <w:r w:rsidRPr="00626570">
        <w:rPr>
          <w:szCs w:val="24"/>
        </w:rPr>
        <w:t>,</w:t>
      </w:r>
      <w:r w:rsidRPr="00626570">
        <w:rPr>
          <w:rFonts w:hint="eastAsia"/>
          <w:szCs w:val="24"/>
        </w:rPr>
        <w:t xml:space="preserve"> </w:t>
      </w:r>
      <w:r w:rsidRPr="00626570">
        <w:rPr>
          <w:szCs w:val="24"/>
        </w:rPr>
        <w:t>Liang Chen</w:t>
      </w:r>
      <w:r w:rsidRPr="00626570">
        <w:rPr>
          <w:szCs w:val="24"/>
          <w:vertAlign w:val="superscript"/>
        </w:rPr>
        <w:t>2,3*</w:t>
      </w:r>
      <w:r w:rsidRPr="00626570">
        <w:rPr>
          <w:szCs w:val="24"/>
        </w:rPr>
        <w:t xml:space="preserve">, </w:t>
      </w:r>
      <w:proofErr w:type="spellStart"/>
      <w:r w:rsidRPr="00626570">
        <w:rPr>
          <w:szCs w:val="24"/>
        </w:rPr>
        <w:t>Huijie</w:t>
      </w:r>
      <w:proofErr w:type="spellEnd"/>
      <w:r w:rsidRPr="00626570">
        <w:rPr>
          <w:szCs w:val="24"/>
        </w:rPr>
        <w:t xml:space="preserve"> Bian</w:t>
      </w:r>
      <w:r w:rsidRPr="00626570">
        <w:rPr>
          <w:szCs w:val="24"/>
          <w:vertAlign w:val="superscript"/>
        </w:rPr>
        <w:t>1,2*</w:t>
      </w:r>
      <w:r w:rsidRPr="00626570">
        <w:rPr>
          <w:szCs w:val="24"/>
        </w:rPr>
        <w:t>, Zhi-Nan Chen</w:t>
      </w:r>
      <w:r w:rsidRPr="00626570">
        <w:rPr>
          <w:szCs w:val="24"/>
          <w:vertAlign w:val="superscript"/>
        </w:rPr>
        <w:t>1,2*</w:t>
      </w:r>
      <w:r w:rsidRPr="00626570">
        <w:rPr>
          <w:szCs w:val="24"/>
        </w:rPr>
        <w:t>, and Ping Zhu</w:t>
      </w:r>
      <w:r w:rsidRPr="00626570">
        <w:rPr>
          <w:szCs w:val="24"/>
          <w:vertAlign w:val="superscript"/>
        </w:rPr>
        <w:t>1,2*</w:t>
      </w:r>
    </w:p>
    <w:p w14:paraId="0648E06D" w14:textId="77777777" w:rsidR="000F0DCE" w:rsidRDefault="000F0DCE" w:rsidP="005001AC">
      <w:pPr>
        <w:jc w:val="center"/>
        <w:rPr>
          <w:szCs w:val="24"/>
        </w:rPr>
      </w:pPr>
    </w:p>
    <w:p w14:paraId="34D67477" w14:textId="7CC7E199" w:rsidR="004779CB" w:rsidRDefault="00E4519A" w:rsidP="005001AC">
      <w:pPr>
        <w:jc w:val="center"/>
        <w:rPr>
          <w:szCs w:val="24"/>
        </w:rPr>
      </w:pPr>
      <w:r>
        <w:rPr>
          <w:szCs w:val="24"/>
        </w:rPr>
        <w:t xml:space="preserve">Correspondence </w:t>
      </w:r>
      <w:r w:rsidR="004779CB">
        <w:rPr>
          <w:szCs w:val="24"/>
        </w:rPr>
        <w:t>to:</w:t>
      </w:r>
      <w:r w:rsidR="00BC3E04">
        <w:rPr>
          <w:szCs w:val="24"/>
        </w:rPr>
        <w:t xml:space="preserve"> </w:t>
      </w:r>
      <w:r w:rsidR="00626570" w:rsidRPr="00626570">
        <w:t>qinwj@fmmu.edu.cn, yzws-123@xjtu.edu.cn, lchen1@shu.edu.cn, hjbian@fmmu.edu.cn, znchen@fmmu.edu.cn, zhuping@fmmu.edu.cn</w:t>
      </w: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5953D2BA" w14:textId="1B26B367" w:rsidR="002C030F" w:rsidRDefault="002C030F" w:rsidP="00626570"/>
    <w:p w14:paraId="7FC81517" w14:textId="6E530E26" w:rsidR="002C030F" w:rsidRDefault="002C030F" w:rsidP="00262D72">
      <w:pPr>
        <w:ind w:left="720"/>
        <w:rPr>
          <w:lang w:eastAsia="zh-CN"/>
        </w:rPr>
      </w:pPr>
      <w:r>
        <w:t>Fig</w:t>
      </w:r>
      <w:r w:rsidR="00821F38">
        <w:rPr>
          <w:rFonts w:hint="eastAsia"/>
          <w:lang w:eastAsia="zh-CN"/>
        </w:rPr>
        <w:t>ure</w:t>
      </w:r>
      <w:r w:rsidR="00A3403B">
        <w:t xml:space="preserve">s </w:t>
      </w:r>
      <w:r>
        <w:t>S1</w:t>
      </w:r>
      <w:r w:rsidR="00A3403B">
        <w:t xml:space="preserve"> to </w:t>
      </w:r>
      <w:r>
        <w:t>S</w:t>
      </w:r>
      <w:r w:rsidR="00626570">
        <w:rPr>
          <w:rFonts w:hint="eastAsia"/>
          <w:lang w:eastAsia="zh-CN"/>
        </w:rPr>
        <w:t>10</w:t>
      </w:r>
    </w:p>
    <w:p w14:paraId="39DE064C" w14:textId="16636A11" w:rsidR="002C030F" w:rsidRDefault="002C030F" w:rsidP="00262D72">
      <w:pPr>
        <w:ind w:left="720"/>
        <w:rPr>
          <w:lang w:eastAsia="zh-CN"/>
        </w:rPr>
      </w:pPr>
      <w:r>
        <w:t>Tables S1</w:t>
      </w:r>
      <w:r w:rsidR="00A3403B">
        <w:t xml:space="preserve"> to </w:t>
      </w:r>
      <w:r>
        <w:t>S</w:t>
      </w:r>
      <w:r w:rsidR="00626570">
        <w:rPr>
          <w:rFonts w:hint="eastAsia"/>
          <w:lang w:eastAsia="zh-CN"/>
        </w:rPr>
        <w:t>3</w:t>
      </w:r>
    </w:p>
    <w:p w14:paraId="0A5134F4" w14:textId="7EF153A8" w:rsidR="002C030F" w:rsidRDefault="002C030F" w:rsidP="00262D72">
      <w:pPr>
        <w:ind w:left="720"/>
      </w:pPr>
    </w:p>
    <w:p w14:paraId="68691C5A" w14:textId="77777777" w:rsidR="00065EBD" w:rsidRDefault="00065EBD" w:rsidP="00262D72">
      <w:pPr>
        <w:ind w:left="720"/>
      </w:pPr>
    </w:p>
    <w:p w14:paraId="23718CE0" w14:textId="77777777" w:rsidR="00015F74" w:rsidRDefault="00015F74" w:rsidP="00262D72">
      <w:pPr>
        <w:ind w:left="720"/>
      </w:pPr>
      <w:r>
        <w:br/>
      </w:r>
    </w:p>
    <w:p w14:paraId="6D50BBEF" w14:textId="29746D91" w:rsidR="00015F74" w:rsidRPr="00355362" w:rsidRDefault="00015F74" w:rsidP="00B9440A">
      <w:pPr>
        <w:pStyle w:val="SMHeading"/>
        <w:rPr>
          <w:lang w:eastAsia="zh-CN"/>
        </w:rPr>
      </w:pPr>
      <w:r>
        <w:br w:type="page"/>
      </w:r>
      <w:bookmarkStart w:id="0" w:name="Tables"/>
      <w:bookmarkStart w:id="1" w:name="MaterialsMethods"/>
      <w:bookmarkEnd w:id="0"/>
      <w:bookmarkEnd w:id="1"/>
    </w:p>
    <w:p w14:paraId="3335EC1F" w14:textId="58D3DD44" w:rsidR="00E7195D" w:rsidRDefault="00CD492E" w:rsidP="006E5D95">
      <w:pPr>
        <w:rPr>
          <w:lang w:eastAsia="zh-CN"/>
        </w:rPr>
      </w:pPr>
      <w:r>
        <w:rPr>
          <w:noProof/>
          <w:lang w:eastAsia="zh-CN"/>
        </w:rPr>
        <w:lastRenderedPageBreak/>
        <w:drawing>
          <wp:inline distT="0" distB="0" distL="0" distR="0" wp14:anchorId="5C694668" wp14:editId="6D5B82A8">
            <wp:extent cx="4398964" cy="3439886"/>
            <wp:effectExtent l="0" t="0" r="1905" b="8255"/>
            <wp:docPr id="1126144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875" cy="3449200"/>
                    </a:xfrm>
                    <a:prstGeom prst="rect">
                      <a:avLst/>
                    </a:prstGeom>
                    <a:noFill/>
                    <a:ln>
                      <a:noFill/>
                    </a:ln>
                  </pic:spPr>
                </pic:pic>
              </a:graphicData>
            </a:graphic>
          </wp:inline>
        </w:drawing>
      </w:r>
    </w:p>
    <w:p w14:paraId="15E1D766" w14:textId="32A0908A" w:rsidR="00626570" w:rsidRDefault="00626570" w:rsidP="008E472B">
      <w:pPr>
        <w:pStyle w:val="SMHeading"/>
        <w:jc w:val="both"/>
        <w:rPr>
          <w:b w:val="0"/>
          <w:bCs w:val="0"/>
        </w:rPr>
      </w:pPr>
      <w:r w:rsidRPr="00626570">
        <w:t xml:space="preserve">Supplementary Fig. 1. SPR assays show the binding ability of MPZ or 3E8 to CD147 and ACE2. </w:t>
      </w:r>
      <w:r w:rsidRPr="008E472B">
        <w:rPr>
          <w:b w:val="0"/>
          <w:bCs w:val="0"/>
        </w:rPr>
        <w:t xml:space="preserve">a, </w:t>
      </w:r>
      <w:proofErr w:type="gramStart"/>
      <w:r w:rsidRPr="008E472B">
        <w:rPr>
          <w:b w:val="0"/>
          <w:bCs w:val="0"/>
        </w:rPr>
        <w:t>The</w:t>
      </w:r>
      <w:proofErr w:type="gramEnd"/>
      <w:r w:rsidRPr="008E472B">
        <w:rPr>
          <w:b w:val="0"/>
          <w:bCs w:val="0"/>
        </w:rPr>
        <w:t xml:space="preserve"> binding ability of MPZ and human CD147 (hCD147) or rhesus macaque CD147 (mCD147) was determined by SPR assays, MPZ &amp; hCD147, K</w:t>
      </w:r>
      <w:r w:rsidRPr="008E472B">
        <w:rPr>
          <w:b w:val="0"/>
          <w:bCs w:val="0"/>
          <w:vertAlign w:val="subscript"/>
        </w:rPr>
        <w:t>D</w:t>
      </w:r>
      <w:r w:rsidRPr="008E472B">
        <w:rPr>
          <w:b w:val="0"/>
          <w:bCs w:val="0"/>
        </w:rPr>
        <w:t xml:space="preserve">=0.2116 </w:t>
      </w:r>
      <w:proofErr w:type="spellStart"/>
      <w:r w:rsidRPr="008E472B">
        <w:rPr>
          <w:b w:val="0"/>
          <w:bCs w:val="0"/>
        </w:rPr>
        <w:t>nM</w:t>
      </w:r>
      <w:proofErr w:type="spellEnd"/>
      <w:r w:rsidRPr="008E472B">
        <w:rPr>
          <w:b w:val="0"/>
          <w:bCs w:val="0"/>
        </w:rPr>
        <w:t>, MPZ &amp; mCD147, K</w:t>
      </w:r>
      <w:r w:rsidRPr="008E472B">
        <w:rPr>
          <w:b w:val="0"/>
          <w:bCs w:val="0"/>
          <w:vertAlign w:val="subscript"/>
        </w:rPr>
        <w:t>D</w:t>
      </w:r>
      <w:r w:rsidRPr="008E472B">
        <w:rPr>
          <w:b w:val="0"/>
          <w:bCs w:val="0"/>
        </w:rPr>
        <w:t xml:space="preserve">=78.99 </w:t>
      </w:r>
      <w:proofErr w:type="spellStart"/>
      <w:r w:rsidRPr="008E472B">
        <w:rPr>
          <w:b w:val="0"/>
          <w:bCs w:val="0"/>
        </w:rPr>
        <w:t>nM.</w:t>
      </w:r>
      <w:proofErr w:type="spellEnd"/>
      <w:r w:rsidRPr="008E472B">
        <w:rPr>
          <w:b w:val="0"/>
          <w:bCs w:val="0"/>
        </w:rPr>
        <w:t xml:space="preserve"> b, </w:t>
      </w:r>
      <w:proofErr w:type="gramStart"/>
      <w:r w:rsidRPr="008E472B">
        <w:rPr>
          <w:b w:val="0"/>
          <w:bCs w:val="0"/>
        </w:rPr>
        <w:t>The</w:t>
      </w:r>
      <w:proofErr w:type="gramEnd"/>
      <w:r w:rsidRPr="008E472B">
        <w:rPr>
          <w:b w:val="0"/>
          <w:bCs w:val="0"/>
        </w:rPr>
        <w:t xml:space="preserve"> binding ability of 3E8 and human ACE2 (hACE2) or rhesus macaque ACE2 (mACE2) was determined by SPR assays, 3E8 &amp; hACE2, K</w:t>
      </w:r>
      <w:r w:rsidRPr="008E472B">
        <w:rPr>
          <w:b w:val="0"/>
          <w:bCs w:val="0"/>
          <w:vertAlign w:val="subscript"/>
        </w:rPr>
        <w:t>D</w:t>
      </w:r>
      <w:r w:rsidRPr="008E472B">
        <w:rPr>
          <w:b w:val="0"/>
          <w:bCs w:val="0"/>
        </w:rPr>
        <w:t xml:space="preserve">=0.4585 </w:t>
      </w:r>
      <w:proofErr w:type="spellStart"/>
      <w:r w:rsidRPr="008E472B">
        <w:rPr>
          <w:b w:val="0"/>
          <w:bCs w:val="0"/>
        </w:rPr>
        <w:t>nM</w:t>
      </w:r>
      <w:proofErr w:type="spellEnd"/>
      <w:r w:rsidRPr="008E472B">
        <w:rPr>
          <w:b w:val="0"/>
          <w:bCs w:val="0"/>
        </w:rPr>
        <w:t>, 3E8 &amp; mACE2, K</w:t>
      </w:r>
      <w:r w:rsidRPr="008E472B">
        <w:rPr>
          <w:b w:val="0"/>
          <w:bCs w:val="0"/>
          <w:vertAlign w:val="subscript"/>
        </w:rPr>
        <w:t>D</w:t>
      </w:r>
      <w:r w:rsidRPr="008E472B">
        <w:rPr>
          <w:b w:val="0"/>
          <w:bCs w:val="0"/>
        </w:rPr>
        <w:t xml:space="preserve">=1.999 </w:t>
      </w:r>
      <w:proofErr w:type="spellStart"/>
      <w:r w:rsidRPr="008E472B">
        <w:rPr>
          <w:b w:val="0"/>
          <w:bCs w:val="0"/>
        </w:rPr>
        <w:t>nM.</w:t>
      </w:r>
      <w:proofErr w:type="spellEnd"/>
    </w:p>
    <w:p w14:paraId="297EEA12" w14:textId="04E66EC3" w:rsidR="00E7195D" w:rsidRPr="00E7195D" w:rsidRDefault="00E7195D" w:rsidP="00E7195D">
      <w:pPr>
        <w:rPr>
          <w:lang w:eastAsia="zh-CN"/>
        </w:rPr>
      </w:pPr>
      <w:r>
        <w:rPr>
          <w:lang w:eastAsia="zh-CN"/>
        </w:rPr>
        <w:br w:type="page"/>
      </w:r>
    </w:p>
    <w:p w14:paraId="084BD3AC" w14:textId="76F3929B" w:rsidR="00E7195D" w:rsidRPr="008E472B" w:rsidRDefault="00CD492E" w:rsidP="00E7195D">
      <w:r>
        <w:rPr>
          <w:noProof/>
        </w:rPr>
        <w:lastRenderedPageBreak/>
        <w:drawing>
          <wp:inline distT="0" distB="0" distL="0" distR="0" wp14:anchorId="32AE1D84" wp14:editId="4D98B8BA">
            <wp:extent cx="5936615" cy="6153785"/>
            <wp:effectExtent l="0" t="0" r="6985" b="0"/>
            <wp:docPr id="5888781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6615" cy="6153785"/>
                    </a:xfrm>
                    <a:prstGeom prst="rect">
                      <a:avLst/>
                    </a:prstGeom>
                    <a:noFill/>
                    <a:ln>
                      <a:noFill/>
                    </a:ln>
                  </pic:spPr>
                </pic:pic>
              </a:graphicData>
            </a:graphic>
          </wp:inline>
        </w:drawing>
      </w:r>
    </w:p>
    <w:p w14:paraId="1411192F" w14:textId="77777777" w:rsidR="00626570" w:rsidRDefault="00626570" w:rsidP="008E472B">
      <w:pPr>
        <w:pStyle w:val="SMHeading"/>
        <w:jc w:val="both"/>
        <w:rPr>
          <w:b w:val="0"/>
          <w:bCs w:val="0"/>
        </w:rPr>
      </w:pPr>
      <w:r w:rsidRPr="00626570">
        <w:t xml:space="preserve">Supplementary Fig. 2. The detection of blood routine and serum biochemical parameters in COVID-19 model of rhesus macaques. </w:t>
      </w:r>
      <w:r w:rsidRPr="008E472B">
        <w:rPr>
          <w:b w:val="0"/>
          <w:bCs w:val="0"/>
        </w:rPr>
        <w:t xml:space="preserve">a, </w:t>
      </w:r>
      <w:proofErr w:type="gramStart"/>
      <w:r w:rsidRPr="008E472B">
        <w:rPr>
          <w:b w:val="0"/>
          <w:bCs w:val="0"/>
        </w:rPr>
        <w:t>The</w:t>
      </w:r>
      <w:proofErr w:type="gramEnd"/>
      <w:r w:rsidRPr="008E472B">
        <w:rPr>
          <w:b w:val="0"/>
          <w:bCs w:val="0"/>
        </w:rPr>
        <w:t xml:space="preserve"> blood routine test was performed in COVID-19 model of rhesus macaques at 0 and 7 dpi. b-d, </w:t>
      </w:r>
      <w:proofErr w:type="gramStart"/>
      <w:r w:rsidRPr="008E472B">
        <w:rPr>
          <w:b w:val="0"/>
          <w:bCs w:val="0"/>
        </w:rPr>
        <w:t>The</w:t>
      </w:r>
      <w:proofErr w:type="gramEnd"/>
      <w:r w:rsidRPr="008E472B">
        <w:rPr>
          <w:b w:val="0"/>
          <w:bCs w:val="0"/>
        </w:rPr>
        <w:t xml:space="preserve"> serum biochemical parameters were tested in COVID-19 model of rhesus macaques at 0 and 7 dpi, including liver function test (b), kidney function test (c), and myocardial enzyme detection (d).</w:t>
      </w:r>
    </w:p>
    <w:p w14:paraId="3F54AC5C" w14:textId="4BEECF8F" w:rsidR="00E7195D" w:rsidRDefault="00405C26" w:rsidP="00E7195D">
      <w:pPr>
        <w:rPr>
          <w:lang w:eastAsia="zh-CN"/>
        </w:rPr>
      </w:pPr>
      <w:r>
        <w:rPr>
          <w:lang w:eastAsia="zh-CN"/>
        </w:rPr>
        <w:br w:type="page"/>
      </w:r>
    </w:p>
    <w:p w14:paraId="413C0688" w14:textId="6EDB8A6F" w:rsidR="00E7195D" w:rsidRPr="008E472B" w:rsidRDefault="00CD492E" w:rsidP="00E7195D">
      <w:pPr>
        <w:rPr>
          <w:lang w:eastAsia="zh-CN"/>
        </w:rPr>
      </w:pPr>
      <w:r>
        <w:rPr>
          <w:noProof/>
          <w:lang w:eastAsia="zh-CN"/>
        </w:rPr>
        <w:lastRenderedPageBreak/>
        <w:drawing>
          <wp:inline distT="0" distB="0" distL="0" distR="0" wp14:anchorId="52B61703" wp14:editId="317BA0FB">
            <wp:extent cx="5936615" cy="5384800"/>
            <wp:effectExtent l="0" t="0" r="6985" b="6350"/>
            <wp:docPr id="20511881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6615" cy="5384800"/>
                    </a:xfrm>
                    <a:prstGeom prst="rect">
                      <a:avLst/>
                    </a:prstGeom>
                    <a:noFill/>
                    <a:ln>
                      <a:noFill/>
                    </a:ln>
                  </pic:spPr>
                </pic:pic>
              </a:graphicData>
            </a:graphic>
          </wp:inline>
        </w:drawing>
      </w:r>
    </w:p>
    <w:p w14:paraId="6EFFCB3B" w14:textId="77777777" w:rsidR="00626570" w:rsidRDefault="00626570" w:rsidP="008E472B">
      <w:pPr>
        <w:pStyle w:val="SMHeading"/>
        <w:jc w:val="both"/>
        <w:rPr>
          <w:b w:val="0"/>
          <w:bCs w:val="0"/>
        </w:rPr>
      </w:pPr>
      <w:r w:rsidRPr="00626570">
        <w:t xml:space="preserve">Supplementary Fig. 3. The pathological characteristics of lung tissues in COVID-19 model of rhesus macaques. </w:t>
      </w:r>
      <w:r w:rsidRPr="008E472B">
        <w:rPr>
          <w:b w:val="0"/>
          <w:bCs w:val="0"/>
        </w:rPr>
        <w:t xml:space="preserve">a-c, </w:t>
      </w:r>
      <w:proofErr w:type="gramStart"/>
      <w:r w:rsidRPr="008E472B">
        <w:rPr>
          <w:b w:val="0"/>
          <w:bCs w:val="0"/>
        </w:rPr>
        <w:t>The</w:t>
      </w:r>
      <w:proofErr w:type="gramEnd"/>
      <w:r w:rsidRPr="008E472B">
        <w:rPr>
          <w:b w:val="0"/>
          <w:bCs w:val="0"/>
        </w:rPr>
        <w:t xml:space="preserve"> pathological features of lung tissues from rhesus macaques were performed by H&amp;E staining, scale bar, 500 </w:t>
      </w:r>
      <w:proofErr w:type="spellStart"/>
      <w:r w:rsidRPr="008E472B">
        <w:rPr>
          <w:b w:val="0"/>
          <w:bCs w:val="0"/>
        </w:rPr>
        <w:t>μm</w:t>
      </w:r>
      <w:proofErr w:type="spellEnd"/>
      <w:r w:rsidRPr="008E472B">
        <w:rPr>
          <w:b w:val="0"/>
          <w:bCs w:val="0"/>
        </w:rPr>
        <w:t xml:space="preserve"> (a) and electron microscope, scale bar, 20 </w:t>
      </w:r>
      <w:proofErr w:type="spellStart"/>
      <w:r w:rsidRPr="008E472B">
        <w:rPr>
          <w:b w:val="0"/>
          <w:bCs w:val="0"/>
        </w:rPr>
        <w:t>μm</w:t>
      </w:r>
      <w:proofErr w:type="spellEnd"/>
      <w:r w:rsidRPr="008E472B">
        <w:rPr>
          <w:b w:val="0"/>
          <w:bCs w:val="0"/>
        </w:rPr>
        <w:t xml:space="preserve"> (</w:t>
      </w:r>
      <w:proofErr w:type="spellStart"/>
      <w:proofErr w:type="gramStart"/>
      <w:r w:rsidRPr="008E472B">
        <w:rPr>
          <w:b w:val="0"/>
          <w:bCs w:val="0"/>
        </w:rPr>
        <w:t>b,c</w:t>
      </w:r>
      <w:proofErr w:type="spellEnd"/>
      <w:proofErr w:type="gramEnd"/>
      <w:r w:rsidRPr="008E472B">
        <w:rPr>
          <w:b w:val="0"/>
          <w:bCs w:val="0"/>
        </w:rPr>
        <w:t>).</w:t>
      </w:r>
      <w:r w:rsidRPr="008E472B">
        <w:rPr>
          <w:rFonts w:hint="eastAsia"/>
          <w:b w:val="0"/>
          <w:bCs w:val="0"/>
        </w:rPr>
        <w:t xml:space="preserve"> The green arrows indicate the pathological features of the lung tissues. </w:t>
      </w:r>
      <w:r w:rsidRPr="008E472B">
        <w:rPr>
          <w:b w:val="0"/>
          <w:bCs w:val="0"/>
        </w:rPr>
        <w:t>d, Electron microscope shows virus-like particles in AT2 cell, endothelial cell, fibroblast, lymphocyte, macrophage, and neutrophil of virus-infected lung tissues from rhesus macaques. The virus-like particles</w:t>
      </w:r>
      <w:r w:rsidRPr="008E472B" w:rsidDel="00E60E16">
        <w:rPr>
          <w:b w:val="0"/>
          <w:bCs w:val="0"/>
        </w:rPr>
        <w:t xml:space="preserve"> </w:t>
      </w:r>
      <w:r w:rsidRPr="008E472B">
        <w:rPr>
          <w:b w:val="0"/>
          <w:bCs w:val="0"/>
        </w:rPr>
        <w:t xml:space="preserve">were indicated with red arrows, scale bar, 1 </w:t>
      </w:r>
      <w:proofErr w:type="spellStart"/>
      <w:r w:rsidRPr="008E472B">
        <w:rPr>
          <w:b w:val="0"/>
          <w:bCs w:val="0"/>
        </w:rPr>
        <w:t>μm</w:t>
      </w:r>
      <w:proofErr w:type="spellEnd"/>
      <w:r w:rsidRPr="008E472B">
        <w:rPr>
          <w:b w:val="0"/>
          <w:bCs w:val="0"/>
        </w:rPr>
        <w:t xml:space="preserve">. </w:t>
      </w:r>
      <w:proofErr w:type="spellStart"/>
      <w:proofErr w:type="gramStart"/>
      <w:r w:rsidRPr="008E472B">
        <w:rPr>
          <w:b w:val="0"/>
          <w:bCs w:val="0"/>
        </w:rPr>
        <w:t>e,f</w:t>
      </w:r>
      <w:proofErr w:type="spellEnd"/>
      <w:proofErr w:type="gramEnd"/>
      <w:r w:rsidRPr="008E472B">
        <w:rPr>
          <w:b w:val="0"/>
          <w:bCs w:val="0"/>
        </w:rPr>
        <w:t xml:space="preserve">, The collagen deposition in the lung tissues of virus-infected rhesus macaques was evaluated using </w:t>
      </w:r>
      <w:proofErr w:type="spellStart"/>
      <w:r w:rsidRPr="008E472B">
        <w:rPr>
          <w:b w:val="0"/>
          <w:bCs w:val="0"/>
        </w:rPr>
        <w:t>masson</w:t>
      </w:r>
      <w:proofErr w:type="spellEnd"/>
      <w:r w:rsidRPr="008E472B">
        <w:rPr>
          <w:b w:val="0"/>
          <w:bCs w:val="0"/>
        </w:rPr>
        <w:t xml:space="preserve"> staining, scale bar, 2000 </w:t>
      </w:r>
      <w:proofErr w:type="spellStart"/>
      <w:r w:rsidRPr="008E472B">
        <w:rPr>
          <w:b w:val="0"/>
          <w:bCs w:val="0"/>
        </w:rPr>
        <w:t>μm</w:t>
      </w:r>
      <w:proofErr w:type="spellEnd"/>
      <w:r w:rsidRPr="008E472B">
        <w:rPr>
          <w:b w:val="0"/>
          <w:bCs w:val="0"/>
        </w:rPr>
        <w:t xml:space="preserve"> (e), and the relative percentage of positive area in lung tissues was analyzed in all groups, *</w:t>
      </w:r>
      <w:r w:rsidRPr="008E472B">
        <w:rPr>
          <w:b w:val="0"/>
          <w:bCs w:val="0"/>
          <w:i/>
          <w:iCs/>
        </w:rPr>
        <w:t>p</w:t>
      </w:r>
      <w:r w:rsidRPr="008E472B">
        <w:rPr>
          <w:b w:val="0"/>
          <w:bCs w:val="0"/>
        </w:rPr>
        <w:t>&lt;0.05, **</w:t>
      </w:r>
      <w:r w:rsidRPr="008E472B">
        <w:rPr>
          <w:b w:val="0"/>
          <w:bCs w:val="0"/>
          <w:i/>
          <w:iCs/>
        </w:rPr>
        <w:t>p</w:t>
      </w:r>
      <w:r w:rsidRPr="008E472B">
        <w:rPr>
          <w:b w:val="0"/>
          <w:bCs w:val="0"/>
        </w:rPr>
        <w:t>&lt;0.01 (f).</w:t>
      </w:r>
    </w:p>
    <w:p w14:paraId="325C8A37" w14:textId="09F5B1A3" w:rsidR="00405C26" w:rsidRDefault="00405C26" w:rsidP="00405C26">
      <w:pPr>
        <w:rPr>
          <w:lang w:eastAsia="zh-CN"/>
        </w:rPr>
      </w:pPr>
      <w:r>
        <w:rPr>
          <w:lang w:eastAsia="zh-CN"/>
        </w:rPr>
        <w:br w:type="page"/>
      </w:r>
    </w:p>
    <w:p w14:paraId="65F51D05" w14:textId="7A959E26" w:rsidR="00405C26" w:rsidRPr="008E472B" w:rsidRDefault="00CD492E" w:rsidP="006E5D95">
      <w:pPr>
        <w:rPr>
          <w:lang w:eastAsia="zh-CN"/>
        </w:rPr>
      </w:pPr>
      <w:r>
        <w:rPr>
          <w:noProof/>
          <w:lang w:eastAsia="zh-CN"/>
        </w:rPr>
        <w:lastRenderedPageBreak/>
        <w:drawing>
          <wp:inline distT="0" distB="0" distL="0" distR="0" wp14:anchorId="4D6E6F87" wp14:editId="3017BE3D">
            <wp:extent cx="5616000" cy="6974799"/>
            <wp:effectExtent l="0" t="0" r="3810" b="0"/>
            <wp:docPr id="64865316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6000" cy="6974799"/>
                    </a:xfrm>
                    <a:prstGeom prst="rect">
                      <a:avLst/>
                    </a:prstGeom>
                    <a:noFill/>
                    <a:ln>
                      <a:noFill/>
                    </a:ln>
                  </pic:spPr>
                </pic:pic>
              </a:graphicData>
            </a:graphic>
          </wp:inline>
        </w:drawing>
      </w:r>
    </w:p>
    <w:p w14:paraId="6624883F" w14:textId="77777777" w:rsidR="00626570" w:rsidRDefault="00626570" w:rsidP="008E472B">
      <w:pPr>
        <w:pStyle w:val="SMHeading"/>
        <w:jc w:val="both"/>
        <w:rPr>
          <w:b w:val="0"/>
          <w:bCs w:val="0"/>
        </w:rPr>
      </w:pPr>
      <w:r w:rsidRPr="00626570">
        <w:t xml:space="preserve">Supplementary Fig. 4. The detection of cytokines, chemokines, and growth factors in serum or lung tissues of virus-infected rhesus macaques. </w:t>
      </w:r>
      <w:r w:rsidRPr="008E472B">
        <w:rPr>
          <w:b w:val="0"/>
          <w:bCs w:val="0"/>
        </w:rPr>
        <w:t xml:space="preserve">a, </w:t>
      </w:r>
      <w:proofErr w:type="gramStart"/>
      <w:r w:rsidRPr="008E472B">
        <w:rPr>
          <w:b w:val="0"/>
          <w:bCs w:val="0"/>
        </w:rPr>
        <w:t>The</w:t>
      </w:r>
      <w:proofErr w:type="gramEnd"/>
      <w:r w:rsidRPr="008E472B">
        <w:rPr>
          <w:b w:val="0"/>
          <w:bCs w:val="0"/>
        </w:rPr>
        <w:t xml:space="preserve"> cytokines, chemokines, and growth factors in serum of rhesus macaques were evaluated by multifactor kit at 0 and 3 dpi. b, </w:t>
      </w:r>
      <w:proofErr w:type="gramStart"/>
      <w:r w:rsidRPr="008E472B">
        <w:rPr>
          <w:b w:val="0"/>
          <w:bCs w:val="0"/>
        </w:rPr>
        <w:t>The</w:t>
      </w:r>
      <w:proofErr w:type="gramEnd"/>
      <w:r w:rsidRPr="008E472B">
        <w:rPr>
          <w:b w:val="0"/>
          <w:bCs w:val="0"/>
        </w:rPr>
        <w:t xml:space="preserve"> level of cytokines and chemokines in lung tissues of virus-infected rhesus macaques were determined by RT-PCR, *</w:t>
      </w:r>
      <w:r w:rsidRPr="008E472B">
        <w:rPr>
          <w:b w:val="0"/>
          <w:bCs w:val="0"/>
          <w:i/>
          <w:iCs/>
        </w:rPr>
        <w:t>p</w:t>
      </w:r>
      <w:r w:rsidRPr="008E472B">
        <w:rPr>
          <w:b w:val="0"/>
          <w:bCs w:val="0"/>
        </w:rPr>
        <w:t>&lt;0.05, **</w:t>
      </w:r>
      <w:r w:rsidRPr="008E472B">
        <w:rPr>
          <w:b w:val="0"/>
          <w:bCs w:val="0"/>
          <w:i/>
          <w:iCs/>
        </w:rPr>
        <w:t>p</w:t>
      </w:r>
      <w:r w:rsidRPr="008E472B">
        <w:rPr>
          <w:b w:val="0"/>
          <w:bCs w:val="0"/>
        </w:rPr>
        <w:t>&lt;0.01, ***</w:t>
      </w:r>
      <w:r w:rsidRPr="008E472B">
        <w:rPr>
          <w:b w:val="0"/>
          <w:bCs w:val="0"/>
          <w:i/>
          <w:iCs/>
        </w:rPr>
        <w:t>p</w:t>
      </w:r>
      <w:r w:rsidRPr="008E472B">
        <w:rPr>
          <w:b w:val="0"/>
          <w:bCs w:val="0"/>
        </w:rPr>
        <w:t>&lt;0.001.</w:t>
      </w:r>
    </w:p>
    <w:p w14:paraId="010516A1" w14:textId="71513EF1" w:rsidR="00405C26" w:rsidRDefault="000E644C" w:rsidP="000E644C">
      <w:pPr>
        <w:rPr>
          <w:lang w:eastAsia="zh-CN"/>
        </w:rPr>
      </w:pPr>
      <w:r>
        <w:rPr>
          <w:lang w:eastAsia="zh-CN"/>
        </w:rPr>
        <w:br w:type="page"/>
      </w:r>
    </w:p>
    <w:p w14:paraId="65E1B0C2" w14:textId="7A228158" w:rsidR="00405C26" w:rsidRPr="008E472B" w:rsidRDefault="00CD492E" w:rsidP="000E644C">
      <w:pPr>
        <w:rPr>
          <w:lang w:eastAsia="zh-CN"/>
        </w:rPr>
      </w:pPr>
      <w:r>
        <w:rPr>
          <w:noProof/>
          <w:lang w:eastAsia="zh-CN"/>
        </w:rPr>
        <w:lastRenderedPageBreak/>
        <w:drawing>
          <wp:inline distT="0" distB="0" distL="0" distR="0" wp14:anchorId="31A06C57" wp14:editId="4B864C1B">
            <wp:extent cx="5936615" cy="7793990"/>
            <wp:effectExtent l="0" t="0" r="6985" b="0"/>
            <wp:docPr id="181174500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6615" cy="7793990"/>
                    </a:xfrm>
                    <a:prstGeom prst="rect">
                      <a:avLst/>
                    </a:prstGeom>
                    <a:noFill/>
                    <a:ln>
                      <a:noFill/>
                    </a:ln>
                  </pic:spPr>
                </pic:pic>
              </a:graphicData>
            </a:graphic>
          </wp:inline>
        </w:drawing>
      </w:r>
    </w:p>
    <w:p w14:paraId="228BD5CB" w14:textId="77777777" w:rsidR="00626570" w:rsidRDefault="00626570" w:rsidP="008E472B">
      <w:pPr>
        <w:pStyle w:val="SMHeading"/>
        <w:jc w:val="both"/>
        <w:rPr>
          <w:b w:val="0"/>
          <w:bCs w:val="0"/>
        </w:rPr>
      </w:pPr>
      <w:r w:rsidRPr="00626570">
        <w:lastRenderedPageBreak/>
        <w:t xml:space="preserve">Supplementary Fig. 5. The </w:t>
      </w:r>
      <w:proofErr w:type="spellStart"/>
      <w:r w:rsidRPr="00626570">
        <w:t>scRNA</w:t>
      </w:r>
      <w:proofErr w:type="spellEnd"/>
      <w:r w:rsidRPr="00626570">
        <w:t xml:space="preserve">-seq and spatial transcriptomic analysis of lung tissues in rhesus macaque model of COVID-19. </w:t>
      </w:r>
      <w:r w:rsidRPr="008E472B">
        <w:rPr>
          <w:b w:val="0"/>
          <w:bCs w:val="0"/>
        </w:rPr>
        <w:t xml:space="preserve">a, </w:t>
      </w:r>
      <w:proofErr w:type="gramStart"/>
      <w:r w:rsidRPr="008E472B">
        <w:rPr>
          <w:b w:val="0"/>
          <w:bCs w:val="0"/>
        </w:rPr>
        <w:t>The</w:t>
      </w:r>
      <w:proofErr w:type="gramEnd"/>
      <w:r w:rsidRPr="008E472B">
        <w:rPr>
          <w:b w:val="0"/>
          <w:bCs w:val="0"/>
        </w:rPr>
        <w:t xml:space="preserve"> experimental schematic for </w:t>
      </w:r>
      <w:proofErr w:type="spellStart"/>
      <w:r w:rsidRPr="008E472B">
        <w:rPr>
          <w:b w:val="0"/>
          <w:bCs w:val="0"/>
        </w:rPr>
        <w:t>scRNA</w:t>
      </w:r>
      <w:proofErr w:type="spellEnd"/>
      <w:r w:rsidRPr="008E472B">
        <w:rPr>
          <w:b w:val="0"/>
          <w:bCs w:val="0"/>
        </w:rPr>
        <w:t xml:space="preserve">-seq and spatial transcriptomic analysis using lung tissues of rhesus macaque model of COVID-19, including healthy (n=4), Ctrl (n=4), MPZ (n=4), 3E8 (n=4), and MPZ+3E8 (n=4). b, The UMAP of </w:t>
      </w:r>
      <w:proofErr w:type="spellStart"/>
      <w:r w:rsidRPr="008E472B">
        <w:rPr>
          <w:b w:val="0"/>
          <w:bCs w:val="0"/>
        </w:rPr>
        <w:t>scRNA</w:t>
      </w:r>
      <w:proofErr w:type="spellEnd"/>
      <w:r w:rsidRPr="008E472B">
        <w:rPr>
          <w:b w:val="0"/>
          <w:bCs w:val="0"/>
        </w:rPr>
        <w:t xml:space="preserve">-seq was presented with seventeen cell types in healthy, Ctrl, MPZ, 3E8, and MPZ+3E8 groups. c, </w:t>
      </w:r>
      <w:proofErr w:type="gramStart"/>
      <w:r w:rsidRPr="008E472B">
        <w:rPr>
          <w:b w:val="0"/>
          <w:bCs w:val="0"/>
        </w:rPr>
        <w:t>The</w:t>
      </w:r>
      <w:proofErr w:type="gramEnd"/>
      <w:r w:rsidRPr="008E472B">
        <w:rPr>
          <w:b w:val="0"/>
          <w:bCs w:val="0"/>
        </w:rPr>
        <w:t xml:space="preserve"> cell types of </w:t>
      </w:r>
      <w:proofErr w:type="spellStart"/>
      <w:r w:rsidRPr="008E472B">
        <w:rPr>
          <w:b w:val="0"/>
          <w:bCs w:val="0"/>
        </w:rPr>
        <w:t>scRNA</w:t>
      </w:r>
      <w:proofErr w:type="spellEnd"/>
      <w:r w:rsidRPr="008E472B">
        <w:rPr>
          <w:b w:val="0"/>
          <w:bCs w:val="0"/>
        </w:rPr>
        <w:t xml:space="preserve">-seq data were mapped to spatial transcriptomic data of rhesus macaques. </w:t>
      </w:r>
      <w:proofErr w:type="spellStart"/>
      <w:proofErr w:type="gramStart"/>
      <w:r w:rsidRPr="008E472B">
        <w:rPr>
          <w:b w:val="0"/>
          <w:bCs w:val="0"/>
        </w:rPr>
        <w:t>d,e</w:t>
      </w:r>
      <w:proofErr w:type="spellEnd"/>
      <w:proofErr w:type="gramEnd"/>
      <w:r w:rsidRPr="008E472B">
        <w:rPr>
          <w:b w:val="0"/>
          <w:bCs w:val="0"/>
        </w:rPr>
        <w:t xml:space="preserve">, </w:t>
      </w:r>
      <w:proofErr w:type="gramStart"/>
      <w:r w:rsidRPr="008E472B">
        <w:rPr>
          <w:b w:val="0"/>
          <w:bCs w:val="0"/>
        </w:rPr>
        <w:t>The</w:t>
      </w:r>
      <w:proofErr w:type="gramEnd"/>
      <w:r w:rsidRPr="008E472B">
        <w:rPr>
          <w:b w:val="0"/>
          <w:bCs w:val="0"/>
        </w:rPr>
        <w:t xml:space="preserve"> spatial transcriptomic analysis identified the expression of CD147 and ACE2 in the lung tissues of healthy rhesus macaques (d), and their expressions were quantified (e). </w:t>
      </w:r>
    </w:p>
    <w:p w14:paraId="730B17F0" w14:textId="0BA244FB" w:rsidR="000E644C" w:rsidRDefault="000872C5" w:rsidP="000E644C">
      <w:pPr>
        <w:rPr>
          <w:lang w:eastAsia="zh-CN"/>
        </w:rPr>
      </w:pPr>
      <w:r>
        <w:rPr>
          <w:lang w:eastAsia="zh-CN"/>
        </w:rPr>
        <w:br w:type="page"/>
      </w:r>
    </w:p>
    <w:p w14:paraId="2B0461B1" w14:textId="2456E15C" w:rsidR="000E644C" w:rsidRPr="008E472B" w:rsidRDefault="00CD492E" w:rsidP="000E644C">
      <w:pPr>
        <w:rPr>
          <w:lang w:eastAsia="zh-CN"/>
        </w:rPr>
      </w:pPr>
      <w:r>
        <w:rPr>
          <w:noProof/>
          <w:lang w:eastAsia="zh-CN"/>
        </w:rPr>
        <w:lastRenderedPageBreak/>
        <w:drawing>
          <wp:inline distT="0" distB="0" distL="0" distR="0" wp14:anchorId="29D2D58D" wp14:editId="727241E5">
            <wp:extent cx="5936615" cy="3382010"/>
            <wp:effectExtent l="0" t="0" r="6985" b="8890"/>
            <wp:docPr id="3065482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6615" cy="3382010"/>
                    </a:xfrm>
                    <a:prstGeom prst="rect">
                      <a:avLst/>
                    </a:prstGeom>
                    <a:noFill/>
                    <a:ln>
                      <a:noFill/>
                    </a:ln>
                  </pic:spPr>
                </pic:pic>
              </a:graphicData>
            </a:graphic>
          </wp:inline>
        </w:drawing>
      </w:r>
    </w:p>
    <w:p w14:paraId="69959EB7" w14:textId="77777777" w:rsidR="00626570" w:rsidRDefault="00626570" w:rsidP="008E472B">
      <w:pPr>
        <w:pStyle w:val="SMHeading"/>
        <w:jc w:val="both"/>
        <w:rPr>
          <w:b w:val="0"/>
          <w:bCs w:val="0"/>
        </w:rPr>
      </w:pPr>
      <w:r w:rsidRPr="00626570">
        <w:t xml:space="preserve">Supplementary Fig. 6. SARS-CoV-2 infection induces CD147 up-regulation in the lung tissues of hCD147 mice. </w:t>
      </w:r>
      <w:proofErr w:type="spellStart"/>
      <w:proofErr w:type="gramStart"/>
      <w:r w:rsidRPr="008E472B">
        <w:rPr>
          <w:b w:val="0"/>
          <w:bCs w:val="0"/>
        </w:rPr>
        <w:t>a,b</w:t>
      </w:r>
      <w:proofErr w:type="spellEnd"/>
      <w:proofErr w:type="gramEnd"/>
      <w:r w:rsidRPr="008E472B">
        <w:rPr>
          <w:b w:val="0"/>
          <w:bCs w:val="0"/>
        </w:rPr>
        <w:t xml:space="preserve">, </w:t>
      </w:r>
      <w:proofErr w:type="gramStart"/>
      <w:r w:rsidRPr="008E472B">
        <w:rPr>
          <w:b w:val="0"/>
          <w:bCs w:val="0"/>
        </w:rPr>
        <w:t>The</w:t>
      </w:r>
      <w:proofErr w:type="gramEnd"/>
      <w:r w:rsidRPr="008E472B">
        <w:rPr>
          <w:b w:val="0"/>
          <w:bCs w:val="0"/>
        </w:rPr>
        <w:t xml:space="preserve"> expression of CD147 (red) was detected in the lung tissues of healthy and virus-infected hCD147 mice using multicolor immunofluorescence staining, and ager (green) and </w:t>
      </w:r>
      <w:proofErr w:type="spellStart"/>
      <w:r w:rsidRPr="008E472B">
        <w:rPr>
          <w:b w:val="0"/>
          <w:bCs w:val="0"/>
        </w:rPr>
        <w:t>sftpc</w:t>
      </w:r>
      <w:proofErr w:type="spellEnd"/>
      <w:r w:rsidRPr="008E472B">
        <w:rPr>
          <w:b w:val="0"/>
          <w:bCs w:val="0"/>
        </w:rPr>
        <w:t xml:space="preserve"> (green) were used to indicate AT1 and AT2 cells, respectively, scale bar, 50 </w:t>
      </w:r>
      <w:proofErr w:type="spellStart"/>
      <w:r w:rsidRPr="008E472B">
        <w:rPr>
          <w:b w:val="0"/>
          <w:bCs w:val="0"/>
        </w:rPr>
        <w:t>μm</w:t>
      </w:r>
      <w:proofErr w:type="spellEnd"/>
      <w:r w:rsidRPr="008E472B">
        <w:rPr>
          <w:b w:val="0"/>
          <w:bCs w:val="0"/>
        </w:rPr>
        <w:t xml:space="preserve"> (a). The quantities of CD147 were analyzed using </w:t>
      </w:r>
      <w:proofErr w:type="spellStart"/>
      <w:r w:rsidRPr="008E472B">
        <w:rPr>
          <w:b w:val="0"/>
          <w:bCs w:val="0"/>
        </w:rPr>
        <w:t>inForm</w:t>
      </w:r>
      <w:proofErr w:type="spellEnd"/>
      <w:r w:rsidRPr="008E472B">
        <w:rPr>
          <w:b w:val="0"/>
          <w:bCs w:val="0"/>
        </w:rPr>
        <w:t xml:space="preserve"> Tissue Analysis Software and HALO™ Image Analysis Software, ***</w:t>
      </w:r>
      <w:r w:rsidRPr="008E472B">
        <w:rPr>
          <w:b w:val="0"/>
          <w:bCs w:val="0"/>
          <w:i/>
          <w:iCs/>
        </w:rPr>
        <w:t>p</w:t>
      </w:r>
      <w:r w:rsidRPr="008E472B">
        <w:rPr>
          <w:b w:val="0"/>
          <w:bCs w:val="0"/>
        </w:rPr>
        <w:t xml:space="preserve">&lt;0.001 (b). </w:t>
      </w:r>
      <w:proofErr w:type="spellStart"/>
      <w:proofErr w:type="gramStart"/>
      <w:r w:rsidRPr="008E472B">
        <w:rPr>
          <w:b w:val="0"/>
          <w:bCs w:val="0"/>
        </w:rPr>
        <w:t>c,d</w:t>
      </w:r>
      <w:proofErr w:type="spellEnd"/>
      <w:proofErr w:type="gramEnd"/>
      <w:r w:rsidRPr="008E472B">
        <w:rPr>
          <w:b w:val="0"/>
          <w:bCs w:val="0"/>
        </w:rPr>
        <w:t xml:space="preserve">, </w:t>
      </w:r>
      <w:proofErr w:type="gramStart"/>
      <w:r w:rsidRPr="008E472B">
        <w:rPr>
          <w:b w:val="0"/>
          <w:bCs w:val="0"/>
        </w:rPr>
        <w:t>The</w:t>
      </w:r>
      <w:proofErr w:type="gramEnd"/>
      <w:r w:rsidRPr="008E472B">
        <w:rPr>
          <w:b w:val="0"/>
          <w:bCs w:val="0"/>
        </w:rPr>
        <w:t xml:space="preserve"> expression of CD147 (purple) was performed in the lung tissues of virus-infected hCD147 mice using multicolor immunofluorescence staining, and spike (red), ager (green), and </w:t>
      </w:r>
      <w:proofErr w:type="spellStart"/>
      <w:r w:rsidRPr="008E472B">
        <w:rPr>
          <w:b w:val="0"/>
          <w:bCs w:val="0"/>
        </w:rPr>
        <w:t>sftpc</w:t>
      </w:r>
      <w:proofErr w:type="spellEnd"/>
      <w:r w:rsidRPr="008E472B">
        <w:rPr>
          <w:b w:val="0"/>
          <w:bCs w:val="0"/>
        </w:rPr>
        <w:t xml:space="preserve"> (green) were used to indicate virus-infected cells, AT1, and AT2 cells, respectively, scale bar, 50 </w:t>
      </w:r>
      <w:proofErr w:type="spellStart"/>
      <w:r w:rsidRPr="008E472B">
        <w:rPr>
          <w:b w:val="0"/>
          <w:bCs w:val="0"/>
        </w:rPr>
        <w:t>μm</w:t>
      </w:r>
      <w:proofErr w:type="spellEnd"/>
      <w:r w:rsidRPr="008E472B">
        <w:rPr>
          <w:b w:val="0"/>
          <w:bCs w:val="0"/>
        </w:rPr>
        <w:t xml:space="preserve"> (c). The quantities of CD147 in AT1 and AT2 cells with virus infection were analyzed using </w:t>
      </w:r>
      <w:proofErr w:type="spellStart"/>
      <w:r w:rsidRPr="008E472B">
        <w:rPr>
          <w:b w:val="0"/>
          <w:bCs w:val="0"/>
        </w:rPr>
        <w:t>inForm</w:t>
      </w:r>
      <w:proofErr w:type="spellEnd"/>
      <w:r w:rsidRPr="008E472B">
        <w:rPr>
          <w:b w:val="0"/>
          <w:bCs w:val="0"/>
        </w:rPr>
        <w:t xml:space="preserve"> Tissue Analysis Software and HALO™ Image Analysis Software, ***</w:t>
      </w:r>
      <w:r w:rsidRPr="008E472B">
        <w:rPr>
          <w:b w:val="0"/>
          <w:bCs w:val="0"/>
          <w:i/>
          <w:iCs/>
        </w:rPr>
        <w:t>p</w:t>
      </w:r>
      <w:r w:rsidRPr="008E472B">
        <w:rPr>
          <w:b w:val="0"/>
          <w:bCs w:val="0"/>
        </w:rPr>
        <w:t>&lt;0.001 (d).</w:t>
      </w:r>
    </w:p>
    <w:p w14:paraId="6C3EE570" w14:textId="010BF969" w:rsidR="000872C5" w:rsidRDefault="000872C5" w:rsidP="000872C5">
      <w:pPr>
        <w:rPr>
          <w:lang w:eastAsia="zh-CN"/>
        </w:rPr>
      </w:pPr>
      <w:r>
        <w:rPr>
          <w:lang w:eastAsia="zh-CN"/>
        </w:rPr>
        <w:br w:type="page"/>
      </w:r>
    </w:p>
    <w:p w14:paraId="0197284E" w14:textId="2FBD9D26" w:rsidR="000872C5" w:rsidRPr="008E472B" w:rsidRDefault="00CD492E" w:rsidP="006E5D95">
      <w:pPr>
        <w:rPr>
          <w:lang w:eastAsia="zh-CN"/>
        </w:rPr>
      </w:pPr>
      <w:r>
        <w:rPr>
          <w:noProof/>
          <w:lang w:eastAsia="zh-CN"/>
        </w:rPr>
        <w:lastRenderedPageBreak/>
        <w:drawing>
          <wp:inline distT="0" distB="0" distL="0" distR="0" wp14:anchorId="00853D6B" wp14:editId="5EF24A83">
            <wp:extent cx="5472000" cy="6809416"/>
            <wp:effectExtent l="0" t="0" r="0" b="0"/>
            <wp:docPr id="131092124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2000" cy="6809416"/>
                    </a:xfrm>
                    <a:prstGeom prst="rect">
                      <a:avLst/>
                    </a:prstGeom>
                    <a:noFill/>
                    <a:ln>
                      <a:noFill/>
                    </a:ln>
                  </pic:spPr>
                </pic:pic>
              </a:graphicData>
            </a:graphic>
          </wp:inline>
        </w:drawing>
      </w:r>
    </w:p>
    <w:p w14:paraId="2BF6C7BF" w14:textId="77777777" w:rsidR="00626570" w:rsidRDefault="00626570" w:rsidP="008E472B">
      <w:pPr>
        <w:pStyle w:val="SMHeading"/>
        <w:jc w:val="both"/>
        <w:rPr>
          <w:b w:val="0"/>
          <w:bCs w:val="0"/>
        </w:rPr>
      </w:pPr>
      <w:r w:rsidRPr="00626570">
        <w:t xml:space="preserve">Supplementary Fig. 7. The </w:t>
      </w:r>
      <w:proofErr w:type="spellStart"/>
      <w:r w:rsidRPr="00626570">
        <w:t>scRNA</w:t>
      </w:r>
      <w:proofErr w:type="spellEnd"/>
      <w:r w:rsidRPr="00626570">
        <w:t xml:space="preserve">-seq and spatial transcriptomic analysis of lung tissues in hCD147 mouse model of COVID-19. </w:t>
      </w:r>
      <w:proofErr w:type="spellStart"/>
      <w:proofErr w:type="gramStart"/>
      <w:r w:rsidRPr="008E472B">
        <w:rPr>
          <w:b w:val="0"/>
          <w:bCs w:val="0"/>
        </w:rPr>
        <w:t>a,b</w:t>
      </w:r>
      <w:proofErr w:type="spellEnd"/>
      <w:proofErr w:type="gramEnd"/>
      <w:r w:rsidRPr="008E472B">
        <w:rPr>
          <w:b w:val="0"/>
          <w:bCs w:val="0"/>
        </w:rPr>
        <w:t xml:space="preserve">, </w:t>
      </w:r>
      <w:proofErr w:type="gramStart"/>
      <w:r w:rsidRPr="008E472B">
        <w:rPr>
          <w:b w:val="0"/>
          <w:bCs w:val="0"/>
        </w:rPr>
        <w:t>The</w:t>
      </w:r>
      <w:proofErr w:type="gramEnd"/>
      <w:r w:rsidRPr="008E472B">
        <w:rPr>
          <w:b w:val="0"/>
          <w:bCs w:val="0"/>
        </w:rPr>
        <w:t xml:space="preserve"> clusters of </w:t>
      </w:r>
      <w:proofErr w:type="spellStart"/>
      <w:r w:rsidRPr="008E472B">
        <w:rPr>
          <w:b w:val="0"/>
          <w:bCs w:val="0"/>
        </w:rPr>
        <w:t>scRNA</w:t>
      </w:r>
      <w:proofErr w:type="spellEnd"/>
      <w:r w:rsidRPr="008E472B">
        <w:rPr>
          <w:b w:val="0"/>
          <w:bCs w:val="0"/>
        </w:rPr>
        <w:t xml:space="preserve">-seq were identified by marker genes of corresponding cell types (a), and the UMAP was presented with twenty cell types (b). c, </w:t>
      </w:r>
      <w:proofErr w:type="gramStart"/>
      <w:r w:rsidRPr="008E472B">
        <w:rPr>
          <w:b w:val="0"/>
          <w:bCs w:val="0"/>
        </w:rPr>
        <w:t>The</w:t>
      </w:r>
      <w:proofErr w:type="gramEnd"/>
      <w:r w:rsidRPr="008E472B">
        <w:rPr>
          <w:b w:val="0"/>
          <w:bCs w:val="0"/>
        </w:rPr>
        <w:t xml:space="preserve"> cell types of </w:t>
      </w:r>
      <w:proofErr w:type="spellStart"/>
      <w:r w:rsidRPr="008E472B">
        <w:rPr>
          <w:b w:val="0"/>
          <w:bCs w:val="0"/>
        </w:rPr>
        <w:t>scRNA</w:t>
      </w:r>
      <w:proofErr w:type="spellEnd"/>
      <w:r w:rsidRPr="008E472B">
        <w:rPr>
          <w:b w:val="0"/>
          <w:bCs w:val="0"/>
        </w:rPr>
        <w:t xml:space="preserve">-seq data were mapped to spatial transcriptomic data of hCD147 mice. </w:t>
      </w:r>
      <w:r w:rsidRPr="008E472B">
        <w:rPr>
          <w:rFonts w:hint="eastAsia"/>
          <w:b w:val="0"/>
          <w:bCs w:val="0"/>
        </w:rPr>
        <w:t xml:space="preserve">d, </w:t>
      </w:r>
      <w:proofErr w:type="gramStart"/>
      <w:r w:rsidRPr="008E472B">
        <w:rPr>
          <w:rFonts w:hint="eastAsia"/>
          <w:b w:val="0"/>
          <w:bCs w:val="0"/>
        </w:rPr>
        <w:t>The</w:t>
      </w:r>
      <w:proofErr w:type="gramEnd"/>
      <w:r w:rsidRPr="008E472B">
        <w:rPr>
          <w:rFonts w:hint="eastAsia"/>
          <w:b w:val="0"/>
          <w:bCs w:val="0"/>
        </w:rPr>
        <w:t xml:space="preserve"> expression of human CD147 was displayed in different cell types of lung tissues in hCD147 mouse model of COVID-19.</w:t>
      </w:r>
    </w:p>
    <w:p w14:paraId="73C81F87" w14:textId="1F49B1A1" w:rsidR="000872C5" w:rsidRDefault="000872C5" w:rsidP="000872C5">
      <w:pPr>
        <w:rPr>
          <w:lang w:eastAsia="zh-CN"/>
        </w:rPr>
      </w:pPr>
      <w:r>
        <w:rPr>
          <w:lang w:eastAsia="zh-CN"/>
        </w:rPr>
        <w:br w:type="page"/>
      </w:r>
    </w:p>
    <w:p w14:paraId="74BA4185" w14:textId="1C1920E9" w:rsidR="000872C5" w:rsidRPr="008E472B" w:rsidRDefault="00CD492E" w:rsidP="000872C5">
      <w:pPr>
        <w:rPr>
          <w:lang w:eastAsia="zh-CN"/>
        </w:rPr>
      </w:pPr>
      <w:r>
        <w:rPr>
          <w:noProof/>
          <w:lang w:eastAsia="zh-CN"/>
        </w:rPr>
        <w:lastRenderedPageBreak/>
        <w:drawing>
          <wp:inline distT="0" distB="0" distL="0" distR="0" wp14:anchorId="7F643A7D" wp14:editId="03382612">
            <wp:extent cx="5936615" cy="5471795"/>
            <wp:effectExtent l="0" t="0" r="6985" b="0"/>
            <wp:docPr id="2394293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6615" cy="5471795"/>
                    </a:xfrm>
                    <a:prstGeom prst="rect">
                      <a:avLst/>
                    </a:prstGeom>
                    <a:noFill/>
                    <a:ln>
                      <a:noFill/>
                    </a:ln>
                  </pic:spPr>
                </pic:pic>
              </a:graphicData>
            </a:graphic>
          </wp:inline>
        </w:drawing>
      </w:r>
    </w:p>
    <w:p w14:paraId="3559A821" w14:textId="39ECA851" w:rsidR="00626570" w:rsidRDefault="00626570" w:rsidP="008E472B">
      <w:pPr>
        <w:pStyle w:val="SMHeading"/>
        <w:jc w:val="both"/>
        <w:rPr>
          <w:b w:val="0"/>
          <w:bCs w:val="0"/>
        </w:rPr>
      </w:pPr>
      <w:r w:rsidRPr="00626570">
        <w:t xml:space="preserve">Supplementary Fig. 8. The </w:t>
      </w:r>
      <w:proofErr w:type="spellStart"/>
      <w:r w:rsidRPr="00626570">
        <w:t>scRNA</w:t>
      </w:r>
      <w:proofErr w:type="spellEnd"/>
      <w:r w:rsidRPr="00626570">
        <w:t>-seq analysis of lung tissues in rhesus macaque model of COVID-19</w:t>
      </w:r>
      <w:r w:rsidRPr="00626570">
        <w:rPr>
          <w:rFonts w:hint="eastAsia"/>
        </w:rPr>
        <w:t xml:space="preserve"> and the detection of </w:t>
      </w:r>
      <w:proofErr w:type="spellStart"/>
      <w:r w:rsidRPr="00626570">
        <w:rPr>
          <w:rFonts w:hint="eastAsia"/>
        </w:rPr>
        <w:t>pseudovirus</w:t>
      </w:r>
      <w:proofErr w:type="spellEnd"/>
      <w:r w:rsidRPr="00626570">
        <w:rPr>
          <w:rFonts w:hint="eastAsia"/>
        </w:rPr>
        <w:t xml:space="preserve"> infection in immune cells</w:t>
      </w:r>
      <w:r w:rsidRPr="00626570">
        <w:t xml:space="preserve">. </w:t>
      </w:r>
      <w:r w:rsidRPr="008E472B">
        <w:rPr>
          <w:b w:val="0"/>
          <w:bCs w:val="0"/>
        </w:rPr>
        <w:t xml:space="preserve">a, Data from </w:t>
      </w:r>
      <w:proofErr w:type="spellStart"/>
      <w:r w:rsidRPr="008E472B">
        <w:rPr>
          <w:b w:val="0"/>
          <w:bCs w:val="0"/>
        </w:rPr>
        <w:t>scRNA</w:t>
      </w:r>
      <w:proofErr w:type="spellEnd"/>
      <w:r w:rsidRPr="008E472B">
        <w:rPr>
          <w:b w:val="0"/>
          <w:bCs w:val="0"/>
        </w:rPr>
        <w:t>-seq show</w:t>
      </w:r>
      <w:r w:rsidR="00C24040">
        <w:rPr>
          <w:rFonts w:hint="eastAsia"/>
          <w:b w:val="0"/>
          <w:bCs w:val="0"/>
          <w:lang w:eastAsia="zh-CN"/>
        </w:rPr>
        <w:t>ed</w:t>
      </w:r>
      <w:r w:rsidRPr="008E472B">
        <w:rPr>
          <w:b w:val="0"/>
          <w:bCs w:val="0"/>
        </w:rPr>
        <w:t xml:space="preserve"> the percentages of different cell types in the lung tissues of rhesus macaques in five groups, *</w:t>
      </w:r>
      <w:r w:rsidRPr="008E472B">
        <w:rPr>
          <w:b w:val="0"/>
          <w:bCs w:val="0"/>
          <w:i/>
          <w:iCs/>
        </w:rPr>
        <w:t>p</w:t>
      </w:r>
      <w:r w:rsidRPr="008E472B">
        <w:rPr>
          <w:b w:val="0"/>
          <w:bCs w:val="0"/>
        </w:rPr>
        <w:t xml:space="preserve">&lt;0.05. </w:t>
      </w:r>
      <w:proofErr w:type="spellStart"/>
      <w:proofErr w:type="gramStart"/>
      <w:r w:rsidRPr="008E472B">
        <w:rPr>
          <w:rFonts w:hint="eastAsia"/>
          <w:b w:val="0"/>
          <w:bCs w:val="0"/>
        </w:rPr>
        <w:t>b,c</w:t>
      </w:r>
      <w:proofErr w:type="spellEnd"/>
      <w:proofErr w:type="gramEnd"/>
      <w:r w:rsidRPr="008E472B">
        <w:rPr>
          <w:b w:val="0"/>
          <w:bCs w:val="0"/>
        </w:rPr>
        <w:t xml:space="preserve">, </w:t>
      </w:r>
      <w:proofErr w:type="spellStart"/>
      <w:r w:rsidRPr="008E472B">
        <w:rPr>
          <w:rFonts w:hint="eastAsia"/>
          <w:b w:val="0"/>
          <w:bCs w:val="0"/>
        </w:rPr>
        <w:t>ScRNA</w:t>
      </w:r>
      <w:proofErr w:type="spellEnd"/>
      <w:r w:rsidRPr="008E472B">
        <w:rPr>
          <w:rFonts w:hint="eastAsia"/>
          <w:b w:val="0"/>
          <w:bCs w:val="0"/>
        </w:rPr>
        <w:t>-seq data of the lung tissues in healthy and virus-infected rhesus macaques showed the expression levels of cell death markers in CD4+ T cells (b) and B cells (c). d</w:t>
      </w:r>
      <w:r w:rsidRPr="008E472B">
        <w:rPr>
          <w:b w:val="0"/>
          <w:bCs w:val="0"/>
        </w:rPr>
        <w:t xml:space="preserve">, </w:t>
      </w:r>
      <w:proofErr w:type="gramStart"/>
      <w:r w:rsidRPr="008E472B">
        <w:rPr>
          <w:b w:val="0"/>
          <w:bCs w:val="0"/>
        </w:rPr>
        <w:t>The</w:t>
      </w:r>
      <w:proofErr w:type="gramEnd"/>
      <w:r w:rsidRPr="008E472B">
        <w:rPr>
          <w:b w:val="0"/>
          <w:bCs w:val="0"/>
        </w:rPr>
        <w:t xml:space="preserve"> expressions of CD147 and </w:t>
      </w:r>
      <w:r w:rsidRPr="008E472B">
        <w:rPr>
          <w:rFonts w:hint="eastAsia"/>
          <w:b w:val="0"/>
          <w:bCs w:val="0"/>
        </w:rPr>
        <w:t>ACE2</w:t>
      </w:r>
      <w:r w:rsidRPr="008E472B">
        <w:rPr>
          <w:b w:val="0"/>
          <w:bCs w:val="0"/>
        </w:rPr>
        <w:t xml:space="preserve"> in </w:t>
      </w:r>
      <w:r w:rsidRPr="008E472B">
        <w:rPr>
          <w:rFonts w:hint="eastAsia"/>
          <w:b w:val="0"/>
          <w:bCs w:val="0"/>
        </w:rPr>
        <w:t>CD4+ T cells and B cells</w:t>
      </w:r>
      <w:r w:rsidRPr="008E472B">
        <w:rPr>
          <w:b w:val="0"/>
          <w:bCs w:val="0"/>
        </w:rPr>
        <w:t xml:space="preserve"> were determined by western blot.</w:t>
      </w:r>
      <w:r w:rsidRPr="008E472B">
        <w:rPr>
          <w:rFonts w:hint="eastAsia"/>
          <w:b w:val="0"/>
          <w:bCs w:val="0"/>
        </w:rPr>
        <w:t xml:space="preserve"> e</w:t>
      </w:r>
      <w:r w:rsidRPr="008E472B">
        <w:rPr>
          <w:b w:val="0"/>
          <w:bCs w:val="0"/>
        </w:rPr>
        <w:t xml:space="preserve">, </w:t>
      </w:r>
      <w:proofErr w:type="gramStart"/>
      <w:r w:rsidRPr="008E472B">
        <w:rPr>
          <w:b w:val="0"/>
          <w:bCs w:val="0"/>
        </w:rPr>
        <w:t>The</w:t>
      </w:r>
      <w:proofErr w:type="gramEnd"/>
      <w:r w:rsidRPr="008E472B">
        <w:rPr>
          <w:b w:val="0"/>
          <w:bCs w:val="0"/>
        </w:rPr>
        <w:t xml:space="preserve"> relative luciferase signals were determined by dual-luciferase reporter assays in </w:t>
      </w:r>
      <w:proofErr w:type="spellStart"/>
      <w:r w:rsidRPr="008E472B">
        <w:rPr>
          <w:b w:val="0"/>
          <w:bCs w:val="0"/>
        </w:rPr>
        <w:t>pseudovirus</w:t>
      </w:r>
      <w:proofErr w:type="spellEnd"/>
      <w:r w:rsidRPr="008E472B">
        <w:rPr>
          <w:b w:val="0"/>
          <w:bCs w:val="0"/>
        </w:rPr>
        <w:t xml:space="preserve">-infected </w:t>
      </w:r>
      <w:r w:rsidRPr="008E472B">
        <w:rPr>
          <w:rFonts w:hint="eastAsia"/>
          <w:b w:val="0"/>
          <w:bCs w:val="0"/>
        </w:rPr>
        <w:t>CD4+ T cells and B cells</w:t>
      </w:r>
      <w:r w:rsidRPr="008E472B">
        <w:rPr>
          <w:b w:val="0"/>
          <w:bCs w:val="0"/>
        </w:rPr>
        <w:t>,</w:t>
      </w:r>
      <w:r w:rsidRPr="008E472B">
        <w:rPr>
          <w:rFonts w:hint="eastAsia"/>
          <w:b w:val="0"/>
          <w:bCs w:val="0"/>
        </w:rPr>
        <w:t xml:space="preserve"> </w:t>
      </w:r>
      <w:r w:rsidRPr="008E472B">
        <w:rPr>
          <w:b w:val="0"/>
          <w:bCs w:val="0"/>
        </w:rPr>
        <w:t>***</w:t>
      </w:r>
      <w:r w:rsidRPr="008E472B">
        <w:rPr>
          <w:b w:val="0"/>
          <w:bCs w:val="0"/>
          <w:i/>
          <w:iCs/>
        </w:rPr>
        <w:t>p</w:t>
      </w:r>
      <w:r w:rsidRPr="008E472B">
        <w:rPr>
          <w:b w:val="0"/>
          <w:bCs w:val="0"/>
        </w:rPr>
        <w:t>&lt;0.001.</w:t>
      </w:r>
      <w:r w:rsidRPr="008E472B">
        <w:rPr>
          <w:rFonts w:hint="eastAsia"/>
          <w:b w:val="0"/>
          <w:bCs w:val="0"/>
        </w:rPr>
        <w:t xml:space="preserve"> </w:t>
      </w:r>
      <w:proofErr w:type="spellStart"/>
      <w:proofErr w:type="gramStart"/>
      <w:r w:rsidRPr="008E472B">
        <w:rPr>
          <w:rFonts w:hint="eastAsia"/>
          <w:b w:val="0"/>
          <w:bCs w:val="0"/>
        </w:rPr>
        <w:t>f</w:t>
      </w:r>
      <w:r w:rsidRPr="008E472B">
        <w:rPr>
          <w:b w:val="0"/>
          <w:bCs w:val="0"/>
        </w:rPr>
        <w:t>,</w:t>
      </w:r>
      <w:r w:rsidRPr="008E472B">
        <w:rPr>
          <w:rFonts w:hint="eastAsia"/>
          <w:b w:val="0"/>
          <w:bCs w:val="0"/>
        </w:rPr>
        <w:t>g</w:t>
      </w:r>
      <w:proofErr w:type="spellEnd"/>
      <w:proofErr w:type="gramEnd"/>
      <w:r w:rsidRPr="008E472B">
        <w:rPr>
          <w:b w:val="0"/>
          <w:bCs w:val="0"/>
        </w:rPr>
        <w:t xml:space="preserve">, </w:t>
      </w:r>
      <w:proofErr w:type="gramStart"/>
      <w:r w:rsidRPr="008E472B">
        <w:rPr>
          <w:b w:val="0"/>
          <w:bCs w:val="0"/>
        </w:rPr>
        <w:t>The</w:t>
      </w:r>
      <w:proofErr w:type="gramEnd"/>
      <w:r w:rsidRPr="008E472B">
        <w:rPr>
          <w:b w:val="0"/>
          <w:bCs w:val="0"/>
        </w:rPr>
        <w:t xml:space="preserve"> macrophages in </w:t>
      </w:r>
      <w:proofErr w:type="spellStart"/>
      <w:r w:rsidRPr="008E472B">
        <w:rPr>
          <w:b w:val="0"/>
          <w:bCs w:val="0"/>
        </w:rPr>
        <w:t>scRNA</w:t>
      </w:r>
      <w:proofErr w:type="spellEnd"/>
      <w:r w:rsidRPr="008E472B">
        <w:rPr>
          <w:b w:val="0"/>
          <w:bCs w:val="0"/>
        </w:rPr>
        <w:t>-seq of rhesus macaques were re-clustered into three subtypes, namely M0, M1, and M2 macrophages (</w:t>
      </w:r>
      <w:r w:rsidRPr="008E472B">
        <w:rPr>
          <w:rFonts w:hint="eastAsia"/>
          <w:b w:val="0"/>
          <w:bCs w:val="0"/>
        </w:rPr>
        <w:t>f</w:t>
      </w:r>
      <w:r w:rsidRPr="008E472B">
        <w:rPr>
          <w:b w:val="0"/>
          <w:bCs w:val="0"/>
        </w:rPr>
        <w:t>), and the UMAP was presented (</w:t>
      </w:r>
      <w:r w:rsidRPr="008E472B">
        <w:rPr>
          <w:rFonts w:hint="eastAsia"/>
          <w:b w:val="0"/>
          <w:bCs w:val="0"/>
        </w:rPr>
        <w:t>g</w:t>
      </w:r>
      <w:r w:rsidRPr="008E472B">
        <w:rPr>
          <w:b w:val="0"/>
          <w:bCs w:val="0"/>
        </w:rPr>
        <w:t xml:space="preserve">). </w:t>
      </w:r>
      <w:r w:rsidRPr="008E472B">
        <w:rPr>
          <w:rFonts w:hint="eastAsia"/>
          <w:b w:val="0"/>
          <w:bCs w:val="0"/>
        </w:rPr>
        <w:t>h</w:t>
      </w:r>
      <w:r w:rsidRPr="008E472B">
        <w:rPr>
          <w:b w:val="0"/>
          <w:bCs w:val="0"/>
        </w:rPr>
        <w:t xml:space="preserve">, Data from </w:t>
      </w:r>
      <w:proofErr w:type="spellStart"/>
      <w:r w:rsidRPr="008E472B">
        <w:rPr>
          <w:b w:val="0"/>
          <w:bCs w:val="0"/>
        </w:rPr>
        <w:t>scRNA</w:t>
      </w:r>
      <w:proofErr w:type="spellEnd"/>
      <w:r w:rsidRPr="008E472B">
        <w:rPr>
          <w:b w:val="0"/>
          <w:bCs w:val="0"/>
        </w:rPr>
        <w:t>-seq show</w:t>
      </w:r>
      <w:r w:rsidR="007B282B">
        <w:rPr>
          <w:rFonts w:hint="eastAsia"/>
          <w:b w:val="0"/>
          <w:bCs w:val="0"/>
          <w:lang w:eastAsia="zh-CN"/>
        </w:rPr>
        <w:t>ed</w:t>
      </w:r>
      <w:r w:rsidRPr="008E472B">
        <w:rPr>
          <w:b w:val="0"/>
          <w:bCs w:val="0"/>
        </w:rPr>
        <w:t xml:space="preserve"> the percentage of M0, M1, and M2 macrophages in the lung tissues of rhesus macaques in five groups.</w:t>
      </w:r>
    </w:p>
    <w:p w14:paraId="7C47347D" w14:textId="1D92EB65" w:rsidR="000872C5" w:rsidRDefault="000872C5" w:rsidP="000872C5">
      <w:pPr>
        <w:rPr>
          <w:lang w:eastAsia="zh-CN"/>
        </w:rPr>
      </w:pPr>
      <w:r>
        <w:rPr>
          <w:lang w:eastAsia="zh-CN"/>
        </w:rPr>
        <w:br w:type="page"/>
      </w:r>
    </w:p>
    <w:p w14:paraId="2C17AC4C" w14:textId="5FC57B08" w:rsidR="000872C5" w:rsidRPr="008E472B" w:rsidRDefault="00CD492E" w:rsidP="006E5D95">
      <w:pPr>
        <w:rPr>
          <w:lang w:eastAsia="zh-CN"/>
        </w:rPr>
      </w:pPr>
      <w:r>
        <w:rPr>
          <w:noProof/>
          <w:lang w:eastAsia="zh-CN"/>
        </w:rPr>
        <w:lastRenderedPageBreak/>
        <w:drawing>
          <wp:inline distT="0" distB="0" distL="0" distR="0" wp14:anchorId="448563E9" wp14:editId="6CF86A9C">
            <wp:extent cx="5436000" cy="6605297"/>
            <wp:effectExtent l="0" t="0" r="0" b="5080"/>
            <wp:docPr id="206009927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6000" cy="6605297"/>
                    </a:xfrm>
                    <a:prstGeom prst="rect">
                      <a:avLst/>
                    </a:prstGeom>
                    <a:noFill/>
                    <a:ln>
                      <a:noFill/>
                    </a:ln>
                  </pic:spPr>
                </pic:pic>
              </a:graphicData>
            </a:graphic>
          </wp:inline>
        </w:drawing>
      </w:r>
    </w:p>
    <w:p w14:paraId="4B93C73D" w14:textId="77777777" w:rsidR="00626570" w:rsidRDefault="00626570" w:rsidP="008E472B">
      <w:pPr>
        <w:pStyle w:val="SMHeading"/>
        <w:jc w:val="both"/>
        <w:rPr>
          <w:b w:val="0"/>
          <w:bCs w:val="0"/>
        </w:rPr>
      </w:pPr>
      <w:r w:rsidRPr="00626570">
        <w:t xml:space="preserve">Supplementary Fig. 9. SARS-CoV-2 infection elicits abnormal cell-cell communications among different cell types in the lung tissues of hCD147 mice. </w:t>
      </w:r>
      <w:proofErr w:type="spellStart"/>
      <w:proofErr w:type="gramStart"/>
      <w:r w:rsidRPr="008E472B">
        <w:rPr>
          <w:b w:val="0"/>
          <w:bCs w:val="0"/>
        </w:rPr>
        <w:t>a,b</w:t>
      </w:r>
      <w:proofErr w:type="spellEnd"/>
      <w:proofErr w:type="gramEnd"/>
      <w:r w:rsidRPr="008E472B">
        <w:rPr>
          <w:b w:val="0"/>
          <w:bCs w:val="0"/>
        </w:rPr>
        <w:t xml:space="preserve">, </w:t>
      </w:r>
      <w:proofErr w:type="spellStart"/>
      <w:r w:rsidRPr="008E472B">
        <w:rPr>
          <w:b w:val="0"/>
          <w:bCs w:val="0"/>
        </w:rPr>
        <w:t>ScRNA</w:t>
      </w:r>
      <w:proofErr w:type="spellEnd"/>
      <w:r w:rsidRPr="008E472B">
        <w:rPr>
          <w:b w:val="0"/>
          <w:bCs w:val="0"/>
        </w:rPr>
        <w:t xml:space="preserve"> seq analysis showed abnormal cell-cell communications among different cell types in the lung tissues of virus-infected hCD147 mice, including interaction number (a) and interaction strength (b). </w:t>
      </w:r>
      <w:proofErr w:type="spellStart"/>
      <w:proofErr w:type="gramStart"/>
      <w:r w:rsidRPr="008E472B">
        <w:rPr>
          <w:b w:val="0"/>
          <w:bCs w:val="0"/>
        </w:rPr>
        <w:t>c,d</w:t>
      </w:r>
      <w:proofErr w:type="spellEnd"/>
      <w:proofErr w:type="gramEnd"/>
      <w:r w:rsidRPr="008E472B">
        <w:rPr>
          <w:b w:val="0"/>
          <w:bCs w:val="0"/>
        </w:rPr>
        <w:t xml:space="preserve">, </w:t>
      </w:r>
      <w:proofErr w:type="spellStart"/>
      <w:r w:rsidRPr="008E472B">
        <w:rPr>
          <w:b w:val="0"/>
          <w:bCs w:val="0"/>
        </w:rPr>
        <w:t>ScRNA</w:t>
      </w:r>
      <w:proofErr w:type="spellEnd"/>
      <w:r w:rsidRPr="008E472B">
        <w:rPr>
          <w:b w:val="0"/>
          <w:bCs w:val="0"/>
        </w:rPr>
        <w:t xml:space="preserve"> seq analysis demonstrated the cell-cell communications in the lung tissues of virus-infected hCD147 mice between M2 macrophages and other cell types, including non-immune cells (c) and immune cells (d).</w:t>
      </w:r>
    </w:p>
    <w:p w14:paraId="623D6CF1" w14:textId="2F57843A" w:rsidR="00E7195D" w:rsidRDefault="000872C5" w:rsidP="000872C5">
      <w:pPr>
        <w:rPr>
          <w:lang w:eastAsia="zh-CN"/>
        </w:rPr>
      </w:pPr>
      <w:r>
        <w:rPr>
          <w:lang w:eastAsia="zh-CN"/>
        </w:rPr>
        <w:br w:type="page"/>
      </w:r>
    </w:p>
    <w:p w14:paraId="5F1A376A" w14:textId="1CC63134" w:rsidR="000872C5" w:rsidRPr="008E472B" w:rsidRDefault="00CD492E" w:rsidP="000872C5">
      <w:pPr>
        <w:rPr>
          <w:lang w:eastAsia="zh-CN"/>
        </w:rPr>
      </w:pPr>
      <w:r>
        <w:rPr>
          <w:noProof/>
          <w:lang w:eastAsia="zh-CN"/>
        </w:rPr>
        <w:lastRenderedPageBreak/>
        <w:drawing>
          <wp:inline distT="0" distB="0" distL="0" distR="0" wp14:anchorId="7AB5A029" wp14:editId="76A11597">
            <wp:extent cx="5936615" cy="7677785"/>
            <wp:effectExtent l="0" t="0" r="6985" b="0"/>
            <wp:docPr id="16866715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6615" cy="7677785"/>
                    </a:xfrm>
                    <a:prstGeom prst="rect">
                      <a:avLst/>
                    </a:prstGeom>
                    <a:noFill/>
                    <a:ln>
                      <a:noFill/>
                    </a:ln>
                  </pic:spPr>
                </pic:pic>
              </a:graphicData>
            </a:graphic>
          </wp:inline>
        </w:drawing>
      </w:r>
    </w:p>
    <w:p w14:paraId="5637CAB2" w14:textId="7F4F5369" w:rsidR="009A5287" w:rsidRPr="008E472B" w:rsidRDefault="00626570" w:rsidP="008E472B">
      <w:pPr>
        <w:pStyle w:val="SMHeading"/>
        <w:jc w:val="both"/>
        <w:rPr>
          <w:b w:val="0"/>
          <w:bCs w:val="0"/>
        </w:rPr>
      </w:pPr>
      <w:r w:rsidRPr="00626570">
        <w:t xml:space="preserve">Supplementary Fig. 10. Cryo-EM data collection and structure determination of </w:t>
      </w:r>
      <w:r w:rsidRPr="00626570">
        <w:rPr>
          <w:kern w:val="0"/>
        </w:rPr>
        <w:t>CD147-spike</w:t>
      </w:r>
      <w:r w:rsidRPr="00626570">
        <w:t xml:space="preserve"> complex. </w:t>
      </w:r>
      <w:r w:rsidRPr="008E472B">
        <w:rPr>
          <w:b w:val="0"/>
          <w:bCs w:val="0"/>
        </w:rPr>
        <w:t>a, Representative micrograph (magnification 96,000</w:t>
      </w:r>
      <w:r w:rsidRPr="008E472B">
        <w:rPr>
          <w:b w:val="0"/>
          <w:bCs w:val="0"/>
          <w:kern w:val="0"/>
          <w:lang w:bidi="ar"/>
        </w:rPr>
        <w:t>×</w:t>
      </w:r>
      <w:r w:rsidRPr="008E472B">
        <w:rPr>
          <w:b w:val="0"/>
          <w:bCs w:val="0"/>
        </w:rPr>
        <w:t xml:space="preserve">, defocus -1.6 µm) of the </w:t>
      </w:r>
      <w:r w:rsidRPr="008E472B">
        <w:rPr>
          <w:b w:val="0"/>
          <w:bCs w:val="0"/>
          <w:kern w:val="0"/>
        </w:rPr>
        <w:lastRenderedPageBreak/>
        <w:t>CD147-spike</w:t>
      </w:r>
      <w:r w:rsidRPr="008E472B">
        <w:rPr>
          <w:b w:val="0"/>
          <w:bCs w:val="0"/>
        </w:rPr>
        <w:t xml:space="preserve"> complex specimen, scale bar, 50 nm. b, Representative 2D class averages of the unliganded spike and </w:t>
      </w:r>
      <w:r w:rsidRPr="008E472B">
        <w:rPr>
          <w:b w:val="0"/>
          <w:bCs w:val="0"/>
          <w:kern w:val="0"/>
        </w:rPr>
        <w:t>CD147-spike</w:t>
      </w:r>
      <w:r w:rsidRPr="008E472B">
        <w:rPr>
          <w:b w:val="0"/>
          <w:bCs w:val="0"/>
        </w:rPr>
        <w:t xml:space="preserve"> complex. c, Representative 2D class averages of the </w:t>
      </w:r>
      <w:r w:rsidRPr="008E472B">
        <w:rPr>
          <w:b w:val="0"/>
          <w:bCs w:val="0"/>
          <w:kern w:val="0"/>
        </w:rPr>
        <w:t>CD147-spike</w:t>
      </w:r>
      <w:r w:rsidRPr="008E472B">
        <w:rPr>
          <w:b w:val="0"/>
          <w:bCs w:val="0"/>
        </w:rPr>
        <w:t xml:space="preserve"> complex, with CD147-ECD clearly visible in some 2D class averages (green arrows). d, Flow chart of cryo-EM data processing of the </w:t>
      </w:r>
      <w:r w:rsidRPr="008E472B">
        <w:rPr>
          <w:b w:val="0"/>
          <w:bCs w:val="0"/>
          <w:kern w:val="0"/>
        </w:rPr>
        <w:t>CD147-spike</w:t>
      </w:r>
      <w:r w:rsidRPr="008E472B">
        <w:rPr>
          <w:b w:val="0"/>
          <w:bCs w:val="0"/>
        </w:rPr>
        <w:t xml:space="preserve"> complex, including particle selection, classifications, and density map reconstruction. e, The Fourier shell correction (FSC) between two independently reconstructed volumes, indicating the resolution of the 3D reconstruction using the FSC=0.143 criterion. f, Backbone-atom RMSD of the </w:t>
      </w:r>
      <w:r w:rsidRPr="008E472B">
        <w:rPr>
          <w:b w:val="0"/>
          <w:bCs w:val="0"/>
          <w:kern w:val="0"/>
        </w:rPr>
        <w:t>CD147-spike</w:t>
      </w:r>
      <w:r w:rsidRPr="008E472B">
        <w:rPr>
          <w:b w:val="0"/>
          <w:bCs w:val="0"/>
        </w:rPr>
        <w:t xml:space="preserve"> complex with respect to simulation time (100 ns). g, </w:t>
      </w:r>
      <w:proofErr w:type="gramStart"/>
      <w:r w:rsidRPr="008E472B">
        <w:rPr>
          <w:b w:val="0"/>
          <w:bCs w:val="0"/>
        </w:rPr>
        <w:t>The</w:t>
      </w:r>
      <w:proofErr w:type="gramEnd"/>
      <w:r w:rsidRPr="008E472B">
        <w:rPr>
          <w:b w:val="0"/>
          <w:bCs w:val="0"/>
        </w:rPr>
        <w:t xml:space="preserve"> structure of </w:t>
      </w:r>
      <w:r w:rsidRPr="008E472B">
        <w:rPr>
          <w:b w:val="0"/>
          <w:bCs w:val="0"/>
          <w:kern w:val="0"/>
        </w:rPr>
        <w:t>CD147-spike</w:t>
      </w:r>
      <w:r w:rsidRPr="008E472B">
        <w:rPr>
          <w:b w:val="0"/>
          <w:bCs w:val="0"/>
        </w:rPr>
        <w:t xml:space="preserve"> complex was shown as cartoons fitted into the cryo-EM map surface. The cryo-EM map was displayed as a semi-transparent surface. h, </w:t>
      </w:r>
      <w:proofErr w:type="gramStart"/>
      <w:r w:rsidRPr="008E472B">
        <w:rPr>
          <w:b w:val="0"/>
          <w:bCs w:val="0"/>
        </w:rPr>
        <w:t>The</w:t>
      </w:r>
      <w:proofErr w:type="gramEnd"/>
      <w:r w:rsidRPr="008E472B">
        <w:rPr>
          <w:b w:val="0"/>
          <w:bCs w:val="0"/>
        </w:rPr>
        <w:t xml:space="preserve"> side and top views of the overlaid </w:t>
      </w:r>
      <w:r w:rsidRPr="008E472B">
        <w:rPr>
          <w:b w:val="0"/>
          <w:bCs w:val="0"/>
          <w:kern w:val="0"/>
        </w:rPr>
        <w:t>CD147-spike</w:t>
      </w:r>
      <w:r w:rsidRPr="008E472B">
        <w:rPr>
          <w:b w:val="0"/>
          <w:bCs w:val="0"/>
        </w:rPr>
        <w:t xml:space="preserve"> (colored) and spike-closed (dark gray) structures, showing a 32.3° upward/outward rotation of the RBD in the up protomer during the spike binding to CD147. </w:t>
      </w:r>
      <w:proofErr w:type="spellStart"/>
      <w:r w:rsidRPr="008E472B">
        <w:rPr>
          <w:b w:val="0"/>
          <w:bCs w:val="0"/>
        </w:rPr>
        <w:t>i</w:t>
      </w:r>
      <w:proofErr w:type="spellEnd"/>
      <w:r w:rsidRPr="008E472B">
        <w:rPr>
          <w:b w:val="0"/>
          <w:bCs w:val="0"/>
        </w:rPr>
        <w:t xml:space="preserve">, </w:t>
      </w:r>
      <w:proofErr w:type="gramStart"/>
      <w:r w:rsidRPr="008E472B">
        <w:rPr>
          <w:b w:val="0"/>
          <w:bCs w:val="0"/>
        </w:rPr>
        <w:t>The</w:t>
      </w:r>
      <w:proofErr w:type="gramEnd"/>
      <w:r w:rsidRPr="008E472B">
        <w:rPr>
          <w:b w:val="0"/>
          <w:bCs w:val="0"/>
        </w:rPr>
        <w:t xml:space="preserve"> rotations of the NTD from the spike-closed (gray) to the </w:t>
      </w:r>
      <w:r w:rsidRPr="008E472B">
        <w:rPr>
          <w:b w:val="0"/>
          <w:bCs w:val="0"/>
          <w:kern w:val="0"/>
        </w:rPr>
        <w:t>CD147-spike</w:t>
      </w:r>
      <w:r w:rsidRPr="008E472B">
        <w:rPr>
          <w:b w:val="0"/>
          <w:bCs w:val="0"/>
        </w:rPr>
        <w:t xml:space="preserve"> (colored) state, with the NTD also exhibiting a downward/outward movement. j, Surface representation of the spike RBD (green) highlighting the interfaces involved in CD147 (left, yellow) and ACE2 (right, pink) recognition, with both images presented from the same viewpoint. The structure of ACE2 complexed with the spike RBD of SARS-CoV-2 was retrieved from the Protein Data Bank (PDB ID: 6M0J).</w:t>
      </w:r>
    </w:p>
    <w:p w14:paraId="36B613F7" w14:textId="0228AF85" w:rsidR="008218C4" w:rsidRDefault="000872C5" w:rsidP="000872C5">
      <w:r>
        <w:br w:type="page"/>
      </w:r>
    </w:p>
    <w:p w14:paraId="1C4ED036" w14:textId="1372B20E" w:rsidR="00015F74" w:rsidRDefault="000872C5" w:rsidP="008E472B">
      <w:pPr>
        <w:pStyle w:val="SMHeading"/>
        <w:jc w:val="both"/>
        <w:rPr>
          <w:lang w:eastAsia="zh-CN"/>
        </w:rPr>
      </w:pPr>
      <w:r w:rsidRPr="000872C5">
        <w:lastRenderedPageBreak/>
        <w:t>Supplementary Table 1</w:t>
      </w:r>
      <w:r w:rsidR="00015F74">
        <w:t>.</w:t>
      </w:r>
      <w:r>
        <w:rPr>
          <w:rFonts w:hint="eastAsia"/>
          <w:lang w:eastAsia="zh-CN"/>
        </w:rPr>
        <w:t xml:space="preserve"> </w:t>
      </w:r>
      <w:r w:rsidRPr="000872C5">
        <w:rPr>
          <w:lang w:eastAsia="zh-CN"/>
        </w:rPr>
        <w:t>The binding free energies (</w:t>
      </w:r>
      <w:proofErr w:type="spellStart"/>
      <w:r w:rsidRPr="000872C5">
        <w:rPr>
          <w:i/>
          <w:iCs/>
          <w:lang w:eastAsia="zh-CN"/>
        </w:rPr>
        <w:t>ΔGbind</w:t>
      </w:r>
      <w:proofErr w:type="spellEnd"/>
      <w:r w:rsidRPr="000872C5">
        <w:rPr>
          <w:lang w:eastAsia="zh-CN"/>
        </w:rPr>
        <w:t>)</w:t>
      </w:r>
    </w:p>
    <w:p w14:paraId="1734D1A3" w14:textId="0EB54529" w:rsidR="009A5287" w:rsidRDefault="009A5287" w:rsidP="008E472B">
      <w:pPr>
        <w:pStyle w:val="SMcaption"/>
        <w:jc w:val="both"/>
      </w:pPr>
    </w:p>
    <w:tbl>
      <w:tblPr>
        <w:tblW w:w="0" w:type="auto"/>
        <w:tblBorders>
          <w:top w:val="single" w:sz="4" w:space="0" w:color="auto"/>
          <w:bottom w:val="single" w:sz="4" w:space="0" w:color="auto"/>
        </w:tblBorders>
        <w:tblLook w:val="04A0" w:firstRow="1" w:lastRow="0" w:firstColumn="1" w:lastColumn="0" w:noHBand="0" w:noVBand="1"/>
      </w:tblPr>
      <w:tblGrid>
        <w:gridCol w:w="2156"/>
        <w:gridCol w:w="1545"/>
        <w:gridCol w:w="1428"/>
        <w:gridCol w:w="1384"/>
        <w:gridCol w:w="1473"/>
        <w:gridCol w:w="1374"/>
      </w:tblGrid>
      <w:tr w:rsidR="000872C5" w:rsidRPr="000872C5" w14:paraId="4FB9AEBB" w14:textId="77777777" w:rsidTr="000872C5">
        <w:tc>
          <w:tcPr>
            <w:tcW w:w="2156" w:type="dxa"/>
            <w:tcBorders>
              <w:top w:val="single" w:sz="18" w:space="0" w:color="auto"/>
              <w:bottom w:val="single" w:sz="18" w:space="0" w:color="auto"/>
            </w:tcBorders>
          </w:tcPr>
          <w:p w14:paraId="1009419E" w14:textId="77777777" w:rsidR="000872C5" w:rsidRPr="000872C5" w:rsidRDefault="000872C5" w:rsidP="008B0AA8">
            <w:pPr>
              <w:jc w:val="center"/>
              <w:rPr>
                <w:b/>
                <w:bCs/>
                <w:sz w:val="18"/>
                <w:szCs w:val="18"/>
              </w:rPr>
            </w:pPr>
            <w:r w:rsidRPr="000872C5">
              <w:rPr>
                <w:b/>
                <w:bCs/>
                <w:sz w:val="18"/>
                <w:szCs w:val="18"/>
              </w:rPr>
              <w:t>Complexes</w:t>
            </w:r>
          </w:p>
        </w:tc>
        <w:tc>
          <w:tcPr>
            <w:tcW w:w="1545" w:type="dxa"/>
            <w:tcBorders>
              <w:top w:val="single" w:sz="18" w:space="0" w:color="auto"/>
              <w:bottom w:val="single" w:sz="18" w:space="0" w:color="auto"/>
            </w:tcBorders>
          </w:tcPr>
          <w:p w14:paraId="4E2700CC" w14:textId="77777777" w:rsidR="000872C5" w:rsidRPr="000872C5" w:rsidRDefault="000872C5" w:rsidP="008B0AA8">
            <w:pPr>
              <w:jc w:val="center"/>
              <w:rPr>
                <w:b/>
                <w:bCs/>
                <w:sz w:val="18"/>
                <w:szCs w:val="18"/>
              </w:rPr>
            </w:pPr>
            <w:proofErr w:type="spellStart"/>
            <w:r w:rsidRPr="000872C5">
              <w:rPr>
                <w:rFonts w:hint="eastAsia"/>
                <w:b/>
                <w:bCs/>
                <w:i/>
                <w:iCs/>
                <w:sz w:val="18"/>
                <w:szCs w:val="18"/>
              </w:rPr>
              <w:t>Δ</w:t>
            </w:r>
            <w:r w:rsidRPr="000872C5">
              <w:rPr>
                <w:b/>
                <w:bCs/>
                <w:i/>
                <w:iCs/>
                <w:sz w:val="18"/>
                <w:szCs w:val="18"/>
              </w:rPr>
              <w:t>E</w:t>
            </w:r>
            <w:r w:rsidRPr="000872C5">
              <w:rPr>
                <w:b/>
                <w:bCs/>
                <w:i/>
                <w:iCs/>
                <w:sz w:val="18"/>
                <w:szCs w:val="18"/>
                <w:vertAlign w:val="subscript"/>
              </w:rPr>
              <w:t>ele</w:t>
            </w:r>
            <w:proofErr w:type="spellEnd"/>
          </w:p>
        </w:tc>
        <w:tc>
          <w:tcPr>
            <w:tcW w:w="1428" w:type="dxa"/>
            <w:tcBorders>
              <w:top w:val="single" w:sz="18" w:space="0" w:color="auto"/>
              <w:bottom w:val="single" w:sz="18" w:space="0" w:color="auto"/>
            </w:tcBorders>
          </w:tcPr>
          <w:p w14:paraId="49566701" w14:textId="77777777" w:rsidR="000872C5" w:rsidRPr="000872C5" w:rsidRDefault="000872C5" w:rsidP="008B0AA8">
            <w:pPr>
              <w:jc w:val="center"/>
              <w:rPr>
                <w:b/>
                <w:bCs/>
                <w:sz w:val="18"/>
                <w:szCs w:val="18"/>
              </w:rPr>
            </w:pPr>
            <w:proofErr w:type="spellStart"/>
            <w:r w:rsidRPr="000872C5">
              <w:rPr>
                <w:rFonts w:hint="eastAsia"/>
                <w:b/>
                <w:bCs/>
                <w:i/>
                <w:iCs/>
                <w:sz w:val="18"/>
                <w:szCs w:val="18"/>
              </w:rPr>
              <w:t>Δ</w:t>
            </w:r>
            <w:r w:rsidRPr="000872C5">
              <w:rPr>
                <w:b/>
                <w:bCs/>
                <w:i/>
                <w:iCs/>
                <w:sz w:val="18"/>
                <w:szCs w:val="18"/>
              </w:rPr>
              <w:t>E</w:t>
            </w:r>
            <w:r w:rsidRPr="000872C5">
              <w:rPr>
                <w:rFonts w:hint="eastAsia"/>
                <w:b/>
                <w:bCs/>
                <w:i/>
                <w:iCs/>
                <w:sz w:val="18"/>
                <w:szCs w:val="18"/>
                <w:vertAlign w:val="subscript"/>
              </w:rPr>
              <w:t>vdw</w:t>
            </w:r>
            <w:proofErr w:type="spellEnd"/>
          </w:p>
        </w:tc>
        <w:tc>
          <w:tcPr>
            <w:tcW w:w="1384" w:type="dxa"/>
            <w:tcBorders>
              <w:top w:val="single" w:sz="18" w:space="0" w:color="auto"/>
              <w:bottom w:val="single" w:sz="18" w:space="0" w:color="auto"/>
            </w:tcBorders>
          </w:tcPr>
          <w:p w14:paraId="12BA637D" w14:textId="77777777" w:rsidR="000872C5" w:rsidRPr="000872C5" w:rsidRDefault="000872C5" w:rsidP="008B0AA8">
            <w:pPr>
              <w:jc w:val="center"/>
              <w:rPr>
                <w:b/>
                <w:bCs/>
                <w:sz w:val="18"/>
                <w:szCs w:val="18"/>
              </w:rPr>
            </w:pPr>
            <w:proofErr w:type="spellStart"/>
            <w:r w:rsidRPr="000872C5">
              <w:rPr>
                <w:rFonts w:hint="eastAsia"/>
                <w:b/>
                <w:bCs/>
                <w:i/>
                <w:iCs/>
                <w:sz w:val="18"/>
                <w:szCs w:val="18"/>
              </w:rPr>
              <w:t>Δ</w:t>
            </w:r>
            <w:r w:rsidRPr="000872C5">
              <w:rPr>
                <w:b/>
                <w:bCs/>
                <w:i/>
                <w:iCs/>
                <w:sz w:val="18"/>
                <w:szCs w:val="18"/>
              </w:rPr>
              <w:t>E</w:t>
            </w:r>
            <w:r w:rsidRPr="000872C5">
              <w:rPr>
                <w:rFonts w:hint="eastAsia"/>
                <w:b/>
                <w:bCs/>
                <w:i/>
                <w:iCs/>
                <w:sz w:val="18"/>
                <w:szCs w:val="18"/>
                <w:vertAlign w:val="subscript"/>
              </w:rPr>
              <w:t>surf</w:t>
            </w:r>
            <w:proofErr w:type="spellEnd"/>
          </w:p>
        </w:tc>
        <w:tc>
          <w:tcPr>
            <w:tcW w:w="1473" w:type="dxa"/>
            <w:tcBorders>
              <w:top w:val="single" w:sz="18" w:space="0" w:color="auto"/>
              <w:bottom w:val="single" w:sz="18" w:space="0" w:color="auto"/>
            </w:tcBorders>
          </w:tcPr>
          <w:p w14:paraId="138768E3" w14:textId="77777777" w:rsidR="000872C5" w:rsidRPr="000872C5" w:rsidRDefault="000872C5" w:rsidP="008B0AA8">
            <w:pPr>
              <w:jc w:val="center"/>
              <w:rPr>
                <w:b/>
                <w:bCs/>
                <w:sz w:val="18"/>
                <w:szCs w:val="18"/>
              </w:rPr>
            </w:pPr>
            <w:r w:rsidRPr="000872C5">
              <w:rPr>
                <w:rFonts w:hint="eastAsia"/>
                <w:b/>
                <w:bCs/>
                <w:i/>
                <w:iCs/>
                <w:sz w:val="18"/>
                <w:szCs w:val="18"/>
              </w:rPr>
              <w:t>Δ</w:t>
            </w:r>
            <w:r w:rsidRPr="000872C5">
              <w:rPr>
                <w:b/>
                <w:bCs/>
                <w:i/>
                <w:iCs/>
                <w:sz w:val="18"/>
                <w:szCs w:val="18"/>
              </w:rPr>
              <w:t>E</w:t>
            </w:r>
            <w:r w:rsidRPr="000872C5">
              <w:rPr>
                <w:rFonts w:hint="eastAsia"/>
                <w:b/>
                <w:bCs/>
                <w:i/>
                <w:iCs/>
                <w:sz w:val="18"/>
                <w:szCs w:val="18"/>
                <w:vertAlign w:val="subscript"/>
              </w:rPr>
              <w:t>GB</w:t>
            </w:r>
          </w:p>
        </w:tc>
        <w:tc>
          <w:tcPr>
            <w:tcW w:w="1374" w:type="dxa"/>
            <w:tcBorders>
              <w:top w:val="single" w:sz="18" w:space="0" w:color="auto"/>
              <w:bottom w:val="single" w:sz="18" w:space="0" w:color="auto"/>
            </w:tcBorders>
          </w:tcPr>
          <w:p w14:paraId="4CCF81F7" w14:textId="77777777" w:rsidR="000872C5" w:rsidRPr="000872C5" w:rsidRDefault="000872C5" w:rsidP="008B0AA8">
            <w:pPr>
              <w:jc w:val="center"/>
              <w:rPr>
                <w:b/>
                <w:bCs/>
                <w:sz w:val="18"/>
                <w:szCs w:val="18"/>
              </w:rPr>
            </w:pPr>
            <w:proofErr w:type="spellStart"/>
            <w:r w:rsidRPr="000872C5">
              <w:rPr>
                <w:rFonts w:hint="eastAsia"/>
                <w:b/>
                <w:bCs/>
                <w:i/>
                <w:iCs/>
                <w:sz w:val="18"/>
                <w:szCs w:val="18"/>
              </w:rPr>
              <w:t>Δ</w:t>
            </w:r>
            <w:r w:rsidRPr="000872C5">
              <w:rPr>
                <w:rFonts w:hint="eastAsia"/>
                <w:b/>
                <w:bCs/>
                <w:i/>
                <w:iCs/>
                <w:sz w:val="18"/>
                <w:szCs w:val="18"/>
              </w:rPr>
              <w:t>G</w:t>
            </w:r>
            <w:r w:rsidRPr="000872C5">
              <w:rPr>
                <w:rFonts w:hint="eastAsia"/>
                <w:b/>
                <w:bCs/>
                <w:i/>
                <w:iCs/>
                <w:sz w:val="18"/>
                <w:szCs w:val="18"/>
                <w:vertAlign w:val="subscript"/>
              </w:rPr>
              <w:t>bind</w:t>
            </w:r>
            <w:proofErr w:type="spellEnd"/>
          </w:p>
        </w:tc>
      </w:tr>
      <w:tr w:rsidR="000872C5" w:rsidRPr="000872C5" w14:paraId="0C12CF89" w14:textId="77777777" w:rsidTr="000872C5">
        <w:tc>
          <w:tcPr>
            <w:tcW w:w="2156" w:type="dxa"/>
            <w:tcBorders>
              <w:top w:val="single" w:sz="18" w:space="0" w:color="auto"/>
            </w:tcBorders>
          </w:tcPr>
          <w:p w14:paraId="21711926" w14:textId="77777777" w:rsidR="000872C5" w:rsidRPr="000872C5" w:rsidRDefault="000872C5" w:rsidP="008B0AA8">
            <w:pPr>
              <w:jc w:val="center"/>
              <w:rPr>
                <w:b/>
                <w:bCs/>
                <w:sz w:val="18"/>
                <w:szCs w:val="18"/>
              </w:rPr>
            </w:pPr>
            <w:r w:rsidRPr="000872C5">
              <w:rPr>
                <w:rFonts w:hint="eastAsia"/>
                <w:b/>
                <w:bCs/>
                <w:sz w:val="18"/>
                <w:szCs w:val="18"/>
              </w:rPr>
              <w:t>CD147-spike</w:t>
            </w:r>
          </w:p>
        </w:tc>
        <w:tc>
          <w:tcPr>
            <w:tcW w:w="1545" w:type="dxa"/>
            <w:tcBorders>
              <w:top w:val="single" w:sz="18" w:space="0" w:color="auto"/>
            </w:tcBorders>
          </w:tcPr>
          <w:p w14:paraId="0ADE78C9" w14:textId="77777777" w:rsidR="000872C5" w:rsidRPr="000872C5" w:rsidRDefault="000872C5" w:rsidP="008B0AA8">
            <w:pPr>
              <w:jc w:val="center"/>
              <w:rPr>
                <w:sz w:val="18"/>
                <w:szCs w:val="18"/>
              </w:rPr>
            </w:pPr>
            <w:r w:rsidRPr="000872C5">
              <w:rPr>
                <w:sz w:val="18"/>
                <w:szCs w:val="18"/>
              </w:rPr>
              <w:t>-514.53 ± 3.09</w:t>
            </w:r>
          </w:p>
        </w:tc>
        <w:tc>
          <w:tcPr>
            <w:tcW w:w="1428" w:type="dxa"/>
            <w:tcBorders>
              <w:top w:val="single" w:sz="18" w:space="0" w:color="auto"/>
            </w:tcBorders>
          </w:tcPr>
          <w:p w14:paraId="13CC706B" w14:textId="77777777" w:rsidR="000872C5" w:rsidRPr="000872C5" w:rsidRDefault="000872C5" w:rsidP="008B0AA8">
            <w:pPr>
              <w:jc w:val="center"/>
              <w:rPr>
                <w:sz w:val="18"/>
                <w:szCs w:val="18"/>
              </w:rPr>
            </w:pPr>
            <w:r w:rsidRPr="000872C5">
              <w:rPr>
                <w:sz w:val="18"/>
                <w:szCs w:val="18"/>
              </w:rPr>
              <w:t>-182.16 ± 0.83</w:t>
            </w:r>
          </w:p>
        </w:tc>
        <w:tc>
          <w:tcPr>
            <w:tcW w:w="1384" w:type="dxa"/>
            <w:tcBorders>
              <w:top w:val="single" w:sz="18" w:space="0" w:color="auto"/>
            </w:tcBorders>
          </w:tcPr>
          <w:p w14:paraId="25017198" w14:textId="77777777" w:rsidR="000872C5" w:rsidRPr="000872C5" w:rsidRDefault="000872C5" w:rsidP="008B0AA8">
            <w:pPr>
              <w:jc w:val="center"/>
              <w:rPr>
                <w:sz w:val="18"/>
                <w:szCs w:val="18"/>
              </w:rPr>
            </w:pPr>
            <w:r w:rsidRPr="000872C5">
              <w:rPr>
                <w:sz w:val="18"/>
                <w:szCs w:val="18"/>
              </w:rPr>
              <w:t>-23.88 ± 0.05</w:t>
            </w:r>
          </w:p>
        </w:tc>
        <w:tc>
          <w:tcPr>
            <w:tcW w:w="1473" w:type="dxa"/>
            <w:tcBorders>
              <w:top w:val="single" w:sz="18" w:space="0" w:color="auto"/>
            </w:tcBorders>
          </w:tcPr>
          <w:p w14:paraId="436F9AF4" w14:textId="77777777" w:rsidR="000872C5" w:rsidRPr="000872C5" w:rsidRDefault="000872C5" w:rsidP="008B0AA8">
            <w:pPr>
              <w:jc w:val="center"/>
              <w:rPr>
                <w:sz w:val="18"/>
                <w:szCs w:val="18"/>
              </w:rPr>
            </w:pPr>
            <w:r w:rsidRPr="000872C5">
              <w:rPr>
                <w:sz w:val="18"/>
                <w:szCs w:val="18"/>
              </w:rPr>
              <w:t>572.35 ± 2.62</w:t>
            </w:r>
          </w:p>
        </w:tc>
        <w:tc>
          <w:tcPr>
            <w:tcW w:w="1374" w:type="dxa"/>
            <w:tcBorders>
              <w:top w:val="single" w:sz="18" w:space="0" w:color="auto"/>
            </w:tcBorders>
          </w:tcPr>
          <w:p w14:paraId="2B98481A" w14:textId="77777777" w:rsidR="000872C5" w:rsidRPr="000872C5" w:rsidRDefault="000872C5" w:rsidP="008B0AA8">
            <w:pPr>
              <w:jc w:val="center"/>
              <w:rPr>
                <w:sz w:val="18"/>
                <w:szCs w:val="18"/>
              </w:rPr>
            </w:pPr>
            <w:r w:rsidRPr="000872C5">
              <w:rPr>
                <w:sz w:val="18"/>
                <w:szCs w:val="18"/>
              </w:rPr>
              <w:t>-148.22 ± 0.90</w:t>
            </w:r>
          </w:p>
        </w:tc>
      </w:tr>
      <w:tr w:rsidR="000872C5" w:rsidRPr="000872C5" w14:paraId="3791FC94" w14:textId="77777777" w:rsidTr="000872C5">
        <w:tc>
          <w:tcPr>
            <w:tcW w:w="2156" w:type="dxa"/>
            <w:tcBorders>
              <w:bottom w:val="single" w:sz="18" w:space="0" w:color="auto"/>
            </w:tcBorders>
          </w:tcPr>
          <w:p w14:paraId="48B07630" w14:textId="77777777" w:rsidR="000872C5" w:rsidRPr="000872C5" w:rsidRDefault="000872C5" w:rsidP="008B0AA8">
            <w:pPr>
              <w:jc w:val="center"/>
              <w:rPr>
                <w:b/>
                <w:bCs/>
                <w:sz w:val="18"/>
                <w:szCs w:val="18"/>
              </w:rPr>
            </w:pPr>
            <w:r w:rsidRPr="000872C5">
              <w:rPr>
                <w:rFonts w:hint="eastAsia"/>
                <w:b/>
                <w:bCs/>
                <w:sz w:val="18"/>
                <w:szCs w:val="18"/>
              </w:rPr>
              <w:t>CD147-spike (B</w:t>
            </w:r>
            <w:r w:rsidRPr="000872C5">
              <w:rPr>
                <w:b/>
                <w:bCs/>
                <w:sz w:val="18"/>
                <w:szCs w:val="18"/>
              </w:rPr>
              <w:t>eta</w:t>
            </w:r>
            <w:r w:rsidRPr="000872C5">
              <w:rPr>
                <w:rFonts w:hint="eastAsia"/>
                <w:b/>
                <w:bCs/>
                <w:sz w:val="18"/>
                <w:szCs w:val="18"/>
              </w:rPr>
              <w:t>)</w:t>
            </w:r>
          </w:p>
          <w:p w14:paraId="34B2EADA" w14:textId="77777777" w:rsidR="000872C5" w:rsidRPr="000872C5" w:rsidRDefault="000872C5" w:rsidP="008B0AA8">
            <w:pPr>
              <w:jc w:val="center"/>
              <w:rPr>
                <w:b/>
                <w:bCs/>
                <w:sz w:val="18"/>
                <w:szCs w:val="18"/>
              </w:rPr>
            </w:pPr>
            <w:r w:rsidRPr="000872C5">
              <w:rPr>
                <w:rFonts w:hint="eastAsia"/>
                <w:b/>
                <w:bCs/>
                <w:sz w:val="18"/>
                <w:szCs w:val="18"/>
              </w:rPr>
              <w:t>CD147-spike (</w:t>
            </w:r>
            <w:r w:rsidRPr="000872C5">
              <w:rPr>
                <w:b/>
                <w:bCs/>
                <w:sz w:val="18"/>
                <w:szCs w:val="18"/>
              </w:rPr>
              <w:t>Gamma</w:t>
            </w:r>
            <w:r w:rsidRPr="000872C5">
              <w:rPr>
                <w:rFonts w:hint="eastAsia"/>
                <w:b/>
                <w:bCs/>
                <w:sz w:val="18"/>
                <w:szCs w:val="18"/>
              </w:rPr>
              <w:t>)</w:t>
            </w:r>
          </w:p>
          <w:p w14:paraId="4EE877C0" w14:textId="77777777" w:rsidR="000872C5" w:rsidRPr="000872C5" w:rsidRDefault="000872C5" w:rsidP="008B0AA8">
            <w:pPr>
              <w:jc w:val="center"/>
              <w:rPr>
                <w:b/>
                <w:bCs/>
                <w:sz w:val="18"/>
                <w:szCs w:val="18"/>
              </w:rPr>
            </w:pPr>
            <w:r w:rsidRPr="000872C5">
              <w:rPr>
                <w:rFonts w:hint="eastAsia"/>
                <w:b/>
                <w:bCs/>
                <w:sz w:val="18"/>
                <w:szCs w:val="18"/>
              </w:rPr>
              <w:t>CD147-spike (JN.1)</w:t>
            </w:r>
          </w:p>
        </w:tc>
        <w:tc>
          <w:tcPr>
            <w:tcW w:w="1545" w:type="dxa"/>
            <w:tcBorders>
              <w:bottom w:val="single" w:sz="18" w:space="0" w:color="auto"/>
            </w:tcBorders>
          </w:tcPr>
          <w:p w14:paraId="4746D053" w14:textId="77777777" w:rsidR="000872C5" w:rsidRPr="000872C5" w:rsidRDefault="000872C5" w:rsidP="008B0AA8">
            <w:pPr>
              <w:jc w:val="center"/>
              <w:rPr>
                <w:sz w:val="18"/>
                <w:szCs w:val="18"/>
              </w:rPr>
            </w:pPr>
            <w:r w:rsidRPr="000872C5">
              <w:rPr>
                <w:sz w:val="18"/>
                <w:szCs w:val="18"/>
              </w:rPr>
              <w:t>-504.52 ± 3.25</w:t>
            </w:r>
          </w:p>
          <w:p w14:paraId="02B2D640" w14:textId="77777777" w:rsidR="000872C5" w:rsidRPr="000872C5" w:rsidRDefault="000872C5" w:rsidP="008B0AA8">
            <w:pPr>
              <w:jc w:val="center"/>
              <w:rPr>
                <w:sz w:val="18"/>
                <w:szCs w:val="18"/>
              </w:rPr>
            </w:pPr>
            <w:r w:rsidRPr="000872C5">
              <w:rPr>
                <w:sz w:val="18"/>
                <w:szCs w:val="18"/>
              </w:rPr>
              <w:t>-441.71 ± 3.76</w:t>
            </w:r>
          </w:p>
          <w:p w14:paraId="21D1FD6A" w14:textId="77777777" w:rsidR="000872C5" w:rsidRPr="000872C5" w:rsidRDefault="000872C5" w:rsidP="008B0AA8">
            <w:pPr>
              <w:jc w:val="center"/>
              <w:rPr>
                <w:sz w:val="18"/>
                <w:szCs w:val="18"/>
              </w:rPr>
            </w:pPr>
            <w:r w:rsidRPr="000872C5">
              <w:rPr>
                <w:sz w:val="18"/>
                <w:szCs w:val="18"/>
              </w:rPr>
              <w:t>-1222.54 ± 5.72</w:t>
            </w:r>
          </w:p>
        </w:tc>
        <w:tc>
          <w:tcPr>
            <w:tcW w:w="1428" w:type="dxa"/>
            <w:tcBorders>
              <w:bottom w:val="single" w:sz="18" w:space="0" w:color="auto"/>
            </w:tcBorders>
          </w:tcPr>
          <w:p w14:paraId="0FF38CC7" w14:textId="77777777" w:rsidR="000872C5" w:rsidRPr="000872C5" w:rsidRDefault="000872C5" w:rsidP="008B0AA8">
            <w:pPr>
              <w:jc w:val="center"/>
              <w:rPr>
                <w:sz w:val="18"/>
                <w:szCs w:val="18"/>
              </w:rPr>
            </w:pPr>
            <w:r w:rsidRPr="000872C5">
              <w:rPr>
                <w:sz w:val="18"/>
                <w:szCs w:val="18"/>
              </w:rPr>
              <w:t>-186.41 ± 0.67</w:t>
            </w:r>
          </w:p>
          <w:p w14:paraId="0D6C5A6E" w14:textId="77777777" w:rsidR="000872C5" w:rsidRPr="000872C5" w:rsidRDefault="000872C5" w:rsidP="008B0AA8">
            <w:pPr>
              <w:jc w:val="center"/>
              <w:rPr>
                <w:sz w:val="18"/>
                <w:szCs w:val="18"/>
              </w:rPr>
            </w:pPr>
            <w:r w:rsidRPr="000872C5">
              <w:rPr>
                <w:sz w:val="18"/>
                <w:szCs w:val="18"/>
              </w:rPr>
              <w:t>-184.18 ± 0.89</w:t>
            </w:r>
          </w:p>
          <w:p w14:paraId="10D5E0EA" w14:textId="77777777" w:rsidR="000872C5" w:rsidRPr="000872C5" w:rsidRDefault="000872C5" w:rsidP="008B0AA8">
            <w:pPr>
              <w:jc w:val="center"/>
              <w:rPr>
                <w:sz w:val="18"/>
                <w:szCs w:val="18"/>
              </w:rPr>
            </w:pPr>
            <w:r w:rsidRPr="000872C5">
              <w:rPr>
                <w:sz w:val="18"/>
                <w:szCs w:val="18"/>
              </w:rPr>
              <w:t>-174.12 ± 0.98</w:t>
            </w:r>
          </w:p>
        </w:tc>
        <w:tc>
          <w:tcPr>
            <w:tcW w:w="1384" w:type="dxa"/>
            <w:tcBorders>
              <w:bottom w:val="single" w:sz="18" w:space="0" w:color="auto"/>
            </w:tcBorders>
          </w:tcPr>
          <w:p w14:paraId="78223843" w14:textId="77777777" w:rsidR="000872C5" w:rsidRPr="000872C5" w:rsidRDefault="000872C5" w:rsidP="008B0AA8">
            <w:pPr>
              <w:jc w:val="center"/>
              <w:rPr>
                <w:sz w:val="18"/>
                <w:szCs w:val="18"/>
              </w:rPr>
            </w:pPr>
            <w:r w:rsidRPr="000872C5">
              <w:rPr>
                <w:sz w:val="18"/>
                <w:szCs w:val="18"/>
              </w:rPr>
              <w:t>-24.83 ± 0.07</w:t>
            </w:r>
          </w:p>
          <w:p w14:paraId="53D55893" w14:textId="77777777" w:rsidR="000872C5" w:rsidRPr="000872C5" w:rsidRDefault="000872C5" w:rsidP="008B0AA8">
            <w:pPr>
              <w:jc w:val="center"/>
              <w:rPr>
                <w:sz w:val="18"/>
                <w:szCs w:val="18"/>
              </w:rPr>
            </w:pPr>
            <w:r w:rsidRPr="000872C5">
              <w:rPr>
                <w:sz w:val="18"/>
                <w:szCs w:val="18"/>
              </w:rPr>
              <w:t>-23.75 ± 0.07</w:t>
            </w:r>
          </w:p>
          <w:p w14:paraId="3AB3F185" w14:textId="77777777" w:rsidR="000872C5" w:rsidRPr="000872C5" w:rsidRDefault="000872C5" w:rsidP="008B0AA8">
            <w:pPr>
              <w:jc w:val="center"/>
              <w:rPr>
                <w:sz w:val="18"/>
                <w:szCs w:val="18"/>
              </w:rPr>
            </w:pPr>
            <w:r w:rsidRPr="000872C5">
              <w:rPr>
                <w:sz w:val="18"/>
                <w:szCs w:val="18"/>
              </w:rPr>
              <w:t>-25.37 ± 0.07</w:t>
            </w:r>
          </w:p>
        </w:tc>
        <w:tc>
          <w:tcPr>
            <w:tcW w:w="1473" w:type="dxa"/>
            <w:tcBorders>
              <w:bottom w:val="single" w:sz="18" w:space="0" w:color="auto"/>
            </w:tcBorders>
          </w:tcPr>
          <w:p w14:paraId="2445474C" w14:textId="77777777" w:rsidR="000872C5" w:rsidRPr="000872C5" w:rsidRDefault="000872C5" w:rsidP="008B0AA8">
            <w:pPr>
              <w:jc w:val="center"/>
              <w:rPr>
                <w:sz w:val="18"/>
                <w:szCs w:val="18"/>
              </w:rPr>
            </w:pPr>
            <w:r w:rsidRPr="000872C5">
              <w:rPr>
                <w:sz w:val="18"/>
                <w:szCs w:val="18"/>
              </w:rPr>
              <w:t>565.08 ± 2.95</w:t>
            </w:r>
          </w:p>
          <w:p w14:paraId="10CCE922" w14:textId="77777777" w:rsidR="000872C5" w:rsidRPr="000872C5" w:rsidRDefault="000872C5" w:rsidP="008B0AA8">
            <w:pPr>
              <w:jc w:val="center"/>
              <w:rPr>
                <w:sz w:val="18"/>
                <w:szCs w:val="18"/>
              </w:rPr>
            </w:pPr>
            <w:r w:rsidRPr="000872C5">
              <w:rPr>
                <w:sz w:val="18"/>
                <w:szCs w:val="18"/>
              </w:rPr>
              <w:t>512.31 ± 3.52</w:t>
            </w:r>
          </w:p>
          <w:p w14:paraId="20186B82" w14:textId="77777777" w:rsidR="000872C5" w:rsidRPr="000872C5" w:rsidRDefault="000872C5" w:rsidP="008B0AA8">
            <w:pPr>
              <w:jc w:val="center"/>
              <w:rPr>
                <w:sz w:val="18"/>
                <w:szCs w:val="18"/>
              </w:rPr>
            </w:pPr>
            <w:r w:rsidRPr="000872C5">
              <w:rPr>
                <w:sz w:val="18"/>
                <w:szCs w:val="18"/>
              </w:rPr>
              <w:t>1234.07 ± 5.19</w:t>
            </w:r>
          </w:p>
        </w:tc>
        <w:tc>
          <w:tcPr>
            <w:tcW w:w="1374" w:type="dxa"/>
            <w:tcBorders>
              <w:bottom w:val="single" w:sz="18" w:space="0" w:color="auto"/>
            </w:tcBorders>
          </w:tcPr>
          <w:p w14:paraId="63E12FDE" w14:textId="77777777" w:rsidR="000872C5" w:rsidRPr="000872C5" w:rsidRDefault="000872C5" w:rsidP="008B0AA8">
            <w:pPr>
              <w:jc w:val="center"/>
              <w:rPr>
                <w:sz w:val="18"/>
                <w:szCs w:val="18"/>
              </w:rPr>
            </w:pPr>
            <w:r w:rsidRPr="000872C5">
              <w:rPr>
                <w:sz w:val="18"/>
                <w:szCs w:val="18"/>
              </w:rPr>
              <w:t>-150.67 ± 0.86</w:t>
            </w:r>
          </w:p>
          <w:p w14:paraId="50F64917" w14:textId="77777777" w:rsidR="000872C5" w:rsidRPr="000872C5" w:rsidRDefault="000872C5" w:rsidP="008B0AA8">
            <w:pPr>
              <w:jc w:val="center"/>
              <w:rPr>
                <w:sz w:val="18"/>
                <w:szCs w:val="18"/>
              </w:rPr>
            </w:pPr>
            <w:r w:rsidRPr="000872C5">
              <w:rPr>
                <w:sz w:val="18"/>
                <w:szCs w:val="18"/>
              </w:rPr>
              <w:t>-137.33 ± 0.97</w:t>
            </w:r>
          </w:p>
          <w:p w14:paraId="135ED159" w14:textId="77777777" w:rsidR="000872C5" w:rsidRPr="000872C5" w:rsidRDefault="000872C5" w:rsidP="008B0AA8">
            <w:pPr>
              <w:jc w:val="center"/>
              <w:rPr>
                <w:sz w:val="18"/>
                <w:szCs w:val="18"/>
              </w:rPr>
            </w:pPr>
            <w:r w:rsidRPr="000872C5">
              <w:rPr>
                <w:sz w:val="18"/>
                <w:szCs w:val="18"/>
              </w:rPr>
              <w:t>-160.41 ± 1.02</w:t>
            </w:r>
          </w:p>
        </w:tc>
      </w:tr>
    </w:tbl>
    <w:p w14:paraId="166A88A8" w14:textId="6F46911B" w:rsidR="000872C5" w:rsidRPr="000872C5" w:rsidRDefault="000872C5" w:rsidP="008E472B">
      <w:pPr>
        <w:pStyle w:val="SMcaption"/>
        <w:jc w:val="both"/>
        <w:rPr>
          <w:sz w:val="18"/>
          <w:szCs w:val="18"/>
        </w:rPr>
      </w:pPr>
      <w:r w:rsidRPr="000872C5">
        <w:rPr>
          <w:sz w:val="18"/>
          <w:szCs w:val="18"/>
        </w:rPr>
        <w:t xml:space="preserve">All values are given in </w:t>
      </w:r>
      <w:r w:rsidRPr="000872C5">
        <w:rPr>
          <w:rFonts w:hint="eastAsia"/>
          <w:i/>
          <w:iCs/>
          <w:sz w:val="18"/>
          <w:szCs w:val="18"/>
        </w:rPr>
        <w:t>kcal/mol</w:t>
      </w:r>
      <w:r w:rsidRPr="000872C5">
        <w:rPr>
          <w:sz w:val="18"/>
          <w:szCs w:val="18"/>
        </w:rPr>
        <w:fldChar w:fldCharType="begin"/>
      </w:r>
      <w:r w:rsidRPr="000872C5">
        <w:rPr>
          <w:sz w:val="18"/>
          <w:szCs w:val="18"/>
        </w:rPr>
        <w:instrText xml:space="preserve"> QUOTE </w:instrText>
      </w:r>
      <m:oMath>
        <m:r>
          <m:rPr>
            <m:sty m:val="p"/>
          </m:rPr>
          <w:rPr>
            <w:rFonts w:ascii="Cambria Math" w:hAnsi="Cambria Math"/>
            <w:sz w:val="18"/>
            <w:szCs w:val="18"/>
          </w:rPr>
          <m:t xml:space="preserve">kcal </m:t>
        </m:r>
        <m:sSup>
          <m:sSupPr>
            <m:ctrlPr>
              <w:rPr>
                <w:rFonts w:ascii="Cambria Math" w:hAnsi="Cambria Math"/>
                <w:i/>
                <w:sz w:val="18"/>
                <w:szCs w:val="18"/>
              </w:rPr>
            </m:ctrlPr>
          </m:sSupPr>
          <m:e>
            <m:r>
              <m:rPr>
                <m:sty m:val="p"/>
              </m:rPr>
              <w:rPr>
                <w:rFonts w:ascii="Cambria Math" w:hAnsi="Cambria Math"/>
                <w:sz w:val="18"/>
                <w:szCs w:val="18"/>
              </w:rPr>
              <m:t>mol</m:t>
            </m:r>
          </m:e>
          <m:sup>
            <m:r>
              <m:rPr>
                <m:sty m:val="p"/>
              </m:rPr>
              <w:rPr>
                <w:rFonts w:ascii="Cambria Math" w:hAnsi="Cambria Math"/>
                <w:sz w:val="18"/>
                <w:szCs w:val="18"/>
              </w:rPr>
              <m:t>-1</m:t>
            </m:r>
          </m:sup>
        </m:sSup>
      </m:oMath>
      <w:r w:rsidRPr="000872C5">
        <w:rPr>
          <w:sz w:val="18"/>
          <w:szCs w:val="18"/>
        </w:rPr>
        <w:instrText xml:space="preserve"> </w:instrText>
      </w:r>
      <w:r w:rsidRPr="000872C5">
        <w:rPr>
          <w:sz w:val="18"/>
          <w:szCs w:val="18"/>
        </w:rPr>
        <w:fldChar w:fldCharType="separate"/>
      </w:r>
      <w:r w:rsidRPr="000872C5">
        <w:rPr>
          <w:sz w:val="18"/>
          <w:szCs w:val="18"/>
        </w:rPr>
        <w:fldChar w:fldCharType="end"/>
      </w:r>
      <w:r w:rsidRPr="000872C5">
        <w:rPr>
          <w:sz w:val="18"/>
          <w:szCs w:val="18"/>
        </w:rPr>
        <w:t>, and the values behind “±” are their standard deviations (SD).</w:t>
      </w:r>
    </w:p>
    <w:p w14:paraId="5298F9C1" w14:textId="048E0B55" w:rsidR="000872C5" w:rsidRDefault="000872C5" w:rsidP="000872C5">
      <w:r>
        <w:br w:type="page"/>
      </w:r>
    </w:p>
    <w:p w14:paraId="605B1901" w14:textId="70EFD664" w:rsidR="00015F74" w:rsidRPr="000872C5" w:rsidRDefault="000872C5" w:rsidP="008E472B">
      <w:pPr>
        <w:pStyle w:val="SMHeading"/>
        <w:jc w:val="both"/>
        <w:rPr>
          <w:bCs w:val="0"/>
        </w:rPr>
      </w:pPr>
      <w:r w:rsidRPr="000872C5">
        <w:rPr>
          <w:rFonts w:hint="eastAsia"/>
          <w:bCs w:val="0"/>
        </w:rPr>
        <w:lastRenderedPageBreak/>
        <w:t>Supplementary Table 2</w:t>
      </w:r>
      <w:r w:rsidRPr="000872C5">
        <w:rPr>
          <w:bCs w:val="0"/>
        </w:rPr>
        <w:t xml:space="preserve">. </w:t>
      </w:r>
      <w:r w:rsidRPr="000872C5">
        <w:rPr>
          <w:rFonts w:hint="eastAsia"/>
          <w:bCs w:val="0"/>
        </w:rPr>
        <w:t>Statistics of the structural models of SARS-CoV-2 spike-CD147 complex at 3.75 Angstroms resolution</w:t>
      </w:r>
    </w:p>
    <w:p w14:paraId="37F107C1" w14:textId="77777777" w:rsidR="00D766F1" w:rsidRDefault="00D766F1" w:rsidP="008E472B">
      <w:pPr>
        <w:pStyle w:val="SMcaption"/>
        <w:jc w:val="both"/>
        <w:rPr>
          <w:lang w:eastAsia="zh-CN"/>
        </w:rPr>
      </w:pPr>
    </w:p>
    <w:tbl>
      <w:tblPr>
        <w:tblpPr w:leftFromText="180" w:rightFromText="180" w:vertAnchor="text" w:horzAnchor="margin" w:tblpY="162"/>
        <w:tblOverlap w:val="never"/>
        <w:tblW w:w="6546" w:type="dxa"/>
        <w:tblBorders>
          <w:top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3096"/>
        <w:gridCol w:w="3450"/>
      </w:tblGrid>
      <w:tr w:rsidR="000872C5" w:rsidRPr="000872C5" w14:paraId="7DC8E94E" w14:textId="77777777" w:rsidTr="00246734">
        <w:trPr>
          <w:trHeight w:val="243"/>
        </w:trPr>
        <w:tc>
          <w:tcPr>
            <w:tcW w:w="3096" w:type="dxa"/>
            <w:tcBorders>
              <w:top w:val="single" w:sz="18" w:space="0" w:color="000000"/>
              <w:bottom w:val="single" w:sz="18" w:space="0" w:color="000000"/>
              <w:right w:val="nil"/>
            </w:tcBorders>
            <w:vAlign w:val="center"/>
          </w:tcPr>
          <w:p w14:paraId="7A7C8C03" w14:textId="77777777" w:rsidR="000872C5" w:rsidRPr="000872C5" w:rsidRDefault="000872C5" w:rsidP="008B0AA8">
            <w:pPr>
              <w:jc w:val="center"/>
              <w:rPr>
                <w:rFonts w:eastAsia="宋体"/>
                <w:b/>
                <w:bCs/>
                <w:sz w:val="18"/>
                <w:szCs w:val="18"/>
              </w:rPr>
            </w:pPr>
            <w:r w:rsidRPr="000872C5">
              <w:rPr>
                <w:rFonts w:eastAsia="宋体"/>
                <w:b/>
                <w:bCs/>
                <w:spacing w:val="2"/>
                <w:position w:val="1"/>
                <w:sz w:val="18"/>
                <w:szCs w:val="18"/>
              </w:rPr>
              <w:t>Model</w:t>
            </w:r>
            <w:r w:rsidRPr="000872C5">
              <w:rPr>
                <w:rFonts w:eastAsia="宋体"/>
                <w:b/>
                <w:bCs/>
                <w:spacing w:val="27"/>
                <w:position w:val="1"/>
                <w:sz w:val="18"/>
                <w:szCs w:val="18"/>
              </w:rPr>
              <w:t xml:space="preserve"> </w:t>
            </w:r>
            <w:r w:rsidRPr="000872C5">
              <w:rPr>
                <w:rFonts w:eastAsia="宋体"/>
                <w:b/>
                <w:bCs/>
                <w:spacing w:val="2"/>
                <w:position w:val="1"/>
                <w:sz w:val="18"/>
                <w:szCs w:val="18"/>
              </w:rPr>
              <w:t>statistics</w:t>
            </w:r>
          </w:p>
        </w:tc>
        <w:tc>
          <w:tcPr>
            <w:tcW w:w="3450" w:type="dxa"/>
            <w:tcBorders>
              <w:top w:val="single" w:sz="18" w:space="0" w:color="000000"/>
              <w:left w:val="nil"/>
              <w:bottom w:val="single" w:sz="18" w:space="0" w:color="000000"/>
              <w:right w:val="nil"/>
            </w:tcBorders>
            <w:vAlign w:val="center"/>
          </w:tcPr>
          <w:p w14:paraId="17143884" w14:textId="77777777" w:rsidR="000872C5" w:rsidRPr="000872C5" w:rsidRDefault="000872C5" w:rsidP="000872C5">
            <w:pPr>
              <w:pStyle w:val="TableText"/>
              <w:spacing w:line="190" w:lineRule="auto"/>
              <w:jc w:val="center"/>
              <w:rPr>
                <w:rFonts w:eastAsia="宋体" w:cs="Arial"/>
                <w:b/>
                <w:bCs/>
                <w:sz w:val="18"/>
                <w:szCs w:val="18"/>
                <w:lang w:eastAsia="zh-CN"/>
              </w:rPr>
            </w:pPr>
            <w:r w:rsidRPr="000872C5">
              <w:rPr>
                <w:rFonts w:eastAsia="宋体" w:hint="eastAsia"/>
                <w:b/>
                <w:bCs/>
                <w:spacing w:val="5"/>
                <w:sz w:val="18"/>
                <w:szCs w:val="18"/>
                <w:lang w:eastAsia="zh-CN"/>
              </w:rPr>
              <w:t>SARS-CoV-2 s</w:t>
            </w:r>
            <w:r w:rsidRPr="000872C5">
              <w:rPr>
                <w:rFonts w:eastAsia="宋体"/>
                <w:b/>
                <w:bCs/>
                <w:spacing w:val="5"/>
                <w:sz w:val="18"/>
                <w:szCs w:val="18"/>
                <w:lang w:eastAsia="zh-CN"/>
              </w:rPr>
              <w:t>pike-CD147</w:t>
            </w:r>
          </w:p>
        </w:tc>
      </w:tr>
      <w:tr w:rsidR="000872C5" w:rsidRPr="000872C5" w14:paraId="5F0287B2" w14:textId="77777777" w:rsidTr="00246734">
        <w:trPr>
          <w:trHeight w:val="254"/>
        </w:trPr>
        <w:tc>
          <w:tcPr>
            <w:tcW w:w="3096" w:type="dxa"/>
            <w:tcBorders>
              <w:top w:val="single" w:sz="18" w:space="0" w:color="000000"/>
              <w:right w:val="nil"/>
            </w:tcBorders>
            <w:vAlign w:val="center"/>
          </w:tcPr>
          <w:p w14:paraId="1FAB4EDF" w14:textId="77777777" w:rsidR="000872C5" w:rsidRPr="000872C5" w:rsidRDefault="000872C5" w:rsidP="008B0AA8">
            <w:pPr>
              <w:jc w:val="center"/>
              <w:rPr>
                <w:rFonts w:eastAsia="宋体"/>
                <w:sz w:val="18"/>
                <w:szCs w:val="18"/>
              </w:rPr>
            </w:pPr>
            <w:r w:rsidRPr="000872C5">
              <w:rPr>
                <w:rFonts w:eastAsia="宋体"/>
                <w:b/>
                <w:bCs/>
                <w:sz w:val="18"/>
                <w:szCs w:val="18"/>
              </w:rPr>
              <w:t>PDB</w:t>
            </w:r>
          </w:p>
        </w:tc>
        <w:tc>
          <w:tcPr>
            <w:tcW w:w="3450" w:type="dxa"/>
            <w:tcBorders>
              <w:top w:val="single" w:sz="18" w:space="0" w:color="000000"/>
              <w:left w:val="nil"/>
              <w:right w:val="nil"/>
            </w:tcBorders>
            <w:vAlign w:val="center"/>
          </w:tcPr>
          <w:p w14:paraId="09FD8C78" w14:textId="77777777" w:rsidR="000872C5" w:rsidRPr="000872C5" w:rsidRDefault="000872C5" w:rsidP="008B0AA8">
            <w:pPr>
              <w:jc w:val="center"/>
              <w:rPr>
                <w:rFonts w:eastAsia="宋体"/>
                <w:sz w:val="18"/>
                <w:szCs w:val="18"/>
              </w:rPr>
            </w:pPr>
            <w:r w:rsidRPr="000872C5">
              <w:rPr>
                <w:rFonts w:eastAsia="宋体"/>
                <w:sz w:val="18"/>
                <w:szCs w:val="18"/>
              </w:rPr>
              <w:t>9UG3</w:t>
            </w:r>
          </w:p>
        </w:tc>
      </w:tr>
      <w:tr w:rsidR="000872C5" w:rsidRPr="000872C5" w14:paraId="114BE9D5" w14:textId="77777777" w:rsidTr="00726594">
        <w:trPr>
          <w:trHeight w:val="243"/>
        </w:trPr>
        <w:tc>
          <w:tcPr>
            <w:tcW w:w="3096" w:type="dxa"/>
            <w:tcBorders>
              <w:right w:val="nil"/>
            </w:tcBorders>
            <w:vAlign w:val="center"/>
          </w:tcPr>
          <w:p w14:paraId="7F1CA907" w14:textId="77777777" w:rsidR="000872C5" w:rsidRPr="00F63F86" w:rsidRDefault="000872C5" w:rsidP="008B0AA8">
            <w:pPr>
              <w:jc w:val="center"/>
              <w:rPr>
                <w:rFonts w:eastAsia="宋体"/>
                <w:b/>
                <w:bCs/>
                <w:sz w:val="18"/>
                <w:szCs w:val="18"/>
              </w:rPr>
            </w:pPr>
            <w:proofErr w:type="spellStart"/>
            <w:r w:rsidRPr="00F63F86">
              <w:rPr>
                <w:rFonts w:eastAsia="宋体"/>
                <w:b/>
                <w:bCs/>
                <w:sz w:val="18"/>
                <w:szCs w:val="18"/>
              </w:rPr>
              <w:t>R.m.s.</w:t>
            </w:r>
            <w:proofErr w:type="spellEnd"/>
            <w:r w:rsidRPr="00F63F86">
              <w:rPr>
                <w:rFonts w:eastAsia="宋体"/>
                <w:b/>
                <w:bCs/>
                <w:sz w:val="18"/>
                <w:szCs w:val="18"/>
              </w:rPr>
              <w:t xml:space="preserve"> deviations</w:t>
            </w:r>
          </w:p>
        </w:tc>
        <w:tc>
          <w:tcPr>
            <w:tcW w:w="3450" w:type="dxa"/>
            <w:tcBorders>
              <w:left w:val="nil"/>
              <w:right w:val="nil"/>
            </w:tcBorders>
            <w:vAlign w:val="center"/>
          </w:tcPr>
          <w:p w14:paraId="098D6AEE" w14:textId="77777777" w:rsidR="000872C5" w:rsidRPr="000872C5" w:rsidRDefault="000872C5" w:rsidP="008B0AA8">
            <w:pPr>
              <w:jc w:val="center"/>
              <w:rPr>
                <w:rFonts w:eastAsia="宋体"/>
                <w:sz w:val="18"/>
                <w:szCs w:val="18"/>
              </w:rPr>
            </w:pPr>
          </w:p>
        </w:tc>
      </w:tr>
      <w:tr w:rsidR="000872C5" w:rsidRPr="000872C5" w14:paraId="79C5760D" w14:textId="77777777" w:rsidTr="00726594">
        <w:trPr>
          <w:trHeight w:val="254"/>
        </w:trPr>
        <w:tc>
          <w:tcPr>
            <w:tcW w:w="3096" w:type="dxa"/>
            <w:tcBorders>
              <w:right w:val="nil"/>
            </w:tcBorders>
            <w:vAlign w:val="center"/>
          </w:tcPr>
          <w:p w14:paraId="28563ACA" w14:textId="77777777" w:rsidR="000872C5" w:rsidRPr="000872C5" w:rsidRDefault="000872C5" w:rsidP="008B0AA8">
            <w:pPr>
              <w:jc w:val="center"/>
              <w:rPr>
                <w:rFonts w:eastAsia="宋体"/>
                <w:sz w:val="18"/>
                <w:szCs w:val="18"/>
              </w:rPr>
            </w:pPr>
            <w:r w:rsidRPr="000872C5">
              <w:rPr>
                <w:rFonts w:eastAsia="宋体"/>
                <w:sz w:val="18"/>
                <w:szCs w:val="18"/>
              </w:rPr>
              <w:t>Bond lengths (Å)</w:t>
            </w:r>
          </w:p>
        </w:tc>
        <w:tc>
          <w:tcPr>
            <w:tcW w:w="3450" w:type="dxa"/>
            <w:tcBorders>
              <w:left w:val="nil"/>
              <w:right w:val="nil"/>
            </w:tcBorders>
            <w:vAlign w:val="center"/>
          </w:tcPr>
          <w:p w14:paraId="0F1A29E2" w14:textId="77777777" w:rsidR="000872C5" w:rsidRPr="000872C5" w:rsidRDefault="000872C5" w:rsidP="008B0AA8">
            <w:pPr>
              <w:jc w:val="center"/>
              <w:rPr>
                <w:rFonts w:eastAsia="宋体"/>
                <w:sz w:val="18"/>
                <w:szCs w:val="18"/>
              </w:rPr>
            </w:pPr>
            <w:r w:rsidRPr="000872C5">
              <w:rPr>
                <w:rFonts w:eastAsia="宋体"/>
                <w:sz w:val="18"/>
                <w:szCs w:val="18"/>
              </w:rPr>
              <w:t>0.021</w:t>
            </w:r>
          </w:p>
        </w:tc>
      </w:tr>
      <w:tr w:rsidR="000872C5" w:rsidRPr="000872C5" w14:paraId="1094DAF2" w14:textId="77777777" w:rsidTr="00726594">
        <w:trPr>
          <w:trHeight w:val="243"/>
        </w:trPr>
        <w:tc>
          <w:tcPr>
            <w:tcW w:w="3096" w:type="dxa"/>
            <w:tcBorders>
              <w:right w:val="nil"/>
            </w:tcBorders>
            <w:vAlign w:val="center"/>
          </w:tcPr>
          <w:p w14:paraId="274EBE58" w14:textId="77777777" w:rsidR="000872C5" w:rsidRPr="000872C5" w:rsidRDefault="000872C5" w:rsidP="008B0AA8">
            <w:pPr>
              <w:jc w:val="center"/>
              <w:rPr>
                <w:rFonts w:eastAsia="宋体"/>
                <w:sz w:val="18"/>
                <w:szCs w:val="18"/>
              </w:rPr>
            </w:pPr>
            <w:r w:rsidRPr="000872C5">
              <w:rPr>
                <w:rFonts w:eastAsia="宋体"/>
                <w:sz w:val="18"/>
                <w:szCs w:val="18"/>
              </w:rPr>
              <w:t>Bond angles (°)</w:t>
            </w:r>
          </w:p>
        </w:tc>
        <w:tc>
          <w:tcPr>
            <w:tcW w:w="3450" w:type="dxa"/>
            <w:tcBorders>
              <w:left w:val="nil"/>
              <w:right w:val="nil"/>
            </w:tcBorders>
            <w:vAlign w:val="center"/>
          </w:tcPr>
          <w:p w14:paraId="12E905EC" w14:textId="77777777" w:rsidR="000872C5" w:rsidRPr="000872C5" w:rsidRDefault="000872C5" w:rsidP="008B0AA8">
            <w:pPr>
              <w:jc w:val="center"/>
              <w:rPr>
                <w:rFonts w:eastAsia="宋体"/>
                <w:sz w:val="18"/>
                <w:szCs w:val="18"/>
              </w:rPr>
            </w:pPr>
            <w:r w:rsidRPr="000872C5">
              <w:rPr>
                <w:rFonts w:eastAsia="宋体"/>
                <w:sz w:val="18"/>
                <w:szCs w:val="18"/>
              </w:rPr>
              <w:t>2.193</w:t>
            </w:r>
          </w:p>
        </w:tc>
      </w:tr>
      <w:tr w:rsidR="000872C5" w:rsidRPr="000872C5" w14:paraId="346772FD" w14:textId="77777777" w:rsidTr="00726594">
        <w:trPr>
          <w:trHeight w:val="243"/>
        </w:trPr>
        <w:tc>
          <w:tcPr>
            <w:tcW w:w="3096" w:type="dxa"/>
            <w:tcBorders>
              <w:right w:val="nil"/>
            </w:tcBorders>
            <w:vAlign w:val="center"/>
          </w:tcPr>
          <w:p w14:paraId="39A02FD6" w14:textId="77777777" w:rsidR="000872C5" w:rsidRPr="000872C5" w:rsidRDefault="000872C5" w:rsidP="008B0AA8">
            <w:pPr>
              <w:jc w:val="center"/>
              <w:rPr>
                <w:rFonts w:eastAsia="宋体"/>
                <w:sz w:val="18"/>
                <w:szCs w:val="18"/>
              </w:rPr>
            </w:pPr>
            <w:r w:rsidRPr="000872C5">
              <w:rPr>
                <w:rFonts w:eastAsia="宋体"/>
                <w:b/>
                <w:bCs/>
                <w:sz w:val="18"/>
                <w:szCs w:val="18"/>
              </w:rPr>
              <w:t>Validation</w:t>
            </w:r>
          </w:p>
        </w:tc>
        <w:tc>
          <w:tcPr>
            <w:tcW w:w="3450" w:type="dxa"/>
            <w:tcBorders>
              <w:left w:val="nil"/>
              <w:right w:val="nil"/>
            </w:tcBorders>
            <w:vAlign w:val="center"/>
          </w:tcPr>
          <w:p w14:paraId="5157E7E1" w14:textId="77777777" w:rsidR="000872C5" w:rsidRPr="000872C5" w:rsidRDefault="000872C5" w:rsidP="008B0AA8">
            <w:pPr>
              <w:jc w:val="center"/>
              <w:rPr>
                <w:rFonts w:eastAsia="宋体"/>
                <w:sz w:val="18"/>
                <w:szCs w:val="18"/>
              </w:rPr>
            </w:pPr>
          </w:p>
        </w:tc>
      </w:tr>
      <w:tr w:rsidR="000872C5" w:rsidRPr="000872C5" w14:paraId="2D5A309D" w14:textId="77777777" w:rsidTr="00726594">
        <w:trPr>
          <w:trHeight w:val="254"/>
        </w:trPr>
        <w:tc>
          <w:tcPr>
            <w:tcW w:w="3096" w:type="dxa"/>
            <w:tcBorders>
              <w:right w:val="nil"/>
            </w:tcBorders>
            <w:vAlign w:val="center"/>
          </w:tcPr>
          <w:p w14:paraId="7FB31BFD" w14:textId="77777777" w:rsidR="000872C5" w:rsidRPr="000872C5" w:rsidRDefault="000872C5" w:rsidP="008B0AA8">
            <w:pPr>
              <w:jc w:val="center"/>
              <w:rPr>
                <w:rFonts w:eastAsia="宋体"/>
                <w:sz w:val="18"/>
                <w:szCs w:val="18"/>
              </w:rPr>
            </w:pPr>
            <w:proofErr w:type="spellStart"/>
            <w:r w:rsidRPr="000872C5">
              <w:rPr>
                <w:rFonts w:eastAsia="宋体"/>
                <w:sz w:val="18"/>
                <w:szCs w:val="18"/>
              </w:rPr>
              <w:t>MolProbity</w:t>
            </w:r>
            <w:proofErr w:type="spellEnd"/>
            <w:r w:rsidRPr="000872C5">
              <w:rPr>
                <w:rFonts w:eastAsia="宋体"/>
                <w:sz w:val="18"/>
                <w:szCs w:val="18"/>
              </w:rPr>
              <w:t xml:space="preserve"> score</w:t>
            </w:r>
          </w:p>
        </w:tc>
        <w:tc>
          <w:tcPr>
            <w:tcW w:w="3450" w:type="dxa"/>
            <w:tcBorders>
              <w:left w:val="nil"/>
              <w:right w:val="nil"/>
            </w:tcBorders>
            <w:vAlign w:val="center"/>
          </w:tcPr>
          <w:p w14:paraId="1545AF13" w14:textId="77777777" w:rsidR="000872C5" w:rsidRPr="000872C5" w:rsidRDefault="000872C5" w:rsidP="008B0AA8">
            <w:pPr>
              <w:jc w:val="center"/>
              <w:rPr>
                <w:rFonts w:eastAsia="宋体"/>
                <w:sz w:val="18"/>
                <w:szCs w:val="18"/>
              </w:rPr>
            </w:pPr>
            <w:r w:rsidRPr="000872C5">
              <w:rPr>
                <w:rFonts w:eastAsia="宋体"/>
                <w:sz w:val="18"/>
                <w:szCs w:val="18"/>
              </w:rPr>
              <w:t>1.92</w:t>
            </w:r>
          </w:p>
        </w:tc>
      </w:tr>
      <w:tr w:rsidR="000872C5" w:rsidRPr="000872C5" w14:paraId="00F6AF36" w14:textId="77777777" w:rsidTr="00726594">
        <w:trPr>
          <w:trHeight w:val="243"/>
        </w:trPr>
        <w:tc>
          <w:tcPr>
            <w:tcW w:w="3096" w:type="dxa"/>
            <w:tcBorders>
              <w:right w:val="nil"/>
            </w:tcBorders>
            <w:vAlign w:val="center"/>
          </w:tcPr>
          <w:p w14:paraId="7807C029" w14:textId="77777777" w:rsidR="000872C5" w:rsidRPr="000872C5" w:rsidRDefault="000872C5" w:rsidP="008B0AA8">
            <w:pPr>
              <w:jc w:val="center"/>
              <w:rPr>
                <w:rFonts w:eastAsia="宋体"/>
                <w:sz w:val="18"/>
                <w:szCs w:val="18"/>
              </w:rPr>
            </w:pPr>
            <w:r w:rsidRPr="000872C5">
              <w:rPr>
                <w:rFonts w:eastAsia="宋体"/>
                <w:sz w:val="18"/>
                <w:szCs w:val="18"/>
              </w:rPr>
              <w:t>Clash score</w:t>
            </w:r>
          </w:p>
        </w:tc>
        <w:tc>
          <w:tcPr>
            <w:tcW w:w="3450" w:type="dxa"/>
            <w:tcBorders>
              <w:left w:val="nil"/>
              <w:right w:val="nil"/>
            </w:tcBorders>
            <w:vAlign w:val="center"/>
          </w:tcPr>
          <w:p w14:paraId="5C63EFE3" w14:textId="77777777" w:rsidR="000872C5" w:rsidRPr="000872C5" w:rsidRDefault="000872C5" w:rsidP="008B0AA8">
            <w:pPr>
              <w:jc w:val="center"/>
              <w:rPr>
                <w:rFonts w:eastAsia="宋体"/>
                <w:sz w:val="18"/>
                <w:szCs w:val="18"/>
              </w:rPr>
            </w:pPr>
            <w:r w:rsidRPr="000872C5">
              <w:rPr>
                <w:rFonts w:eastAsia="宋体"/>
                <w:sz w:val="18"/>
                <w:szCs w:val="18"/>
              </w:rPr>
              <w:t>3.11</w:t>
            </w:r>
          </w:p>
        </w:tc>
      </w:tr>
      <w:tr w:rsidR="000872C5" w:rsidRPr="000872C5" w14:paraId="0474E7F4" w14:textId="77777777" w:rsidTr="00726594">
        <w:trPr>
          <w:trHeight w:val="243"/>
        </w:trPr>
        <w:tc>
          <w:tcPr>
            <w:tcW w:w="3096" w:type="dxa"/>
            <w:tcBorders>
              <w:right w:val="nil"/>
            </w:tcBorders>
            <w:vAlign w:val="center"/>
          </w:tcPr>
          <w:p w14:paraId="12AC52A2" w14:textId="77777777" w:rsidR="000872C5" w:rsidRPr="000872C5" w:rsidRDefault="000872C5" w:rsidP="008B0AA8">
            <w:pPr>
              <w:jc w:val="center"/>
              <w:rPr>
                <w:rFonts w:eastAsia="宋体"/>
                <w:sz w:val="18"/>
                <w:szCs w:val="18"/>
              </w:rPr>
            </w:pPr>
            <w:r w:rsidRPr="000872C5">
              <w:rPr>
                <w:rFonts w:eastAsia="宋体"/>
                <w:b/>
                <w:bCs/>
                <w:sz w:val="18"/>
                <w:szCs w:val="18"/>
              </w:rPr>
              <w:t>Ramachandran plot (%)</w:t>
            </w:r>
          </w:p>
        </w:tc>
        <w:tc>
          <w:tcPr>
            <w:tcW w:w="3450" w:type="dxa"/>
            <w:tcBorders>
              <w:left w:val="nil"/>
              <w:right w:val="nil"/>
            </w:tcBorders>
            <w:vAlign w:val="center"/>
          </w:tcPr>
          <w:p w14:paraId="77EAC42D" w14:textId="77777777" w:rsidR="000872C5" w:rsidRPr="000872C5" w:rsidRDefault="000872C5" w:rsidP="008B0AA8">
            <w:pPr>
              <w:jc w:val="center"/>
              <w:rPr>
                <w:rFonts w:eastAsia="宋体"/>
                <w:sz w:val="18"/>
                <w:szCs w:val="18"/>
              </w:rPr>
            </w:pPr>
          </w:p>
        </w:tc>
      </w:tr>
      <w:tr w:rsidR="000872C5" w:rsidRPr="000872C5" w14:paraId="74A0009B" w14:textId="77777777" w:rsidTr="00726594">
        <w:trPr>
          <w:trHeight w:val="254"/>
        </w:trPr>
        <w:tc>
          <w:tcPr>
            <w:tcW w:w="3096" w:type="dxa"/>
            <w:tcBorders>
              <w:right w:val="nil"/>
            </w:tcBorders>
            <w:vAlign w:val="center"/>
          </w:tcPr>
          <w:p w14:paraId="13F31F3C" w14:textId="6896DF80" w:rsidR="000872C5" w:rsidRPr="000872C5" w:rsidRDefault="000872C5" w:rsidP="008B0AA8">
            <w:pPr>
              <w:jc w:val="center"/>
              <w:rPr>
                <w:rFonts w:eastAsia="宋体"/>
                <w:sz w:val="18"/>
                <w:szCs w:val="18"/>
              </w:rPr>
            </w:pPr>
            <w:r w:rsidRPr="000872C5">
              <w:rPr>
                <w:rFonts w:eastAsia="宋体"/>
                <w:sz w:val="18"/>
                <w:szCs w:val="18"/>
              </w:rPr>
              <w:t>Favored</w:t>
            </w:r>
          </w:p>
        </w:tc>
        <w:tc>
          <w:tcPr>
            <w:tcW w:w="3450" w:type="dxa"/>
            <w:tcBorders>
              <w:left w:val="nil"/>
              <w:right w:val="nil"/>
            </w:tcBorders>
            <w:vAlign w:val="center"/>
          </w:tcPr>
          <w:p w14:paraId="7101FEFC" w14:textId="77777777" w:rsidR="000872C5" w:rsidRPr="000872C5" w:rsidRDefault="000872C5" w:rsidP="008B0AA8">
            <w:pPr>
              <w:jc w:val="center"/>
              <w:rPr>
                <w:rFonts w:eastAsia="宋体"/>
                <w:sz w:val="18"/>
                <w:szCs w:val="18"/>
              </w:rPr>
            </w:pPr>
            <w:r w:rsidRPr="000872C5">
              <w:rPr>
                <w:rFonts w:eastAsia="宋体"/>
                <w:sz w:val="18"/>
                <w:szCs w:val="18"/>
              </w:rPr>
              <w:t>88.40</w:t>
            </w:r>
          </w:p>
        </w:tc>
      </w:tr>
      <w:tr w:rsidR="000872C5" w:rsidRPr="000872C5" w14:paraId="0A167D61" w14:textId="77777777" w:rsidTr="00726594">
        <w:trPr>
          <w:trHeight w:val="243"/>
        </w:trPr>
        <w:tc>
          <w:tcPr>
            <w:tcW w:w="3096" w:type="dxa"/>
            <w:tcBorders>
              <w:right w:val="nil"/>
            </w:tcBorders>
            <w:vAlign w:val="center"/>
          </w:tcPr>
          <w:p w14:paraId="39442C46" w14:textId="491095ED" w:rsidR="000872C5" w:rsidRPr="000872C5" w:rsidRDefault="000872C5" w:rsidP="008B0AA8">
            <w:pPr>
              <w:jc w:val="center"/>
              <w:rPr>
                <w:rFonts w:eastAsia="宋体"/>
                <w:sz w:val="18"/>
                <w:szCs w:val="18"/>
              </w:rPr>
            </w:pPr>
            <w:r w:rsidRPr="000872C5">
              <w:rPr>
                <w:rFonts w:eastAsia="宋体"/>
                <w:sz w:val="18"/>
                <w:szCs w:val="18"/>
              </w:rPr>
              <w:t>Allowed</w:t>
            </w:r>
          </w:p>
        </w:tc>
        <w:tc>
          <w:tcPr>
            <w:tcW w:w="3450" w:type="dxa"/>
            <w:tcBorders>
              <w:left w:val="nil"/>
              <w:right w:val="nil"/>
            </w:tcBorders>
            <w:vAlign w:val="center"/>
          </w:tcPr>
          <w:p w14:paraId="07635DEA" w14:textId="77777777" w:rsidR="000872C5" w:rsidRPr="000872C5" w:rsidRDefault="000872C5" w:rsidP="008B0AA8">
            <w:pPr>
              <w:jc w:val="center"/>
              <w:rPr>
                <w:rFonts w:eastAsia="宋体"/>
                <w:sz w:val="18"/>
                <w:szCs w:val="18"/>
              </w:rPr>
            </w:pPr>
            <w:r w:rsidRPr="000872C5">
              <w:rPr>
                <w:rFonts w:eastAsia="宋体"/>
                <w:sz w:val="18"/>
                <w:szCs w:val="18"/>
              </w:rPr>
              <w:t>11.15</w:t>
            </w:r>
          </w:p>
        </w:tc>
      </w:tr>
      <w:tr w:rsidR="000872C5" w:rsidRPr="000872C5" w14:paraId="4F43836D" w14:textId="77777777" w:rsidTr="00726594">
        <w:trPr>
          <w:trHeight w:val="254"/>
        </w:trPr>
        <w:tc>
          <w:tcPr>
            <w:tcW w:w="3096" w:type="dxa"/>
            <w:tcBorders>
              <w:right w:val="nil"/>
            </w:tcBorders>
            <w:vAlign w:val="center"/>
          </w:tcPr>
          <w:p w14:paraId="1BD49B87" w14:textId="31B14716" w:rsidR="000872C5" w:rsidRPr="000872C5" w:rsidRDefault="000872C5" w:rsidP="008B0AA8">
            <w:pPr>
              <w:jc w:val="center"/>
              <w:rPr>
                <w:rFonts w:eastAsia="宋体"/>
                <w:sz w:val="18"/>
                <w:szCs w:val="18"/>
              </w:rPr>
            </w:pPr>
            <w:r w:rsidRPr="000872C5">
              <w:rPr>
                <w:rFonts w:eastAsia="宋体"/>
                <w:sz w:val="18"/>
                <w:szCs w:val="18"/>
              </w:rPr>
              <w:t>Outliers</w:t>
            </w:r>
          </w:p>
        </w:tc>
        <w:tc>
          <w:tcPr>
            <w:tcW w:w="3450" w:type="dxa"/>
            <w:tcBorders>
              <w:left w:val="nil"/>
              <w:right w:val="nil"/>
            </w:tcBorders>
            <w:vAlign w:val="center"/>
          </w:tcPr>
          <w:p w14:paraId="465F40BE" w14:textId="77777777" w:rsidR="000872C5" w:rsidRPr="000872C5" w:rsidRDefault="000872C5" w:rsidP="008B0AA8">
            <w:pPr>
              <w:jc w:val="center"/>
              <w:rPr>
                <w:rFonts w:eastAsia="宋体"/>
                <w:sz w:val="18"/>
                <w:szCs w:val="18"/>
              </w:rPr>
            </w:pPr>
            <w:r w:rsidRPr="000872C5">
              <w:rPr>
                <w:rFonts w:eastAsia="宋体"/>
                <w:sz w:val="18"/>
                <w:szCs w:val="18"/>
              </w:rPr>
              <w:t>0.45</w:t>
            </w:r>
          </w:p>
        </w:tc>
      </w:tr>
      <w:tr w:rsidR="000872C5" w:rsidRPr="000872C5" w14:paraId="6DFA3838" w14:textId="77777777" w:rsidTr="00726594">
        <w:trPr>
          <w:trHeight w:val="243"/>
        </w:trPr>
        <w:tc>
          <w:tcPr>
            <w:tcW w:w="3096" w:type="dxa"/>
            <w:tcBorders>
              <w:right w:val="nil"/>
            </w:tcBorders>
            <w:vAlign w:val="center"/>
          </w:tcPr>
          <w:p w14:paraId="6C15D499" w14:textId="77777777" w:rsidR="000872C5" w:rsidRPr="000872C5" w:rsidRDefault="000872C5" w:rsidP="008B0AA8">
            <w:pPr>
              <w:jc w:val="center"/>
              <w:rPr>
                <w:rFonts w:eastAsia="宋体"/>
                <w:sz w:val="18"/>
                <w:szCs w:val="18"/>
              </w:rPr>
            </w:pPr>
            <w:r w:rsidRPr="000872C5">
              <w:rPr>
                <w:rFonts w:eastAsia="宋体"/>
                <w:b/>
                <w:bCs/>
                <w:sz w:val="18"/>
                <w:szCs w:val="18"/>
              </w:rPr>
              <w:t>Rama-Z</w:t>
            </w:r>
          </w:p>
        </w:tc>
        <w:tc>
          <w:tcPr>
            <w:tcW w:w="3450" w:type="dxa"/>
            <w:tcBorders>
              <w:left w:val="nil"/>
              <w:right w:val="nil"/>
            </w:tcBorders>
            <w:vAlign w:val="center"/>
          </w:tcPr>
          <w:p w14:paraId="1C89CFEB" w14:textId="77777777" w:rsidR="000872C5" w:rsidRPr="000872C5" w:rsidRDefault="000872C5" w:rsidP="008B0AA8">
            <w:pPr>
              <w:jc w:val="center"/>
              <w:rPr>
                <w:rFonts w:eastAsia="宋体"/>
                <w:sz w:val="18"/>
                <w:szCs w:val="18"/>
              </w:rPr>
            </w:pPr>
          </w:p>
        </w:tc>
      </w:tr>
      <w:tr w:rsidR="000872C5" w:rsidRPr="000872C5" w14:paraId="32305FF4" w14:textId="77777777" w:rsidTr="00726594">
        <w:trPr>
          <w:trHeight w:val="243"/>
        </w:trPr>
        <w:tc>
          <w:tcPr>
            <w:tcW w:w="3096" w:type="dxa"/>
            <w:tcBorders>
              <w:right w:val="nil"/>
            </w:tcBorders>
            <w:vAlign w:val="center"/>
          </w:tcPr>
          <w:p w14:paraId="334BB1FB" w14:textId="77777777" w:rsidR="000872C5" w:rsidRPr="000872C5" w:rsidRDefault="000872C5" w:rsidP="008B0AA8">
            <w:pPr>
              <w:jc w:val="center"/>
              <w:rPr>
                <w:rFonts w:eastAsia="宋体"/>
                <w:sz w:val="18"/>
                <w:szCs w:val="18"/>
              </w:rPr>
            </w:pPr>
            <w:r w:rsidRPr="000872C5">
              <w:rPr>
                <w:rFonts w:eastAsia="宋体"/>
                <w:sz w:val="18"/>
                <w:szCs w:val="18"/>
              </w:rPr>
              <w:t>Whole</w:t>
            </w:r>
          </w:p>
        </w:tc>
        <w:tc>
          <w:tcPr>
            <w:tcW w:w="3450" w:type="dxa"/>
            <w:tcBorders>
              <w:left w:val="nil"/>
              <w:right w:val="nil"/>
            </w:tcBorders>
            <w:vAlign w:val="center"/>
          </w:tcPr>
          <w:p w14:paraId="79F7CAEA" w14:textId="77777777" w:rsidR="000872C5" w:rsidRPr="000872C5" w:rsidRDefault="000872C5" w:rsidP="008B0AA8">
            <w:pPr>
              <w:jc w:val="center"/>
              <w:rPr>
                <w:rFonts w:eastAsia="宋体"/>
                <w:sz w:val="18"/>
                <w:szCs w:val="18"/>
              </w:rPr>
            </w:pPr>
            <w:r w:rsidRPr="000872C5">
              <w:rPr>
                <w:rFonts w:eastAsia="宋体"/>
                <w:sz w:val="18"/>
                <w:szCs w:val="18"/>
              </w:rPr>
              <w:t>-3.09 (0.12)</w:t>
            </w:r>
          </w:p>
        </w:tc>
      </w:tr>
      <w:tr w:rsidR="000872C5" w:rsidRPr="000872C5" w14:paraId="3593FB53" w14:textId="77777777" w:rsidTr="00726594">
        <w:trPr>
          <w:trHeight w:val="254"/>
        </w:trPr>
        <w:tc>
          <w:tcPr>
            <w:tcW w:w="3096" w:type="dxa"/>
            <w:tcBorders>
              <w:right w:val="nil"/>
            </w:tcBorders>
            <w:vAlign w:val="center"/>
          </w:tcPr>
          <w:p w14:paraId="04DDF1AE" w14:textId="77777777" w:rsidR="000872C5" w:rsidRPr="000872C5" w:rsidRDefault="000872C5" w:rsidP="008B0AA8">
            <w:pPr>
              <w:jc w:val="center"/>
              <w:rPr>
                <w:rFonts w:eastAsia="宋体"/>
                <w:sz w:val="18"/>
                <w:szCs w:val="18"/>
              </w:rPr>
            </w:pPr>
            <w:r w:rsidRPr="000872C5">
              <w:rPr>
                <w:rFonts w:eastAsia="宋体"/>
                <w:sz w:val="18"/>
                <w:szCs w:val="18"/>
              </w:rPr>
              <w:t>Helix</w:t>
            </w:r>
          </w:p>
        </w:tc>
        <w:tc>
          <w:tcPr>
            <w:tcW w:w="3450" w:type="dxa"/>
            <w:tcBorders>
              <w:left w:val="nil"/>
              <w:right w:val="nil"/>
            </w:tcBorders>
            <w:vAlign w:val="center"/>
          </w:tcPr>
          <w:p w14:paraId="518D521D" w14:textId="77777777" w:rsidR="000872C5" w:rsidRPr="000872C5" w:rsidRDefault="000872C5" w:rsidP="008B0AA8">
            <w:pPr>
              <w:jc w:val="center"/>
              <w:rPr>
                <w:rFonts w:eastAsia="宋体"/>
                <w:sz w:val="18"/>
                <w:szCs w:val="18"/>
              </w:rPr>
            </w:pPr>
            <w:r w:rsidRPr="000872C5">
              <w:rPr>
                <w:rFonts w:eastAsia="宋体"/>
                <w:sz w:val="18"/>
                <w:szCs w:val="18"/>
              </w:rPr>
              <w:t>-1.87 (0.16)</w:t>
            </w:r>
          </w:p>
        </w:tc>
      </w:tr>
      <w:tr w:rsidR="000872C5" w:rsidRPr="000872C5" w14:paraId="542FC6A3" w14:textId="77777777" w:rsidTr="00726594">
        <w:trPr>
          <w:trHeight w:val="243"/>
        </w:trPr>
        <w:tc>
          <w:tcPr>
            <w:tcW w:w="3096" w:type="dxa"/>
            <w:tcBorders>
              <w:right w:val="nil"/>
            </w:tcBorders>
            <w:vAlign w:val="center"/>
          </w:tcPr>
          <w:p w14:paraId="091D825C" w14:textId="77777777" w:rsidR="000872C5" w:rsidRPr="000872C5" w:rsidRDefault="000872C5" w:rsidP="008B0AA8">
            <w:pPr>
              <w:jc w:val="center"/>
              <w:rPr>
                <w:rFonts w:eastAsia="宋体"/>
                <w:sz w:val="18"/>
                <w:szCs w:val="18"/>
              </w:rPr>
            </w:pPr>
            <w:r w:rsidRPr="000872C5">
              <w:rPr>
                <w:rFonts w:eastAsia="宋体"/>
                <w:sz w:val="18"/>
                <w:szCs w:val="18"/>
              </w:rPr>
              <w:t>Sheet</w:t>
            </w:r>
          </w:p>
        </w:tc>
        <w:tc>
          <w:tcPr>
            <w:tcW w:w="3450" w:type="dxa"/>
            <w:tcBorders>
              <w:left w:val="nil"/>
              <w:right w:val="nil"/>
            </w:tcBorders>
            <w:vAlign w:val="center"/>
          </w:tcPr>
          <w:p w14:paraId="4C1EC9C7" w14:textId="77777777" w:rsidR="000872C5" w:rsidRPr="000872C5" w:rsidRDefault="000872C5" w:rsidP="008B0AA8">
            <w:pPr>
              <w:jc w:val="center"/>
              <w:rPr>
                <w:rFonts w:eastAsia="宋体"/>
                <w:sz w:val="18"/>
                <w:szCs w:val="18"/>
              </w:rPr>
            </w:pPr>
            <w:r w:rsidRPr="000872C5">
              <w:rPr>
                <w:rFonts w:eastAsia="宋体"/>
                <w:sz w:val="18"/>
                <w:szCs w:val="18"/>
              </w:rPr>
              <w:t>-0.80 (0.25)</w:t>
            </w:r>
          </w:p>
        </w:tc>
      </w:tr>
      <w:tr w:rsidR="000872C5" w:rsidRPr="000872C5" w14:paraId="07122B76" w14:textId="77777777" w:rsidTr="00726594">
        <w:trPr>
          <w:trHeight w:val="243"/>
        </w:trPr>
        <w:tc>
          <w:tcPr>
            <w:tcW w:w="3096" w:type="dxa"/>
            <w:tcBorders>
              <w:right w:val="nil"/>
            </w:tcBorders>
            <w:vAlign w:val="center"/>
          </w:tcPr>
          <w:p w14:paraId="47E431E8" w14:textId="77777777" w:rsidR="000872C5" w:rsidRPr="000872C5" w:rsidRDefault="000872C5" w:rsidP="008B0AA8">
            <w:pPr>
              <w:jc w:val="center"/>
              <w:rPr>
                <w:rFonts w:eastAsia="宋体"/>
                <w:sz w:val="18"/>
                <w:szCs w:val="18"/>
              </w:rPr>
            </w:pPr>
            <w:r w:rsidRPr="000872C5">
              <w:rPr>
                <w:rFonts w:eastAsia="宋体"/>
                <w:sz w:val="18"/>
                <w:szCs w:val="18"/>
              </w:rPr>
              <w:t>Loop</w:t>
            </w:r>
          </w:p>
        </w:tc>
        <w:tc>
          <w:tcPr>
            <w:tcW w:w="3450" w:type="dxa"/>
            <w:tcBorders>
              <w:left w:val="nil"/>
              <w:right w:val="nil"/>
            </w:tcBorders>
            <w:vAlign w:val="center"/>
          </w:tcPr>
          <w:p w14:paraId="185B7131" w14:textId="77777777" w:rsidR="000872C5" w:rsidRPr="000872C5" w:rsidRDefault="000872C5" w:rsidP="008B0AA8">
            <w:pPr>
              <w:jc w:val="center"/>
              <w:rPr>
                <w:rFonts w:eastAsia="宋体"/>
                <w:sz w:val="18"/>
                <w:szCs w:val="18"/>
              </w:rPr>
            </w:pPr>
            <w:r w:rsidRPr="000872C5">
              <w:rPr>
                <w:rFonts w:eastAsia="宋体"/>
                <w:sz w:val="18"/>
                <w:szCs w:val="18"/>
              </w:rPr>
              <w:t>-2.51 (0.11)</w:t>
            </w:r>
          </w:p>
        </w:tc>
      </w:tr>
      <w:tr w:rsidR="000872C5" w:rsidRPr="000872C5" w14:paraId="3F5460E5" w14:textId="77777777" w:rsidTr="00726594">
        <w:trPr>
          <w:trHeight w:val="254"/>
        </w:trPr>
        <w:tc>
          <w:tcPr>
            <w:tcW w:w="3096" w:type="dxa"/>
            <w:tcBorders>
              <w:right w:val="nil"/>
            </w:tcBorders>
            <w:vAlign w:val="center"/>
          </w:tcPr>
          <w:p w14:paraId="5F1A0C5B" w14:textId="77777777" w:rsidR="000872C5" w:rsidRPr="000872C5" w:rsidRDefault="000872C5" w:rsidP="008B0AA8">
            <w:pPr>
              <w:jc w:val="center"/>
              <w:rPr>
                <w:rFonts w:eastAsia="宋体"/>
                <w:sz w:val="18"/>
                <w:szCs w:val="18"/>
              </w:rPr>
            </w:pPr>
            <w:r w:rsidRPr="000872C5">
              <w:rPr>
                <w:rFonts w:eastAsia="宋体"/>
                <w:b/>
                <w:bCs/>
                <w:sz w:val="18"/>
                <w:szCs w:val="18"/>
              </w:rPr>
              <w:t>Model vs. Data</w:t>
            </w:r>
          </w:p>
        </w:tc>
        <w:tc>
          <w:tcPr>
            <w:tcW w:w="3450" w:type="dxa"/>
            <w:tcBorders>
              <w:left w:val="nil"/>
              <w:right w:val="nil"/>
            </w:tcBorders>
            <w:vAlign w:val="center"/>
          </w:tcPr>
          <w:p w14:paraId="0558EBA2" w14:textId="77777777" w:rsidR="000872C5" w:rsidRPr="000872C5" w:rsidRDefault="000872C5" w:rsidP="008B0AA8">
            <w:pPr>
              <w:jc w:val="center"/>
              <w:rPr>
                <w:rFonts w:eastAsia="宋体"/>
                <w:sz w:val="18"/>
                <w:szCs w:val="18"/>
              </w:rPr>
            </w:pPr>
          </w:p>
        </w:tc>
      </w:tr>
      <w:tr w:rsidR="000872C5" w:rsidRPr="000872C5" w14:paraId="55F43EB8" w14:textId="77777777" w:rsidTr="00726594">
        <w:trPr>
          <w:trHeight w:val="243"/>
        </w:trPr>
        <w:tc>
          <w:tcPr>
            <w:tcW w:w="3096" w:type="dxa"/>
            <w:tcBorders>
              <w:right w:val="nil"/>
            </w:tcBorders>
            <w:vAlign w:val="center"/>
          </w:tcPr>
          <w:p w14:paraId="23161021" w14:textId="77777777" w:rsidR="000872C5" w:rsidRPr="000872C5" w:rsidRDefault="000872C5" w:rsidP="008B0AA8">
            <w:pPr>
              <w:jc w:val="center"/>
              <w:rPr>
                <w:rFonts w:eastAsia="宋体"/>
                <w:sz w:val="18"/>
                <w:szCs w:val="18"/>
              </w:rPr>
            </w:pPr>
            <w:r w:rsidRPr="000872C5">
              <w:rPr>
                <w:rFonts w:eastAsia="宋体"/>
                <w:sz w:val="18"/>
                <w:szCs w:val="18"/>
              </w:rPr>
              <w:t>CC (mask)</w:t>
            </w:r>
          </w:p>
        </w:tc>
        <w:tc>
          <w:tcPr>
            <w:tcW w:w="3450" w:type="dxa"/>
            <w:tcBorders>
              <w:left w:val="nil"/>
              <w:right w:val="nil"/>
            </w:tcBorders>
            <w:vAlign w:val="center"/>
          </w:tcPr>
          <w:p w14:paraId="20757AC9" w14:textId="77777777" w:rsidR="000872C5" w:rsidRPr="000872C5" w:rsidRDefault="000872C5" w:rsidP="008B0AA8">
            <w:pPr>
              <w:jc w:val="center"/>
              <w:rPr>
                <w:rFonts w:eastAsia="宋体"/>
                <w:sz w:val="18"/>
                <w:szCs w:val="18"/>
              </w:rPr>
            </w:pPr>
            <w:r w:rsidRPr="000872C5">
              <w:rPr>
                <w:rFonts w:eastAsia="宋体"/>
                <w:sz w:val="18"/>
                <w:szCs w:val="18"/>
              </w:rPr>
              <w:t>0.62</w:t>
            </w:r>
          </w:p>
        </w:tc>
      </w:tr>
      <w:tr w:rsidR="000872C5" w:rsidRPr="000872C5" w14:paraId="4B77D10C" w14:textId="77777777" w:rsidTr="00726594">
        <w:trPr>
          <w:trHeight w:val="254"/>
        </w:trPr>
        <w:tc>
          <w:tcPr>
            <w:tcW w:w="3096" w:type="dxa"/>
            <w:tcBorders>
              <w:right w:val="nil"/>
            </w:tcBorders>
            <w:vAlign w:val="center"/>
          </w:tcPr>
          <w:p w14:paraId="1617008C" w14:textId="77777777" w:rsidR="000872C5" w:rsidRPr="000872C5" w:rsidRDefault="000872C5" w:rsidP="008B0AA8">
            <w:pPr>
              <w:jc w:val="center"/>
              <w:rPr>
                <w:rFonts w:eastAsia="宋体"/>
                <w:sz w:val="18"/>
                <w:szCs w:val="18"/>
              </w:rPr>
            </w:pPr>
            <w:r w:rsidRPr="000872C5">
              <w:rPr>
                <w:rFonts w:eastAsia="宋体"/>
                <w:sz w:val="18"/>
                <w:szCs w:val="18"/>
              </w:rPr>
              <w:t>CC (box)</w:t>
            </w:r>
          </w:p>
        </w:tc>
        <w:tc>
          <w:tcPr>
            <w:tcW w:w="3450" w:type="dxa"/>
            <w:tcBorders>
              <w:left w:val="nil"/>
              <w:right w:val="nil"/>
            </w:tcBorders>
            <w:vAlign w:val="center"/>
          </w:tcPr>
          <w:p w14:paraId="0B7CBD53" w14:textId="77777777" w:rsidR="000872C5" w:rsidRPr="000872C5" w:rsidRDefault="000872C5" w:rsidP="008B0AA8">
            <w:pPr>
              <w:jc w:val="center"/>
              <w:rPr>
                <w:rFonts w:eastAsia="宋体"/>
                <w:sz w:val="18"/>
                <w:szCs w:val="18"/>
              </w:rPr>
            </w:pPr>
            <w:r w:rsidRPr="000872C5">
              <w:rPr>
                <w:rFonts w:eastAsia="宋体"/>
                <w:sz w:val="18"/>
                <w:szCs w:val="18"/>
              </w:rPr>
              <w:t>0.76</w:t>
            </w:r>
          </w:p>
        </w:tc>
      </w:tr>
      <w:tr w:rsidR="000872C5" w:rsidRPr="000872C5" w14:paraId="5EAB7EB5" w14:textId="77777777" w:rsidTr="00726594">
        <w:trPr>
          <w:trHeight w:val="243"/>
        </w:trPr>
        <w:tc>
          <w:tcPr>
            <w:tcW w:w="3096" w:type="dxa"/>
            <w:tcBorders>
              <w:right w:val="nil"/>
            </w:tcBorders>
            <w:vAlign w:val="center"/>
          </w:tcPr>
          <w:p w14:paraId="4E9BA688" w14:textId="77777777" w:rsidR="000872C5" w:rsidRPr="000872C5" w:rsidRDefault="000872C5" w:rsidP="008B0AA8">
            <w:pPr>
              <w:jc w:val="center"/>
              <w:rPr>
                <w:rFonts w:eastAsia="宋体"/>
                <w:sz w:val="18"/>
                <w:szCs w:val="18"/>
              </w:rPr>
            </w:pPr>
            <w:r w:rsidRPr="000872C5">
              <w:rPr>
                <w:rFonts w:eastAsia="宋体"/>
                <w:sz w:val="18"/>
                <w:szCs w:val="18"/>
              </w:rPr>
              <w:t>CC (volume)</w:t>
            </w:r>
          </w:p>
        </w:tc>
        <w:tc>
          <w:tcPr>
            <w:tcW w:w="3450" w:type="dxa"/>
            <w:tcBorders>
              <w:left w:val="nil"/>
              <w:right w:val="nil"/>
            </w:tcBorders>
            <w:vAlign w:val="center"/>
          </w:tcPr>
          <w:p w14:paraId="44507BD5" w14:textId="77777777" w:rsidR="000872C5" w:rsidRPr="000872C5" w:rsidRDefault="000872C5" w:rsidP="008B0AA8">
            <w:pPr>
              <w:jc w:val="center"/>
              <w:rPr>
                <w:rFonts w:eastAsia="宋体"/>
                <w:sz w:val="18"/>
                <w:szCs w:val="18"/>
              </w:rPr>
            </w:pPr>
            <w:r w:rsidRPr="000872C5">
              <w:rPr>
                <w:rFonts w:eastAsia="宋体"/>
                <w:sz w:val="18"/>
                <w:szCs w:val="18"/>
              </w:rPr>
              <w:t>0.60</w:t>
            </w:r>
          </w:p>
        </w:tc>
      </w:tr>
      <w:tr w:rsidR="000872C5" w:rsidRPr="000872C5" w14:paraId="5A361D28" w14:textId="77777777" w:rsidTr="00246734">
        <w:trPr>
          <w:trHeight w:val="243"/>
        </w:trPr>
        <w:tc>
          <w:tcPr>
            <w:tcW w:w="3096" w:type="dxa"/>
            <w:tcBorders>
              <w:bottom w:val="single" w:sz="18" w:space="0" w:color="000000"/>
              <w:right w:val="nil"/>
            </w:tcBorders>
            <w:vAlign w:val="center"/>
          </w:tcPr>
          <w:p w14:paraId="7428C7E8" w14:textId="77777777" w:rsidR="000872C5" w:rsidRPr="000872C5" w:rsidRDefault="000872C5" w:rsidP="008B0AA8">
            <w:pPr>
              <w:jc w:val="center"/>
              <w:rPr>
                <w:rFonts w:eastAsia="宋体"/>
                <w:sz w:val="18"/>
                <w:szCs w:val="18"/>
              </w:rPr>
            </w:pPr>
            <w:r w:rsidRPr="000872C5">
              <w:rPr>
                <w:rFonts w:eastAsia="宋体"/>
                <w:sz w:val="18"/>
                <w:szCs w:val="18"/>
              </w:rPr>
              <w:t>CC (peaks)</w:t>
            </w:r>
          </w:p>
        </w:tc>
        <w:tc>
          <w:tcPr>
            <w:tcW w:w="3450" w:type="dxa"/>
            <w:tcBorders>
              <w:left w:val="nil"/>
              <w:bottom w:val="single" w:sz="18" w:space="0" w:color="000000"/>
              <w:right w:val="nil"/>
            </w:tcBorders>
            <w:vAlign w:val="center"/>
          </w:tcPr>
          <w:p w14:paraId="5B8A0D89" w14:textId="77777777" w:rsidR="000872C5" w:rsidRPr="000872C5" w:rsidRDefault="000872C5" w:rsidP="008B0AA8">
            <w:pPr>
              <w:jc w:val="center"/>
              <w:rPr>
                <w:rFonts w:eastAsia="宋体"/>
                <w:sz w:val="18"/>
                <w:szCs w:val="18"/>
              </w:rPr>
            </w:pPr>
            <w:r w:rsidRPr="000872C5">
              <w:rPr>
                <w:rFonts w:eastAsia="宋体"/>
                <w:sz w:val="18"/>
                <w:szCs w:val="18"/>
              </w:rPr>
              <w:t>0.60</w:t>
            </w:r>
          </w:p>
        </w:tc>
      </w:tr>
    </w:tbl>
    <w:p w14:paraId="0EDC7BC0" w14:textId="77777777" w:rsidR="000872C5" w:rsidRDefault="000872C5" w:rsidP="008E472B">
      <w:pPr>
        <w:pStyle w:val="SMcaption"/>
        <w:jc w:val="both"/>
        <w:rPr>
          <w:lang w:eastAsia="zh-CN"/>
        </w:rPr>
      </w:pPr>
    </w:p>
    <w:p w14:paraId="5655FE45" w14:textId="77777777" w:rsidR="000872C5" w:rsidRDefault="000872C5" w:rsidP="008E472B">
      <w:pPr>
        <w:pStyle w:val="SMcaption"/>
        <w:jc w:val="both"/>
        <w:rPr>
          <w:lang w:eastAsia="zh-CN"/>
        </w:rPr>
      </w:pPr>
    </w:p>
    <w:p w14:paraId="2CFA061E" w14:textId="77777777" w:rsidR="000872C5" w:rsidRDefault="000872C5" w:rsidP="008E472B">
      <w:pPr>
        <w:pStyle w:val="SMcaption"/>
        <w:jc w:val="both"/>
        <w:rPr>
          <w:lang w:eastAsia="zh-CN"/>
        </w:rPr>
      </w:pPr>
    </w:p>
    <w:p w14:paraId="615A53D3" w14:textId="77777777" w:rsidR="000872C5" w:rsidRDefault="000872C5" w:rsidP="008E472B">
      <w:pPr>
        <w:pStyle w:val="SMcaption"/>
        <w:jc w:val="both"/>
        <w:rPr>
          <w:lang w:eastAsia="zh-CN"/>
        </w:rPr>
      </w:pPr>
    </w:p>
    <w:p w14:paraId="24F260C7" w14:textId="77777777" w:rsidR="000872C5" w:rsidRDefault="000872C5" w:rsidP="008E472B">
      <w:pPr>
        <w:pStyle w:val="SMcaption"/>
        <w:jc w:val="both"/>
        <w:rPr>
          <w:lang w:eastAsia="zh-CN"/>
        </w:rPr>
      </w:pPr>
    </w:p>
    <w:p w14:paraId="5EE0CD35" w14:textId="77777777" w:rsidR="000872C5" w:rsidRDefault="000872C5" w:rsidP="008E472B">
      <w:pPr>
        <w:pStyle w:val="SMcaption"/>
        <w:jc w:val="both"/>
        <w:rPr>
          <w:lang w:eastAsia="zh-CN"/>
        </w:rPr>
      </w:pPr>
    </w:p>
    <w:p w14:paraId="73B0A64A" w14:textId="77777777" w:rsidR="000872C5" w:rsidRDefault="000872C5" w:rsidP="008E472B">
      <w:pPr>
        <w:pStyle w:val="SMcaption"/>
        <w:jc w:val="both"/>
        <w:rPr>
          <w:lang w:eastAsia="zh-CN"/>
        </w:rPr>
      </w:pPr>
    </w:p>
    <w:p w14:paraId="1C1F80EB" w14:textId="77777777" w:rsidR="000872C5" w:rsidRDefault="000872C5" w:rsidP="008E472B">
      <w:pPr>
        <w:pStyle w:val="SMcaption"/>
        <w:jc w:val="both"/>
        <w:rPr>
          <w:lang w:eastAsia="zh-CN"/>
        </w:rPr>
      </w:pPr>
    </w:p>
    <w:p w14:paraId="736F403F" w14:textId="77777777" w:rsidR="000872C5" w:rsidRDefault="000872C5" w:rsidP="008E472B">
      <w:pPr>
        <w:pStyle w:val="SMcaption"/>
        <w:jc w:val="both"/>
        <w:rPr>
          <w:lang w:eastAsia="zh-CN"/>
        </w:rPr>
      </w:pPr>
    </w:p>
    <w:p w14:paraId="475801FD" w14:textId="77777777" w:rsidR="000872C5" w:rsidRDefault="000872C5" w:rsidP="008E472B">
      <w:pPr>
        <w:pStyle w:val="SMcaption"/>
        <w:jc w:val="both"/>
        <w:rPr>
          <w:lang w:eastAsia="zh-CN"/>
        </w:rPr>
      </w:pPr>
    </w:p>
    <w:p w14:paraId="4017A64B" w14:textId="77777777" w:rsidR="000872C5" w:rsidRDefault="000872C5" w:rsidP="008E472B">
      <w:pPr>
        <w:pStyle w:val="SMcaption"/>
        <w:jc w:val="both"/>
        <w:rPr>
          <w:lang w:eastAsia="zh-CN"/>
        </w:rPr>
      </w:pPr>
    </w:p>
    <w:p w14:paraId="2A50D809" w14:textId="77777777" w:rsidR="000872C5" w:rsidRDefault="000872C5" w:rsidP="008E472B">
      <w:pPr>
        <w:pStyle w:val="SMcaption"/>
        <w:jc w:val="both"/>
        <w:rPr>
          <w:lang w:eastAsia="zh-CN"/>
        </w:rPr>
      </w:pPr>
    </w:p>
    <w:p w14:paraId="2EDD7D8E" w14:textId="77777777" w:rsidR="000872C5" w:rsidRDefault="000872C5" w:rsidP="008E472B">
      <w:pPr>
        <w:pStyle w:val="SMcaption"/>
        <w:jc w:val="both"/>
        <w:rPr>
          <w:lang w:eastAsia="zh-CN"/>
        </w:rPr>
      </w:pPr>
    </w:p>
    <w:p w14:paraId="1BE1260A" w14:textId="77777777" w:rsidR="000872C5" w:rsidRDefault="000872C5" w:rsidP="008E472B">
      <w:pPr>
        <w:pStyle w:val="SMcaption"/>
        <w:jc w:val="both"/>
        <w:rPr>
          <w:lang w:eastAsia="zh-CN"/>
        </w:rPr>
      </w:pPr>
    </w:p>
    <w:p w14:paraId="035E03CE" w14:textId="77777777" w:rsidR="000872C5" w:rsidRDefault="000872C5" w:rsidP="008E472B">
      <w:pPr>
        <w:pStyle w:val="SMcaption"/>
        <w:jc w:val="both"/>
        <w:rPr>
          <w:lang w:eastAsia="zh-CN"/>
        </w:rPr>
      </w:pPr>
    </w:p>
    <w:p w14:paraId="3C35AD03" w14:textId="77777777" w:rsidR="000872C5" w:rsidRDefault="000872C5" w:rsidP="008E472B">
      <w:pPr>
        <w:pStyle w:val="SMcaption"/>
        <w:jc w:val="both"/>
        <w:rPr>
          <w:lang w:eastAsia="zh-CN"/>
        </w:rPr>
      </w:pPr>
    </w:p>
    <w:p w14:paraId="5EBB54B4" w14:textId="77777777" w:rsidR="000872C5" w:rsidRDefault="000872C5" w:rsidP="008E472B">
      <w:pPr>
        <w:pStyle w:val="SMcaption"/>
        <w:jc w:val="both"/>
        <w:rPr>
          <w:lang w:eastAsia="zh-CN"/>
        </w:rPr>
      </w:pPr>
    </w:p>
    <w:p w14:paraId="40E90B34" w14:textId="77777777" w:rsidR="000872C5" w:rsidRDefault="000872C5" w:rsidP="008E472B">
      <w:pPr>
        <w:pStyle w:val="SMcaption"/>
        <w:jc w:val="both"/>
        <w:rPr>
          <w:lang w:eastAsia="zh-CN"/>
        </w:rPr>
      </w:pPr>
    </w:p>
    <w:p w14:paraId="3980E0F8" w14:textId="77777777" w:rsidR="000872C5" w:rsidRDefault="000872C5" w:rsidP="008E472B">
      <w:pPr>
        <w:pStyle w:val="SMcaption"/>
        <w:jc w:val="both"/>
        <w:rPr>
          <w:lang w:eastAsia="zh-CN"/>
        </w:rPr>
      </w:pPr>
    </w:p>
    <w:p w14:paraId="55C20975" w14:textId="77777777" w:rsidR="000872C5" w:rsidRDefault="000872C5" w:rsidP="008E472B">
      <w:pPr>
        <w:pStyle w:val="SMcaption"/>
        <w:jc w:val="both"/>
        <w:rPr>
          <w:lang w:eastAsia="zh-CN"/>
        </w:rPr>
      </w:pPr>
    </w:p>
    <w:p w14:paraId="4884C069" w14:textId="77777777" w:rsidR="000872C5" w:rsidRDefault="000872C5" w:rsidP="008E472B">
      <w:pPr>
        <w:pStyle w:val="SMcaption"/>
        <w:jc w:val="both"/>
        <w:rPr>
          <w:lang w:eastAsia="zh-CN"/>
        </w:rPr>
      </w:pPr>
    </w:p>
    <w:p w14:paraId="4D777F37" w14:textId="1CD1DE3F" w:rsidR="000872C5" w:rsidRDefault="00726594" w:rsidP="00726594">
      <w:pPr>
        <w:rPr>
          <w:lang w:eastAsia="zh-CN"/>
        </w:rPr>
      </w:pPr>
      <w:r>
        <w:rPr>
          <w:lang w:eastAsia="zh-CN"/>
        </w:rPr>
        <w:br w:type="page"/>
      </w:r>
    </w:p>
    <w:p w14:paraId="6357F49C" w14:textId="6BD98AF4" w:rsidR="00112C5B" w:rsidRPr="00355362" w:rsidRDefault="00726594" w:rsidP="008E472B">
      <w:pPr>
        <w:pStyle w:val="SMHeading"/>
        <w:jc w:val="both"/>
      </w:pPr>
      <w:r w:rsidRPr="00726594">
        <w:rPr>
          <w:lang w:eastAsia="zh-CN"/>
        </w:rPr>
        <w:lastRenderedPageBreak/>
        <w:t>Supplementary Table 3. The sequences of the corresponding primers</w:t>
      </w:r>
    </w:p>
    <w:p w14:paraId="55B2FB42" w14:textId="5B6C8689" w:rsidR="00B9440A" w:rsidRDefault="00B9440A" w:rsidP="008E472B">
      <w:pPr>
        <w:pStyle w:val="SMcaption"/>
        <w:jc w:val="both"/>
        <w:rPr>
          <w:lang w:eastAsia="zh-CN"/>
        </w:rPr>
      </w:pPr>
    </w:p>
    <w:tbl>
      <w:tblPr>
        <w:tblW w:w="0" w:type="auto"/>
        <w:tblBorders>
          <w:top w:val="single" w:sz="4" w:space="0" w:color="auto"/>
          <w:bottom w:val="single" w:sz="4" w:space="0" w:color="auto"/>
        </w:tblBorders>
        <w:tblLook w:val="04A0" w:firstRow="1" w:lastRow="0" w:firstColumn="1" w:lastColumn="0" w:noHBand="0" w:noVBand="1"/>
      </w:tblPr>
      <w:tblGrid>
        <w:gridCol w:w="2235"/>
        <w:gridCol w:w="3236"/>
        <w:gridCol w:w="3175"/>
      </w:tblGrid>
      <w:tr w:rsidR="00726594" w:rsidRPr="00955E8D" w14:paraId="0BDCB173" w14:textId="77777777" w:rsidTr="008B0AA8">
        <w:tc>
          <w:tcPr>
            <w:tcW w:w="2235" w:type="dxa"/>
            <w:tcBorders>
              <w:top w:val="single" w:sz="18" w:space="0" w:color="auto"/>
              <w:bottom w:val="single" w:sz="18" w:space="0" w:color="auto"/>
            </w:tcBorders>
          </w:tcPr>
          <w:p w14:paraId="18DF12DF" w14:textId="77777777" w:rsidR="00726594" w:rsidRPr="001E57FA" w:rsidRDefault="00726594" w:rsidP="008B0AA8">
            <w:pPr>
              <w:rPr>
                <w:b/>
                <w:bCs/>
                <w:sz w:val="18"/>
                <w:szCs w:val="18"/>
              </w:rPr>
            </w:pPr>
            <w:r w:rsidRPr="001E57FA">
              <w:rPr>
                <w:rFonts w:hint="eastAsia"/>
                <w:b/>
                <w:bCs/>
                <w:sz w:val="18"/>
                <w:szCs w:val="18"/>
              </w:rPr>
              <w:t>Primer name</w:t>
            </w:r>
          </w:p>
        </w:tc>
        <w:tc>
          <w:tcPr>
            <w:tcW w:w="3118" w:type="dxa"/>
            <w:tcBorders>
              <w:top w:val="single" w:sz="18" w:space="0" w:color="auto"/>
              <w:bottom w:val="single" w:sz="18" w:space="0" w:color="auto"/>
            </w:tcBorders>
          </w:tcPr>
          <w:p w14:paraId="40E3B11B" w14:textId="77777777" w:rsidR="00726594" w:rsidRPr="001E57FA" w:rsidRDefault="00726594" w:rsidP="008B0AA8">
            <w:pPr>
              <w:rPr>
                <w:b/>
                <w:bCs/>
                <w:sz w:val="18"/>
                <w:szCs w:val="18"/>
              </w:rPr>
            </w:pPr>
            <w:r w:rsidRPr="001E57FA">
              <w:rPr>
                <w:rFonts w:hint="eastAsia"/>
                <w:b/>
                <w:bCs/>
                <w:sz w:val="18"/>
                <w:szCs w:val="18"/>
              </w:rPr>
              <w:t>Forward (5'-3')</w:t>
            </w:r>
          </w:p>
        </w:tc>
        <w:tc>
          <w:tcPr>
            <w:tcW w:w="3175" w:type="dxa"/>
            <w:tcBorders>
              <w:top w:val="single" w:sz="18" w:space="0" w:color="auto"/>
              <w:bottom w:val="single" w:sz="18" w:space="0" w:color="auto"/>
            </w:tcBorders>
          </w:tcPr>
          <w:p w14:paraId="7A0E2635" w14:textId="77777777" w:rsidR="00726594" w:rsidRPr="001E57FA" w:rsidRDefault="00726594" w:rsidP="008B0AA8">
            <w:pPr>
              <w:rPr>
                <w:b/>
                <w:bCs/>
                <w:sz w:val="18"/>
                <w:szCs w:val="18"/>
              </w:rPr>
            </w:pPr>
            <w:r w:rsidRPr="001E57FA">
              <w:rPr>
                <w:rFonts w:hint="eastAsia"/>
                <w:b/>
                <w:bCs/>
                <w:sz w:val="18"/>
                <w:szCs w:val="18"/>
              </w:rPr>
              <w:t>Reverse (5'-3')</w:t>
            </w:r>
          </w:p>
        </w:tc>
      </w:tr>
      <w:tr w:rsidR="00726594" w:rsidRPr="00955E8D" w14:paraId="6A375E37" w14:textId="77777777" w:rsidTr="008B0AA8">
        <w:tc>
          <w:tcPr>
            <w:tcW w:w="2235" w:type="dxa"/>
            <w:tcBorders>
              <w:top w:val="nil"/>
              <w:bottom w:val="nil"/>
            </w:tcBorders>
            <w:vAlign w:val="center"/>
          </w:tcPr>
          <w:p w14:paraId="2C90355C" w14:textId="77777777" w:rsidR="00726594" w:rsidRPr="005123CC" w:rsidRDefault="00726594" w:rsidP="008B0AA8">
            <w:pPr>
              <w:rPr>
                <w:color w:val="000000"/>
                <w:sz w:val="18"/>
                <w:szCs w:val="18"/>
              </w:rPr>
            </w:pPr>
            <w:r w:rsidRPr="005123CC">
              <w:rPr>
                <w:color w:val="000000"/>
                <w:sz w:val="18"/>
                <w:szCs w:val="18"/>
              </w:rPr>
              <w:t>Actin</w:t>
            </w:r>
            <w:r w:rsidRPr="005123CC">
              <w:rPr>
                <w:rFonts w:hint="eastAsia"/>
                <w:color w:val="000000"/>
                <w:sz w:val="18"/>
                <w:szCs w:val="18"/>
              </w:rPr>
              <w:t xml:space="preserve"> (mouse)</w:t>
            </w:r>
          </w:p>
        </w:tc>
        <w:tc>
          <w:tcPr>
            <w:tcW w:w="3118" w:type="dxa"/>
            <w:tcBorders>
              <w:top w:val="nil"/>
              <w:bottom w:val="nil"/>
            </w:tcBorders>
            <w:vAlign w:val="center"/>
          </w:tcPr>
          <w:p w14:paraId="335BE72F" w14:textId="77777777" w:rsidR="00726594" w:rsidRPr="005123CC" w:rsidRDefault="00726594" w:rsidP="008B0AA8">
            <w:pPr>
              <w:rPr>
                <w:color w:val="000000"/>
                <w:sz w:val="18"/>
                <w:szCs w:val="18"/>
              </w:rPr>
            </w:pPr>
            <w:r w:rsidRPr="005123CC">
              <w:rPr>
                <w:color w:val="000000"/>
                <w:sz w:val="18"/>
                <w:szCs w:val="18"/>
              </w:rPr>
              <w:t>GTGACGTTGACATCCGTAAAGA</w:t>
            </w:r>
          </w:p>
        </w:tc>
        <w:tc>
          <w:tcPr>
            <w:tcW w:w="3175" w:type="dxa"/>
            <w:tcBorders>
              <w:top w:val="nil"/>
              <w:bottom w:val="nil"/>
            </w:tcBorders>
          </w:tcPr>
          <w:p w14:paraId="67C0CAF7" w14:textId="77777777" w:rsidR="00726594" w:rsidRPr="005123CC" w:rsidRDefault="00726594" w:rsidP="008B0AA8">
            <w:pPr>
              <w:rPr>
                <w:color w:val="000000"/>
                <w:sz w:val="18"/>
                <w:szCs w:val="18"/>
              </w:rPr>
            </w:pPr>
            <w:r w:rsidRPr="005123CC">
              <w:rPr>
                <w:color w:val="000000"/>
                <w:sz w:val="18"/>
                <w:szCs w:val="18"/>
              </w:rPr>
              <w:t>GCCGGACTCATCGTACTCC</w:t>
            </w:r>
          </w:p>
        </w:tc>
      </w:tr>
      <w:tr w:rsidR="00726594" w:rsidRPr="00955E8D" w14:paraId="143B08E4" w14:textId="77777777" w:rsidTr="008B0AA8">
        <w:tc>
          <w:tcPr>
            <w:tcW w:w="2235" w:type="dxa"/>
            <w:tcBorders>
              <w:top w:val="nil"/>
              <w:bottom w:val="nil"/>
            </w:tcBorders>
            <w:vAlign w:val="bottom"/>
          </w:tcPr>
          <w:p w14:paraId="692640D0" w14:textId="77777777" w:rsidR="00726594" w:rsidRPr="005123CC" w:rsidRDefault="00726594" w:rsidP="008B0AA8">
            <w:pPr>
              <w:rPr>
                <w:sz w:val="18"/>
                <w:szCs w:val="18"/>
              </w:rPr>
            </w:pPr>
            <w:r w:rsidRPr="005123CC">
              <w:rPr>
                <w:sz w:val="18"/>
                <w:szCs w:val="18"/>
              </w:rPr>
              <w:t>TNF-α</w:t>
            </w:r>
            <w:r w:rsidRPr="005123CC">
              <w:rPr>
                <w:rFonts w:hint="eastAsia"/>
                <w:sz w:val="18"/>
                <w:szCs w:val="18"/>
              </w:rPr>
              <w:t xml:space="preserve"> </w:t>
            </w:r>
            <w:r w:rsidRPr="005123CC">
              <w:rPr>
                <w:rFonts w:hint="eastAsia"/>
                <w:color w:val="000000"/>
                <w:sz w:val="18"/>
                <w:szCs w:val="18"/>
              </w:rPr>
              <w:t>(mouse)</w:t>
            </w:r>
          </w:p>
        </w:tc>
        <w:tc>
          <w:tcPr>
            <w:tcW w:w="3118" w:type="dxa"/>
            <w:tcBorders>
              <w:top w:val="nil"/>
              <w:bottom w:val="nil"/>
            </w:tcBorders>
            <w:vAlign w:val="bottom"/>
          </w:tcPr>
          <w:p w14:paraId="7B916DC9" w14:textId="77777777" w:rsidR="00726594" w:rsidRPr="005123CC" w:rsidRDefault="00726594" w:rsidP="008B0AA8">
            <w:pPr>
              <w:rPr>
                <w:sz w:val="18"/>
                <w:szCs w:val="18"/>
              </w:rPr>
            </w:pPr>
            <w:r w:rsidRPr="005123CC">
              <w:rPr>
                <w:sz w:val="18"/>
                <w:szCs w:val="18"/>
              </w:rPr>
              <w:t>CCCTCACACTCAGATCATCTTCT</w:t>
            </w:r>
          </w:p>
        </w:tc>
        <w:tc>
          <w:tcPr>
            <w:tcW w:w="3175" w:type="dxa"/>
            <w:tcBorders>
              <w:top w:val="nil"/>
              <w:bottom w:val="nil"/>
            </w:tcBorders>
          </w:tcPr>
          <w:p w14:paraId="152DAC63" w14:textId="77777777" w:rsidR="00726594" w:rsidRPr="005123CC" w:rsidRDefault="00726594" w:rsidP="008B0AA8">
            <w:pPr>
              <w:rPr>
                <w:sz w:val="18"/>
                <w:szCs w:val="18"/>
              </w:rPr>
            </w:pPr>
            <w:r w:rsidRPr="005123CC">
              <w:rPr>
                <w:sz w:val="18"/>
                <w:szCs w:val="18"/>
              </w:rPr>
              <w:t>GCTACGACGTGGGCTACAG</w:t>
            </w:r>
          </w:p>
        </w:tc>
      </w:tr>
      <w:tr w:rsidR="00726594" w:rsidRPr="00955E8D" w14:paraId="133AE9EE" w14:textId="77777777" w:rsidTr="008B0AA8">
        <w:tc>
          <w:tcPr>
            <w:tcW w:w="2235" w:type="dxa"/>
            <w:tcBorders>
              <w:top w:val="nil"/>
              <w:bottom w:val="nil"/>
            </w:tcBorders>
            <w:vAlign w:val="bottom"/>
          </w:tcPr>
          <w:p w14:paraId="37D0CBC6" w14:textId="77777777" w:rsidR="00726594" w:rsidRPr="005123CC" w:rsidRDefault="00726594" w:rsidP="008B0AA8">
            <w:pPr>
              <w:rPr>
                <w:sz w:val="18"/>
                <w:szCs w:val="18"/>
              </w:rPr>
            </w:pPr>
            <w:r w:rsidRPr="005123CC">
              <w:rPr>
                <w:sz w:val="18"/>
                <w:szCs w:val="18"/>
              </w:rPr>
              <w:t>IL-1β</w:t>
            </w:r>
            <w:r w:rsidRPr="005123CC">
              <w:rPr>
                <w:rFonts w:hint="eastAsia"/>
                <w:color w:val="000000"/>
                <w:sz w:val="18"/>
                <w:szCs w:val="18"/>
              </w:rPr>
              <w:t>(mouse)</w:t>
            </w:r>
          </w:p>
        </w:tc>
        <w:tc>
          <w:tcPr>
            <w:tcW w:w="3118" w:type="dxa"/>
            <w:tcBorders>
              <w:top w:val="nil"/>
              <w:bottom w:val="nil"/>
            </w:tcBorders>
            <w:vAlign w:val="bottom"/>
          </w:tcPr>
          <w:p w14:paraId="60264691" w14:textId="77777777" w:rsidR="00726594" w:rsidRPr="005123CC" w:rsidRDefault="00726594" w:rsidP="008B0AA8">
            <w:pPr>
              <w:rPr>
                <w:sz w:val="18"/>
                <w:szCs w:val="18"/>
              </w:rPr>
            </w:pPr>
            <w:r w:rsidRPr="005123CC">
              <w:rPr>
                <w:sz w:val="18"/>
                <w:szCs w:val="18"/>
              </w:rPr>
              <w:t>CAGCACATCAACAAGAGCTTCAG</w:t>
            </w:r>
          </w:p>
        </w:tc>
        <w:tc>
          <w:tcPr>
            <w:tcW w:w="3175" w:type="dxa"/>
            <w:tcBorders>
              <w:top w:val="nil"/>
              <w:bottom w:val="nil"/>
            </w:tcBorders>
          </w:tcPr>
          <w:p w14:paraId="376E0823" w14:textId="77777777" w:rsidR="00726594" w:rsidRPr="005123CC" w:rsidRDefault="00726594" w:rsidP="008B0AA8">
            <w:pPr>
              <w:rPr>
                <w:sz w:val="18"/>
                <w:szCs w:val="18"/>
              </w:rPr>
            </w:pPr>
            <w:r w:rsidRPr="005123CC">
              <w:rPr>
                <w:sz w:val="18"/>
                <w:szCs w:val="18"/>
              </w:rPr>
              <w:t>GAGGATGGGCTCTTCTTCAAAGA</w:t>
            </w:r>
          </w:p>
        </w:tc>
      </w:tr>
      <w:tr w:rsidR="00726594" w:rsidRPr="00955E8D" w14:paraId="67BAD330" w14:textId="77777777" w:rsidTr="008B0AA8">
        <w:tc>
          <w:tcPr>
            <w:tcW w:w="2235" w:type="dxa"/>
            <w:tcBorders>
              <w:top w:val="nil"/>
              <w:bottom w:val="nil"/>
            </w:tcBorders>
            <w:vAlign w:val="bottom"/>
          </w:tcPr>
          <w:p w14:paraId="562D0050" w14:textId="77777777" w:rsidR="00726594" w:rsidRPr="005123CC" w:rsidRDefault="00726594" w:rsidP="008B0AA8">
            <w:pPr>
              <w:rPr>
                <w:sz w:val="18"/>
                <w:szCs w:val="18"/>
              </w:rPr>
            </w:pPr>
            <w:r w:rsidRPr="005123CC">
              <w:rPr>
                <w:sz w:val="18"/>
                <w:szCs w:val="18"/>
              </w:rPr>
              <w:t>IL-6</w:t>
            </w:r>
            <w:r w:rsidRPr="005123CC">
              <w:rPr>
                <w:rFonts w:hint="eastAsia"/>
                <w:color w:val="000000"/>
                <w:sz w:val="18"/>
                <w:szCs w:val="18"/>
              </w:rPr>
              <w:t xml:space="preserve"> (mouse)</w:t>
            </w:r>
          </w:p>
        </w:tc>
        <w:tc>
          <w:tcPr>
            <w:tcW w:w="3118" w:type="dxa"/>
            <w:tcBorders>
              <w:top w:val="nil"/>
              <w:bottom w:val="nil"/>
            </w:tcBorders>
            <w:vAlign w:val="bottom"/>
          </w:tcPr>
          <w:p w14:paraId="1771E763" w14:textId="77777777" w:rsidR="00726594" w:rsidRPr="005123CC" w:rsidRDefault="00726594" w:rsidP="008B0AA8">
            <w:pPr>
              <w:rPr>
                <w:sz w:val="18"/>
                <w:szCs w:val="18"/>
              </w:rPr>
            </w:pPr>
            <w:r w:rsidRPr="005123CC">
              <w:rPr>
                <w:sz w:val="18"/>
                <w:szCs w:val="18"/>
              </w:rPr>
              <w:t>TGGAGTACCATAGCTACCTGGA</w:t>
            </w:r>
          </w:p>
        </w:tc>
        <w:tc>
          <w:tcPr>
            <w:tcW w:w="3175" w:type="dxa"/>
            <w:tcBorders>
              <w:top w:val="nil"/>
              <w:bottom w:val="nil"/>
            </w:tcBorders>
          </w:tcPr>
          <w:p w14:paraId="07C69124" w14:textId="77777777" w:rsidR="00726594" w:rsidRPr="005123CC" w:rsidRDefault="00726594" w:rsidP="008B0AA8">
            <w:pPr>
              <w:rPr>
                <w:sz w:val="18"/>
                <w:szCs w:val="18"/>
              </w:rPr>
            </w:pPr>
            <w:r w:rsidRPr="005123CC">
              <w:rPr>
                <w:sz w:val="18"/>
                <w:szCs w:val="18"/>
              </w:rPr>
              <w:t>TGGAAATTGGGGTAGGAAGGAC</w:t>
            </w:r>
          </w:p>
        </w:tc>
      </w:tr>
      <w:tr w:rsidR="00726594" w:rsidRPr="00955E8D" w14:paraId="7464D6C8" w14:textId="77777777" w:rsidTr="008B0AA8">
        <w:tc>
          <w:tcPr>
            <w:tcW w:w="2235" w:type="dxa"/>
            <w:tcBorders>
              <w:top w:val="nil"/>
              <w:bottom w:val="nil"/>
            </w:tcBorders>
            <w:vAlign w:val="center"/>
          </w:tcPr>
          <w:p w14:paraId="0544D2B9" w14:textId="77777777" w:rsidR="00726594" w:rsidRPr="005123CC" w:rsidRDefault="00726594" w:rsidP="008B0AA8">
            <w:pPr>
              <w:rPr>
                <w:sz w:val="18"/>
                <w:szCs w:val="18"/>
              </w:rPr>
            </w:pPr>
            <w:r w:rsidRPr="005123CC">
              <w:rPr>
                <w:sz w:val="18"/>
                <w:szCs w:val="18"/>
              </w:rPr>
              <w:t>IL-8</w:t>
            </w:r>
            <w:r w:rsidRPr="005123CC">
              <w:rPr>
                <w:rFonts w:hint="eastAsia"/>
                <w:color w:val="000000"/>
                <w:sz w:val="18"/>
                <w:szCs w:val="18"/>
              </w:rPr>
              <w:t xml:space="preserve"> (mouse)</w:t>
            </w:r>
          </w:p>
        </w:tc>
        <w:tc>
          <w:tcPr>
            <w:tcW w:w="3118" w:type="dxa"/>
            <w:tcBorders>
              <w:top w:val="nil"/>
              <w:bottom w:val="nil"/>
            </w:tcBorders>
            <w:vAlign w:val="center"/>
          </w:tcPr>
          <w:p w14:paraId="3C54C778" w14:textId="77777777" w:rsidR="00726594" w:rsidRPr="005123CC" w:rsidRDefault="00726594" w:rsidP="008B0AA8">
            <w:pPr>
              <w:rPr>
                <w:color w:val="000000"/>
                <w:sz w:val="18"/>
                <w:szCs w:val="18"/>
              </w:rPr>
            </w:pPr>
            <w:r w:rsidRPr="005123CC">
              <w:rPr>
                <w:color w:val="000000"/>
                <w:sz w:val="18"/>
                <w:szCs w:val="18"/>
              </w:rPr>
              <w:t>TCGAGACCATTTACTGCAACAG</w:t>
            </w:r>
          </w:p>
        </w:tc>
        <w:tc>
          <w:tcPr>
            <w:tcW w:w="3175" w:type="dxa"/>
            <w:tcBorders>
              <w:top w:val="nil"/>
              <w:bottom w:val="nil"/>
            </w:tcBorders>
          </w:tcPr>
          <w:p w14:paraId="1B750C48" w14:textId="77777777" w:rsidR="00726594" w:rsidRPr="005123CC" w:rsidRDefault="00726594" w:rsidP="008B0AA8">
            <w:pPr>
              <w:rPr>
                <w:sz w:val="18"/>
                <w:szCs w:val="18"/>
              </w:rPr>
            </w:pPr>
            <w:r w:rsidRPr="005123CC">
              <w:rPr>
                <w:sz w:val="18"/>
                <w:szCs w:val="18"/>
              </w:rPr>
              <w:t>CATTGCCGGTGGAAATTCCTT</w:t>
            </w:r>
          </w:p>
        </w:tc>
      </w:tr>
      <w:tr w:rsidR="00726594" w:rsidRPr="00955E8D" w14:paraId="739A31EE" w14:textId="77777777" w:rsidTr="008B0AA8">
        <w:tc>
          <w:tcPr>
            <w:tcW w:w="2235" w:type="dxa"/>
            <w:tcBorders>
              <w:top w:val="nil"/>
              <w:bottom w:val="nil"/>
            </w:tcBorders>
            <w:vAlign w:val="center"/>
          </w:tcPr>
          <w:p w14:paraId="5B90B270" w14:textId="77777777" w:rsidR="00726594" w:rsidRPr="005123CC" w:rsidRDefault="00726594" w:rsidP="008B0AA8">
            <w:pPr>
              <w:rPr>
                <w:sz w:val="18"/>
                <w:szCs w:val="18"/>
              </w:rPr>
            </w:pPr>
            <w:r w:rsidRPr="005123CC">
              <w:rPr>
                <w:sz w:val="18"/>
                <w:szCs w:val="18"/>
              </w:rPr>
              <w:t>IL-17a</w:t>
            </w:r>
            <w:r w:rsidRPr="005123CC">
              <w:rPr>
                <w:rFonts w:hint="eastAsia"/>
                <w:color w:val="000000"/>
                <w:sz w:val="18"/>
                <w:szCs w:val="18"/>
              </w:rPr>
              <w:t xml:space="preserve"> (mouse)</w:t>
            </w:r>
          </w:p>
        </w:tc>
        <w:tc>
          <w:tcPr>
            <w:tcW w:w="3118" w:type="dxa"/>
            <w:tcBorders>
              <w:top w:val="nil"/>
              <w:bottom w:val="nil"/>
            </w:tcBorders>
            <w:vAlign w:val="center"/>
          </w:tcPr>
          <w:p w14:paraId="591A4F39" w14:textId="77777777" w:rsidR="00726594" w:rsidRPr="005123CC" w:rsidRDefault="00726594" w:rsidP="008B0AA8">
            <w:pPr>
              <w:rPr>
                <w:color w:val="000000"/>
                <w:sz w:val="18"/>
                <w:szCs w:val="18"/>
              </w:rPr>
            </w:pPr>
            <w:r w:rsidRPr="005123CC">
              <w:rPr>
                <w:color w:val="000000"/>
                <w:sz w:val="18"/>
                <w:szCs w:val="18"/>
              </w:rPr>
              <w:t>TCAGCGTGTCCAAACACTGAG</w:t>
            </w:r>
          </w:p>
        </w:tc>
        <w:tc>
          <w:tcPr>
            <w:tcW w:w="3175" w:type="dxa"/>
            <w:tcBorders>
              <w:top w:val="nil"/>
              <w:bottom w:val="nil"/>
            </w:tcBorders>
          </w:tcPr>
          <w:p w14:paraId="615E240F" w14:textId="77777777" w:rsidR="00726594" w:rsidRPr="005123CC" w:rsidRDefault="00726594" w:rsidP="008B0AA8">
            <w:pPr>
              <w:rPr>
                <w:color w:val="000000"/>
                <w:sz w:val="18"/>
                <w:szCs w:val="18"/>
              </w:rPr>
            </w:pPr>
            <w:r w:rsidRPr="005123CC">
              <w:rPr>
                <w:color w:val="000000"/>
                <w:sz w:val="18"/>
                <w:szCs w:val="18"/>
              </w:rPr>
              <w:t>CGCCAAGGGAGTTAAAGACTT</w:t>
            </w:r>
          </w:p>
        </w:tc>
      </w:tr>
      <w:tr w:rsidR="00726594" w:rsidRPr="00955E8D" w14:paraId="62A316DC" w14:textId="77777777" w:rsidTr="008B0AA8">
        <w:tc>
          <w:tcPr>
            <w:tcW w:w="2235" w:type="dxa"/>
            <w:tcBorders>
              <w:top w:val="nil"/>
              <w:bottom w:val="nil"/>
            </w:tcBorders>
            <w:vAlign w:val="bottom"/>
          </w:tcPr>
          <w:p w14:paraId="7D7A7988" w14:textId="77777777" w:rsidR="00726594" w:rsidRPr="005123CC" w:rsidRDefault="00726594" w:rsidP="008B0AA8">
            <w:pPr>
              <w:rPr>
                <w:sz w:val="18"/>
                <w:szCs w:val="18"/>
              </w:rPr>
            </w:pPr>
            <w:r w:rsidRPr="005123CC">
              <w:rPr>
                <w:sz w:val="18"/>
                <w:szCs w:val="18"/>
              </w:rPr>
              <w:t>IL-18</w:t>
            </w:r>
            <w:r w:rsidRPr="005123CC">
              <w:rPr>
                <w:rFonts w:hint="eastAsia"/>
                <w:color w:val="000000"/>
                <w:sz w:val="18"/>
                <w:szCs w:val="18"/>
              </w:rPr>
              <w:t xml:space="preserve"> (mouse)</w:t>
            </w:r>
          </w:p>
        </w:tc>
        <w:tc>
          <w:tcPr>
            <w:tcW w:w="3118" w:type="dxa"/>
            <w:tcBorders>
              <w:top w:val="nil"/>
              <w:bottom w:val="nil"/>
            </w:tcBorders>
            <w:vAlign w:val="bottom"/>
          </w:tcPr>
          <w:p w14:paraId="5E956332" w14:textId="77777777" w:rsidR="00726594" w:rsidRPr="005123CC" w:rsidRDefault="00726594" w:rsidP="008B0AA8">
            <w:pPr>
              <w:rPr>
                <w:sz w:val="18"/>
                <w:szCs w:val="18"/>
              </w:rPr>
            </w:pPr>
            <w:r w:rsidRPr="005123CC">
              <w:rPr>
                <w:sz w:val="18"/>
                <w:szCs w:val="18"/>
              </w:rPr>
              <w:t>GTCCTGCCTCAAACAAACATGTA</w:t>
            </w:r>
          </w:p>
        </w:tc>
        <w:tc>
          <w:tcPr>
            <w:tcW w:w="3175" w:type="dxa"/>
            <w:tcBorders>
              <w:top w:val="nil"/>
              <w:bottom w:val="nil"/>
            </w:tcBorders>
          </w:tcPr>
          <w:p w14:paraId="240B5AB2" w14:textId="77777777" w:rsidR="00726594" w:rsidRPr="005123CC" w:rsidRDefault="00726594" w:rsidP="008B0AA8">
            <w:pPr>
              <w:rPr>
                <w:sz w:val="18"/>
                <w:szCs w:val="18"/>
              </w:rPr>
            </w:pPr>
            <w:r w:rsidRPr="005123CC">
              <w:rPr>
                <w:sz w:val="18"/>
                <w:szCs w:val="18"/>
              </w:rPr>
              <w:t>AGAAAGCATGGAACCACAGAGAA</w:t>
            </w:r>
          </w:p>
        </w:tc>
      </w:tr>
      <w:tr w:rsidR="00726594" w:rsidRPr="00955E8D" w14:paraId="1BD79A56" w14:textId="77777777" w:rsidTr="008B0AA8">
        <w:tc>
          <w:tcPr>
            <w:tcW w:w="2235" w:type="dxa"/>
            <w:tcBorders>
              <w:top w:val="nil"/>
              <w:bottom w:val="nil"/>
            </w:tcBorders>
            <w:vAlign w:val="bottom"/>
          </w:tcPr>
          <w:p w14:paraId="25B0D89B" w14:textId="77777777" w:rsidR="00726594" w:rsidRPr="005123CC" w:rsidRDefault="00726594" w:rsidP="008B0AA8">
            <w:pPr>
              <w:rPr>
                <w:sz w:val="18"/>
                <w:szCs w:val="18"/>
              </w:rPr>
            </w:pPr>
            <w:r w:rsidRPr="005123CC">
              <w:rPr>
                <w:sz w:val="18"/>
                <w:szCs w:val="18"/>
              </w:rPr>
              <w:t>CCL2</w:t>
            </w:r>
            <w:r w:rsidRPr="005123CC">
              <w:rPr>
                <w:rFonts w:hint="eastAsia"/>
                <w:color w:val="000000"/>
                <w:sz w:val="18"/>
                <w:szCs w:val="18"/>
              </w:rPr>
              <w:t xml:space="preserve"> (mouse)</w:t>
            </w:r>
          </w:p>
        </w:tc>
        <w:tc>
          <w:tcPr>
            <w:tcW w:w="3118" w:type="dxa"/>
            <w:tcBorders>
              <w:top w:val="nil"/>
              <w:bottom w:val="nil"/>
            </w:tcBorders>
            <w:vAlign w:val="bottom"/>
          </w:tcPr>
          <w:p w14:paraId="0C726E41" w14:textId="77777777" w:rsidR="00726594" w:rsidRPr="005123CC" w:rsidRDefault="00726594" w:rsidP="008B0AA8">
            <w:pPr>
              <w:rPr>
                <w:sz w:val="18"/>
                <w:szCs w:val="18"/>
              </w:rPr>
            </w:pPr>
            <w:r w:rsidRPr="005123CC">
              <w:rPr>
                <w:sz w:val="18"/>
                <w:szCs w:val="18"/>
              </w:rPr>
              <w:t>TCACCAGCAAGATGATCCCA</w:t>
            </w:r>
          </w:p>
        </w:tc>
        <w:tc>
          <w:tcPr>
            <w:tcW w:w="3175" w:type="dxa"/>
            <w:tcBorders>
              <w:top w:val="nil"/>
              <w:bottom w:val="nil"/>
            </w:tcBorders>
          </w:tcPr>
          <w:p w14:paraId="1CFC7314" w14:textId="77777777" w:rsidR="00726594" w:rsidRPr="005123CC" w:rsidRDefault="00726594" w:rsidP="008B0AA8">
            <w:pPr>
              <w:rPr>
                <w:sz w:val="18"/>
                <w:szCs w:val="18"/>
              </w:rPr>
            </w:pPr>
            <w:r w:rsidRPr="005123CC">
              <w:rPr>
                <w:sz w:val="18"/>
                <w:szCs w:val="18"/>
              </w:rPr>
              <w:t>CTTGAGCTTGGTGACAAAAACTA</w:t>
            </w:r>
          </w:p>
        </w:tc>
      </w:tr>
      <w:tr w:rsidR="00726594" w:rsidRPr="00955E8D" w14:paraId="37481A54" w14:textId="77777777" w:rsidTr="008B0AA8">
        <w:tc>
          <w:tcPr>
            <w:tcW w:w="2235" w:type="dxa"/>
            <w:tcBorders>
              <w:top w:val="nil"/>
              <w:bottom w:val="nil"/>
            </w:tcBorders>
            <w:vAlign w:val="center"/>
          </w:tcPr>
          <w:p w14:paraId="3948A770" w14:textId="77777777" w:rsidR="00726594" w:rsidRPr="005123CC" w:rsidRDefault="00726594" w:rsidP="008B0AA8">
            <w:pPr>
              <w:rPr>
                <w:sz w:val="18"/>
                <w:szCs w:val="18"/>
              </w:rPr>
            </w:pPr>
            <w:r w:rsidRPr="005123CC">
              <w:rPr>
                <w:sz w:val="18"/>
                <w:szCs w:val="18"/>
              </w:rPr>
              <w:t>CCL3</w:t>
            </w:r>
            <w:r w:rsidRPr="005123CC">
              <w:rPr>
                <w:rFonts w:hint="eastAsia"/>
                <w:color w:val="000000"/>
                <w:sz w:val="18"/>
                <w:szCs w:val="18"/>
              </w:rPr>
              <w:t xml:space="preserve"> (mouse)</w:t>
            </w:r>
          </w:p>
        </w:tc>
        <w:tc>
          <w:tcPr>
            <w:tcW w:w="3118" w:type="dxa"/>
            <w:tcBorders>
              <w:top w:val="nil"/>
              <w:bottom w:val="nil"/>
            </w:tcBorders>
            <w:vAlign w:val="center"/>
          </w:tcPr>
          <w:p w14:paraId="334C577E" w14:textId="77777777" w:rsidR="00726594" w:rsidRPr="005123CC" w:rsidRDefault="00726594" w:rsidP="008B0AA8">
            <w:pPr>
              <w:rPr>
                <w:color w:val="000000"/>
                <w:sz w:val="18"/>
                <w:szCs w:val="18"/>
              </w:rPr>
            </w:pPr>
            <w:r w:rsidRPr="005123CC">
              <w:rPr>
                <w:color w:val="000000"/>
                <w:sz w:val="18"/>
                <w:szCs w:val="18"/>
              </w:rPr>
              <w:t>TTCTCTGTACCATGACACTCTGC</w:t>
            </w:r>
          </w:p>
        </w:tc>
        <w:tc>
          <w:tcPr>
            <w:tcW w:w="3175" w:type="dxa"/>
            <w:tcBorders>
              <w:top w:val="nil"/>
              <w:bottom w:val="nil"/>
            </w:tcBorders>
          </w:tcPr>
          <w:p w14:paraId="12C55484" w14:textId="77777777" w:rsidR="00726594" w:rsidRPr="005123CC" w:rsidRDefault="00726594" w:rsidP="008B0AA8">
            <w:pPr>
              <w:rPr>
                <w:sz w:val="18"/>
                <w:szCs w:val="18"/>
              </w:rPr>
            </w:pPr>
            <w:r w:rsidRPr="005123CC">
              <w:rPr>
                <w:sz w:val="18"/>
                <w:szCs w:val="18"/>
              </w:rPr>
              <w:t>CGTGGAATCTTCCGGCTGTAG</w:t>
            </w:r>
          </w:p>
        </w:tc>
      </w:tr>
      <w:tr w:rsidR="00726594" w:rsidRPr="00955E8D" w14:paraId="7A2F1EF8" w14:textId="77777777" w:rsidTr="008B0AA8">
        <w:tc>
          <w:tcPr>
            <w:tcW w:w="2235" w:type="dxa"/>
            <w:tcBorders>
              <w:top w:val="nil"/>
              <w:bottom w:val="nil"/>
            </w:tcBorders>
            <w:vAlign w:val="center"/>
          </w:tcPr>
          <w:p w14:paraId="6426E234" w14:textId="77777777" w:rsidR="00726594" w:rsidRPr="005123CC" w:rsidRDefault="00726594" w:rsidP="008B0AA8">
            <w:pPr>
              <w:rPr>
                <w:sz w:val="18"/>
                <w:szCs w:val="18"/>
              </w:rPr>
            </w:pPr>
            <w:r w:rsidRPr="005123CC">
              <w:rPr>
                <w:sz w:val="18"/>
                <w:szCs w:val="18"/>
              </w:rPr>
              <w:t>CCL8</w:t>
            </w:r>
            <w:r w:rsidRPr="005123CC">
              <w:rPr>
                <w:rFonts w:hint="eastAsia"/>
                <w:color w:val="000000"/>
                <w:sz w:val="18"/>
                <w:szCs w:val="18"/>
              </w:rPr>
              <w:t xml:space="preserve"> (mouse)</w:t>
            </w:r>
          </w:p>
        </w:tc>
        <w:tc>
          <w:tcPr>
            <w:tcW w:w="3118" w:type="dxa"/>
            <w:tcBorders>
              <w:top w:val="nil"/>
              <w:bottom w:val="nil"/>
            </w:tcBorders>
            <w:vAlign w:val="center"/>
          </w:tcPr>
          <w:p w14:paraId="42C0CEFD" w14:textId="77777777" w:rsidR="00726594" w:rsidRPr="005123CC" w:rsidRDefault="00726594" w:rsidP="008B0AA8">
            <w:pPr>
              <w:rPr>
                <w:color w:val="000000"/>
                <w:sz w:val="18"/>
                <w:szCs w:val="18"/>
              </w:rPr>
            </w:pPr>
            <w:r w:rsidRPr="005123CC">
              <w:rPr>
                <w:color w:val="000000"/>
                <w:sz w:val="18"/>
                <w:szCs w:val="18"/>
              </w:rPr>
              <w:t>CTGGGCCAGATAAGGCTCC</w:t>
            </w:r>
          </w:p>
        </w:tc>
        <w:tc>
          <w:tcPr>
            <w:tcW w:w="3175" w:type="dxa"/>
            <w:tcBorders>
              <w:top w:val="nil"/>
              <w:bottom w:val="nil"/>
            </w:tcBorders>
          </w:tcPr>
          <w:p w14:paraId="79D1A18A" w14:textId="77777777" w:rsidR="00726594" w:rsidRPr="005123CC" w:rsidRDefault="00726594" w:rsidP="008B0AA8">
            <w:pPr>
              <w:rPr>
                <w:color w:val="000000"/>
                <w:sz w:val="18"/>
                <w:szCs w:val="18"/>
              </w:rPr>
            </w:pPr>
            <w:r w:rsidRPr="005123CC">
              <w:rPr>
                <w:color w:val="000000"/>
                <w:sz w:val="18"/>
                <w:szCs w:val="18"/>
              </w:rPr>
              <w:t>CATGGGGCACTGGATATTGTT</w:t>
            </w:r>
          </w:p>
        </w:tc>
      </w:tr>
      <w:tr w:rsidR="00726594" w:rsidRPr="00955E8D" w14:paraId="303D6431" w14:textId="77777777" w:rsidTr="008B0AA8">
        <w:tc>
          <w:tcPr>
            <w:tcW w:w="2235" w:type="dxa"/>
            <w:tcBorders>
              <w:top w:val="nil"/>
              <w:bottom w:val="nil"/>
            </w:tcBorders>
            <w:vAlign w:val="center"/>
          </w:tcPr>
          <w:p w14:paraId="7CC40966" w14:textId="77777777" w:rsidR="00726594" w:rsidRPr="005123CC" w:rsidRDefault="00726594" w:rsidP="008B0AA8">
            <w:pPr>
              <w:rPr>
                <w:sz w:val="18"/>
                <w:szCs w:val="18"/>
              </w:rPr>
            </w:pPr>
            <w:r w:rsidRPr="005123CC">
              <w:rPr>
                <w:sz w:val="18"/>
                <w:szCs w:val="18"/>
              </w:rPr>
              <w:t>CXCL1</w:t>
            </w:r>
            <w:r w:rsidRPr="005123CC">
              <w:rPr>
                <w:rFonts w:hint="eastAsia"/>
                <w:color w:val="000000"/>
                <w:sz w:val="18"/>
                <w:szCs w:val="18"/>
              </w:rPr>
              <w:t xml:space="preserve"> (mouse)</w:t>
            </w:r>
          </w:p>
        </w:tc>
        <w:tc>
          <w:tcPr>
            <w:tcW w:w="3118" w:type="dxa"/>
            <w:tcBorders>
              <w:top w:val="nil"/>
              <w:bottom w:val="nil"/>
            </w:tcBorders>
            <w:vAlign w:val="bottom"/>
          </w:tcPr>
          <w:p w14:paraId="07A99142" w14:textId="77777777" w:rsidR="00726594" w:rsidRPr="005123CC" w:rsidRDefault="00726594" w:rsidP="008B0AA8">
            <w:pPr>
              <w:rPr>
                <w:sz w:val="18"/>
                <w:szCs w:val="18"/>
              </w:rPr>
            </w:pPr>
            <w:r w:rsidRPr="005123CC">
              <w:rPr>
                <w:sz w:val="18"/>
                <w:szCs w:val="18"/>
              </w:rPr>
              <w:t>GGTCTGAGTCCTCGCTCAAG</w:t>
            </w:r>
          </w:p>
        </w:tc>
        <w:tc>
          <w:tcPr>
            <w:tcW w:w="3175" w:type="dxa"/>
            <w:tcBorders>
              <w:top w:val="nil"/>
              <w:bottom w:val="nil"/>
            </w:tcBorders>
          </w:tcPr>
          <w:p w14:paraId="0F36468E" w14:textId="77777777" w:rsidR="00726594" w:rsidRPr="005123CC" w:rsidRDefault="00726594" w:rsidP="008B0AA8">
            <w:pPr>
              <w:rPr>
                <w:sz w:val="18"/>
                <w:szCs w:val="18"/>
              </w:rPr>
            </w:pPr>
            <w:r w:rsidRPr="005123CC">
              <w:rPr>
                <w:sz w:val="18"/>
                <w:szCs w:val="18"/>
              </w:rPr>
              <w:t>GTCGCACCTCCACATAGCTT</w:t>
            </w:r>
          </w:p>
        </w:tc>
      </w:tr>
      <w:tr w:rsidR="00726594" w:rsidRPr="00955E8D" w14:paraId="32E5D5C7" w14:textId="77777777" w:rsidTr="008B0AA8">
        <w:tc>
          <w:tcPr>
            <w:tcW w:w="2235" w:type="dxa"/>
            <w:tcBorders>
              <w:top w:val="nil"/>
              <w:bottom w:val="nil"/>
            </w:tcBorders>
            <w:vAlign w:val="center"/>
          </w:tcPr>
          <w:p w14:paraId="3E3984E4" w14:textId="77777777" w:rsidR="00726594" w:rsidRPr="005123CC" w:rsidRDefault="00726594" w:rsidP="008B0AA8">
            <w:pPr>
              <w:rPr>
                <w:sz w:val="18"/>
                <w:szCs w:val="18"/>
              </w:rPr>
            </w:pPr>
            <w:r w:rsidRPr="005123CC">
              <w:rPr>
                <w:sz w:val="18"/>
                <w:szCs w:val="18"/>
              </w:rPr>
              <w:t>CXCL2</w:t>
            </w:r>
            <w:r w:rsidRPr="005123CC">
              <w:rPr>
                <w:color w:val="000000"/>
                <w:sz w:val="18"/>
                <w:szCs w:val="18"/>
              </w:rPr>
              <w:t xml:space="preserve"> (mouse)</w:t>
            </w:r>
          </w:p>
        </w:tc>
        <w:tc>
          <w:tcPr>
            <w:tcW w:w="3118" w:type="dxa"/>
            <w:tcBorders>
              <w:top w:val="nil"/>
              <w:bottom w:val="nil"/>
            </w:tcBorders>
            <w:vAlign w:val="center"/>
          </w:tcPr>
          <w:p w14:paraId="3FABF78B" w14:textId="77777777" w:rsidR="00726594" w:rsidRPr="005123CC" w:rsidRDefault="00726594" w:rsidP="008B0AA8">
            <w:pPr>
              <w:rPr>
                <w:color w:val="222222"/>
                <w:sz w:val="18"/>
                <w:szCs w:val="18"/>
              </w:rPr>
            </w:pPr>
            <w:r w:rsidRPr="005123CC">
              <w:rPr>
                <w:color w:val="222222"/>
                <w:sz w:val="18"/>
                <w:szCs w:val="18"/>
              </w:rPr>
              <w:t>CCCAGACAGAAGTCATAGCCAC</w:t>
            </w:r>
          </w:p>
        </w:tc>
        <w:tc>
          <w:tcPr>
            <w:tcW w:w="3175" w:type="dxa"/>
            <w:tcBorders>
              <w:top w:val="nil"/>
              <w:bottom w:val="nil"/>
            </w:tcBorders>
          </w:tcPr>
          <w:p w14:paraId="43446BBC" w14:textId="77777777" w:rsidR="00726594" w:rsidRPr="005123CC" w:rsidRDefault="00726594" w:rsidP="008B0AA8">
            <w:pPr>
              <w:rPr>
                <w:color w:val="222222"/>
                <w:sz w:val="18"/>
                <w:szCs w:val="18"/>
              </w:rPr>
            </w:pPr>
            <w:r w:rsidRPr="005123CC">
              <w:rPr>
                <w:color w:val="222222"/>
                <w:sz w:val="18"/>
                <w:szCs w:val="18"/>
              </w:rPr>
              <w:t>TGGTTCTTCCGTTGAGGGAC</w:t>
            </w:r>
          </w:p>
        </w:tc>
      </w:tr>
      <w:tr w:rsidR="00726594" w:rsidRPr="00955E8D" w14:paraId="5C48FEA0" w14:textId="77777777" w:rsidTr="008B0AA8">
        <w:tc>
          <w:tcPr>
            <w:tcW w:w="2235" w:type="dxa"/>
            <w:tcBorders>
              <w:top w:val="nil"/>
              <w:bottom w:val="nil"/>
            </w:tcBorders>
            <w:vAlign w:val="center"/>
          </w:tcPr>
          <w:p w14:paraId="3646FBE6" w14:textId="77777777" w:rsidR="00726594" w:rsidRPr="005123CC" w:rsidRDefault="00726594" w:rsidP="008B0AA8">
            <w:pPr>
              <w:rPr>
                <w:sz w:val="18"/>
                <w:szCs w:val="18"/>
              </w:rPr>
            </w:pPr>
            <w:r w:rsidRPr="005123CC">
              <w:rPr>
                <w:sz w:val="18"/>
                <w:szCs w:val="18"/>
              </w:rPr>
              <w:t>CXCL9</w:t>
            </w:r>
            <w:r w:rsidRPr="005123CC">
              <w:rPr>
                <w:color w:val="000000"/>
                <w:sz w:val="18"/>
                <w:szCs w:val="18"/>
              </w:rPr>
              <w:t xml:space="preserve"> (mouse)</w:t>
            </w:r>
          </w:p>
        </w:tc>
        <w:tc>
          <w:tcPr>
            <w:tcW w:w="3118" w:type="dxa"/>
            <w:tcBorders>
              <w:top w:val="nil"/>
              <w:bottom w:val="nil"/>
            </w:tcBorders>
            <w:vAlign w:val="center"/>
          </w:tcPr>
          <w:p w14:paraId="5C3A80C4" w14:textId="77777777" w:rsidR="00726594" w:rsidRPr="005123CC" w:rsidRDefault="00726594" w:rsidP="008B0AA8">
            <w:pPr>
              <w:rPr>
                <w:color w:val="000000"/>
                <w:sz w:val="18"/>
                <w:szCs w:val="18"/>
              </w:rPr>
            </w:pPr>
            <w:r w:rsidRPr="005123CC">
              <w:rPr>
                <w:color w:val="000000"/>
                <w:sz w:val="18"/>
                <w:szCs w:val="18"/>
              </w:rPr>
              <w:t>TCCTTTTGGGCATCATCTTCC</w:t>
            </w:r>
          </w:p>
        </w:tc>
        <w:tc>
          <w:tcPr>
            <w:tcW w:w="3175" w:type="dxa"/>
            <w:tcBorders>
              <w:top w:val="nil"/>
              <w:bottom w:val="nil"/>
            </w:tcBorders>
          </w:tcPr>
          <w:p w14:paraId="4B6AD3B7" w14:textId="77777777" w:rsidR="00726594" w:rsidRPr="005123CC" w:rsidRDefault="00726594" w:rsidP="008B0AA8">
            <w:pPr>
              <w:rPr>
                <w:color w:val="000000"/>
                <w:sz w:val="18"/>
                <w:szCs w:val="18"/>
              </w:rPr>
            </w:pPr>
            <w:r w:rsidRPr="005123CC">
              <w:rPr>
                <w:color w:val="000000"/>
                <w:sz w:val="18"/>
                <w:szCs w:val="18"/>
              </w:rPr>
              <w:t>TTTGTAGTGGATCGTGCCTCG</w:t>
            </w:r>
          </w:p>
        </w:tc>
      </w:tr>
      <w:tr w:rsidR="00726594" w:rsidRPr="00955E8D" w14:paraId="4DBC62E1" w14:textId="77777777" w:rsidTr="008B0AA8">
        <w:tc>
          <w:tcPr>
            <w:tcW w:w="2235" w:type="dxa"/>
            <w:tcBorders>
              <w:top w:val="nil"/>
              <w:bottom w:val="nil"/>
            </w:tcBorders>
            <w:vAlign w:val="center"/>
          </w:tcPr>
          <w:p w14:paraId="775D3695" w14:textId="77777777" w:rsidR="00726594" w:rsidRPr="005123CC" w:rsidRDefault="00726594" w:rsidP="008B0AA8">
            <w:pPr>
              <w:rPr>
                <w:sz w:val="18"/>
                <w:szCs w:val="18"/>
              </w:rPr>
            </w:pPr>
            <w:r w:rsidRPr="005123CC">
              <w:rPr>
                <w:sz w:val="18"/>
                <w:szCs w:val="18"/>
              </w:rPr>
              <w:t>CXCL10</w:t>
            </w:r>
            <w:r w:rsidRPr="005123CC">
              <w:rPr>
                <w:color w:val="000000"/>
                <w:sz w:val="18"/>
                <w:szCs w:val="18"/>
              </w:rPr>
              <w:t xml:space="preserve"> (mouse)</w:t>
            </w:r>
          </w:p>
        </w:tc>
        <w:tc>
          <w:tcPr>
            <w:tcW w:w="3118" w:type="dxa"/>
            <w:tcBorders>
              <w:top w:val="nil"/>
              <w:bottom w:val="nil"/>
            </w:tcBorders>
            <w:vAlign w:val="bottom"/>
          </w:tcPr>
          <w:p w14:paraId="4E03F900" w14:textId="77777777" w:rsidR="00726594" w:rsidRPr="005123CC" w:rsidRDefault="00726594" w:rsidP="008B0AA8">
            <w:pPr>
              <w:rPr>
                <w:sz w:val="18"/>
                <w:szCs w:val="18"/>
              </w:rPr>
            </w:pPr>
            <w:r w:rsidRPr="005123CC">
              <w:rPr>
                <w:sz w:val="18"/>
                <w:szCs w:val="18"/>
              </w:rPr>
              <w:t>GGTCTGAGTCCTCGCTCAAG</w:t>
            </w:r>
          </w:p>
        </w:tc>
        <w:tc>
          <w:tcPr>
            <w:tcW w:w="3175" w:type="dxa"/>
            <w:tcBorders>
              <w:top w:val="nil"/>
              <w:bottom w:val="nil"/>
            </w:tcBorders>
          </w:tcPr>
          <w:p w14:paraId="09744D0B" w14:textId="77777777" w:rsidR="00726594" w:rsidRPr="005123CC" w:rsidRDefault="00726594" w:rsidP="008B0AA8">
            <w:pPr>
              <w:rPr>
                <w:sz w:val="18"/>
                <w:szCs w:val="18"/>
              </w:rPr>
            </w:pPr>
            <w:r w:rsidRPr="005123CC">
              <w:rPr>
                <w:sz w:val="18"/>
                <w:szCs w:val="18"/>
              </w:rPr>
              <w:t>GTCGCACCTCCACATAGCTT</w:t>
            </w:r>
          </w:p>
        </w:tc>
      </w:tr>
      <w:tr w:rsidR="00726594" w:rsidRPr="00C1779B" w14:paraId="6B7A904A" w14:textId="77777777" w:rsidTr="008B0AA8">
        <w:tc>
          <w:tcPr>
            <w:tcW w:w="2235" w:type="dxa"/>
            <w:tcBorders>
              <w:top w:val="nil"/>
              <w:bottom w:val="nil"/>
            </w:tcBorders>
            <w:vAlign w:val="center"/>
          </w:tcPr>
          <w:p w14:paraId="4F2A414E" w14:textId="77777777" w:rsidR="00726594" w:rsidRPr="005123CC" w:rsidRDefault="00726594" w:rsidP="008B0AA8">
            <w:pPr>
              <w:rPr>
                <w:sz w:val="18"/>
                <w:szCs w:val="18"/>
              </w:rPr>
            </w:pPr>
            <w:r w:rsidRPr="005123CC">
              <w:rPr>
                <w:sz w:val="18"/>
                <w:szCs w:val="18"/>
              </w:rPr>
              <w:t>GAPDH (human/monkey)</w:t>
            </w:r>
          </w:p>
        </w:tc>
        <w:tc>
          <w:tcPr>
            <w:tcW w:w="3118" w:type="dxa"/>
            <w:tcBorders>
              <w:top w:val="nil"/>
              <w:bottom w:val="nil"/>
            </w:tcBorders>
            <w:vAlign w:val="bottom"/>
          </w:tcPr>
          <w:p w14:paraId="231838EF" w14:textId="77777777" w:rsidR="00726594" w:rsidRPr="005123CC" w:rsidRDefault="00726594" w:rsidP="008B0AA8">
            <w:pPr>
              <w:rPr>
                <w:sz w:val="18"/>
                <w:szCs w:val="18"/>
              </w:rPr>
            </w:pPr>
            <w:r w:rsidRPr="005123CC">
              <w:rPr>
                <w:sz w:val="18"/>
                <w:szCs w:val="18"/>
              </w:rPr>
              <w:t>GCACCGTCAAGGCTGAGAAC</w:t>
            </w:r>
          </w:p>
        </w:tc>
        <w:tc>
          <w:tcPr>
            <w:tcW w:w="3175" w:type="dxa"/>
            <w:tcBorders>
              <w:top w:val="nil"/>
              <w:bottom w:val="nil"/>
            </w:tcBorders>
          </w:tcPr>
          <w:p w14:paraId="734CFC5E" w14:textId="77777777" w:rsidR="00726594" w:rsidRPr="005123CC" w:rsidRDefault="00726594" w:rsidP="008B0AA8">
            <w:pPr>
              <w:rPr>
                <w:sz w:val="18"/>
                <w:szCs w:val="18"/>
              </w:rPr>
            </w:pPr>
            <w:r w:rsidRPr="005123CC">
              <w:rPr>
                <w:sz w:val="18"/>
                <w:szCs w:val="18"/>
              </w:rPr>
              <w:t>TGGTGAAGACGCCAGTGGA</w:t>
            </w:r>
          </w:p>
        </w:tc>
      </w:tr>
      <w:tr w:rsidR="00726594" w:rsidRPr="00C1779B" w14:paraId="56795A8B" w14:textId="77777777" w:rsidTr="008B0AA8">
        <w:tc>
          <w:tcPr>
            <w:tcW w:w="2235" w:type="dxa"/>
            <w:tcBorders>
              <w:top w:val="nil"/>
              <w:bottom w:val="nil"/>
            </w:tcBorders>
          </w:tcPr>
          <w:p w14:paraId="57FE67AF" w14:textId="77777777" w:rsidR="00726594" w:rsidRPr="005123CC" w:rsidRDefault="00726594" w:rsidP="008B0AA8">
            <w:pPr>
              <w:rPr>
                <w:sz w:val="18"/>
                <w:szCs w:val="18"/>
              </w:rPr>
            </w:pPr>
            <w:r w:rsidRPr="005123CC">
              <w:rPr>
                <w:sz w:val="18"/>
                <w:szCs w:val="18"/>
              </w:rPr>
              <w:t>TNFα</w:t>
            </w:r>
            <w:r w:rsidRPr="005123CC">
              <w:rPr>
                <w:rFonts w:hint="eastAsia"/>
                <w:sz w:val="18"/>
                <w:szCs w:val="18"/>
              </w:rPr>
              <w:t xml:space="preserve"> </w:t>
            </w:r>
            <w:r w:rsidRPr="005123CC">
              <w:rPr>
                <w:sz w:val="18"/>
                <w:szCs w:val="18"/>
              </w:rPr>
              <w:t>(monkey)</w:t>
            </w:r>
          </w:p>
        </w:tc>
        <w:tc>
          <w:tcPr>
            <w:tcW w:w="3118" w:type="dxa"/>
            <w:tcBorders>
              <w:top w:val="nil"/>
              <w:bottom w:val="nil"/>
            </w:tcBorders>
          </w:tcPr>
          <w:p w14:paraId="55DC87B4" w14:textId="77777777" w:rsidR="00726594" w:rsidRPr="005123CC" w:rsidRDefault="00726594" w:rsidP="008B0AA8">
            <w:pPr>
              <w:rPr>
                <w:sz w:val="18"/>
                <w:szCs w:val="18"/>
              </w:rPr>
            </w:pPr>
            <w:r w:rsidRPr="005123CC">
              <w:rPr>
                <w:sz w:val="18"/>
                <w:szCs w:val="18"/>
              </w:rPr>
              <w:t>GAGCACTGAAAGCATGATCCG</w:t>
            </w:r>
          </w:p>
        </w:tc>
        <w:tc>
          <w:tcPr>
            <w:tcW w:w="3175" w:type="dxa"/>
            <w:tcBorders>
              <w:top w:val="nil"/>
              <w:bottom w:val="nil"/>
            </w:tcBorders>
          </w:tcPr>
          <w:p w14:paraId="084EEA26" w14:textId="77777777" w:rsidR="00726594" w:rsidRPr="005123CC" w:rsidRDefault="00726594" w:rsidP="008B0AA8">
            <w:pPr>
              <w:rPr>
                <w:sz w:val="18"/>
                <w:szCs w:val="18"/>
              </w:rPr>
            </w:pPr>
            <w:r w:rsidRPr="005123CC">
              <w:rPr>
                <w:sz w:val="18"/>
                <w:szCs w:val="18"/>
              </w:rPr>
              <w:t>GGGGTCCTTGGGGAACTCTTC</w:t>
            </w:r>
          </w:p>
        </w:tc>
      </w:tr>
      <w:tr w:rsidR="00726594" w:rsidRPr="00C1779B" w14:paraId="783093BF" w14:textId="77777777" w:rsidTr="008B0AA8">
        <w:tc>
          <w:tcPr>
            <w:tcW w:w="2235" w:type="dxa"/>
            <w:tcBorders>
              <w:top w:val="nil"/>
              <w:bottom w:val="nil"/>
            </w:tcBorders>
          </w:tcPr>
          <w:p w14:paraId="08935CD1" w14:textId="77777777" w:rsidR="00726594" w:rsidRPr="005123CC" w:rsidRDefault="00726594" w:rsidP="008B0AA8">
            <w:pPr>
              <w:rPr>
                <w:sz w:val="18"/>
                <w:szCs w:val="18"/>
              </w:rPr>
            </w:pPr>
            <w:r w:rsidRPr="005123CC">
              <w:rPr>
                <w:sz w:val="18"/>
                <w:szCs w:val="18"/>
              </w:rPr>
              <w:t>IFN-γ</w:t>
            </w:r>
            <w:r w:rsidRPr="005123CC">
              <w:rPr>
                <w:rFonts w:hint="eastAsia"/>
                <w:sz w:val="18"/>
                <w:szCs w:val="18"/>
              </w:rPr>
              <w:t xml:space="preserve"> </w:t>
            </w:r>
            <w:r w:rsidRPr="005123CC">
              <w:rPr>
                <w:sz w:val="18"/>
                <w:szCs w:val="18"/>
              </w:rPr>
              <w:t>(monkey)</w:t>
            </w:r>
          </w:p>
        </w:tc>
        <w:tc>
          <w:tcPr>
            <w:tcW w:w="3118" w:type="dxa"/>
            <w:tcBorders>
              <w:top w:val="nil"/>
              <w:bottom w:val="nil"/>
            </w:tcBorders>
          </w:tcPr>
          <w:p w14:paraId="185C7AFF" w14:textId="77777777" w:rsidR="00726594" w:rsidRPr="005123CC" w:rsidRDefault="00726594" w:rsidP="008B0AA8">
            <w:pPr>
              <w:rPr>
                <w:sz w:val="18"/>
                <w:szCs w:val="18"/>
              </w:rPr>
            </w:pPr>
            <w:r w:rsidRPr="005123CC">
              <w:rPr>
                <w:sz w:val="18"/>
                <w:szCs w:val="18"/>
              </w:rPr>
              <w:t>AGGAATTGGAAAGAGGAGAGTGA</w:t>
            </w:r>
          </w:p>
        </w:tc>
        <w:tc>
          <w:tcPr>
            <w:tcW w:w="3175" w:type="dxa"/>
            <w:tcBorders>
              <w:top w:val="nil"/>
              <w:bottom w:val="nil"/>
            </w:tcBorders>
          </w:tcPr>
          <w:p w14:paraId="2EE73D8A" w14:textId="77777777" w:rsidR="00726594" w:rsidRPr="005123CC" w:rsidRDefault="00726594" w:rsidP="008B0AA8">
            <w:pPr>
              <w:rPr>
                <w:sz w:val="18"/>
                <w:szCs w:val="18"/>
              </w:rPr>
            </w:pPr>
            <w:r w:rsidRPr="005123CC">
              <w:rPr>
                <w:sz w:val="18"/>
                <w:szCs w:val="18"/>
              </w:rPr>
              <w:t>AGGAATTGGAAAGAGGAGAGTGA</w:t>
            </w:r>
          </w:p>
        </w:tc>
      </w:tr>
      <w:tr w:rsidR="00726594" w:rsidRPr="00C1779B" w14:paraId="31E3BEF2" w14:textId="77777777" w:rsidTr="008B0AA8">
        <w:tc>
          <w:tcPr>
            <w:tcW w:w="2235" w:type="dxa"/>
            <w:tcBorders>
              <w:top w:val="nil"/>
              <w:bottom w:val="nil"/>
            </w:tcBorders>
          </w:tcPr>
          <w:p w14:paraId="7AA10490" w14:textId="77777777" w:rsidR="00726594" w:rsidRPr="005123CC" w:rsidRDefault="00726594" w:rsidP="008B0AA8">
            <w:pPr>
              <w:rPr>
                <w:sz w:val="18"/>
                <w:szCs w:val="18"/>
              </w:rPr>
            </w:pPr>
            <w:r w:rsidRPr="005123CC">
              <w:rPr>
                <w:sz w:val="18"/>
                <w:szCs w:val="18"/>
              </w:rPr>
              <w:t>IL-1β (human/monkey)</w:t>
            </w:r>
          </w:p>
        </w:tc>
        <w:tc>
          <w:tcPr>
            <w:tcW w:w="3118" w:type="dxa"/>
            <w:tcBorders>
              <w:top w:val="nil"/>
              <w:bottom w:val="nil"/>
            </w:tcBorders>
          </w:tcPr>
          <w:p w14:paraId="0E390406" w14:textId="77777777" w:rsidR="00726594" w:rsidRPr="005123CC" w:rsidRDefault="00726594" w:rsidP="008B0AA8">
            <w:pPr>
              <w:rPr>
                <w:sz w:val="18"/>
                <w:szCs w:val="18"/>
              </w:rPr>
            </w:pPr>
            <w:r w:rsidRPr="005123CC">
              <w:rPr>
                <w:sz w:val="18"/>
                <w:szCs w:val="18"/>
              </w:rPr>
              <w:t>ATGATGGCTTATTACAGTGGCAA</w:t>
            </w:r>
          </w:p>
        </w:tc>
        <w:tc>
          <w:tcPr>
            <w:tcW w:w="3175" w:type="dxa"/>
            <w:tcBorders>
              <w:top w:val="nil"/>
              <w:bottom w:val="nil"/>
            </w:tcBorders>
          </w:tcPr>
          <w:p w14:paraId="3C5C0976" w14:textId="77777777" w:rsidR="00726594" w:rsidRPr="005123CC" w:rsidRDefault="00726594" w:rsidP="008B0AA8">
            <w:pPr>
              <w:rPr>
                <w:sz w:val="18"/>
                <w:szCs w:val="18"/>
              </w:rPr>
            </w:pPr>
            <w:r w:rsidRPr="005123CC">
              <w:rPr>
                <w:sz w:val="18"/>
                <w:szCs w:val="18"/>
              </w:rPr>
              <w:t>GTCGGAGATTCGTAGCTGGA</w:t>
            </w:r>
          </w:p>
        </w:tc>
      </w:tr>
      <w:tr w:rsidR="00726594" w:rsidRPr="00C1779B" w14:paraId="726D56C6" w14:textId="77777777" w:rsidTr="008B0AA8">
        <w:tc>
          <w:tcPr>
            <w:tcW w:w="2235" w:type="dxa"/>
            <w:tcBorders>
              <w:top w:val="nil"/>
              <w:bottom w:val="nil"/>
            </w:tcBorders>
          </w:tcPr>
          <w:p w14:paraId="092123E8" w14:textId="77777777" w:rsidR="00726594" w:rsidRPr="005123CC" w:rsidRDefault="00726594" w:rsidP="008B0AA8">
            <w:pPr>
              <w:rPr>
                <w:sz w:val="18"/>
                <w:szCs w:val="18"/>
              </w:rPr>
            </w:pPr>
            <w:r w:rsidRPr="005123CC">
              <w:rPr>
                <w:sz w:val="18"/>
                <w:szCs w:val="18"/>
              </w:rPr>
              <w:t>IL-6 (monkey)</w:t>
            </w:r>
          </w:p>
        </w:tc>
        <w:tc>
          <w:tcPr>
            <w:tcW w:w="3118" w:type="dxa"/>
            <w:tcBorders>
              <w:top w:val="nil"/>
              <w:bottom w:val="nil"/>
            </w:tcBorders>
          </w:tcPr>
          <w:p w14:paraId="576B3486" w14:textId="77777777" w:rsidR="00726594" w:rsidRPr="005123CC" w:rsidRDefault="00726594" w:rsidP="008B0AA8">
            <w:pPr>
              <w:rPr>
                <w:sz w:val="18"/>
                <w:szCs w:val="18"/>
              </w:rPr>
            </w:pPr>
            <w:r w:rsidRPr="005123CC">
              <w:rPr>
                <w:sz w:val="18"/>
                <w:szCs w:val="18"/>
              </w:rPr>
              <w:t>TCTGGATTCAATGAGGACACTT</w:t>
            </w:r>
          </w:p>
        </w:tc>
        <w:tc>
          <w:tcPr>
            <w:tcW w:w="3175" w:type="dxa"/>
            <w:tcBorders>
              <w:top w:val="nil"/>
              <w:bottom w:val="nil"/>
            </w:tcBorders>
          </w:tcPr>
          <w:p w14:paraId="46CAF031" w14:textId="77777777" w:rsidR="00726594" w:rsidRPr="005123CC" w:rsidRDefault="00726594" w:rsidP="008B0AA8">
            <w:pPr>
              <w:rPr>
                <w:sz w:val="18"/>
                <w:szCs w:val="18"/>
              </w:rPr>
            </w:pPr>
            <w:r w:rsidRPr="005123CC">
              <w:rPr>
                <w:sz w:val="18"/>
                <w:szCs w:val="18"/>
              </w:rPr>
              <w:t>GTTGGTTCAGGGGTGGTTATT</w:t>
            </w:r>
          </w:p>
        </w:tc>
      </w:tr>
      <w:tr w:rsidR="00726594" w:rsidRPr="00C1779B" w14:paraId="21966EFA" w14:textId="77777777" w:rsidTr="008B0AA8">
        <w:tc>
          <w:tcPr>
            <w:tcW w:w="2235" w:type="dxa"/>
            <w:tcBorders>
              <w:top w:val="nil"/>
              <w:bottom w:val="nil"/>
            </w:tcBorders>
          </w:tcPr>
          <w:p w14:paraId="67A6D500" w14:textId="77777777" w:rsidR="00726594" w:rsidRPr="005123CC" w:rsidRDefault="00726594" w:rsidP="008B0AA8">
            <w:pPr>
              <w:rPr>
                <w:sz w:val="18"/>
                <w:szCs w:val="18"/>
              </w:rPr>
            </w:pPr>
            <w:r w:rsidRPr="005123CC">
              <w:rPr>
                <w:sz w:val="18"/>
                <w:szCs w:val="18"/>
              </w:rPr>
              <w:t>IL-8 (monkey)</w:t>
            </w:r>
          </w:p>
        </w:tc>
        <w:tc>
          <w:tcPr>
            <w:tcW w:w="3118" w:type="dxa"/>
            <w:tcBorders>
              <w:top w:val="nil"/>
              <w:bottom w:val="nil"/>
            </w:tcBorders>
          </w:tcPr>
          <w:p w14:paraId="06465092" w14:textId="77777777" w:rsidR="00726594" w:rsidRPr="005123CC" w:rsidRDefault="00726594" w:rsidP="008B0AA8">
            <w:pPr>
              <w:rPr>
                <w:sz w:val="18"/>
                <w:szCs w:val="18"/>
              </w:rPr>
            </w:pPr>
            <w:r w:rsidRPr="005123CC">
              <w:rPr>
                <w:sz w:val="18"/>
                <w:szCs w:val="18"/>
              </w:rPr>
              <w:t>CGGAAGGAACCATCTCGCTC</w:t>
            </w:r>
          </w:p>
        </w:tc>
        <w:tc>
          <w:tcPr>
            <w:tcW w:w="3175" w:type="dxa"/>
            <w:tcBorders>
              <w:top w:val="nil"/>
              <w:bottom w:val="nil"/>
            </w:tcBorders>
          </w:tcPr>
          <w:p w14:paraId="528DB646" w14:textId="77777777" w:rsidR="00726594" w:rsidRPr="005123CC" w:rsidRDefault="00726594" w:rsidP="008B0AA8">
            <w:pPr>
              <w:rPr>
                <w:sz w:val="18"/>
                <w:szCs w:val="18"/>
              </w:rPr>
            </w:pPr>
            <w:r w:rsidRPr="005123CC">
              <w:rPr>
                <w:sz w:val="18"/>
                <w:szCs w:val="18"/>
              </w:rPr>
              <w:t>GGCAAAACTGCACCTTCACAC</w:t>
            </w:r>
          </w:p>
        </w:tc>
      </w:tr>
      <w:tr w:rsidR="00726594" w:rsidRPr="00C1779B" w14:paraId="2BB22409" w14:textId="77777777" w:rsidTr="008B0AA8">
        <w:tc>
          <w:tcPr>
            <w:tcW w:w="2235" w:type="dxa"/>
            <w:tcBorders>
              <w:top w:val="nil"/>
              <w:bottom w:val="nil"/>
            </w:tcBorders>
          </w:tcPr>
          <w:p w14:paraId="232C349B" w14:textId="77777777" w:rsidR="00726594" w:rsidRPr="005123CC" w:rsidRDefault="00726594" w:rsidP="008B0AA8">
            <w:pPr>
              <w:rPr>
                <w:sz w:val="18"/>
                <w:szCs w:val="18"/>
              </w:rPr>
            </w:pPr>
            <w:r w:rsidRPr="005123CC">
              <w:rPr>
                <w:sz w:val="18"/>
                <w:szCs w:val="18"/>
              </w:rPr>
              <w:t>IL-10 (monkey)</w:t>
            </w:r>
          </w:p>
        </w:tc>
        <w:tc>
          <w:tcPr>
            <w:tcW w:w="3118" w:type="dxa"/>
            <w:tcBorders>
              <w:top w:val="nil"/>
              <w:bottom w:val="nil"/>
            </w:tcBorders>
          </w:tcPr>
          <w:p w14:paraId="71EAD23B" w14:textId="77777777" w:rsidR="00726594" w:rsidRPr="005123CC" w:rsidRDefault="00726594" w:rsidP="008B0AA8">
            <w:pPr>
              <w:rPr>
                <w:sz w:val="18"/>
                <w:szCs w:val="18"/>
              </w:rPr>
            </w:pPr>
            <w:r w:rsidRPr="005123CC">
              <w:rPr>
                <w:sz w:val="18"/>
                <w:szCs w:val="18"/>
              </w:rPr>
              <w:t>CTGAGAACCACGACCCAGAC</w:t>
            </w:r>
          </w:p>
        </w:tc>
        <w:tc>
          <w:tcPr>
            <w:tcW w:w="3175" w:type="dxa"/>
            <w:tcBorders>
              <w:top w:val="nil"/>
              <w:bottom w:val="nil"/>
            </w:tcBorders>
          </w:tcPr>
          <w:p w14:paraId="58901CEA" w14:textId="77777777" w:rsidR="00726594" w:rsidRPr="005123CC" w:rsidRDefault="00726594" w:rsidP="008B0AA8">
            <w:pPr>
              <w:rPr>
                <w:sz w:val="18"/>
                <w:szCs w:val="18"/>
              </w:rPr>
            </w:pPr>
            <w:r w:rsidRPr="005123CC">
              <w:rPr>
                <w:sz w:val="18"/>
                <w:szCs w:val="18"/>
              </w:rPr>
              <w:t>CGCCTTTCTCTTGGAGCTTAC</w:t>
            </w:r>
          </w:p>
        </w:tc>
      </w:tr>
      <w:tr w:rsidR="00726594" w:rsidRPr="00C1779B" w14:paraId="222135AD" w14:textId="77777777" w:rsidTr="008B0AA8">
        <w:tc>
          <w:tcPr>
            <w:tcW w:w="2235" w:type="dxa"/>
            <w:tcBorders>
              <w:top w:val="nil"/>
              <w:bottom w:val="nil"/>
            </w:tcBorders>
          </w:tcPr>
          <w:p w14:paraId="6C1D3DBD" w14:textId="77777777" w:rsidR="00726594" w:rsidRPr="005123CC" w:rsidRDefault="00726594" w:rsidP="008B0AA8">
            <w:pPr>
              <w:rPr>
                <w:sz w:val="18"/>
                <w:szCs w:val="18"/>
              </w:rPr>
            </w:pPr>
            <w:r w:rsidRPr="005123CC">
              <w:rPr>
                <w:sz w:val="18"/>
                <w:szCs w:val="18"/>
              </w:rPr>
              <w:t>IL-17a (human/monkey)</w:t>
            </w:r>
          </w:p>
        </w:tc>
        <w:tc>
          <w:tcPr>
            <w:tcW w:w="3118" w:type="dxa"/>
            <w:tcBorders>
              <w:top w:val="nil"/>
              <w:bottom w:val="nil"/>
            </w:tcBorders>
          </w:tcPr>
          <w:p w14:paraId="38D67F03" w14:textId="77777777" w:rsidR="00726594" w:rsidRPr="005123CC" w:rsidRDefault="00726594" w:rsidP="008B0AA8">
            <w:pPr>
              <w:rPr>
                <w:sz w:val="18"/>
                <w:szCs w:val="18"/>
              </w:rPr>
            </w:pPr>
            <w:r w:rsidRPr="005123CC">
              <w:rPr>
                <w:sz w:val="18"/>
                <w:szCs w:val="18"/>
              </w:rPr>
              <w:t>TCCCACGAAATCCAGGATGC</w:t>
            </w:r>
          </w:p>
        </w:tc>
        <w:tc>
          <w:tcPr>
            <w:tcW w:w="3175" w:type="dxa"/>
            <w:tcBorders>
              <w:top w:val="nil"/>
              <w:bottom w:val="nil"/>
            </w:tcBorders>
          </w:tcPr>
          <w:p w14:paraId="17D3599A" w14:textId="77777777" w:rsidR="00726594" w:rsidRPr="005123CC" w:rsidRDefault="00726594" w:rsidP="008B0AA8">
            <w:pPr>
              <w:rPr>
                <w:sz w:val="18"/>
                <w:szCs w:val="18"/>
              </w:rPr>
            </w:pPr>
            <w:r w:rsidRPr="005123CC">
              <w:rPr>
                <w:sz w:val="18"/>
                <w:szCs w:val="18"/>
              </w:rPr>
              <w:t>GGATGTTCAGGTTGACCATCAC</w:t>
            </w:r>
          </w:p>
        </w:tc>
      </w:tr>
      <w:tr w:rsidR="00726594" w:rsidRPr="00C1779B" w14:paraId="6D0D39F6" w14:textId="77777777" w:rsidTr="008B0AA8">
        <w:tc>
          <w:tcPr>
            <w:tcW w:w="2235" w:type="dxa"/>
            <w:tcBorders>
              <w:top w:val="nil"/>
              <w:bottom w:val="nil"/>
            </w:tcBorders>
          </w:tcPr>
          <w:p w14:paraId="6F14E152" w14:textId="77777777" w:rsidR="00726594" w:rsidRPr="005123CC" w:rsidRDefault="00726594" w:rsidP="008B0AA8">
            <w:pPr>
              <w:rPr>
                <w:sz w:val="18"/>
                <w:szCs w:val="18"/>
              </w:rPr>
            </w:pPr>
            <w:r w:rsidRPr="005123CC">
              <w:rPr>
                <w:sz w:val="18"/>
                <w:szCs w:val="18"/>
              </w:rPr>
              <w:t>IL-18 (monkey)</w:t>
            </w:r>
          </w:p>
        </w:tc>
        <w:tc>
          <w:tcPr>
            <w:tcW w:w="3118" w:type="dxa"/>
            <w:tcBorders>
              <w:top w:val="nil"/>
              <w:bottom w:val="nil"/>
            </w:tcBorders>
          </w:tcPr>
          <w:p w14:paraId="0F14FED4" w14:textId="77777777" w:rsidR="00726594" w:rsidRPr="005123CC" w:rsidRDefault="00726594" w:rsidP="008B0AA8">
            <w:pPr>
              <w:rPr>
                <w:sz w:val="18"/>
                <w:szCs w:val="18"/>
              </w:rPr>
            </w:pPr>
            <w:r w:rsidRPr="005123CC">
              <w:rPr>
                <w:sz w:val="18"/>
                <w:szCs w:val="18"/>
              </w:rPr>
              <w:t>ACAGTACGCTTTACTTTATAGCTGA</w:t>
            </w:r>
          </w:p>
        </w:tc>
        <w:tc>
          <w:tcPr>
            <w:tcW w:w="3175" w:type="dxa"/>
            <w:tcBorders>
              <w:top w:val="nil"/>
              <w:bottom w:val="nil"/>
            </w:tcBorders>
          </w:tcPr>
          <w:p w14:paraId="3380BE31" w14:textId="77777777" w:rsidR="00726594" w:rsidRPr="005123CC" w:rsidRDefault="00726594" w:rsidP="008B0AA8">
            <w:pPr>
              <w:rPr>
                <w:sz w:val="18"/>
                <w:szCs w:val="18"/>
              </w:rPr>
            </w:pPr>
            <w:r w:rsidRPr="005123CC">
              <w:rPr>
                <w:sz w:val="18"/>
                <w:szCs w:val="18"/>
              </w:rPr>
              <w:t>ATGGTCCGGGGTGCATTATC</w:t>
            </w:r>
          </w:p>
        </w:tc>
      </w:tr>
      <w:tr w:rsidR="00726594" w:rsidRPr="00C1779B" w14:paraId="5BC235EB" w14:textId="77777777" w:rsidTr="008B0AA8">
        <w:tc>
          <w:tcPr>
            <w:tcW w:w="2235" w:type="dxa"/>
            <w:tcBorders>
              <w:top w:val="nil"/>
              <w:bottom w:val="nil"/>
            </w:tcBorders>
          </w:tcPr>
          <w:p w14:paraId="2F757C3E" w14:textId="77777777" w:rsidR="00726594" w:rsidRPr="005123CC" w:rsidRDefault="00726594" w:rsidP="008B0AA8">
            <w:pPr>
              <w:rPr>
                <w:sz w:val="18"/>
                <w:szCs w:val="18"/>
              </w:rPr>
            </w:pPr>
            <w:r w:rsidRPr="005123CC">
              <w:rPr>
                <w:sz w:val="18"/>
                <w:szCs w:val="18"/>
              </w:rPr>
              <w:t>CCL2 (monkey)</w:t>
            </w:r>
          </w:p>
        </w:tc>
        <w:tc>
          <w:tcPr>
            <w:tcW w:w="3118" w:type="dxa"/>
            <w:tcBorders>
              <w:top w:val="nil"/>
              <w:bottom w:val="nil"/>
            </w:tcBorders>
          </w:tcPr>
          <w:p w14:paraId="492C2353" w14:textId="77777777" w:rsidR="00726594" w:rsidRPr="005123CC" w:rsidRDefault="00726594" w:rsidP="008B0AA8">
            <w:pPr>
              <w:rPr>
                <w:sz w:val="18"/>
                <w:szCs w:val="18"/>
              </w:rPr>
            </w:pPr>
            <w:r w:rsidRPr="005123CC">
              <w:rPr>
                <w:sz w:val="18"/>
                <w:szCs w:val="18"/>
              </w:rPr>
              <w:t>CCCAAAGAAGCTGTGATCTTCAA</w:t>
            </w:r>
          </w:p>
        </w:tc>
        <w:tc>
          <w:tcPr>
            <w:tcW w:w="3175" w:type="dxa"/>
            <w:tcBorders>
              <w:top w:val="nil"/>
              <w:bottom w:val="nil"/>
            </w:tcBorders>
          </w:tcPr>
          <w:p w14:paraId="3D5407F6" w14:textId="77777777" w:rsidR="00726594" w:rsidRPr="005123CC" w:rsidRDefault="00726594" w:rsidP="008B0AA8">
            <w:pPr>
              <w:rPr>
                <w:sz w:val="18"/>
                <w:szCs w:val="18"/>
              </w:rPr>
            </w:pPr>
            <w:r w:rsidRPr="005123CC">
              <w:rPr>
                <w:sz w:val="18"/>
                <w:szCs w:val="18"/>
              </w:rPr>
              <w:t>TCAAGGCTTCGGAGTTTGGAT</w:t>
            </w:r>
          </w:p>
        </w:tc>
      </w:tr>
      <w:tr w:rsidR="00726594" w:rsidRPr="00C1779B" w14:paraId="4CA5B674" w14:textId="77777777" w:rsidTr="008B0AA8">
        <w:tc>
          <w:tcPr>
            <w:tcW w:w="2235" w:type="dxa"/>
            <w:tcBorders>
              <w:top w:val="nil"/>
              <w:bottom w:val="nil"/>
            </w:tcBorders>
          </w:tcPr>
          <w:p w14:paraId="449B5223" w14:textId="77777777" w:rsidR="00726594" w:rsidRPr="005123CC" w:rsidRDefault="00726594" w:rsidP="008B0AA8">
            <w:pPr>
              <w:rPr>
                <w:sz w:val="18"/>
                <w:szCs w:val="18"/>
              </w:rPr>
            </w:pPr>
            <w:r w:rsidRPr="005123CC">
              <w:rPr>
                <w:sz w:val="18"/>
                <w:szCs w:val="18"/>
              </w:rPr>
              <w:t>CCL3 (monkey)</w:t>
            </w:r>
          </w:p>
        </w:tc>
        <w:tc>
          <w:tcPr>
            <w:tcW w:w="3118" w:type="dxa"/>
            <w:tcBorders>
              <w:top w:val="nil"/>
              <w:bottom w:val="nil"/>
            </w:tcBorders>
          </w:tcPr>
          <w:p w14:paraId="15AAD36C" w14:textId="77777777" w:rsidR="00726594" w:rsidRPr="005123CC" w:rsidRDefault="00726594" w:rsidP="008B0AA8">
            <w:pPr>
              <w:rPr>
                <w:sz w:val="18"/>
                <w:szCs w:val="18"/>
              </w:rPr>
            </w:pPr>
            <w:r w:rsidRPr="005123CC">
              <w:rPr>
                <w:sz w:val="18"/>
                <w:szCs w:val="18"/>
              </w:rPr>
              <w:t>CAAGCCCGGTGTCATCTTCC</w:t>
            </w:r>
          </w:p>
        </w:tc>
        <w:tc>
          <w:tcPr>
            <w:tcW w:w="3175" w:type="dxa"/>
            <w:tcBorders>
              <w:top w:val="nil"/>
              <w:bottom w:val="nil"/>
            </w:tcBorders>
          </w:tcPr>
          <w:p w14:paraId="557D8D61" w14:textId="77777777" w:rsidR="00726594" w:rsidRPr="005123CC" w:rsidRDefault="00726594" w:rsidP="008B0AA8">
            <w:pPr>
              <w:rPr>
                <w:sz w:val="18"/>
                <w:szCs w:val="18"/>
              </w:rPr>
            </w:pPr>
            <w:r w:rsidRPr="005123CC">
              <w:rPr>
                <w:sz w:val="18"/>
                <w:szCs w:val="18"/>
              </w:rPr>
              <w:t>CAAGCCCGGTGTCATCTTCC</w:t>
            </w:r>
          </w:p>
        </w:tc>
      </w:tr>
      <w:tr w:rsidR="00726594" w:rsidRPr="00C1779B" w14:paraId="5EFCE8E9" w14:textId="77777777" w:rsidTr="008B0AA8">
        <w:tc>
          <w:tcPr>
            <w:tcW w:w="2235" w:type="dxa"/>
            <w:tcBorders>
              <w:top w:val="nil"/>
              <w:bottom w:val="nil"/>
            </w:tcBorders>
          </w:tcPr>
          <w:p w14:paraId="0C554F6B" w14:textId="77777777" w:rsidR="00726594" w:rsidRPr="005123CC" w:rsidRDefault="00726594" w:rsidP="008B0AA8">
            <w:pPr>
              <w:rPr>
                <w:sz w:val="18"/>
                <w:szCs w:val="18"/>
              </w:rPr>
            </w:pPr>
            <w:r w:rsidRPr="005123CC">
              <w:rPr>
                <w:sz w:val="18"/>
                <w:szCs w:val="18"/>
              </w:rPr>
              <w:t>CCL8 (monkey)</w:t>
            </w:r>
          </w:p>
        </w:tc>
        <w:tc>
          <w:tcPr>
            <w:tcW w:w="3118" w:type="dxa"/>
            <w:tcBorders>
              <w:top w:val="nil"/>
              <w:bottom w:val="nil"/>
            </w:tcBorders>
          </w:tcPr>
          <w:p w14:paraId="3FD47617" w14:textId="77777777" w:rsidR="00726594" w:rsidRPr="005123CC" w:rsidRDefault="00726594" w:rsidP="008B0AA8">
            <w:pPr>
              <w:rPr>
                <w:sz w:val="18"/>
                <w:szCs w:val="18"/>
              </w:rPr>
            </w:pPr>
            <w:r w:rsidRPr="005123CC">
              <w:rPr>
                <w:sz w:val="18"/>
                <w:szCs w:val="18"/>
              </w:rPr>
              <w:t>GACTTGCTCAGCCAGATTCAG</w:t>
            </w:r>
          </w:p>
        </w:tc>
        <w:tc>
          <w:tcPr>
            <w:tcW w:w="3175" w:type="dxa"/>
            <w:tcBorders>
              <w:top w:val="nil"/>
              <w:bottom w:val="nil"/>
            </w:tcBorders>
          </w:tcPr>
          <w:p w14:paraId="54C32F5D" w14:textId="77777777" w:rsidR="00726594" w:rsidRPr="005123CC" w:rsidRDefault="00726594" w:rsidP="008B0AA8">
            <w:pPr>
              <w:rPr>
                <w:sz w:val="18"/>
                <w:szCs w:val="18"/>
              </w:rPr>
            </w:pPr>
            <w:r w:rsidRPr="005123CC">
              <w:rPr>
                <w:sz w:val="18"/>
                <w:szCs w:val="18"/>
              </w:rPr>
              <w:t>TCACAGCTTCCTTGGGACAC</w:t>
            </w:r>
          </w:p>
        </w:tc>
      </w:tr>
      <w:tr w:rsidR="00726594" w:rsidRPr="00C1779B" w14:paraId="0C92C5D7" w14:textId="77777777" w:rsidTr="008B0AA8">
        <w:tc>
          <w:tcPr>
            <w:tcW w:w="2235" w:type="dxa"/>
            <w:tcBorders>
              <w:top w:val="nil"/>
              <w:bottom w:val="nil"/>
            </w:tcBorders>
          </w:tcPr>
          <w:p w14:paraId="27802297" w14:textId="77777777" w:rsidR="00726594" w:rsidRPr="005123CC" w:rsidRDefault="00726594" w:rsidP="008B0AA8">
            <w:pPr>
              <w:rPr>
                <w:sz w:val="18"/>
                <w:szCs w:val="18"/>
              </w:rPr>
            </w:pPr>
            <w:r w:rsidRPr="005123CC">
              <w:rPr>
                <w:sz w:val="18"/>
                <w:szCs w:val="18"/>
              </w:rPr>
              <w:t>CXCL1 (monkey)</w:t>
            </w:r>
          </w:p>
        </w:tc>
        <w:tc>
          <w:tcPr>
            <w:tcW w:w="3118" w:type="dxa"/>
            <w:tcBorders>
              <w:top w:val="nil"/>
              <w:bottom w:val="nil"/>
            </w:tcBorders>
          </w:tcPr>
          <w:p w14:paraId="79BBBC90" w14:textId="77777777" w:rsidR="00726594" w:rsidRPr="005123CC" w:rsidRDefault="00726594" w:rsidP="008B0AA8">
            <w:pPr>
              <w:rPr>
                <w:sz w:val="18"/>
                <w:szCs w:val="18"/>
              </w:rPr>
            </w:pPr>
            <w:r w:rsidRPr="005123CC">
              <w:rPr>
                <w:sz w:val="18"/>
                <w:szCs w:val="18"/>
              </w:rPr>
              <w:t>CCGAAACCGAAGTCATAGCC</w:t>
            </w:r>
          </w:p>
        </w:tc>
        <w:tc>
          <w:tcPr>
            <w:tcW w:w="3175" w:type="dxa"/>
            <w:tcBorders>
              <w:top w:val="nil"/>
              <w:bottom w:val="nil"/>
            </w:tcBorders>
          </w:tcPr>
          <w:p w14:paraId="323DEBFB" w14:textId="77777777" w:rsidR="00726594" w:rsidRPr="005123CC" w:rsidRDefault="00726594" w:rsidP="008B0AA8">
            <w:pPr>
              <w:rPr>
                <w:sz w:val="18"/>
                <w:szCs w:val="18"/>
              </w:rPr>
            </w:pPr>
            <w:r w:rsidRPr="005123CC">
              <w:rPr>
                <w:sz w:val="18"/>
                <w:szCs w:val="18"/>
              </w:rPr>
              <w:t>TTGGATTTGTCACAGTTCAGC</w:t>
            </w:r>
          </w:p>
        </w:tc>
      </w:tr>
      <w:tr w:rsidR="00726594" w:rsidRPr="00C1779B" w14:paraId="345E9BC4" w14:textId="77777777" w:rsidTr="008B0AA8">
        <w:tc>
          <w:tcPr>
            <w:tcW w:w="2235" w:type="dxa"/>
            <w:tcBorders>
              <w:top w:val="nil"/>
              <w:bottom w:val="nil"/>
            </w:tcBorders>
          </w:tcPr>
          <w:p w14:paraId="75BC91C8" w14:textId="77777777" w:rsidR="00726594" w:rsidRPr="005123CC" w:rsidRDefault="00726594" w:rsidP="008B0AA8">
            <w:pPr>
              <w:rPr>
                <w:sz w:val="18"/>
                <w:szCs w:val="18"/>
              </w:rPr>
            </w:pPr>
            <w:r w:rsidRPr="005123CC">
              <w:rPr>
                <w:sz w:val="18"/>
                <w:szCs w:val="18"/>
              </w:rPr>
              <w:t>CXCL2 (monkey)</w:t>
            </w:r>
          </w:p>
        </w:tc>
        <w:tc>
          <w:tcPr>
            <w:tcW w:w="3118" w:type="dxa"/>
            <w:tcBorders>
              <w:top w:val="nil"/>
              <w:bottom w:val="nil"/>
            </w:tcBorders>
          </w:tcPr>
          <w:p w14:paraId="5E31AD33" w14:textId="77777777" w:rsidR="00726594" w:rsidRPr="005123CC" w:rsidRDefault="00726594" w:rsidP="008B0AA8">
            <w:pPr>
              <w:rPr>
                <w:sz w:val="18"/>
                <w:szCs w:val="18"/>
              </w:rPr>
            </w:pPr>
            <w:r w:rsidRPr="005123CC">
              <w:rPr>
                <w:sz w:val="18"/>
                <w:szCs w:val="18"/>
              </w:rPr>
              <w:t>CCAAACCGAAGTCATAGCCAC</w:t>
            </w:r>
          </w:p>
        </w:tc>
        <w:tc>
          <w:tcPr>
            <w:tcW w:w="3175" w:type="dxa"/>
            <w:tcBorders>
              <w:top w:val="nil"/>
              <w:bottom w:val="nil"/>
            </w:tcBorders>
          </w:tcPr>
          <w:p w14:paraId="32CE6DFF" w14:textId="77777777" w:rsidR="00726594" w:rsidRPr="005123CC" w:rsidRDefault="00726594" w:rsidP="008B0AA8">
            <w:pPr>
              <w:rPr>
                <w:sz w:val="18"/>
                <w:szCs w:val="18"/>
              </w:rPr>
            </w:pPr>
            <w:r w:rsidRPr="005123CC">
              <w:rPr>
                <w:sz w:val="18"/>
                <w:szCs w:val="18"/>
              </w:rPr>
              <w:t>AGGAACAGCCACCAATGAGC</w:t>
            </w:r>
          </w:p>
        </w:tc>
      </w:tr>
      <w:tr w:rsidR="00726594" w:rsidRPr="00C1779B" w14:paraId="1712CCC7" w14:textId="77777777" w:rsidTr="008B0AA8">
        <w:tc>
          <w:tcPr>
            <w:tcW w:w="2235" w:type="dxa"/>
            <w:tcBorders>
              <w:top w:val="nil"/>
              <w:bottom w:val="nil"/>
            </w:tcBorders>
          </w:tcPr>
          <w:p w14:paraId="2C8A76A9" w14:textId="77777777" w:rsidR="00726594" w:rsidRPr="005123CC" w:rsidRDefault="00726594" w:rsidP="008B0AA8">
            <w:pPr>
              <w:rPr>
                <w:sz w:val="18"/>
                <w:szCs w:val="18"/>
              </w:rPr>
            </w:pPr>
            <w:r w:rsidRPr="005123CC">
              <w:rPr>
                <w:sz w:val="18"/>
                <w:szCs w:val="18"/>
              </w:rPr>
              <w:t>CXCL9 (monkey)</w:t>
            </w:r>
          </w:p>
        </w:tc>
        <w:tc>
          <w:tcPr>
            <w:tcW w:w="3118" w:type="dxa"/>
            <w:tcBorders>
              <w:top w:val="nil"/>
              <w:bottom w:val="nil"/>
            </w:tcBorders>
          </w:tcPr>
          <w:p w14:paraId="56F6FDAC" w14:textId="77777777" w:rsidR="00726594" w:rsidRPr="005123CC" w:rsidRDefault="00726594" w:rsidP="008B0AA8">
            <w:pPr>
              <w:rPr>
                <w:sz w:val="18"/>
                <w:szCs w:val="18"/>
              </w:rPr>
            </w:pPr>
            <w:r w:rsidRPr="005123CC">
              <w:rPr>
                <w:sz w:val="18"/>
                <w:szCs w:val="18"/>
              </w:rPr>
              <w:t>ATTGGAGTGCAAGGAACCCC</w:t>
            </w:r>
          </w:p>
        </w:tc>
        <w:tc>
          <w:tcPr>
            <w:tcW w:w="3175" w:type="dxa"/>
            <w:tcBorders>
              <w:top w:val="nil"/>
              <w:bottom w:val="nil"/>
            </w:tcBorders>
          </w:tcPr>
          <w:p w14:paraId="5C6E85E0" w14:textId="77777777" w:rsidR="00726594" w:rsidRPr="005123CC" w:rsidRDefault="00726594" w:rsidP="008B0AA8">
            <w:pPr>
              <w:rPr>
                <w:sz w:val="18"/>
                <w:szCs w:val="18"/>
              </w:rPr>
            </w:pPr>
            <w:r w:rsidRPr="005123CC">
              <w:rPr>
                <w:sz w:val="18"/>
                <w:szCs w:val="18"/>
              </w:rPr>
              <w:t>TCTCGCAGGAAAGGTTTGGA</w:t>
            </w:r>
          </w:p>
        </w:tc>
      </w:tr>
      <w:tr w:rsidR="00726594" w:rsidRPr="00C1779B" w14:paraId="0394053A" w14:textId="77777777" w:rsidTr="008B0AA8">
        <w:tc>
          <w:tcPr>
            <w:tcW w:w="2235" w:type="dxa"/>
            <w:tcBorders>
              <w:top w:val="nil"/>
              <w:bottom w:val="nil"/>
            </w:tcBorders>
          </w:tcPr>
          <w:p w14:paraId="47469F12" w14:textId="77777777" w:rsidR="00726594" w:rsidRPr="005123CC" w:rsidRDefault="00726594" w:rsidP="008B0AA8">
            <w:pPr>
              <w:rPr>
                <w:sz w:val="18"/>
                <w:szCs w:val="18"/>
              </w:rPr>
            </w:pPr>
            <w:r w:rsidRPr="005123CC">
              <w:rPr>
                <w:sz w:val="18"/>
                <w:szCs w:val="18"/>
              </w:rPr>
              <w:t>CXCL10 (monkey)</w:t>
            </w:r>
          </w:p>
        </w:tc>
        <w:tc>
          <w:tcPr>
            <w:tcW w:w="3118" w:type="dxa"/>
            <w:tcBorders>
              <w:top w:val="nil"/>
              <w:bottom w:val="nil"/>
            </w:tcBorders>
          </w:tcPr>
          <w:p w14:paraId="7B5158E4" w14:textId="77777777" w:rsidR="00726594" w:rsidRPr="005123CC" w:rsidRDefault="00726594" w:rsidP="008B0AA8">
            <w:pPr>
              <w:rPr>
                <w:sz w:val="18"/>
                <w:szCs w:val="18"/>
              </w:rPr>
            </w:pPr>
            <w:r w:rsidRPr="005123CC">
              <w:rPr>
                <w:sz w:val="18"/>
                <w:szCs w:val="18"/>
              </w:rPr>
              <w:t>CCACATGTTGAGATCATTGCTAC</w:t>
            </w:r>
          </w:p>
        </w:tc>
        <w:tc>
          <w:tcPr>
            <w:tcW w:w="3175" w:type="dxa"/>
            <w:tcBorders>
              <w:top w:val="nil"/>
              <w:bottom w:val="nil"/>
            </w:tcBorders>
          </w:tcPr>
          <w:p w14:paraId="7ACC1D7C" w14:textId="77777777" w:rsidR="00726594" w:rsidRPr="005123CC" w:rsidRDefault="00726594" w:rsidP="008B0AA8">
            <w:pPr>
              <w:rPr>
                <w:sz w:val="18"/>
                <w:szCs w:val="18"/>
              </w:rPr>
            </w:pPr>
            <w:r w:rsidRPr="005123CC">
              <w:rPr>
                <w:sz w:val="18"/>
                <w:szCs w:val="18"/>
              </w:rPr>
              <w:t>ACCTTTCCTTGCTAACTGCTT</w:t>
            </w:r>
          </w:p>
        </w:tc>
      </w:tr>
      <w:tr w:rsidR="00726594" w:rsidRPr="00955E8D" w14:paraId="69E013FB" w14:textId="77777777" w:rsidTr="008B0AA8">
        <w:tc>
          <w:tcPr>
            <w:tcW w:w="2235" w:type="dxa"/>
            <w:tcBorders>
              <w:top w:val="nil"/>
              <w:bottom w:val="single" w:sz="18" w:space="0" w:color="auto"/>
            </w:tcBorders>
          </w:tcPr>
          <w:p w14:paraId="60993A31" w14:textId="77777777" w:rsidR="00726594" w:rsidRPr="005123CC" w:rsidRDefault="00726594" w:rsidP="008B0AA8">
            <w:pPr>
              <w:rPr>
                <w:sz w:val="18"/>
                <w:szCs w:val="18"/>
              </w:rPr>
            </w:pPr>
            <w:r w:rsidRPr="005123CC">
              <w:rPr>
                <w:rFonts w:hint="eastAsia"/>
                <w:sz w:val="18"/>
                <w:szCs w:val="18"/>
              </w:rPr>
              <w:t>SARS-CoV-2 N</w:t>
            </w:r>
          </w:p>
        </w:tc>
        <w:tc>
          <w:tcPr>
            <w:tcW w:w="3118" w:type="dxa"/>
            <w:tcBorders>
              <w:top w:val="nil"/>
              <w:bottom w:val="single" w:sz="18" w:space="0" w:color="auto"/>
            </w:tcBorders>
          </w:tcPr>
          <w:p w14:paraId="715A4583" w14:textId="77777777" w:rsidR="00726594" w:rsidRPr="005123CC" w:rsidRDefault="00726594" w:rsidP="008B0AA8">
            <w:pPr>
              <w:rPr>
                <w:sz w:val="18"/>
                <w:szCs w:val="18"/>
              </w:rPr>
            </w:pPr>
            <w:r w:rsidRPr="005123CC">
              <w:rPr>
                <w:rFonts w:hint="eastAsia"/>
                <w:sz w:val="18"/>
                <w:szCs w:val="18"/>
              </w:rPr>
              <w:t>GGGGAACTTCTCCTGCTAGAAT</w:t>
            </w:r>
          </w:p>
        </w:tc>
        <w:tc>
          <w:tcPr>
            <w:tcW w:w="3175" w:type="dxa"/>
            <w:tcBorders>
              <w:top w:val="nil"/>
              <w:bottom w:val="single" w:sz="18" w:space="0" w:color="auto"/>
            </w:tcBorders>
          </w:tcPr>
          <w:p w14:paraId="2F299905" w14:textId="77777777" w:rsidR="00726594" w:rsidRPr="005123CC" w:rsidRDefault="00726594" w:rsidP="008B0AA8">
            <w:pPr>
              <w:rPr>
                <w:sz w:val="18"/>
                <w:szCs w:val="18"/>
              </w:rPr>
            </w:pPr>
            <w:r w:rsidRPr="005123CC">
              <w:rPr>
                <w:rFonts w:hint="eastAsia"/>
                <w:sz w:val="18"/>
                <w:szCs w:val="18"/>
              </w:rPr>
              <w:t>CAGACATTTTGCTCTCAAGCTG</w:t>
            </w:r>
          </w:p>
        </w:tc>
      </w:tr>
    </w:tbl>
    <w:p w14:paraId="10BF7DE9" w14:textId="77777777" w:rsidR="00B9440A" w:rsidRPr="00015F74" w:rsidRDefault="00B9440A" w:rsidP="00B9440A">
      <w:pPr>
        <w:pStyle w:val="SMcaption"/>
      </w:pPr>
    </w:p>
    <w:sectPr w:rsidR="00B9440A" w:rsidRPr="00015F74" w:rsidSect="00E853D5">
      <w:headerReference w:type="default" r:id="rId1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3D0D5" w14:textId="77777777" w:rsidR="00EF36D4" w:rsidRDefault="00EF36D4">
      <w:r>
        <w:separator/>
      </w:r>
    </w:p>
  </w:endnote>
  <w:endnote w:type="continuationSeparator" w:id="0">
    <w:p w14:paraId="746142A3" w14:textId="77777777" w:rsidR="00EF36D4" w:rsidRDefault="00EF3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75C30" w14:textId="77777777" w:rsidR="00EF36D4" w:rsidRDefault="00EF36D4">
      <w:r>
        <w:separator/>
      </w:r>
    </w:p>
  </w:footnote>
  <w:footnote w:type="continuationSeparator" w:id="0">
    <w:p w14:paraId="712A7C81" w14:textId="77777777" w:rsidR="00EF36D4" w:rsidRDefault="00EF3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1307784092">
    <w:abstractNumId w:val="9"/>
  </w:num>
  <w:num w:numId="2" w16cid:durableId="978922018">
    <w:abstractNumId w:val="7"/>
  </w:num>
  <w:num w:numId="3" w16cid:durableId="576867341">
    <w:abstractNumId w:val="6"/>
  </w:num>
  <w:num w:numId="4" w16cid:durableId="1321428150">
    <w:abstractNumId w:val="5"/>
  </w:num>
  <w:num w:numId="5" w16cid:durableId="1849827899">
    <w:abstractNumId w:val="4"/>
  </w:num>
  <w:num w:numId="6" w16cid:durableId="1964071889">
    <w:abstractNumId w:val="8"/>
  </w:num>
  <w:num w:numId="7" w16cid:durableId="1949190605">
    <w:abstractNumId w:val="3"/>
  </w:num>
  <w:num w:numId="8" w16cid:durableId="1118910162">
    <w:abstractNumId w:val="2"/>
  </w:num>
  <w:num w:numId="9" w16cid:durableId="387919136">
    <w:abstractNumId w:val="1"/>
  </w:num>
  <w:num w:numId="10" w16cid:durableId="1169564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4"/>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26DF0"/>
    <w:rsid w:val="00065EBD"/>
    <w:rsid w:val="00083B44"/>
    <w:rsid w:val="000850DC"/>
    <w:rsid w:val="000872C5"/>
    <w:rsid w:val="000C2771"/>
    <w:rsid w:val="000D46F4"/>
    <w:rsid w:val="000E644C"/>
    <w:rsid w:val="000F0DCE"/>
    <w:rsid w:val="000F6BE3"/>
    <w:rsid w:val="00112C5B"/>
    <w:rsid w:val="00114193"/>
    <w:rsid w:val="00114D2F"/>
    <w:rsid w:val="00115A38"/>
    <w:rsid w:val="0011687B"/>
    <w:rsid w:val="00124F82"/>
    <w:rsid w:val="00131906"/>
    <w:rsid w:val="0016337A"/>
    <w:rsid w:val="00164269"/>
    <w:rsid w:val="001A1BDE"/>
    <w:rsid w:val="001F0876"/>
    <w:rsid w:val="001F167C"/>
    <w:rsid w:val="001F5E91"/>
    <w:rsid w:val="002077B9"/>
    <w:rsid w:val="0021168C"/>
    <w:rsid w:val="00246734"/>
    <w:rsid w:val="00262D72"/>
    <w:rsid w:val="00263862"/>
    <w:rsid w:val="00294FBB"/>
    <w:rsid w:val="002B3205"/>
    <w:rsid w:val="002C030F"/>
    <w:rsid w:val="00331D75"/>
    <w:rsid w:val="00355362"/>
    <w:rsid w:val="00357F4D"/>
    <w:rsid w:val="00363E44"/>
    <w:rsid w:val="00387B50"/>
    <w:rsid w:val="00395E86"/>
    <w:rsid w:val="003A2FD8"/>
    <w:rsid w:val="003B0734"/>
    <w:rsid w:val="003B40E6"/>
    <w:rsid w:val="003E74FB"/>
    <w:rsid w:val="003F6E14"/>
    <w:rsid w:val="00405336"/>
    <w:rsid w:val="00405C26"/>
    <w:rsid w:val="004571D5"/>
    <w:rsid w:val="00461D81"/>
    <w:rsid w:val="0046356B"/>
    <w:rsid w:val="00477182"/>
    <w:rsid w:val="004779CB"/>
    <w:rsid w:val="004E42D8"/>
    <w:rsid w:val="004E7BA2"/>
    <w:rsid w:val="004F7EDF"/>
    <w:rsid w:val="005001AC"/>
    <w:rsid w:val="00513D63"/>
    <w:rsid w:val="00527D71"/>
    <w:rsid w:val="005520A8"/>
    <w:rsid w:val="005607DD"/>
    <w:rsid w:val="005A558C"/>
    <w:rsid w:val="005E28F8"/>
    <w:rsid w:val="005E6513"/>
    <w:rsid w:val="0062242A"/>
    <w:rsid w:val="00626570"/>
    <w:rsid w:val="00651114"/>
    <w:rsid w:val="00651E43"/>
    <w:rsid w:val="00664560"/>
    <w:rsid w:val="00670299"/>
    <w:rsid w:val="00691985"/>
    <w:rsid w:val="006A1B64"/>
    <w:rsid w:val="006B4663"/>
    <w:rsid w:val="006E5D95"/>
    <w:rsid w:val="007108F5"/>
    <w:rsid w:val="00713E5B"/>
    <w:rsid w:val="00726594"/>
    <w:rsid w:val="007402FC"/>
    <w:rsid w:val="007411A1"/>
    <w:rsid w:val="00743D02"/>
    <w:rsid w:val="00793072"/>
    <w:rsid w:val="007B282B"/>
    <w:rsid w:val="007D5518"/>
    <w:rsid w:val="00807D35"/>
    <w:rsid w:val="008218C4"/>
    <w:rsid w:val="00821F38"/>
    <w:rsid w:val="008222D5"/>
    <w:rsid w:val="00867A98"/>
    <w:rsid w:val="00870867"/>
    <w:rsid w:val="00885C9B"/>
    <w:rsid w:val="008D4261"/>
    <w:rsid w:val="008D5D2A"/>
    <w:rsid w:val="008E472B"/>
    <w:rsid w:val="00913397"/>
    <w:rsid w:val="00914B63"/>
    <w:rsid w:val="0092304F"/>
    <w:rsid w:val="009354F3"/>
    <w:rsid w:val="009447DC"/>
    <w:rsid w:val="00961BA5"/>
    <w:rsid w:val="009743A9"/>
    <w:rsid w:val="009A5287"/>
    <w:rsid w:val="009B2AC5"/>
    <w:rsid w:val="009B7984"/>
    <w:rsid w:val="009E56D0"/>
    <w:rsid w:val="009F4BED"/>
    <w:rsid w:val="009F7D93"/>
    <w:rsid w:val="00A3403B"/>
    <w:rsid w:val="00A51A12"/>
    <w:rsid w:val="00A627D4"/>
    <w:rsid w:val="00A74DA2"/>
    <w:rsid w:val="00A91D76"/>
    <w:rsid w:val="00AA0580"/>
    <w:rsid w:val="00AB399E"/>
    <w:rsid w:val="00AC59D0"/>
    <w:rsid w:val="00AD16B1"/>
    <w:rsid w:val="00AD499C"/>
    <w:rsid w:val="00AE28BD"/>
    <w:rsid w:val="00B36869"/>
    <w:rsid w:val="00B43B31"/>
    <w:rsid w:val="00B47CFA"/>
    <w:rsid w:val="00B57F00"/>
    <w:rsid w:val="00B77B2A"/>
    <w:rsid w:val="00B82C22"/>
    <w:rsid w:val="00B93DBA"/>
    <w:rsid w:val="00B9440A"/>
    <w:rsid w:val="00BA487C"/>
    <w:rsid w:val="00BB2D2A"/>
    <w:rsid w:val="00BC3E04"/>
    <w:rsid w:val="00BD4D4A"/>
    <w:rsid w:val="00BD58CF"/>
    <w:rsid w:val="00BE1B33"/>
    <w:rsid w:val="00BF0C92"/>
    <w:rsid w:val="00C04CC1"/>
    <w:rsid w:val="00C15878"/>
    <w:rsid w:val="00C24040"/>
    <w:rsid w:val="00C27B62"/>
    <w:rsid w:val="00C4096C"/>
    <w:rsid w:val="00C50C6D"/>
    <w:rsid w:val="00C600D9"/>
    <w:rsid w:val="00C92B22"/>
    <w:rsid w:val="00CC1384"/>
    <w:rsid w:val="00CC743F"/>
    <w:rsid w:val="00CD3720"/>
    <w:rsid w:val="00CD492E"/>
    <w:rsid w:val="00CF1848"/>
    <w:rsid w:val="00CF5C2F"/>
    <w:rsid w:val="00D04BCF"/>
    <w:rsid w:val="00D143D9"/>
    <w:rsid w:val="00D541CD"/>
    <w:rsid w:val="00D5511B"/>
    <w:rsid w:val="00D574FF"/>
    <w:rsid w:val="00D657E1"/>
    <w:rsid w:val="00D766F1"/>
    <w:rsid w:val="00DA56F2"/>
    <w:rsid w:val="00E00CB0"/>
    <w:rsid w:val="00E22B61"/>
    <w:rsid w:val="00E257C8"/>
    <w:rsid w:val="00E41512"/>
    <w:rsid w:val="00E4519A"/>
    <w:rsid w:val="00E52AE8"/>
    <w:rsid w:val="00E7195D"/>
    <w:rsid w:val="00E80E30"/>
    <w:rsid w:val="00E853D5"/>
    <w:rsid w:val="00E9203F"/>
    <w:rsid w:val="00E93893"/>
    <w:rsid w:val="00E9773B"/>
    <w:rsid w:val="00EA1454"/>
    <w:rsid w:val="00EA6F42"/>
    <w:rsid w:val="00EC13A3"/>
    <w:rsid w:val="00EC394F"/>
    <w:rsid w:val="00EC7C85"/>
    <w:rsid w:val="00EF36D4"/>
    <w:rsid w:val="00F01543"/>
    <w:rsid w:val="00F125EE"/>
    <w:rsid w:val="00F12E98"/>
    <w:rsid w:val="00F22029"/>
    <w:rsid w:val="00F41B16"/>
    <w:rsid w:val="00F515FB"/>
    <w:rsid w:val="00F62E79"/>
    <w:rsid w:val="00F630EA"/>
    <w:rsid w:val="00F63F86"/>
    <w:rsid w:val="00F7007E"/>
    <w:rsid w:val="00F73193"/>
    <w:rsid w:val="00F74F95"/>
    <w:rsid w:val="00F75689"/>
    <w:rsid w:val="00F80705"/>
    <w:rsid w:val="00F84925"/>
    <w:rsid w:val="00FA0A4C"/>
    <w:rsid w:val="00FA1481"/>
    <w:rsid w:val="00FB233E"/>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597622"/>
  <w14:defaultImageDpi w14:val="32767"/>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TableText">
    <w:name w:val="Table Text"/>
    <w:basedOn w:val="a1"/>
    <w:semiHidden/>
    <w:qFormat/>
    <w:rsid w:val="000872C5"/>
    <w:pPr>
      <w:kinsoku w:val="0"/>
      <w:autoSpaceDE w:val="0"/>
      <w:autoSpaceDN w:val="0"/>
      <w:adjustRightInd w:val="0"/>
      <w:snapToGrid w:val="0"/>
      <w:textAlignment w:val="baseline"/>
    </w:pPr>
    <w:rPr>
      <w:rFonts w:eastAsia="Times New Roman"/>
      <w:snapToGrid w:val="0"/>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5944C-2481-409A-BD32-B6A6F03B9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16</Pages>
  <Words>1722</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11515</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Ke Wang</cp:lastModifiedBy>
  <cp:revision>154</cp:revision>
  <cp:lastPrinted>2018-01-11T19:53:00Z</cp:lastPrinted>
  <dcterms:created xsi:type="dcterms:W3CDTF">2019-07-16T09:29:00Z</dcterms:created>
  <dcterms:modified xsi:type="dcterms:W3CDTF">2025-12-10T09:12:00Z</dcterms:modified>
</cp:coreProperties>
</file>