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7CF4D">
      <w:pPr>
        <w:rPr>
          <w:sz w:val="36"/>
          <w:szCs w:val="36"/>
        </w:rPr>
      </w:pPr>
    </w:p>
    <w:p w14:paraId="33788641">
      <w:pPr>
        <w:jc w:val="center"/>
        <w:rPr>
          <w:sz w:val="36"/>
          <w:szCs w:val="36"/>
        </w:rPr>
      </w:pPr>
    </w:p>
    <w:p w14:paraId="31C337D1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 for</w:t>
      </w:r>
    </w:p>
    <w:p w14:paraId="29411C5A"/>
    <w:p w14:paraId="5D547FA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Molecular </w:t>
      </w:r>
      <w:r>
        <w:rPr>
          <w:rFonts w:hint="eastAsia"/>
          <w:sz w:val="28"/>
          <w:szCs w:val="28"/>
          <w:lang w:eastAsia="zh-CN"/>
        </w:rPr>
        <w:t>m</w:t>
      </w:r>
      <w:r>
        <w:rPr>
          <w:sz w:val="28"/>
          <w:szCs w:val="28"/>
        </w:rPr>
        <w:t xml:space="preserve">echanism of </w:t>
      </w:r>
    </w:p>
    <w:p w14:paraId="339B31F7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c</w:t>
      </w:r>
      <w:r>
        <w:rPr>
          <w:sz w:val="28"/>
          <w:szCs w:val="28"/>
        </w:rPr>
        <w:t>holesterol-</w:t>
      </w:r>
      <w:r>
        <w:rPr>
          <w:rFonts w:hint="eastAsia"/>
          <w:sz w:val="28"/>
          <w:szCs w:val="28"/>
          <w:lang w:eastAsia="zh-CN"/>
        </w:rPr>
        <w:t>d</w:t>
      </w:r>
      <w:r>
        <w:rPr>
          <w:sz w:val="28"/>
          <w:szCs w:val="28"/>
        </w:rPr>
        <w:t xml:space="preserve">ependent </w:t>
      </w:r>
      <w:r>
        <w:rPr>
          <w:rFonts w:hint="eastAsia"/>
          <w:sz w:val="28"/>
          <w:szCs w:val="28"/>
          <w:lang w:eastAsia="zh-CN"/>
        </w:rPr>
        <w:t>m</w:t>
      </w:r>
      <w:r>
        <w:rPr>
          <w:sz w:val="28"/>
          <w:szCs w:val="28"/>
        </w:rPr>
        <w:t xml:space="preserve">embrane </w:t>
      </w:r>
      <w:r>
        <w:rPr>
          <w:rFonts w:hint="eastAsia"/>
          <w:sz w:val="28"/>
          <w:szCs w:val="28"/>
          <w:lang w:eastAsia="zh-CN"/>
        </w:rPr>
        <w:t>f</w:t>
      </w:r>
      <w:r>
        <w:rPr>
          <w:sz w:val="28"/>
          <w:szCs w:val="28"/>
        </w:rPr>
        <w:t xml:space="preserve">usion in SARS-CoV-2 </w:t>
      </w:r>
      <w:r>
        <w:rPr>
          <w:rFonts w:hint="eastAsia"/>
          <w:sz w:val="28"/>
          <w:szCs w:val="28"/>
          <w:lang w:eastAsia="zh-CN"/>
        </w:rPr>
        <w:t>e</w:t>
      </w:r>
      <w:r>
        <w:rPr>
          <w:sz w:val="28"/>
          <w:szCs w:val="28"/>
        </w:rPr>
        <w:t>ntry</w:t>
      </w:r>
    </w:p>
    <w:p w14:paraId="4AB3CF0B">
      <w:pPr>
        <w:jc w:val="center"/>
        <w:rPr>
          <w:sz w:val="28"/>
          <w:szCs w:val="28"/>
        </w:rPr>
      </w:pPr>
    </w:p>
    <w:p w14:paraId="0648E06D">
      <w:pPr>
        <w:jc w:val="center"/>
        <w:rPr>
          <w:szCs w:val="24"/>
        </w:rPr>
      </w:pPr>
      <w:r>
        <w:rPr>
          <w:szCs w:val="24"/>
        </w:rPr>
        <w:t>Wei Li</w:t>
      </w:r>
      <w:r>
        <w:rPr>
          <w:szCs w:val="24"/>
          <w:vertAlign w:val="superscript"/>
        </w:rPr>
        <w:t xml:space="preserve">1 </w:t>
      </w:r>
      <w:r>
        <w:rPr>
          <w:rFonts w:hint="eastAsia"/>
          <w:szCs w:val="24"/>
          <w:vertAlign w:val="superscript"/>
          <w:lang w:eastAsia="zh-CN"/>
        </w:rPr>
        <w:t>#</w:t>
      </w:r>
      <w:r>
        <w:rPr>
          <w:szCs w:val="24"/>
        </w:rPr>
        <w:t>, Mengdan Wu</w:t>
      </w:r>
      <w:r>
        <w:rPr>
          <w:szCs w:val="24"/>
          <w:vertAlign w:val="superscript"/>
        </w:rPr>
        <w:t>1</w:t>
      </w:r>
      <w:r>
        <w:rPr>
          <w:rFonts w:hint="eastAsia"/>
          <w:szCs w:val="24"/>
          <w:vertAlign w:val="superscript"/>
          <w:lang w:eastAsia="zh-CN"/>
        </w:rPr>
        <w:t>#</w:t>
      </w:r>
      <w:r>
        <w:rPr>
          <w:szCs w:val="24"/>
        </w:rPr>
        <w:t>, Shirong Feng</w:t>
      </w:r>
      <w:r>
        <w:rPr>
          <w:szCs w:val="24"/>
          <w:vertAlign w:val="superscript"/>
        </w:rPr>
        <w:t>1</w:t>
      </w:r>
      <w:r>
        <w:rPr>
          <w:rFonts w:hint="eastAsia"/>
          <w:szCs w:val="24"/>
          <w:vertAlign w:val="superscript"/>
          <w:lang w:eastAsia="zh-CN"/>
        </w:rPr>
        <w:t>#</w:t>
      </w:r>
      <w:r>
        <w:rPr>
          <w:szCs w:val="24"/>
        </w:rPr>
        <w:t>, Jiaming Su</w:t>
      </w:r>
      <w:r>
        <w:rPr>
          <w:szCs w:val="24"/>
          <w:vertAlign w:val="superscript"/>
        </w:rPr>
        <w:t>2</w:t>
      </w:r>
      <w:r>
        <w:rPr>
          <w:rFonts w:hint="eastAsia"/>
          <w:szCs w:val="24"/>
          <w:vertAlign w:val="superscript"/>
          <w:lang w:eastAsia="zh-CN"/>
        </w:rPr>
        <w:t>#</w:t>
      </w:r>
      <w:r>
        <w:rPr>
          <w:szCs w:val="24"/>
        </w:rPr>
        <w:t>, Qian Niu</w:t>
      </w:r>
      <w:r>
        <w:rPr>
          <w:szCs w:val="24"/>
          <w:vertAlign w:val="superscript"/>
        </w:rPr>
        <w:t>3</w:t>
      </w:r>
      <w:r>
        <w:rPr>
          <w:rFonts w:hint="eastAsia"/>
          <w:szCs w:val="24"/>
          <w:vertAlign w:val="superscript"/>
          <w:lang w:eastAsia="zh-CN"/>
        </w:rPr>
        <w:t>#</w:t>
      </w:r>
      <w:r>
        <w:rPr>
          <w:szCs w:val="24"/>
        </w:rPr>
        <w:t xml:space="preserve">, </w:t>
      </w:r>
      <w:r>
        <w:rPr>
          <w:rFonts w:hint="eastAsia"/>
        </w:rPr>
        <w:t>Weijun Lin</w:t>
      </w:r>
      <w:r>
        <w:rPr>
          <w:szCs w:val="24"/>
          <w:vertAlign w:val="superscript"/>
        </w:rPr>
        <w:t>1</w:t>
      </w:r>
      <w:r>
        <w:rPr>
          <w:rFonts w:hint="eastAsia"/>
          <w:lang w:eastAsia="zh-CN"/>
        </w:rPr>
        <w:t xml:space="preserve">, </w:t>
      </w:r>
      <w:r>
        <w:rPr>
          <w:szCs w:val="24"/>
        </w:rPr>
        <w:t>Jiaqi Fan</w:t>
      </w:r>
      <w:r>
        <w:rPr>
          <w:szCs w:val="24"/>
          <w:vertAlign w:val="superscript"/>
        </w:rPr>
        <w:t>1</w:t>
      </w:r>
      <w:r>
        <w:rPr>
          <w:szCs w:val="24"/>
        </w:rPr>
        <w:t>, Lele Cui</w:t>
      </w:r>
      <w:r>
        <w:rPr>
          <w:szCs w:val="24"/>
          <w:vertAlign w:val="superscript"/>
        </w:rPr>
        <w:t>1</w:t>
      </w:r>
      <w:r>
        <w:rPr>
          <w:szCs w:val="24"/>
        </w:rPr>
        <w:t>, Yijuan Xiang</w:t>
      </w:r>
      <w:r>
        <w:rPr>
          <w:szCs w:val="24"/>
          <w:vertAlign w:val="superscript"/>
        </w:rPr>
        <w:t>1</w:t>
      </w:r>
      <w:r>
        <w:rPr>
          <w:szCs w:val="24"/>
        </w:rPr>
        <w:t>, Hao Li</w:t>
      </w:r>
      <w:r>
        <w:rPr>
          <w:szCs w:val="24"/>
          <w:vertAlign w:val="superscript"/>
        </w:rPr>
        <w:t>1</w:t>
      </w:r>
      <w:r>
        <w:rPr>
          <w:szCs w:val="24"/>
        </w:rPr>
        <w:t xml:space="preserve">, Kaiyu Li </w:t>
      </w:r>
      <w:r>
        <w:rPr>
          <w:szCs w:val="24"/>
          <w:vertAlign w:val="superscript"/>
        </w:rPr>
        <w:t>1</w:t>
      </w:r>
      <w:r>
        <w:rPr>
          <w:szCs w:val="24"/>
        </w:rPr>
        <w:t xml:space="preserve">, </w:t>
      </w:r>
      <w:r>
        <w:rPr>
          <w:rFonts w:hint="eastAsia"/>
        </w:rPr>
        <w:t>Zhaoming Su</w:t>
      </w:r>
      <w:r>
        <w:rPr>
          <w:vertAlign w:val="superscript"/>
        </w:rPr>
        <w:t>1</w:t>
      </w:r>
      <w:r>
        <w:rPr>
          <w:rFonts w:hint="eastAsia"/>
        </w:rPr>
        <w:t>,</w:t>
      </w:r>
      <w:r>
        <w:rPr>
          <w:rFonts w:hint="eastAsia"/>
          <w:lang w:eastAsia="zh-CN"/>
        </w:rPr>
        <w:t xml:space="preserve"> </w:t>
      </w:r>
      <w:r>
        <w:rPr>
          <w:szCs w:val="24"/>
        </w:rPr>
        <w:t>Guangwen Lu</w:t>
      </w:r>
      <w:r>
        <w:rPr>
          <w:szCs w:val="24"/>
          <w:vertAlign w:val="superscript"/>
        </w:rPr>
        <w:t>4</w:t>
      </w:r>
      <w:r>
        <w:rPr>
          <w:szCs w:val="24"/>
        </w:rPr>
        <w:t>, Ying Lai</w:t>
      </w:r>
      <w:r>
        <w:rPr>
          <w:vertAlign w:val="superscript"/>
        </w:rPr>
        <w:t>1</w:t>
      </w:r>
      <w:r>
        <w:rPr>
          <w:szCs w:val="24"/>
        </w:rPr>
        <w:t>*</w:t>
      </w:r>
    </w:p>
    <w:p w14:paraId="6DC1939F">
      <w:pPr>
        <w:jc w:val="center"/>
        <w:rPr>
          <w:szCs w:val="24"/>
        </w:rPr>
      </w:pPr>
    </w:p>
    <w:p w14:paraId="34D67477">
      <w:pPr>
        <w:jc w:val="center"/>
      </w:pPr>
      <w:r>
        <w:rPr>
          <w:szCs w:val="24"/>
        </w:rPr>
        <w:t xml:space="preserve">Correspondence to: </w:t>
      </w:r>
      <w:r>
        <w:fldChar w:fldCharType="begin"/>
      </w:r>
      <w:r>
        <w:instrText xml:space="preserve"> HYPERLINK "mailto:ylai@scu.edu.cn" </w:instrText>
      </w:r>
      <w:r>
        <w:fldChar w:fldCharType="separate"/>
      </w:r>
      <w:r>
        <w:rPr>
          <w:rStyle w:val="92"/>
        </w:rPr>
        <w:t>ylai@scu.edu.cn</w:t>
      </w:r>
      <w:r>
        <w:rPr>
          <w:rStyle w:val="92"/>
        </w:rPr>
        <w:fldChar w:fldCharType="end"/>
      </w:r>
    </w:p>
    <w:p w14:paraId="2D829FDD">
      <w:pPr>
        <w:jc w:val="center"/>
        <w:rPr>
          <w:szCs w:val="24"/>
          <w:lang w:eastAsia="zh-CN"/>
        </w:rPr>
      </w:pPr>
    </w:p>
    <w:p w14:paraId="20B99CD8">
      <w:pPr>
        <w:jc w:val="center"/>
        <w:rPr>
          <w:lang w:eastAsia="zh-CN"/>
        </w:rPr>
      </w:pPr>
      <w:r>
        <w:rPr>
          <w:rFonts w:hint="eastAsia"/>
          <w:vertAlign w:val="superscript"/>
          <w:lang w:eastAsia="zh-CN"/>
        </w:rPr>
        <w:t>#</w:t>
      </w:r>
      <w:r>
        <w:t xml:space="preserve"> These authors contributed equally to this work</w:t>
      </w:r>
    </w:p>
    <w:p w14:paraId="5BBBF32C">
      <w:pPr>
        <w:rPr>
          <w:b/>
        </w:rPr>
      </w:pPr>
    </w:p>
    <w:p w14:paraId="546CBFCA">
      <w:pPr>
        <w:rPr>
          <w:b/>
        </w:rPr>
      </w:pPr>
      <w:r>
        <w:rPr>
          <w:b/>
        </w:rPr>
        <w:t>This PDF file include</w:t>
      </w:r>
    </w:p>
    <w:p w14:paraId="6B069C4B"/>
    <w:p w14:paraId="77A6E95F">
      <w:pPr>
        <w:ind w:left="720"/>
      </w:pPr>
      <w:r>
        <w:t>Materials and Methods</w:t>
      </w:r>
    </w:p>
    <w:p w14:paraId="7FC81517">
      <w:pPr>
        <w:ind w:left="720"/>
        <w:rPr>
          <w:lang w:eastAsia="zh-CN"/>
        </w:rPr>
      </w:pPr>
      <w:r>
        <w:t>Fig</w:t>
      </w:r>
      <w:r>
        <w:rPr>
          <w:rFonts w:hint="eastAsia"/>
          <w:lang w:eastAsia="zh-CN"/>
        </w:rPr>
        <w:t>ure</w:t>
      </w:r>
      <w:r>
        <w:t>s. S1 to S</w:t>
      </w:r>
      <w:r>
        <w:rPr>
          <w:rFonts w:hint="eastAsia"/>
          <w:lang w:eastAsia="zh-CN"/>
        </w:rPr>
        <w:t>28</w:t>
      </w:r>
    </w:p>
    <w:p w14:paraId="5E71B549">
      <w:pPr>
        <w:ind w:left="720"/>
      </w:pPr>
    </w:p>
    <w:p w14:paraId="68691C5A">
      <w:pPr>
        <w:ind w:left="720"/>
      </w:pPr>
    </w:p>
    <w:p w14:paraId="23718CE0">
      <w:pPr>
        <w:ind w:left="720"/>
      </w:pPr>
      <w:r>
        <w:br w:type="textWrapping"/>
      </w:r>
    </w:p>
    <w:p w14:paraId="56364198">
      <w:pPr>
        <w:pStyle w:val="101"/>
      </w:pPr>
      <w:r>
        <w:br w:type="page"/>
      </w:r>
      <w:r>
        <w:t>Materials and Methods</w:t>
      </w:r>
    </w:p>
    <w:p w14:paraId="32C17A02">
      <w:pPr>
        <w:pStyle w:val="5"/>
        <w:spacing w:line="360" w:lineRule="auto"/>
        <w:rPr>
          <w:rFonts w:eastAsiaTheme="minorEastAsia"/>
          <w:b w:val="0"/>
          <w:bCs/>
          <w:lang w:eastAsia="zh-CN"/>
        </w:rPr>
      </w:pPr>
      <w:r>
        <w:rPr>
          <w:rFonts w:ascii="Times New Roman" w:hAnsi="Times New Roman" w:eastAsiaTheme="minorEastAsia"/>
          <w:bCs/>
        </w:rPr>
        <w:t xml:space="preserve">Cryo-EM </w:t>
      </w:r>
      <w:r>
        <w:rPr>
          <w:rFonts w:hint="eastAsia" w:ascii="Times New Roman" w:hAnsi="Times New Roman" w:eastAsiaTheme="minorEastAsia"/>
          <w:bCs/>
          <w:lang w:eastAsia="zh-CN"/>
        </w:rPr>
        <w:t>s</w:t>
      </w:r>
      <w:r>
        <w:rPr>
          <w:rFonts w:ascii="Times New Roman" w:hAnsi="Times New Roman" w:eastAsiaTheme="minorEastAsia"/>
          <w:bCs/>
        </w:rPr>
        <w:t xml:space="preserve">ample </w:t>
      </w:r>
      <w:r>
        <w:rPr>
          <w:rFonts w:hint="eastAsia" w:ascii="Times New Roman" w:hAnsi="Times New Roman" w:eastAsiaTheme="minorEastAsia"/>
          <w:bCs/>
          <w:lang w:eastAsia="zh-CN"/>
        </w:rPr>
        <w:t>p</w:t>
      </w:r>
      <w:r>
        <w:rPr>
          <w:rFonts w:ascii="Times New Roman" w:hAnsi="Times New Roman" w:eastAsiaTheme="minorEastAsia"/>
          <w:bCs/>
        </w:rPr>
        <w:t>reparation.</w:t>
      </w:r>
    </w:p>
    <w:p w14:paraId="3122D4EA">
      <w:pPr>
        <w:pStyle w:val="5"/>
        <w:spacing w:line="360" w:lineRule="auto"/>
        <w:rPr>
          <w:rFonts w:ascii="Times New Roman" w:hAnsi="Times New Roman" w:eastAsiaTheme="minorEastAsia"/>
          <w:b w:val="0"/>
        </w:rPr>
      </w:pPr>
      <w:r>
        <w:rPr>
          <w:rFonts w:ascii="Times New Roman" w:hAnsi="Times New Roman" w:eastAsiaTheme="minorEastAsia"/>
          <w:b w:val="0"/>
        </w:rPr>
        <w:t>Spike</w:t>
      </w:r>
      <w:r>
        <w:rPr>
          <w:rFonts w:ascii="Times New Roman" w:hAnsi="Times New Roman" w:eastAsiaTheme="minorEastAsia"/>
          <w:b w:val="0"/>
          <w:lang w:eastAsia="en-US"/>
        </w:rPr>
        <w:t>-</w:t>
      </w:r>
      <w:r>
        <w:rPr>
          <w:rFonts w:ascii="Times New Roman" w:hAnsi="Times New Roman" w:eastAsiaTheme="minorEastAsia"/>
          <w:b w:val="0"/>
        </w:rPr>
        <w:t>vesicles and ACE2</w:t>
      </w:r>
      <w:r>
        <w:rPr>
          <w:rFonts w:ascii="Times New Roman" w:hAnsi="Times New Roman" w:eastAsiaTheme="minorEastAsia"/>
          <w:b w:val="0"/>
          <w:lang w:eastAsia="en-US"/>
        </w:rPr>
        <w:t>-</w:t>
      </w:r>
      <w:r>
        <w:rPr>
          <w:rFonts w:ascii="Times New Roman" w:hAnsi="Times New Roman" w:eastAsiaTheme="minorEastAsia"/>
          <w:b w:val="0"/>
        </w:rPr>
        <w:t>vesicles in this experiment were reconstituted according to the previously described method of vesicle reconstitution.</w:t>
      </w:r>
      <w:r>
        <w:rPr>
          <w:rFonts w:ascii="Times New Roman" w:hAnsi="Times New Roman" w:eastAsiaTheme="minorEastAsia"/>
          <w:b w:val="0"/>
          <w:bCs w:val="0"/>
          <w:lang w:eastAsia="en-US"/>
        </w:rPr>
        <w:t xml:space="preserve"> </w:t>
      </w:r>
      <w:r>
        <w:rPr>
          <w:rFonts w:ascii="Times New Roman" w:hAnsi="Times New Roman" w:eastAsiaTheme="minorEastAsia"/>
          <w:b w:val="0"/>
        </w:rPr>
        <w:t>Then, a total of 3 μL of the vesicle solution was applied onto glow-discharged (50 s) 200-mesh R2/1 Quantifoil Cu grids. The grids were blotted for 2.5 s in 100% humidity with no blotting offset and rapidly frozen in liquid ethane using a Vitrobot MarkIV (Thermo Fisher).</w:t>
      </w:r>
    </w:p>
    <w:p w14:paraId="204ED260">
      <w:pPr>
        <w:pStyle w:val="5"/>
        <w:rPr>
          <w:rFonts w:ascii="Times New Roman" w:hAnsi="Times New Roman" w:eastAsiaTheme="minorEastAsia"/>
          <w:bCs/>
        </w:rPr>
      </w:pPr>
      <w:r>
        <w:rPr>
          <w:rFonts w:ascii="Times New Roman" w:hAnsi="Times New Roman" w:eastAsiaTheme="minorEastAsia"/>
          <w:bCs/>
        </w:rPr>
        <w:t xml:space="preserve">Cryo-EM </w:t>
      </w:r>
      <w:r>
        <w:rPr>
          <w:rFonts w:hint="eastAsia" w:ascii="Times New Roman" w:hAnsi="Times New Roman" w:eastAsiaTheme="minorEastAsia"/>
          <w:bCs/>
          <w:lang w:eastAsia="zh-CN"/>
        </w:rPr>
        <w:t>s</w:t>
      </w:r>
      <w:r>
        <w:rPr>
          <w:rFonts w:ascii="Times New Roman" w:hAnsi="Times New Roman" w:eastAsiaTheme="minorEastAsia"/>
          <w:bCs/>
        </w:rPr>
        <w:t xml:space="preserve">ample </w:t>
      </w:r>
      <w:r>
        <w:rPr>
          <w:rFonts w:hint="eastAsia" w:ascii="Times New Roman" w:hAnsi="Times New Roman" w:eastAsiaTheme="minorEastAsia"/>
          <w:bCs/>
          <w:lang w:eastAsia="zh-CN"/>
        </w:rPr>
        <w:t>d</w:t>
      </w:r>
      <w:r>
        <w:rPr>
          <w:rFonts w:ascii="Times New Roman" w:hAnsi="Times New Roman" w:eastAsiaTheme="minorEastAsia"/>
          <w:bCs/>
        </w:rPr>
        <w:t xml:space="preserve">ata </w:t>
      </w:r>
      <w:r>
        <w:rPr>
          <w:rFonts w:hint="eastAsia" w:ascii="Times New Roman" w:hAnsi="Times New Roman" w:eastAsiaTheme="minorEastAsia"/>
          <w:bCs/>
          <w:lang w:eastAsia="zh-CN"/>
        </w:rPr>
        <w:t>a</w:t>
      </w:r>
      <w:r>
        <w:rPr>
          <w:rFonts w:ascii="Times New Roman" w:hAnsi="Times New Roman" w:eastAsiaTheme="minorEastAsia"/>
          <w:bCs/>
        </w:rPr>
        <w:t xml:space="preserve">cquisition and </w:t>
      </w:r>
      <w:r>
        <w:rPr>
          <w:rFonts w:hint="eastAsia" w:ascii="Times New Roman" w:hAnsi="Times New Roman" w:eastAsiaTheme="minorEastAsia"/>
          <w:bCs/>
          <w:lang w:eastAsia="zh-CN"/>
        </w:rPr>
        <w:t>d</w:t>
      </w:r>
      <w:r>
        <w:rPr>
          <w:rFonts w:ascii="Times New Roman" w:hAnsi="Times New Roman" w:eastAsiaTheme="minorEastAsia"/>
          <w:bCs/>
        </w:rPr>
        <w:t xml:space="preserve">ata </w:t>
      </w:r>
      <w:r>
        <w:rPr>
          <w:rFonts w:hint="eastAsia" w:ascii="Times New Roman" w:hAnsi="Times New Roman" w:eastAsiaTheme="minorEastAsia"/>
          <w:bCs/>
          <w:lang w:eastAsia="zh-CN"/>
        </w:rPr>
        <w:t>p</w:t>
      </w:r>
      <w:r>
        <w:rPr>
          <w:rFonts w:ascii="Times New Roman" w:hAnsi="Times New Roman" w:eastAsiaTheme="minorEastAsia"/>
          <w:bCs/>
        </w:rPr>
        <w:t>rocessing.</w:t>
      </w:r>
    </w:p>
    <w:p w14:paraId="339AD228">
      <w:pPr>
        <w:spacing w:line="360" w:lineRule="auto"/>
        <w:rPr>
          <w:rFonts w:hint="eastAsia" w:ascii="Times New Roman" w:hAnsi="Times New Roman"/>
          <w:lang w:eastAsia="zh-CN"/>
        </w:rPr>
      </w:pPr>
      <w:r>
        <w:rPr>
          <w:lang w:eastAsia="zh-CN"/>
        </w:rPr>
        <w:t>The frozen grids of vesicle samples were loaded into a Titan krios G4 (Thermo Fisher) operated at 300 kV, with a Falcon 4i direct electron detector and a Selectris energy filter operated in zero-loss mode with a slit width of 10 eV. Microscope magnification was at 165,000× (corresponding to a calibrated sampling of 0.75 Å per physical pixel)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with a total accumulated dose of </w:t>
      </w:r>
      <w:r>
        <w:rPr>
          <w:bCs/>
        </w:rPr>
        <w:t>40 e</w:t>
      </w:r>
      <w:r>
        <w:rPr>
          <w:bCs/>
          <w:vertAlign w:val="superscript"/>
        </w:rPr>
        <w:t>−</w:t>
      </w:r>
      <w:r>
        <w:rPr>
          <w:bCs/>
        </w:rPr>
        <w:t>/Å</w:t>
      </w:r>
      <w:r>
        <w:rPr>
          <w:bCs/>
          <w:vertAlign w:val="superscript"/>
        </w:rPr>
        <w:t>2</w:t>
      </w:r>
      <w:r>
        <w:rPr>
          <w:rFonts w:hint="eastAsia"/>
          <w:bCs/>
          <w:lang w:eastAsia="zh-CN"/>
        </w:rPr>
        <w:t xml:space="preserve"> </w:t>
      </w:r>
      <w:r>
        <w:rPr>
          <w:lang w:eastAsia="zh-CN"/>
        </w:rPr>
        <w:t>per micrograph</w:t>
      </w:r>
      <w:r>
        <w:rPr>
          <w:rFonts w:hint="eastAsia"/>
          <w:lang w:eastAsia="zh-CN"/>
        </w:rPr>
        <w:t>,</w:t>
      </w:r>
      <w:r>
        <w:rPr>
          <w:lang w:eastAsia="zh-CN"/>
        </w:rPr>
        <w:t xml:space="preserve"> using EPU software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(Thermo Fisher)</w:t>
      </w:r>
      <w:r>
        <w:rPr>
          <w:rFonts w:hint="eastAsia"/>
          <w:lang w:eastAsia="zh-CN"/>
        </w:rPr>
        <w:t xml:space="preserve">. </w:t>
      </w:r>
      <w:r>
        <w:rPr>
          <w:bCs/>
        </w:rPr>
        <w:t>Micrographs were lowpass filtered accordingly and displayed in EMAN2.31.</w:t>
      </w:r>
    </w:p>
    <w:p w14:paraId="209F9460">
      <w:pPr>
        <w:pStyle w:val="3"/>
        <w:spacing w:before="120" w:beforeLines="50" w:after="100" w:afterAutospacing="1" w:line="360" w:lineRule="auto"/>
      </w:pPr>
      <w:bookmarkStart w:id="0" w:name="_Hlk209298413"/>
      <w:r>
        <w:t>Ensemble cell-vesicle content mixing assays</w:t>
      </w:r>
    </w:p>
    <w:bookmarkEnd w:id="0"/>
    <w:p w14:paraId="250BE897">
      <w:pPr>
        <w:spacing w:before="120" w:line="360" w:lineRule="auto"/>
        <w:jc w:val="both"/>
      </w:pPr>
      <w:bookmarkStart w:id="1" w:name="_Hlk209298426"/>
      <w:r>
        <w:t>For the ensemble</w:t>
      </w:r>
      <w:r>
        <w:rPr>
          <w:rFonts w:hint="eastAsia"/>
          <w:lang w:eastAsia="zh-CN"/>
        </w:rPr>
        <w:t xml:space="preserve"> cell</w:t>
      </w:r>
      <w:r>
        <w:t>-vesicle content mixing assays,</w:t>
      </w:r>
      <w:r>
        <w:rPr>
          <w:shd w:val="clear" w:color="auto" w:fill="FFFFFF"/>
        </w:rPr>
        <w:t xml:space="preserve"> </w:t>
      </w:r>
      <w:r>
        <w:t>20 mM self-quenched SRB (Sigma) as a content indicator was encapsulated into spike-vesicle. The dequenching signal resulted from dilution of the initially self‐quenched SRB upon fusion between the spike-vesicles and ACE2 expressing cells (1-2×10</w:t>
      </w:r>
      <w:r>
        <w:rPr>
          <w:vertAlign w:val="superscript"/>
        </w:rPr>
        <w:t>6</w:t>
      </w:r>
      <w:r>
        <w:t>) in the presence of 5 U Thr. Content mixing was measured in the vesicle buffer based on an increase in fluorescence emission at 585 nm upon excitation with a 532 nm laser light, recorded with a Cary Eclipse Fluorescence Spectrophotometer (Agilent) at ambient temperature (~25 °C).</w:t>
      </w:r>
    </w:p>
    <w:bookmarkEnd w:id="1"/>
    <w:p w14:paraId="2773F53A">
      <w:pPr>
        <w:shd w:val="clear" w:color="auto" w:fill="FFFFFF"/>
        <w:spacing w:before="120" w:beforeLines="50" w:after="240" w:afterLines="100" w:afterAutospacing="1" w:line="360" w:lineRule="auto"/>
        <w:jc w:val="both"/>
        <w:rPr>
          <w:b/>
          <w:bCs/>
          <w:kern w:val="32"/>
          <w:szCs w:val="24"/>
        </w:rPr>
      </w:pPr>
      <w:r>
        <w:rPr>
          <w:b/>
          <w:bCs/>
          <w:kern w:val="32"/>
          <w:szCs w:val="24"/>
        </w:rPr>
        <w:t>Cytotoxicity assay</w:t>
      </w:r>
    </w:p>
    <w:p w14:paraId="2410ABEA">
      <w:pPr>
        <w:spacing w:before="120" w:beforeLines="50" w:after="100" w:afterAutospacing="1" w:line="360" w:lineRule="auto"/>
        <w:jc w:val="both"/>
        <w:rPr>
          <w:rFonts w:eastAsia="等线"/>
          <w:color w:val="000000"/>
          <w:szCs w:val="24"/>
          <w:lang w:eastAsia="zh-CN"/>
        </w:rPr>
      </w:pPr>
      <w:r>
        <w:rPr>
          <w:rFonts w:eastAsia="等线"/>
          <w:color w:val="000000"/>
          <w:szCs w:val="24"/>
          <w:lang w:eastAsia="zh-CN"/>
        </w:rPr>
        <w:t>For the cytotoxicity of 2-BP, MβCD, and MβCD-CHO toward spike-expressing and ACE2-expressing cells, we used the Cell Counting Kit-8 (CCK-8; Beyotime Biotechnology). Briefly, cells were seeded into 96-well plates at a density of 1×10</w:t>
      </w:r>
      <w:r>
        <w:rPr>
          <w:rFonts w:eastAsia="等线"/>
          <w:color w:val="000000"/>
          <w:szCs w:val="24"/>
          <w:vertAlign w:val="superscript"/>
          <w:lang w:eastAsia="zh-CN"/>
        </w:rPr>
        <w:t>4</w:t>
      </w:r>
      <w:r>
        <w:rPr>
          <w:rFonts w:eastAsia="等线"/>
          <w:color w:val="000000"/>
          <w:szCs w:val="24"/>
          <w:lang w:eastAsia="zh-CN"/>
        </w:rPr>
        <w:t xml:space="preserve"> cells per well and incubated at 37 °C for 12</w:t>
      </w:r>
      <w:r>
        <w:rPr>
          <w:rFonts w:hint="eastAsia" w:eastAsia="等线"/>
          <w:color w:val="000000"/>
          <w:szCs w:val="24"/>
          <w:lang w:eastAsia="zh-CN"/>
        </w:rPr>
        <w:t>-</w:t>
      </w:r>
      <w:r>
        <w:rPr>
          <w:rFonts w:eastAsia="等线"/>
          <w:color w:val="000000"/>
          <w:szCs w:val="24"/>
          <w:lang w:eastAsia="zh-CN"/>
        </w:rPr>
        <w:t>15 hours to allow adherence. The culture medium was then replaced with DMEM containing 2-BP, MβCD, or MβCD-CHO at corresponding concentrations. Spike-expressing cells were cultured at 37°C for 1.5 hours, while ACE2 expressing cells were cultured at 37 °C for 48 hours. After this period, 20 μL of CCK-8 solution was added to each well, followed by a 4-hour incubation. Cell viability was determined by measuring absorbance at 450 nm using a microplate reader (Moleculardevices CMax Plus).</w:t>
      </w:r>
    </w:p>
    <w:p w14:paraId="250D0539">
      <w:pPr>
        <w:spacing w:before="120" w:beforeLines="50" w:after="100" w:afterAutospacing="1" w:line="360" w:lineRule="auto"/>
        <w:jc w:val="both"/>
        <w:rPr>
          <w:rFonts w:eastAsia="宋体" w:cs="宋体"/>
          <w:b/>
          <w:bCs/>
          <w:color w:val="000000"/>
          <w:szCs w:val="24"/>
          <w:lang w:eastAsia="zh-CN"/>
        </w:rPr>
      </w:pPr>
      <w:r>
        <w:rPr>
          <w:rFonts w:eastAsia="宋体" w:cs="宋体"/>
          <w:b/>
          <w:bCs/>
          <w:color w:val="000000"/>
          <w:szCs w:val="24"/>
          <w:lang w:eastAsia="zh-CN"/>
        </w:rPr>
        <w:t xml:space="preserve">Membrane fraction preparation </w:t>
      </w:r>
    </w:p>
    <w:p w14:paraId="7F8E1566">
      <w:pPr>
        <w:spacing w:before="120" w:beforeLines="50" w:after="100" w:afterAutospacing="1" w:line="360" w:lineRule="auto"/>
        <w:jc w:val="both"/>
        <w:rPr>
          <w:rFonts w:eastAsia="宋体" w:cs="宋体"/>
          <w:color w:val="000000"/>
          <w:szCs w:val="24"/>
          <w:lang w:eastAsia="zh-CN"/>
        </w:rPr>
      </w:pPr>
      <w:r>
        <w:rPr>
          <w:rFonts w:eastAsia="宋体"/>
          <w:color w:val="000000"/>
          <w:szCs w:val="24"/>
          <w:lang w:eastAsia="zh-CN"/>
        </w:rPr>
        <w:t>Cells transiently transfected with the plasmid expressing spike were pretreated with MβCD and MβCD-CHO, and harvested after 48 hours. After washing with ice-cold PBS and centrifugation, the cell pellet was resuspended in PBS supplemented with 0.5 mM TCEP and 1 mM PMSF. Cells were lysed using a high-pressure homogenizer, and the resulting lysate was centrifuged at 10,000 rpm at 4°C for 10 minutes. The supernatant was subsequently subjected to ultra centrifugation at 35,000 rpm at 4°C for 1 hour. The pellet, containing the crude membrane fraction was collected and resuspended to form a homogeneous solution, followed by Western blot analysis to detect spike protein.</w:t>
      </w:r>
    </w:p>
    <w:p w14:paraId="08D7E504">
      <w:pPr>
        <w:spacing w:before="120" w:beforeLines="50" w:after="24" w:afterLines="10" w:line="360" w:lineRule="auto"/>
        <w:jc w:val="both"/>
        <w:outlineLvl w:val="0"/>
        <w:rPr>
          <w:rFonts w:eastAsia="宋体" w:cs="宋体"/>
          <w:b/>
          <w:bCs/>
          <w:color w:val="000000"/>
          <w:kern w:val="44"/>
          <w:szCs w:val="24"/>
          <w:lang w:eastAsia="zh-CN"/>
        </w:rPr>
      </w:pPr>
      <w:r>
        <w:rPr>
          <w:rFonts w:eastAsia="宋体"/>
          <w:b/>
          <w:bCs/>
          <w:color w:val="000000"/>
          <w:kern w:val="44"/>
          <w:szCs w:val="24"/>
          <w:lang w:eastAsia="zh-CN"/>
        </w:rPr>
        <w:t xml:space="preserve">Flow </w:t>
      </w:r>
      <w:r>
        <w:rPr>
          <w:rFonts w:eastAsia="宋体" w:cs="宋体"/>
          <w:b/>
          <w:bCs/>
          <w:color w:val="000000"/>
          <w:kern w:val="44"/>
          <w:szCs w:val="24"/>
          <w:lang w:eastAsia="zh-CN"/>
        </w:rPr>
        <w:t>cytometry measurement</w:t>
      </w:r>
    </w:p>
    <w:p w14:paraId="65A27998">
      <w:pPr>
        <w:spacing w:before="120" w:beforeLines="50" w:after="100" w:afterAutospacing="1" w:line="360" w:lineRule="auto"/>
        <w:jc w:val="both"/>
        <w:rPr>
          <w:rFonts w:eastAsia="宋体"/>
          <w:color w:val="000000"/>
          <w:szCs w:val="24"/>
          <w:lang w:eastAsia="zh-CN"/>
        </w:rPr>
      </w:pPr>
      <w:r>
        <w:rPr>
          <w:rFonts w:eastAsia="宋体"/>
          <w:color w:val="000000"/>
          <w:szCs w:val="24"/>
          <w:lang w:eastAsia="zh-CN"/>
        </w:rPr>
        <w:t>Flow cytometry measurement was performed as previously descr</w:t>
      </w:r>
      <w:r>
        <w:rPr>
          <w:rFonts w:hint="eastAsia" w:eastAsia="宋体"/>
          <w:color w:val="000000"/>
          <w:szCs w:val="24"/>
          <w:lang w:eastAsia="zh-CN"/>
        </w:rPr>
        <w:t>i</w:t>
      </w:r>
      <w:r>
        <w:rPr>
          <w:rFonts w:eastAsia="宋体"/>
          <w:color w:val="000000"/>
          <w:szCs w:val="24"/>
          <w:lang w:eastAsia="zh-CN"/>
        </w:rPr>
        <w:t xml:space="preserve">bed. </w:t>
      </w:r>
      <w:r>
        <w:rPr>
          <w:rFonts w:eastAsia="宋体" w:cs="宋体"/>
          <w:color w:val="000000"/>
          <w:szCs w:val="24"/>
          <w:lang w:eastAsia="zh-CN"/>
        </w:rPr>
        <w:t>Briefly, 1×10</w:t>
      </w:r>
      <w:r>
        <w:rPr>
          <w:rFonts w:eastAsia="宋体" w:cs="宋体"/>
          <w:color w:val="000000"/>
          <w:szCs w:val="24"/>
          <w:vertAlign w:val="superscript"/>
          <w:lang w:eastAsia="zh-CN"/>
        </w:rPr>
        <w:t>6</w:t>
      </w:r>
      <w:r>
        <w:rPr>
          <w:rFonts w:eastAsia="宋体" w:cs="宋体"/>
          <w:color w:val="000000"/>
          <w:szCs w:val="24"/>
          <w:lang w:eastAsia="zh-CN"/>
        </w:rPr>
        <w:t xml:space="preserve"> HEK293T cells that were transfected with plasmid encoding specified protein were collected</w:t>
      </w:r>
      <w:r>
        <w:rPr>
          <w:rFonts w:eastAsia="宋体"/>
          <w:color w:val="000000"/>
          <w:szCs w:val="24"/>
          <w:lang w:eastAsia="zh-CN"/>
        </w:rPr>
        <w:t xml:space="preserve">, washed and incubated for 30 min </w:t>
      </w:r>
      <w:r>
        <w:rPr>
          <w:rFonts w:eastAsia="宋体" w:cs="宋体"/>
          <w:color w:val="000000"/>
          <w:szCs w:val="24"/>
          <w:lang w:eastAsia="zh-CN"/>
        </w:rPr>
        <w:t xml:space="preserve">at 4 °C </w:t>
      </w:r>
      <w:r>
        <w:rPr>
          <w:rFonts w:eastAsia="宋体"/>
          <w:color w:val="000000"/>
          <w:szCs w:val="24"/>
          <w:lang w:eastAsia="zh-CN"/>
        </w:rPr>
        <w:t xml:space="preserve">with </w:t>
      </w:r>
      <w:r>
        <w:rPr>
          <w:rFonts w:eastAsia="宋体" w:cs="宋体"/>
          <w:color w:val="000000"/>
          <w:szCs w:val="24"/>
          <w:lang w:eastAsia="zh-CN"/>
        </w:rPr>
        <w:t>5 µg</w:t>
      </w:r>
      <w:r>
        <w:rPr>
          <w:rFonts w:eastAsia="宋体"/>
          <w:color w:val="000000"/>
          <w:szCs w:val="24"/>
          <w:lang w:eastAsia="zh-CN"/>
        </w:rPr>
        <w:t>/</w:t>
      </w:r>
      <w:r>
        <w:rPr>
          <w:rFonts w:eastAsia="宋体" w:cs="宋体"/>
          <w:color w:val="000000"/>
          <w:szCs w:val="24"/>
          <w:lang w:eastAsia="zh-CN"/>
        </w:rPr>
        <w:t>mL anti S2 primary antibody (1A9) (GeneTex). After washing with PBS, cells were incubated with 500 ng</w:t>
      </w:r>
      <w:r>
        <w:rPr>
          <w:rFonts w:eastAsia="宋体"/>
          <w:color w:val="000000"/>
          <w:szCs w:val="24"/>
          <w:lang w:eastAsia="zh-CN"/>
        </w:rPr>
        <w:t>/</w:t>
      </w:r>
      <w:r>
        <w:rPr>
          <w:rFonts w:eastAsia="宋体" w:cs="宋体"/>
          <w:color w:val="000000"/>
          <w:szCs w:val="24"/>
          <w:lang w:eastAsia="zh-CN"/>
        </w:rPr>
        <w:t xml:space="preserve">mL APC‐labeled goat anti‐mouse IgG secondary antibody (Biolegend) for 30 min at 4 °C. </w:t>
      </w:r>
      <w:r>
        <w:rPr>
          <w:rFonts w:eastAsia="宋体"/>
          <w:color w:val="000000"/>
          <w:szCs w:val="24"/>
          <w:lang w:eastAsia="zh-CN"/>
        </w:rPr>
        <w:t>To</w:t>
      </w:r>
      <w:r>
        <w:rPr>
          <w:rFonts w:eastAsia="宋体" w:cs="宋体"/>
          <w:color w:val="000000"/>
          <w:szCs w:val="24"/>
          <w:lang w:eastAsia="zh-CN"/>
        </w:rPr>
        <w:t xml:space="preserve"> determin</w:t>
      </w:r>
      <w:r>
        <w:rPr>
          <w:rFonts w:eastAsia="宋体"/>
          <w:color w:val="000000"/>
          <w:szCs w:val="24"/>
          <w:lang w:eastAsia="zh-CN"/>
        </w:rPr>
        <w:t>e</w:t>
      </w:r>
      <w:r>
        <w:rPr>
          <w:rFonts w:eastAsia="宋体" w:cs="宋体"/>
          <w:color w:val="000000"/>
          <w:szCs w:val="24"/>
          <w:lang w:eastAsia="zh-CN"/>
        </w:rPr>
        <w:t xml:space="preserve"> the expression level of ACE2, 1×10</w:t>
      </w:r>
      <w:r>
        <w:rPr>
          <w:rFonts w:eastAsia="宋体" w:cs="宋体"/>
          <w:color w:val="000000"/>
          <w:szCs w:val="24"/>
          <w:vertAlign w:val="superscript"/>
          <w:lang w:eastAsia="zh-CN"/>
        </w:rPr>
        <w:t>6</w:t>
      </w:r>
      <w:r>
        <w:rPr>
          <w:rFonts w:eastAsia="宋体" w:cs="宋体"/>
          <w:color w:val="000000"/>
          <w:szCs w:val="24"/>
          <w:lang w:eastAsia="zh-CN"/>
        </w:rPr>
        <w:t xml:space="preserve"> cells were incubated with 1.07 µg mL−1 rabbit polyclonal anti‐ACE2 primary antibody (SinoBiological), followed by incubating with 1.88 µg</w:t>
      </w:r>
      <w:r>
        <w:rPr>
          <w:rFonts w:eastAsia="宋体"/>
          <w:color w:val="000000"/>
          <w:szCs w:val="24"/>
          <w:lang w:eastAsia="zh-CN"/>
        </w:rPr>
        <w:t>/</w:t>
      </w:r>
      <w:r>
        <w:rPr>
          <w:rFonts w:eastAsia="宋体" w:cs="宋体"/>
          <w:color w:val="000000"/>
          <w:szCs w:val="24"/>
          <w:lang w:eastAsia="zh-CN"/>
        </w:rPr>
        <w:t>mL Alexa Fluor 488 labeled goat anti rabbit IgG (H+L) secondary antibody</w:t>
      </w:r>
      <w:r>
        <w:rPr>
          <w:rFonts w:eastAsia="宋体"/>
          <w:color w:val="000000"/>
          <w:szCs w:val="24"/>
          <w:lang w:eastAsia="zh-CN"/>
        </w:rPr>
        <w:t xml:space="preserve">. </w:t>
      </w:r>
      <w:r>
        <w:rPr>
          <w:rFonts w:eastAsia="宋体" w:cs="宋体"/>
          <w:color w:val="000000"/>
          <w:szCs w:val="24"/>
          <w:lang w:eastAsia="zh-CN"/>
        </w:rPr>
        <w:t xml:space="preserve">All samples were washed with 500 µL PBS for three times to remove the nonspecific binding antibodies and were monitored by FCM. </w:t>
      </w:r>
      <w:r>
        <w:rPr>
          <w:rFonts w:eastAsia="宋体"/>
          <w:color w:val="000000"/>
          <w:szCs w:val="24"/>
          <w:lang w:eastAsia="zh-CN"/>
        </w:rPr>
        <w:t>The NovoExpress software (ACEA Biosciences) was used to analyze the data.</w:t>
      </w:r>
    </w:p>
    <w:p w14:paraId="5D2AB8DD">
      <w:pPr>
        <w:rPr>
          <w:b/>
          <w:bCs/>
          <w:kern w:val="32"/>
          <w:szCs w:val="24"/>
          <w:lang w:eastAsia="zh-CN"/>
        </w:rPr>
      </w:pPr>
      <w:r>
        <w:br w:type="page"/>
      </w:r>
    </w:p>
    <w:p w14:paraId="5D0F6FD1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S1.</w:t>
      </w:r>
    </w:p>
    <w:p w14:paraId="6F988E63">
      <w:pPr>
        <w:pStyle w:val="104"/>
        <w:jc w:val="center"/>
        <w:rPr>
          <w:lang w:eastAsia="zh-CN"/>
        </w:rPr>
      </w:pPr>
      <w:r>
        <w:drawing>
          <wp:inline distT="0" distB="0" distL="0" distR="0">
            <wp:extent cx="5682615" cy="5617210"/>
            <wp:effectExtent l="0" t="0" r="0" b="2540"/>
            <wp:docPr id="683104524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104524" name="图片 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1" t="15462" r="23344" b="31747"/>
                    <a:stretch>
                      <a:fillRect/>
                    </a:stretch>
                  </pic:blipFill>
                  <pic:spPr>
                    <a:xfrm>
                      <a:off x="0" y="0"/>
                      <a:ext cx="5682615" cy="561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205DD">
      <w:pPr>
        <w:pStyle w:val="104"/>
      </w:pPr>
    </w:p>
    <w:p w14:paraId="5637CAB2">
      <w:pPr>
        <w:pStyle w:val="104"/>
        <w:jc w:val="both"/>
      </w:pPr>
      <w:r>
        <w:rPr>
          <w:b/>
          <w:bCs/>
        </w:rPr>
        <w:t xml:space="preserve">Fig. S1. Reconstitution of ACE2-vesicle and </w:t>
      </w:r>
      <w:bookmarkStart w:id="2" w:name="OLE_LINK1"/>
      <w:r>
        <w:rPr>
          <w:b/>
          <w:bCs/>
        </w:rPr>
        <w:t>spike</w:t>
      </w:r>
      <w:r>
        <w:rPr>
          <w:b/>
          <w:bCs/>
          <w:vertAlign w:val="superscript"/>
        </w:rPr>
        <w:t>1268</w:t>
      </w:r>
      <w:bookmarkEnd w:id="2"/>
      <w:r>
        <w:rPr>
          <w:b/>
          <w:bCs/>
        </w:rPr>
        <w:t>-vesicle. a.</w:t>
      </w:r>
      <w:r>
        <w:t xml:space="preserve"> Surface orientation analysis of spike</w:t>
      </w:r>
      <w:r>
        <w:rPr>
          <w:vertAlign w:val="superscript"/>
        </w:rPr>
        <w:t>1268</w:t>
      </w:r>
      <w:r>
        <w:t xml:space="preserve"> and spike</w:t>
      </w:r>
      <w:r>
        <w:rPr>
          <w:vertAlign w:val="superscript"/>
        </w:rPr>
        <w:t>1234</w:t>
      </w:r>
      <w:r>
        <w:t xml:space="preserve"> protein on vesicles via pepsin digestion followed by anti-RBD immunoblotting. </w:t>
      </w:r>
      <w:r>
        <w:rPr>
          <w:b/>
          <w:bCs/>
        </w:rPr>
        <w:t>b.</w:t>
      </w:r>
      <w:r>
        <w:t xml:space="preserve"> SDS-PAGE of spike-vesicles (0-50 mol%</w:t>
      </w:r>
      <w:bookmarkStart w:id="3" w:name="OLE_LINK2"/>
      <w:r>
        <w:t xml:space="preserve"> cholesterol</w:t>
      </w:r>
      <w:bookmarkEnd w:id="3"/>
      <w:r>
        <w:t xml:space="preserve">) and ACE2-vesicle (0-50 mol% cholesterol). </w:t>
      </w:r>
      <w:r>
        <w:rPr>
          <w:b/>
          <w:bCs/>
        </w:rPr>
        <w:t>c.</w:t>
      </w:r>
      <w:r>
        <w:t xml:space="preserve"> Cryo-EM images of spike</w:t>
      </w:r>
      <w:r>
        <w:rPr>
          <w:vertAlign w:val="superscript"/>
        </w:rPr>
        <w:t>1268</w:t>
      </w:r>
      <w:r>
        <w:t xml:space="preserve">-vesicle containing 0 mol% cholesterol, 20 mol% cholesterol and 50 mol% cholesterol, with corresponding diameter distribution histogram. </w:t>
      </w:r>
      <w:r>
        <w:rPr>
          <w:b/>
          <w:bCs/>
        </w:rPr>
        <w:t>d.</w:t>
      </w:r>
      <w:r>
        <w:t xml:space="preserve"> Cryo-EM images of ACE2-vesicle containing 0 mol% cholesterol, 20 mol% cholesterol and 50 mol% cholesterol, with corresponding diameter distribution histogram. Scale bars, 20 nm. Scale bar applies to all images in this panel. CHO, cholesterol.</w:t>
      </w:r>
    </w:p>
    <w:p w14:paraId="5F0F4B10">
      <w:r>
        <w:br w:type="page"/>
      </w:r>
    </w:p>
    <w:p w14:paraId="3567FF95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S2.</w:t>
      </w:r>
    </w:p>
    <w:p w14:paraId="2507BD7C">
      <w:pPr>
        <w:pStyle w:val="104"/>
        <w:jc w:val="center"/>
        <w:rPr>
          <w:lang w:eastAsia="zh-CN"/>
        </w:rPr>
      </w:pPr>
    </w:p>
    <w:p w14:paraId="1E577C10">
      <w:pPr>
        <w:pStyle w:val="104"/>
        <w:jc w:val="center"/>
        <w:rPr>
          <w:lang w:eastAsia="zh-CN"/>
        </w:rPr>
      </w:pPr>
      <w:r>
        <w:rPr>
          <w:rFonts w:eastAsia="宋体"/>
          <w:lang w:eastAsia="zh-CN"/>
        </w:rPr>
        <w:drawing>
          <wp:inline distT="0" distB="0" distL="0" distR="0">
            <wp:extent cx="5284470" cy="2541270"/>
            <wp:effectExtent l="0" t="0" r="0" b="0"/>
            <wp:docPr id="144757546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575467" name="图片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D0CA6">
      <w:pPr>
        <w:pStyle w:val="104"/>
        <w:jc w:val="both"/>
      </w:pPr>
      <w:r>
        <w:rPr>
          <w:b/>
          <w:bCs/>
        </w:rPr>
        <w:t>Fig. S2. Fusion efficiency is insensitive to cholesterol levels of ACE2-vesicles in the ensemble vesicle-vesicle content mixing system.</w:t>
      </w:r>
      <w:r>
        <w:t xml:space="preserve"> </w:t>
      </w:r>
      <w:r>
        <w:rPr>
          <w:b/>
          <w:bCs/>
        </w:rPr>
        <w:t>a.</w:t>
      </w:r>
      <w:r>
        <w:t xml:space="preserve"> The ensemble vesicle-vesicle content mixing of cholesterol titration experiment with ACE2-vesicles (0-50 mol% cholesterol) fused with spike</w:t>
      </w:r>
      <w:r>
        <w:rPr>
          <w:vertAlign w:val="superscript"/>
        </w:rPr>
        <w:t>1268</w:t>
      </w:r>
      <w:r>
        <w:t xml:space="preserve">-vesicles (20 mol% cholesterol). Traces represent the mean ± SEM from N=6 independent replicates. </w:t>
      </w:r>
      <w:r>
        <w:rPr>
          <w:b/>
          <w:bCs/>
        </w:rPr>
        <w:t>b.</w:t>
      </w:r>
      <w:r>
        <w:t xml:space="preserve"> Box plots and data points show the maximum fusion efficiency corresponding to panel a. CHO, cholesterol. Statistical analysis was performed using one-way ANOVA followed by Tukey’s multiple comparisons test. </w:t>
      </w:r>
    </w:p>
    <w:p w14:paraId="49E9272C">
      <w:r>
        <w:br w:type="page"/>
      </w:r>
    </w:p>
    <w:p w14:paraId="6F49D981">
      <w:pPr>
        <w:pStyle w:val="101"/>
      </w:pPr>
      <w:bookmarkStart w:id="4" w:name="_Hlk216602278"/>
      <w:r>
        <w:t>Fig</w:t>
      </w:r>
      <w:r>
        <w:rPr>
          <w:rFonts w:hint="eastAsia"/>
          <w:lang w:eastAsia="zh-CN"/>
        </w:rPr>
        <w:t>ure</w:t>
      </w:r>
      <w:r>
        <w:t>. S3.</w:t>
      </w:r>
    </w:p>
    <w:bookmarkEnd w:id="4"/>
    <w:p w14:paraId="0B35D29F">
      <w:pPr>
        <w:pStyle w:val="104"/>
        <w:jc w:val="center"/>
        <w:rPr>
          <w:lang w:eastAsia="zh-CN"/>
        </w:rPr>
      </w:pPr>
      <w:r>
        <w:drawing>
          <wp:inline distT="0" distB="0" distL="0" distR="0">
            <wp:extent cx="5203190" cy="2541270"/>
            <wp:effectExtent l="0" t="0" r="0" b="0"/>
            <wp:docPr id="11007574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757497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3362" cy="25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03D25">
      <w:pPr>
        <w:pStyle w:val="104"/>
        <w:jc w:val="both"/>
      </w:pPr>
      <w:r>
        <w:rPr>
          <w:b/>
          <w:bCs/>
        </w:rPr>
        <w:t>Fig</w:t>
      </w:r>
      <w:r>
        <w:rPr>
          <w:rFonts w:hint="eastAsia"/>
          <w:b/>
          <w:bCs/>
        </w:rPr>
        <w:t>.</w:t>
      </w:r>
      <w:r>
        <w:rPr>
          <w:b/>
          <w:bCs/>
        </w:rPr>
        <w:t xml:space="preserve"> S</w:t>
      </w:r>
      <w:r>
        <w:rPr>
          <w:rFonts w:hint="eastAsia"/>
          <w:b/>
          <w:bCs/>
        </w:rPr>
        <w:t>3</w:t>
      </w:r>
      <w:r>
        <w:rPr>
          <w:b/>
          <w:bCs/>
        </w:rPr>
        <w:t xml:space="preserve">. Cholesterol-dependent membrane fusion mediated by spike protein in a reconstituted </w:t>
      </w:r>
      <w:r>
        <w:rPr>
          <w:rFonts w:hint="eastAsia"/>
          <w:b/>
          <w:bCs/>
        </w:rPr>
        <w:t>cell</w:t>
      </w:r>
      <w:r>
        <w:rPr>
          <w:b/>
          <w:bCs/>
        </w:rPr>
        <w:t>-vesicle content-mixing system.</w:t>
      </w:r>
      <w:r>
        <w:rPr>
          <w:rFonts w:hint="eastAsia"/>
        </w:rPr>
        <w:t xml:space="preserve"> </w:t>
      </w:r>
      <w:r>
        <w:rPr>
          <w:rFonts w:hint="eastAsia"/>
          <w:b/>
          <w:bCs/>
        </w:rPr>
        <w:t>a</w:t>
      </w:r>
      <w:r>
        <w:rPr>
          <w:b/>
          <w:bCs/>
        </w:rPr>
        <w:t>.</w:t>
      </w:r>
      <w:r>
        <w:rPr>
          <w:rFonts w:hint="eastAsia"/>
          <w:b/>
          <w:bCs/>
        </w:rPr>
        <w:t xml:space="preserve"> </w:t>
      </w:r>
      <w:r>
        <w:t>The ensemble content mixing of cholesterol titration experiment with spike</w:t>
      </w:r>
      <w:r>
        <w:rPr>
          <w:vertAlign w:val="superscript"/>
        </w:rPr>
        <w:t>1268</w:t>
      </w:r>
      <w:r>
        <w:t xml:space="preserve">-vesicles (0-50 mol% cholesterol) fused with </w:t>
      </w:r>
      <w:r>
        <w:rPr>
          <w:rFonts w:hint="eastAsia"/>
        </w:rPr>
        <w:t>ACE2 cell</w:t>
      </w:r>
      <w:r>
        <w:t xml:space="preserve">. Traces represent the mean </w:t>
      </w:r>
      <w:r>
        <w:rPr>
          <w:rFonts w:hint="eastAsia"/>
        </w:rPr>
        <w:t>±</w:t>
      </w:r>
      <w:r>
        <w:t xml:space="preserve"> SEM from N=</w:t>
      </w:r>
      <w:r>
        <w:rPr>
          <w:rFonts w:hint="eastAsia"/>
        </w:rPr>
        <w:t>4</w:t>
      </w:r>
      <w:r>
        <w:t xml:space="preserve"> independent replicates. </w:t>
      </w:r>
      <w:r>
        <w:rPr>
          <w:b/>
          <w:bCs/>
        </w:rPr>
        <w:t>b.</w:t>
      </w:r>
      <w:r>
        <w:t xml:space="preserve"> Box plots and data points show the maximum fusion efficiency corresponding to panel </w:t>
      </w:r>
      <w:r>
        <w:rPr>
          <w:rFonts w:hint="eastAsia"/>
          <w:b/>
          <w:bCs/>
        </w:rPr>
        <w:t>a</w:t>
      </w:r>
      <w:r>
        <w:rPr>
          <w:b/>
          <w:bCs/>
        </w:rPr>
        <w:t>.</w:t>
      </w:r>
      <w:r>
        <w:t xml:space="preserve"> </w:t>
      </w:r>
      <w:r>
        <w:rPr>
          <w:rFonts w:hint="eastAsia"/>
        </w:rPr>
        <w:t>CHO, cholesterol. S</w:t>
      </w:r>
      <w:r>
        <w:t>tatistical analysis was performed using one-way ANOVA followed by Tukey’s multiple comparisons test.</w:t>
      </w:r>
    </w:p>
    <w:p w14:paraId="17753069">
      <w:pPr>
        <w:pStyle w:val="104"/>
        <w:jc w:val="both"/>
        <w:rPr>
          <w:lang w:eastAsia="zh-CN"/>
        </w:rPr>
      </w:pPr>
    </w:p>
    <w:p w14:paraId="3F13E3D9">
      <w:pPr>
        <w:pStyle w:val="104"/>
        <w:jc w:val="both"/>
        <w:rPr>
          <w:lang w:eastAsia="zh-CN"/>
        </w:rPr>
      </w:pPr>
    </w:p>
    <w:p w14:paraId="47E9C33E">
      <w:pPr>
        <w:rPr>
          <w:lang w:eastAsia="zh-CN"/>
        </w:rPr>
      </w:pPr>
      <w:r>
        <w:rPr>
          <w:lang w:eastAsia="zh-CN"/>
        </w:rPr>
        <w:br w:type="page"/>
      </w:r>
    </w:p>
    <w:p w14:paraId="461B5825">
      <w:pPr>
        <w:pStyle w:val="104"/>
        <w:jc w:val="both"/>
        <w:rPr>
          <w:lang w:eastAsia="zh-CN"/>
        </w:rPr>
      </w:pPr>
    </w:p>
    <w:p w14:paraId="0E83FA50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4</w:t>
      </w:r>
      <w:r>
        <w:t>.</w:t>
      </w:r>
    </w:p>
    <w:p w14:paraId="33432B97">
      <w:pPr>
        <w:pStyle w:val="104"/>
        <w:jc w:val="center"/>
        <w:rPr>
          <w:lang w:eastAsia="zh-CN"/>
        </w:rPr>
      </w:pPr>
    </w:p>
    <w:p w14:paraId="428A6C79">
      <w:pPr>
        <w:pStyle w:val="104"/>
        <w:jc w:val="center"/>
        <w:rPr>
          <w:lang w:eastAsia="zh-CN"/>
        </w:rPr>
      </w:pPr>
      <w:r>
        <w:rPr>
          <w:b/>
          <w:szCs w:val="24"/>
          <w:lang w:eastAsia="zh-CN"/>
        </w:rPr>
        <w:drawing>
          <wp:inline distT="0" distB="0" distL="0" distR="0">
            <wp:extent cx="4909185" cy="2329180"/>
            <wp:effectExtent l="0" t="0" r="5715" b="0"/>
            <wp:docPr id="86252198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21986" name="图片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4922" cy="2336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A91F6">
      <w:pPr>
        <w:pStyle w:val="104"/>
        <w:jc w:val="both"/>
        <w:rPr>
          <w:lang w:eastAsia="zh-CN"/>
        </w:rPr>
      </w:pPr>
      <w:r>
        <w:rPr>
          <w:b/>
          <w:bCs/>
          <w:szCs w:val="24"/>
        </w:rPr>
        <w:t>Fig</w:t>
      </w:r>
      <w:r>
        <w:rPr>
          <w:rFonts w:hint="eastAsia"/>
          <w:b/>
          <w:bCs/>
          <w:szCs w:val="24"/>
        </w:rPr>
        <w:t>.</w:t>
      </w:r>
      <w:r>
        <w:rPr>
          <w:b/>
          <w:bCs/>
          <w:szCs w:val="24"/>
        </w:rPr>
        <w:t xml:space="preserve"> S</w:t>
      </w:r>
      <w:r>
        <w:rPr>
          <w:rFonts w:hint="eastAsia"/>
          <w:b/>
          <w:bCs/>
          <w:szCs w:val="24"/>
        </w:rPr>
        <w:t>4</w:t>
      </w:r>
      <w:r>
        <w:rPr>
          <w:b/>
          <w:bCs/>
          <w:szCs w:val="24"/>
        </w:rPr>
        <w:t xml:space="preserve">. </w:t>
      </w:r>
      <w:r>
        <w:rPr>
          <w:b/>
          <w:bCs/>
          <w:color w:val="000000"/>
          <w:szCs w:val="24"/>
        </w:rPr>
        <w:t>The effect of different lipids on spike</w:t>
      </w:r>
      <w:r>
        <w:rPr>
          <w:b/>
          <w:bCs/>
          <w:color w:val="000000"/>
          <w:szCs w:val="24"/>
          <w:vertAlign w:val="superscript"/>
        </w:rPr>
        <w:t>1268</w:t>
      </w:r>
      <w:r>
        <w:rPr>
          <w:b/>
          <w:bCs/>
          <w:color w:val="000000"/>
          <w:szCs w:val="24"/>
        </w:rPr>
        <w:t>-mediated ensemble content mixing</w:t>
      </w:r>
      <w:r>
        <w:rPr>
          <w:rFonts w:hint="eastAsia"/>
          <w:b/>
          <w:bCs/>
          <w:color w:val="000000"/>
          <w:szCs w:val="24"/>
        </w:rPr>
        <w:t xml:space="preserve">. </w:t>
      </w:r>
      <w:r>
        <w:rPr>
          <w:b/>
          <w:bCs/>
          <w:color w:val="000000"/>
          <w:szCs w:val="24"/>
        </w:rPr>
        <w:t>a.</w:t>
      </w:r>
      <w:r>
        <w:rPr>
          <w:color w:val="000000"/>
          <w:szCs w:val="24"/>
        </w:rPr>
        <w:t xml:space="preserve"> </w:t>
      </w:r>
      <w:r>
        <w:rPr>
          <w:rFonts w:hint="eastAsia"/>
          <w:color w:val="000000"/>
          <w:szCs w:val="24"/>
        </w:rPr>
        <w:t>Ensemble content mixing of vesicles with different lipid composition.</w:t>
      </w:r>
      <w:r>
        <w:rPr>
          <w:color w:val="000000"/>
          <w:szCs w:val="24"/>
        </w:rPr>
        <w:t xml:space="preserve"> Membrane composition was systematically modified by depletion of phosphatidylinositol (PI), phosphatidylethanolamine (PE), phosphatidylserine (PS), or cholesterol</w:t>
      </w:r>
      <w:r>
        <w:rPr>
          <w:rFonts w:hint="eastAsia" w:cs="宋体"/>
          <w:color w:val="000000"/>
          <w:szCs w:val="24"/>
        </w:rPr>
        <w:t xml:space="preserve"> </w:t>
      </w:r>
      <w:r>
        <w:rPr>
          <w:rFonts w:hint="eastAsia"/>
          <w:color w:val="000000"/>
          <w:szCs w:val="24"/>
        </w:rPr>
        <w:t>(CHO)</w:t>
      </w:r>
      <w:r>
        <w:rPr>
          <w:color w:val="000000"/>
          <w:szCs w:val="24"/>
        </w:rPr>
        <w:t>.</w:t>
      </w:r>
      <w:r>
        <w:rPr>
          <w:rFonts w:hint="eastAsia" w:cs="宋体"/>
          <w:color w:val="000000"/>
          <w:szCs w:val="24"/>
        </w:rPr>
        <w:t xml:space="preserve"> </w:t>
      </w:r>
      <w:r>
        <w:rPr>
          <w:rFonts w:hint="eastAsia"/>
          <w:color w:val="000000"/>
          <w:szCs w:val="24"/>
        </w:rPr>
        <w:t>T</w:t>
      </w:r>
      <w:r>
        <w:rPr>
          <w:color w:val="000000"/>
          <w:szCs w:val="24"/>
        </w:rPr>
        <w:t xml:space="preserve">he lipid composition of the All vesicles: 37.5 mol% PC, 7.5 mol% PI, 20 mol% PE, 15 mol% PS, and 20 mol% </w:t>
      </w:r>
      <w:r>
        <w:rPr>
          <w:szCs w:val="24"/>
        </w:rPr>
        <w:t>cholesterol</w:t>
      </w:r>
      <w:r>
        <w:rPr>
          <w:rFonts w:hint="eastAsia"/>
          <w:szCs w:val="24"/>
          <w:lang w:eastAsia="zh-CN"/>
        </w:rPr>
        <w:t>.</w:t>
      </w:r>
      <w:r>
        <w:rPr>
          <w:rFonts w:hint="eastAsia" w:cs="宋体"/>
          <w:color w:val="000000"/>
          <w:szCs w:val="24"/>
        </w:rPr>
        <w:t xml:space="preserve"> </w:t>
      </w:r>
      <w:r>
        <w:rPr>
          <w:color w:val="000000"/>
          <w:szCs w:val="24"/>
        </w:rPr>
        <w:t>Trace</w:t>
      </w:r>
      <w:r>
        <w:rPr>
          <w:szCs w:val="24"/>
        </w:rPr>
        <w:t xml:space="preserve">s represent the mean ± SEM from </w:t>
      </w:r>
      <w:r>
        <w:rPr>
          <w:rFonts w:hint="eastAsia"/>
          <w:szCs w:val="24"/>
        </w:rPr>
        <w:t>N=6</w:t>
      </w:r>
      <w:r>
        <w:rPr>
          <w:rFonts w:hint="eastAsia" w:cs="宋体"/>
          <w:szCs w:val="24"/>
        </w:rPr>
        <w:t xml:space="preserve"> </w:t>
      </w:r>
      <w:r>
        <w:rPr>
          <w:szCs w:val="24"/>
        </w:rPr>
        <w:t>independent replicates.</w:t>
      </w:r>
      <w:r>
        <w:rPr>
          <w:rFonts w:hint="eastAsia" w:cs="宋体"/>
          <w:szCs w:val="24"/>
        </w:rPr>
        <w:t xml:space="preserve"> </w:t>
      </w:r>
      <w:r>
        <w:rPr>
          <w:rFonts w:hint="eastAsia"/>
          <w:b/>
          <w:bCs/>
          <w:szCs w:val="24"/>
        </w:rPr>
        <w:t xml:space="preserve">b. </w:t>
      </w:r>
      <w:r>
        <w:rPr>
          <w:szCs w:val="24"/>
        </w:rPr>
        <w:t xml:space="preserve">Box plots and data points show the maximum fusion efficiency corresponding to panel </w:t>
      </w:r>
      <w:r>
        <w:rPr>
          <w:rFonts w:hint="eastAsia"/>
          <w:b/>
          <w:bCs/>
          <w:szCs w:val="24"/>
        </w:rPr>
        <w:t xml:space="preserve">a. </w:t>
      </w:r>
      <w:r>
        <w:rPr>
          <w:rFonts w:hint="eastAsia"/>
          <w:szCs w:val="24"/>
        </w:rPr>
        <w:t>CHO, cholesterol. S</w:t>
      </w:r>
      <w:r>
        <w:rPr>
          <w:szCs w:val="24"/>
        </w:rPr>
        <w:t>tatistical analysis was performed using one-way ANOVA followed by Tukey’s multiple comparisons test.</w:t>
      </w:r>
    </w:p>
    <w:p w14:paraId="171EE45A">
      <w:pPr>
        <w:rPr>
          <w:lang w:eastAsia="zh-CN"/>
        </w:rPr>
      </w:pPr>
      <w:r>
        <w:rPr>
          <w:lang w:eastAsia="zh-CN"/>
        </w:rPr>
        <w:br w:type="page"/>
      </w:r>
    </w:p>
    <w:p w14:paraId="28FEBCBB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5</w:t>
      </w:r>
      <w:r>
        <w:t>.</w:t>
      </w:r>
    </w:p>
    <w:p w14:paraId="5BBA0097">
      <w:pPr>
        <w:pStyle w:val="104"/>
        <w:jc w:val="center"/>
        <w:rPr>
          <w:lang w:eastAsia="zh-CN"/>
        </w:rPr>
      </w:pPr>
    </w:p>
    <w:p w14:paraId="67F05466">
      <w:pPr>
        <w:pStyle w:val="104"/>
        <w:jc w:val="center"/>
        <w:rPr>
          <w:lang w:eastAsia="zh-CN"/>
        </w:rPr>
      </w:pPr>
      <w:r>
        <w:drawing>
          <wp:inline distT="0" distB="0" distL="0" distR="0">
            <wp:extent cx="5290185" cy="4375785"/>
            <wp:effectExtent l="0" t="0" r="5715" b="5715"/>
            <wp:docPr id="126503495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034958" name="图片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0185" cy="437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76B8C">
      <w:pPr>
        <w:widowControl w:val="0"/>
        <w:jc w:val="both"/>
        <w:rPr>
          <w:rFonts w:eastAsia="宋体"/>
          <w:b/>
          <w:bCs/>
          <w:kern w:val="2"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kern w:val="2"/>
          <w:szCs w:val="24"/>
          <w:lang w:eastAsia="zh-CN"/>
        </w:rPr>
        <w:t xml:space="preserve"> S</w:t>
      </w:r>
      <w:r>
        <w:rPr>
          <w:rFonts w:hint="eastAsia" w:eastAsia="宋体"/>
          <w:b/>
          <w:bCs/>
          <w:kern w:val="2"/>
          <w:szCs w:val="24"/>
          <w:lang w:eastAsia="zh-CN"/>
        </w:rPr>
        <w:t>5.</w:t>
      </w:r>
      <w:r>
        <w:rPr>
          <w:rFonts w:eastAsia="宋体"/>
          <w:b/>
          <w:bCs/>
          <w:kern w:val="2"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kern w:val="2"/>
          <w:szCs w:val="24"/>
          <w:lang w:eastAsia="zh-CN"/>
        </w:rPr>
        <w:t xml:space="preserve">Cryo-EM images of vesicle with different lipid composition. </w:t>
      </w:r>
      <w:r>
        <w:rPr>
          <w:rFonts w:eastAsia="宋体"/>
          <w:kern w:val="2"/>
          <w:szCs w:val="24"/>
          <w:lang w:eastAsia="zh-CN"/>
        </w:rPr>
        <w:t>Complete lipid composition of vesicle (</w:t>
      </w:r>
      <w:r>
        <w:rPr>
          <w:rFonts w:hint="eastAsia" w:eastAsia="宋体"/>
          <w:kern w:val="2"/>
          <w:szCs w:val="24"/>
          <w:lang w:eastAsia="zh-CN"/>
        </w:rPr>
        <w:t>3</w:t>
      </w:r>
      <w:r>
        <w:rPr>
          <w:rFonts w:hint="eastAsia" w:eastAsia="宋体"/>
          <w:szCs w:val="24"/>
          <w:lang w:eastAsia="zh-CN"/>
        </w:rPr>
        <w:t xml:space="preserve">7.5 mol% PC, </w:t>
      </w:r>
      <w:r>
        <w:rPr>
          <w:rFonts w:eastAsia="宋体"/>
          <w:kern w:val="2"/>
          <w:szCs w:val="24"/>
          <w:lang w:eastAsia="zh-CN"/>
        </w:rPr>
        <w:t xml:space="preserve">7.5 mol% PI, 20 mol% PE, 15 mol% PS, 20 mol% cholesterol). For PI-deficient, PE-deficient, PS-deficient, and cholesterol-deficient vesicle, corresponding lipid was replaced by the same molar percentage of POPC. Scale bar: </w:t>
      </w:r>
      <w:r>
        <w:rPr>
          <w:rFonts w:hint="eastAsia" w:eastAsia="宋体"/>
          <w:kern w:val="2"/>
          <w:szCs w:val="24"/>
          <w:lang w:eastAsia="zh-CN"/>
        </w:rPr>
        <w:t>20</w:t>
      </w:r>
      <w:r>
        <w:rPr>
          <w:rFonts w:eastAsia="宋体"/>
          <w:kern w:val="2"/>
          <w:szCs w:val="24"/>
          <w:lang w:eastAsia="zh-CN"/>
        </w:rPr>
        <w:t xml:space="preserve"> nm. </w:t>
      </w:r>
      <w:r>
        <w:rPr>
          <w:rFonts w:hint="eastAsia" w:eastAsia="宋体"/>
          <w:kern w:val="2"/>
          <w:szCs w:val="24"/>
          <w:lang w:eastAsia="zh-CN"/>
        </w:rPr>
        <w:t xml:space="preserve">Scale bar applies to all images in this panel. CHO, cholesterol. </w:t>
      </w:r>
    </w:p>
    <w:p w14:paraId="7FB52859">
      <w:pPr>
        <w:rPr>
          <w:b/>
          <w:bCs/>
          <w:kern w:val="32"/>
          <w:szCs w:val="24"/>
        </w:rPr>
      </w:pPr>
      <w:r>
        <w:br w:type="page"/>
      </w:r>
    </w:p>
    <w:p w14:paraId="027E00CA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6</w:t>
      </w:r>
      <w:r>
        <w:t>.</w:t>
      </w:r>
    </w:p>
    <w:p w14:paraId="7E9ACA66">
      <w:pPr>
        <w:pStyle w:val="104"/>
        <w:jc w:val="center"/>
        <w:rPr>
          <w:lang w:eastAsia="zh-CN"/>
        </w:rPr>
      </w:pPr>
    </w:p>
    <w:p w14:paraId="7CB4C5D7">
      <w:pPr>
        <w:pStyle w:val="104"/>
        <w:jc w:val="center"/>
        <w:rPr>
          <w:lang w:eastAsia="zh-CN"/>
        </w:rPr>
      </w:pPr>
      <w:r>
        <w:rPr>
          <w:rFonts w:eastAsia="宋体"/>
          <w:b/>
          <w:szCs w:val="24"/>
          <w:lang w:val="en-GB" w:eastAsia="zh-CN"/>
        </w:rPr>
        <w:drawing>
          <wp:inline distT="0" distB="0" distL="0" distR="0">
            <wp:extent cx="5284470" cy="2541270"/>
            <wp:effectExtent l="0" t="0" r="0" b="0"/>
            <wp:docPr id="214031004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310041" name="图片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6EF67">
      <w:pPr>
        <w:widowControl w:val="0"/>
        <w:jc w:val="both"/>
        <w:rPr>
          <w:rFonts w:eastAsia="宋体"/>
          <w:b/>
          <w:bCs/>
          <w:kern w:val="2"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kern w:val="2"/>
          <w:szCs w:val="24"/>
          <w:lang w:eastAsia="zh-CN"/>
        </w:rPr>
        <w:t xml:space="preserve"> S</w:t>
      </w:r>
      <w:r>
        <w:rPr>
          <w:rFonts w:hint="eastAsia" w:eastAsia="宋体"/>
          <w:b/>
          <w:bCs/>
          <w:kern w:val="2"/>
          <w:szCs w:val="24"/>
          <w:lang w:eastAsia="zh-CN"/>
        </w:rPr>
        <w:t>6</w:t>
      </w:r>
      <w:r>
        <w:rPr>
          <w:rFonts w:eastAsia="宋体"/>
          <w:b/>
          <w:bCs/>
          <w:kern w:val="2"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szCs w:val="24"/>
          <w:lang w:eastAsia="zh-CN"/>
        </w:rPr>
        <w:t>Cholesterol-dependent vesicle fusion dynamics in single vesicle lipid-mixing assay</w:t>
      </w:r>
      <w:r>
        <w:rPr>
          <w:rFonts w:eastAsia="宋体"/>
          <w:b/>
          <w:bCs/>
          <w:szCs w:val="24"/>
          <w:lang w:eastAsia="zh-CN"/>
        </w:rPr>
        <w:t>.</w:t>
      </w:r>
      <w:r>
        <w:rPr>
          <w:rFonts w:hint="eastAsia"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kern w:val="2"/>
          <w:szCs w:val="24"/>
          <w:lang w:eastAsia="zh-CN"/>
        </w:rPr>
        <w:t>a.</w:t>
      </w:r>
      <w:r>
        <w:rPr>
          <w:rFonts w:eastAsia="宋体"/>
          <w:kern w:val="2"/>
          <w:szCs w:val="24"/>
          <w:lang w:eastAsia="zh-CN"/>
        </w:rPr>
        <w:t xml:space="preserve"> The FRET distribution diagram between spike</w:t>
      </w:r>
      <w:r>
        <w:rPr>
          <w:rFonts w:eastAsia="宋体"/>
          <w:kern w:val="2"/>
          <w:szCs w:val="24"/>
          <w:vertAlign w:val="superscript"/>
          <w:lang w:eastAsia="zh-CN"/>
        </w:rPr>
        <w:t>1268</w:t>
      </w:r>
      <w:r>
        <w:rPr>
          <w:rFonts w:eastAsia="宋体"/>
          <w:kern w:val="2"/>
          <w:szCs w:val="24"/>
          <w:lang w:eastAsia="zh-CN"/>
        </w:rPr>
        <w:t xml:space="preserve">-vesicle (0-50 mol% cholesterol) and ACE2-vesicle (20 mol% cholesterol) at 0 min post-Thr protease activation. </w:t>
      </w:r>
      <w:r>
        <w:rPr>
          <w:rFonts w:eastAsia="宋体"/>
          <w:b/>
          <w:bCs/>
          <w:kern w:val="2"/>
          <w:szCs w:val="24"/>
          <w:lang w:eastAsia="zh-CN"/>
        </w:rPr>
        <w:t>b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kern w:val="2"/>
          <w:szCs w:val="24"/>
          <w:lang w:eastAsia="zh-CN"/>
        </w:rPr>
        <w:t xml:space="preserve"> The FRET distribution diagram at 50 min post-Thr protease activation. </w:t>
      </w:r>
      <w:r>
        <w:rPr>
          <w:rFonts w:hint="eastAsia" w:eastAsia="宋体"/>
          <w:b/>
          <w:bCs/>
          <w:kern w:val="2"/>
          <w:szCs w:val="24"/>
          <w:lang w:eastAsia="zh-CN"/>
        </w:rPr>
        <w:t>c.</w:t>
      </w:r>
      <w:r>
        <w:rPr>
          <w:rFonts w:eastAsia="宋体"/>
          <w:kern w:val="2"/>
          <w:szCs w:val="24"/>
          <w:lang w:eastAsia="zh-CN"/>
        </w:rPr>
        <w:t xml:space="preserve"> Quantification of high-FRET populations from panel </w:t>
      </w:r>
      <w:r>
        <w:rPr>
          <w:rFonts w:eastAsia="宋体"/>
          <w:b/>
          <w:bCs/>
          <w:kern w:val="2"/>
          <w:szCs w:val="24"/>
          <w:lang w:eastAsia="zh-CN"/>
        </w:rPr>
        <w:t>b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kern w:val="2"/>
          <w:szCs w:val="24"/>
          <w:lang w:eastAsia="zh-CN"/>
        </w:rPr>
        <w:t xml:space="preserve"> </w:t>
      </w:r>
      <w:r>
        <w:rPr>
          <w:rFonts w:hint="eastAsia" w:eastAsia="宋体"/>
          <w:kern w:val="2"/>
          <w:szCs w:val="24"/>
          <w:lang w:eastAsia="zh-CN"/>
        </w:rPr>
        <w:t xml:space="preserve">CHO, cholesterol. </w:t>
      </w:r>
      <w:r>
        <w:rPr>
          <w:rFonts w:eastAsia="宋体"/>
          <w:kern w:val="2"/>
          <w:szCs w:val="24"/>
          <w:lang w:eastAsia="zh-CN"/>
        </w:rPr>
        <w:t>Statistical analysis was performed using two-way ANOVA followed by Tukey’s multiple comparisons test.</w:t>
      </w:r>
    </w:p>
    <w:p w14:paraId="053A3398">
      <w:pPr>
        <w:pStyle w:val="104"/>
        <w:jc w:val="both"/>
        <w:rPr>
          <w:lang w:eastAsia="zh-CN"/>
        </w:rPr>
      </w:pPr>
    </w:p>
    <w:p w14:paraId="6CEF375D">
      <w:pPr>
        <w:rPr>
          <w:b/>
          <w:bCs/>
          <w:kern w:val="32"/>
          <w:szCs w:val="24"/>
        </w:rPr>
      </w:pPr>
      <w:r>
        <w:br w:type="page"/>
      </w:r>
    </w:p>
    <w:p w14:paraId="33EC5819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7</w:t>
      </w:r>
      <w:r>
        <w:t>.</w:t>
      </w:r>
    </w:p>
    <w:p w14:paraId="553949F7">
      <w:pPr>
        <w:pStyle w:val="104"/>
        <w:jc w:val="center"/>
        <w:rPr>
          <w:lang w:eastAsia="zh-CN"/>
        </w:rPr>
      </w:pPr>
    </w:p>
    <w:p w14:paraId="1F5F18EE">
      <w:pPr>
        <w:pStyle w:val="104"/>
        <w:jc w:val="center"/>
        <w:rPr>
          <w:lang w:eastAsia="zh-CN"/>
        </w:rPr>
      </w:pPr>
      <w:r>
        <w:rPr>
          <w:lang w:eastAsia="zh-CN"/>
        </w:rPr>
        <w:drawing>
          <wp:inline distT="0" distB="0" distL="0" distR="0">
            <wp:extent cx="5273040" cy="2389505"/>
            <wp:effectExtent l="0" t="0" r="3810" b="0"/>
            <wp:docPr id="6432969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296926" name="图片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B3762">
      <w:pPr>
        <w:widowControl w:val="0"/>
        <w:jc w:val="both"/>
        <w:rPr>
          <w:rFonts w:eastAsia="宋体"/>
          <w:b/>
          <w:bCs/>
          <w:kern w:val="2"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kern w:val="2"/>
          <w:szCs w:val="24"/>
          <w:lang w:eastAsia="zh-CN"/>
        </w:rPr>
        <w:t xml:space="preserve"> S</w:t>
      </w:r>
      <w:r>
        <w:rPr>
          <w:rFonts w:hint="eastAsia" w:eastAsia="宋体"/>
          <w:b/>
          <w:bCs/>
          <w:kern w:val="2"/>
          <w:szCs w:val="24"/>
          <w:lang w:eastAsia="zh-CN"/>
        </w:rPr>
        <w:t>7</w:t>
      </w:r>
      <w:r>
        <w:rPr>
          <w:rFonts w:eastAsia="宋体"/>
          <w:b/>
          <w:bCs/>
          <w:kern w:val="2"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szCs w:val="24"/>
          <w:lang w:eastAsia="zh-CN"/>
        </w:rPr>
        <w:t xml:space="preserve">The cholesterol on </w:t>
      </w:r>
      <w:r>
        <w:rPr>
          <w:rFonts w:eastAsia="宋体"/>
          <w:b/>
          <w:bCs/>
          <w:szCs w:val="24"/>
          <w:lang w:eastAsia="zh-CN"/>
        </w:rPr>
        <w:t>ACE2-vesicle</w:t>
      </w:r>
      <w:r>
        <w:rPr>
          <w:rFonts w:hint="eastAsia" w:eastAsia="宋体"/>
          <w:b/>
          <w:bCs/>
          <w:szCs w:val="24"/>
          <w:lang w:eastAsia="zh-CN"/>
        </w:rPr>
        <w:t xml:space="preserve"> does not affect the single-vesicle docking and fusion process.</w:t>
      </w:r>
      <w:r>
        <w:rPr>
          <w:rFonts w:hint="eastAsia" w:eastAsia="宋体"/>
          <w:szCs w:val="24"/>
          <w:lang w:eastAsia="zh-CN"/>
        </w:rPr>
        <w:t xml:space="preserve"> </w:t>
      </w:r>
      <w:r>
        <w:rPr>
          <w:rFonts w:eastAsia="宋体"/>
          <w:b/>
          <w:bCs/>
          <w:szCs w:val="24"/>
          <w:lang w:eastAsia="zh-CN"/>
        </w:rPr>
        <w:t>a</w:t>
      </w:r>
      <w:r>
        <w:rPr>
          <w:rFonts w:hint="eastAsia" w:eastAsia="宋体"/>
          <w:b/>
          <w:bCs/>
          <w:szCs w:val="24"/>
          <w:lang w:eastAsia="zh-CN"/>
        </w:rPr>
        <w:t>.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>Representative fields of view of the fluorescent spots of ACE2-vesicle docking to the spike-vesicle. The representative field</w:t>
      </w:r>
      <w:r>
        <w:rPr>
          <w:rFonts w:hint="eastAsia" w:eastAsia="宋体"/>
          <w:szCs w:val="24"/>
          <w:lang w:eastAsia="zh-CN"/>
        </w:rPr>
        <w:t>s</w:t>
      </w:r>
      <w:r>
        <w:rPr>
          <w:rFonts w:eastAsia="宋体"/>
          <w:szCs w:val="24"/>
          <w:lang w:eastAsia="zh-CN"/>
        </w:rPr>
        <w:t xml:space="preserve"> of view are docking events of ACE2-vesicle (0, 0.1, 1, 10, 20 and 50 mol% cholesterol) with spike</w:t>
      </w:r>
      <w:r>
        <w:rPr>
          <w:rFonts w:eastAsia="宋体"/>
          <w:szCs w:val="24"/>
          <w:vertAlign w:val="superscript"/>
          <w:lang w:eastAsia="zh-CN"/>
        </w:rPr>
        <w:t>1268</w:t>
      </w:r>
      <w:r>
        <w:rPr>
          <w:rFonts w:eastAsia="宋体"/>
          <w:szCs w:val="24"/>
          <w:lang w:eastAsia="zh-CN"/>
        </w:rPr>
        <w:t xml:space="preserve">-vesicle (20 mol% cholesterol). Scale bars, 10 μm. </w:t>
      </w:r>
      <w:r>
        <w:rPr>
          <w:rFonts w:hint="eastAsia" w:eastAsia="宋体"/>
          <w:szCs w:val="24"/>
          <w:lang w:eastAsia="zh-CN"/>
        </w:rPr>
        <w:t xml:space="preserve">Scale bar applies to all images in this panel. </w:t>
      </w:r>
      <w:r>
        <w:rPr>
          <w:rFonts w:hint="eastAsia" w:eastAsia="宋体"/>
          <w:b/>
          <w:bCs/>
          <w:szCs w:val="24"/>
          <w:lang w:eastAsia="zh-CN"/>
        </w:rPr>
        <w:t>b</w:t>
      </w:r>
      <w:r>
        <w:rPr>
          <w:rFonts w:eastAsia="宋体"/>
          <w:b/>
          <w:bCs/>
          <w:szCs w:val="24"/>
          <w:lang w:eastAsia="zh-CN"/>
        </w:rPr>
        <w:t xml:space="preserve">. </w:t>
      </w:r>
      <w:r>
        <w:rPr>
          <w:rFonts w:eastAsia="宋体"/>
          <w:szCs w:val="24"/>
          <w:lang w:eastAsia="zh-CN"/>
        </w:rPr>
        <w:t xml:space="preserve">Box plots and data points show the docking probability corresponding to panel </w:t>
      </w:r>
      <w:r>
        <w:rPr>
          <w:rFonts w:hint="eastAsia" w:eastAsia="宋体"/>
          <w:b/>
          <w:bCs/>
          <w:szCs w:val="24"/>
          <w:lang w:eastAsia="zh-CN"/>
        </w:rPr>
        <w:t>a</w:t>
      </w:r>
      <w:r>
        <w:rPr>
          <w:rFonts w:eastAsia="宋体"/>
          <w:szCs w:val="24"/>
          <w:lang w:eastAsia="zh-CN"/>
        </w:rPr>
        <w:t xml:space="preserve"> from N</w:t>
      </w:r>
      <w:r>
        <w:rPr>
          <w:rFonts w:hint="eastAsia" w:ascii="宋体" w:hAnsi="宋体" w:eastAsia="宋体"/>
          <w:szCs w:val="24"/>
          <w:lang w:eastAsia="zh-CN"/>
        </w:rPr>
        <w:t>≥</w:t>
      </w:r>
      <w:r>
        <w:rPr>
          <w:rFonts w:eastAsia="宋体"/>
          <w:szCs w:val="24"/>
          <w:lang w:eastAsia="zh-CN"/>
        </w:rPr>
        <w:t xml:space="preserve">5 independent replicates. </w:t>
      </w:r>
      <w:r>
        <w:rPr>
          <w:rFonts w:hint="eastAsia" w:eastAsia="宋体"/>
          <w:b/>
          <w:bCs/>
          <w:szCs w:val="24"/>
          <w:lang w:eastAsia="zh-CN"/>
        </w:rPr>
        <w:t>c</w:t>
      </w:r>
      <w:r>
        <w:rPr>
          <w:rFonts w:eastAsia="宋体"/>
          <w:b/>
          <w:bCs/>
          <w:szCs w:val="24"/>
          <w:lang w:eastAsia="zh-CN"/>
        </w:rPr>
        <w:t>.</w:t>
      </w:r>
      <w:r>
        <w:rPr>
          <w:rFonts w:eastAsia="宋体"/>
          <w:szCs w:val="24"/>
          <w:lang w:eastAsia="zh-CN"/>
        </w:rPr>
        <w:t xml:space="preserve"> Box plots and data points show the fusion probability of ACE2-vesicle (0, 0.1, 1, 10, 20 and 50 mol% cholesterol) with spike</w:t>
      </w:r>
      <w:r>
        <w:rPr>
          <w:rFonts w:eastAsia="宋体"/>
          <w:szCs w:val="24"/>
          <w:vertAlign w:val="superscript"/>
          <w:lang w:eastAsia="zh-CN"/>
        </w:rPr>
        <w:t>1268</w:t>
      </w:r>
      <w:r>
        <w:rPr>
          <w:rFonts w:eastAsia="宋体"/>
          <w:szCs w:val="24"/>
          <w:lang w:eastAsia="zh-CN"/>
        </w:rPr>
        <w:t xml:space="preserve">-vesicle (20 mol% cholesterol) from N=5 independent replicates. </w:t>
      </w:r>
      <w:r>
        <w:rPr>
          <w:rFonts w:hint="eastAsia" w:eastAsia="宋体"/>
          <w:b/>
          <w:bCs/>
          <w:szCs w:val="24"/>
          <w:lang w:eastAsia="zh-CN"/>
        </w:rPr>
        <w:t>d</w:t>
      </w:r>
      <w:r>
        <w:rPr>
          <w:rFonts w:eastAsia="宋体"/>
          <w:b/>
          <w:bCs/>
          <w:szCs w:val="24"/>
          <w:lang w:eastAsia="zh-CN"/>
        </w:rPr>
        <w:t>.</w:t>
      </w:r>
      <w:r>
        <w:rPr>
          <w:rFonts w:eastAsia="宋体"/>
          <w:szCs w:val="24"/>
          <w:lang w:eastAsia="zh-CN"/>
        </w:rPr>
        <w:t xml:space="preserve"> Fusion histograms corresponding to panel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>c</w:t>
      </w:r>
      <w:r>
        <w:rPr>
          <w:rFonts w:eastAsia="宋体"/>
          <w:szCs w:val="24"/>
          <w:lang w:eastAsia="zh-CN"/>
        </w:rPr>
        <w:t xml:space="preserve">. </w:t>
      </w:r>
      <w:r>
        <w:rPr>
          <w:rFonts w:hint="eastAsia" w:eastAsia="宋体"/>
          <w:kern w:val="2"/>
          <w:szCs w:val="24"/>
          <w:lang w:eastAsia="zh-CN"/>
        </w:rPr>
        <w:t xml:space="preserve">CHO, cholesterol. In </w:t>
      </w:r>
      <w:r>
        <w:rPr>
          <w:rFonts w:eastAsia="宋体"/>
          <w:szCs w:val="24"/>
          <w:lang w:eastAsia="zh-CN"/>
        </w:rPr>
        <w:t xml:space="preserve">panels </w:t>
      </w:r>
      <w:r>
        <w:rPr>
          <w:rFonts w:eastAsia="宋体"/>
          <w:b/>
          <w:bCs/>
          <w:szCs w:val="24"/>
          <w:lang w:eastAsia="zh-CN"/>
        </w:rPr>
        <w:t>b</w:t>
      </w:r>
      <w:r>
        <w:rPr>
          <w:rFonts w:hint="eastAsia"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szCs w:val="24"/>
          <w:lang w:eastAsia="zh-CN"/>
        </w:rPr>
        <w:t>and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>c</w:t>
      </w:r>
      <w:r>
        <w:rPr>
          <w:rFonts w:eastAsia="宋体"/>
          <w:szCs w:val="24"/>
          <w:lang w:eastAsia="zh-CN"/>
        </w:rPr>
        <w:t xml:space="preserve">, statistical analysis was performed using one-way ANOVA followed by Tukey’s multiple comparisons test. </w:t>
      </w:r>
    </w:p>
    <w:p w14:paraId="5BD30C13">
      <w:pPr>
        <w:pStyle w:val="104"/>
        <w:jc w:val="both"/>
        <w:rPr>
          <w:lang w:eastAsia="zh-CN"/>
        </w:rPr>
      </w:pPr>
    </w:p>
    <w:p w14:paraId="22A54C01">
      <w:pPr>
        <w:pStyle w:val="104"/>
        <w:jc w:val="both"/>
        <w:rPr>
          <w:lang w:eastAsia="zh-CN"/>
        </w:rPr>
      </w:pPr>
    </w:p>
    <w:p w14:paraId="4C8D15C1">
      <w:pPr>
        <w:pStyle w:val="104"/>
        <w:jc w:val="both"/>
        <w:rPr>
          <w:lang w:eastAsia="zh-CN"/>
        </w:rPr>
      </w:pPr>
    </w:p>
    <w:p w14:paraId="1A91F3F0">
      <w:pPr>
        <w:pStyle w:val="104"/>
        <w:jc w:val="both"/>
        <w:rPr>
          <w:lang w:eastAsia="zh-CN"/>
        </w:rPr>
      </w:pPr>
    </w:p>
    <w:p w14:paraId="1F0918B1">
      <w:pPr>
        <w:pStyle w:val="104"/>
        <w:jc w:val="both"/>
        <w:rPr>
          <w:lang w:eastAsia="zh-CN"/>
        </w:rPr>
      </w:pPr>
    </w:p>
    <w:p w14:paraId="48E72384">
      <w:pPr>
        <w:pStyle w:val="104"/>
        <w:jc w:val="both"/>
        <w:rPr>
          <w:lang w:eastAsia="zh-CN"/>
        </w:rPr>
      </w:pPr>
    </w:p>
    <w:p w14:paraId="4C2F0193">
      <w:pPr>
        <w:pStyle w:val="104"/>
        <w:jc w:val="both"/>
        <w:rPr>
          <w:lang w:eastAsia="zh-CN"/>
        </w:rPr>
      </w:pPr>
    </w:p>
    <w:p w14:paraId="40E6B297">
      <w:pPr>
        <w:rPr>
          <w:b/>
          <w:bCs/>
          <w:kern w:val="32"/>
          <w:szCs w:val="24"/>
        </w:rPr>
      </w:pPr>
      <w:r>
        <w:br w:type="page"/>
      </w:r>
    </w:p>
    <w:p w14:paraId="4CFEE39E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8</w:t>
      </w:r>
      <w:r>
        <w:t>.</w:t>
      </w:r>
    </w:p>
    <w:p w14:paraId="4D069F03">
      <w:pPr>
        <w:pStyle w:val="104"/>
        <w:jc w:val="center"/>
        <w:rPr>
          <w:lang w:eastAsia="zh-CN"/>
        </w:rPr>
      </w:pPr>
      <w:r>
        <w:rPr>
          <w:lang w:eastAsia="zh-CN"/>
        </w:rPr>
        <w:drawing>
          <wp:inline distT="0" distB="0" distL="0" distR="0">
            <wp:extent cx="3239770" cy="1997075"/>
            <wp:effectExtent l="0" t="0" r="0" b="3175"/>
            <wp:docPr id="2735062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506253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rcRect t="1235" r="18261" b="1702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99726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B4A7C">
      <w:pPr>
        <w:widowControl w:val="0"/>
        <w:jc w:val="both"/>
        <w:rPr>
          <w:rFonts w:eastAsia="宋体"/>
          <w:kern w:val="2"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 xml:space="preserve">Fig. S8. Quantification of cholesterol level on cell membranes under different treatments at specified time points. </w:t>
      </w:r>
      <w:r>
        <w:rPr>
          <w:rFonts w:eastAsia="宋体"/>
          <w:kern w:val="2"/>
          <w:szCs w:val="24"/>
          <w:lang w:eastAsia="zh-CN"/>
        </w:rPr>
        <w:t>Western blot analysis of cholesterol in the plasma membrane by ALOD4 after 24h or 48h of treatment. Cell membrane was treated with MβCD or MβCD-CHO to reduce or replenish cholesterol content on the plasma membrane.</w:t>
      </w:r>
    </w:p>
    <w:p w14:paraId="684B1C81">
      <w:pPr>
        <w:pStyle w:val="104"/>
        <w:jc w:val="both"/>
        <w:rPr>
          <w:lang w:eastAsia="zh-CN"/>
        </w:rPr>
      </w:pPr>
    </w:p>
    <w:p w14:paraId="78D2ABBB">
      <w:pPr>
        <w:pStyle w:val="104"/>
        <w:jc w:val="both"/>
        <w:rPr>
          <w:lang w:eastAsia="zh-CN"/>
        </w:rPr>
      </w:pPr>
    </w:p>
    <w:p w14:paraId="082E9C5D">
      <w:pPr>
        <w:pStyle w:val="104"/>
        <w:jc w:val="both"/>
        <w:rPr>
          <w:lang w:eastAsia="zh-CN"/>
        </w:rPr>
      </w:pPr>
    </w:p>
    <w:p w14:paraId="33FC60D0">
      <w:pPr>
        <w:rPr>
          <w:b/>
          <w:bCs/>
          <w:kern w:val="32"/>
          <w:szCs w:val="24"/>
        </w:rPr>
      </w:pPr>
      <w:r>
        <w:br w:type="page"/>
      </w:r>
    </w:p>
    <w:p w14:paraId="3B9F9A0E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9</w:t>
      </w:r>
      <w:r>
        <w:t>.</w:t>
      </w:r>
    </w:p>
    <w:p w14:paraId="4B22ABAF">
      <w:pPr>
        <w:pStyle w:val="104"/>
        <w:jc w:val="center"/>
        <w:rPr>
          <w:lang w:eastAsia="zh-CN"/>
        </w:rPr>
      </w:pPr>
    </w:p>
    <w:p w14:paraId="0C4C7367">
      <w:pPr>
        <w:pStyle w:val="104"/>
        <w:jc w:val="center"/>
        <w:rPr>
          <w:lang w:eastAsia="zh-CN"/>
        </w:rPr>
      </w:pPr>
      <w:r>
        <w:drawing>
          <wp:inline distT="0" distB="0" distL="0" distR="0">
            <wp:extent cx="5439410" cy="3359150"/>
            <wp:effectExtent l="0" t="0" r="8890" b="0"/>
            <wp:docPr id="21468947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894715" name="图片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70" b="29012"/>
                    <a:stretch>
                      <a:fillRect/>
                    </a:stretch>
                  </pic:blipFill>
                  <pic:spPr>
                    <a:xfrm>
                      <a:off x="0" y="0"/>
                      <a:ext cx="5439410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318F4">
      <w:pPr>
        <w:widowControl w:val="0"/>
        <w:jc w:val="both"/>
        <w:rPr>
          <w:rFonts w:eastAsia="宋体"/>
          <w:b/>
          <w:bCs/>
          <w:szCs w:val="24"/>
          <w:lang w:eastAsia="zh-CN"/>
        </w:rPr>
      </w:pPr>
      <w:r>
        <w:rPr>
          <w:rFonts w:hint="eastAsia" w:eastAsia="宋体"/>
          <w:b/>
          <w:bCs/>
          <w:kern w:val="2"/>
          <w:szCs w:val="24"/>
          <w:lang w:eastAsia="zh-CN"/>
        </w:rPr>
        <w:t>Fig. S9</w:t>
      </w:r>
      <w:r>
        <w:rPr>
          <w:rFonts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>Quantification of membrane spike protein levels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 xml:space="preserve">and </w:t>
      </w:r>
      <w:r>
        <w:rPr>
          <w:rFonts w:hint="eastAsia" w:eastAsia="宋体"/>
          <w:b/>
          <w:bCs/>
          <w:kern w:val="2"/>
          <w:szCs w:val="24"/>
          <w:lang w:eastAsia="zh-CN"/>
        </w:rPr>
        <w:t>a</w:t>
      </w:r>
      <w:r>
        <w:rPr>
          <w:rFonts w:eastAsia="宋体"/>
          <w:b/>
          <w:bCs/>
          <w:kern w:val="2"/>
          <w:szCs w:val="24"/>
          <w:lang w:eastAsia="zh-CN"/>
        </w:rPr>
        <w:t>ssessment of</w:t>
      </w:r>
      <w:r>
        <w:rPr>
          <w:rFonts w:hint="eastAsia" w:eastAsia="宋体"/>
          <w:b/>
          <w:bCs/>
          <w:kern w:val="2"/>
          <w:szCs w:val="24"/>
          <w:lang w:eastAsia="zh-CN"/>
        </w:rPr>
        <w:t xml:space="preserve"> ce</w:t>
      </w:r>
      <w:r>
        <w:rPr>
          <w:rFonts w:eastAsia="宋体"/>
          <w:b/>
          <w:bCs/>
          <w:kern w:val="2"/>
          <w:szCs w:val="24"/>
          <w:lang w:eastAsia="zh-CN"/>
        </w:rPr>
        <w:t>ll viability</w:t>
      </w:r>
      <w:r>
        <w:rPr>
          <w:rFonts w:hint="eastAsia" w:eastAsia="宋体"/>
          <w:b/>
          <w:bCs/>
          <w:szCs w:val="24"/>
          <w:lang w:eastAsia="zh-CN"/>
        </w:rPr>
        <w:t xml:space="preserve"> with different treatments. a-b</w:t>
      </w:r>
      <w:r>
        <w:rPr>
          <w:rFonts w:eastAsia="宋体"/>
          <w:b/>
          <w:bCs/>
          <w:szCs w:val="24"/>
          <w:lang w:eastAsia="zh-CN"/>
        </w:rPr>
        <w:t>.</w:t>
      </w:r>
      <w:r>
        <w:rPr>
          <w:rFonts w:hint="eastAsia"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kern w:val="2"/>
          <w:szCs w:val="24"/>
          <w:lang w:eastAsia="zh-CN"/>
        </w:rPr>
        <w:t>Immunoblots of spike protein on membrane fraction demonstrating consistent partitioning of spike</w:t>
      </w:r>
      <w:r>
        <w:rPr>
          <w:rFonts w:eastAsia="宋体"/>
          <w:kern w:val="2"/>
          <w:szCs w:val="24"/>
          <w:vertAlign w:val="superscript"/>
          <w:lang w:eastAsia="zh-CN"/>
        </w:rPr>
        <w:t>1268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eastAsia="宋体"/>
          <w:b/>
          <w:bCs/>
          <w:kern w:val="2"/>
          <w:szCs w:val="24"/>
          <w:lang w:eastAsia="zh-CN"/>
        </w:rPr>
        <w:t>a</w:t>
      </w:r>
      <w:r>
        <w:rPr>
          <w:rFonts w:hint="eastAsia" w:eastAsia="宋体"/>
          <w:kern w:val="2"/>
          <w:szCs w:val="24"/>
          <w:lang w:eastAsia="zh-CN"/>
        </w:rPr>
        <w:t xml:space="preserve"> and spike</w:t>
      </w:r>
      <w:r>
        <w:rPr>
          <w:rFonts w:eastAsia="宋体"/>
          <w:kern w:val="2"/>
          <w:szCs w:val="24"/>
          <w:vertAlign w:val="superscript"/>
          <w:lang w:eastAsia="zh-CN"/>
        </w:rPr>
        <w:t>1234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eastAsia="宋体"/>
          <w:b/>
          <w:bCs/>
          <w:kern w:val="2"/>
          <w:szCs w:val="24"/>
          <w:lang w:eastAsia="zh-CN"/>
        </w:rPr>
        <w:t>b</w:t>
      </w:r>
      <w:r>
        <w:rPr>
          <w:rFonts w:hint="eastAsia" w:eastAsia="宋体"/>
          <w:kern w:val="2"/>
          <w:szCs w:val="24"/>
          <w:lang w:eastAsia="zh-CN"/>
        </w:rPr>
        <w:t>, with quantification analysis of spike</w:t>
      </w:r>
      <w:r>
        <w:rPr>
          <w:rFonts w:eastAsia="宋体"/>
          <w:kern w:val="2"/>
          <w:szCs w:val="24"/>
          <w:vertAlign w:val="superscript"/>
          <w:lang w:eastAsia="zh-CN"/>
        </w:rPr>
        <w:t>1268</w:t>
      </w:r>
      <w:r>
        <w:rPr>
          <w:rFonts w:hint="eastAsia" w:eastAsia="宋体"/>
          <w:kern w:val="2"/>
          <w:szCs w:val="24"/>
          <w:lang w:eastAsia="zh-CN"/>
        </w:rPr>
        <w:t>, spike</w:t>
      </w:r>
      <w:r>
        <w:rPr>
          <w:rFonts w:eastAsia="宋体"/>
          <w:kern w:val="2"/>
          <w:szCs w:val="24"/>
          <w:vertAlign w:val="superscript"/>
          <w:lang w:eastAsia="zh-CN"/>
        </w:rPr>
        <w:t>1234</w:t>
      </w:r>
      <w:r>
        <w:rPr>
          <w:rFonts w:hint="eastAsia" w:eastAsia="宋体"/>
          <w:kern w:val="2"/>
          <w:szCs w:val="24"/>
          <w:lang w:eastAsia="zh-CN"/>
        </w:rPr>
        <w:t xml:space="preserve">, following corresponding treatments, </w:t>
      </w:r>
      <w:r>
        <w:rPr>
          <w:rFonts w:eastAsia="宋体"/>
          <w:szCs w:val="24"/>
          <w:lang w:eastAsia="zh-CN"/>
        </w:rPr>
        <w:t>from N</w:t>
      </w:r>
      <w:r>
        <w:rPr>
          <w:rFonts w:hint="eastAsia" w:eastAsia="宋体"/>
          <w:szCs w:val="24"/>
          <w:lang w:eastAsia="zh-CN"/>
        </w:rPr>
        <w:t>=5</w:t>
      </w:r>
      <w:r>
        <w:rPr>
          <w:rFonts w:eastAsia="宋体"/>
          <w:szCs w:val="24"/>
          <w:lang w:eastAsia="zh-CN"/>
        </w:rPr>
        <w:t xml:space="preserve"> independent replicates</w:t>
      </w:r>
      <w:r>
        <w:rPr>
          <w:rFonts w:hint="eastAsia" w:eastAsia="宋体"/>
          <w:kern w:val="2"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szCs w:val="24"/>
          <w:lang w:eastAsia="zh-CN"/>
        </w:rPr>
        <w:t xml:space="preserve">c-d, </w:t>
      </w:r>
      <w:r>
        <w:rPr>
          <w:rFonts w:hint="eastAsia" w:eastAsia="宋体"/>
          <w:kern w:val="2"/>
          <w:szCs w:val="24"/>
          <w:lang w:eastAsia="zh-CN"/>
        </w:rPr>
        <w:t>Flow cytometry analysis of spike protein expression on cell membrane of spike</w:t>
      </w:r>
      <w:r>
        <w:rPr>
          <w:rFonts w:eastAsia="宋体"/>
          <w:kern w:val="2"/>
          <w:szCs w:val="24"/>
          <w:vertAlign w:val="superscript"/>
          <w:lang w:eastAsia="zh-CN"/>
        </w:rPr>
        <w:t>1268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kern w:val="2"/>
          <w:szCs w:val="24"/>
          <w:lang w:eastAsia="zh-CN"/>
        </w:rPr>
        <w:t>c</w:t>
      </w:r>
      <w:r>
        <w:rPr>
          <w:rFonts w:hint="eastAsia" w:eastAsia="宋体"/>
          <w:kern w:val="2"/>
          <w:szCs w:val="24"/>
          <w:lang w:eastAsia="zh-CN"/>
        </w:rPr>
        <w:t xml:space="preserve"> and spike</w:t>
      </w:r>
      <w:r>
        <w:rPr>
          <w:rFonts w:eastAsia="宋体"/>
          <w:kern w:val="2"/>
          <w:szCs w:val="24"/>
          <w:vertAlign w:val="superscript"/>
          <w:lang w:eastAsia="zh-CN"/>
        </w:rPr>
        <w:t>1234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kern w:val="2"/>
          <w:szCs w:val="24"/>
          <w:lang w:eastAsia="zh-CN"/>
        </w:rPr>
        <w:t>d</w:t>
      </w:r>
      <w:r>
        <w:rPr>
          <w:rFonts w:hint="eastAsia" w:eastAsia="宋体"/>
          <w:kern w:val="2"/>
          <w:szCs w:val="24"/>
          <w:lang w:eastAsia="zh-CN"/>
        </w:rPr>
        <w:t xml:space="preserve"> following corresponding treatments, with mean fluorescence intensity values summarized from N=3 independent replicates. CCK-8 assays assessing cell viability following corresponding treatments for spike</w:t>
      </w:r>
      <w:r>
        <w:rPr>
          <w:rFonts w:eastAsia="宋体"/>
          <w:kern w:val="2"/>
          <w:szCs w:val="24"/>
          <w:vertAlign w:val="superscript"/>
          <w:lang w:eastAsia="zh-CN"/>
        </w:rPr>
        <w:t>1268</w:t>
      </w:r>
      <w:r>
        <w:rPr>
          <w:rFonts w:hint="eastAsia" w:eastAsia="宋体"/>
          <w:kern w:val="2"/>
          <w:szCs w:val="24"/>
          <w:lang w:eastAsia="zh-CN"/>
        </w:rPr>
        <w:t xml:space="preserve">-GFP-cells </w:t>
      </w:r>
      <w:r>
        <w:rPr>
          <w:rFonts w:hint="eastAsia" w:eastAsia="宋体"/>
          <w:b/>
          <w:bCs/>
          <w:kern w:val="2"/>
          <w:szCs w:val="24"/>
          <w:lang w:eastAsia="zh-CN"/>
        </w:rPr>
        <w:t>e</w:t>
      </w:r>
      <w:r>
        <w:rPr>
          <w:rFonts w:hint="eastAsia" w:eastAsia="宋体"/>
          <w:kern w:val="2"/>
          <w:szCs w:val="24"/>
          <w:lang w:eastAsia="zh-CN"/>
        </w:rPr>
        <w:t>, spike</w:t>
      </w:r>
      <w:r>
        <w:rPr>
          <w:rFonts w:eastAsia="宋体"/>
          <w:kern w:val="2"/>
          <w:szCs w:val="24"/>
          <w:vertAlign w:val="superscript"/>
          <w:lang w:eastAsia="zh-CN"/>
        </w:rPr>
        <w:t>1234</w:t>
      </w:r>
      <w:r>
        <w:rPr>
          <w:rFonts w:hint="eastAsia" w:eastAsia="宋体"/>
          <w:kern w:val="2"/>
          <w:szCs w:val="24"/>
          <w:lang w:eastAsia="zh-CN"/>
        </w:rPr>
        <w:t xml:space="preserve">-GFP-cells </w:t>
      </w:r>
      <w:r>
        <w:rPr>
          <w:rFonts w:hint="eastAsia" w:eastAsia="宋体"/>
          <w:b/>
          <w:bCs/>
          <w:kern w:val="2"/>
          <w:szCs w:val="24"/>
          <w:lang w:eastAsia="zh-CN"/>
        </w:rPr>
        <w:t>f</w:t>
      </w:r>
      <w:r>
        <w:rPr>
          <w:rFonts w:hint="eastAsia" w:eastAsia="宋体"/>
          <w:kern w:val="2"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kern w:val="2"/>
          <w:szCs w:val="24"/>
          <w:lang w:eastAsia="zh-CN"/>
        </w:rPr>
        <w:t>g</w:t>
      </w:r>
      <w:r>
        <w:rPr>
          <w:rFonts w:hint="eastAsia" w:eastAsia="宋体"/>
          <w:kern w:val="2"/>
          <w:szCs w:val="24"/>
          <w:lang w:eastAsia="zh-CN"/>
        </w:rPr>
        <w:t>. CCK-8 measurements after 48-hour coculture with ACE2 under the same treatment conditions for spike</w:t>
      </w:r>
      <w:r>
        <w:rPr>
          <w:rFonts w:eastAsia="宋体"/>
          <w:kern w:val="2"/>
          <w:szCs w:val="24"/>
          <w:vertAlign w:val="superscript"/>
          <w:lang w:eastAsia="zh-CN"/>
        </w:rPr>
        <w:t>1268</w:t>
      </w:r>
      <w:r>
        <w:rPr>
          <w:rFonts w:hint="eastAsia" w:eastAsia="宋体"/>
          <w:kern w:val="2"/>
          <w:szCs w:val="24"/>
          <w:lang w:eastAsia="zh-CN"/>
        </w:rPr>
        <w:t xml:space="preserve">-GFP-cells </w:t>
      </w:r>
      <w:r>
        <w:rPr>
          <w:rFonts w:hint="eastAsia" w:eastAsia="宋体"/>
          <w:b/>
          <w:bCs/>
          <w:kern w:val="2"/>
          <w:szCs w:val="24"/>
          <w:lang w:eastAsia="zh-CN"/>
        </w:rPr>
        <w:t xml:space="preserve">g </w:t>
      </w:r>
      <w:r>
        <w:rPr>
          <w:rFonts w:hint="eastAsia" w:eastAsia="宋体"/>
          <w:kern w:val="2"/>
          <w:szCs w:val="24"/>
          <w:lang w:eastAsia="zh-CN"/>
        </w:rPr>
        <w:t>and spike</w:t>
      </w:r>
      <w:r>
        <w:rPr>
          <w:rFonts w:eastAsia="宋体"/>
          <w:kern w:val="2"/>
          <w:szCs w:val="24"/>
          <w:vertAlign w:val="superscript"/>
          <w:lang w:eastAsia="zh-CN"/>
        </w:rPr>
        <w:t>1234</w:t>
      </w:r>
      <w:r>
        <w:rPr>
          <w:rFonts w:hint="eastAsia" w:eastAsia="宋体"/>
          <w:kern w:val="2"/>
          <w:szCs w:val="24"/>
          <w:lang w:eastAsia="zh-CN"/>
        </w:rPr>
        <w:t xml:space="preserve">-GFP-cells </w:t>
      </w:r>
      <w:r>
        <w:rPr>
          <w:rFonts w:hint="eastAsia" w:eastAsia="宋体"/>
          <w:b/>
          <w:bCs/>
          <w:kern w:val="2"/>
          <w:szCs w:val="24"/>
          <w:lang w:eastAsia="zh-CN"/>
        </w:rPr>
        <w:t>h</w:t>
      </w:r>
      <w:r>
        <w:rPr>
          <w:rFonts w:hint="eastAsia" w:eastAsia="宋体"/>
          <w:kern w:val="2"/>
          <w:szCs w:val="24"/>
          <w:lang w:eastAsia="zh-CN"/>
        </w:rPr>
        <w:t xml:space="preserve">. </w:t>
      </w:r>
      <w:r>
        <w:rPr>
          <w:rFonts w:hint="eastAsia" w:eastAsia="宋体"/>
          <w:szCs w:val="24"/>
          <w:lang w:eastAsia="zh-CN"/>
        </w:rPr>
        <w:t xml:space="preserve">In panels </w:t>
      </w:r>
      <w:r>
        <w:rPr>
          <w:rFonts w:hint="eastAsia" w:eastAsia="宋体"/>
          <w:b/>
          <w:bCs/>
          <w:szCs w:val="24"/>
          <w:lang w:eastAsia="zh-CN"/>
        </w:rPr>
        <w:t>a-h</w:t>
      </w:r>
      <w:r>
        <w:rPr>
          <w:rFonts w:hint="eastAsia" w:eastAsia="宋体"/>
          <w:szCs w:val="24"/>
          <w:lang w:eastAsia="zh-CN"/>
        </w:rPr>
        <w:t>, statistical analysis was performed using one-way ANOVA followed by Tukey</w:t>
      </w:r>
      <w:r>
        <w:rPr>
          <w:rFonts w:eastAsia="宋体"/>
          <w:szCs w:val="24"/>
          <w:lang w:eastAsia="zh-CN"/>
        </w:rPr>
        <w:t>’</w:t>
      </w:r>
      <w:r>
        <w:rPr>
          <w:rFonts w:hint="eastAsia" w:eastAsia="宋体"/>
          <w:szCs w:val="24"/>
          <w:lang w:eastAsia="zh-CN"/>
        </w:rPr>
        <w:t>s multiple comparisons test.</w:t>
      </w:r>
    </w:p>
    <w:p w14:paraId="24AE8D00">
      <w:pPr>
        <w:pStyle w:val="104"/>
        <w:jc w:val="both"/>
        <w:rPr>
          <w:lang w:eastAsia="zh-CN"/>
        </w:rPr>
      </w:pPr>
    </w:p>
    <w:p w14:paraId="33B2651C">
      <w:pPr>
        <w:pStyle w:val="104"/>
        <w:jc w:val="both"/>
        <w:rPr>
          <w:lang w:eastAsia="zh-CN"/>
        </w:rPr>
      </w:pPr>
    </w:p>
    <w:p w14:paraId="1B1C96A2">
      <w:pPr>
        <w:pStyle w:val="104"/>
        <w:jc w:val="both"/>
        <w:rPr>
          <w:lang w:eastAsia="zh-CN"/>
        </w:rPr>
      </w:pPr>
    </w:p>
    <w:p w14:paraId="6924D11B">
      <w:pPr>
        <w:rPr>
          <w:b/>
          <w:bCs/>
          <w:kern w:val="32"/>
          <w:szCs w:val="24"/>
        </w:rPr>
      </w:pPr>
      <w:r>
        <w:br w:type="page"/>
      </w:r>
    </w:p>
    <w:p w14:paraId="77DCDC79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10</w:t>
      </w:r>
      <w:r>
        <w:t>.</w:t>
      </w:r>
    </w:p>
    <w:p w14:paraId="32494F9E">
      <w:pPr>
        <w:pStyle w:val="104"/>
        <w:jc w:val="center"/>
        <w:rPr>
          <w:lang w:eastAsia="zh-CN"/>
        </w:rPr>
      </w:pPr>
      <w:r>
        <w:rPr>
          <w:lang w:eastAsia="zh-CN"/>
        </w:rPr>
        <w:drawing>
          <wp:inline distT="0" distB="0" distL="0" distR="0">
            <wp:extent cx="5284470" cy="3495040"/>
            <wp:effectExtent l="0" t="0" r="0" b="0"/>
            <wp:docPr id="58632152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321527" name="图片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349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05D5F">
      <w:pPr>
        <w:widowControl w:val="0"/>
        <w:jc w:val="both"/>
        <w:rPr>
          <w:rFonts w:eastAsia="宋体"/>
          <w:b/>
          <w:bCs/>
          <w:kern w:val="2"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kern w:val="2"/>
          <w:szCs w:val="24"/>
          <w:lang w:eastAsia="zh-CN"/>
        </w:rPr>
        <w:t xml:space="preserve"> S1</w:t>
      </w:r>
      <w:r>
        <w:rPr>
          <w:rFonts w:hint="eastAsia" w:eastAsia="宋体"/>
          <w:b/>
          <w:bCs/>
          <w:kern w:val="2"/>
          <w:szCs w:val="24"/>
          <w:lang w:eastAsia="zh-CN"/>
        </w:rPr>
        <w:t>0</w:t>
      </w:r>
      <w:r>
        <w:rPr>
          <w:rFonts w:eastAsia="宋体"/>
          <w:b/>
          <w:bCs/>
          <w:kern w:val="2"/>
          <w:szCs w:val="24"/>
          <w:lang w:eastAsia="zh-CN"/>
        </w:rPr>
        <w:t xml:space="preserve">. </w:t>
      </w:r>
      <w:r>
        <w:rPr>
          <w:rFonts w:eastAsia="宋体"/>
          <w:b/>
          <w:bCs/>
          <w:szCs w:val="24"/>
          <w:lang w:eastAsia="zh-CN"/>
        </w:rPr>
        <w:t>Cholesterol</w:t>
      </w:r>
      <w:r>
        <w:rPr>
          <w:rFonts w:hint="eastAsia" w:eastAsia="宋体"/>
          <w:b/>
          <w:bCs/>
          <w:szCs w:val="24"/>
          <w:lang w:eastAsia="zh-CN"/>
        </w:rPr>
        <w:t xml:space="preserve"> enhances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>s</w:t>
      </w:r>
      <w:r>
        <w:rPr>
          <w:rFonts w:eastAsia="宋体"/>
          <w:b/>
          <w:bCs/>
          <w:szCs w:val="24"/>
          <w:lang w:eastAsia="zh-CN"/>
        </w:rPr>
        <w:t>pike</w:t>
      </w:r>
      <w:r>
        <w:rPr>
          <w:rFonts w:hint="eastAsia" w:eastAsia="宋体"/>
          <w:b/>
          <w:bCs/>
          <w:szCs w:val="24"/>
          <w:vertAlign w:val="superscript"/>
          <w:lang w:eastAsia="zh-CN"/>
        </w:rPr>
        <w:t>WT</w:t>
      </w:r>
      <w:r>
        <w:rPr>
          <w:rFonts w:eastAsia="宋体"/>
          <w:b/>
          <w:bCs/>
          <w:szCs w:val="24"/>
          <w:lang w:eastAsia="zh-CN"/>
        </w:rPr>
        <w:t>-mediated syncytium formation</w:t>
      </w:r>
      <w:r>
        <w:rPr>
          <w:rFonts w:hint="eastAsia" w:eastAsia="宋体"/>
          <w:b/>
          <w:bCs/>
          <w:szCs w:val="24"/>
          <w:lang w:eastAsia="zh-CN"/>
        </w:rPr>
        <w:t xml:space="preserve">. </w:t>
      </w:r>
      <w:r>
        <w:rPr>
          <w:rFonts w:eastAsia="宋体"/>
          <w:b/>
          <w:bCs/>
          <w:szCs w:val="24"/>
          <w:lang w:eastAsia="zh-CN"/>
        </w:rPr>
        <w:t>a</w:t>
      </w:r>
      <w:r>
        <w:rPr>
          <w:rFonts w:hint="eastAsia" w:eastAsia="宋体"/>
          <w:b/>
          <w:bCs/>
          <w:szCs w:val="24"/>
          <w:lang w:eastAsia="zh-CN"/>
        </w:rPr>
        <w:t>.</w:t>
      </w:r>
      <w:r>
        <w:rPr>
          <w:rFonts w:eastAsia="宋体"/>
          <w:szCs w:val="24"/>
          <w:lang w:eastAsia="zh-CN"/>
        </w:rPr>
        <w:t xml:space="preserve"> Schematic diagram of the cell-cell fusion assay using ACE2-cell and spike</w:t>
      </w:r>
      <w:r>
        <w:rPr>
          <w:rFonts w:eastAsia="宋体"/>
          <w:szCs w:val="24"/>
          <w:vertAlign w:val="superscript"/>
          <w:lang w:eastAsia="zh-CN"/>
        </w:rPr>
        <w:t>WT</w:t>
      </w:r>
      <w:r>
        <w:rPr>
          <w:rFonts w:eastAsia="宋体"/>
          <w:szCs w:val="24"/>
          <w:lang w:eastAsia="zh-CN"/>
        </w:rPr>
        <w:t xml:space="preserve">-EGFP-cell. </w:t>
      </w:r>
      <w:r>
        <w:rPr>
          <w:rFonts w:hint="eastAsia" w:eastAsia="宋体"/>
          <w:kern w:val="2"/>
          <w:szCs w:val="24"/>
          <w:lang w:eastAsia="zh-CN"/>
        </w:rPr>
        <w:t>Domain architecture of spike</w:t>
      </w:r>
      <w:r>
        <w:rPr>
          <w:rFonts w:eastAsia="宋体"/>
          <w:kern w:val="2"/>
          <w:szCs w:val="24"/>
          <w:vertAlign w:val="superscript"/>
          <w:lang w:eastAsia="zh-CN"/>
        </w:rPr>
        <w:t>WT</w:t>
      </w:r>
      <w:r>
        <w:rPr>
          <w:rFonts w:hint="eastAsia" w:eastAsia="宋体"/>
          <w:kern w:val="2"/>
          <w:szCs w:val="24"/>
          <w:lang w:eastAsia="zh-CN"/>
        </w:rPr>
        <w:t xml:space="preserve"> with functional motifs highlighted.</w:t>
      </w:r>
      <w:r>
        <w:rPr>
          <w:rFonts w:eastAsia="宋体"/>
          <w:kern w:val="2"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>b.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 xml:space="preserve">Syncytia formation was induced by cell-cell fusion </w:t>
      </w:r>
      <w:r>
        <w:rPr>
          <w:rFonts w:hint="eastAsia" w:eastAsia="宋体"/>
          <w:kern w:val="2"/>
          <w:szCs w:val="24"/>
          <w:lang w:eastAsia="zh-CN"/>
        </w:rPr>
        <w:t xml:space="preserve">under cholesterol-depleted </w:t>
      </w:r>
      <w:r>
        <w:rPr>
          <w:rFonts w:eastAsia="宋体"/>
          <w:kern w:val="2"/>
          <w:szCs w:val="24"/>
          <w:lang w:eastAsia="zh-CN"/>
        </w:rPr>
        <w:t xml:space="preserve">or </w:t>
      </w:r>
      <w:r>
        <w:rPr>
          <w:rFonts w:hint="eastAsia" w:eastAsia="宋体"/>
          <w:kern w:val="2"/>
          <w:szCs w:val="24"/>
          <w:lang w:eastAsia="zh-CN"/>
        </w:rPr>
        <w:t>replenished</w:t>
      </w:r>
      <w:r>
        <w:rPr>
          <w:rFonts w:eastAsia="宋体"/>
          <w:szCs w:val="24"/>
          <w:lang w:eastAsia="zh-CN"/>
        </w:rPr>
        <w:t xml:space="preserve"> spike</w:t>
      </w:r>
      <w:r>
        <w:rPr>
          <w:rFonts w:eastAsia="宋体"/>
          <w:szCs w:val="24"/>
          <w:vertAlign w:val="superscript"/>
          <w:lang w:eastAsia="zh-CN"/>
        </w:rPr>
        <w:t>WT</w:t>
      </w:r>
      <w:r>
        <w:rPr>
          <w:rFonts w:eastAsia="宋体"/>
          <w:szCs w:val="24"/>
          <w:lang w:eastAsia="zh-CN"/>
        </w:rPr>
        <w:t xml:space="preserve">-EGFP-cell. Scale bar, 200 μm. </w:t>
      </w:r>
      <w:r>
        <w:rPr>
          <w:rFonts w:hint="eastAsia" w:eastAsia="宋体"/>
          <w:szCs w:val="24"/>
          <w:lang w:eastAsia="zh-CN"/>
        </w:rPr>
        <w:t>Scale bar applies to all images in this panel.</w:t>
      </w:r>
      <w:r>
        <w:rPr>
          <w:rFonts w:hint="eastAsia" w:eastAsia="宋体"/>
          <w:b/>
          <w:bCs/>
          <w:szCs w:val="24"/>
          <w:lang w:eastAsia="zh-CN"/>
        </w:rPr>
        <w:t xml:space="preserve"> </w:t>
      </w:r>
      <w:r>
        <w:rPr>
          <w:rFonts w:eastAsia="宋体"/>
          <w:b/>
          <w:bCs/>
          <w:szCs w:val="24"/>
          <w:lang w:eastAsia="zh-CN"/>
        </w:rPr>
        <w:t>c</w:t>
      </w:r>
      <w:r>
        <w:rPr>
          <w:rFonts w:hint="eastAsia" w:eastAsia="宋体"/>
          <w:b/>
          <w:bCs/>
          <w:szCs w:val="24"/>
          <w:lang w:eastAsia="zh-CN"/>
        </w:rPr>
        <w:t>.</w:t>
      </w:r>
      <w:r>
        <w:rPr>
          <w:rFonts w:eastAsia="宋体"/>
          <w:szCs w:val="24"/>
          <w:lang w:eastAsia="zh-CN"/>
        </w:rPr>
        <w:t xml:space="preserve"> Box plots and data points show the syncytial area in cell-cell fusion corresponding to panel </w:t>
      </w:r>
      <w:r>
        <w:rPr>
          <w:rFonts w:hint="eastAsia" w:eastAsia="宋体"/>
          <w:b/>
          <w:bCs/>
          <w:szCs w:val="24"/>
          <w:lang w:eastAsia="zh-CN"/>
        </w:rPr>
        <w:t>b.</w:t>
      </w:r>
      <w:r>
        <w:rPr>
          <w:rFonts w:eastAsia="宋体"/>
          <w:szCs w:val="24"/>
          <w:lang w:eastAsia="zh-CN"/>
        </w:rPr>
        <w:t xml:space="preserve"> from </w:t>
      </w:r>
      <w:r>
        <w:rPr>
          <w:rFonts w:hint="eastAsia" w:eastAsia="宋体"/>
          <w:szCs w:val="24"/>
          <w:lang w:eastAsia="zh-CN"/>
        </w:rPr>
        <w:t>N</w:t>
      </w:r>
      <w:r>
        <w:rPr>
          <w:rFonts w:hint="eastAsia" w:ascii="宋体" w:hAnsi="宋体" w:eastAsia="宋体"/>
          <w:szCs w:val="24"/>
          <w:lang w:eastAsia="zh-CN"/>
        </w:rPr>
        <w:t>≥</w:t>
      </w:r>
      <w:r>
        <w:rPr>
          <w:rFonts w:eastAsia="宋体"/>
          <w:szCs w:val="24"/>
          <w:lang w:eastAsia="zh-CN"/>
        </w:rPr>
        <w:t xml:space="preserve">4 independent replicates. Statistical analysis was performed using one-way ANOVA followed by Tukey’s multiple comparisons </w:t>
      </w:r>
      <w:r>
        <w:rPr>
          <w:rFonts w:eastAsia="宋体"/>
          <w:color w:val="222222"/>
          <w:szCs w:val="24"/>
          <w:shd w:val="clear" w:color="auto" w:fill="FFFFFF"/>
          <w:lang w:eastAsia="zh-CN"/>
        </w:rPr>
        <w:t>test</w:t>
      </w:r>
      <w:r>
        <w:rPr>
          <w:rFonts w:eastAsia="宋体"/>
          <w:szCs w:val="24"/>
          <w:lang w:eastAsia="zh-CN"/>
        </w:rPr>
        <w:t>.</w:t>
      </w:r>
    </w:p>
    <w:p w14:paraId="42724496">
      <w:pPr>
        <w:widowControl w:val="0"/>
        <w:jc w:val="both"/>
        <w:rPr>
          <w:rFonts w:eastAsia="宋体"/>
          <w:kern w:val="2"/>
          <w:szCs w:val="24"/>
          <w:lang w:eastAsia="zh-CN"/>
        </w:rPr>
      </w:pPr>
    </w:p>
    <w:p w14:paraId="05000F14">
      <w:pPr>
        <w:rPr>
          <w:b/>
          <w:bCs/>
          <w:kern w:val="32"/>
          <w:szCs w:val="24"/>
        </w:rPr>
      </w:pPr>
      <w:r>
        <w:br w:type="page"/>
      </w:r>
    </w:p>
    <w:p w14:paraId="1DF47E9D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11</w:t>
      </w:r>
      <w:r>
        <w:t>.</w:t>
      </w:r>
    </w:p>
    <w:p w14:paraId="3A59A186">
      <w:pPr>
        <w:pStyle w:val="104"/>
        <w:jc w:val="center"/>
        <w:rPr>
          <w:lang w:eastAsia="zh-CN"/>
        </w:rPr>
      </w:pPr>
      <w:r>
        <w:rPr>
          <w:rFonts w:eastAsia="宋体"/>
          <w:lang w:eastAsia="zh-CN"/>
        </w:rPr>
        <w:drawing>
          <wp:inline distT="0" distB="0" distL="0" distR="0">
            <wp:extent cx="5160010" cy="2546985"/>
            <wp:effectExtent l="0" t="0" r="2540" b="5715"/>
            <wp:docPr id="32109140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091400" name="图片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0010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DFC47">
      <w:pPr>
        <w:widowControl w:val="0"/>
        <w:jc w:val="both"/>
        <w:rPr>
          <w:rFonts w:eastAsia="宋体"/>
          <w:szCs w:val="24"/>
          <w:lang w:eastAsia="zh-CN"/>
        </w:rPr>
      </w:pPr>
      <w:r>
        <w:rPr>
          <w:rFonts w:eastAsia="宋体"/>
          <w:b/>
          <w:bCs/>
          <w:szCs w:val="24"/>
          <w:lang w:eastAsia="zh-CN"/>
        </w:rPr>
        <w:t>Fig</w:t>
      </w:r>
      <w:r>
        <w:rPr>
          <w:rFonts w:hint="eastAsia" w:eastAsia="宋体"/>
          <w:b/>
          <w:bCs/>
          <w:szCs w:val="24"/>
          <w:lang w:eastAsia="zh-CN"/>
        </w:rPr>
        <w:t>.</w:t>
      </w:r>
      <w:r>
        <w:rPr>
          <w:rFonts w:eastAsia="宋体"/>
          <w:b/>
          <w:bCs/>
          <w:szCs w:val="24"/>
          <w:lang w:eastAsia="zh-CN"/>
        </w:rPr>
        <w:t xml:space="preserve"> S</w:t>
      </w:r>
      <w:r>
        <w:rPr>
          <w:rFonts w:hint="eastAsia" w:eastAsia="宋体"/>
          <w:b/>
          <w:bCs/>
          <w:szCs w:val="24"/>
          <w:lang w:eastAsia="zh-CN"/>
        </w:rPr>
        <w:t>11</w:t>
      </w:r>
      <w:r>
        <w:rPr>
          <w:rFonts w:eastAsia="宋体"/>
          <w:b/>
          <w:bCs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szCs w:val="24"/>
          <w:lang w:eastAsia="zh-CN"/>
        </w:rPr>
        <w:t>Fusi</w:t>
      </w:r>
      <w:r>
        <w:rPr>
          <w:rFonts w:eastAsia="宋体"/>
          <w:b/>
          <w:bCs/>
          <w:szCs w:val="24"/>
          <w:lang w:eastAsia="zh-CN"/>
        </w:rPr>
        <w:t xml:space="preserve">on efficiency is insensitive to cholesterol levels </w:t>
      </w:r>
      <w:r>
        <w:rPr>
          <w:rFonts w:hint="eastAsia" w:eastAsia="宋体"/>
          <w:b/>
          <w:bCs/>
          <w:szCs w:val="24"/>
          <w:lang w:eastAsia="zh-CN"/>
        </w:rPr>
        <w:t>of</w:t>
      </w:r>
      <w:r>
        <w:rPr>
          <w:rFonts w:eastAsia="宋体"/>
          <w:b/>
          <w:bCs/>
          <w:szCs w:val="24"/>
          <w:lang w:eastAsia="zh-CN"/>
        </w:rPr>
        <w:t xml:space="preserve"> ACE2-vesicles</w:t>
      </w:r>
      <w:r>
        <w:rPr>
          <w:rFonts w:hint="eastAsia" w:eastAsia="宋体"/>
          <w:b/>
          <w:bCs/>
          <w:szCs w:val="24"/>
          <w:lang w:eastAsia="zh-CN"/>
        </w:rPr>
        <w:t xml:space="preserve"> in ensemble cell-vesicle content mixing system</w:t>
      </w:r>
      <w:r>
        <w:rPr>
          <w:rFonts w:eastAsia="宋体"/>
          <w:b/>
          <w:bCs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kern w:val="2"/>
          <w:szCs w:val="24"/>
          <w:lang w:eastAsia="zh-CN"/>
        </w:rPr>
        <w:t>a.</w:t>
      </w:r>
      <w:r>
        <w:rPr>
          <w:rFonts w:eastAsia="宋体"/>
          <w:b/>
          <w:bCs/>
          <w:kern w:val="2"/>
          <w:szCs w:val="24"/>
          <w:lang w:eastAsia="zh-CN"/>
        </w:rPr>
        <w:t xml:space="preserve"> </w:t>
      </w:r>
      <w:r>
        <w:rPr>
          <w:rFonts w:eastAsia="宋体"/>
          <w:kern w:val="2"/>
          <w:szCs w:val="24"/>
          <w:lang w:eastAsia="zh-CN"/>
        </w:rPr>
        <w:t>The ensemble cell-vesicle content mixing assay of the spike</w:t>
      </w:r>
      <w:r>
        <w:rPr>
          <w:rFonts w:eastAsia="宋体"/>
          <w:kern w:val="2"/>
          <w:szCs w:val="24"/>
          <w:vertAlign w:val="superscript"/>
          <w:lang w:eastAsia="zh-CN"/>
        </w:rPr>
        <w:t>1268</w:t>
      </w:r>
      <w:r>
        <w:rPr>
          <w:rFonts w:eastAsia="宋体"/>
          <w:kern w:val="2"/>
          <w:szCs w:val="24"/>
          <w:lang w:eastAsia="zh-CN"/>
        </w:rPr>
        <w:t xml:space="preserve">-vesicle with ACE2-cell. ACE2 cells were pretreated with MβCD, MβCD-CHO, and non-treated (control). </w:t>
      </w:r>
      <w:r>
        <w:rPr>
          <w:rFonts w:eastAsia="宋体"/>
          <w:szCs w:val="24"/>
          <w:lang w:eastAsia="zh-CN"/>
        </w:rPr>
        <w:t xml:space="preserve">Traces represent the mean ± SEM from N=4 independent replicates. </w:t>
      </w:r>
      <w:r>
        <w:rPr>
          <w:rFonts w:eastAsia="宋体"/>
          <w:b/>
          <w:bCs/>
          <w:szCs w:val="24"/>
          <w:lang w:eastAsia="zh-CN"/>
        </w:rPr>
        <w:t>b</w:t>
      </w:r>
      <w:r>
        <w:rPr>
          <w:rFonts w:hint="eastAsia" w:eastAsia="宋体"/>
          <w:b/>
          <w:bCs/>
          <w:szCs w:val="24"/>
          <w:lang w:eastAsia="zh-CN"/>
        </w:rPr>
        <w:t>.</w:t>
      </w:r>
      <w:r>
        <w:rPr>
          <w:rFonts w:eastAsia="宋体"/>
          <w:szCs w:val="24"/>
          <w:lang w:eastAsia="zh-CN"/>
        </w:rPr>
        <w:t xml:space="preserve"> Box plots and data points show the maximum fusion efficiency corresponding to panel </w:t>
      </w:r>
      <w:r>
        <w:rPr>
          <w:rFonts w:eastAsia="宋体"/>
          <w:b/>
          <w:bCs/>
          <w:szCs w:val="24"/>
          <w:lang w:eastAsia="zh-CN"/>
        </w:rPr>
        <w:t>a</w:t>
      </w:r>
      <w:r>
        <w:rPr>
          <w:rFonts w:eastAsia="宋体"/>
          <w:szCs w:val="24"/>
          <w:lang w:eastAsia="zh-CN"/>
        </w:rPr>
        <w:t>.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szCs w:val="24"/>
          <w:lang w:eastAsia="zh-CN"/>
        </w:rPr>
        <w:t>S</w:t>
      </w:r>
      <w:r>
        <w:rPr>
          <w:rFonts w:eastAsia="宋体"/>
          <w:szCs w:val="24"/>
          <w:lang w:eastAsia="zh-CN"/>
        </w:rPr>
        <w:t xml:space="preserve">tatistical analysis was performed using one-way ANOVA followed by Tukey’s multiple comparisons test. </w:t>
      </w:r>
    </w:p>
    <w:p w14:paraId="77418E58">
      <w:pPr>
        <w:pStyle w:val="104"/>
        <w:jc w:val="both"/>
        <w:rPr>
          <w:lang w:eastAsia="zh-CN"/>
        </w:rPr>
      </w:pPr>
    </w:p>
    <w:p w14:paraId="51B2876A">
      <w:pPr>
        <w:pStyle w:val="104"/>
        <w:jc w:val="both"/>
        <w:rPr>
          <w:lang w:eastAsia="zh-CN"/>
        </w:rPr>
      </w:pPr>
    </w:p>
    <w:p w14:paraId="599A3118">
      <w:pPr>
        <w:rPr>
          <w:b/>
          <w:bCs/>
          <w:kern w:val="32"/>
          <w:szCs w:val="24"/>
        </w:rPr>
      </w:pPr>
      <w:r>
        <w:br w:type="page"/>
      </w:r>
    </w:p>
    <w:p w14:paraId="5B9412EF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12</w:t>
      </w:r>
      <w:r>
        <w:t>.</w:t>
      </w:r>
    </w:p>
    <w:p w14:paraId="4265108A">
      <w:pPr>
        <w:pStyle w:val="104"/>
        <w:jc w:val="center"/>
        <w:rPr>
          <w:lang w:eastAsia="zh-CN"/>
        </w:rPr>
      </w:pPr>
      <w:r>
        <w:rPr>
          <w:rFonts w:eastAsia="宋体"/>
          <w:b/>
          <w:lang w:eastAsia="zh-CN"/>
        </w:rPr>
        <w:drawing>
          <wp:inline distT="0" distB="0" distL="0" distR="0">
            <wp:extent cx="5273040" cy="1475105"/>
            <wp:effectExtent l="0" t="0" r="3810" b="0"/>
            <wp:docPr id="213596458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964581" name="图片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7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429CD">
      <w:pPr>
        <w:widowControl w:val="0"/>
        <w:jc w:val="both"/>
        <w:rPr>
          <w:rFonts w:eastAsia="宋体"/>
          <w:b/>
          <w:bCs/>
          <w:kern w:val="2"/>
          <w:szCs w:val="24"/>
          <w:lang w:eastAsia="zh-CN"/>
        </w:rPr>
      </w:pPr>
      <w:r>
        <w:rPr>
          <w:rFonts w:hint="eastAsia" w:eastAsia="宋体"/>
          <w:b/>
          <w:bCs/>
          <w:kern w:val="2"/>
          <w:szCs w:val="24"/>
          <w:lang w:eastAsia="zh-CN"/>
        </w:rPr>
        <w:t>Fig. S12</w:t>
      </w:r>
      <w:r>
        <w:rPr>
          <w:rFonts w:eastAsia="宋体"/>
          <w:b/>
          <w:bCs/>
          <w:kern w:val="2"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kern w:val="2"/>
          <w:szCs w:val="24"/>
          <w:lang w:eastAsia="zh-CN"/>
        </w:rPr>
        <w:t>Adjustment of C</w:t>
      </w:r>
      <w:r>
        <w:rPr>
          <w:rFonts w:eastAsia="宋体"/>
          <w:b/>
          <w:bCs/>
          <w:kern w:val="2"/>
          <w:szCs w:val="24"/>
          <w:lang w:eastAsia="zh-CN"/>
        </w:rPr>
        <w:t>holesterol</w:t>
      </w:r>
      <w:r>
        <w:rPr>
          <w:rFonts w:hint="eastAsia" w:eastAsia="宋体"/>
          <w:b/>
          <w:bCs/>
          <w:kern w:val="2"/>
          <w:szCs w:val="24"/>
          <w:lang w:eastAsia="zh-CN"/>
        </w:rPr>
        <w:t xml:space="preserve"> on </w:t>
      </w:r>
      <w:r>
        <w:rPr>
          <w:rFonts w:eastAsia="宋体"/>
          <w:b/>
          <w:bCs/>
          <w:kern w:val="2"/>
          <w:szCs w:val="24"/>
          <w:lang w:eastAsia="zh-CN"/>
        </w:rPr>
        <w:t>ACE2-</w:t>
      </w:r>
      <w:r>
        <w:rPr>
          <w:rFonts w:hint="eastAsia" w:eastAsia="宋体"/>
          <w:b/>
          <w:bCs/>
          <w:kern w:val="2"/>
          <w:szCs w:val="24"/>
          <w:lang w:eastAsia="zh-CN"/>
        </w:rPr>
        <w:t>c</w:t>
      </w:r>
      <w:r>
        <w:rPr>
          <w:rFonts w:eastAsia="宋体"/>
          <w:b/>
          <w:bCs/>
          <w:kern w:val="2"/>
          <w:szCs w:val="24"/>
          <w:lang w:eastAsia="zh-CN"/>
        </w:rPr>
        <w:t xml:space="preserve">ell membrane has no impact on cell-cell fusion </w:t>
      </w:r>
      <w:r>
        <w:rPr>
          <w:rFonts w:hint="eastAsia" w:eastAsia="宋体"/>
          <w:b/>
          <w:bCs/>
          <w:kern w:val="2"/>
          <w:szCs w:val="24"/>
          <w:lang w:eastAsia="zh-CN"/>
        </w:rPr>
        <w:t>or</w:t>
      </w:r>
      <w:r>
        <w:rPr>
          <w:rFonts w:eastAsia="宋体"/>
          <w:b/>
          <w:bCs/>
          <w:kern w:val="2"/>
          <w:szCs w:val="24"/>
          <w:lang w:eastAsia="zh-CN"/>
        </w:rPr>
        <w:t xml:space="preserve"> pseudovirus entry.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>a.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>Syncytia formation induced by ACE2 and spike</w:t>
      </w:r>
      <w:r>
        <w:rPr>
          <w:rFonts w:eastAsia="宋体"/>
          <w:szCs w:val="24"/>
          <w:vertAlign w:val="superscript"/>
          <w:lang w:eastAsia="zh-CN"/>
        </w:rPr>
        <w:t>1268</w:t>
      </w:r>
      <w:r>
        <w:rPr>
          <w:rFonts w:eastAsia="宋体"/>
          <w:szCs w:val="24"/>
          <w:lang w:eastAsia="zh-CN"/>
        </w:rPr>
        <w:t xml:space="preserve">-mediated cell-cell fusion. </w:t>
      </w:r>
      <w:r>
        <w:rPr>
          <w:rFonts w:eastAsia="宋体"/>
          <w:kern w:val="2"/>
          <w:szCs w:val="24"/>
          <w:lang w:eastAsia="zh-CN"/>
        </w:rPr>
        <w:t>ACE2 cells were pretreated with MβCD</w:t>
      </w:r>
      <w:r>
        <w:rPr>
          <w:rFonts w:hint="eastAsia" w:eastAsia="宋体"/>
          <w:kern w:val="2"/>
          <w:szCs w:val="24"/>
          <w:lang w:eastAsia="zh-CN"/>
        </w:rPr>
        <w:t xml:space="preserve"> or</w:t>
      </w:r>
      <w:r>
        <w:rPr>
          <w:rFonts w:eastAsia="宋体"/>
          <w:kern w:val="2"/>
          <w:szCs w:val="24"/>
          <w:lang w:eastAsia="zh-CN"/>
        </w:rPr>
        <w:t xml:space="preserve"> MβCD-CHO. </w:t>
      </w:r>
      <w:r>
        <w:rPr>
          <w:rFonts w:eastAsia="宋体"/>
          <w:szCs w:val="24"/>
          <w:lang w:eastAsia="zh-CN"/>
        </w:rPr>
        <w:t xml:space="preserve">Scale bar, 200 μm. </w:t>
      </w:r>
      <w:r>
        <w:rPr>
          <w:rFonts w:hint="eastAsia" w:eastAsia="宋体"/>
          <w:szCs w:val="24"/>
          <w:lang w:eastAsia="zh-CN"/>
        </w:rPr>
        <w:t>Scale bar applies to all images in this panel.</w:t>
      </w:r>
      <w:r>
        <w:rPr>
          <w:rFonts w:hint="eastAsia" w:eastAsia="宋体"/>
          <w:b/>
          <w:bCs/>
          <w:szCs w:val="24"/>
          <w:lang w:eastAsia="zh-CN"/>
        </w:rPr>
        <w:t xml:space="preserve"> </w:t>
      </w:r>
      <w:r>
        <w:rPr>
          <w:rFonts w:eastAsia="宋体"/>
          <w:b/>
          <w:bCs/>
          <w:szCs w:val="24"/>
          <w:lang w:eastAsia="zh-CN"/>
        </w:rPr>
        <w:t>b</w:t>
      </w:r>
      <w:r>
        <w:rPr>
          <w:rFonts w:hint="eastAsia" w:eastAsia="宋体"/>
          <w:b/>
          <w:bCs/>
          <w:szCs w:val="24"/>
          <w:lang w:eastAsia="zh-CN"/>
        </w:rPr>
        <w:t>.</w:t>
      </w:r>
      <w:r>
        <w:rPr>
          <w:rFonts w:eastAsia="宋体"/>
          <w:szCs w:val="24"/>
          <w:lang w:eastAsia="zh-CN"/>
        </w:rPr>
        <w:t xml:space="preserve"> Box plots and data points show the syncytial area in cell-cell fusion corresponding to panel </w:t>
      </w:r>
      <w:r>
        <w:rPr>
          <w:rFonts w:eastAsia="宋体"/>
          <w:b/>
          <w:bCs/>
          <w:szCs w:val="24"/>
          <w:lang w:eastAsia="zh-CN"/>
        </w:rPr>
        <w:t>a</w:t>
      </w:r>
      <w:r>
        <w:rPr>
          <w:rFonts w:eastAsia="宋体"/>
          <w:szCs w:val="24"/>
          <w:lang w:eastAsia="zh-CN"/>
        </w:rPr>
        <w:t xml:space="preserve"> from N=4 independent replicates. </w:t>
      </w:r>
      <w:r>
        <w:rPr>
          <w:rFonts w:eastAsia="宋体"/>
          <w:b/>
          <w:bCs/>
          <w:szCs w:val="24"/>
          <w:lang w:eastAsia="zh-CN"/>
        </w:rPr>
        <w:t xml:space="preserve">c. </w:t>
      </w:r>
      <w:r>
        <w:rPr>
          <w:rFonts w:eastAsia="宋体"/>
          <w:szCs w:val="24"/>
          <w:lang w:eastAsia="zh-CN"/>
        </w:rPr>
        <w:t xml:space="preserve">SARS‐CoV-2 pseudovirus infection in hACE2-expressing 293T cells that were either left untreated (control) or pre-treated with MβCD or MβCD-CHO. Luciferase activity was measured to quantify the infection. In panel </w:t>
      </w:r>
      <w:r>
        <w:rPr>
          <w:rFonts w:eastAsia="宋体"/>
          <w:b/>
          <w:bCs/>
          <w:szCs w:val="24"/>
          <w:lang w:eastAsia="zh-CN"/>
        </w:rPr>
        <w:t>b</w:t>
      </w:r>
      <w:r>
        <w:rPr>
          <w:rFonts w:eastAsia="宋体"/>
          <w:szCs w:val="24"/>
          <w:lang w:eastAsia="zh-CN"/>
        </w:rPr>
        <w:t>, statistical analysis was performed using two-way ANOVA followed by Tukey’s multiple comparisons test.</w:t>
      </w:r>
      <w:r>
        <w:rPr>
          <w:rFonts w:hint="eastAsia" w:eastAsia="宋体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 xml:space="preserve">In panel </w:t>
      </w:r>
      <w:r>
        <w:rPr>
          <w:rFonts w:hint="eastAsia" w:eastAsia="宋体"/>
          <w:b/>
          <w:bCs/>
          <w:szCs w:val="24"/>
          <w:lang w:eastAsia="zh-CN"/>
        </w:rPr>
        <w:t>c</w:t>
      </w:r>
      <w:r>
        <w:rPr>
          <w:rFonts w:eastAsia="宋体"/>
          <w:b/>
          <w:bCs/>
          <w:szCs w:val="24"/>
          <w:lang w:eastAsia="zh-CN"/>
        </w:rPr>
        <w:t xml:space="preserve">, </w:t>
      </w:r>
      <w:r>
        <w:rPr>
          <w:rFonts w:eastAsia="宋体"/>
          <w:szCs w:val="24"/>
          <w:lang w:eastAsia="zh-CN"/>
        </w:rPr>
        <w:t xml:space="preserve">statistical analysis was performed using one-way ANOVA followed by Tukey’s multiple comparisons test. </w:t>
      </w:r>
    </w:p>
    <w:p w14:paraId="62A8A5C1">
      <w:pPr>
        <w:pStyle w:val="104"/>
        <w:jc w:val="both"/>
        <w:rPr>
          <w:lang w:eastAsia="zh-CN"/>
        </w:rPr>
      </w:pPr>
    </w:p>
    <w:p w14:paraId="43153AF0">
      <w:pPr>
        <w:pStyle w:val="104"/>
        <w:jc w:val="both"/>
        <w:rPr>
          <w:lang w:eastAsia="zh-CN"/>
        </w:rPr>
      </w:pPr>
    </w:p>
    <w:p w14:paraId="57FBD8D6">
      <w:pPr>
        <w:pStyle w:val="104"/>
        <w:jc w:val="both"/>
        <w:rPr>
          <w:lang w:eastAsia="zh-CN"/>
        </w:rPr>
      </w:pPr>
    </w:p>
    <w:p w14:paraId="50855D0F">
      <w:pPr>
        <w:pStyle w:val="104"/>
        <w:jc w:val="both"/>
        <w:rPr>
          <w:lang w:eastAsia="zh-CN"/>
        </w:rPr>
      </w:pPr>
    </w:p>
    <w:p w14:paraId="0BF9DF37">
      <w:pPr>
        <w:rPr>
          <w:b/>
          <w:bCs/>
          <w:kern w:val="32"/>
          <w:szCs w:val="24"/>
        </w:rPr>
      </w:pPr>
      <w:r>
        <w:br w:type="page"/>
      </w:r>
    </w:p>
    <w:p w14:paraId="796C0BAC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1</w:t>
      </w:r>
      <w:r>
        <w:t>3.</w:t>
      </w:r>
    </w:p>
    <w:p w14:paraId="328D4393">
      <w:pPr>
        <w:pStyle w:val="104"/>
        <w:jc w:val="center"/>
        <w:rPr>
          <w:lang w:eastAsia="zh-CN"/>
        </w:rPr>
      </w:pPr>
      <w:r>
        <w:drawing>
          <wp:inline distT="0" distB="0" distL="0" distR="0">
            <wp:extent cx="5273040" cy="1379855"/>
            <wp:effectExtent l="0" t="0" r="3810" b="0"/>
            <wp:docPr id="119391478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914783" name="图片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" t="32349" r="10460" b="5095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85D40">
      <w:pPr>
        <w:widowControl w:val="0"/>
        <w:jc w:val="both"/>
        <w:rPr>
          <w:rFonts w:eastAsia="宋体"/>
          <w:b/>
          <w:bCs/>
          <w:kern w:val="2"/>
          <w:szCs w:val="24"/>
          <w:lang w:eastAsia="zh-CN"/>
        </w:rPr>
      </w:pPr>
      <w:r>
        <w:rPr>
          <w:rFonts w:hint="eastAsia" w:eastAsia="宋体"/>
          <w:b/>
          <w:bCs/>
          <w:kern w:val="2"/>
          <w:szCs w:val="24"/>
          <w:lang w:eastAsia="zh-CN"/>
        </w:rPr>
        <w:t>Fig. S13.</w:t>
      </w:r>
      <w:r>
        <w:rPr>
          <w:rFonts w:eastAsia="宋体"/>
          <w:b/>
          <w:bCs/>
          <w:kern w:val="2"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>Quantification of me</w:t>
      </w:r>
      <w:r>
        <w:rPr>
          <w:rFonts w:eastAsia="宋体"/>
          <w:b/>
          <w:bCs/>
          <w:szCs w:val="24"/>
          <w:lang w:eastAsia="zh-CN"/>
        </w:rPr>
        <w:t xml:space="preserve">mbrane ACE2 protein levels and </w:t>
      </w:r>
      <w:r>
        <w:rPr>
          <w:rFonts w:eastAsia="宋体"/>
          <w:b/>
          <w:bCs/>
          <w:kern w:val="2"/>
          <w:szCs w:val="24"/>
          <w:lang w:eastAsia="zh-CN"/>
        </w:rPr>
        <w:t xml:space="preserve">assessment of cell viability </w:t>
      </w:r>
      <w:r>
        <w:rPr>
          <w:rFonts w:eastAsia="宋体"/>
          <w:b/>
          <w:bCs/>
          <w:szCs w:val="24"/>
          <w:lang w:eastAsia="zh-CN"/>
        </w:rPr>
        <w:t>with different treatments</w:t>
      </w:r>
      <w:r>
        <w:rPr>
          <w:rFonts w:hint="eastAsia" w:eastAsia="宋体"/>
          <w:b/>
          <w:bCs/>
          <w:szCs w:val="24"/>
          <w:lang w:eastAsia="zh-CN"/>
        </w:rPr>
        <w:t xml:space="preserve"> of cholesterol</w:t>
      </w:r>
      <w:r>
        <w:rPr>
          <w:rFonts w:eastAsia="宋体"/>
          <w:b/>
          <w:bCs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szCs w:val="24"/>
          <w:lang w:eastAsia="zh-CN"/>
        </w:rPr>
        <w:t>a</w:t>
      </w:r>
      <w:r>
        <w:rPr>
          <w:rFonts w:eastAsia="宋体"/>
          <w:b/>
          <w:bCs/>
          <w:szCs w:val="24"/>
          <w:lang w:eastAsia="zh-CN"/>
        </w:rPr>
        <w:t xml:space="preserve">. </w:t>
      </w:r>
      <w:r>
        <w:rPr>
          <w:rFonts w:eastAsia="宋体"/>
          <w:kern w:val="2"/>
          <w:szCs w:val="24"/>
          <w:lang w:eastAsia="zh-CN"/>
        </w:rPr>
        <w:t xml:space="preserve">Flow cytometry analysis of ACE2 protein expression on cell membrane of </w:t>
      </w:r>
      <w:r>
        <w:rPr>
          <w:rFonts w:hint="eastAsia" w:eastAsia="宋体"/>
          <w:kern w:val="2"/>
          <w:szCs w:val="24"/>
          <w:lang w:eastAsia="zh-CN"/>
        </w:rPr>
        <w:t>ACE2-expressing cells (</w:t>
      </w:r>
      <w:r>
        <w:rPr>
          <w:rFonts w:eastAsia="宋体"/>
          <w:kern w:val="2"/>
          <w:szCs w:val="24"/>
          <w:lang w:eastAsia="zh-CN"/>
        </w:rPr>
        <w:t>293</w:t>
      </w:r>
      <w:r>
        <w:rPr>
          <w:rFonts w:hint="eastAsia" w:eastAsia="宋体"/>
          <w:kern w:val="2"/>
          <w:szCs w:val="24"/>
          <w:lang w:eastAsia="zh-CN"/>
        </w:rPr>
        <w:t>T</w:t>
      </w:r>
      <w:r>
        <w:rPr>
          <w:rFonts w:eastAsia="宋体"/>
          <w:kern w:val="2"/>
          <w:szCs w:val="24"/>
          <w:lang w:eastAsia="zh-CN"/>
        </w:rPr>
        <w:t>-ACE2</w:t>
      </w:r>
      <w:r>
        <w:rPr>
          <w:rFonts w:hint="eastAsia" w:eastAsia="宋体"/>
          <w:kern w:val="2"/>
          <w:szCs w:val="24"/>
          <w:lang w:eastAsia="zh-CN"/>
        </w:rPr>
        <w:t>)</w:t>
      </w:r>
      <w:r>
        <w:rPr>
          <w:rFonts w:eastAsia="宋体"/>
          <w:kern w:val="2"/>
          <w:szCs w:val="24"/>
          <w:lang w:eastAsia="zh-CN"/>
        </w:rPr>
        <w:t xml:space="preserve"> following corresponding treatments, with mean flu</w:t>
      </w:r>
      <w:r>
        <w:rPr>
          <w:rFonts w:hint="eastAsia" w:eastAsia="宋体"/>
          <w:kern w:val="2"/>
          <w:szCs w:val="24"/>
          <w:lang w:eastAsia="zh-CN"/>
        </w:rPr>
        <w:t>orescence intensity values summarized from N=3 independent replicates.</w:t>
      </w:r>
      <w:r>
        <w:rPr>
          <w:rFonts w:hint="eastAsia"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kern w:val="2"/>
          <w:szCs w:val="24"/>
          <w:lang w:eastAsia="zh-CN"/>
        </w:rPr>
        <w:t>b</w:t>
      </w:r>
      <w:r>
        <w:rPr>
          <w:rFonts w:hint="eastAsia" w:eastAsia="宋体"/>
          <w:b/>
          <w:bCs/>
          <w:szCs w:val="24"/>
          <w:lang w:eastAsia="zh-CN"/>
        </w:rPr>
        <w:t>, c.</w:t>
      </w:r>
      <w:r>
        <w:rPr>
          <w:rFonts w:eastAsia="宋体"/>
          <w:kern w:val="2"/>
          <w:szCs w:val="24"/>
          <w:lang w:eastAsia="zh-CN"/>
        </w:rPr>
        <w:t xml:space="preserve"> CCK-8 assays assessing cell viability for ACE2</w:t>
      </w:r>
      <w:r>
        <w:rPr>
          <w:rFonts w:hint="eastAsia" w:eastAsia="宋体"/>
          <w:kern w:val="2"/>
          <w:szCs w:val="24"/>
          <w:lang w:eastAsia="zh-CN"/>
        </w:rPr>
        <w:t xml:space="preserve"> expressing 293T</w:t>
      </w:r>
      <w:r>
        <w:rPr>
          <w:rFonts w:eastAsia="宋体"/>
          <w:kern w:val="2"/>
          <w:szCs w:val="24"/>
          <w:lang w:eastAsia="zh-CN"/>
        </w:rPr>
        <w:t xml:space="preserve"> cells with 0-10 mM MβCD</w:t>
      </w:r>
      <w:r>
        <w:rPr>
          <w:rFonts w:hint="eastAsia" w:eastAsia="宋体"/>
          <w:kern w:val="2"/>
          <w:szCs w:val="24"/>
          <w:lang w:eastAsia="zh-CN"/>
        </w:rPr>
        <w:t xml:space="preserve"> (</w:t>
      </w:r>
      <w:r>
        <w:rPr>
          <w:rFonts w:hint="eastAsia" w:eastAsia="宋体"/>
          <w:b/>
          <w:bCs/>
          <w:kern w:val="2"/>
          <w:szCs w:val="24"/>
          <w:lang w:eastAsia="zh-CN"/>
        </w:rPr>
        <w:t>b</w:t>
      </w:r>
      <w:r>
        <w:rPr>
          <w:rFonts w:hint="eastAsia" w:eastAsia="宋体"/>
          <w:kern w:val="2"/>
          <w:szCs w:val="24"/>
          <w:lang w:eastAsia="zh-CN"/>
        </w:rPr>
        <w:t>) or</w:t>
      </w:r>
      <w:r>
        <w:rPr>
          <w:rFonts w:eastAsia="宋体"/>
          <w:kern w:val="2"/>
          <w:szCs w:val="24"/>
          <w:lang w:eastAsia="zh-CN"/>
        </w:rPr>
        <w:t xml:space="preserve"> 0-1.25 mM MβCD-CHO</w:t>
      </w:r>
      <w:r>
        <w:rPr>
          <w:rFonts w:hint="eastAsia" w:eastAsia="宋体"/>
          <w:kern w:val="2"/>
          <w:szCs w:val="24"/>
          <w:lang w:eastAsia="zh-CN"/>
        </w:rPr>
        <w:t xml:space="preserve"> (</w:t>
      </w:r>
      <w:r>
        <w:rPr>
          <w:rFonts w:hint="eastAsia" w:eastAsia="宋体"/>
          <w:b/>
          <w:bCs/>
          <w:kern w:val="2"/>
          <w:szCs w:val="24"/>
          <w:lang w:eastAsia="zh-CN"/>
        </w:rPr>
        <w:t>c</w:t>
      </w:r>
      <w:r>
        <w:rPr>
          <w:rFonts w:hint="eastAsia" w:eastAsia="宋体"/>
          <w:kern w:val="2"/>
          <w:szCs w:val="24"/>
          <w:lang w:eastAsia="zh-CN"/>
        </w:rPr>
        <w:t xml:space="preserve">) </w:t>
      </w:r>
      <w:r>
        <w:rPr>
          <w:rFonts w:eastAsia="宋体"/>
          <w:kern w:val="2"/>
          <w:szCs w:val="24"/>
          <w:lang w:eastAsia="zh-CN"/>
        </w:rPr>
        <w:t>pretreat</w:t>
      </w:r>
      <w:r>
        <w:rPr>
          <w:rFonts w:hint="eastAsia" w:eastAsia="宋体"/>
          <w:kern w:val="2"/>
          <w:szCs w:val="24"/>
          <w:lang w:eastAsia="zh-CN"/>
        </w:rPr>
        <w:t>ment.</w:t>
      </w:r>
    </w:p>
    <w:p w14:paraId="3FD3F51B">
      <w:pPr>
        <w:pStyle w:val="104"/>
        <w:jc w:val="both"/>
        <w:rPr>
          <w:lang w:eastAsia="zh-CN"/>
        </w:rPr>
      </w:pPr>
    </w:p>
    <w:p w14:paraId="55850C22">
      <w:pPr>
        <w:pStyle w:val="104"/>
        <w:jc w:val="both"/>
        <w:rPr>
          <w:lang w:eastAsia="zh-CN"/>
        </w:rPr>
      </w:pPr>
    </w:p>
    <w:p w14:paraId="6E55F9C8">
      <w:pPr>
        <w:pStyle w:val="104"/>
        <w:jc w:val="both"/>
        <w:rPr>
          <w:lang w:eastAsia="zh-CN"/>
        </w:rPr>
      </w:pPr>
    </w:p>
    <w:p w14:paraId="37B6934C">
      <w:pPr>
        <w:pStyle w:val="104"/>
        <w:jc w:val="both"/>
        <w:rPr>
          <w:lang w:eastAsia="zh-CN"/>
        </w:rPr>
      </w:pPr>
    </w:p>
    <w:p w14:paraId="06DEB70C">
      <w:pPr>
        <w:rPr>
          <w:b/>
          <w:bCs/>
          <w:kern w:val="32"/>
          <w:szCs w:val="24"/>
        </w:rPr>
      </w:pPr>
      <w:r>
        <w:br w:type="page"/>
      </w:r>
    </w:p>
    <w:p w14:paraId="0649B102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14</w:t>
      </w:r>
      <w:r>
        <w:t>.</w:t>
      </w:r>
    </w:p>
    <w:p w14:paraId="39FE73E1">
      <w:pPr>
        <w:pStyle w:val="104"/>
        <w:jc w:val="center"/>
        <w:rPr>
          <w:lang w:eastAsia="zh-CN"/>
        </w:rPr>
      </w:pPr>
      <w:r>
        <w:drawing>
          <wp:inline distT="0" distB="0" distL="0" distR="0">
            <wp:extent cx="4398010" cy="3511550"/>
            <wp:effectExtent l="0" t="0" r="2540" b="0"/>
            <wp:docPr id="119061247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612473" name="图片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801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F420C">
      <w:pPr>
        <w:widowControl w:val="0"/>
        <w:jc w:val="both"/>
        <w:rPr>
          <w:rFonts w:eastAsia="宋体"/>
          <w:b/>
          <w:bCs/>
          <w:kern w:val="2"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kern w:val="2"/>
          <w:szCs w:val="24"/>
          <w:lang w:eastAsia="zh-CN"/>
        </w:rPr>
        <w:t xml:space="preserve"> S</w:t>
      </w:r>
      <w:r>
        <w:rPr>
          <w:rFonts w:hint="eastAsia" w:eastAsia="宋体"/>
          <w:b/>
          <w:bCs/>
          <w:kern w:val="2"/>
          <w:szCs w:val="24"/>
          <w:lang w:eastAsia="zh-CN"/>
        </w:rPr>
        <w:t>14</w:t>
      </w:r>
      <w:r>
        <w:rPr>
          <w:rFonts w:eastAsia="宋体"/>
          <w:b/>
          <w:bCs/>
          <w:kern w:val="2"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szCs w:val="24"/>
          <w:lang w:eastAsia="zh-CN"/>
        </w:rPr>
        <w:t>Cholesterol orchestrates nanoscale clustering of</w:t>
      </w:r>
      <w:r>
        <w:rPr>
          <w:rFonts w:eastAsia="宋体"/>
          <w:b/>
          <w:bCs/>
          <w:szCs w:val="24"/>
          <w:lang w:eastAsia="zh-CN"/>
        </w:rPr>
        <w:t xml:space="preserve"> spike</w:t>
      </w:r>
      <w:r>
        <w:rPr>
          <w:rFonts w:eastAsia="宋体"/>
          <w:b/>
          <w:bCs/>
          <w:szCs w:val="24"/>
          <w:vertAlign w:val="superscript"/>
          <w:lang w:eastAsia="zh-CN"/>
        </w:rPr>
        <w:t>WT1268</w:t>
      </w:r>
      <w:r>
        <w:rPr>
          <w:rFonts w:eastAsia="宋体"/>
          <w:b/>
          <w:bCs/>
          <w:szCs w:val="24"/>
          <w:lang w:eastAsia="zh-CN"/>
        </w:rPr>
        <w:t xml:space="preserve"> protein.</w:t>
      </w:r>
      <w:r>
        <w:rPr>
          <w:rFonts w:hint="eastAsia"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kern w:val="2"/>
          <w:szCs w:val="24"/>
          <w:lang w:eastAsia="zh-CN"/>
        </w:rPr>
        <w:t>a.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 xml:space="preserve">Reconstructed SIM images illustrating cholesterol-modulated spatial distribution of </w:t>
      </w:r>
      <w:r>
        <w:rPr>
          <w:rFonts w:hint="eastAsia" w:eastAsia="宋体"/>
          <w:szCs w:val="24"/>
          <w:lang w:eastAsia="zh-CN"/>
        </w:rPr>
        <w:t>s</w:t>
      </w:r>
      <w:r>
        <w:rPr>
          <w:rFonts w:eastAsia="宋体"/>
          <w:szCs w:val="24"/>
          <w:lang w:eastAsia="zh-CN"/>
        </w:rPr>
        <w:t>pike</w:t>
      </w:r>
      <w:r>
        <w:rPr>
          <w:rFonts w:eastAsia="宋体"/>
          <w:szCs w:val="24"/>
          <w:vertAlign w:val="superscript"/>
          <w:lang w:eastAsia="zh-CN"/>
        </w:rPr>
        <w:t>WT1268</w:t>
      </w:r>
      <w:r>
        <w:rPr>
          <w:rFonts w:eastAsia="宋体"/>
          <w:szCs w:val="24"/>
          <w:lang w:eastAsia="zh-CN"/>
        </w:rPr>
        <w:t xml:space="preserve"> clusters.</w:t>
      </w:r>
      <w:r>
        <w:rPr>
          <w:rFonts w:hint="eastAsia" w:eastAsia="宋体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 xml:space="preserve">Scale bars, </w:t>
      </w:r>
      <w:r>
        <w:rPr>
          <w:rFonts w:hint="eastAsia" w:eastAsia="宋体"/>
          <w:szCs w:val="24"/>
          <w:lang w:eastAsia="zh-CN"/>
        </w:rPr>
        <w:t>5</w:t>
      </w:r>
      <w:r>
        <w:rPr>
          <w:rFonts w:eastAsia="宋体"/>
          <w:szCs w:val="24"/>
          <w:lang w:eastAsia="zh-CN"/>
        </w:rPr>
        <w:t xml:space="preserve"> μm</w:t>
      </w:r>
      <w:r>
        <w:rPr>
          <w:rFonts w:hint="eastAsia" w:eastAsia="宋体"/>
          <w:szCs w:val="24"/>
          <w:lang w:eastAsia="zh-CN"/>
        </w:rPr>
        <w:t xml:space="preserve">. Scale bar applies to all images in this panel. </w:t>
      </w:r>
      <w:r>
        <w:rPr>
          <w:rFonts w:hint="eastAsia" w:eastAsia="宋体"/>
          <w:b/>
          <w:bCs/>
          <w:kern w:val="2"/>
          <w:szCs w:val="24"/>
          <w:lang w:eastAsia="zh-CN"/>
        </w:rPr>
        <w:t>b.</w:t>
      </w:r>
      <w:r>
        <w:rPr>
          <w:rFonts w:eastAsia="宋体"/>
          <w:kern w:val="2"/>
          <w:szCs w:val="24"/>
          <w:lang w:eastAsia="zh-CN"/>
        </w:rPr>
        <w:t xml:space="preserve"> Box plots and data points show the counts of clusters per μm</w:t>
      </w:r>
      <w:r>
        <w:rPr>
          <w:rFonts w:eastAsia="宋体"/>
          <w:kern w:val="2"/>
          <w:szCs w:val="24"/>
          <w:vertAlign w:val="superscript"/>
          <w:lang w:eastAsia="zh-CN"/>
        </w:rPr>
        <w:t>2</w:t>
      </w:r>
      <w:r>
        <w:rPr>
          <w:rFonts w:eastAsia="宋体"/>
          <w:kern w:val="2"/>
          <w:szCs w:val="24"/>
          <w:lang w:eastAsia="zh-CN"/>
        </w:rPr>
        <w:t xml:space="preserve"> of the spike</w:t>
      </w:r>
      <w:r>
        <w:rPr>
          <w:rFonts w:eastAsia="宋体"/>
          <w:kern w:val="2"/>
          <w:szCs w:val="24"/>
          <w:vertAlign w:val="superscript"/>
          <w:lang w:eastAsia="zh-CN"/>
        </w:rPr>
        <w:t>WT1268</w:t>
      </w:r>
      <w:r>
        <w:rPr>
          <w:rFonts w:eastAsia="宋体"/>
          <w:kern w:val="2"/>
          <w:szCs w:val="24"/>
          <w:lang w:eastAsia="zh-CN"/>
        </w:rPr>
        <w:t xml:space="preserve"> protein corresponding to panel </w:t>
      </w:r>
      <w:r>
        <w:rPr>
          <w:rFonts w:hint="eastAsia" w:eastAsia="宋体"/>
          <w:b/>
          <w:bCs/>
          <w:kern w:val="2"/>
          <w:szCs w:val="24"/>
          <w:lang w:eastAsia="zh-CN"/>
        </w:rPr>
        <w:t>a</w:t>
      </w:r>
      <w:r>
        <w:rPr>
          <w:rFonts w:eastAsia="宋体"/>
          <w:kern w:val="2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 xml:space="preserve">from </w:t>
      </w:r>
      <w:r>
        <w:rPr>
          <w:rFonts w:hint="eastAsia" w:eastAsia="宋体"/>
          <w:szCs w:val="24"/>
          <w:lang w:eastAsia="zh-CN"/>
        </w:rPr>
        <w:t>N</w:t>
      </w:r>
      <w:r>
        <w:rPr>
          <w:rFonts w:hint="eastAsia" w:ascii="宋体" w:hAnsi="宋体" w:eastAsia="宋体"/>
          <w:szCs w:val="24"/>
          <w:lang w:eastAsia="zh-CN"/>
        </w:rPr>
        <w:t>≥</w:t>
      </w:r>
      <w:r>
        <w:rPr>
          <w:rFonts w:hint="eastAsia" w:eastAsia="宋体"/>
          <w:szCs w:val="24"/>
          <w:lang w:eastAsia="zh-CN"/>
        </w:rPr>
        <w:t xml:space="preserve">3 </w:t>
      </w:r>
      <w:r>
        <w:rPr>
          <w:rFonts w:eastAsia="宋体"/>
          <w:szCs w:val="24"/>
          <w:lang w:eastAsia="zh-CN"/>
        </w:rPr>
        <w:t>independent rep</w:t>
      </w:r>
      <w:r>
        <w:rPr>
          <w:rFonts w:hint="eastAsia" w:eastAsia="宋体"/>
          <w:szCs w:val="24"/>
          <w:lang w:eastAsia="zh-CN"/>
        </w:rPr>
        <w:t>licates</w:t>
      </w:r>
      <w:r>
        <w:rPr>
          <w:rFonts w:eastAsia="宋体"/>
          <w:kern w:val="2"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kern w:val="2"/>
          <w:szCs w:val="24"/>
          <w:lang w:eastAsia="zh-CN"/>
        </w:rPr>
        <w:t>c.</w:t>
      </w:r>
      <w:r>
        <w:rPr>
          <w:rFonts w:eastAsia="宋体"/>
          <w:kern w:val="2"/>
          <w:szCs w:val="24"/>
          <w:lang w:eastAsia="zh-CN"/>
        </w:rPr>
        <w:t xml:space="preserve"> Box plots and data points </w:t>
      </w:r>
      <w:r>
        <w:rPr>
          <w:rFonts w:eastAsia="宋体"/>
          <w:szCs w:val="24"/>
          <w:lang w:eastAsia="zh-CN"/>
        </w:rPr>
        <w:t xml:space="preserve">show the </w:t>
      </w:r>
      <w:r>
        <w:rPr>
          <w:rFonts w:hint="eastAsia" w:eastAsia="宋体"/>
          <w:szCs w:val="24"/>
          <w:lang w:eastAsia="zh-CN"/>
        </w:rPr>
        <w:t>size</w:t>
      </w:r>
      <w:r>
        <w:rPr>
          <w:rFonts w:eastAsia="宋体"/>
          <w:szCs w:val="24"/>
          <w:lang w:eastAsia="zh-CN"/>
        </w:rPr>
        <w:t xml:space="preserve"> of clusters (Feret’s diameter) corresponding to panel </w:t>
      </w:r>
      <w:r>
        <w:rPr>
          <w:rFonts w:hint="eastAsia" w:eastAsia="宋体"/>
          <w:b/>
          <w:bCs/>
          <w:szCs w:val="24"/>
          <w:lang w:eastAsia="zh-CN"/>
        </w:rPr>
        <w:t>a</w:t>
      </w:r>
      <w:r>
        <w:rPr>
          <w:rFonts w:eastAsia="宋体"/>
          <w:szCs w:val="24"/>
          <w:lang w:eastAsia="zh-CN"/>
        </w:rPr>
        <w:t xml:space="preserve"> from N</w:t>
      </w:r>
      <w:r>
        <w:rPr>
          <w:rFonts w:hint="eastAsia" w:ascii="宋体" w:hAnsi="宋体" w:eastAsia="宋体"/>
          <w:szCs w:val="24"/>
          <w:lang w:eastAsia="zh-CN"/>
        </w:rPr>
        <w:t>≥</w:t>
      </w:r>
      <w:r>
        <w:rPr>
          <w:rFonts w:hint="eastAsia" w:eastAsia="宋体"/>
          <w:szCs w:val="24"/>
          <w:lang w:eastAsia="zh-CN"/>
        </w:rPr>
        <w:t xml:space="preserve">3 </w:t>
      </w:r>
      <w:r>
        <w:rPr>
          <w:rFonts w:eastAsia="宋体"/>
          <w:szCs w:val="24"/>
          <w:lang w:eastAsia="zh-CN"/>
        </w:rPr>
        <w:t>independent rep</w:t>
      </w:r>
      <w:r>
        <w:rPr>
          <w:rFonts w:hint="eastAsia" w:eastAsia="宋体"/>
          <w:szCs w:val="24"/>
          <w:lang w:eastAsia="zh-CN"/>
        </w:rPr>
        <w:t>licates</w:t>
      </w:r>
      <w:r>
        <w:rPr>
          <w:rFonts w:eastAsia="宋体"/>
          <w:kern w:val="2"/>
          <w:szCs w:val="24"/>
          <w:lang w:eastAsia="zh-CN"/>
        </w:rPr>
        <w:t>.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 xml:space="preserve">Cluster quantification and diameter measurements were performed using NIS Elements software, with ≥20 randomly selected cells in each group. </w:t>
      </w:r>
      <w:r>
        <w:rPr>
          <w:rFonts w:eastAsia="宋体"/>
          <w:kern w:val="2"/>
          <w:szCs w:val="24"/>
          <w:lang w:eastAsia="zh-CN"/>
        </w:rPr>
        <w:t>Statistical analysis was performed using one-way ANOVA followed by Tukey’s multiple comparisons test.</w:t>
      </w:r>
    </w:p>
    <w:p w14:paraId="0B7F7C94">
      <w:pPr>
        <w:pStyle w:val="104"/>
        <w:jc w:val="both"/>
        <w:rPr>
          <w:lang w:eastAsia="zh-CN"/>
        </w:rPr>
      </w:pPr>
    </w:p>
    <w:p w14:paraId="30EB18E9">
      <w:pPr>
        <w:rPr>
          <w:b/>
          <w:bCs/>
          <w:kern w:val="32"/>
          <w:szCs w:val="24"/>
        </w:rPr>
      </w:pPr>
      <w:r>
        <w:br w:type="page"/>
      </w:r>
    </w:p>
    <w:p w14:paraId="1FC36737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15</w:t>
      </w:r>
      <w:r>
        <w:t>.</w:t>
      </w:r>
    </w:p>
    <w:p w14:paraId="549700AC">
      <w:pPr>
        <w:pStyle w:val="104"/>
        <w:jc w:val="center"/>
        <w:rPr>
          <w:lang w:eastAsia="zh-CN"/>
        </w:rPr>
      </w:pPr>
      <w:r>
        <w:rPr>
          <w:b/>
          <w:szCs w:val="24"/>
          <w:lang w:eastAsia="zh-CN"/>
        </w:rPr>
        <w:drawing>
          <wp:inline distT="0" distB="0" distL="0" distR="0">
            <wp:extent cx="5267325" cy="2726055"/>
            <wp:effectExtent l="0" t="0" r="9525" b="0"/>
            <wp:docPr id="51491379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913791" name="图片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B9B6B">
      <w:pPr>
        <w:widowControl w:val="0"/>
        <w:jc w:val="both"/>
        <w:rPr>
          <w:rFonts w:eastAsia="宋体"/>
          <w:b/>
          <w:bCs/>
          <w:kern w:val="2"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kern w:val="2"/>
          <w:szCs w:val="24"/>
          <w:lang w:eastAsia="zh-CN"/>
        </w:rPr>
        <w:t xml:space="preserve"> S</w:t>
      </w:r>
      <w:r>
        <w:rPr>
          <w:rFonts w:hint="eastAsia" w:eastAsia="宋体"/>
          <w:b/>
          <w:bCs/>
          <w:kern w:val="2"/>
          <w:szCs w:val="24"/>
          <w:lang w:eastAsia="zh-CN"/>
        </w:rPr>
        <w:t>15</w:t>
      </w:r>
      <w:r>
        <w:rPr>
          <w:rFonts w:eastAsia="宋体"/>
          <w:b/>
          <w:bCs/>
          <w:kern w:val="2"/>
          <w:szCs w:val="24"/>
          <w:lang w:eastAsia="zh-CN"/>
        </w:rPr>
        <w:t xml:space="preserve">. </w:t>
      </w:r>
      <w:r>
        <w:rPr>
          <w:rFonts w:eastAsia="宋体"/>
          <w:b/>
          <w:bCs/>
          <w:szCs w:val="24"/>
          <w:lang w:eastAsia="zh-CN"/>
        </w:rPr>
        <w:t>Single-</w:t>
      </w:r>
      <w:r>
        <w:rPr>
          <w:rFonts w:hint="eastAsia" w:eastAsia="宋体"/>
          <w:b/>
          <w:bCs/>
          <w:szCs w:val="24"/>
          <w:lang w:eastAsia="zh-CN"/>
        </w:rPr>
        <w:t>m</w:t>
      </w:r>
      <w:r>
        <w:rPr>
          <w:rFonts w:eastAsia="宋体"/>
          <w:b/>
          <w:bCs/>
          <w:szCs w:val="24"/>
          <w:lang w:eastAsia="zh-CN"/>
        </w:rPr>
        <w:t xml:space="preserve">olecule </w:t>
      </w:r>
      <w:r>
        <w:rPr>
          <w:rFonts w:hint="eastAsia" w:eastAsia="宋体"/>
          <w:b/>
          <w:bCs/>
          <w:szCs w:val="24"/>
          <w:lang w:eastAsia="zh-CN"/>
        </w:rPr>
        <w:t>p</w:t>
      </w:r>
      <w:r>
        <w:rPr>
          <w:rFonts w:eastAsia="宋体"/>
          <w:b/>
          <w:bCs/>
          <w:szCs w:val="24"/>
          <w:lang w:eastAsia="zh-CN"/>
        </w:rPr>
        <w:t xml:space="preserve">hotobleaching </w:t>
      </w:r>
      <w:r>
        <w:rPr>
          <w:rFonts w:hint="eastAsia" w:eastAsia="宋体"/>
          <w:b/>
          <w:bCs/>
          <w:szCs w:val="24"/>
          <w:lang w:eastAsia="zh-CN"/>
        </w:rPr>
        <w:t>a</w:t>
      </w:r>
      <w:r>
        <w:rPr>
          <w:rFonts w:eastAsia="宋体"/>
          <w:b/>
          <w:bCs/>
          <w:szCs w:val="24"/>
          <w:lang w:eastAsia="zh-CN"/>
        </w:rPr>
        <w:t xml:space="preserve">nalysis </w:t>
      </w:r>
      <w:r>
        <w:rPr>
          <w:rFonts w:hint="eastAsia" w:eastAsia="宋体"/>
          <w:b/>
          <w:bCs/>
          <w:szCs w:val="24"/>
          <w:lang w:eastAsia="zh-CN"/>
        </w:rPr>
        <w:t>r</w:t>
      </w:r>
      <w:r>
        <w:rPr>
          <w:rFonts w:eastAsia="宋体"/>
          <w:b/>
          <w:bCs/>
          <w:szCs w:val="24"/>
          <w:lang w:eastAsia="zh-CN"/>
        </w:rPr>
        <w:t xml:space="preserve">eveals </w:t>
      </w:r>
      <w:r>
        <w:rPr>
          <w:rFonts w:hint="eastAsia" w:eastAsia="宋体"/>
          <w:b/>
          <w:bCs/>
          <w:szCs w:val="24"/>
          <w:lang w:eastAsia="zh-CN"/>
        </w:rPr>
        <w:t>c</w:t>
      </w:r>
      <w:r>
        <w:rPr>
          <w:rFonts w:eastAsia="宋体"/>
          <w:b/>
          <w:bCs/>
          <w:szCs w:val="24"/>
          <w:lang w:eastAsia="zh-CN"/>
        </w:rPr>
        <w:t>holesterol-</w:t>
      </w:r>
      <w:r>
        <w:rPr>
          <w:rFonts w:hint="eastAsia" w:eastAsia="宋体"/>
          <w:b/>
          <w:bCs/>
          <w:szCs w:val="24"/>
          <w:lang w:eastAsia="zh-CN"/>
        </w:rPr>
        <w:t>d</w:t>
      </w:r>
      <w:r>
        <w:rPr>
          <w:rFonts w:eastAsia="宋体"/>
          <w:b/>
          <w:bCs/>
          <w:szCs w:val="24"/>
          <w:lang w:eastAsia="zh-CN"/>
        </w:rPr>
        <w:t xml:space="preserve">ependent </w:t>
      </w:r>
      <w:r>
        <w:rPr>
          <w:rFonts w:hint="eastAsia" w:eastAsia="宋体"/>
          <w:b/>
          <w:bCs/>
          <w:szCs w:val="24"/>
          <w:lang w:eastAsia="zh-CN"/>
        </w:rPr>
        <w:t>o</w:t>
      </w:r>
      <w:r>
        <w:rPr>
          <w:rFonts w:eastAsia="宋体"/>
          <w:b/>
          <w:bCs/>
          <w:szCs w:val="24"/>
          <w:lang w:eastAsia="zh-CN"/>
        </w:rPr>
        <w:t xml:space="preserve">ligomerization of </w:t>
      </w:r>
      <w:r>
        <w:rPr>
          <w:rFonts w:hint="eastAsia" w:eastAsia="宋体"/>
          <w:b/>
          <w:bCs/>
          <w:szCs w:val="24"/>
          <w:lang w:eastAsia="zh-CN"/>
        </w:rPr>
        <w:t>s</w:t>
      </w:r>
      <w:r>
        <w:rPr>
          <w:rFonts w:eastAsia="宋体"/>
          <w:b/>
          <w:bCs/>
          <w:szCs w:val="24"/>
          <w:lang w:eastAsia="zh-CN"/>
        </w:rPr>
        <w:t>pike</w:t>
      </w:r>
      <w:r>
        <w:rPr>
          <w:rFonts w:eastAsia="宋体"/>
          <w:b/>
          <w:bCs/>
          <w:szCs w:val="24"/>
          <w:vertAlign w:val="superscript"/>
          <w:lang w:eastAsia="zh-CN"/>
        </w:rPr>
        <w:t>1268</w:t>
      </w:r>
      <w:r>
        <w:rPr>
          <w:rFonts w:hint="eastAsia" w:eastAsia="宋体"/>
          <w:b/>
          <w:bCs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kern w:val="2"/>
          <w:szCs w:val="24"/>
          <w:lang w:eastAsia="zh-CN"/>
        </w:rPr>
        <w:t>a.</w:t>
      </w:r>
      <w:r>
        <w:rPr>
          <w:rFonts w:hint="eastAsia" w:eastAsia="宋体"/>
          <w:kern w:val="2"/>
          <w:szCs w:val="24"/>
          <w:lang w:eastAsia="zh-CN"/>
        </w:rPr>
        <w:t xml:space="preserve"> Representative time traces showing single-molecule stepwise photobleaching events with the fluorophore Cy5. </w:t>
      </w:r>
      <w:r>
        <w:rPr>
          <w:rFonts w:hint="eastAsia" w:eastAsia="宋体"/>
          <w:b/>
          <w:bCs/>
          <w:kern w:val="2"/>
          <w:szCs w:val="24"/>
          <w:lang w:eastAsia="zh-CN"/>
        </w:rPr>
        <w:t>b</w:t>
      </w:r>
      <w:r>
        <w:rPr>
          <w:rFonts w:eastAsia="宋体"/>
          <w:b/>
          <w:bCs/>
          <w:kern w:val="2"/>
          <w:szCs w:val="24"/>
          <w:lang w:eastAsia="zh-CN"/>
        </w:rPr>
        <w:t>.</w:t>
      </w:r>
      <w:r>
        <w:rPr>
          <w:rFonts w:hint="eastAsia" w:eastAsia="宋体"/>
          <w:kern w:val="2"/>
          <w:szCs w:val="24"/>
          <w:lang w:eastAsia="zh-CN"/>
        </w:rPr>
        <w:t xml:space="preserve"> Distribution</w:t>
      </w:r>
      <w:r>
        <w:rPr>
          <w:rFonts w:eastAsia="宋体"/>
          <w:kern w:val="2"/>
          <w:szCs w:val="24"/>
          <w:lang w:eastAsia="zh-CN"/>
        </w:rPr>
        <w:t xml:space="preserve"> of the number of </w:t>
      </w:r>
      <w:r>
        <w:rPr>
          <w:rFonts w:hint="eastAsia" w:eastAsia="宋体"/>
          <w:kern w:val="2"/>
          <w:szCs w:val="24"/>
          <w:lang w:eastAsia="zh-CN"/>
        </w:rPr>
        <w:t>spike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>1268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eastAsia="宋体"/>
          <w:kern w:val="2"/>
          <w:szCs w:val="24"/>
          <w:lang w:eastAsia="zh-CN"/>
        </w:rPr>
        <w:t xml:space="preserve">monomers </w:t>
      </w:r>
      <w:r>
        <w:rPr>
          <w:rFonts w:hint="eastAsia" w:eastAsia="宋体"/>
          <w:kern w:val="2"/>
          <w:szCs w:val="24"/>
          <w:lang w:eastAsia="zh-CN"/>
        </w:rPr>
        <w:t>per cluster</w:t>
      </w:r>
      <w:r>
        <w:rPr>
          <w:rFonts w:eastAsia="宋体"/>
          <w:kern w:val="2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>on SLBs with 0 mol% or 20 mol% cholesterol. Blue curves: labeled monomers (λ); red curves: total monomers (λ</w:t>
      </w:r>
      <w:r>
        <w:rPr>
          <w:rFonts w:eastAsia="宋体"/>
          <w:szCs w:val="24"/>
          <w:vertAlign w:val="subscript"/>
          <w:lang w:eastAsia="zh-CN"/>
        </w:rPr>
        <w:t>r</w:t>
      </w:r>
      <w:r>
        <w:rPr>
          <w:rFonts w:eastAsia="宋体"/>
          <w:szCs w:val="24"/>
          <w:lang w:eastAsia="zh-CN"/>
        </w:rPr>
        <w:t xml:space="preserve">, labeled + unlabeled). </w:t>
      </w:r>
      <w:r>
        <w:rPr>
          <w:rFonts w:hint="eastAsia" w:eastAsia="宋体"/>
          <w:b/>
          <w:bCs/>
          <w:kern w:val="2"/>
          <w:szCs w:val="24"/>
          <w:lang w:eastAsia="zh-CN"/>
        </w:rPr>
        <w:t>c</w:t>
      </w:r>
      <w:r>
        <w:rPr>
          <w:rFonts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kern w:val="2"/>
          <w:szCs w:val="24"/>
          <w:lang w:eastAsia="zh-CN"/>
        </w:rPr>
        <w:t xml:space="preserve"> </w:t>
      </w:r>
      <w:r>
        <w:rPr>
          <w:rFonts w:hint="eastAsia" w:eastAsia="宋体"/>
          <w:kern w:val="2"/>
          <w:szCs w:val="24"/>
          <w:lang w:eastAsia="zh-CN"/>
        </w:rPr>
        <w:t>Bar graphs and data points show the average number (</w:t>
      </w:r>
      <w:r>
        <w:rPr>
          <w:rFonts w:eastAsia="宋体"/>
          <w:kern w:val="2"/>
          <w:szCs w:val="24"/>
          <w:lang w:eastAsia="zh-CN"/>
        </w:rPr>
        <w:t>λ</w:t>
      </w:r>
      <w:r>
        <w:rPr>
          <w:rFonts w:eastAsia="宋体"/>
          <w:kern w:val="2"/>
          <w:szCs w:val="24"/>
          <w:vertAlign w:val="subscript"/>
          <w:lang w:eastAsia="zh-CN"/>
        </w:rPr>
        <w:t>r</w:t>
      </w:r>
      <w:r>
        <w:rPr>
          <w:rFonts w:hint="eastAsia" w:eastAsia="宋体"/>
          <w:kern w:val="2"/>
          <w:szCs w:val="24"/>
          <w:lang w:eastAsia="zh-CN"/>
        </w:rPr>
        <w:t>) of spike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>1268</w:t>
      </w:r>
      <w:r>
        <w:rPr>
          <w:rFonts w:hint="eastAsia" w:eastAsia="宋体"/>
          <w:kern w:val="2"/>
          <w:szCs w:val="24"/>
          <w:lang w:eastAsia="zh-CN"/>
        </w:rPr>
        <w:t xml:space="preserve"> per cluster on</w:t>
      </w:r>
      <w:r>
        <w:rPr>
          <w:rFonts w:eastAsia="宋体"/>
          <w:kern w:val="2"/>
          <w:szCs w:val="24"/>
          <w:lang w:eastAsia="zh-CN"/>
        </w:rPr>
        <w:t xml:space="preserve"> </w:t>
      </w:r>
      <w:r>
        <w:rPr>
          <w:rFonts w:hint="eastAsia" w:eastAsia="宋体"/>
          <w:kern w:val="2"/>
          <w:szCs w:val="24"/>
          <w:lang w:eastAsia="zh-CN"/>
        </w:rPr>
        <w:t xml:space="preserve">SLBs, </w:t>
      </w:r>
      <w:r>
        <w:rPr>
          <w:rFonts w:eastAsia="宋体"/>
          <w:kern w:val="2"/>
          <w:szCs w:val="24"/>
          <w:lang w:eastAsia="zh-CN"/>
        </w:rPr>
        <w:t>which</w:t>
      </w:r>
      <w:r>
        <w:rPr>
          <w:rFonts w:hint="eastAsia" w:eastAsia="宋体"/>
          <w:kern w:val="2"/>
          <w:szCs w:val="24"/>
          <w:lang w:eastAsia="zh-CN"/>
        </w:rPr>
        <w:t xml:space="preserve"> is obtained from the calculated Poisson distribution of all bound spike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>1268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eastAsia="宋体"/>
          <w:kern w:val="2"/>
          <w:szCs w:val="24"/>
          <w:lang w:eastAsia="zh-CN"/>
        </w:rPr>
        <w:t>monomers</w:t>
      </w:r>
      <w:r>
        <w:rPr>
          <w:rFonts w:hint="eastAsia" w:eastAsia="宋体"/>
          <w:kern w:val="2"/>
          <w:szCs w:val="24"/>
          <w:lang w:eastAsia="zh-CN"/>
        </w:rPr>
        <w:t xml:space="preserve"> (i.e., red curves in </w:t>
      </w:r>
      <w:r>
        <w:rPr>
          <w:rFonts w:hint="eastAsia" w:eastAsia="宋体"/>
          <w:b/>
          <w:bCs/>
          <w:kern w:val="2"/>
          <w:szCs w:val="24"/>
          <w:lang w:eastAsia="zh-CN"/>
        </w:rPr>
        <w:t>b</w:t>
      </w:r>
      <w:r>
        <w:rPr>
          <w:rFonts w:hint="eastAsia" w:eastAsia="宋体"/>
          <w:kern w:val="2"/>
          <w:szCs w:val="24"/>
          <w:lang w:eastAsia="zh-CN"/>
        </w:rPr>
        <w:t>).</w:t>
      </w:r>
      <w:r>
        <w:rPr>
          <w:rFonts w:eastAsia="宋体"/>
          <w:kern w:val="2"/>
          <w:szCs w:val="24"/>
          <w:lang w:eastAsia="zh-CN"/>
        </w:rPr>
        <w:t xml:space="preserve"> </w:t>
      </w:r>
      <w:r>
        <w:rPr>
          <w:rFonts w:hint="eastAsia" w:eastAsia="宋体"/>
          <w:szCs w:val="24"/>
          <w:lang w:eastAsia="zh-CN"/>
        </w:rPr>
        <w:t>S</w:t>
      </w:r>
      <w:r>
        <w:rPr>
          <w:rFonts w:eastAsia="宋体"/>
          <w:szCs w:val="24"/>
          <w:lang w:eastAsia="zh-CN"/>
        </w:rPr>
        <w:t xml:space="preserve">tatistical analysis was performed using </w:t>
      </w:r>
      <w:r>
        <w:rPr>
          <w:rFonts w:hint="eastAsia" w:eastAsia="宋体"/>
          <w:szCs w:val="24"/>
          <w:lang w:eastAsia="zh-CN"/>
        </w:rPr>
        <w:t>t-</w:t>
      </w:r>
      <w:r>
        <w:rPr>
          <w:rFonts w:eastAsia="宋体"/>
          <w:szCs w:val="24"/>
          <w:lang w:eastAsia="zh-CN"/>
        </w:rPr>
        <w:t>test.</w:t>
      </w:r>
      <w:r>
        <w:rPr>
          <w:rFonts w:hint="eastAsia" w:eastAsia="宋体"/>
          <w:szCs w:val="24"/>
          <w:lang w:eastAsia="zh-CN"/>
        </w:rPr>
        <w:t xml:space="preserve"> </w:t>
      </w:r>
      <w:r>
        <w:rPr>
          <w:rFonts w:hint="eastAsia" w:eastAsia="宋体"/>
          <w:kern w:val="2"/>
          <w:szCs w:val="24"/>
          <w:lang w:eastAsia="zh-CN"/>
        </w:rPr>
        <w:t xml:space="preserve">CHO, cholesterol. </w:t>
      </w:r>
      <w:r>
        <w:rPr>
          <w:rFonts w:eastAsia="宋体"/>
          <w:szCs w:val="24"/>
          <w:lang w:eastAsia="zh-CN"/>
        </w:rPr>
        <w:t>Statistical significance in</w:t>
      </w:r>
      <w:r>
        <w:rPr>
          <w:rFonts w:hint="eastAsia" w:eastAsia="宋体"/>
          <w:szCs w:val="24"/>
          <w:lang w:eastAsia="zh-CN"/>
        </w:rPr>
        <w:t xml:space="preserve"> panel </w:t>
      </w:r>
      <w:r>
        <w:rPr>
          <w:rFonts w:hint="eastAsia" w:eastAsia="宋体"/>
          <w:b/>
          <w:bCs/>
          <w:szCs w:val="24"/>
          <w:lang w:eastAsia="zh-CN"/>
        </w:rPr>
        <w:t>c</w:t>
      </w:r>
      <w:r>
        <w:rPr>
          <w:rFonts w:hint="eastAsia" w:eastAsia="宋体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>was assessed by unpaired t-test.</w:t>
      </w:r>
      <w:r>
        <w:rPr>
          <w:rFonts w:eastAsia="宋体"/>
          <w:kern w:val="2"/>
          <w:szCs w:val="24"/>
          <w:lang w:eastAsia="zh-CN"/>
        </w:rPr>
        <w:t xml:space="preserve"> </w:t>
      </w:r>
    </w:p>
    <w:p w14:paraId="4CEBFF48">
      <w:pPr>
        <w:pStyle w:val="104"/>
        <w:jc w:val="both"/>
        <w:rPr>
          <w:lang w:eastAsia="zh-CN"/>
        </w:rPr>
      </w:pPr>
    </w:p>
    <w:p w14:paraId="58A5DDFE">
      <w:pPr>
        <w:pStyle w:val="104"/>
        <w:jc w:val="both"/>
        <w:rPr>
          <w:lang w:eastAsia="zh-CN"/>
        </w:rPr>
      </w:pPr>
    </w:p>
    <w:p w14:paraId="013EBCB4">
      <w:pPr>
        <w:pStyle w:val="104"/>
        <w:jc w:val="both"/>
        <w:rPr>
          <w:lang w:eastAsia="zh-CN"/>
        </w:rPr>
      </w:pPr>
    </w:p>
    <w:p w14:paraId="3BD2B2EC">
      <w:pPr>
        <w:rPr>
          <w:b/>
          <w:bCs/>
          <w:kern w:val="32"/>
          <w:szCs w:val="24"/>
        </w:rPr>
      </w:pPr>
      <w:r>
        <w:br w:type="page"/>
      </w:r>
    </w:p>
    <w:p w14:paraId="1A5BA984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16</w:t>
      </w:r>
      <w:r>
        <w:t>.</w:t>
      </w:r>
    </w:p>
    <w:p w14:paraId="1DEF1F4D">
      <w:pPr>
        <w:pStyle w:val="104"/>
        <w:jc w:val="center"/>
        <w:rPr>
          <w:lang w:eastAsia="zh-CN"/>
        </w:rPr>
      </w:pPr>
      <w:r>
        <w:drawing>
          <wp:inline distT="0" distB="0" distL="0" distR="0">
            <wp:extent cx="5290185" cy="1240790"/>
            <wp:effectExtent l="0" t="0" r="5715" b="0"/>
            <wp:docPr id="203944951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449517" name="图片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0185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DEA05">
      <w:pPr>
        <w:widowControl w:val="0"/>
        <w:spacing w:before="240"/>
        <w:jc w:val="both"/>
        <w:rPr>
          <w:rFonts w:eastAsia="宋体"/>
          <w:b/>
          <w:bCs/>
          <w:kern w:val="2"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kern w:val="2"/>
          <w:szCs w:val="24"/>
          <w:lang w:eastAsia="zh-CN"/>
        </w:rPr>
        <w:t xml:space="preserve"> S</w:t>
      </w:r>
      <w:r>
        <w:rPr>
          <w:rFonts w:hint="eastAsia" w:eastAsia="宋体"/>
          <w:b/>
          <w:bCs/>
          <w:kern w:val="2"/>
          <w:szCs w:val="24"/>
          <w:lang w:eastAsia="zh-CN"/>
        </w:rPr>
        <w:t>16</w:t>
      </w:r>
      <w:r>
        <w:rPr>
          <w:rFonts w:eastAsia="宋体"/>
          <w:b/>
          <w:bCs/>
          <w:kern w:val="2"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szCs w:val="24"/>
          <w:lang w:eastAsia="zh-CN"/>
        </w:rPr>
        <w:t>Functional reconstitution of spike</w:t>
      </w:r>
      <w:r>
        <w:rPr>
          <w:rFonts w:eastAsia="宋体"/>
          <w:b/>
          <w:bCs/>
          <w:szCs w:val="24"/>
          <w:vertAlign w:val="superscript"/>
          <w:lang w:eastAsia="zh-CN"/>
        </w:rPr>
        <w:t>1234</w:t>
      </w:r>
      <w:r>
        <w:rPr>
          <w:rFonts w:hint="eastAsia" w:eastAsia="宋体"/>
          <w:b/>
          <w:bCs/>
          <w:szCs w:val="24"/>
          <w:lang w:eastAsia="zh-CN"/>
        </w:rPr>
        <w:t xml:space="preserve">-mediated </w:t>
      </w:r>
      <w:r>
        <w:rPr>
          <w:rFonts w:eastAsia="宋体"/>
          <w:b/>
          <w:bCs/>
          <w:szCs w:val="24"/>
          <w:lang w:eastAsia="zh-CN"/>
        </w:rPr>
        <w:t>ensemble content-mixing assay</w:t>
      </w:r>
      <w:r>
        <w:rPr>
          <w:rFonts w:hint="eastAsia" w:eastAsia="宋体"/>
          <w:b/>
          <w:bCs/>
          <w:szCs w:val="24"/>
          <w:lang w:eastAsia="zh-CN"/>
        </w:rPr>
        <w:t>. a.</w:t>
      </w:r>
      <w:r>
        <w:rPr>
          <w:rFonts w:eastAsia="宋体"/>
          <w:szCs w:val="24"/>
          <w:lang w:eastAsia="zh-CN"/>
        </w:rPr>
        <w:t xml:space="preserve"> </w:t>
      </w:r>
      <w:r>
        <w:rPr>
          <w:rFonts w:hint="eastAsia" w:eastAsia="宋体"/>
          <w:szCs w:val="24"/>
          <w:lang w:eastAsia="zh-CN"/>
        </w:rPr>
        <w:t>Domain s</w:t>
      </w:r>
      <w:r>
        <w:rPr>
          <w:rFonts w:eastAsia="宋体"/>
          <w:szCs w:val="24"/>
          <w:lang w:eastAsia="zh-CN"/>
        </w:rPr>
        <w:t>chematic of spike</w:t>
      </w:r>
      <w:r>
        <w:rPr>
          <w:rFonts w:eastAsia="宋体"/>
          <w:szCs w:val="24"/>
          <w:vertAlign w:val="superscript"/>
          <w:lang w:eastAsia="zh-CN"/>
        </w:rPr>
        <w:t>12</w:t>
      </w:r>
      <w:r>
        <w:rPr>
          <w:rFonts w:hint="eastAsia" w:eastAsia="宋体"/>
          <w:szCs w:val="24"/>
          <w:vertAlign w:val="superscript"/>
          <w:lang w:eastAsia="zh-CN"/>
        </w:rPr>
        <w:t>34</w:t>
      </w:r>
      <w:r>
        <w:rPr>
          <w:rFonts w:eastAsia="宋体"/>
          <w:szCs w:val="24"/>
          <w:lang w:eastAsia="zh-CN"/>
        </w:rPr>
        <w:t xml:space="preserve"> in which functional domains and cleavage sites are</w:t>
      </w:r>
      <w:r>
        <w:rPr>
          <w:rFonts w:ascii="Segoe UI" w:hAnsi="Segoe UI" w:eastAsia="宋体" w:cs="Segoe UI"/>
          <w:color w:val="404040"/>
          <w:kern w:val="2"/>
          <w:sz w:val="21"/>
          <w:szCs w:val="21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>annotated.</w:t>
      </w:r>
      <w:r>
        <w:rPr>
          <w:rFonts w:hint="eastAsia" w:eastAsia="宋体"/>
          <w:szCs w:val="24"/>
          <w:lang w:eastAsia="zh-CN"/>
        </w:rPr>
        <w:t xml:space="preserve"> 39 amino acids</w:t>
      </w:r>
      <w:r>
        <w:rPr>
          <w:rFonts w:eastAsia="宋体"/>
          <w:szCs w:val="24"/>
          <w:lang w:eastAsia="zh-CN"/>
        </w:rPr>
        <w:t xml:space="preserve"> </w:t>
      </w:r>
      <w:r>
        <w:rPr>
          <w:rFonts w:hint="eastAsia" w:eastAsia="宋体"/>
          <w:szCs w:val="24"/>
          <w:lang w:eastAsia="zh-CN"/>
        </w:rPr>
        <w:t xml:space="preserve">from </w:t>
      </w:r>
      <w:r>
        <w:rPr>
          <w:rFonts w:eastAsia="宋体"/>
          <w:szCs w:val="24"/>
          <w:lang w:eastAsia="zh-CN"/>
        </w:rPr>
        <w:t>the C-terminal cytoplasmic domain were deleted to obtain spike</w:t>
      </w:r>
      <w:r>
        <w:rPr>
          <w:rFonts w:eastAsia="宋体"/>
          <w:szCs w:val="24"/>
          <w:vertAlign w:val="superscript"/>
          <w:lang w:eastAsia="zh-CN"/>
        </w:rPr>
        <w:t>12</w:t>
      </w:r>
      <w:r>
        <w:rPr>
          <w:rFonts w:hint="eastAsia" w:eastAsia="宋体"/>
          <w:szCs w:val="24"/>
          <w:vertAlign w:val="superscript"/>
          <w:lang w:eastAsia="zh-CN"/>
        </w:rPr>
        <w:t>34</w:t>
      </w:r>
      <w:r>
        <w:rPr>
          <w:rFonts w:eastAsia="宋体"/>
          <w:szCs w:val="24"/>
          <w:lang w:eastAsia="zh-CN"/>
        </w:rPr>
        <w:t>.</w:t>
      </w:r>
      <w:r>
        <w:rPr>
          <w:rFonts w:eastAsia="宋体"/>
          <w:kern w:val="2"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kern w:val="2"/>
          <w:szCs w:val="24"/>
          <w:lang w:eastAsia="zh-CN"/>
        </w:rPr>
        <w:t>b.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eastAsia="宋体"/>
          <w:kern w:val="2"/>
          <w:szCs w:val="24"/>
          <w:lang w:eastAsia="zh-CN"/>
        </w:rPr>
        <w:t>Cryo</w:t>
      </w:r>
      <w:r>
        <w:rPr>
          <w:rFonts w:hint="eastAsia" w:eastAsia="宋体"/>
          <w:kern w:val="2"/>
          <w:szCs w:val="24"/>
          <w:lang w:eastAsia="zh-CN"/>
        </w:rPr>
        <w:t>-</w:t>
      </w:r>
      <w:r>
        <w:rPr>
          <w:rFonts w:eastAsia="宋体"/>
          <w:kern w:val="2"/>
          <w:szCs w:val="24"/>
          <w:lang w:eastAsia="zh-CN"/>
        </w:rPr>
        <w:t>EM images of spike</w:t>
      </w:r>
      <w:r>
        <w:rPr>
          <w:rFonts w:eastAsia="宋体"/>
          <w:kern w:val="2"/>
          <w:szCs w:val="24"/>
          <w:vertAlign w:val="superscript"/>
          <w:lang w:eastAsia="zh-CN"/>
        </w:rPr>
        <w:t>12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>34</w:t>
      </w:r>
      <w:r>
        <w:rPr>
          <w:rFonts w:eastAsia="宋体"/>
          <w:kern w:val="2"/>
          <w:szCs w:val="24"/>
          <w:lang w:eastAsia="zh-CN"/>
        </w:rPr>
        <w:t>-vesicle</w:t>
      </w:r>
      <w:r>
        <w:rPr>
          <w:rFonts w:hint="eastAsia" w:eastAsia="宋体"/>
          <w:kern w:val="2"/>
          <w:szCs w:val="24"/>
          <w:lang w:eastAsia="zh-CN"/>
        </w:rPr>
        <w:t xml:space="preserve"> with corresponding diameter distribution histogram</w:t>
      </w:r>
      <w:r>
        <w:rPr>
          <w:rFonts w:eastAsia="宋体"/>
          <w:kern w:val="2"/>
          <w:szCs w:val="24"/>
          <w:lang w:eastAsia="zh-CN"/>
        </w:rPr>
        <w:t xml:space="preserve">. Scale bars, </w:t>
      </w:r>
      <w:r>
        <w:rPr>
          <w:rFonts w:hint="eastAsia" w:eastAsia="宋体"/>
          <w:kern w:val="2"/>
          <w:szCs w:val="24"/>
          <w:lang w:eastAsia="zh-CN"/>
        </w:rPr>
        <w:t>2</w:t>
      </w:r>
      <w:r>
        <w:rPr>
          <w:rFonts w:eastAsia="宋体"/>
          <w:kern w:val="2"/>
          <w:szCs w:val="24"/>
          <w:lang w:eastAsia="zh-CN"/>
        </w:rPr>
        <w:t>0 nm.</w:t>
      </w:r>
      <w:r>
        <w:rPr>
          <w:rFonts w:hint="eastAsia" w:eastAsia="宋体"/>
          <w:kern w:val="2"/>
          <w:szCs w:val="24"/>
          <w:lang w:eastAsia="zh-CN"/>
        </w:rPr>
        <w:t xml:space="preserve"> Scale bar applies to all images in this panel. </w:t>
      </w:r>
      <w:r>
        <w:rPr>
          <w:rFonts w:hint="eastAsia" w:eastAsia="宋体"/>
          <w:b/>
          <w:bCs/>
          <w:kern w:val="2"/>
          <w:szCs w:val="24"/>
          <w:lang w:eastAsia="zh-CN"/>
        </w:rPr>
        <w:t>c.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 xml:space="preserve">The ensemble content mixing assay of </w:t>
      </w:r>
      <w:r>
        <w:rPr>
          <w:rFonts w:hint="eastAsia" w:eastAsia="宋体"/>
          <w:szCs w:val="24"/>
          <w:lang w:eastAsia="zh-CN"/>
        </w:rPr>
        <w:t xml:space="preserve">the </w:t>
      </w:r>
      <w:r>
        <w:rPr>
          <w:rFonts w:eastAsia="宋体"/>
          <w:szCs w:val="24"/>
          <w:lang w:eastAsia="zh-CN"/>
        </w:rPr>
        <w:t>spike</w:t>
      </w:r>
      <w:r>
        <w:rPr>
          <w:rFonts w:eastAsia="宋体"/>
          <w:szCs w:val="24"/>
          <w:vertAlign w:val="superscript"/>
          <w:lang w:eastAsia="zh-CN"/>
        </w:rPr>
        <w:t>12</w:t>
      </w:r>
      <w:r>
        <w:rPr>
          <w:rFonts w:hint="eastAsia" w:eastAsia="宋体"/>
          <w:szCs w:val="24"/>
          <w:vertAlign w:val="superscript"/>
          <w:lang w:eastAsia="zh-CN"/>
        </w:rPr>
        <w:t>34</w:t>
      </w:r>
      <w:r>
        <w:rPr>
          <w:rFonts w:eastAsia="宋体"/>
          <w:szCs w:val="24"/>
          <w:lang w:eastAsia="zh-CN"/>
        </w:rPr>
        <w:t xml:space="preserve">-vesicle with ACE2-vesicle. The fluorescence change of SRB was normalized with respect to the maximum fluorescence intensity obtained by adding 0.1% Triton X-100. Traces represent the mean ± SEM from </w:t>
      </w:r>
      <w:r>
        <w:rPr>
          <w:rFonts w:hint="eastAsia" w:eastAsia="宋体"/>
          <w:szCs w:val="24"/>
          <w:lang w:eastAsia="zh-CN"/>
        </w:rPr>
        <w:t xml:space="preserve">N=8 </w:t>
      </w:r>
      <w:r>
        <w:rPr>
          <w:rFonts w:eastAsia="宋体"/>
          <w:szCs w:val="24"/>
          <w:lang w:eastAsia="zh-CN"/>
        </w:rPr>
        <w:t xml:space="preserve">independent replicates. </w:t>
      </w:r>
      <w:r>
        <w:rPr>
          <w:rFonts w:eastAsia="宋体"/>
          <w:b/>
          <w:bCs/>
          <w:szCs w:val="24"/>
          <w:lang w:eastAsia="zh-CN"/>
        </w:rPr>
        <w:t>d</w:t>
      </w:r>
      <w:r>
        <w:rPr>
          <w:rFonts w:hint="eastAsia" w:eastAsia="宋体"/>
          <w:b/>
          <w:bCs/>
          <w:szCs w:val="24"/>
          <w:lang w:eastAsia="zh-CN"/>
        </w:rPr>
        <w:t>.</w:t>
      </w:r>
      <w:r>
        <w:rPr>
          <w:rFonts w:eastAsia="宋体"/>
          <w:szCs w:val="24"/>
          <w:lang w:eastAsia="zh-CN"/>
        </w:rPr>
        <w:t xml:space="preserve"> Box plots and data points show the maximum fusion efficiency corresponding to panel </w:t>
      </w:r>
      <w:r>
        <w:rPr>
          <w:rFonts w:eastAsia="宋体"/>
          <w:b/>
          <w:bCs/>
          <w:szCs w:val="24"/>
          <w:lang w:eastAsia="zh-CN"/>
        </w:rPr>
        <w:t>c</w:t>
      </w:r>
      <w:r>
        <w:rPr>
          <w:rFonts w:hint="eastAsia" w:eastAsia="宋体"/>
          <w:szCs w:val="24"/>
          <w:lang w:eastAsia="zh-CN"/>
        </w:rPr>
        <w:t xml:space="preserve"> Statistical analysis was performed using one-way ANOVA followed by Tukey</w:t>
      </w:r>
      <w:r>
        <w:rPr>
          <w:rFonts w:eastAsia="宋体"/>
          <w:szCs w:val="24"/>
          <w:lang w:eastAsia="zh-CN"/>
        </w:rPr>
        <w:t>’</w:t>
      </w:r>
      <w:r>
        <w:rPr>
          <w:rFonts w:hint="eastAsia" w:eastAsia="宋体"/>
          <w:szCs w:val="24"/>
          <w:lang w:eastAsia="zh-CN"/>
        </w:rPr>
        <w:t>s multiple comparisons test.</w:t>
      </w:r>
    </w:p>
    <w:p w14:paraId="6D55157D">
      <w:pPr>
        <w:pStyle w:val="104"/>
        <w:jc w:val="both"/>
        <w:rPr>
          <w:lang w:eastAsia="zh-CN"/>
        </w:rPr>
      </w:pPr>
    </w:p>
    <w:p w14:paraId="7CCA7B3A">
      <w:pPr>
        <w:pStyle w:val="104"/>
        <w:jc w:val="both"/>
        <w:rPr>
          <w:lang w:eastAsia="zh-CN"/>
        </w:rPr>
      </w:pPr>
    </w:p>
    <w:p w14:paraId="159D58C9">
      <w:pPr>
        <w:rPr>
          <w:b/>
          <w:bCs/>
          <w:kern w:val="32"/>
          <w:szCs w:val="24"/>
        </w:rPr>
      </w:pPr>
      <w:r>
        <w:br w:type="page"/>
      </w:r>
    </w:p>
    <w:p w14:paraId="2AEAC279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17</w:t>
      </w:r>
      <w:r>
        <w:t>.</w:t>
      </w:r>
    </w:p>
    <w:p w14:paraId="63214A4B">
      <w:pPr>
        <w:pStyle w:val="104"/>
        <w:jc w:val="center"/>
        <w:rPr>
          <w:lang w:eastAsia="zh-CN"/>
        </w:rPr>
      </w:pPr>
      <w:r>
        <w:rPr>
          <w:rFonts w:eastAsia="宋体"/>
          <w:szCs w:val="24"/>
          <w:lang w:val="en-GB" w:eastAsia="zh-CN"/>
        </w:rPr>
        <w:drawing>
          <wp:inline distT="0" distB="0" distL="0" distR="0">
            <wp:extent cx="5278755" cy="2372995"/>
            <wp:effectExtent l="0" t="0" r="0" b="8255"/>
            <wp:docPr id="178664514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645145" name="图片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42384">
      <w:pPr>
        <w:widowControl w:val="0"/>
        <w:spacing w:before="240"/>
        <w:jc w:val="both"/>
        <w:rPr>
          <w:rFonts w:eastAsia="宋体"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kern w:val="2"/>
          <w:szCs w:val="24"/>
          <w:lang w:eastAsia="zh-CN"/>
        </w:rPr>
        <w:t xml:space="preserve"> S</w:t>
      </w:r>
      <w:r>
        <w:rPr>
          <w:rFonts w:hint="eastAsia" w:eastAsia="宋体"/>
          <w:b/>
          <w:bCs/>
          <w:kern w:val="2"/>
          <w:szCs w:val="24"/>
          <w:lang w:eastAsia="zh-CN"/>
        </w:rPr>
        <w:t>17</w:t>
      </w:r>
      <w:r>
        <w:rPr>
          <w:rFonts w:eastAsia="宋体"/>
          <w:b/>
          <w:bCs/>
          <w:kern w:val="2"/>
          <w:szCs w:val="24"/>
          <w:lang w:eastAsia="zh-CN"/>
        </w:rPr>
        <w:t>.</w:t>
      </w:r>
      <w:r>
        <w:rPr>
          <w:rFonts w:hint="eastAsia" w:eastAsia="宋体"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color w:val="000000"/>
          <w:kern w:val="2"/>
          <w:szCs w:val="24"/>
          <w:lang w:eastAsia="zh-CN"/>
        </w:rPr>
        <w:t>The ensemble content mixing of the titration of cholesterol in ACE2-vesicle with spike</w:t>
      </w:r>
      <w:r>
        <w:rPr>
          <w:rFonts w:hint="eastAsia" w:eastAsia="宋体"/>
          <w:b/>
          <w:bCs/>
          <w:color w:val="000000"/>
          <w:kern w:val="2"/>
          <w:szCs w:val="24"/>
          <w:vertAlign w:val="superscript"/>
          <w:lang w:eastAsia="zh-CN"/>
        </w:rPr>
        <w:t>1234</w:t>
      </w:r>
      <w:r>
        <w:rPr>
          <w:rFonts w:hint="eastAsia" w:eastAsia="宋体"/>
          <w:b/>
          <w:bCs/>
          <w:color w:val="000000"/>
          <w:kern w:val="2"/>
          <w:szCs w:val="24"/>
          <w:lang w:eastAsia="zh-CN"/>
        </w:rPr>
        <w:t xml:space="preserve">-vesicle. </w:t>
      </w:r>
      <w:r>
        <w:rPr>
          <w:rFonts w:eastAsia="宋体"/>
          <w:b/>
          <w:bCs/>
          <w:color w:val="000000"/>
          <w:szCs w:val="24"/>
          <w:lang w:eastAsia="zh-CN"/>
        </w:rPr>
        <w:t>a.</w:t>
      </w:r>
      <w:r>
        <w:rPr>
          <w:rFonts w:hint="eastAsia" w:eastAsia="宋体"/>
          <w:b/>
          <w:bCs/>
          <w:color w:val="000000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>The ensemble content mixing of the spike</w:t>
      </w:r>
      <w:r>
        <w:rPr>
          <w:rFonts w:eastAsia="宋体"/>
          <w:szCs w:val="24"/>
          <w:vertAlign w:val="superscript"/>
          <w:lang w:eastAsia="zh-CN"/>
        </w:rPr>
        <w:t>12</w:t>
      </w:r>
      <w:r>
        <w:rPr>
          <w:rFonts w:hint="eastAsia" w:eastAsia="宋体"/>
          <w:szCs w:val="24"/>
          <w:vertAlign w:val="superscript"/>
          <w:lang w:eastAsia="zh-CN"/>
        </w:rPr>
        <w:t>34</w:t>
      </w:r>
      <w:r>
        <w:rPr>
          <w:rFonts w:eastAsia="宋体"/>
          <w:szCs w:val="24"/>
          <w:lang w:eastAsia="zh-CN"/>
        </w:rPr>
        <w:t>-vesicle</w:t>
      </w:r>
      <w:r>
        <w:rPr>
          <w:rFonts w:hint="eastAsia" w:eastAsia="宋体"/>
          <w:szCs w:val="24"/>
          <w:lang w:eastAsia="zh-CN"/>
        </w:rPr>
        <w:t xml:space="preserve"> </w:t>
      </w:r>
      <w:r>
        <w:rPr>
          <w:rFonts w:eastAsia="宋体"/>
          <w:kern w:val="2"/>
          <w:szCs w:val="24"/>
          <w:lang w:eastAsia="zh-CN"/>
        </w:rPr>
        <w:t>(</w:t>
      </w:r>
      <w:r>
        <w:rPr>
          <w:rFonts w:hint="eastAsia" w:eastAsia="宋体"/>
          <w:kern w:val="2"/>
          <w:szCs w:val="24"/>
          <w:lang w:eastAsia="zh-CN"/>
        </w:rPr>
        <w:t>2</w:t>
      </w:r>
      <w:r>
        <w:rPr>
          <w:rFonts w:eastAsia="宋体"/>
          <w:kern w:val="2"/>
          <w:szCs w:val="24"/>
          <w:lang w:eastAsia="zh-CN"/>
        </w:rPr>
        <w:t>0 mol%)</w:t>
      </w:r>
      <w:r>
        <w:rPr>
          <w:rFonts w:eastAsia="宋体"/>
          <w:szCs w:val="24"/>
          <w:lang w:eastAsia="zh-CN"/>
        </w:rPr>
        <w:t xml:space="preserve"> and the ACE2-vesicle</w:t>
      </w:r>
      <w:r>
        <w:rPr>
          <w:rFonts w:hint="eastAsia" w:eastAsia="宋体"/>
          <w:szCs w:val="24"/>
          <w:lang w:eastAsia="zh-CN"/>
        </w:rPr>
        <w:t xml:space="preserve"> (0-50 mol%). </w:t>
      </w:r>
      <w:r>
        <w:rPr>
          <w:rFonts w:eastAsia="宋体"/>
          <w:szCs w:val="24"/>
          <w:lang w:eastAsia="zh-CN"/>
        </w:rPr>
        <w:t xml:space="preserve">Traces represent the mean ± SEM from </w:t>
      </w:r>
      <w:r>
        <w:rPr>
          <w:rFonts w:hint="eastAsia" w:eastAsia="宋体"/>
          <w:kern w:val="2"/>
          <w:szCs w:val="24"/>
          <w:lang w:eastAsia="zh-CN"/>
        </w:rPr>
        <w:t>N=3 independent experiments</w:t>
      </w:r>
      <w:r>
        <w:rPr>
          <w:rFonts w:eastAsia="宋体"/>
          <w:szCs w:val="24"/>
          <w:lang w:eastAsia="zh-CN"/>
        </w:rPr>
        <w:t xml:space="preserve">. </w:t>
      </w:r>
      <w:r>
        <w:rPr>
          <w:rFonts w:eastAsia="宋体"/>
          <w:b/>
          <w:bCs/>
          <w:szCs w:val="24"/>
          <w:lang w:eastAsia="zh-CN"/>
        </w:rPr>
        <w:t>b</w:t>
      </w:r>
      <w:r>
        <w:rPr>
          <w:rFonts w:hint="eastAsia" w:eastAsia="宋体"/>
          <w:b/>
          <w:bCs/>
          <w:szCs w:val="24"/>
          <w:lang w:eastAsia="zh-CN"/>
        </w:rPr>
        <w:t>.</w:t>
      </w:r>
      <w:r>
        <w:rPr>
          <w:rFonts w:eastAsia="宋体"/>
          <w:szCs w:val="24"/>
          <w:lang w:eastAsia="zh-CN"/>
        </w:rPr>
        <w:t xml:space="preserve"> Box plots and data points show the maximum fusion efficiency corresponding to panel </w:t>
      </w:r>
      <w:r>
        <w:rPr>
          <w:rFonts w:eastAsia="宋体"/>
          <w:b/>
          <w:bCs/>
          <w:szCs w:val="24"/>
          <w:lang w:eastAsia="zh-CN"/>
        </w:rPr>
        <w:t>a</w:t>
      </w:r>
      <w:r>
        <w:rPr>
          <w:rFonts w:eastAsia="宋体"/>
          <w:szCs w:val="24"/>
          <w:lang w:eastAsia="zh-CN"/>
        </w:rPr>
        <w:t xml:space="preserve">. </w:t>
      </w:r>
      <w:r>
        <w:rPr>
          <w:rFonts w:hint="eastAsia" w:eastAsia="宋体"/>
          <w:kern w:val="2"/>
          <w:szCs w:val="24"/>
          <w:lang w:eastAsia="zh-CN"/>
        </w:rPr>
        <w:t>CHO, cholesterol. S</w:t>
      </w:r>
      <w:r>
        <w:rPr>
          <w:rFonts w:eastAsia="宋体"/>
          <w:kern w:val="2"/>
          <w:szCs w:val="24"/>
          <w:lang w:eastAsia="zh-CN"/>
        </w:rPr>
        <w:t>tatistical analysis was performed using one-way ANOVA followed by Tukey’s multiple comparisons test.</w:t>
      </w:r>
    </w:p>
    <w:p w14:paraId="66AC3350">
      <w:pPr>
        <w:pStyle w:val="104"/>
        <w:jc w:val="both"/>
        <w:rPr>
          <w:lang w:eastAsia="zh-CN"/>
        </w:rPr>
      </w:pPr>
    </w:p>
    <w:p w14:paraId="6D7E112F">
      <w:pPr>
        <w:rPr>
          <w:b/>
          <w:bCs/>
          <w:kern w:val="32"/>
          <w:szCs w:val="24"/>
        </w:rPr>
      </w:pPr>
      <w:r>
        <w:br w:type="page"/>
      </w:r>
    </w:p>
    <w:p w14:paraId="2647564E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18</w:t>
      </w:r>
      <w:r>
        <w:t>.</w:t>
      </w:r>
    </w:p>
    <w:p w14:paraId="4E8DFE50">
      <w:pPr>
        <w:pStyle w:val="104"/>
        <w:jc w:val="center"/>
        <w:rPr>
          <w:lang w:eastAsia="zh-CN"/>
        </w:rPr>
      </w:pPr>
      <w:r>
        <w:rPr>
          <w:szCs w:val="24"/>
          <w:lang w:eastAsia="zh-CN"/>
        </w:rPr>
        <w:drawing>
          <wp:inline distT="0" distB="0" distL="0" distR="0">
            <wp:extent cx="5273040" cy="1750060"/>
            <wp:effectExtent l="0" t="0" r="3810" b="2540"/>
            <wp:docPr id="86884355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843555" name="图片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19D7">
      <w:pPr>
        <w:widowControl w:val="0"/>
        <w:spacing w:before="240"/>
        <w:jc w:val="both"/>
        <w:rPr>
          <w:rFonts w:eastAsia="宋体"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kern w:val="2"/>
          <w:szCs w:val="24"/>
          <w:lang w:eastAsia="zh-CN"/>
        </w:rPr>
        <w:t xml:space="preserve"> S</w:t>
      </w:r>
      <w:r>
        <w:rPr>
          <w:rFonts w:hint="eastAsia" w:eastAsia="宋体"/>
          <w:b/>
          <w:bCs/>
          <w:kern w:val="2"/>
          <w:szCs w:val="24"/>
          <w:lang w:eastAsia="zh-CN"/>
        </w:rPr>
        <w:t>18</w:t>
      </w:r>
      <w:r>
        <w:rPr>
          <w:rFonts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szCs w:val="24"/>
          <w:lang w:eastAsia="zh-CN"/>
        </w:rPr>
        <w:t xml:space="preserve"> </w:t>
      </w:r>
      <w:r>
        <w:rPr>
          <w:rFonts w:eastAsia="宋体"/>
          <w:b/>
          <w:bCs/>
          <w:szCs w:val="24"/>
          <w:lang w:eastAsia="zh-CN"/>
        </w:rPr>
        <w:t xml:space="preserve">Cholesterol </w:t>
      </w:r>
      <w:r>
        <w:rPr>
          <w:rFonts w:hint="eastAsia" w:eastAsia="宋体"/>
          <w:b/>
          <w:bCs/>
          <w:szCs w:val="24"/>
          <w:lang w:eastAsia="zh-CN"/>
        </w:rPr>
        <w:t>has no effect on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>s</w:t>
      </w:r>
      <w:r>
        <w:rPr>
          <w:rFonts w:eastAsia="宋体"/>
          <w:b/>
          <w:bCs/>
          <w:szCs w:val="24"/>
          <w:lang w:eastAsia="zh-CN"/>
        </w:rPr>
        <w:t>pike</w:t>
      </w:r>
      <w:r>
        <w:rPr>
          <w:rFonts w:hint="eastAsia" w:eastAsia="宋体"/>
          <w:b/>
          <w:bCs/>
          <w:szCs w:val="24"/>
          <w:vertAlign w:val="superscript"/>
          <w:lang w:eastAsia="zh-CN"/>
        </w:rPr>
        <w:t>1234</w:t>
      </w:r>
      <w:r>
        <w:rPr>
          <w:rFonts w:eastAsia="宋体"/>
          <w:b/>
          <w:bCs/>
          <w:szCs w:val="24"/>
          <w:lang w:eastAsia="zh-CN"/>
        </w:rPr>
        <w:t>-mediated syncytium formation</w:t>
      </w:r>
      <w:r>
        <w:rPr>
          <w:rFonts w:hint="eastAsia" w:eastAsia="宋体"/>
          <w:b/>
          <w:bCs/>
          <w:szCs w:val="24"/>
          <w:lang w:eastAsia="zh-CN"/>
        </w:rPr>
        <w:t xml:space="preserve">. </w:t>
      </w:r>
      <w:r>
        <w:rPr>
          <w:rFonts w:eastAsia="宋体"/>
          <w:b/>
          <w:bCs/>
          <w:szCs w:val="24"/>
          <w:lang w:eastAsia="zh-CN"/>
        </w:rPr>
        <w:t xml:space="preserve">a. </w:t>
      </w:r>
      <w:r>
        <w:rPr>
          <w:rFonts w:hint="eastAsia" w:eastAsia="宋体"/>
          <w:szCs w:val="24"/>
          <w:lang w:eastAsia="zh-CN"/>
        </w:rPr>
        <w:t>Syncytia formation induced by spike</w:t>
      </w:r>
      <w:r>
        <w:rPr>
          <w:rFonts w:eastAsia="宋体"/>
          <w:szCs w:val="24"/>
          <w:vertAlign w:val="superscript"/>
          <w:lang w:eastAsia="zh-CN"/>
        </w:rPr>
        <w:t>1234</w:t>
      </w:r>
      <w:r>
        <w:rPr>
          <w:rFonts w:hint="eastAsia" w:eastAsia="宋体"/>
          <w:szCs w:val="24"/>
          <w:lang w:eastAsia="zh-CN"/>
        </w:rPr>
        <w:t xml:space="preserve">-mediated cell-cell fusion. </w:t>
      </w:r>
      <w:r>
        <w:rPr>
          <w:rFonts w:eastAsia="宋体"/>
          <w:szCs w:val="24"/>
          <w:lang w:eastAsia="zh-CN"/>
        </w:rPr>
        <w:t>Scale bar, 200 μm.</w:t>
      </w:r>
      <w:r>
        <w:rPr>
          <w:rFonts w:hint="eastAsia" w:eastAsia="宋体"/>
          <w:szCs w:val="24"/>
          <w:lang w:eastAsia="zh-CN"/>
        </w:rPr>
        <w:t xml:space="preserve"> Scale bar applies to all images in this panel.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>b</w:t>
      </w:r>
      <w:r>
        <w:rPr>
          <w:rFonts w:eastAsia="宋体"/>
          <w:b/>
          <w:bCs/>
          <w:szCs w:val="24"/>
          <w:lang w:eastAsia="zh-CN"/>
        </w:rPr>
        <w:t>.</w:t>
      </w:r>
      <w:r>
        <w:rPr>
          <w:rFonts w:eastAsia="宋体"/>
          <w:szCs w:val="24"/>
          <w:lang w:eastAsia="zh-CN"/>
        </w:rPr>
        <w:t xml:space="preserve"> Box plots and data points show the syncytial area in cell-cell fusion corresponding to panel </w:t>
      </w:r>
      <w:r>
        <w:rPr>
          <w:rFonts w:hint="eastAsia" w:eastAsia="宋体"/>
          <w:b/>
          <w:bCs/>
          <w:szCs w:val="24"/>
          <w:lang w:eastAsia="zh-CN"/>
        </w:rPr>
        <w:t>a</w:t>
      </w:r>
      <w:r>
        <w:rPr>
          <w:rFonts w:eastAsia="宋体"/>
          <w:szCs w:val="24"/>
          <w:lang w:eastAsia="zh-CN"/>
        </w:rPr>
        <w:t xml:space="preserve"> from </w:t>
      </w:r>
      <w:r>
        <w:rPr>
          <w:rFonts w:hint="eastAsia" w:eastAsia="宋体"/>
          <w:szCs w:val="24"/>
          <w:lang w:eastAsia="zh-CN"/>
        </w:rPr>
        <w:t>N=</w:t>
      </w:r>
      <w:r>
        <w:rPr>
          <w:rFonts w:eastAsia="宋体"/>
          <w:szCs w:val="24"/>
          <w:lang w:eastAsia="zh-CN"/>
        </w:rPr>
        <w:t xml:space="preserve">4 independent replicates. Statistical analysis was performed using </w:t>
      </w:r>
      <w:r>
        <w:rPr>
          <w:rFonts w:hint="eastAsia" w:eastAsia="宋体"/>
          <w:szCs w:val="24"/>
          <w:lang w:eastAsia="zh-CN"/>
        </w:rPr>
        <w:t>two</w:t>
      </w:r>
      <w:r>
        <w:rPr>
          <w:rFonts w:eastAsia="宋体"/>
          <w:szCs w:val="24"/>
          <w:lang w:eastAsia="zh-CN"/>
        </w:rPr>
        <w:t xml:space="preserve">-way ANOVA followed by Tukey’s multiple comparisons </w:t>
      </w:r>
      <w:r>
        <w:rPr>
          <w:rFonts w:eastAsia="宋体"/>
          <w:color w:val="222222"/>
          <w:szCs w:val="24"/>
          <w:shd w:val="clear" w:color="auto" w:fill="FFFFFF"/>
          <w:lang w:eastAsia="zh-CN"/>
        </w:rPr>
        <w:t>test</w:t>
      </w:r>
      <w:r>
        <w:rPr>
          <w:rFonts w:eastAsia="宋体"/>
          <w:szCs w:val="24"/>
          <w:lang w:eastAsia="zh-CN"/>
        </w:rPr>
        <w:t>.</w:t>
      </w:r>
    </w:p>
    <w:p w14:paraId="7255103D">
      <w:pPr>
        <w:pStyle w:val="104"/>
        <w:jc w:val="both"/>
        <w:rPr>
          <w:lang w:eastAsia="zh-CN"/>
        </w:rPr>
      </w:pPr>
    </w:p>
    <w:p w14:paraId="3A150831">
      <w:pPr>
        <w:pStyle w:val="104"/>
        <w:jc w:val="both"/>
        <w:rPr>
          <w:lang w:eastAsia="zh-CN"/>
        </w:rPr>
      </w:pPr>
    </w:p>
    <w:p w14:paraId="2668A341">
      <w:pPr>
        <w:rPr>
          <w:b/>
          <w:bCs/>
          <w:kern w:val="32"/>
          <w:szCs w:val="24"/>
        </w:rPr>
      </w:pPr>
      <w:r>
        <w:br w:type="page"/>
      </w:r>
    </w:p>
    <w:p w14:paraId="51644896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19</w:t>
      </w:r>
      <w:r>
        <w:t>.</w:t>
      </w:r>
    </w:p>
    <w:p w14:paraId="470A0B5E">
      <w:pPr>
        <w:pStyle w:val="104"/>
        <w:jc w:val="center"/>
        <w:rPr>
          <w:lang w:eastAsia="zh-CN"/>
        </w:rPr>
      </w:pPr>
      <w:r>
        <w:rPr>
          <w:lang w:eastAsia="zh-CN"/>
        </w:rPr>
        <w:drawing>
          <wp:inline distT="0" distB="0" distL="0" distR="0">
            <wp:extent cx="4829810" cy="3848100"/>
            <wp:effectExtent l="0" t="0" r="8890" b="0"/>
            <wp:docPr id="33006008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060089" name="图片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981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DCA09">
      <w:pPr>
        <w:spacing w:after="160" w:line="276" w:lineRule="auto"/>
        <w:jc w:val="both"/>
        <w:rPr>
          <w:rFonts w:eastAsia="宋体"/>
          <w:b/>
          <w:bCs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kern w:val="2"/>
          <w:szCs w:val="24"/>
          <w:lang w:eastAsia="zh-CN"/>
        </w:rPr>
        <w:t xml:space="preserve"> S</w:t>
      </w:r>
      <w:r>
        <w:rPr>
          <w:rFonts w:hint="eastAsia" w:eastAsia="宋体"/>
          <w:b/>
          <w:bCs/>
          <w:kern w:val="2"/>
          <w:szCs w:val="24"/>
          <w:lang w:eastAsia="zh-CN"/>
        </w:rPr>
        <w:t>19</w:t>
      </w:r>
      <w:r>
        <w:rPr>
          <w:rFonts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>TrfR serves as a negative control showing no colocalization with cholesterol. a</w:t>
      </w:r>
      <w:r>
        <w:rPr>
          <w:rFonts w:eastAsia="宋体"/>
          <w:b/>
          <w:bCs/>
          <w:szCs w:val="24"/>
          <w:lang w:eastAsia="zh-CN"/>
        </w:rPr>
        <w:t>.</w:t>
      </w:r>
      <w:r>
        <w:rPr>
          <w:rFonts w:hint="eastAsia" w:eastAsia="宋体"/>
          <w:kern w:val="2"/>
          <w:szCs w:val="24"/>
          <w:lang w:eastAsia="zh-CN"/>
        </w:rPr>
        <w:t xml:space="preserve"> T</w:t>
      </w:r>
      <w:r>
        <w:rPr>
          <w:rFonts w:eastAsia="宋体"/>
          <w:kern w:val="2"/>
          <w:szCs w:val="24"/>
          <w:lang w:eastAsia="zh-CN"/>
        </w:rPr>
        <w:t>he representative field</w:t>
      </w:r>
      <w:r>
        <w:rPr>
          <w:rFonts w:hint="eastAsia" w:eastAsia="宋体"/>
          <w:kern w:val="2"/>
          <w:szCs w:val="24"/>
          <w:lang w:eastAsia="zh-CN"/>
        </w:rPr>
        <w:t>s</w:t>
      </w:r>
      <w:r>
        <w:rPr>
          <w:rFonts w:eastAsia="宋体"/>
          <w:kern w:val="2"/>
          <w:szCs w:val="24"/>
          <w:lang w:eastAsia="zh-CN"/>
        </w:rPr>
        <w:t xml:space="preserve"> of spatial co-localization of </w:t>
      </w:r>
      <w:r>
        <w:rPr>
          <w:rFonts w:hint="eastAsia" w:eastAsia="宋体"/>
          <w:kern w:val="2"/>
          <w:szCs w:val="24"/>
          <w:lang w:eastAsia="zh-CN"/>
        </w:rPr>
        <w:t>TrfR</w:t>
      </w:r>
      <w:r>
        <w:rPr>
          <w:rFonts w:eastAsia="宋体"/>
          <w:kern w:val="2"/>
          <w:szCs w:val="24"/>
          <w:lang w:eastAsia="zh-CN"/>
        </w:rPr>
        <w:t xml:space="preserve"> protein </w:t>
      </w:r>
      <w:r>
        <w:rPr>
          <w:rFonts w:eastAsia="宋体"/>
          <w:szCs w:val="24"/>
          <w:lang w:eastAsia="zh-CN"/>
        </w:rPr>
        <w:t>(</w:t>
      </w:r>
      <w:r>
        <w:rPr>
          <w:rFonts w:hint="eastAsia" w:eastAsia="宋体"/>
          <w:szCs w:val="24"/>
          <w:lang w:eastAsia="zh-CN"/>
        </w:rPr>
        <w:t>red</w:t>
      </w:r>
      <w:r>
        <w:rPr>
          <w:rFonts w:eastAsia="宋体"/>
          <w:szCs w:val="24"/>
          <w:lang w:eastAsia="zh-CN"/>
        </w:rPr>
        <w:t xml:space="preserve">) </w:t>
      </w:r>
      <w:r>
        <w:rPr>
          <w:rFonts w:eastAsia="宋体"/>
          <w:kern w:val="2"/>
          <w:szCs w:val="24"/>
          <w:lang w:eastAsia="zh-CN"/>
        </w:rPr>
        <w:t xml:space="preserve">and cholesterol </w:t>
      </w:r>
      <w:r>
        <w:rPr>
          <w:rFonts w:eastAsia="宋体"/>
          <w:szCs w:val="24"/>
          <w:lang w:eastAsia="zh-CN"/>
        </w:rPr>
        <w:t>(</w:t>
      </w:r>
      <w:r>
        <w:rPr>
          <w:rFonts w:hint="eastAsia" w:eastAsia="宋体"/>
          <w:szCs w:val="24"/>
          <w:lang w:eastAsia="zh-CN"/>
        </w:rPr>
        <w:t>green</w:t>
      </w:r>
      <w:r>
        <w:rPr>
          <w:rFonts w:eastAsia="宋体"/>
          <w:szCs w:val="24"/>
          <w:lang w:eastAsia="zh-CN"/>
        </w:rPr>
        <w:t xml:space="preserve">) </w:t>
      </w:r>
      <w:r>
        <w:rPr>
          <w:rFonts w:hint="eastAsia" w:eastAsia="宋体"/>
          <w:kern w:val="2"/>
          <w:szCs w:val="24"/>
          <w:lang w:eastAsia="zh-CN"/>
        </w:rPr>
        <w:t>on the plasma</w:t>
      </w:r>
      <w:r>
        <w:rPr>
          <w:rFonts w:eastAsia="宋体"/>
          <w:szCs w:val="24"/>
          <w:lang w:eastAsia="zh-CN"/>
        </w:rPr>
        <w:t xml:space="preserve"> membrane</w:t>
      </w:r>
      <w:r>
        <w:rPr>
          <w:rFonts w:eastAsia="宋体"/>
          <w:kern w:val="2"/>
          <w:szCs w:val="24"/>
          <w:lang w:eastAsia="zh-CN"/>
        </w:rPr>
        <w:t xml:space="preserve">. </w:t>
      </w:r>
      <w:r>
        <w:rPr>
          <w:rFonts w:eastAsia="宋体"/>
          <w:szCs w:val="24"/>
          <w:lang w:eastAsia="zh-CN"/>
        </w:rPr>
        <w:t xml:space="preserve">Scale bars, </w:t>
      </w:r>
      <w:r>
        <w:rPr>
          <w:rFonts w:hint="eastAsia" w:eastAsia="宋体"/>
          <w:szCs w:val="24"/>
          <w:lang w:eastAsia="zh-CN"/>
        </w:rPr>
        <w:t>5</w:t>
      </w:r>
      <w:r>
        <w:rPr>
          <w:rFonts w:eastAsia="宋体"/>
          <w:szCs w:val="24"/>
          <w:lang w:eastAsia="zh-CN"/>
        </w:rPr>
        <w:t xml:space="preserve"> μm</w:t>
      </w:r>
      <w:r>
        <w:rPr>
          <w:rFonts w:hint="eastAsia" w:eastAsia="宋体"/>
          <w:szCs w:val="24"/>
          <w:lang w:eastAsia="zh-CN"/>
        </w:rPr>
        <w:t>. Scale bar applies to all images in this panel.</w:t>
      </w:r>
      <w:r>
        <w:rPr>
          <w:rFonts w:eastAsia="宋体"/>
          <w:b/>
          <w:bCs/>
          <w:kern w:val="2"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kern w:val="2"/>
          <w:szCs w:val="24"/>
          <w:lang w:eastAsia="zh-CN"/>
        </w:rPr>
        <w:t>b</w:t>
      </w:r>
      <w:r>
        <w:rPr>
          <w:rFonts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kern w:val="2"/>
          <w:szCs w:val="24"/>
          <w:lang w:eastAsia="zh-CN"/>
        </w:rPr>
        <w:t xml:space="preserve"> Quantification of the </w:t>
      </w:r>
      <w:r>
        <w:rPr>
          <w:rFonts w:hint="eastAsia" w:eastAsia="宋体"/>
          <w:kern w:val="2"/>
          <w:szCs w:val="24"/>
          <w:lang w:eastAsia="zh-CN"/>
        </w:rPr>
        <w:t xml:space="preserve">spatial </w:t>
      </w:r>
      <w:r>
        <w:rPr>
          <w:rFonts w:eastAsia="宋体"/>
          <w:kern w:val="2"/>
          <w:szCs w:val="24"/>
          <w:lang w:eastAsia="zh-CN"/>
        </w:rPr>
        <w:t>colocalization of</w:t>
      </w:r>
      <w:r>
        <w:rPr>
          <w:rFonts w:hint="eastAsia" w:eastAsia="宋体"/>
          <w:kern w:val="2"/>
          <w:szCs w:val="24"/>
          <w:lang w:eastAsia="zh-CN"/>
        </w:rPr>
        <w:t xml:space="preserve"> TrfR</w:t>
      </w:r>
      <w:r>
        <w:rPr>
          <w:rFonts w:eastAsia="宋体"/>
          <w:kern w:val="2"/>
          <w:szCs w:val="24"/>
          <w:lang w:eastAsia="zh-CN"/>
        </w:rPr>
        <w:t xml:space="preserve"> protein </w:t>
      </w:r>
      <w:r>
        <w:rPr>
          <w:rFonts w:eastAsia="宋体"/>
          <w:szCs w:val="24"/>
          <w:lang w:eastAsia="zh-CN"/>
        </w:rPr>
        <w:t>(</w:t>
      </w:r>
      <w:r>
        <w:rPr>
          <w:rFonts w:hint="eastAsia" w:eastAsia="宋体"/>
          <w:szCs w:val="24"/>
          <w:lang w:eastAsia="zh-CN"/>
        </w:rPr>
        <w:t>red</w:t>
      </w:r>
      <w:r>
        <w:rPr>
          <w:rFonts w:eastAsia="宋体"/>
          <w:szCs w:val="24"/>
          <w:lang w:eastAsia="zh-CN"/>
        </w:rPr>
        <w:t xml:space="preserve">) </w:t>
      </w:r>
      <w:r>
        <w:rPr>
          <w:rFonts w:eastAsia="宋体"/>
          <w:kern w:val="2"/>
          <w:szCs w:val="24"/>
          <w:lang w:eastAsia="zh-CN"/>
        </w:rPr>
        <w:t xml:space="preserve">and cholesterol </w:t>
      </w:r>
      <w:r>
        <w:rPr>
          <w:rFonts w:eastAsia="宋体"/>
          <w:szCs w:val="24"/>
          <w:lang w:eastAsia="zh-CN"/>
        </w:rPr>
        <w:t>(</w:t>
      </w:r>
      <w:r>
        <w:rPr>
          <w:rFonts w:hint="eastAsia" w:eastAsia="宋体"/>
          <w:szCs w:val="24"/>
          <w:lang w:eastAsia="zh-CN"/>
        </w:rPr>
        <w:t>green</w:t>
      </w:r>
      <w:r>
        <w:rPr>
          <w:rFonts w:eastAsia="宋体"/>
          <w:szCs w:val="24"/>
          <w:lang w:eastAsia="zh-CN"/>
        </w:rPr>
        <w:t>)</w:t>
      </w:r>
      <w:r>
        <w:rPr>
          <w:rFonts w:hint="eastAsia" w:eastAsia="宋体"/>
          <w:szCs w:val="24"/>
          <w:lang w:eastAsia="zh-CN"/>
        </w:rPr>
        <w:t xml:space="preserve"> by PCC analysis</w:t>
      </w:r>
      <w:r>
        <w:rPr>
          <w:rFonts w:eastAsia="宋体"/>
          <w:kern w:val="2"/>
          <w:szCs w:val="24"/>
          <w:lang w:eastAsia="zh-CN"/>
        </w:rPr>
        <w:t xml:space="preserve">, across four treatment groups (Control, </w:t>
      </w:r>
      <w:r>
        <w:rPr>
          <w:rFonts w:hint="eastAsia" w:eastAsia="宋体"/>
          <w:kern w:val="2"/>
          <w:szCs w:val="24"/>
          <w:lang w:eastAsia="zh-CN"/>
        </w:rPr>
        <w:t>+</w:t>
      </w:r>
      <w:r>
        <w:rPr>
          <w:rFonts w:eastAsia="宋体"/>
          <w:kern w:val="2"/>
          <w:szCs w:val="24"/>
          <w:lang w:eastAsia="zh-CN"/>
        </w:rPr>
        <w:t xml:space="preserve">MβCD, </w:t>
      </w:r>
      <w:r>
        <w:rPr>
          <w:rFonts w:hint="eastAsia" w:eastAsia="宋体"/>
          <w:kern w:val="2"/>
          <w:szCs w:val="24"/>
          <w:lang w:eastAsia="zh-CN"/>
        </w:rPr>
        <w:t>+</w:t>
      </w:r>
      <w:r>
        <w:rPr>
          <w:rFonts w:eastAsia="宋体"/>
          <w:kern w:val="2"/>
          <w:szCs w:val="24"/>
          <w:lang w:eastAsia="zh-CN"/>
        </w:rPr>
        <w:t xml:space="preserve">MβCD-CHO, </w:t>
      </w:r>
      <w:r>
        <w:rPr>
          <w:rFonts w:hint="eastAsia" w:eastAsia="宋体"/>
          <w:kern w:val="2"/>
          <w:szCs w:val="24"/>
          <w:lang w:eastAsia="zh-CN"/>
        </w:rPr>
        <w:t>+</w:t>
      </w:r>
      <w:r>
        <w:rPr>
          <w:rFonts w:eastAsia="宋体"/>
          <w:kern w:val="2"/>
          <w:szCs w:val="24"/>
          <w:lang w:eastAsia="zh-CN"/>
        </w:rPr>
        <w:t>MβCD + MβCD-CHO)</w:t>
      </w:r>
      <w:r>
        <w:rPr>
          <w:rFonts w:hint="eastAsia" w:eastAsia="宋体"/>
          <w:kern w:val="2"/>
          <w:szCs w:val="24"/>
          <w:lang w:eastAsia="zh-CN"/>
        </w:rPr>
        <w:t>.</w:t>
      </w:r>
      <w:r>
        <w:rPr>
          <w:rFonts w:eastAsia="宋体"/>
          <w:szCs w:val="24"/>
          <w:lang w:eastAsia="zh-CN"/>
        </w:rPr>
        <w:t xml:space="preserve"> Statistical analysis was performed using </w:t>
      </w:r>
      <w:r>
        <w:rPr>
          <w:rFonts w:hint="eastAsia" w:eastAsia="宋体"/>
          <w:szCs w:val="24"/>
          <w:lang w:eastAsia="zh-CN"/>
        </w:rPr>
        <w:t>two</w:t>
      </w:r>
      <w:r>
        <w:rPr>
          <w:rFonts w:eastAsia="宋体"/>
          <w:szCs w:val="24"/>
          <w:lang w:eastAsia="zh-CN"/>
        </w:rPr>
        <w:t xml:space="preserve">-way ANOVA followed by Tukey’s multiple comparisons </w:t>
      </w:r>
      <w:r>
        <w:rPr>
          <w:rFonts w:eastAsia="宋体"/>
          <w:color w:val="222222"/>
          <w:szCs w:val="24"/>
          <w:shd w:val="clear" w:color="auto" w:fill="FFFFFF"/>
          <w:lang w:eastAsia="zh-CN"/>
        </w:rPr>
        <w:t>test</w:t>
      </w:r>
      <w:r>
        <w:rPr>
          <w:rFonts w:eastAsia="宋体"/>
          <w:szCs w:val="24"/>
          <w:lang w:eastAsia="zh-CN"/>
        </w:rPr>
        <w:t>.</w:t>
      </w:r>
    </w:p>
    <w:p w14:paraId="09F01CF8">
      <w:pPr>
        <w:pStyle w:val="104"/>
        <w:jc w:val="both"/>
        <w:rPr>
          <w:lang w:eastAsia="zh-CN"/>
        </w:rPr>
      </w:pPr>
    </w:p>
    <w:p w14:paraId="07D65F01">
      <w:pPr>
        <w:pStyle w:val="104"/>
        <w:jc w:val="both"/>
        <w:rPr>
          <w:lang w:eastAsia="zh-CN"/>
        </w:rPr>
      </w:pPr>
    </w:p>
    <w:p w14:paraId="229000A5">
      <w:pPr>
        <w:pStyle w:val="104"/>
        <w:jc w:val="both"/>
        <w:rPr>
          <w:lang w:eastAsia="zh-CN"/>
        </w:rPr>
      </w:pPr>
    </w:p>
    <w:p w14:paraId="43D72CE6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20</w:t>
      </w:r>
      <w:r>
        <w:t>.</w:t>
      </w:r>
    </w:p>
    <w:p w14:paraId="25C59291">
      <w:pPr>
        <w:pStyle w:val="104"/>
        <w:jc w:val="center"/>
        <w:rPr>
          <w:lang w:eastAsia="zh-CN"/>
        </w:rPr>
      </w:pPr>
      <w:r>
        <w:drawing>
          <wp:inline distT="0" distB="0" distL="0" distR="0">
            <wp:extent cx="5278755" cy="4190365"/>
            <wp:effectExtent l="0" t="0" r="0" b="635"/>
            <wp:docPr id="150166439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664392" name="图片 2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419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66E57">
      <w:pPr>
        <w:widowControl w:val="0"/>
        <w:jc w:val="both"/>
        <w:rPr>
          <w:rFonts w:eastAsia="宋体"/>
          <w:b/>
          <w:bCs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kern w:val="2"/>
          <w:szCs w:val="24"/>
          <w:lang w:eastAsia="zh-CN"/>
        </w:rPr>
        <w:t xml:space="preserve"> S</w:t>
      </w:r>
      <w:r>
        <w:rPr>
          <w:rFonts w:hint="eastAsia" w:eastAsia="宋体"/>
          <w:b/>
          <w:bCs/>
          <w:kern w:val="2"/>
          <w:szCs w:val="24"/>
          <w:lang w:eastAsia="zh-CN"/>
        </w:rPr>
        <w:t>20</w:t>
      </w:r>
      <w:r>
        <w:rPr>
          <w:rFonts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 xml:space="preserve">Cholesterol-driven cluster formation with </w:t>
      </w:r>
      <w:r>
        <w:rPr>
          <w:rFonts w:eastAsia="宋体"/>
          <w:b/>
          <w:bCs/>
          <w:kern w:val="2"/>
          <w:szCs w:val="24"/>
          <w:lang w:eastAsia="zh-CN"/>
        </w:rPr>
        <w:t>spike</w:t>
      </w:r>
      <w:r>
        <w:rPr>
          <w:rFonts w:eastAsia="宋体"/>
          <w:b/>
          <w:bCs/>
          <w:kern w:val="2"/>
          <w:szCs w:val="24"/>
          <w:vertAlign w:val="superscript"/>
          <w:lang w:eastAsia="zh-CN"/>
        </w:rPr>
        <w:t>WT1268</w:t>
      </w:r>
      <w:r>
        <w:rPr>
          <w:rFonts w:hint="eastAsia" w:eastAsia="宋体"/>
          <w:b/>
          <w:bCs/>
          <w:szCs w:val="24"/>
          <w:lang w:eastAsia="zh-CN"/>
        </w:rPr>
        <w:t xml:space="preserve"> contrasts with non-colocalizing </w:t>
      </w:r>
      <w:r>
        <w:rPr>
          <w:rFonts w:eastAsia="宋体"/>
          <w:b/>
          <w:bCs/>
          <w:kern w:val="2"/>
          <w:szCs w:val="24"/>
          <w:lang w:eastAsia="zh-CN"/>
        </w:rPr>
        <w:t>spike</w:t>
      </w:r>
      <w:r>
        <w:rPr>
          <w:rFonts w:eastAsia="宋体"/>
          <w:b/>
          <w:bCs/>
          <w:kern w:val="2"/>
          <w:szCs w:val="24"/>
          <w:vertAlign w:val="superscript"/>
          <w:lang w:eastAsia="zh-CN"/>
        </w:rPr>
        <w:t>WT1234</w:t>
      </w:r>
      <w:r>
        <w:rPr>
          <w:rFonts w:hint="eastAsia" w:eastAsia="宋体"/>
          <w:b/>
          <w:bCs/>
          <w:szCs w:val="24"/>
          <w:lang w:eastAsia="zh-CN"/>
        </w:rPr>
        <w:t xml:space="preserve"> variant. a.</w:t>
      </w:r>
      <w:r>
        <w:rPr>
          <w:rFonts w:hint="eastAsia" w:eastAsia="宋体"/>
          <w:kern w:val="2"/>
          <w:szCs w:val="24"/>
          <w:lang w:eastAsia="zh-CN"/>
        </w:rPr>
        <w:t xml:space="preserve"> T</w:t>
      </w:r>
      <w:r>
        <w:rPr>
          <w:rFonts w:eastAsia="宋体"/>
          <w:kern w:val="2"/>
          <w:szCs w:val="24"/>
          <w:lang w:eastAsia="zh-CN"/>
        </w:rPr>
        <w:t>he representative field</w:t>
      </w:r>
      <w:r>
        <w:rPr>
          <w:rFonts w:hint="eastAsia" w:eastAsia="宋体"/>
          <w:kern w:val="2"/>
          <w:szCs w:val="24"/>
          <w:lang w:eastAsia="zh-CN"/>
        </w:rPr>
        <w:t>s</w:t>
      </w:r>
      <w:r>
        <w:rPr>
          <w:rFonts w:eastAsia="宋体"/>
          <w:kern w:val="2"/>
          <w:szCs w:val="24"/>
          <w:lang w:eastAsia="zh-CN"/>
        </w:rPr>
        <w:t xml:space="preserve"> of spatial co-localization of spike</w:t>
      </w:r>
      <w:r>
        <w:rPr>
          <w:rFonts w:eastAsia="宋体"/>
          <w:kern w:val="2"/>
          <w:szCs w:val="24"/>
          <w:vertAlign w:val="superscript"/>
          <w:lang w:eastAsia="zh-CN"/>
        </w:rPr>
        <w:t>WT1268</w:t>
      </w:r>
      <w:r>
        <w:rPr>
          <w:rFonts w:hint="eastAsia" w:eastAsia="宋体"/>
          <w:kern w:val="2"/>
          <w:szCs w:val="24"/>
          <w:lang w:eastAsia="zh-CN"/>
        </w:rPr>
        <w:t>/</w:t>
      </w:r>
      <w:r>
        <w:rPr>
          <w:rFonts w:eastAsia="宋体"/>
          <w:kern w:val="2"/>
          <w:szCs w:val="24"/>
          <w:lang w:eastAsia="zh-CN"/>
        </w:rPr>
        <w:t>spike</w:t>
      </w:r>
      <w:r>
        <w:rPr>
          <w:rFonts w:eastAsia="宋体"/>
          <w:kern w:val="2"/>
          <w:szCs w:val="24"/>
          <w:vertAlign w:val="superscript"/>
          <w:lang w:eastAsia="zh-CN"/>
        </w:rPr>
        <w:t>WT1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>34</w:t>
      </w:r>
      <w:r>
        <w:rPr>
          <w:rFonts w:eastAsia="宋体"/>
          <w:kern w:val="2"/>
          <w:szCs w:val="24"/>
          <w:lang w:eastAsia="zh-CN"/>
        </w:rPr>
        <w:t xml:space="preserve"> protein </w:t>
      </w:r>
      <w:r>
        <w:rPr>
          <w:rFonts w:eastAsia="宋体"/>
          <w:szCs w:val="24"/>
          <w:lang w:eastAsia="zh-CN"/>
        </w:rPr>
        <w:t>(</w:t>
      </w:r>
      <w:r>
        <w:rPr>
          <w:rFonts w:hint="eastAsia" w:eastAsia="宋体"/>
          <w:szCs w:val="24"/>
          <w:lang w:eastAsia="zh-CN"/>
        </w:rPr>
        <w:t>red</w:t>
      </w:r>
      <w:r>
        <w:rPr>
          <w:rFonts w:eastAsia="宋体"/>
          <w:szCs w:val="24"/>
          <w:lang w:eastAsia="zh-CN"/>
        </w:rPr>
        <w:t xml:space="preserve">) </w:t>
      </w:r>
      <w:r>
        <w:rPr>
          <w:rFonts w:eastAsia="宋体"/>
          <w:kern w:val="2"/>
          <w:szCs w:val="24"/>
          <w:lang w:eastAsia="zh-CN"/>
        </w:rPr>
        <w:t xml:space="preserve">and cholesterol </w:t>
      </w:r>
      <w:r>
        <w:rPr>
          <w:rFonts w:eastAsia="宋体"/>
          <w:szCs w:val="24"/>
          <w:lang w:eastAsia="zh-CN"/>
        </w:rPr>
        <w:t>(</w:t>
      </w:r>
      <w:r>
        <w:rPr>
          <w:rFonts w:hint="eastAsia" w:eastAsia="宋体"/>
          <w:szCs w:val="24"/>
          <w:lang w:eastAsia="zh-CN"/>
        </w:rPr>
        <w:t>green</w:t>
      </w:r>
      <w:r>
        <w:rPr>
          <w:rFonts w:eastAsia="宋体"/>
          <w:szCs w:val="24"/>
          <w:lang w:eastAsia="zh-CN"/>
        </w:rPr>
        <w:t xml:space="preserve">) </w:t>
      </w:r>
      <w:r>
        <w:rPr>
          <w:rFonts w:hint="eastAsia" w:eastAsia="宋体"/>
          <w:kern w:val="2"/>
          <w:szCs w:val="24"/>
          <w:lang w:eastAsia="zh-CN"/>
        </w:rPr>
        <w:t>on the plasma</w:t>
      </w:r>
      <w:r>
        <w:rPr>
          <w:rFonts w:eastAsia="宋体"/>
          <w:szCs w:val="24"/>
          <w:lang w:eastAsia="zh-CN"/>
        </w:rPr>
        <w:t xml:space="preserve"> membrane</w:t>
      </w:r>
      <w:r>
        <w:rPr>
          <w:rFonts w:eastAsia="宋体"/>
          <w:kern w:val="2"/>
          <w:szCs w:val="24"/>
          <w:lang w:eastAsia="zh-CN"/>
        </w:rPr>
        <w:t xml:space="preserve">. </w:t>
      </w:r>
      <w:r>
        <w:rPr>
          <w:rFonts w:eastAsia="宋体"/>
          <w:szCs w:val="24"/>
          <w:lang w:eastAsia="zh-CN"/>
        </w:rPr>
        <w:t xml:space="preserve">Scale bars, </w:t>
      </w:r>
      <w:r>
        <w:rPr>
          <w:rFonts w:hint="eastAsia" w:eastAsia="宋体"/>
          <w:szCs w:val="24"/>
          <w:lang w:eastAsia="zh-CN"/>
        </w:rPr>
        <w:t>5</w:t>
      </w:r>
      <w:r>
        <w:rPr>
          <w:rFonts w:eastAsia="宋体"/>
          <w:szCs w:val="24"/>
          <w:lang w:eastAsia="zh-CN"/>
        </w:rPr>
        <w:t xml:space="preserve"> μm</w:t>
      </w:r>
      <w:r>
        <w:rPr>
          <w:rFonts w:hint="eastAsia" w:eastAsia="宋体"/>
          <w:szCs w:val="24"/>
          <w:lang w:eastAsia="zh-CN"/>
        </w:rPr>
        <w:t xml:space="preserve">. Scale bar applies to all images in this panel. </w:t>
      </w:r>
      <w:r>
        <w:rPr>
          <w:rFonts w:hint="eastAsia" w:eastAsia="宋体"/>
          <w:kern w:val="2"/>
          <w:szCs w:val="24"/>
          <w:lang w:eastAsia="zh-CN"/>
        </w:rPr>
        <w:t>Corresponding</w:t>
      </w:r>
      <w:r>
        <w:rPr>
          <w:rFonts w:hint="eastAsia" w:eastAsia="宋体"/>
          <w:b/>
          <w:bCs/>
          <w:kern w:val="2"/>
          <w:szCs w:val="24"/>
          <w:lang w:eastAsia="zh-CN"/>
        </w:rPr>
        <w:t xml:space="preserve"> </w:t>
      </w:r>
      <w:r>
        <w:rPr>
          <w:rFonts w:hint="eastAsia" w:eastAsia="宋体"/>
          <w:kern w:val="2"/>
          <w:szCs w:val="24"/>
          <w:lang w:eastAsia="zh-CN"/>
        </w:rPr>
        <w:t>f</w:t>
      </w:r>
      <w:r>
        <w:rPr>
          <w:rFonts w:eastAsia="宋体"/>
          <w:kern w:val="2"/>
          <w:szCs w:val="24"/>
          <w:lang w:eastAsia="zh-CN"/>
        </w:rPr>
        <w:t>luorescence intensity profiles of spike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>WT</w:t>
      </w:r>
      <w:r>
        <w:rPr>
          <w:rFonts w:eastAsia="宋体"/>
          <w:kern w:val="2"/>
          <w:szCs w:val="24"/>
          <w:vertAlign w:val="superscript"/>
          <w:lang w:eastAsia="zh-CN"/>
        </w:rPr>
        <w:t>1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>268</w:t>
      </w:r>
      <w:r>
        <w:rPr>
          <w:rFonts w:hint="eastAsia" w:eastAsia="宋体"/>
          <w:kern w:val="2"/>
          <w:szCs w:val="24"/>
          <w:lang w:eastAsia="zh-CN"/>
        </w:rPr>
        <w:t>/</w:t>
      </w:r>
      <w:r>
        <w:rPr>
          <w:rFonts w:eastAsia="宋体"/>
          <w:kern w:val="2"/>
          <w:szCs w:val="24"/>
          <w:lang w:eastAsia="zh-CN"/>
        </w:rPr>
        <w:t>spike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>WT</w:t>
      </w:r>
      <w:r>
        <w:rPr>
          <w:rFonts w:eastAsia="宋体"/>
          <w:kern w:val="2"/>
          <w:szCs w:val="24"/>
          <w:vertAlign w:val="superscript"/>
          <w:lang w:eastAsia="zh-CN"/>
        </w:rPr>
        <w:t>12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>34</w:t>
      </w:r>
      <w:r>
        <w:rPr>
          <w:rFonts w:eastAsia="宋体"/>
          <w:kern w:val="2"/>
          <w:szCs w:val="24"/>
          <w:lang w:eastAsia="zh-CN"/>
        </w:rPr>
        <w:t xml:space="preserve"> protein (red) and cholesterol (green) along linear membrane regions in treated cell membran</w:t>
      </w:r>
      <w:r>
        <w:rPr>
          <w:rFonts w:hint="eastAsia" w:eastAsia="宋体"/>
          <w:kern w:val="2"/>
          <w:szCs w:val="24"/>
          <w:lang w:eastAsia="zh-CN"/>
        </w:rPr>
        <w:t xml:space="preserve">e are present on the right of the fluorescence images. </w:t>
      </w:r>
      <w:r>
        <w:rPr>
          <w:rFonts w:hint="eastAsia" w:eastAsia="宋体"/>
          <w:b/>
          <w:bCs/>
          <w:kern w:val="2"/>
          <w:szCs w:val="24"/>
          <w:lang w:eastAsia="zh-CN"/>
        </w:rPr>
        <w:t>b.</w:t>
      </w:r>
      <w:r>
        <w:rPr>
          <w:rFonts w:hint="eastAsia" w:eastAsia="宋体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>Box plots and data points show</w:t>
      </w:r>
      <w:r>
        <w:rPr>
          <w:rFonts w:eastAsia="宋体"/>
          <w:kern w:val="2"/>
          <w:szCs w:val="24"/>
          <w:lang w:eastAsia="zh-CN"/>
        </w:rPr>
        <w:t xml:space="preserve"> comparative analysis of Pearson Correlation Coefficients (PCC) for colocalization between </w:t>
      </w:r>
      <w:r>
        <w:rPr>
          <w:rFonts w:hint="eastAsia" w:eastAsia="宋体"/>
          <w:kern w:val="2"/>
          <w:szCs w:val="24"/>
          <w:lang w:eastAsia="zh-CN"/>
        </w:rPr>
        <w:t>s</w:t>
      </w:r>
      <w:r>
        <w:rPr>
          <w:rFonts w:eastAsia="宋体"/>
          <w:kern w:val="2"/>
          <w:szCs w:val="24"/>
          <w:lang w:eastAsia="zh-CN"/>
        </w:rPr>
        <w:t>pike variants (spike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>WT</w:t>
      </w:r>
      <w:r>
        <w:rPr>
          <w:rFonts w:eastAsia="宋体"/>
          <w:kern w:val="2"/>
          <w:szCs w:val="24"/>
          <w:vertAlign w:val="superscript"/>
          <w:lang w:eastAsia="zh-CN"/>
        </w:rPr>
        <w:t>1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>268</w:t>
      </w:r>
      <w:r>
        <w:rPr>
          <w:rFonts w:hint="eastAsia" w:eastAsia="宋体"/>
          <w:kern w:val="2"/>
          <w:szCs w:val="24"/>
          <w:lang w:eastAsia="zh-CN"/>
        </w:rPr>
        <w:t xml:space="preserve"> and </w:t>
      </w:r>
      <w:r>
        <w:rPr>
          <w:rFonts w:eastAsia="宋体"/>
          <w:kern w:val="2"/>
          <w:szCs w:val="24"/>
          <w:lang w:eastAsia="zh-CN"/>
        </w:rPr>
        <w:t>spike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>WT</w:t>
      </w:r>
      <w:r>
        <w:rPr>
          <w:rFonts w:eastAsia="宋体"/>
          <w:kern w:val="2"/>
          <w:szCs w:val="24"/>
          <w:vertAlign w:val="superscript"/>
          <w:lang w:eastAsia="zh-CN"/>
        </w:rPr>
        <w:t>12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>34</w:t>
      </w:r>
      <w:r>
        <w:rPr>
          <w:rFonts w:eastAsia="宋体"/>
          <w:kern w:val="2"/>
          <w:szCs w:val="24"/>
          <w:lang w:eastAsia="zh-CN"/>
        </w:rPr>
        <w:t>, red) and cholesterol</w:t>
      </w:r>
      <w:r>
        <w:rPr>
          <w:rFonts w:hint="eastAsia" w:eastAsia="宋体"/>
          <w:kern w:val="2"/>
          <w:szCs w:val="24"/>
          <w:lang w:eastAsia="zh-CN"/>
        </w:rPr>
        <w:t xml:space="preserve"> (green)</w:t>
      </w:r>
      <w:r>
        <w:rPr>
          <w:rFonts w:eastAsia="宋体"/>
          <w:kern w:val="2"/>
          <w:szCs w:val="24"/>
          <w:lang w:eastAsia="zh-CN"/>
        </w:rPr>
        <w:t>, across four cell membrane treatment groups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 xml:space="preserve">corresponding to panel </w:t>
      </w:r>
      <w:r>
        <w:rPr>
          <w:rFonts w:hint="eastAsia" w:eastAsia="宋体"/>
          <w:b/>
          <w:bCs/>
          <w:szCs w:val="24"/>
          <w:lang w:eastAsia="zh-CN"/>
        </w:rPr>
        <w:t>a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>from N≥</w:t>
      </w:r>
      <w:r>
        <w:rPr>
          <w:rFonts w:hint="eastAsia" w:eastAsia="宋体"/>
          <w:szCs w:val="24"/>
          <w:lang w:eastAsia="zh-CN"/>
        </w:rPr>
        <w:t>4</w:t>
      </w:r>
      <w:r>
        <w:rPr>
          <w:rFonts w:eastAsia="宋体"/>
          <w:szCs w:val="24"/>
          <w:lang w:eastAsia="zh-CN"/>
        </w:rPr>
        <w:t xml:space="preserve"> independent replicates</w:t>
      </w:r>
      <w:r>
        <w:rPr>
          <w:rFonts w:hint="eastAsia" w:eastAsia="宋体"/>
          <w:kern w:val="2"/>
          <w:szCs w:val="24"/>
          <w:lang w:eastAsia="zh-CN"/>
        </w:rPr>
        <w:t xml:space="preserve">. </w:t>
      </w:r>
      <w:r>
        <w:rPr>
          <w:rFonts w:hint="eastAsia" w:eastAsia="宋体"/>
          <w:szCs w:val="24"/>
          <w:lang w:eastAsia="zh-CN"/>
        </w:rPr>
        <w:t>ROI=22 (control), 25 (</w:t>
      </w:r>
      <w:r>
        <w:rPr>
          <w:rFonts w:eastAsia="宋体"/>
          <w:szCs w:val="24"/>
          <w:lang w:eastAsia="zh-CN"/>
        </w:rPr>
        <w:t>+MβCD</w:t>
      </w:r>
      <w:r>
        <w:rPr>
          <w:rFonts w:hint="eastAsia" w:eastAsia="宋体"/>
          <w:szCs w:val="24"/>
          <w:lang w:eastAsia="zh-CN"/>
        </w:rPr>
        <w:t>), 33 (</w:t>
      </w:r>
      <w:r>
        <w:rPr>
          <w:rFonts w:eastAsia="宋体"/>
          <w:szCs w:val="24"/>
          <w:lang w:eastAsia="zh-CN"/>
        </w:rPr>
        <w:t>+MβCD</w:t>
      </w:r>
      <w:r>
        <w:rPr>
          <w:rFonts w:hint="eastAsia" w:eastAsia="宋体"/>
          <w:szCs w:val="24"/>
          <w:lang w:eastAsia="zh-CN"/>
        </w:rPr>
        <w:t>-CHO), 20 (</w:t>
      </w:r>
      <w:r>
        <w:rPr>
          <w:rFonts w:eastAsia="宋体"/>
          <w:szCs w:val="24"/>
          <w:lang w:eastAsia="zh-CN"/>
        </w:rPr>
        <w:t>+MβCD</w:t>
      </w:r>
      <w:r>
        <w:rPr>
          <w:rFonts w:hint="eastAsia" w:eastAsia="宋体"/>
          <w:szCs w:val="24"/>
          <w:lang w:eastAsia="zh-CN"/>
        </w:rPr>
        <w:t xml:space="preserve"> +</w:t>
      </w:r>
      <w:r>
        <w:rPr>
          <w:rFonts w:eastAsia="宋体"/>
          <w:szCs w:val="24"/>
          <w:lang w:eastAsia="zh-CN"/>
        </w:rPr>
        <w:t>MβCD</w:t>
      </w:r>
      <w:r>
        <w:rPr>
          <w:rFonts w:hint="eastAsia" w:eastAsia="宋体"/>
          <w:szCs w:val="24"/>
          <w:lang w:eastAsia="zh-CN"/>
        </w:rPr>
        <w:t xml:space="preserve">-CHO). In panel </w:t>
      </w:r>
      <w:r>
        <w:rPr>
          <w:rFonts w:hint="eastAsia" w:eastAsia="宋体"/>
          <w:b/>
          <w:bCs/>
          <w:szCs w:val="24"/>
          <w:lang w:eastAsia="zh-CN"/>
        </w:rPr>
        <w:t>b</w:t>
      </w:r>
      <w:r>
        <w:rPr>
          <w:rFonts w:hint="eastAsia" w:eastAsia="宋体"/>
          <w:szCs w:val="24"/>
          <w:lang w:eastAsia="zh-CN"/>
        </w:rPr>
        <w:t>, statistical analysis was performed using one-way ANOVA followed by Tukey</w:t>
      </w:r>
      <w:r>
        <w:rPr>
          <w:rFonts w:eastAsia="宋体"/>
          <w:szCs w:val="24"/>
          <w:lang w:eastAsia="zh-CN"/>
        </w:rPr>
        <w:t>’</w:t>
      </w:r>
      <w:r>
        <w:rPr>
          <w:rFonts w:hint="eastAsia" w:eastAsia="宋体"/>
          <w:szCs w:val="24"/>
          <w:lang w:eastAsia="zh-CN"/>
        </w:rPr>
        <w:t>s multiple comparisons test.</w:t>
      </w:r>
    </w:p>
    <w:p w14:paraId="7904B2C4">
      <w:pPr>
        <w:pStyle w:val="104"/>
        <w:jc w:val="both"/>
        <w:rPr>
          <w:lang w:eastAsia="zh-CN"/>
        </w:rPr>
      </w:pPr>
    </w:p>
    <w:p w14:paraId="09EED7FC">
      <w:pPr>
        <w:pStyle w:val="104"/>
        <w:jc w:val="both"/>
        <w:rPr>
          <w:lang w:eastAsia="zh-CN"/>
        </w:rPr>
      </w:pPr>
    </w:p>
    <w:p w14:paraId="05D2D065">
      <w:pPr>
        <w:pStyle w:val="104"/>
        <w:jc w:val="both"/>
        <w:rPr>
          <w:lang w:eastAsia="zh-CN"/>
        </w:rPr>
      </w:pPr>
    </w:p>
    <w:p w14:paraId="7ED51116">
      <w:pPr>
        <w:pStyle w:val="104"/>
        <w:jc w:val="both"/>
        <w:rPr>
          <w:lang w:eastAsia="zh-CN"/>
        </w:rPr>
      </w:pPr>
    </w:p>
    <w:p w14:paraId="2D72514B">
      <w:pPr>
        <w:rPr>
          <w:b/>
          <w:bCs/>
          <w:kern w:val="32"/>
          <w:szCs w:val="24"/>
        </w:rPr>
      </w:pPr>
      <w:r>
        <w:br w:type="page"/>
      </w:r>
    </w:p>
    <w:p w14:paraId="5EA45F06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21</w:t>
      </w:r>
      <w:r>
        <w:t>.</w:t>
      </w:r>
    </w:p>
    <w:p w14:paraId="6E7CA72D">
      <w:pPr>
        <w:pStyle w:val="104"/>
        <w:jc w:val="center"/>
        <w:rPr>
          <w:lang w:eastAsia="zh-CN"/>
        </w:rPr>
      </w:pPr>
      <w:r>
        <w:rPr>
          <w:lang w:eastAsia="zh-CN"/>
        </w:rPr>
        <w:drawing>
          <wp:inline distT="0" distB="0" distL="0" distR="0">
            <wp:extent cx="5284470" cy="3366135"/>
            <wp:effectExtent l="0" t="0" r="0" b="5715"/>
            <wp:docPr id="39227189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271894" name="图片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336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F27A2">
      <w:pPr>
        <w:spacing w:after="160"/>
        <w:jc w:val="both"/>
        <w:rPr>
          <w:rFonts w:eastAsia="宋体"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kern w:val="2"/>
          <w:szCs w:val="24"/>
          <w:lang w:eastAsia="zh-CN"/>
        </w:rPr>
        <w:t xml:space="preserve"> S</w:t>
      </w:r>
      <w:r>
        <w:rPr>
          <w:rFonts w:hint="eastAsia" w:eastAsia="宋体"/>
          <w:b/>
          <w:bCs/>
          <w:kern w:val="2"/>
          <w:szCs w:val="24"/>
          <w:lang w:eastAsia="zh-CN"/>
        </w:rPr>
        <w:t>21</w:t>
      </w:r>
      <w:r>
        <w:rPr>
          <w:rFonts w:eastAsia="宋体"/>
          <w:b/>
          <w:bCs/>
          <w:kern w:val="2"/>
          <w:szCs w:val="24"/>
          <w:lang w:eastAsia="zh-CN"/>
        </w:rPr>
        <w:t xml:space="preserve">. </w:t>
      </w:r>
      <w:r>
        <w:rPr>
          <w:rFonts w:eastAsia="宋体"/>
          <w:szCs w:val="24"/>
          <w:lang w:eastAsia="zh-CN"/>
        </w:rPr>
        <w:t>Colocalization analysis of spike with cholesterol using Costes method.</w:t>
      </w:r>
      <w:r>
        <w:rPr>
          <w:rFonts w:hint="eastAsia" w:eastAsia="宋体"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>a.</w:t>
      </w:r>
      <w:r>
        <w:rPr>
          <w:rFonts w:hint="eastAsia" w:ascii="宋体" w:hAnsi="宋体" w:eastAsia="宋体"/>
          <w:kern w:val="2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 xml:space="preserve">Comparative </w:t>
      </w:r>
      <w:r>
        <w:rPr>
          <w:rFonts w:hint="eastAsia" w:eastAsia="宋体"/>
          <w:szCs w:val="24"/>
          <w:lang w:eastAsia="zh-CN"/>
        </w:rPr>
        <w:t xml:space="preserve">colocalization </w:t>
      </w:r>
      <w:r>
        <w:rPr>
          <w:rFonts w:eastAsia="宋体"/>
          <w:szCs w:val="24"/>
          <w:lang w:eastAsia="zh-CN"/>
        </w:rPr>
        <w:t>analysis between two spike variants (spike</w:t>
      </w:r>
      <w:r>
        <w:rPr>
          <w:rFonts w:eastAsia="宋体"/>
          <w:szCs w:val="24"/>
          <w:vertAlign w:val="superscript"/>
          <w:lang w:eastAsia="zh-CN"/>
        </w:rPr>
        <w:t>1268</w:t>
      </w:r>
      <w:r>
        <w:rPr>
          <w:rFonts w:eastAsia="宋体"/>
          <w:szCs w:val="24"/>
          <w:lang w:eastAsia="zh-CN"/>
        </w:rPr>
        <w:t xml:space="preserve"> and spike</w:t>
      </w:r>
      <w:r>
        <w:rPr>
          <w:rFonts w:eastAsia="宋体"/>
          <w:szCs w:val="24"/>
          <w:vertAlign w:val="superscript"/>
          <w:lang w:eastAsia="zh-CN"/>
        </w:rPr>
        <w:t>1234</w:t>
      </w:r>
      <w:r>
        <w:rPr>
          <w:rFonts w:eastAsia="宋体"/>
          <w:szCs w:val="24"/>
          <w:lang w:eastAsia="zh-CN"/>
        </w:rPr>
        <w:t>) and cholesterol</w:t>
      </w:r>
      <w:r>
        <w:rPr>
          <w:rFonts w:hint="eastAsia" w:eastAsia="宋体"/>
          <w:szCs w:val="24"/>
          <w:lang w:eastAsia="zh-CN"/>
        </w:rPr>
        <w:t>.</w:t>
      </w:r>
      <w:r>
        <w:rPr>
          <w:rFonts w:eastAsia="宋体"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>b.</w:t>
      </w:r>
      <w:r>
        <w:rPr>
          <w:rFonts w:hint="eastAsia" w:eastAsia="宋体"/>
          <w:szCs w:val="24"/>
          <w:lang w:eastAsia="zh-CN"/>
        </w:rPr>
        <w:t xml:space="preserve"> I</w:t>
      </w:r>
      <w:r>
        <w:rPr>
          <w:rFonts w:eastAsia="宋体"/>
          <w:szCs w:val="24"/>
          <w:lang w:eastAsia="zh-CN"/>
        </w:rPr>
        <w:t xml:space="preserve">ndependent </w:t>
      </w:r>
      <w:r>
        <w:rPr>
          <w:rFonts w:hint="eastAsia" w:eastAsia="宋体"/>
          <w:szCs w:val="24"/>
          <w:lang w:eastAsia="zh-CN"/>
        </w:rPr>
        <w:t xml:space="preserve">colocalization </w:t>
      </w:r>
      <w:r>
        <w:rPr>
          <w:rFonts w:eastAsia="宋体"/>
          <w:szCs w:val="24"/>
          <w:lang w:eastAsia="zh-CN"/>
        </w:rPr>
        <w:t xml:space="preserve">analysis of individual </w:t>
      </w:r>
      <w:r>
        <w:rPr>
          <w:rFonts w:hint="eastAsia" w:eastAsia="宋体"/>
          <w:szCs w:val="24"/>
          <w:lang w:eastAsia="zh-CN"/>
        </w:rPr>
        <w:t>s</w:t>
      </w:r>
      <w:r>
        <w:rPr>
          <w:rFonts w:eastAsia="宋体"/>
          <w:szCs w:val="24"/>
          <w:lang w:eastAsia="zh-CN"/>
        </w:rPr>
        <w:t xml:space="preserve">pike variants </w:t>
      </w:r>
      <w:r>
        <w:rPr>
          <w:rFonts w:hint="eastAsia" w:eastAsia="宋体"/>
          <w:szCs w:val="24"/>
          <w:lang w:eastAsia="zh-CN"/>
        </w:rPr>
        <w:t>(</w:t>
      </w:r>
      <w:r>
        <w:rPr>
          <w:rFonts w:eastAsia="宋体"/>
          <w:szCs w:val="24"/>
          <w:lang w:eastAsia="zh-CN"/>
        </w:rPr>
        <w:t>spike</w:t>
      </w:r>
      <w:r>
        <w:rPr>
          <w:rFonts w:hint="eastAsia" w:eastAsia="宋体"/>
          <w:szCs w:val="24"/>
          <w:vertAlign w:val="superscript"/>
          <w:lang w:eastAsia="zh-CN"/>
        </w:rPr>
        <w:t>WT</w:t>
      </w:r>
      <w:r>
        <w:rPr>
          <w:rFonts w:eastAsia="宋体"/>
          <w:szCs w:val="24"/>
          <w:vertAlign w:val="superscript"/>
          <w:lang w:eastAsia="zh-CN"/>
        </w:rPr>
        <w:t>1268</w:t>
      </w:r>
      <w:r>
        <w:rPr>
          <w:rFonts w:hint="eastAsia" w:eastAsia="宋体"/>
          <w:szCs w:val="24"/>
          <w:lang w:eastAsia="zh-CN"/>
        </w:rPr>
        <w:t xml:space="preserve">, left; </w:t>
      </w:r>
      <w:r>
        <w:rPr>
          <w:rFonts w:eastAsia="宋体"/>
          <w:szCs w:val="24"/>
          <w:lang w:eastAsia="zh-CN"/>
        </w:rPr>
        <w:t>spike</w:t>
      </w:r>
      <w:r>
        <w:rPr>
          <w:rFonts w:hint="eastAsia" w:eastAsia="宋体"/>
          <w:szCs w:val="24"/>
          <w:vertAlign w:val="superscript"/>
          <w:lang w:eastAsia="zh-CN"/>
        </w:rPr>
        <w:t>WT</w:t>
      </w:r>
      <w:r>
        <w:rPr>
          <w:rFonts w:eastAsia="宋体"/>
          <w:szCs w:val="24"/>
          <w:vertAlign w:val="superscript"/>
          <w:lang w:eastAsia="zh-CN"/>
        </w:rPr>
        <w:t>1</w:t>
      </w:r>
      <w:r>
        <w:rPr>
          <w:rFonts w:hint="eastAsia" w:eastAsia="宋体"/>
          <w:szCs w:val="24"/>
          <w:vertAlign w:val="superscript"/>
          <w:lang w:eastAsia="zh-CN"/>
        </w:rPr>
        <w:t>234</w:t>
      </w:r>
      <w:r>
        <w:rPr>
          <w:rFonts w:hint="eastAsia" w:eastAsia="宋体"/>
          <w:szCs w:val="24"/>
          <w:lang w:eastAsia="zh-CN"/>
        </w:rPr>
        <w:t xml:space="preserve">, right) </w:t>
      </w:r>
      <w:r>
        <w:rPr>
          <w:rFonts w:eastAsia="宋体"/>
          <w:szCs w:val="24"/>
          <w:lang w:eastAsia="zh-CN"/>
        </w:rPr>
        <w:t>with cholesterol</w:t>
      </w:r>
      <w:r>
        <w:rPr>
          <w:rFonts w:hint="eastAsia" w:eastAsia="宋体"/>
          <w:szCs w:val="24"/>
          <w:lang w:eastAsia="zh-CN"/>
        </w:rPr>
        <w:t>. We encountered NAN values when analyzing the M</w:t>
      </w:r>
      <w:r>
        <w:rPr>
          <w:rFonts w:eastAsia="宋体"/>
          <w:szCs w:val="24"/>
          <w:lang w:eastAsia="zh-CN"/>
        </w:rPr>
        <w:t>β</w:t>
      </w:r>
      <w:r>
        <w:rPr>
          <w:rFonts w:hint="eastAsia" w:eastAsia="宋体"/>
          <w:szCs w:val="24"/>
          <w:lang w:eastAsia="zh-CN"/>
        </w:rPr>
        <w:t>CD-treated group. This occurred because the cholesterol signal in this group was extremely low, falling below the detectable threshold and resulting in NAN outputs during quantification.</w:t>
      </w:r>
    </w:p>
    <w:p w14:paraId="6E80D513">
      <w:pPr>
        <w:pStyle w:val="104"/>
        <w:jc w:val="both"/>
        <w:rPr>
          <w:lang w:eastAsia="zh-CN"/>
        </w:rPr>
      </w:pPr>
    </w:p>
    <w:p w14:paraId="163D0673">
      <w:pPr>
        <w:pStyle w:val="104"/>
        <w:jc w:val="both"/>
        <w:rPr>
          <w:lang w:eastAsia="zh-CN"/>
        </w:rPr>
      </w:pPr>
    </w:p>
    <w:p w14:paraId="67F2884E">
      <w:pPr>
        <w:pStyle w:val="104"/>
        <w:jc w:val="both"/>
        <w:rPr>
          <w:lang w:eastAsia="zh-CN"/>
        </w:rPr>
      </w:pPr>
    </w:p>
    <w:p w14:paraId="2958F014">
      <w:pPr>
        <w:rPr>
          <w:b/>
          <w:bCs/>
          <w:kern w:val="32"/>
          <w:szCs w:val="24"/>
        </w:rPr>
      </w:pPr>
      <w:r>
        <w:br w:type="page"/>
      </w:r>
    </w:p>
    <w:p w14:paraId="6F85D43C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22</w:t>
      </w:r>
      <w:r>
        <w:t>.</w:t>
      </w:r>
    </w:p>
    <w:p w14:paraId="469D3399">
      <w:pPr>
        <w:pStyle w:val="104"/>
        <w:jc w:val="center"/>
        <w:rPr>
          <w:lang w:eastAsia="zh-CN"/>
        </w:rPr>
      </w:pPr>
      <w:r>
        <w:rPr>
          <w:rFonts w:eastAsia="宋体"/>
          <w:b/>
          <w:szCs w:val="24"/>
          <w:lang w:val="en-GB" w:eastAsia="zh-CN"/>
        </w:rPr>
        <w:drawing>
          <wp:inline distT="0" distB="0" distL="0" distR="0">
            <wp:extent cx="5094605" cy="3983990"/>
            <wp:effectExtent l="0" t="0" r="0" b="0"/>
            <wp:docPr id="159228670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286709" name="图片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4605" cy="398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4D119">
      <w:pPr>
        <w:pStyle w:val="104"/>
        <w:jc w:val="both"/>
        <w:rPr>
          <w:lang w:eastAsia="zh-CN"/>
        </w:rPr>
      </w:pPr>
      <w:r>
        <w:rPr>
          <w:b/>
          <w:bCs/>
          <w:szCs w:val="24"/>
        </w:rPr>
        <w:t>Fig</w:t>
      </w:r>
      <w:r>
        <w:rPr>
          <w:rFonts w:hint="eastAsia"/>
          <w:b/>
          <w:bCs/>
          <w:szCs w:val="24"/>
        </w:rPr>
        <w:t>.</w:t>
      </w:r>
      <w:r>
        <w:rPr>
          <w:b/>
          <w:bCs/>
          <w:szCs w:val="24"/>
        </w:rPr>
        <w:t xml:space="preserve"> S</w:t>
      </w:r>
      <w:r>
        <w:rPr>
          <w:rFonts w:hint="eastAsia"/>
          <w:b/>
          <w:bCs/>
          <w:szCs w:val="24"/>
        </w:rPr>
        <w:t>22</w:t>
      </w:r>
      <w:r>
        <w:rPr>
          <w:b/>
          <w:bCs/>
          <w:szCs w:val="24"/>
        </w:rPr>
        <w:t>.</w:t>
      </w:r>
      <w:r>
        <w:t xml:space="preserve"> </w:t>
      </w:r>
      <w:r>
        <w:rPr>
          <w:b/>
          <w:bCs/>
          <w:szCs w:val="24"/>
        </w:rPr>
        <w:t>Cholesterol does not alter spatial distribution of spike</w:t>
      </w:r>
      <w:r>
        <w:rPr>
          <w:b/>
          <w:bCs/>
          <w:szCs w:val="24"/>
          <w:vertAlign w:val="superscript"/>
        </w:rPr>
        <w:t>WT1234</w:t>
      </w:r>
      <w:r>
        <w:rPr>
          <w:b/>
          <w:bCs/>
          <w:szCs w:val="24"/>
        </w:rPr>
        <w:t>.</w:t>
      </w:r>
      <w:r>
        <w:rPr>
          <w:szCs w:val="24"/>
        </w:rPr>
        <w:t xml:space="preserve"> </w:t>
      </w:r>
      <w:r>
        <w:rPr>
          <w:rFonts w:hint="eastAsia"/>
          <w:b/>
          <w:bCs/>
          <w:szCs w:val="24"/>
        </w:rPr>
        <w:t>a.</w:t>
      </w:r>
      <w:r>
        <w:rPr>
          <w:szCs w:val="24"/>
        </w:rPr>
        <w:t xml:space="preserve"> Reconstructed SIM images illustrating cholesterol-modulated spatial distribution of spike</w:t>
      </w:r>
      <w:r>
        <w:rPr>
          <w:szCs w:val="24"/>
          <w:vertAlign w:val="superscript"/>
        </w:rPr>
        <w:t>WT1234</w:t>
      </w:r>
      <w:r>
        <w:rPr>
          <w:szCs w:val="24"/>
        </w:rPr>
        <w:t xml:space="preserve"> clusters. Scale bars, 5 μm. </w:t>
      </w:r>
      <w:r>
        <w:rPr>
          <w:rFonts w:hint="eastAsia"/>
          <w:szCs w:val="24"/>
        </w:rPr>
        <w:t xml:space="preserve">Scale bar applies to all images in this panel. </w:t>
      </w:r>
      <w:r>
        <w:rPr>
          <w:rFonts w:hint="eastAsia"/>
          <w:b/>
          <w:bCs/>
          <w:szCs w:val="24"/>
        </w:rPr>
        <w:t>b.</w:t>
      </w:r>
      <w:r>
        <w:rPr>
          <w:szCs w:val="24"/>
        </w:rPr>
        <w:t xml:space="preserve"> Box plots and data points show the counts of clusters per μm</w:t>
      </w:r>
      <w:r>
        <w:rPr>
          <w:szCs w:val="24"/>
          <w:vertAlign w:val="superscript"/>
        </w:rPr>
        <w:t>2</w:t>
      </w:r>
      <w:r>
        <w:rPr>
          <w:szCs w:val="24"/>
        </w:rPr>
        <w:t xml:space="preserve"> for the spike</w:t>
      </w:r>
      <w:r>
        <w:rPr>
          <w:szCs w:val="24"/>
          <w:vertAlign w:val="superscript"/>
        </w:rPr>
        <w:t>WT1234</w:t>
      </w:r>
      <w:r>
        <w:rPr>
          <w:szCs w:val="24"/>
        </w:rPr>
        <w:t xml:space="preserve"> protein corresponding to panel </w:t>
      </w:r>
      <w:r>
        <w:rPr>
          <w:rFonts w:hint="eastAsia"/>
          <w:b/>
          <w:bCs/>
          <w:szCs w:val="24"/>
        </w:rPr>
        <w:t>a</w:t>
      </w:r>
      <w:r>
        <w:rPr>
          <w:szCs w:val="24"/>
        </w:rPr>
        <w:t xml:space="preserve"> from N=4 independent replicates. </w:t>
      </w:r>
      <w:r>
        <w:rPr>
          <w:rFonts w:hint="eastAsia"/>
          <w:b/>
          <w:bCs/>
          <w:szCs w:val="24"/>
        </w:rPr>
        <w:t>c.</w:t>
      </w:r>
      <w:r>
        <w:rPr>
          <w:szCs w:val="24"/>
        </w:rPr>
        <w:t xml:space="preserve"> Box plots and data points show the size of clusters (Feret’s diameter) corresponding to panel </w:t>
      </w:r>
      <w:r>
        <w:rPr>
          <w:rFonts w:hint="eastAsia"/>
          <w:b/>
          <w:bCs/>
          <w:szCs w:val="24"/>
        </w:rPr>
        <w:t>a</w:t>
      </w:r>
      <w:r>
        <w:rPr>
          <w:szCs w:val="24"/>
        </w:rPr>
        <w:t xml:space="preserve"> from N=4 independent replicates. Cluster quantification and diameter measurements were performed using NIS Elements software, with ≥16 randomly selected cells in each group. In panels </w:t>
      </w:r>
      <w:r>
        <w:rPr>
          <w:rFonts w:hint="eastAsia"/>
          <w:b/>
          <w:bCs/>
          <w:szCs w:val="24"/>
        </w:rPr>
        <w:t>b</w:t>
      </w:r>
      <w:r>
        <w:rPr>
          <w:szCs w:val="24"/>
        </w:rPr>
        <w:t xml:space="preserve"> and </w:t>
      </w:r>
      <w:r>
        <w:rPr>
          <w:rFonts w:hint="eastAsia"/>
          <w:b/>
          <w:bCs/>
          <w:szCs w:val="24"/>
        </w:rPr>
        <w:t>c</w:t>
      </w:r>
      <w:r>
        <w:rPr>
          <w:szCs w:val="24"/>
        </w:rPr>
        <w:t>, Statistical analysis was performed using one-way ANOVA followed by Tukey’s multiple comparisons test.</w:t>
      </w:r>
    </w:p>
    <w:p w14:paraId="763D0389">
      <w:pPr>
        <w:pStyle w:val="104"/>
        <w:jc w:val="both"/>
        <w:rPr>
          <w:lang w:eastAsia="zh-CN"/>
        </w:rPr>
      </w:pPr>
    </w:p>
    <w:p w14:paraId="0C973EA8">
      <w:pPr>
        <w:pStyle w:val="104"/>
        <w:jc w:val="both"/>
        <w:rPr>
          <w:lang w:eastAsia="zh-CN"/>
        </w:rPr>
      </w:pPr>
    </w:p>
    <w:p w14:paraId="64497F2A">
      <w:pPr>
        <w:pStyle w:val="104"/>
        <w:jc w:val="both"/>
        <w:rPr>
          <w:lang w:eastAsia="zh-CN"/>
        </w:rPr>
      </w:pPr>
    </w:p>
    <w:p w14:paraId="0D0B7574">
      <w:pPr>
        <w:pStyle w:val="104"/>
        <w:jc w:val="both"/>
        <w:rPr>
          <w:lang w:eastAsia="zh-CN"/>
        </w:rPr>
      </w:pPr>
    </w:p>
    <w:p w14:paraId="68A19350">
      <w:pPr>
        <w:pStyle w:val="104"/>
        <w:jc w:val="both"/>
        <w:rPr>
          <w:lang w:eastAsia="zh-CN"/>
        </w:rPr>
      </w:pPr>
    </w:p>
    <w:p w14:paraId="47F79F85">
      <w:pPr>
        <w:rPr>
          <w:b/>
          <w:bCs/>
          <w:kern w:val="32"/>
          <w:szCs w:val="24"/>
        </w:rPr>
      </w:pPr>
      <w:r>
        <w:br w:type="page"/>
      </w:r>
    </w:p>
    <w:p w14:paraId="60986C05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2</w:t>
      </w:r>
      <w:r>
        <w:t>3.</w:t>
      </w:r>
    </w:p>
    <w:p w14:paraId="2D816F6D">
      <w:pPr>
        <w:pStyle w:val="104"/>
        <w:jc w:val="center"/>
        <w:rPr>
          <w:lang w:eastAsia="zh-CN"/>
        </w:rPr>
      </w:pPr>
      <w:r>
        <w:rPr>
          <w:rFonts w:eastAsia="宋体"/>
          <w:b/>
          <w:szCs w:val="24"/>
          <w:lang w:val="en-GB" w:eastAsia="zh-CN"/>
        </w:rPr>
        <w:drawing>
          <wp:inline distT="0" distB="0" distL="0" distR="0">
            <wp:extent cx="4370070" cy="1318260"/>
            <wp:effectExtent l="0" t="0" r="0" b="0"/>
            <wp:docPr id="928766201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66201" name="图片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007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71911">
      <w:pPr>
        <w:spacing w:after="160" w:line="276" w:lineRule="auto"/>
        <w:jc w:val="both"/>
        <w:rPr>
          <w:rFonts w:eastAsia="宋体"/>
          <w:b/>
          <w:bCs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kern w:val="2"/>
          <w:szCs w:val="24"/>
          <w:lang w:eastAsia="zh-CN"/>
        </w:rPr>
        <w:t xml:space="preserve"> S</w:t>
      </w:r>
      <w:r>
        <w:rPr>
          <w:rFonts w:hint="eastAsia" w:eastAsia="宋体"/>
          <w:b/>
          <w:bCs/>
          <w:kern w:val="2"/>
          <w:szCs w:val="24"/>
          <w:lang w:eastAsia="zh-CN"/>
        </w:rPr>
        <w:t>23</w:t>
      </w:r>
      <w:r>
        <w:rPr>
          <w:rFonts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szCs w:val="24"/>
          <w:lang w:eastAsia="zh-CN"/>
        </w:rPr>
        <w:t xml:space="preserve"> Cysteines mediate </w:t>
      </w:r>
      <w:r>
        <w:rPr>
          <w:rFonts w:hint="eastAsia" w:eastAsia="宋体"/>
          <w:b/>
          <w:bCs/>
          <w:szCs w:val="24"/>
          <w:lang w:eastAsia="zh-CN"/>
        </w:rPr>
        <w:t>spike</w:t>
      </w:r>
      <w:r>
        <w:rPr>
          <w:rFonts w:hint="eastAsia" w:eastAsia="宋体"/>
          <w:b/>
          <w:bCs/>
          <w:szCs w:val="24"/>
          <w:vertAlign w:val="superscript"/>
          <w:lang w:eastAsia="zh-CN"/>
        </w:rPr>
        <w:t>1268</w:t>
      </w:r>
      <w:r>
        <w:rPr>
          <w:rFonts w:hint="eastAsia" w:eastAsia="宋体"/>
          <w:b/>
          <w:bCs/>
          <w:szCs w:val="24"/>
          <w:lang w:eastAsia="zh-CN"/>
        </w:rPr>
        <w:t xml:space="preserve"> </w:t>
      </w:r>
      <w:r>
        <w:rPr>
          <w:rFonts w:eastAsia="宋体"/>
          <w:b/>
          <w:bCs/>
          <w:szCs w:val="24"/>
          <w:lang w:eastAsia="zh-CN"/>
        </w:rPr>
        <w:t xml:space="preserve">palmitoylation </w:t>
      </w:r>
      <w:r>
        <w:rPr>
          <w:rFonts w:hint="eastAsia" w:eastAsia="宋体"/>
          <w:b/>
          <w:bCs/>
          <w:szCs w:val="24"/>
          <w:lang w:eastAsia="zh-CN"/>
        </w:rPr>
        <w:t>and cholesterol binding</w:t>
      </w:r>
      <w:r>
        <w:rPr>
          <w:rFonts w:eastAsia="宋体"/>
          <w:b/>
          <w:bCs/>
          <w:szCs w:val="24"/>
          <w:lang w:eastAsia="zh-CN"/>
        </w:rPr>
        <w:t>.</w:t>
      </w:r>
      <w:r>
        <w:rPr>
          <w:rFonts w:hint="eastAsia"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kern w:val="2"/>
          <w:szCs w:val="24"/>
          <w:lang w:eastAsia="zh-CN"/>
        </w:rPr>
        <w:t>a.</w:t>
      </w:r>
      <w:r>
        <w:rPr>
          <w:rFonts w:eastAsia="宋体"/>
          <w:kern w:val="2"/>
          <w:szCs w:val="24"/>
          <w:lang w:eastAsia="zh-CN"/>
        </w:rPr>
        <w:t xml:space="preserve"> Acyl-biotin exchange assay</w:t>
      </w:r>
      <w:r>
        <w:rPr>
          <w:rFonts w:hint="eastAsia" w:eastAsia="宋体"/>
          <w:kern w:val="2"/>
          <w:szCs w:val="24"/>
          <w:lang w:eastAsia="zh-CN"/>
        </w:rPr>
        <w:t xml:space="preserve"> showing</w:t>
      </w:r>
      <w:r>
        <w:rPr>
          <w:rFonts w:eastAsia="宋体"/>
          <w:kern w:val="2"/>
          <w:szCs w:val="24"/>
          <w:lang w:eastAsia="zh-CN"/>
        </w:rPr>
        <w:t xml:space="preserve"> palmitoylation in </w:t>
      </w:r>
      <w:r>
        <w:rPr>
          <w:rFonts w:hint="eastAsia" w:eastAsia="宋体"/>
          <w:szCs w:val="24"/>
          <w:lang w:eastAsia="zh-CN"/>
        </w:rPr>
        <w:t>spike</w:t>
      </w:r>
      <w:r>
        <w:rPr>
          <w:rFonts w:hint="eastAsia" w:eastAsia="宋体"/>
          <w:szCs w:val="24"/>
          <w:vertAlign w:val="superscript"/>
          <w:lang w:eastAsia="zh-CN"/>
        </w:rPr>
        <w:t xml:space="preserve">1268 </w:t>
      </w:r>
      <w:r>
        <w:rPr>
          <w:rFonts w:hint="eastAsia" w:eastAsia="宋体"/>
          <w:szCs w:val="24"/>
          <w:lang w:eastAsia="zh-CN"/>
        </w:rPr>
        <w:t>and spike</w:t>
      </w:r>
      <w:r>
        <w:rPr>
          <w:rFonts w:hint="eastAsia" w:eastAsia="宋体"/>
          <w:szCs w:val="24"/>
          <w:vertAlign w:val="superscript"/>
          <w:lang w:eastAsia="zh-CN"/>
        </w:rPr>
        <w:t>1268</w:t>
      </w:r>
      <w:r>
        <w:rPr>
          <w:rFonts w:eastAsia="宋体"/>
          <w:szCs w:val="24"/>
          <w:vertAlign w:val="superscript"/>
          <w:lang w:eastAsia="zh-CN"/>
        </w:rPr>
        <w:t>_10A</w:t>
      </w:r>
      <w:r>
        <w:rPr>
          <w:rFonts w:hint="eastAsia" w:eastAsia="宋体"/>
          <w:szCs w:val="24"/>
          <w:lang w:eastAsia="zh-CN"/>
        </w:rPr>
        <w:t xml:space="preserve"> protein</w:t>
      </w:r>
      <w:r>
        <w:rPr>
          <w:rFonts w:hint="eastAsia" w:eastAsia="宋体"/>
          <w:kern w:val="2"/>
          <w:szCs w:val="24"/>
          <w:lang w:eastAsia="zh-CN"/>
        </w:rPr>
        <w:t xml:space="preserve"> (</w:t>
      </w:r>
      <w:r>
        <w:rPr>
          <w:rFonts w:eastAsia="宋体"/>
          <w:kern w:val="2"/>
          <w:szCs w:val="24"/>
          <w:lang w:eastAsia="zh-CN"/>
        </w:rPr>
        <w:t>HEK293T lysate negative control</w:t>
      </w:r>
      <w:r>
        <w:rPr>
          <w:rFonts w:hint="eastAsia" w:eastAsia="宋体"/>
          <w:kern w:val="2"/>
          <w:szCs w:val="24"/>
          <w:lang w:eastAsia="zh-CN"/>
        </w:rPr>
        <w:t>).</w:t>
      </w:r>
      <w:r>
        <w:rPr>
          <w:rFonts w:eastAsia="宋体"/>
          <w:kern w:val="2"/>
          <w:szCs w:val="24"/>
          <w:lang w:eastAsia="zh-CN"/>
        </w:rPr>
        <w:t xml:space="preserve"> The palmitoylation modification was detected by HRP-streptavidin</w:t>
      </w:r>
      <w:r>
        <w:rPr>
          <w:rFonts w:hint="eastAsia" w:eastAsia="宋体"/>
          <w:kern w:val="2"/>
          <w:szCs w:val="24"/>
          <w:lang w:eastAsia="zh-CN"/>
        </w:rPr>
        <w:t xml:space="preserve"> (upper)</w:t>
      </w:r>
      <w:r>
        <w:rPr>
          <w:rFonts w:eastAsia="宋体"/>
          <w:kern w:val="2"/>
          <w:szCs w:val="24"/>
          <w:lang w:eastAsia="zh-CN"/>
        </w:rPr>
        <w:t xml:space="preserve">, and the spike </w:t>
      </w:r>
      <w:r>
        <w:rPr>
          <w:rFonts w:hint="eastAsia" w:eastAsia="宋体"/>
          <w:kern w:val="2"/>
          <w:szCs w:val="24"/>
          <w:lang w:eastAsia="zh-CN"/>
        </w:rPr>
        <w:t>protein was</w:t>
      </w:r>
      <w:r>
        <w:rPr>
          <w:rFonts w:eastAsia="宋体"/>
          <w:kern w:val="2"/>
          <w:szCs w:val="24"/>
          <w:lang w:eastAsia="zh-CN"/>
        </w:rPr>
        <w:t xml:space="preserve"> detected by 1A9 antibody</w:t>
      </w:r>
      <w:r>
        <w:rPr>
          <w:rFonts w:hint="eastAsia" w:eastAsia="宋体"/>
          <w:kern w:val="2"/>
          <w:szCs w:val="24"/>
          <w:lang w:eastAsia="zh-CN"/>
        </w:rPr>
        <w:t xml:space="preserve"> (lower)</w:t>
      </w:r>
      <w:r>
        <w:rPr>
          <w:rFonts w:eastAsia="宋体"/>
          <w:kern w:val="2"/>
          <w:szCs w:val="24"/>
          <w:lang w:eastAsia="zh-CN"/>
        </w:rPr>
        <w:t>.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eastAsia="宋体"/>
          <w:b/>
          <w:bCs/>
          <w:kern w:val="2"/>
          <w:szCs w:val="24"/>
          <w:lang w:eastAsia="zh-CN"/>
        </w:rPr>
        <w:t>b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kern w:val="2"/>
          <w:szCs w:val="24"/>
          <w:lang w:eastAsia="zh-CN"/>
        </w:rPr>
        <w:t xml:space="preserve"> </w:t>
      </w:r>
      <w:r>
        <w:rPr>
          <w:rFonts w:hint="eastAsia" w:eastAsia="宋体"/>
          <w:kern w:val="2"/>
          <w:szCs w:val="24"/>
          <w:lang w:eastAsia="zh-CN"/>
        </w:rPr>
        <w:t xml:space="preserve">ALOD4-based cholesterol pull-down assay showing cysteine-dependent lipid binding. </w:t>
      </w:r>
      <w:r>
        <w:rPr>
          <w:rFonts w:eastAsia="宋体"/>
          <w:kern w:val="2"/>
          <w:szCs w:val="24"/>
          <w:lang w:eastAsia="zh-CN"/>
        </w:rPr>
        <w:t xml:space="preserve">The spike protein </w:t>
      </w:r>
      <w:r>
        <w:rPr>
          <w:rFonts w:hint="eastAsia" w:eastAsia="宋体"/>
          <w:kern w:val="2"/>
          <w:szCs w:val="24"/>
          <w:lang w:eastAsia="zh-CN"/>
        </w:rPr>
        <w:t>was</w:t>
      </w:r>
      <w:r>
        <w:rPr>
          <w:rFonts w:eastAsia="宋体"/>
          <w:kern w:val="2"/>
          <w:szCs w:val="24"/>
          <w:lang w:eastAsia="zh-CN"/>
        </w:rPr>
        <w:t xml:space="preserve"> detected by 1A9 antibody (upper), and cholesterol was detected by AL</w:t>
      </w:r>
      <w:r>
        <w:rPr>
          <w:rFonts w:hint="eastAsia" w:eastAsia="宋体"/>
          <w:kern w:val="2"/>
          <w:szCs w:val="24"/>
          <w:lang w:eastAsia="zh-CN"/>
        </w:rPr>
        <w:t>OD4 (lower).</w:t>
      </w:r>
    </w:p>
    <w:p w14:paraId="4308B9CF">
      <w:pPr>
        <w:pStyle w:val="104"/>
        <w:jc w:val="both"/>
        <w:rPr>
          <w:lang w:eastAsia="zh-CN"/>
        </w:rPr>
      </w:pPr>
    </w:p>
    <w:p w14:paraId="18F3795F">
      <w:pPr>
        <w:pStyle w:val="104"/>
        <w:jc w:val="both"/>
        <w:rPr>
          <w:lang w:eastAsia="zh-CN"/>
        </w:rPr>
      </w:pPr>
    </w:p>
    <w:p w14:paraId="16781B99">
      <w:pPr>
        <w:pStyle w:val="104"/>
        <w:jc w:val="both"/>
        <w:rPr>
          <w:lang w:eastAsia="zh-CN"/>
        </w:rPr>
      </w:pPr>
    </w:p>
    <w:p w14:paraId="35034E0E">
      <w:pPr>
        <w:pStyle w:val="104"/>
        <w:jc w:val="both"/>
        <w:rPr>
          <w:lang w:eastAsia="zh-CN"/>
        </w:rPr>
      </w:pPr>
    </w:p>
    <w:p w14:paraId="682BCF9D">
      <w:pPr>
        <w:pStyle w:val="104"/>
        <w:jc w:val="both"/>
        <w:rPr>
          <w:lang w:eastAsia="zh-CN"/>
        </w:rPr>
      </w:pPr>
    </w:p>
    <w:p w14:paraId="7589943F">
      <w:pPr>
        <w:pStyle w:val="104"/>
        <w:jc w:val="both"/>
        <w:rPr>
          <w:lang w:eastAsia="zh-CN"/>
        </w:rPr>
      </w:pPr>
    </w:p>
    <w:p w14:paraId="0A473325">
      <w:pPr>
        <w:pStyle w:val="104"/>
        <w:jc w:val="both"/>
        <w:rPr>
          <w:lang w:eastAsia="zh-CN"/>
        </w:rPr>
      </w:pPr>
    </w:p>
    <w:p w14:paraId="6016E97B">
      <w:pPr>
        <w:rPr>
          <w:b/>
          <w:bCs/>
          <w:kern w:val="32"/>
          <w:szCs w:val="24"/>
        </w:rPr>
      </w:pPr>
      <w:bookmarkStart w:id="5" w:name="_Hlk216603560"/>
      <w:r>
        <w:br w:type="page"/>
      </w:r>
    </w:p>
    <w:p w14:paraId="3375C247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24</w:t>
      </w:r>
      <w:r>
        <w:t>.</w:t>
      </w:r>
    </w:p>
    <w:bookmarkEnd w:id="5"/>
    <w:p w14:paraId="41E13DD4">
      <w:pPr>
        <w:pStyle w:val="104"/>
        <w:jc w:val="center"/>
        <w:rPr>
          <w:lang w:eastAsia="zh-CN"/>
        </w:rPr>
      </w:pPr>
      <w:r>
        <w:rPr>
          <w:rFonts w:eastAsia="宋体"/>
          <w:b/>
          <w:szCs w:val="24"/>
          <w:lang w:val="en-GB" w:eastAsia="zh-CN"/>
        </w:rPr>
        <w:drawing>
          <wp:inline distT="0" distB="0" distL="0" distR="0">
            <wp:extent cx="5278755" cy="1284605"/>
            <wp:effectExtent l="0" t="0" r="0" b="0"/>
            <wp:docPr id="66596006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960068" name="图片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4E7E9">
      <w:pPr>
        <w:jc w:val="both"/>
        <w:rPr>
          <w:rFonts w:eastAsia="宋体"/>
          <w:b/>
          <w:bCs/>
          <w:szCs w:val="24"/>
          <w:lang w:eastAsia="zh-CN"/>
        </w:rPr>
      </w:pPr>
      <w:r>
        <w:rPr>
          <w:rFonts w:hint="eastAsia" w:eastAsia="宋体"/>
          <w:b/>
          <w:bCs/>
          <w:szCs w:val="24"/>
          <w:lang w:eastAsia="zh-CN"/>
        </w:rPr>
        <w:t>Fig. S24</w:t>
      </w:r>
      <w:r>
        <w:rPr>
          <w:rFonts w:eastAsia="宋体"/>
          <w:b/>
          <w:bCs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color w:val="000000"/>
          <w:kern w:val="2"/>
          <w:szCs w:val="24"/>
          <w:lang w:eastAsia="zh-CN"/>
        </w:rPr>
        <w:t>The ensemble content mixing of ACE2-vesicle and spike</w:t>
      </w:r>
      <w:r>
        <w:rPr>
          <w:rFonts w:hint="eastAsia" w:eastAsia="宋体"/>
          <w:b/>
          <w:bCs/>
          <w:color w:val="000000"/>
          <w:kern w:val="2"/>
          <w:szCs w:val="24"/>
          <w:vertAlign w:val="superscript"/>
          <w:lang w:eastAsia="zh-CN"/>
        </w:rPr>
        <w:t>1268_10A</w:t>
      </w:r>
      <w:r>
        <w:rPr>
          <w:rFonts w:hint="eastAsia" w:eastAsia="宋体"/>
          <w:b/>
          <w:bCs/>
          <w:color w:val="000000"/>
          <w:kern w:val="2"/>
          <w:szCs w:val="24"/>
          <w:lang w:eastAsia="zh-CN"/>
        </w:rPr>
        <w:t>-vesicle containing different concentrations of cholesterol.</w:t>
      </w:r>
      <w:r>
        <w:rPr>
          <w:rFonts w:hint="eastAsia" w:ascii="宋体" w:hAnsi="宋体" w:eastAsia="宋体"/>
          <w:b/>
          <w:bCs/>
          <w:color w:val="000000"/>
          <w:kern w:val="2"/>
          <w:sz w:val="21"/>
          <w:szCs w:val="21"/>
          <w:lang w:eastAsia="zh-CN"/>
        </w:rPr>
        <w:t xml:space="preserve"> </w:t>
      </w:r>
      <w:r>
        <w:rPr>
          <w:rFonts w:hint="eastAsia" w:eastAsia="宋体"/>
          <w:b/>
          <w:bCs/>
          <w:color w:val="000000"/>
          <w:kern w:val="2"/>
          <w:szCs w:val="24"/>
          <w:lang w:eastAsia="zh-CN"/>
        </w:rPr>
        <w:t>a.</w:t>
      </w:r>
      <w:r>
        <w:rPr>
          <w:rFonts w:hint="eastAsia" w:eastAsia="宋体"/>
          <w:color w:val="000000"/>
          <w:kern w:val="2"/>
          <w:szCs w:val="24"/>
          <w:lang w:eastAsia="zh-CN"/>
        </w:rPr>
        <w:t xml:space="preserve"> Cryo-EM images of spike</w:t>
      </w:r>
      <w:r>
        <w:rPr>
          <w:rFonts w:hint="eastAsia" w:eastAsia="宋体"/>
          <w:color w:val="000000"/>
          <w:kern w:val="2"/>
          <w:szCs w:val="24"/>
          <w:vertAlign w:val="superscript"/>
          <w:lang w:eastAsia="zh-CN"/>
        </w:rPr>
        <w:t>1268_10A</w:t>
      </w:r>
      <w:r>
        <w:rPr>
          <w:rFonts w:hint="eastAsia" w:eastAsia="宋体"/>
          <w:color w:val="000000"/>
          <w:kern w:val="2"/>
          <w:szCs w:val="24"/>
          <w:lang w:eastAsia="zh-CN"/>
        </w:rPr>
        <w:t>-vesicle, with corresponding diameter distribution histogr</w:t>
      </w:r>
      <w:r>
        <w:rPr>
          <w:rFonts w:hint="eastAsia" w:eastAsia="宋体"/>
          <w:kern w:val="2"/>
          <w:szCs w:val="24"/>
          <w:lang w:eastAsia="zh-CN"/>
        </w:rPr>
        <w:t xml:space="preserve">am. </w:t>
      </w:r>
      <w:r>
        <w:rPr>
          <w:rFonts w:hint="eastAsia" w:eastAsia="宋体"/>
          <w:b/>
          <w:bCs/>
          <w:kern w:val="2"/>
          <w:szCs w:val="24"/>
          <w:lang w:eastAsia="zh-CN"/>
        </w:rPr>
        <w:t xml:space="preserve">b. </w:t>
      </w:r>
      <w:r>
        <w:rPr>
          <w:rFonts w:hint="eastAsia" w:eastAsia="宋体"/>
          <w:szCs w:val="24"/>
          <w:lang w:eastAsia="zh-CN"/>
        </w:rPr>
        <w:t>The ensemble content mixing of the spike</w:t>
      </w:r>
      <w:r>
        <w:rPr>
          <w:rFonts w:hint="eastAsia" w:eastAsia="宋体"/>
          <w:szCs w:val="24"/>
          <w:vertAlign w:val="superscript"/>
          <w:lang w:eastAsia="zh-CN"/>
        </w:rPr>
        <w:t>1268_10A</w:t>
      </w:r>
      <w:r>
        <w:rPr>
          <w:rFonts w:hint="eastAsia" w:eastAsia="宋体"/>
          <w:szCs w:val="24"/>
          <w:lang w:eastAsia="zh-CN"/>
        </w:rPr>
        <w:t xml:space="preserve">-vesicle (0-50 mol% cholesterol) and the ACE2-vesicle (20 mol% </w:t>
      </w:r>
      <w:r>
        <w:rPr>
          <w:rFonts w:eastAsia="宋体"/>
          <w:kern w:val="2"/>
          <w:szCs w:val="24"/>
          <w:lang w:eastAsia="zh-CN"/>
        </w:rPr>
        <w:t>cholesterol</w:t>
      </w:r>
      <w:r>
        <w:rPr>
          <w:rFonts w:hint="eastAsia" w:eastAsia="宋体"/>
          <w:szCs w:val="24"/>
          <w:lang w:eastAsia="zh-CN"/>
        </w:rPr>
        <w:t xml:space="preserve">). Traces represent the mean </w:t>
      </w:r>
      <w:r>
        <w:rPr>
          <w:rFonts w:eastAsia="宋体"/>
          <w:szCs w:val="24"/>
          <w:lang w:eastAsia="zh-CN"/>
        </w:rPr>
        <w:t>±</w:t>
      </w:r>
      <w:r>
        <w:rPr>
          <w:rFonts w:hint="eastAsia" w:eastAsia="宋体"/>
          <w:szCs w:val="24"/>
          <w:lang w:eastAsia="zh-CN"/>
        </w:rPr>
        <w:t xml:space="preserve"> SEM from N=4 independent experiments. </w:t>
      </w:r>
      <w:r>
        <w:rPr>
          <w:rFonts w:hint="eastAsia" w:eastAsia="宋体"/>
          <w:b/>
          <w:bCs/>
          <w:szCs w:val="24"/>
          <w:lang w:eastAsia="zh-CN"/>
        </w:rPr>
        <w:t>c.</w:t>
      </w:r>
      <w:r>
        <w:rPr>
          <w:rFonts w:hint="eastAsia" w:eastAsia="宋体"/>
          <w:szCs w:val="24"/>
          <w:lang w:eastAsia="zh-CN"/>
        </w:rPr>
        <w:t xml:space="preserve"> Box plots and data points show the maximum fusion efficiency corresponding to panel. </w:t>
      </w:r>
      <w:r>
        <w:rPr>
          <w:rFonts w:hint="eastAsia" w:eastAsia="宋体"/>
          <w:kern w:val="2"/>
          <w:szCs w:val="24"/>
          <w:lang w:eastAsia="zh-CN"/>
        </w:rPr>
        <w:t xml:space="preserve">CHO, cholesterol. </w:t>
      </w:r>
      <w:r>
        <w:rPr>
          <w:rFonts w:hint="eastAsia" w:eastAsia="宋体"/>
          <w:szCs w:val="24"/>
          <w:lang w:eastAsia="zh-CN"/>
        </w:rPr>
        <w:t xml:space="preserve">In panel </w:t>
      </w:r>
      <w:r>
        <w:rPr>
          <w:rFonts w:hint="eastAsia" w:eastAsia="宋体"/>
          <w:b/>
          <w:bCs/>
          <w:szCs w:val="24"/>
          <w:lang w:eastAsia="zh-CN"/>
        </w:rPr>
        <w:t>c</w:t>
      </w:r>
      <w:r>
        <w:rPr>
          <w:rFonts w:hint="eastAsia" w:eastAsia="宋体"/>
          <w:szCs w:val="24"/>
          <w:lang w:eastAsia="zh-CN"/>
        </w:rPr>
        <w:t>, Statistical analysis was performed using one-way ANOVA followed by Tukey</w:t>
      </w:r>
      <w:r>
        <w:rPr>
          <w:rFonts w:eastAsia="宋体"/>
          <w:szCs w:val="24"/>
          <w:lang w:eastAsia="zh-CN"/>
        </w:rPr>
        <w:t>’</w:t>
      </w:r>
      <w:r>
        <w:rPr>
          <w:rFonts w:hint="eastAsia" w:eastAsia="宋体"/>
          <w:szCs w:val="24"/>
          <w:lang w:eastAsia="zh-CN"/>
        </w:rPr>
        <w:t>s multiple comparisons test.</w:t>
      </w:r>
    </w:p>
    <w:p w14:paraId="57F11EC1">
      <w:pPr>
        <w:pStyle w:val="104"/>
        <w:jc w:val="both"/>
        <w:rPr>
          <w:lang w:eastAsia="zh-CN"/>
        </w:rPr>
      </w:pPr>
    </w:p>
    <w:p w14:paraId="61358F25">
      <w:pPr>
        <w:rPr>
          <w:b/>
          <w:bCs/>
          <w:kern w:val="32"/>
          <w:szCs w:val="24"/>
        </w:rPr>
      </w:pPr>
      <w:r>
        <w:br w:type="page"/>
      </w:r>
    </w:p>
    <w:p w14:paraId="2376D680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25</w:t>
      </w:r>
      <w:r>
        <w:t>.</w:t>
      </w:r>
    </w:p>
    <w:p w14:paraId="053E1318">
      <w:pPr>
        <w:pStyle w:val="104"/>
        <w:jc w:val="center"/>
        <w:rPr>
          <w:lang w:eastAsia="zh-CN"/>
        </w:rPr>
      </w:pPr>
      <w:r>
        <w:rPr>
          <w:rFonts w:eastAsia="宋体"/>
          <w:b/>
          <w:szCs w:val="24"/>
          <w:lang w:val="en-GB" w:eastAsia="zh-CN"/>
        </w:rPr>
        <w:drawing>
          <wp:inline distT="0" distB="0" distL="0" distR="0">
            <wp:extent cx="5256530" cy="1688465"/>
            <wp:effectExtent l="0" t="0" r="1270" b="6985"/>
            <wp:docPr id="113287041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870414" name="图片 2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328FE">
      <w:pPr>
        <w:tabs>
          <w:tab w:val="left" w:pos="1418"/>
        </w:tabs>
        <w:jc w:val="both"/>
        <w:rPr>
          <w:rFonts w:eastAsia="宋体"/>
          <w:b/>
          <w:bCs/>
          <w:szCs w:val="24"/>
          <w:lang w:eastAsia="zh-CN"/>
        </w:rPr>
      </w:pPr>
      <w:r>
        <w:rPr>
          <w:rFonts w:eastAsia="宋体"/>
          <w:b/>
          <w:bCs/>
          <w:szCs w:val="24"/>
          <w:lang w:eastAsia="zh-CN"/>
        </w:rPr>
        <w:t>Fig. S</w:t>
      </w:r>
      <w:r>
        <w:rPr>
          <w:rFonts w:hint="eastAsia" w:eastAsia="宋体"/>
          <w:b/>
          <w:bCs/>
          <w:szCs w:val="24"/>
          <w:lang w:eastAsia="zh-CN"/>
        </w:rPr>
        <w:t>25</w:t>
      </w:r>
      <w:r>
        <w:rPr>
          <w:rFonts w:eastAsia="宋体"/>
          <w:b/>
          <w:bCs/>
          <w:szCs w:val="24"/>
          <w:lang w:eastAsia="zh-CN"/>
        </w:rPr>
        <w:t>.</w:t>
      </w:r>
      <w:r>
        <w:rPr>
          <w:rFonts w:hint="eastAsia" w:eastAsia="宋体"/>
          <w:b/>
          <w:bCs/>
          <w:szCs w:val="24"/>
          <w:lang w:eastAsia="zh-CN"/>
        </w:rPr>
        <w:t xml:space="preserve"> </w:t>
      </w:r>
      <w:r>
        <w:rPr>
          <w:rFonts w:eastAsia="宋体"/>
          <w:b/>
          <w:bCs/>
          <w:szCs w:val="24"/>
          <w:lang w:eastAsia="zh-CN"/>
        </w:rPr>
        <w:t xml:space="preserve">Cholesterol </w:t>
      </w:r>
      <w:r>
        <w:rPr>
          <w:rFonts w:hint="eastAsia" w:eastAsia="宋体"/>
          <w:b/>
          <w:bCs/>
          <w:szCs w:val="24"/>
          <w:lang w:eastAsia="zh-CN"/>
        </w:rPr>
        <w:t>has no effect on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>s</w:t>
      </w:r>
      <w:r>
        <w:rPr>
          <w:rFonts w:eastAsia="宋体"/>
          <w:b/>
          <w:bCs/>
          <w:szCs w:val="24"/>
          <w:lang w:eastAsia="zh-CN"/>
        </w:rPr>
        <w:t>pike</w:t>
      </w:r>
      <w:r>
        <w:rPr>
          <w:rFonts w:hint="eastAsia" w:eastAsia="宋体"/>
          <w:b/>
          <w:bCs/>
          <w:szCs w:val="24"/>
          <w:vertAlign w:val="superscript"/>
          <w:lang w:eastAsia="zh-CN"/>
        </w:rPr>
        <w:t>1268_10A</w:t>
      </w:r>
      <w:r>
        <w:rPr>
          <w:rFonts w:eastAsia="宋体"/>
          <w:b/>
          <w:bCs/>
          <w:szCs w:val="24"/>
          <w:lang w:eastAsia="zh-CN"/>
        </w:rPr>
        <w:t>-mediated syncytium formation</w:t>
      </w:r>
      <w:r>
        <w:rPr>
          <w:rFonts w:hint="eastAsia" w:eastAsia="宋体"/>
          <w:b/>
          <w:bCs/>
          <w:szCs w:val="24"/>
          <w:lang w:eastAsia="zh-CN"/>
        </w:rPr>
        <w:t xml:space="preserve">. </w:t>
      </w:r>
      <w:r>
        <w:rPr>
          <w:rFonts w:eastAsia="宋体"/>
          <w:b/>
          <w:bCs/>
          <w:szCs w:val="24"/>
          <w:lang w:eastAsia="zh-CN"/>
        </w:rPr>
        <w:t xml:space="preserve">a. </w:t>
      </w:r>
      <w:r>
        <w:rPr>
          <w:rFonts w:hint="eastAsia" w:eastAsia="宋体"/>
          <w:szCs w:val="24"/>
          <w:lang w:eastAsia="zh-CN"/>
        </w:rPr>
        <w:t>Syncytia formation induced by spike</w:t>
      </w:r>
      <w:r>
        <w:rPr>
          <w:rFonts w:hint="eastAsia" w:eastAsia="宋体"/>
          <w:szCs w:val="24"/>
          <w:vertAlign w:val="superscript"/>
          <w:lang w:eastAsia="zh-CN"/>
        </w:rPr>
        <w:t>1268_10A</w:t>
      </w:r>
      <w:r>
        <w:rPr>
          <w:rFonts w:hint="eastAsia" w:eastAsia="宋体"/>
          <w:szCs w:val="24"/>
          <w:lang w:eastAsia="zh-CN"/>
        </w:rPr>
        <w:t xml:space="preserve">-mediated cell-cell fusion. </w:t>
      </w:r>
      <w:r>
        <w:rPr>
          <w:rFonts w:eastAsia="宋体"/>
          <w:szCs w:val="24"/>
          <w:lang w:eastAsia="zh-CN"/>
        </w:rPr>
        <w:t>Scale bar, 200 μm.</w:t>
      </w:r>
      <w:r>
        <w:rPr>
          <w:rFonts w:hint="eastAsia" w:eastAsia="宋体"/>
          <w:szCs w:val="24"/>
          <w:lang w:eastAsia="zh-CN"/>
        </w:rPr>
        <w:t xml:space="preserve"> Scale bar applies to all images in this panel.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>b</w:t>
      </w:r>
      <w:r>
        <w:rPr>
          <w:rFonts w:eastAsia="宋体"/>
          <w:b/>
          <w:bCs/>
          <w:szCs w:val="24"/>
          <w:lang w:eastAsia="zh-CN"/>
        </w:rPr>
        <w:t>.</w:t>
      </w:r>
      <w:r>
        <w:rPr>
          <w:rFonts w:eastAsia="宋体"/>
          <w:szCs w:val="24"/>
          <w:lang w:eastAsia="zh-CN"/>
        </w:rPr>
        <w:t xml:space="preserve"> Box plots and data points show the syncytial area in cell-cell fusion corresponding to panel </w:t>
      </w:r>
      <w:r>
        <w:rPr>
          <w:rFonts w:hint="eastAsia" w:eastAsia="宋体"/>
          <w:b/>
          <w:bCs/>
          <w:szCs w:val="24"/>
          <w:lang w:eastAsia="zh-CN"/>
        </w:rPr>
        <w:t>a</w:t>
      </w:r>
      <w:r>
        <w:rPr>
          <w:rFonts w:eastAsia="宋体"/>
          <w:szCs w:val="24"/>
          <w:lang w:eastAsia="zh-CN"/>
        </w:rPr>
        <w:t xml:space="preserve"> from </w:t>
      </w:r>
      <w:r>
        <w:rPr>
          <w:rFonts w:hint="eastAsia" w:eastAsia="宋体"/>
          <w:szCs w:val="24"/>
          <w:lang w:eastAsia="zh-CN"/>
        </w:rPr>
        <w:t>N=</w:t>
      </w:r>
      <w:r>
        <w:rPr>
          <w:rFonts w:eastAsia="宋体"/>
          <w:szCs w:val="24"/>
          <w:lang w:eastAsia="zh-CN"/>
        </w:rPr>
        <w:t xml:space="preserve">4 independent replicates. Statistical analysis was performed using </w:t>
      </w:r>
      <w:r>
        <w:rPr>
          <w:rFonts w:hint="eastAsia" w:eastAsia="宋体"/>
          <w:szCs w:val="24"/>
          <w:lang w:eastAsia="zh-CN"/>
        </w:rPr>
        <w:t>two</w:t>
      </w:r>
      <w:r>
        <w:rPr>
          <w:rFonts w:eastAsia="宋体"/>
          <w:szCs w:val="24"/>
          <w:lang w:eastAsia="zh-CN"/>
        </w:rPr>
        <w:t xml:space="preserve">-way ANOVA followed by Tukey’s multiple comparisons </w:t>
      </w:r>
      <w:r>
        <w:rPr>
          <w:rFonts w:eastAsia="宋体"/>
          <w:color w:val="222222"/>
          <w:szCs w:val="24"/>
          <w:shd w:val="clear" w:color="auto" w:fill="FFFFFF"/>
          <w:lang w:eastAsia="zh-CN"/>
        </w:rPr>
        <w:t>test</w:t>
      </w:r>
      <w:r>
        <w:rPr>
          <w:rFonts w:eastAsia="宋体"/>
          <w:szCs w:val="24"/>
          <w:lang w:eastAsia="zh-CN"/>
        </w:rPr>
        <w:t>.</w:t>
      </w:r>
    </w:p>
    <w:p w14:paraId="1FECCBFA">
      <w:pPr>
        <w:pStyle w:val="104"/>
        <w:jc w:val="both"/>
        <w:rPr>
          <w:lang w:eastAsia="zh-CN"/>
        </w:rPr>
      </w:pPr>
    </w:p>
    <w:p w14:paraId="47DBE8D2">
      <w:pPr>
        <w:pStyle w:val="104"/>
        <w:jc w:val="both"/>
        <w:rPr>
          <w:lang w:eastAsia="zh-CN"/>
        </w:rPr>
      </w:pPr>
    </w:p>
    <w:p w14:paraId="6F147575">
      <w:pPr>
        <w:pStyle w:val="104"/>
        <w:jc w:val="both"/>
        <w:rPr>
          <w:lang w:eastAsia="zh-CN"/>
        </w:rPr>
      </w:pPr>
    </w:p>
    <w:p w14:paraId="36E61ADF">
      <w:pPr>
        <w:rPr>
          <w:b/>
          <w:bCs/>
          <w:kern w:val="32"/>
          <w:szCs w:val="24"/>
        </w:rPr>
      </w:pPr>
      <w:r>
        <w:br w:type="page"/>
      </w:r>
    </w:p>
    <w:p w14:paraId="5DEB8765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26</w:t>
      </w:r>
      <w:r>
        <w:t>.</w:t>
      </w:r>
    </w:p>
    <w:p w14:paraId="2260D05E">
      <w:pPr>
        <w:pStyle w:val="104"/>
        <w:jc w:val="center"/>
        <w:rPr>
          <w:lang w:eastAsia="zh-CN"/>
        </w:rPr>
      </w:pPr>
    </w:p>
    <w:p w14:paraId="20DE126C">
      <w:pPr>
        <w:pStyle w:val="104"/>
        <w:jc w:val="center"/>
      </w:pPr>
    </w:p>
    <w:p w14:paraId="3A0EC8C8">
      <w:pPr>
        <w:pStyle w:val="104"/>
        <w:jc w:val="center"/>
        <w:rPr>
          <w:lang w:eastAsia="zh-CN"/>
        </w:rPr>
      </w:pPr>
      <w:r>
        <w:drawing>
          <wp:inline distT="0" distB="0" distL="0" distR="0">
            <wp:extent cx="5353050" cy="3232150"/>
            <wp:effectExtent l="0" t="0" r="0" b="6350"/>
            <wp:docPr id="4689391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939116" name="图片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680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23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" w:name="_GoBack"/>
      <w:bookmarkEnd w:id="7"/>
    </w:p>
    <w:p w14:paraId="2AEED066">
      <w:pPr>
        <w:pStyle w:val="104"/>
        <w:jc w:val="center"/>
        <w:rPr>
          <w:lang w:eastAsia="zh-CN"/>
        </w:rPr>
      </w:pPr>
    </w:p>
    <w:p w14:paraId="28C63CF2">
      <w:pPr>
        <w:jc w:val="both"/>
        <w:rPr>
          <w:rFonts w:eastAsia="宋体"/>
          <w:kern w:val="2"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 xml:space="preserve">Fig. S26. </w:t>
      </w:r>
      <w:r>
        <w:rPr>
          <w:rFonts w:hint="eastAsia" w:eastAsia="宋体"/>
          <w:b/>
          <w:bCs/>
          <w:szCs w:val="24"/>
          <w:lang w:eastAsia="zh-CN"/>
        </w:rPr>
        <w:t xml:space="preserve">Quantification of membrane </w:t>
      </w:r>
      <w:r>
        <w:rPr>
          <w:rFonts w:hint="eastAsia" w:eastAsia="宋体"/>
          <w:b/>
          <w:bCs/>
          <w:kern w:val="2"/>
          <w:szCs w:val="24"/>
          <w:lang w:eastAsia="zh-CN"/>
        </w:rPr>
        <w:t>spike</w:t>
      </w:r>
      <w:r>
        <w:rPr>
          <w:rFonts w:eastAsia="宋体"/>
          <w:b/>
          <w:bCs/>
          <w:kern w:val="2"/>
          <w:szCs w:val="24"/>
          <w:vertAlign w:val="superscript"/>
          <w:lang w:eastAsia="zh-CN"/>
        </w:rPr>
        <w:t>1268_10A</w:t>
      </w:r>
      <w:r>
        <w:rPr>
          <w:rFonts w:hint="eastAsia" w:eastAsia="宋体"/>
          <w:b/>
          <w:bCs/>
          <w:szCs w:val="24"/>
          <w:lang w:eastAsia="zh-CN"/>
        </w:rPr>
        <w:t xml:space="preserve"> protein levels</w:t>
      </w:r>
      <w:r>
        <w:rPr>
          <w:rFonts w:eastAsia="宋体"/>
          <w:b/>
          <w:bCs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szCs w:val="24"/>
          <w:lang w:eastAsia="zh-CN"/>
        </w:rPr>
        <w:t xml:space="preserve">and </w:t>
      </w:r>
      <w:r>
        <w:rPr>
          <w:rFonts w:hint="eastAsia" w:eastAsia="宋体"/>
          <w:b/>
          <w:bCs/>
          <w:kern w:val="2"/>
          <w:szCs w:val="24"/>
          <w:lang w:eastAsia="zh-CN"/>
        </w:rPr>
        <w:t>a</w:t>
      </w:r>
      <w:r>
        <w:rPr>
          <w:rFonts w:eastAsia="宋体"/>
          <w:b/>
          <w:bCs/>
          <w:kern w:val="2"/>
          <w:szCs w:val="24"/>
          <w:lang w:eastAsia="zh-CN"/>
        </w:rPr>
        <w:t>ssessment of</w:t>
      </w:r>
      <w:r>
        <w:rPr>
          <w:rFonts w:hint="eastAsia" w:eastAsia="宋体"/>
          <w:b/>
          <w:bCs/>
          <w:kern w:val="2"/>
          <w:szCs w:val="24"/>
          <w:lang w:eastAsia="zh-CN"/>
        </w:rPr>
        <w:t xml:space="preserve"> ce</w:t>
      </w:r>
      <w:r>
        <w:rPr>
          <w:rFonts w:eastAsia="宋体"/>
          <w:b/>
          <w:bCs/>
          <w:kern w:val="2"/>
          <w:szCs w:val="24"/>
          <w:lang w:eastAsia="zh-CN"/>
        </w:rPr>
        <w:t>ll viability</w:t>
      </w:r>
      <w:r>
        <w:rPr>
          <w:rFonts w:hint="eastAsia" w:eastAsia="宋体"/>
          <w:b/>
          <w:bCs/>
          <w:szCs w:val="24"/>
          <w:lang w:eastAsia="zh-CN"/>
        </w:rPr>
        <w:t xml:space="preserve"> with different treatments.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kern w:val="2"/>
          <w:szCs w:val="24"/>
          <w:lang w:eastAsia="zh-CN"/>
        </w:rPr>
        <w:t>a</w:t>
      </w:r>
      <w:r>
        <w:rPr>
          <w:rFonts w:hint="eastAsia" w:eastAsia="宋体"/>
          <w:kern w:val="2"/>
          <w:szCs w:val="24"/>
          <w:lang w:eastAsia="zh-CN"/>
        </w:rPr>
        <w:t xml:space="preserve"> CCK-8 assays assessing cell viability following corresponding treatments for spike</w:t>
      </w:r>
      <w:r>
        <w:rPr>
          <w:rFonts w:eastAsia="宋体"/>
          <w:kern w:val="2"/>
          <w:szCs w:val="24"/>
          <w:vertAlign w:val="superscript"/>
          <w:lang w:eastAsia="zh-CN"/>
        </w:rPr>
        <w:t>1268_10A</w:t>
      </w:r>
      <w:r>
        <w:rPr>
          <w:rFonts w:hint="eastAsia" w:eastAsia="宋体"/>
          <w:kern w:val="2"/>
          <w:szCs w:val="24"/>
          <w:lang w:eastAsia="zh-CN"/>
        </w:rPr>
        <w:t xml:space="preserve">-GFP-cell. </w:t>
      </w:r>
      <w:r>
        <w:rPr>
          <w:rFonts w:hint="eastAsia" w:eastAsia="宋体"/>
          <w:b/>
          <w:bCs/>
          <w:kern w:val="2"/>
          <w:szCs w:val="24"/>
          <w:lang w:eastAsia="zh-CN"/>
        </w:rPr>
        <w:t>b</w:t>
      </w:r>
      <w:r>
        <w:rPr>
          <w:rFonts w:hint="eastAsia" w:eastAsia="宋体"/>
          <w:kern w:val="2"/>
          <w:szCs w:val="24"/>
          <w:lang w:eastAsia="zh-CN"/>
        </w:rPr>
        <w:t xml:space="preserve"> CCK-8 measurements after 48-hour coculture with ACE2 under the same treatment conditions for spike</w:t>
      </w:r>
      <w:r>
        <w:rPr>
          <w:rFonts w:eastAsia="宋体"/>
          <w:kern w:val="2"/>
          <w:szCs w:val="24"/>
          <w:vertAlign w:val="superscript"/>
          <w:lang w:eastAsia="zh-CN"/>
        </w:rPr>
        <w:t>1268_10A</w:t>
      </w:r>
      <w:r>
        <w:rPr>
          <w:rFonts w:hint="eastAsia" w:eastAsia="宋体"/>
          <w:kern w:val="2"/>
          <w:szCs w:val="24"/>
          <w:lang w:eastAsia="zh-CN"/>
        </w:rPr>
        <w:t>-GFP-cells</w:t>
      </w:r>
      <w:r>
        <w:rPr>
          <w:rFonts w:hint="eastAsia" w:eastAsia="宋体"/>
          <w:b/>
          <w:bCs/>
          <w:kern w:val="2"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szCs w:val="24"/>
          <w:lang w:eastAsia="zh-CN"/>
        </w:rPr>
        <w:t xml:space="preserve">c </w:t>
      </w:r>
      <w:r>
        <w:rPr>
          <w:rFonts w:hint="eastAsia" w:eastAsia="宋体"/>
          <w:kern w:val="2"/>
          <w:szCs w:val="24"/>
          <w:lang w:eastAsia="zh-CN"/>
        </w:rPr>
        <w:t>Immunoblots of spike</w:t>
      </w:r>
      <w:r>
        <w:rPr>
          <w:rFonts w:eastAsia="宋体"/>
          <w:kern w:val="2"/>
          <w:szCs w:val="24"/>
          <w:vertAlign w:val="superscript"/>
          <w:lang w:eastAsia="zh-CN"/>
        </w:rPr>
        <w:t>1268_10A</w:t>
      </w:r>
      <w:r>
        <w:rPr>
          <w:rFonts w:hint="eastAsia" w:eastAsia="宋体"/>
          <w:kern w:val="2"/>
          <w:szCs w:val="24"/>
          <w:lang w:eastAsia="zh-CN"/>
        </w:rPr>
        <w:t xml:space="preserve"> on membrane fraction following corresponding treatments. </w:t>
      </w:r>
      <w:r>
        <w:rPr>
          <w:rFonts w:hint="eastAsia" w:eastAsia="宋体"/>
          <w:b/>
          <w:bCs/>
          <w:kern w:val="2"/>
          <w:szCs w:val="24"/>
          <w:lang w:eastAsia="zh-CN"/>
        </w:rPr>
        <w:t>d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 xml:space="preserve">Box plots and data points show </w:t>
      </w:r>
      <w:r>
        <w:rPr>
          <w:rFonts w:hint="eastAsia" w:eastAsia="宋体"/>
          <w:kern w:val="2"/>
          <w:szCs w:val="24"/>
          <w:lang w:eastAsia="zh-CN"/>
        </w:rPr>
        <w:t>the expression of spike</w:t>
      </w:r>
      <w:r>
        <w:rPr>
          <w:rFonts w:eastAsia="宋体"/>
          <w:kern w:val="2"/>
          <w:szCs w:val="24"/>
          <w:vertAlign w:val="superscript"/>
          <w:lang w:eastAsia="zh-CN"/>
        </w:rPr>
        <w:t>1268_10A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 xml:space="preserve"> </w:t>
      </w:r>
      <w:r>
        <w:rPr>
          <w:rFonts w:hint="eastAsia" w:eastAsia="宋体"/>
          <w:kern w:val="2"/>
          <w:szCs w:val="24"/>
          <w:lang w:eastAsia="zh-CN"/>
        </w:rPr>
        <w:t xml:space="preserve">on cell membrane corresponding to panel </w:t>
      </w:r>
      <w:r>
        <w:rPr>
          <w:rFonts w:hint="eastAsia" w:eastAsia="宋体"/>
          <w:b/>
          <w:bCs/>
          <w:kern w:val="2"/>
          <w:szCs w:val="24"/>
          <w:lang w:eastAsia="zh-CN"/>
        </w:rPr>
        <w:t>c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>from N</w:t>
      </w:r>
      <w:r>
        <w:rPr>
          <w:rFonts w:hint="eastAsia" w:eastAsia="宋体"/>
          <w:szCs w:val="24"/>
          <w:lang w:eastAsia="zh-CN"/>
        </w:rPr>
        <w:t>=5</w:t>
      </w:r>
      <w:r>
        <w:rPr>
          <w:rFonts w:eastAsia="宋体"/>
          <w:szCs w:val="24"/>
          <w:lang w:eastAsia="zh-CN"/>
        </w:rPr>
        <w:t xml:space="preserve"> independent replicates</w:t>
      </w:r>
      <w:r>
        <w:rPr>
          <w:rFonts w:hint="eastAsia" w:eastAsia="宋体"/>
          <w:kern w:val="2"/>
          <w:szCs w:val="24"/>
          <w:lang w:eastAsia="zh-CN"/>
        </w:rPr>
        <w:t xml:space="preserve">. </w:t>
      </w:r>
      <w:r>
        <w:rPr>
          <w:rFonts w:hint="eastAsia" w:eastAsia="宋体"/>
          <w:b/>
          <w:bCs/>
          <w:szCs w:val="24"/>
          <w:lang w:eastAsia="zh-CN"/>
        </w:rPr>
        <w:t xml:space="preserve">e </w:t>
      </w:r>
      <w:r>
        <w:rPr>
          <w:rFonts w:hint="eastAsia" w:eastAsia="宋体"/>
          <w:kern w:val="2"/>
          <w:szCs w:val="24"/>
          <w:lang w:eastAsia="zh-CN"/>
        </w:rPr>
        <w:t>Flow cytometry analysis of spike protein expression on cell membrane of spike</w:t>
      </w:r>
      <w:r>
        <w:rPr>
          <w:rFonts w:eastAsia="宋体"/>
          <w:kern w:val="2"/>
          <w:szCs w:val="24"/>
          <w:vertAlign w:val="superscript"/>
          <w:lang w:eastAsia="zh-CN"/>
        </w:rPr>
        <w:t>1268_10A</w:t>
      </w:r>
      <w:r>
        <w:rPr>
          <w:rFonts w:hint="eastAsia" w:eastAsia="宋体"/>
          <w:kern w:val="2"/>
          <w:szCs w:val="24"/>
          <w:lang w:eastAsia="zh-CN"/>
        </w:rPr>
        <w:t xml:space="preserve"> following corresponding treatments. </w:t>
      </w:r>
      <w:r>
        <w:rPr>
          <w:rFonts w:hint="eastAsia" w:eastAsia="宋体"/>
          <w:b/>
          <w:bCs/>
          <w:kern w:val="2"/>
          <w:szCs w:val="24"/>
          <w:lang w:eastAsia="zh-CN"/>
        </w:rPr>
        <w:t>f</w:t>
      </w:r>
      <w:r>
        <w:rPr>
          <w:rFonts w:hint="eastAsia" w:eastAsia="宋体"/>
          <w:kern w:val="2"/>
          <w:szCs w:val="24"/>
          <w:lang w:eastAsia="zh-CN"/>
        </w:rPr>
        <w:t xml:space="preserve"> Quantification of spike</w:t>
      </w:r>
      <w:r>
        <w:rPr>
          <w:rFonts w:eastAsia="宋体"/>
          <w:kern w:val="2"/>
          <w:szCs w:val="24"/>
          <w:vertAlign w:val="superscript"/>
          <w:lang w:eastAsia="zh-CN"/>
        </w:rPr>
        <w:t>1268_10A</w:t>
      </w:r>
      <w:r>
        <w:rPr>
          <w:rFonts w:hint="eastAsia" w:eastAsia="宋体"/>
          <w:kern w:val="2"/>
          <w:szCs w:val="24"/>
          <w:vertAlign w:val="superscript"/>
          <w:lang w:eastAsia="zh-CN"/>
        </w:rPr>
        <w:t xml:space="preserve"> </w:t>
      </w:r>
      <w:r>
        <w:rPr>
          <w:rFonts w:hint="eastAsia" w:eastAsia="宋体"/>
          <w:kern w:val="2"/>
          <w:szCs w:val="24"/>
          <w:lang w:eastAsia="zh-CN"/>
        </w:rPr>
        <w:t xml:space="preserve">with fluorescence intensity values averaged from N=3 independent replicates.  </w:t>
      </w:r>
      <w:r>
        <w:rPr>
          <w:rFonts w:hint="eastAsia" w:eastAsia="宋体"/>
          <w:szCs w:val="24"/>
          <w:lang w:eastAsia="zh-CN"/>
        </w:rPr>
        <w:t xml:space="preserve">In panels </w:t>
      </w:r>
      <w:r>
        <w:rPr>
          <w:rFonts w:hint="eastAsia" w:eastAsia="宋体"/>
          <w:b/>
          <w:bCs/>
          <w:szCs w:val="24"/>
          <w:lang w:eastAsia="zh-CN"/>
        </w:rPr>
        <w:t>a, b, d, f</w:t>
      </w:r>
      <w:r>
        <w:rPr>
          <w:rFonts w:hint="eastAsia" w:eastAsia="宋体"/>
          <w:szCs w:val="24"/>
          <w:lang w:eastAsia="zh-CN"/>
        </w:rPr>
        <w:t>, statistical analysis was performed using one-way ANOVA followed by Tukey</w:t>
      </w:r>
      <w:r>
        <w:rPr>
          <w:rFonts w:eastAsia="宋体"/>
          <w:szCs w:val="24"/>
          <w:lang w:eastAsia="zh-CN"/>
        </w:rPr>
        <w:t>’</w:t>
      </w:r>
      <w:r>
        <w:rPr>
          <w:rFonts w:hint="eastAsia" w:eastAsia="宋体"/>
          <w:szCs w:val="24"/>
          <w:lang w:eastAsia="zh-CN"/>
        </w:rPr>
        <w:t>s multiple comparisons test.</w:t>
      </w:r>
    </w:p>
    <w:p w14:paraId="158208E3">
      <w:pPr>
        <w:pStyle w:val="104"/>
        <w:jc w:val="both"/>
        <w:rPr>
          <w:lang w:eastAsia="zh-CN"/>
        </w:rPr>
      </w:pPr>
    </w:p>
    <w:p w14:paraId="4622A8E9">
      <w:pPr>
        <w:pStyle w:val="104"/>
        <w:jc w:val="both"/>
        <w:rPr>
          <w:lang w:eastAsia="zh-CN"/>
        </w:rPr>
      </w:pPr>
    </w:p>
    <w:p w14:paraId="36198CC2">
      <w:pPr>
        <w:rPr>
          <w:b/>
          <w:bCs/>
          <w:kern w:val="32"/>
          <w:szCs w:val="24"/>
        </w:rPr>
      </w:pPr>
      <w:r>
        <w:br w:type="page"/>
      </w:r>
    </w:p>
    <w:p w14:paraId="6BF53FFD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27</w:t>
      </w:r>
      <w:r>
        <w:t>.</w:t>
      </w:r>
    </w:p>
    <w:p w14:paraId="66FBD6E0">
      <w:pPr>
        <w:pStyle w:val="104"/>
        <w:jc w:val="center"/>
        <w:rPr>
          <w:lang w:eastAsia="zh-CN"/>
        </w:rPr>
      </w:pPr>
      <w:r>
        <w:drawing>
          <wp:inline distT="0" distB="0" distL="0" distR="0">
            <wp:extent cx="5329555" cy="1537335"/>
            <wp:effectExtent l="0" t="0" r="0" b="5715"/>
            <wp:docPr id="540678786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678786" name="图片 3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68" r="-1292" b="64450"/>
                    <a:stretch>
                      <a:fillRect/>
                    </a:stretch>
                  </pic:blipFill>
                  <pic:spPr>
                    <a:xfrm>
                      <a:off x="0" y="0"/>
                      <a:ext cx="5329555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7E232">
      <w:pPr>
        <w:widowControl w:val="0"/>
        <w:jc w:val="both"/>
        <w:rPr>
          <w:rFonts w:eastAsia="宋体"/>
          <w:b/>
          <w:bCs/>
          <w:kern w:val="2"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Fig. S2</w:t>
      </w:r>
      <w:r>
        <w:rPr>
          <w:rFonts w:hint="eastAsia" w:eastAsia="宋体"/>
          <w:b/>
          <w:bCs/>
          <w:kern w:val="2"/>
          <w:szCs w:val="24"/>
          <w:lang w:eastAsia="zh-CN"/>
        </w:rPr>
        <w:t>7</w:t>
      </w:r>
      <w:r>
        <w:rPr>
          <w:rFonts w:eastAsia="宋体"/>
          <w:b/>
          <w:bCs/>
          <w:kern w:val="2"/>
          <w:szCs w:val="24"/>
          <w:lang w:eastAsia="zh-CN"/>
        </w:rPr>
        <w:t>. Palmitoylation inhibition impairs the infection by SARS-CoV-2 pseudovirus.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kern w:val="2"/>
          <w:szCs w:val="24"/>
          <w:lang w:eastAsia="zh-CN"/>
        </w:rPr>
        <w:t>a</w:t>
      </w:r>
      <w:r>
        <w:rPr>
          <w:rFonts w:eastAsia="宋体"/>
          <w:b/>
          <w:bCs/>
          <w:kern w:val="2"/>
          <w:szCs w:val="24"/>
          <w:lang w:eastAsia="zh-CN"/>
        </w:rPr>
        <w:t xml:space="preserve">. </w:t>
      </w:r>
      <w:r>
        <w:rPr>
          <w:rFonts w:hint="eastAsia" w:eastAsia="宋体"/>
          <w:kern w:val="2"/>
          <w:szCs w:val="24"/>
          <w:lang w:eastAsia="zh-CN"/>
        </w:rPr>
        <w:t>T</w:t>
      </w:r>
      <w:r>
        <w:rPr>
          <w:rFonts w:eastAsia="宋体"/>
          <w:kern w:val="2"/>
          <w:szCs w:val="24"/>
          <w:lang w:eastAsia="zh-CN"/>
        </w:rPr>
        <w:t>he representative field</w:t>
      </w:r>
      <w:r>
        <w:rPr>
          <w:rFonts w:hint="eastAsia" w:eastAsia="宋体"/>
          <w:kern w:val="2"/>
          <w:szCs w:val="24"/>
          <w:lang w:eastAsia="zh-CN"/>
        </w:rPr>
        <w:t>s</w:t>
      </w:r>
      <w:r>
        <w:rPr>
          <w:rFonts w:eastAsia="宋体"/>
          <w:kern w:val="2"/>
          <w:szCs w:val="24"/>
          <w:lang w:eastAsia="zh-CN"/>
        </w:rPr>
        <w:t xml:space="preserve"> of</w:t>
      </w:r>
      <w:r>
        <w:rPr>
          <w:rFonts w:hint="eastAsia" w:eastAsia="宋体"/>
          <w:kern w:val="2"/>
          <w:szCs w:val="24"/>
          <w:lang w:eastAsia="zh-CN"/>
        </w:rPr>
        <w:t xml:space="preserve"> SARS-CoV-2 pseudovirus infection in 293-ACE2 cells with</w:t>
      </w:r>
      <w:r>
        <w:rPr>
          <w:rFonts w:eastAsia="宋体"/>
          <w:kern w:val="2"/>
          <w:szCs w:val="24"/>
          <w:lang w:eastAsia="zh-CN"/>
        </w:rPr>
        <w:t xml:space="preserve"> 0-200 μM 2-BP pretreat</w:t>
      </w:r>
      <w:r>
        <w:rPr>
          <w:rFonts w:hint="eastAsia" w:eastAsia="宋体"/>
          <w:kern w:val="2"/>
          <w:szCs w:val="24"/>
          <w:lang w:eastAsia="zh-CN"/>
        </w:rPr>
        <w:t>ment</w:t>
      </w:r>
      <w:r>
        <w:rPr>
          <w:rFonts w:eastAsia="宋体"/>
          <w:kern w:val="2"/>
          <w:szCs w:val="24"/>
          <w:lang w:eastAsia="zh-CN"/>
        </w:rPr>
        <w:t xml:space="preserve">. </w:t>
      </w:r>
      <w:r>
        <w:rPr>
          <w:rFonts w:hint="eastAsia" w:eastAsia="宋体"/>
          <w:kern w:val="2"/>
          <w:szCs w:val="24"/>
          <w:lang w:eastAsia="zh-CN"/>
        </w:rPr>
        <w:t>Scale bar</w:t>
      </w:r>
      <w:r>
        <w:rPr>
          <w:rFonts w:eastAsia="宋体"/>
          <w:kern w:val="2"/>
          <w:szCs w:val="24"/>
          <w:lang w:eastAsia="zh-CN"/>
        </w:rPr>
        <w:t>s, 100</w:t>
      </w:r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eastAsia="宋体"/>
          <w:kern w:val="2"/>
          <w:szCs w:val="24"/>
          <w:lang w:eastAsia="zh-CN"/>
        </w:rPr>
        <w:t>μm</w:t>
      </w:r>
      <w:r>
        <w:rPr>
          <w:rFonts w:hint="eastAsia" w:eastAsia="宋体"/>
          <w:kern w:val="2"/>
          <w:szCs w:val="24"/>
          <w:lang w:eastAsia="zh-CN"/>
        </w:rPr>
        <w:t xml:space="preserve">. Scale bar applies to all images in this panel. </w:t>
      </w:r>
      <w:r>
        <w:rPr>
          <w:rFonts w:hint="eastAsia" w:eastAsia="宋体"/>
          <w:b/>
          <w:bCs/>
          <w:kern w:val="2"/>
          <w:szCs w:val="24"/>
          <w:lang w:eastAsia="zh-CN"/>
        </w:rPr>
        <w:t>b</w:t>
      </w:r>
      <w:r>
        <w:rPr>
          <w:rFonts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kern w:val="2"/>
          <w:szCs w:val="24"/>
          <w:lang w:eastAsia="zh-CN"/>
        </w:rPr>
        <w:t xml:space="preserve"> </w:t>
      </w:r>
      <w:r>
        <w:rPr>
          <w:rFonts w:eastAsia="宋体"/>
          <w:szCs w:val="24"/>
          <w:lang w:eastAsia="zh-CN"/>
        </w:rPr>
        <w:t>Dose-dependent inhibition of pseudovirus infection by cholesterol replenishmen</w:t>
      </w:r>
      <w:r>
        <w:rPr>
          <w:rFonts w:hint="eastAsia" w:eastAsia="宋体"/>
          <w:szCs w:val="24"/>
          <w:lang w:eastAsia="zh-CN"/>
        </w:rPr>
        <w:t>t. SARS-CoV-2 pseudovirus was pre-treated with increasing concentrations of 2-BP (</w:t>
      </w:r>
      <w:r>
        <w:rPr>
          <w:rFonts w:eastAsia="宋体"/>
          <w:kern w:val="2"/>
          <w:szCs w:val="24"/>
          <w:lang w:eastAsia="zh-CN"/>
        </w:rPr>
        <w:t>0-200 μM</w:t>
      </w:r>
      <w:r>
        <w:rPr>
          <w:rFonts w:hint="eastAsia" w:eastAsia="宋体"/>
          <w:szCs w:val="24"/>
          <w:lang w:eastAsia="zh-CN"/>
        </w:rPr>
        <w:t xml:space="preserve">). Infection efficiency was </w:t>
      </w:r>
      <w:r>
        <w:rPr>
          <w:rFonts w:eastAsia="宋体"/>
          <w:szCs w:val="24"/>
          <w:lang w:eastAsia="zh-CN"/>
        </w:rPr>
        <w:t>quantified and normalized, showing a cholesterol-dependent inhibition of infectivity with an IC</w:t>
      </w:r>
      <w:r>
        <w:rPr>
          <w:rFonts w:eastAsia="宋体"/>
          <w:szCs w:val="24"/>
          <w:vertAlign w:val="subscript"/>
          <w:lang w:eastAsia="zh-CN"/>
        </w:rPr>
        <w:t>50</w:t>
      </w:r>
      <w:r>
        <w:rPr>
          <w:rFonts w:eastAsia="宋体"/>
          <w:szCs w:val="24"/>
          <w:lang w:eastAsia="zh-CN"/>
        </w:rPr>
        <w:t xml:space="preserve"> of 12.98 μM. </w:t>
      </w:r>
      <w:r>
        <w:rPr>
          <w:rFonts w:hint="eastAsia" w:eastAsia="宋体"/>
          <w:b/>
          <w:bCs/>
          <w:szCs w:val="24"/>
          <w:lang w:eastAsia="zh-CN"/>
        </w:rPr>
        <w:t>c</w:t>
      </w:r>
      <w:r>
        <w:rPr>
          <w:rFonts w:eastAsia="宋体"/>
          <w:b/>
          <w:bCs/>
          <w:szCs w:val="24"/>
          <w:lang w:eastAsia="zh-CN"/>
        </w:rPr>
        <w:t>.</w:t>
      </w:r>
      <w:r>
        <w:rPr>
          <w:rFonts w:eastAsia="宋体"/>
          <w:kern w:val="2"/>
          <w:szCs w:val="24"/>
          <w:lang w:eastAsia="zh-CN"/>
        </w:rPr>
        <w:t xml:space="preserve"> CCK-8 assays assessing cell viability for ACE2</w:t>
      </w:r>
      <w:r>
        <w:rPr>
          <w:rFonts w:hint="eastAsia" w:eastAsia="宋体"/>
          <w:kern w:val="2"/>
          <w:szCs w:val="24"/>
          <w:lang w:eastAsia="zh-CN"/>
        </w:rPr>
        <w:t xml:space="preserve"> expressing 293T</w:t>
      </w:r>
      <w:r>
        <w:rPr>
          <w:rFonts w:eastAsia="宋体"/>
          <w:kern w:val="2"/>
          <w:szCs w:val="24"/>
          <w:lang w:eastAsia="zh-CN"/>
        </w:rPr>
        <w:t xml:space="preserve"> cells with 0-500 μM 2-BP pretreat</w:t>
      </w:r>
      <w:r>
        <w:rPr>
          <w:rFonts w:hint="eastAsia" w:eastAsia="宋体"/>
          <w:kern w:val="2"/>
          <w:szCs w:val="24"/>
          <w:lang w:eastAsia="zh-CN"/>
        </w:rPr>
        <w:t>ment</w:t>
      </w:r>
      <w:r>
        <w:rPr>
          <w:rFonts w:eastAsia="宋体"/>
          <w:kern w:val="2"/>
          <w:szCs w:val="24"/>
          <w:lang w:eastAsia="zh-CN"/>
        </w:rPr>
        <w:t>.</w:t>
      </w:r>
    </w:p>
    <w:p w14:paraId="134531E9">
      <w:pPr>
        <w:pStyle w:val="104"/>
        <w:jc w:val="both"/>
        <w:rPr>
          <w:lang w:eastAsia="zh-CN"/>
        </w:rPr>
      </w:pPr>
    </w:p>
    <w:p w14:paraId="18C82B95">
      <w:pPr>
        <w:pStyle w:val="104"/>
        <w:jc w:val="both"/>
        <w:rPr>
          <w:lang w:eastAsia="zh-CN"/>
        </w:rPr>
      </w:pPr>
    </w:p>
    <w:p w14:paraId="7EA4B963">
      <w:pPr>
        <w:pStyle w:val="104"/>
        <w:jc w:val="both"/>
        <w:rPr>
          <w:lang w:eastAsia="zh-CN"/>
        </w:rPr>
      </w:pPr>
    </w:p>
    <w:p w14:paraId="36CA8B98">
      <w:pPr>
        <w:rPr>
          <w:b/>
          <w:bCs/>
          <w:kern w:val="32"/>
          <w:szCs w:val="24"/>
        </w:rPr>
      </w:pPr>
      <w:r>
        <w:br w:type="page"/>
      </w:r>
    </w:p>
    <w:p w14:paraId="477DCBDD">
      <w:pPr>
        <w:pStyle w:val="101"/>
      </w:pPr>
      <w:r>
        <w:t>Fig</w:t>
      </w:r>
      <w:r>
        <w:rPr>
          <w:rFonts w:hint="eastAsia"/>
          <w:lang w:eastAsia="zh-CN"/>
        </w:rPr>
        <w:t>ure</w:t>
      </w:r>
      <w:r>
        <w:t>. S</w:t>
      </w:r>
      <w:r>
        <w:rPr>
          <w:rFonts w:hint="eastAsia"/>
          <w:lang w:eastAsia="zh-CN"/>
        </w:rPr>
        <w:t>28</w:t>
      </w:r>
      <w:r>
        <w:t>.</w:t>
      </w:r>
    </w:p>
    <w:p w14:paraId="69458EAC">
      <w:pPr>
        <w:pStyle w:val="104"/>
        <w:jc w:val="center"/>
        <w:rPr>
          <w:lang w:eastAsia="zh-CN"/>
        </w:rPr>
      </w:pPr>
      <w:r>
        <w:drawing>
          <wp:inline distT="0" distB="0" distL="0" distR="0">
            <wp:extent cx="3376930" cy="2681605"/>
            <wp:effectExtent l="0" t="0" r="0" b="4445"/>
            <wp:docPr id="1276465247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465247" name="图片 3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88" t="8855" r="24368" b="31606"/>
                    <a:stretch>
                      <a:fillRect/>
                    </a:stretch>
                  </pic:blipFill>
                  <pic:spPr>
                    <a:xfrm>
                      <a:off x="0" y="0"/>
                      <a:ext cx="3376930" cy="268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F7DE9">
      <w:pPr>
        <w:widowControl w:val="0"/>
        <w:jc w:val="both"/>
        <w:rPr>
          <w:rFonts w:eastAsia="宋体"/>
          <w:b/>
          <w:bCs/>
          <w:kern w:val="2"/>
          <w:szCs w:val="24"/>
          <w:lang w:eastAsia="zh-CN"/>
        </w:rPr>
      </w:pPr>
      <w:r>
        <w:rPr>
          <w:rFonts w:eastAsia="宋体"/>
          <w:b/>
          <w:bCs/>
          <w:kern w:val="2"/>
          <w:szCs w:val="24"/>
          <w:lang w:eastAsia="zh-CN"/>
        </w:rPr>
        <w:t>Fig</w:t>
      </w:r>
      <w:r>
        <w:rPr>
          <w:rFonts w:hint="eastAsia" w:eastAsia="宋体"/>
          <w:b/>
          <w:bCs/>
          <w:kern w:val="2"/>
          <w:szCs w:val="24"/>
          <w:lang w:eastAsia="zh-CN"/>
        </w:rPr>
        <w:t>.</w:t>
      </w:r>
      <w:r>
        <w:rPr>
          <w:rFonts w:eastAsia="宋体"/>
          <w:b/>
          <w:bCs/>
          <w:kern w:val="2"/>
          <w:szCs w:val="24"/>
          <w:lang w:eastAsia="zh-CN"/>
        </w:rPr>
        <w:t xml:space="preserve"> S2</w:t>
      </w:r>
      <w:r>
        <w:rPr>
          <w:rFonts w:hint="eastAsia" w:eastAsia="宋体"/>
          <w:b/>
          <w:bCs/>
          <w:kern w:val="2"/>
          <w:szCs w:val="24"/>
          <w:lang w:eastAsia="zh-CN"/>
        </w:rPr>
        <w:t>8</w:t>
      </w:r>
      <w:r>
        <w:rPr>
          <w:rFonts w:eastAsia="宋体"/>
          <w:b/>
          <w:bCs/>
          <w:kern w:val="2"/>
          <w:szCs w:val="24"/>
          <w:lang w:eastAsia="zh-CN"/>
        </w:rPr>
        <w:t>. Quantitative image analysis for microscopy-based methods.</w:t>
      </w:r>
      <w:r>
        <w:rPr>
          <w:rFonts w:hint="eastAsia" w:eastAsia="宋体"/>
          <w:b/>
          <w:bCs/>
          <w:kern w:val="2"/>
          <w:szCs w:val="24"/>
          <w:lang w:eastAsia="zh-CN"/>
        </w:rPr>
        <w:t xml:space="preserve"> a. </w:t>
      </w:r>
      <w:r>
        <w:rPr>
          <w:rFonts w:eastAsia="宋体"/>
          <w:kern w:val="2"/>
          <w:szCs w:val="24"/>
          <w:lang w:eastAsia="zh-CN"/>
        </w:rPr>
        <w:t>The measurement of syncytium</w:t>
      </w:r>
      <w:r>
        <w:rPr>
          <w:rFonts w:hint="eastAsia" w:eastAsia="宋体"/>
          <w:kern w:val="2"/>
          <w:szCs w:val="24"/>
          <w:lang w:eastAsia="zh-CN"/>
        </w:rPr>
        <w:t xml:space="preserve">. </w:t>
      </w:r>
      <w:bookmarkStart w:id="6" w:name="OLE_LINK26"/>
      <w:r>
        <w:rPr>
          <w:rFonts w:hint="eastAsia" w:eastAsia="宋体"/>
          <w:kern w:val="2"/>
          <w:szCs w:val="24"/>
          <w:lang w:eastAsia="zh-CN"/>
        </w:rPr>
        <w:t>The raw image is adapted from the control group of Fig. S10b.</w:t>
      </w:r>
      <w:bookmarkEnd w:id="6"/>
      <w:r>
        <w:rPr>
          <w:rFonts w:hint="eastAsia" w:eastAsia="宋体"/>
          <w:kern w:val="2"/>
          <w:szCs w:val="24"/>
          <w:lang w:eastAsia="zh-CN"/>
        </w:rPr>
        <w:t xml:space="preserve"> </w:t>
      </w:r>
      <w:r>
        <w:rPr>
          <w:rFonts w:hint="eastAsia" w:eastAsia="宋体"/>
          <w:b/>
          <w:bCs/>
          <w:kern w:val="2"/>
          <w:szCs w:val="24"/>
          <w:lang w:eastAsia="zh-CN"/>
        </w:rPr>
        <w:t xml:space="preserve">b. </w:t>
      </w:r>
      <w:r>
        <w:rPr>
          <w:rFonts w:eastAsia="宋体"/>
          <w:kern w:val="2"/>
          <w:szCs w:val="24"/>
          <w:lang w:eastAsia="zh-CN"/>
        </w:rPr>
        <w:t>The</w:t>
      </w:r>
      <w:r>
        <w:rPr>
          <w:rFonts w:hint="eastAsia" w:eastAsia="宋体"/>
          <w:kern w:val="2"/>
          <w:szCs w:val="24"/>
          <w:lang w:eastAsia="zh-CN"/>
        </w:rPr>
        <w:t xml:space="preserve"> automated selection</w:t>
      </w:r>
      <w:r>
        <w:rPr>
          <w:rFonts w:eastAsia="宋体"/>
          <w:kern w:val="2"/>
          <w:szCs w:val="24"/>
          <w:lang w:eastAsia="zh-CN"/>
        </w:rPr>
        <w:t xml:space="preserve"> of</w:t>
      </w:r>
      <w:r>
        <w:rPr>
          <w:rFonts w:hint="eastAsia" w:eastAsia="宋体"/>
          <w:kern w:val="2"/>
          <w:szCs w:val="24"/>
          <w:lang w:eastAsia="zh-CN"/>
        </w:rPr>
        <w:t xml:space="preserve"> the</w:t>
      </w:r>
      <w:r>
        <w:rPr>
          <w:rFonts w:eastAsia="宋体"/>
          <w:kern w:val="2"/>
          <w:szCs w:val="24"/>
          <w:lang w:eastAsia="zh-CN"/>
        </w:rPr>
        <w:t xml:space="preserve"> cluster of spike proteins</w:t>
      </w:r>
      <w:r>
        <w:rPr>
          <w:rFonts w:hint="eastAsia" w:eastAsia="宋体"/>
          <w:kern w:val="2"/>
          <w:szCs w:val="24"/>
          <w:lang w:eastAsia="zh-CN"/>
        </w:rPr>
        <w:t xml:space="preserve"> for image analysis</w:t>
      </w:r>
      <w:r>
        <w:rPr>
          <w:rFonts w:eastAsia="宋体"/>
          <w:kern w:val="2"/>
          <w:szCs w:val="24"/>
          <w:lang w:eastAsia="zh-CN"/>
        </w:rPr>
        <w:t>.</w:t>
      </w:r>
      <w:r>
        <w:rPr>
          <w:rFonts w:hint="eastAsia" w:eastAsia="宋体"/>
          <w:kern w:val="2"/>
          <w:szCs w:val="24"/>
          <w:lang w:eastAsia="zh-CN"/>
        </w:rPr>
        <w:t xml:space="preserve"> The raw image is adapted from the control group of Fig.6g.</w:t>
      </w:r>
    </w:p>
    <w:sectPr>
      <w:headerReference r:id="rId3" w:type="default"/>
      <w:footerReference r:id="rId4" w:type="default"/>
      <w:pgSz w:w="12240" w:h="15840"/>
      <w:pgMar w:top="1440" w:right="1440" w:bottom="1440" w:left="1440" w:header="720" w:footer="720" w:gutter="0"/>
      <w:pgNumType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8EA3E">
    <w:pPr>
      <w:pStyle w:val="5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 w14:paraId="211F3547">
    <w:pPr>
      <w:pStyle w:val="5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01F95">
    <w:pPr>
      <w:jc w:val="right"/>
      <w:rPr>
        <w:sz w:val="20"/>
      </w:rPr>
    </w:pPr>
  </w:p>
  <w:p w14:paraId="3CD866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bordersDoNotSurroundHeader w:val="1"/>
  <w:bordersDoNotSurroundFooter w:val="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 w:val="1"/>
  <w:documentProtection w:enforcement="0"/>
  <w:defaultTabStop w:val="720"/>
  <w:characterSpacingControl w:val="doNotCompress"/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0F"/>
    <w:rsid w:val="00015F74"/>
    <w:rsid w:val="00020614"/>
    <w:rsid w:val="000447A7"/>
    <w:rsid w:val="000514DB"/>
    <w:rsid w:val="00056810"/>
    <w:rsid w:val="00065EBD"/>
    <w:rsid w:val="00071EC1"/>
    <w:rsid w:val="00083B44"/>
    <w:rsid w:val="000850DC"/>
    <w:rsid w:val="000C2771"/>
    <w:rsid w:val="000D46F4"/>
    <w:rsid w:val="000E6398"/>
    <w:rsid w:val="000F0DCE"/>
    <w:rsid w:val="000F6BE3"/>
    <w:rsid w:val="00112C5B"/>
    <w:rsid w:val="00114193"/>
    <w:rsid w:val="00115A38"/>
    <w:rsid w:val="0011687B"/>
    <w:rsid w:val="00124F82"/>
    <w:rsid w:val="001506D7"/>
    <w:rsid w:val="0016337A"/>
    <w:rsid w:val="00164269"/>
    <w:rsid w:val="001A1BDE"/>
    <w:rsid w:val="001B5C1E"/>
    <w:rsid w:val="001F0876"/>
    <w:rsid w:val="001F167C"/>
    <w:rsid w:val="001F5E91"/>
    <w:rsid w:val="002034FE"/>
    <w:rsid w:val="00207648"/>
    <w:rsid w:val="002077B9"/>
    <w:rsid w:val="00262D72"/>
    <w:rsid w:val="00294FBB"/>
    <w:rsid w:val="002B3205"/>
    <w:rsid w:val="002C030F"/>
    <w:rsid w:val="002C0D04"/>
    <w:rsid w:val="002E7028"/>
    <w:rsid w:val="00317A54"/>
    <w:rsid w:val="00331D75"/>
    <w:rsid w:val="00341D0F"/>
    <w:rsid w:val="00343915"/>
    <w:rsid w:val="00345A59"/>
    <w:rsid w:val="00355362"/>
    <w:rsid w:val="00363E44"/>
    <w:rsid w:val="0038371F"/>
    <w:rsid w:val="00395E86"/>
    <w:rsid w:val="003A2FD8"/>
    <w:rsid w:val="003B2C80"/>
    <w:rsid w:val="003B40E6"/>
    <w:rsid w:val="003B75CB"/>
    <w:rsid w:val="003C4C18"/>
    <w:rsid w:val="003E74FB"/>
    <w:rsid w:val="003F6E14"/>
    <w:rsid w:val="00400E5B"/>
    <w:rsid w:val="00405336"/>
    <w:rsid w:val="004571D5"/>
    <w:rsid w:val="00461D81"/>
    <w:rsid w:val="0046356B"/>
    <w:rsid w:val="00477182"/>
    <w:rsid w:val="004779CB"/>
    <w:rsid w:val="004A4FF3"/>
    <w:rsid w:val="004E42D8"/>
    <w:rsid w:val="004E7BA2"/>
    <w:rsid w:val="004F7EDF"/>
    <w:rsid w:val="005001AC"/>
    <w:rsid w:val="00513533"/>
    <w:rsid w:val="00527D71"/>
    <w:rsid w:val="0053179E"/>
    <w:rsid w:val="00537A03"/>
    <w:rsid w:val="00537EE4"/>
    <w:rsid w:val="005520A8"/>
    <w:rsid w:val="00554BD5"/>
    <w:rsid w:val="005607DD"/>
    <w:rsid w:val="005A558C"/>
    <w:rsid w:val="005E1409"/>
    <w:rsid w:val="005E28F8"/>
    <w:rsid w:val="005E6513"/>
    <w:rsid w:val="006267E4"/>
    <w:rsid w:val="00633495"/>
    <w:rsid w:val="00651114"/>
    <w:rsid w:val="00664560"/>
    <w:rsid w:val="00670299"/>
    <w:rsid w:val="00691985"/>
    <w:rsid w:val="006A1B64"/>
    <w:rsid w:val="006E473F"/>
    <w:rsid w:val="006F06B2"/>
    <w:rsid w:val="00705B9B"/>
    <w:rsid w:val="007108F5"/>
    <w:rsid w:val="00713E5B"/>
    <w:rsid w:val="007402FC"/>
    <w:rsid w:val="007411A1"/>
    <w:rsid w:val="00762ACA"/>
    <w:rsid w:val="007677B2"/>
    <w:rsid w:val="00793072"/>
    <w:rsid w:val="007F4AC8"/>
    <w:rsid w:val="007F75E8"/>
    <w:rsid w:val="00807D35"/>
    <w:rsid w:val="008218C4"/>
    <w:rsid w:val="00821F38"/>
    <w:rsid w:val="00825D33"/>
    <w:rsid w:val="00867A98"/>
    <w:rsid w:val="00870867"/>
    <w:rsid w:val="00885C9B"/>
    <w:rsid w:val="008D5D2A"/>
    <w:rsid w:val="00914B63"/>
    <w:rsid w:val="009354F3"/>
    <w:rsid w:val="00935573"/>
    <w:rsid w:val="009447DC"/>
    <w:rsid w:val="009463C5"/>
    <w:rsid w:val="00961BA5"/>
    <w:rsid w:val="009743A9"/>
    <w:rsid w:val="00991D3E"/>
    <w:rsid w:val="009A5287"/>
    <w:rsid w:val="009B2AC5"/>
    <w:rsid w:val="009B7984"/>
    <w:rsid w:val="009D6AB6"/>
    <w:rsid w:val="009F4BED"/>
    <w:rsid w:val="009F7D93"/>
    <w:rsid w:val="00A3403B"/>
    <w:rsid w:val="00A43477"/>
    <w:rsid w:val="00A51A12"/>
    <w:rsid w:val="00A57B5D"/>
    <w:rsid w:val="00A62215"/>
    <w:rsid w:val="00A627D4"/>
    <w:rsid w:val="00A74DA2"/>
    <w:rsid w:val="00AB399E"/>
    <w:rsid w:val="00AC59D0"/>
    <w:rsid w:val="00AD16B1"/>
    <w:rsid w:val="00AD499C"/>
    <w:rsid w:val="00B03123"/>
    <w:rsid w:val="00B1518D"/>
    <w:rsid w:val="00B36869"/>
    <w:rsid w:val="00B43B31"/>
    <w:rsid w:val="00B47CFA"/>
    <w:rsid w:val="00B50431"/>
    <w:rsid w:val="00B57F00"/>
    <w:rsid w:val="00B719AE"/>
    <w:rsid w:val="00B77B2A"/>
    <w:rsid w:val="00B82C22"/>
    <w:rsid w:val="00B93DBA"/>
    <w:rsid w:val="00B9440A"/>
    <w:rsid w:val="00B96787"/>
    <w:rsid w:val="00BB2D2A"/>
    <w:rsid w:val="00BC1B80"/>
    <w:rsid w:val="00BC3E04"/>
    <w:rsid w:val="00BD58CF"/>
    <w:rsid w:val="00BE7B2B"/>
    <w:rsid w:val="00BF0C92"/>
    <w:rsid w:val="00BF3DDF"/>
    <w:rsid w:val="00C04CC1"/>
    <w:rsid w:val="00C24677"/>
    <w:rsid w:val="00C4096C"/>
    <w:rsid w:val="00C45C6B"/>
    <w:rsid w:val="00C50C6D"/>
    <w:rsid w:val="00C600D9"/>
    <w:rsid w:val="00C86E9E"/>
    <w:rsid w:val="00C92B22"/>
    <w:rsid w:val="00C956F7"/>
    <w:rsid w:val="00CB333D"/>
    <w:rsid w:val="00CC1384"/>
    <w:rsid w:val="00CC743F"/>
    <w:rsid w:val="00CD3720"/>
    <w:rsid w:val="00CF1848"/>
    <w:rsid w:val="00CF5C2F"/>
    <w:rsid w:val="00D04BCF"/>
    <w:rsid w:val="00D143D9"/>
    <w:rsid w:val="00D5511B"/>
    <w:rsid w:val="00D766F1"/>
    <w:rsid w:val="00D80843"/>
    <w:rsid w:val="00D86004"/>
    <w:rsid w:val="00DC2724"/>
    <w:rsid w:val="00DC27AF"/>
    <w:rsid w:val="00DD1D3C"/>
    <w:rsid w:val="00DF4B47"/>
    <w:rsid w:val="00E241BB"/>
    <w:rsid w:val="00E257C8"/>
    <w:rsid w:val="00E26E62"/>
    <w:rsid w:val="00E41512"/>
    <w:rsid w:val="00E4519A"/>
    <w:rsid w:val="00E6344A"/>
    <w:rsid w:val="00E67628"/>
    <w:rsid w:val="00E853D5"/>
    <w:rsid w:val="00E9773B"/>
    <w:rsid w:val="00EA32DE"/>
    <w:rsid w:val="00EA6F42"/>
    <w:rsid w:val="00EC13A3"/>
    <w:rsid w:val="00EC7C85"/>
    <w:rsid w:val="00F125EE"/>
    <w:rsid w:val="00F12E98"/>
    <w:rsid w:val="00F22029"/>
    <w:rsid w:val="00F44D4C"/>
    <w:rsid w:val="00F50FD6"/>
    <w:rsid w:val="00F515FB"/>
    <w:rsid w:val="00F56648"/>
    <w:rsid w:val="00F630EA"/>
    <w:rsid w:val="00F7007E"/>
    <w:rsid w:val="00F73193"/>
    <w:rsid w:val="00F74F95"/>
    <w:rsid w:val="00F80705"/>
    <w:rsid w:val="00FA1481"/>
    <w:rsid w:val="00FF04E3"/>
    <w:rsid w:val="00FF272A"/>
    <w:rsid w:val="022E3379"/>
    <w:rsid w:val="08243AE5"/>
    <w:rsid w:val="1B0F59FD"/>
    <w:rsid w:val="36E22ED1"/>
    <w:rsid w:val="5F42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name="heading 1"/>
    <w:lsdException w:qFormat="1" w:unhideWhenUsed="0" w:uiPriority="0" w:name="heading 2"/>
    <w:lsdException w:qFormat="1" w:unhideWhenUsed="0" w:uiPriority="0" w:name="heading 3"/>
    <w:lsdException w:qFormat="1" w:unhideWhenUsed="0" w:uiPriority="0" w:name="heading 4"/>
    <w:lsdException w:qFormat="1" w:unhideWhenUsed="0" w:uiPriority="0" w:name="heading 5"/>
    <w:lsdException w:qFormat="1" w:unhideWhenUsed="0" w:uiPriority="0" w:name="heading 6"/>
    <w:lsdException w:qFormat="1" w:unhideWhenUsed="0" w:uiPriority="0" w:name="heading 7"/>
    <w:lsdException w:qFormat="1" w:unhideWhenUsed="0" w:uiPriority="0" w:name="heading 8"/>
    <w:lsdException w:qFormat="1" w:unhideWhenUsed="0" w:uiPriority="0" w:name="heading 9"/>
    <w:lsdException w:qFormat="1" w:unhideWhenUsed="0" w:uiPriority="0" w:name="index 1"/>
    <w:lsdException w:qFormat="1" w:unhideWhenUsed="0" w:uiPriority="0" w:name="index 2"/>
    <w:lsdException w:qFormat="1" w:unhideWhenUsed="0" w:uiPriority="0" w:name="index 3"/>
    <w:lsdException w:qFormat="1" w:unhideWhenUsed="0" w:uiPriority="0" w:name="index 4"/>
    <w:lsdException w:qFormat="1" w:unhideWhenUsed="0" w:uiPriority="0" w:name="index 5"/>
    <w:lsdException w:qFormat="1" w:unhideWhenUsed="0" w:uiPriority="0" w:name="index 6"/>
    <w:lsdException w:qFormat="1" w:unhideWhenUsed="0" w:uiPriority="0" w:name="index 7"/>
    <w:lsdException w:qFormat="1" w:unhideWhenUsed="0" w:uiPriority="0" w:name="index 8"/>
    <w:lsdException w:qFormat="1" w:unhideWhenUsed="0" w:uiPriority="0" w:name="index 9"/>
    <w:lsdException w:qFormat="1" w:unhideWhenUsed="0" w:uiPriority="0" w:name="toc 1"/>
    <w:lsdException w:qFormat="1" w:unhideWhenUsed="0" w:uiPriority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nhideWhenUsed="0" w:uiPriority="0" w:name="Normal Indent"/>
    <w:lsdException w:qFormat="1" w:unhideWhenUsed="0" w:uiPriority="0" w:name="footnote text"/>
    <w:lsdException w:qFormat="1" w:unhideWhenUsed="0" w:uiPriority="0" w:name="annotation text"/>
    <w:lsdException w:qFormat="1" w:unhideWhenUsed="0" w:uiPriority="0" w:name="header"/>
    <w:lsdException w:qFormat="1" w:unhideWhenUsed="0" w:uiPriority="0" w:name="footer"/>
    <w:lsdException w:qFormat="1" w:unhideWhenUsed="0" w:uiPriority="0" w:name="index heading"/>
    <w:lsdException w:qFormat="1" w:unhideWhenUsed="0" w:uiPriority="0" w:name="caption"/>
    <w:lsdException w:qFormat="1" w:unhideWhenUsed="0" w:uiPriority="0" w:name="table of figures"/>
    <w:lsdException w:qFormat="1" w:unhideWhenUsed="0" w:uiPriority="0" w:name="envelope address"/>
    <w:lsdException w:qFormat="1" w:unhideWhenUsed="0"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name="page number"/>
    <w:lsdException w:uiPriority="0" w:name="endnote reference"/>
    <w:lsdException w:qFormat="1" w:unhideWhenUsed="0" w:uiPriority="0" w:name="endnote text"/>
    <w:lsdException w:qFormat="1" w:unhideWhenUsed="0" w:uiPriority="0" w:name="table of authorities"/>
    <w:lsdException w:qFormat="1" w:unhideWhenUsed="0" w:uiPriority="0" w:name="macro"/>
    <w:lsdException w:qFormat="1" w:unhideWhenUsed="0" w:uiPriority="0" w:name="toa heading"/>
    <w:lsdException w:qFormat="1" w:unhideWhenUsed="0" w:uiPriority="0" w:name="List"/>
    <w:lsdException w:qFormat="1" w:unhideWhenUsed="0" w:uiPriority="0" w:name="List Bullet"/>
    <w:lsdException w:qFormat="1" w:unhideWhenUsed="0" w:uiPriority="0" w:name="List Number"/>
    <w:lsdException w:qFormat="1" w:unhideWhenUsed="0" w:uiPriority="0" w:name="List 2"/>
    <w:lsdException w:qFormat="1" w:unhideWhenUsed="0" w:uiPriority="0" w:name="List 3"/>
    <w:lsdException w:qFormat="1" w:unhideWhenUsed="0" w:uiPriority="0" w:name="List 4"/>
    <w:lsdException w:qFormat="1" w:unhideWhenUsed="0" w:uiPriority="0" w:name="List 5"/>
    <w:lsdException w:qFormat="1" w:unhideWhenUsed="0" w:uiPriority="0" w:name="List Bullet 2"/>
    <w:lsdException w:qFormat="1" w:unhideWhenUsed="0" w:uiPriority="0" w:name="List Bullet 3"/>
    <w:lsdException w:qFormat="1" w:unhideWhenUsed="0" w:uiPriority="0" w:name="List Bullet 4"/>
    <w:lsdException w:qFormat="1" w:unhideWhenUsed="0" w:uiPriority="0" w:name="List Bullet 5"/>
    <w:lsdException w:qFormat="1" w:unhideWhenUsed="0" w:uiPriority="0" w:name="List Number 2"/>
    <w:lsdException w:qFormat="1" w:unhideWhenUsed="0" w:uiPriority="0" w:name="List Number 3"/>
    <w:lsdException w:qFormat="1" w:unhideWhenUsed="0" w:uiPriority="0" w:name="List Number 4"/>
    <w:lsdException w:qFormat="1" w:unhideWhenUsed="0" w:uiPriority="0" w:name="List Number 5"/>
    <w:lsdException w:qFormat="1" w:unhideWhenUsed="0" w:uiPriority="0" w:name="Title"/>
    <w:lsdException w:qFormat="1" w:unhideWhenUsed="0" w:uiPriority="0" w:name="Closing"/>
    <w:lsdException w:qFormat="1" w:unhideWhenUsed="0" w:uiPriority="0" w:name="Signature"/>
    <w:lsdException w:uiPriority="1" w:name="Default Paragraph Font"/>
    <w:lsdException w:qFormat="1" w:unhideWhenUsed="0" w:uiPriority="0" w:name="Body Text"/>
    <w:lsdException w:qFormat="1" w:unhideWhenUsed="0" w:uiPriority="0" w:name="Body Text Indent"/>
    <w:lsdException w:qFormat="1" w:unhideWhenUsed="0" w:uiPriority="0" w:name="List Continue"/>
    <w:lsdException w:qFormat="1" w:unhideWhenUsed="0" w:uiPriority="0" w:name="List Continue 2"/>
    <w:lsdException w:qFormat="1" w:unhideWhenUsed="0" w:uiPriority="0" w:name="List Continue 3"/>
    <w:lsdException w:qFormat="1" w:unhideWhenUsed="0" w:uiPriority="0" w:name="List Continue 4"/>
    <w:lsdException w:qFormat="1" w:unhideWhenUsed="0" w:uiPriority="0" w:name="List Continue 5"/>
    <w:lsdException w:qFormat="1" w:unhideWhenUsed="0" w:uiPriority="0" w:name="Message Header"/>
    <w:lsdException w:qFormat="1" w:unhideWhenUsed="0" w:uiPriority="0" w:name="Subtitle"/>
    <w:lsdException w:qFormat="1" w:unhideWhenUsed="0" w:uiPriority="0" w:name="Salutation"/>
    <w:lsdException w:qFormat="1" w:unhideWhenUsed="0" w:uiPriority="0" w:name="Date"/>
    <w:lsdException w:qFormat="1" w:unhideWhenUsed="0" w:uiPriority="0" w:name="Body Text First Indent"/>
    <w:lsdException w:qFormat="1" w:unhideWhenUsed="0" w:uiPriority="0" w:name="Body Text First Indent 2"/>
    <w:lsdException w:qFormat="1" w:unhideWhenUsed="0" w:uiPriority="0" w:name="Note Heading"/>
    <w:lsdException w:qFormat="1" w:unhideWhenUsed="0" w:uiPriority="0" w:name="Body Text 2"/>
    <w:lsdException w:qFormat="1" w:unhideWhenUsed="0" w:uiPriority="0" w:name="Body Text 3"/>
    <w:lsdException w:qFormat="1" w:unhideWhenUsed="0" w:uiPriority="0" w:name="Body Text Indent 2"/>
    <w:lsdException w:qFormat="1" w:unhideWhenUsed="0" w:uiPriority="0" w:name="Body Text Indent 3"/>
    <w:lsdException w:qFormat="1" w:unhideWhenUsed="0" w:uiPriority="0" w:name="Block Text"/>
    <w:lsdException w:qFormat="1" w:unhideWhenUsed="0" w:uiPriority="0" w:name="Hyperlink"/>
    <w:lsdException w:qFormat="1" w:uiPriority="0" w:name="FollowedHyperlink"/>
    <w:lsdException w:qFormat="1" w:unhideWhenUsed="0" w:uiPriority="0" w:name="Strong"/>
    <w:lsdException w:qFormat="1" w:unhideWhenUsed="0" w:uiPriority="0" w:name="Emphasis"/>
    <w:lsdException w:qFormat="1" w:unhideWhenUsed="0" w:uiPriority="0" w:name="Document Map"/>
    <w:lsdException w:qFormat="1" w:unhideWhenUsed="0" w:uiPriority="0" w:name="Plain Text"/>
    <w:lsdException w:qFormat="1" w:unhideWhenUsed="0" w:uiPriority="0" w:name="E-mail Signature"/>
    <w:lsdException w:qFormat="1" w:unhideWhenUsed="0" w:uiPriority="0" w:name="Normal (Web)"/>
    <w:lsdException w:uiPriority="0" w:name="HTML Acronym"/>
    <w:lsdException w:qFormat="1" w:unhideWhenUsed="0"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1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name="List Paragraph"/>
    <w:lsdException w:qFormat="1" w:unhideWhenUsed="0" w:uiPriority="29" w:name="Quote"/>
    <w:lsdException w:qFormat="1" w:unhideWhenUsed="0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lang w:val="en-US" w:eastAsia="en-US" w:bidi="ar-SA"/>
    </w:rPr>
  </w:style>
  <w:style w:type="paragraph" w:styleId="3">
    <w:name w:val="heading 1"/>
    <w:basedOn w:val="1"/>
    <w:next w:val="1"/>
    <w:link w:val="94"/>
    <w:semiHidden/>
    <w:qFormat/>
    <w:uiPriority w:val="0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4">
    <w:name w:val="heading 2"/>
    <w:basedOn w:val="1"/>
    <w:next w:val="1"/>
    <w:link w:val="95"/>
    <w:semiHidden/>
    <w:qFormat/>
    <w:uiPriority w:val="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3"/>
    <w:basedOn w:val="1"/>
    <w:next w:val="1"/>
    <w:semiHidden/>
    <w:qFormat/>
    <w:uiPriority w:val="0"/>
    <w:pPr>
      <w:keepNext/>
      <w:spacing w:line="480" w:lineRule="auto"/>
      <w:outlineLvl w:val="2"/>
    </w:pPr>
    <w:rPr>
      <w:rFonts w:ascii="Times" w:hAnsi="Times" w:eastAsia="Times"/>
      <w:b/>
    </w:rPr>
  </w:style>
  <w:style w:type="paragraph" w:styleId="6">
    <w:name w:val="heading 4"/>
    <w:basedOn w:val="1"/>
    <w:next w:val="1"/>
    <w:semiHidden/>
    <w:qFormat/>
    <w:uiPriority w:val="0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7">
    <w:name w:val="heading 5"/>
    <w:basedOn w:val="1"/>
    <w:next w:val="1"/>
    <w:link w:val="96"/>
    <w:semiHidden/>
    <w:qFormat/>
    <w:uiPriority w:val="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6"/>
    <w:basedOn w:val="1"/>
    <w:next w:val="1"/>
    <w:link w:val="97"/>
    <w:semiHidden/>
    <w:qFormat/>
    <w:uiPriority w:val="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9">
    <w:name w:val="heading 7"/>
    <w:basedOn w:val="1"/>
    <w:next w:val="1"/>
    <w:link w:val="98"/>
    <w:semiHidden/>
    <w:qFormat/>
    <w:uiPriority w:val="0"/>
    <w:pPr>
      <w:spacing w:before="240" w:after="60"/>
      <w:outlineLvl w:val="6"/>
    </w:pPr>
    <w:rPr>
      <w:rFonts w:ascii="Calibri" w:hAnsi="Calibri"/>
      <w:szCs w:val="24"/>
    </w:rPr>
  </w:style>
  <w:style w:type="paragraph" w:styleId="10">
    <w:name w:val="heading 8"/>
    <w:basedOn w:val="1"/>
    <w:next w:val="1"/>
    <w:link w:val="99"/>
    <w:semiHidden/>
    <w:qFormat/>
    <w:uiPriority w:val="0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11">
    <w:name w:val="heading 9"/>
    <w:basedOn w:val="1"/>
    <w:next w:val="1"/>
    <w:link w:val="100"/>
    <w:semiHidden/>
    <w:qFormat/>
    <w:uiPriority w:val="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89">
    <w:name w:val="Default Paragraph Font"/>
    <w:semiHidden/>
    <w:unhideWhenUsed/>
    <w:uiPriority w:val="1"/>
  </w:style>
  <w:style w:type="table" w:default="1" w:styleId="8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30"/>
    <w:semiHidden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 w:eastAsiaTheme="minorEastAsia"/>
      <w:lang w:val="en-US" w:eastAsia="en-US" w:bidi="ar-SA"/>
    </w:rPr>
  </w:style>
  <w:style w:type="paragraph" w:styleId="12">
    <w:name w:val="List 3"/>
    <w:basedOn w:val="1"/>
    <w:semiHidden/>
    <w:qFormat/>
    <w:uiPriority w:val="0"/>
    <w:pPr>
      <w:ind w:left="1080" w:hanging="360"/>
      <w:contextualSpacing/>
    </w:pPr>
  </w:style>
  <w:style w:type="paragraph" w:styleId="13">
    <w:name w:val="toc 7"/>
    <w:basedOn w:val="1"/>
    <w:next w:val="1"/>
    <w:autoRedefine/>
    <w:semiHidden/>
    <w:qFormat/>
    <w:uiPriority w:val="0"/>
    <w:pPr>
      <w:ind w:left="1440"/>
    </w:pPr>
  </w:style>
  <w:style w:type="paragraph" w:styleId="14">
    <w:name w:val="List Number 2"/>
    <w:basedOn w:val="1"/>
    <w:semiHidden/>
    <w:qFormat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semiHidden/>
    <w:qFormat/>
    <w:uiPriority w:val="0"/>
    <w:pPr>
      <w:ind w:left="240" w:hanging="240"/>
    </w:pPr>
  </w:style>
  <w:style w:type="paragraph" w:styleId="16">
    <w:name w:val="Note Heading"/>
    <w:basedOn w:val="1"/>
    <w:next w:val="1"/>
    <w:link w:val="133"/>
    <w:semiHidden/>
    <w:qFormat/>
    <w:uiPriority w:val="0"/>
  </w:style>
  <w:style w:type="paragraph" w:styleId="17">
    <w:name w:val="List Bullet 4"/>
    <w:basedOn w:val="1"/>
    <w:semiHidden/>
    <w:qFormat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autoRedefine/>
    <w:semiHidden/>
    <w:qFormat/>
    <w:uiPriority w:val="0"/>
    <w:pPr>
      <w:ind w:left="1920" w:hanging="240"/>
    </w:pPr>
  </w:style>
  <w:style w:type="paragraph" w:styleId="19">
    <w:name w:val="E-mail Signature"/>
    <w:basedOn w:val="1"/>
    <w:link w:val="120"/>
    <w:semiHidden/>
    <w:qFormat/>
    <w:uiPriority w:val="0"/>
  </w:style>
  <w:style w:type="paragraph" w:styleId="20">
    <w:name w:val="List Number"/>
    <w:basedOn w:val="1"/>
    <w:semiHidden/>
    <w:qFormat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semiHidden/>
    <w:qFormat/>
    <w:uiPriority w:val="0"/>
    <w:pPr>
      <w:ind w:left="720"/>
    </w:pPr>
  </w:style>
  <w:style w:type="paragraph" w:styleId="22">
    <w:name w:val="caption"/>
    <w:basedOn w:val="1"/>
    <w:next w:val="1"/>
    <w:semiHidden/>
    <w:qFormat/>
    <w:uiPriority w:val="0"/>
    <w:rPr>
      <w:b/>
      <w:bCs/>
      <w:sz w:val="20"/>
    </w:rPr>
  </w:style>
  <w:style w:type="paragraph" w:styleId="23">
    <w:name w:val="index 5"/>
    <w:basedOn w:val="1"/>
    <w:next w:val="1"/>
    <w:autoRedefine/>
    <w:semiHidden/>
    <w:qFormat/>
    <w:uiPriority w:val="0"/>
    <w:pPr>
      <w:ind w:left="1200" w:hanging="240"/>
    </w:pPr>
  </w:style>
  <w:style w:type="paragraph" w:styleId="24">
    <w:name w:val="List Bullet"/>
    <w:basedOn w:val="1"/>
    <w:semiHidden/>
    <w:qFormat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semiHidden/>
    <w:qFormat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="Cambria" w:hAnsi="Cambria"/>
      <w:szCs w:val="24"/>
    </w:rPr>
  </w:style>
  <w:style w:type="paragraph" w:styleId="26">
    <w:name w:val="Document Map"/>
    <w:basedOn w:val="1"/>
    <w:link w:val="119"/>
    <w:semiHidden/>
    <w:qFormat/>
    <w:uiPriority w:val="0"/>
    <w:rPr>
      <w:rFonts w:ascii="Tahoma" w:hAnsi="Tahoma" w:cs="Tahoma"/>
      <w:sz w:val="16"/>
      <w:szCs w:val="16"/>
    </w:rPr>
  </w:style>
  <w:style w:type="paragraph" w:styleId="27">
    <w:name w:val="toa heading"/>
    <w:basedOn w:val="1"/>
    <w:next w:val="1"/>
    <w:semiHidden/>
    <w:qFormat/>
    <w:uiPriority w:val="0"/>
    <w:pPr>
      <w:spacing w:before="120"/>
    </w:pPr>
    <w:rPr>
      <w:rFonts w:ascii="Cambria" w:hAnsi="Cambria"/>
      <w:b/>
      <w:bCs/>
      <w:szCs w:val="24"/>
    </w:rPr>
  </w:style>
  <w:style w:type="paragraph" w:styleId="28">
    <w:name w:val="annotation text"/>
    <w:basedOn w:val="1"/>
    <w:link w:val="116"/>
    <w:semiHidden/>
    <w:qFormat/>
    <w:uiPriority w:val="0"/>
    <w:rPr>
      <w:sz w:val="20"/>
    </w:rPr>
  </w:style>
  <w:style w:type="paragraph" w:styleId="29">
    <w:name w:val="index 6"/>
    <w:basedOn w:val="1"/>
    <w:next w:val="1"/>
    <w:autoRedefine/>
    <w:semiHidden/>
    <w:qFormat/>
    <w:uiPriority w:val="0"/>
    <w:pPr>
      <w:ind w:left="1440" w:hanging="240"/>
    </w:pPr>
  </w:style>
  <w:style w:type="paragraph" w:styleId="30">
    <w:name w:val="Salutation"/>
    <w:basedOn w:val="1"/>
    <w:next w:val="1"/>
    <w:link w:val="137"/>
    <w:semiHidden/>
    <w:qFormat/>
    <w:uiPriority w:val="0"/>
  </w:style>
  <w:style w:type="paragraph" w:styleId="31">
    <w:name w:val="Body Text 3"/>
    <w:basedOn w:val="1"/>
    <w:link w:val="109"/>
    <w:semiHidden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115"/>
    <w:semiHidden/>
    <w:qFormat/>
    <w:uiPriority w:val="0"/>
    <w:pPr>
      <w:ind w:left="4320"/>
    </w:pPr>
  </w:style>
  <w:style w:type="paragraph" w:styleId="33">
    <w:name w:val="List Bullet 3"/>
    <w:basedOn w:val="1"/>
    <w:semiHidden/>
    <w:qFormat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07"/>
    <w:semiHidden/>
    <w:qFormat/>
    <w:uiPriority w:val="0"/>
    <w:pPr>
      <w:spacing w:after="120"/>
    </w:pPr>
  </w:style>
  <w:style w:type="paragraph" w:styleId="35">
    <w:name w:val="Body Text Indent"/>
    <w:basedOn w:val="1"/>
    <w:link w:val="111"/>
    <w:semiHidden/>
    <w:qFormat/>
    <w:uiPriority w:val="0"/>
    <w:pPr>
      <w:spacing w:after="120"/>
      <w:ind w:left="360"/>
    </w:pPr>
  </w:style>
  <w:style w:type="paragraph" w:styleId="36">
    <w:name w:val="List Number 3"/>
    <w:basedOn w:val="1"/>
    <w:semiHidden/>
    <w:qFormat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semiHidden/>
    <w:qFormat/>
    <w:uiPriority w:val="0"/>
    <w:pPr>
      <w:ind w:left="720" w:hanging="360"/>
      <w:contextualSpacing/>
    </w:pPr>
  </w:style>
  <w:style w:type="paragraph" w:styleId="38">
    <w:name w:val="List Continue"/>
    <w:basedOn w:val="1"/>
    <w:semiHidden/>
    <w:qFormat/>
    <w:uiPriority w:val="0"/>
    <w:pPr>
      <w:spacing w:after="120"/>
      <w:ind w:left="360"/>
      <w:contextualSpacing/>
    </w:pPr>
  </w:style>
  <w:style w:type="paragraph" w:styleId="39">
    <w:name w:val="Block Text"/>
    <w:basedOn w:val="1"/>
    <w:semiHidden/>
    <w:qFormat/>
    <w:uiPriority w:val="0"/>
    <w:pPr>
      <w:spacing w:after="120"/>
      <w:ind w:left="1440" w:right="1440"/>
    </w:pPr>
  </w:style>
  <w:style w:type="paragraph" w:styleId="40">
    <w:name w:val="List Bullet 2"/>
    <w:basedOn w:val="1"/>
    <w:semiHidden/>
    <w:qFormat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25"/>
    <w:semiHidden/>
    <w:qFormat/>
    <w:uiPriority w:val="0"/>
    <w:rPr>
      <w:i/>
      <w:iCs/>
    </w:rPr>
  </w:style>
  <w:style w:type="paragraph" w:styleId="42">
    <w:name w:val="index 4"/>
    <w:basedOn w:val="1"/>
    <w:next w:val="1"/>
    <w:autoRedefine/>
    <w:semiHidden/>
    <w:qFormat/>
    <w:uiPriority w:val="0"/>
    <w:pPr>
      <w:ind w:left="960" w:hanging="240"/>
    </w:pPr>
  </w:style>
  <w:style w:type="paragraph" w:styleId="43">
    <w:name w:val="toc 5"/>
    <w:basedOn w:val="1"/>
    <w:next w:val="1"/>
    <w:autoRedefine/>
    <w:semiHidden/>
    <w:qFormat/>
    <w:uiPriority w:val="0"/>
    <w:pPr>
      <w:ind w:left="960"/>
    </w:pPr>
  </w:style>
  <w:style w:type="paragraph" w:styleId="44">
    <w:name w:val="toc 3"/>
    <w:basedOn w:val="1"/>
    <w:next w:val="1"/>
    <w:autoRedefine/>
    <w:semiHidden/>
    <w:qFormat/>
    <w:uiPriority w:val="0"/>
    <w:pPr>
      <w:ind w:left="480"/>
    </w:pPr>
  </w:style>
  <w:style w:type="paragraph" w:styleId="45">
    <w:name w:val="Plain Text"/>
    <w:basedOn w:val="1"/>
    <w:link w:val="134"/>
    <w:semiHidden/>
    <w:qFormat/>
    <w:uiPriority w:val="0"/>
    <w:rPr>
      <w:rFonts w:ascii="Courier New" w:hAnsi="Courier New" w:cs="Courier New"/>
      <w:sz w:val="20"/>
    </w:rPr>
  </w:style>
  <w:style w:type="paragraph" w:styleId="46">
    <w:name w:val="List Bullet 5"/>
    <w:basedOn w:val="1"/>
    <w:semiHidden/>
    <w:qFormat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semiHidden/>
    <w:qFormat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autoRedefine/>
    <w:semiHidden/>
    <w:qFormat/>
    <w:uiPriority w:val="0"/>
    <w:pPr>
      <w:ind w:left="1680"/>
    </w:pPr>
  </w:style>
  <w:style w:type="paragraph" w:styleId="49">
    <w:name w:val="index 3"/>
    <w:basedOn w:val="1"/>
    <w:next w:val="1"/>
    <w:autoRedefine/>
    <w:semiHidden/>
    <w:qFormat/>
    <w:uiPriority w:val="0"/>
    <w:pPr>
      <w:ind w:left="720" w:hanging="240"/>
    </w:pPr>
  </w:style>
  <w:style w:type="paragraph" w:styleId="50">
    <w:name w:val="Date"/>
    <w:basedOn w:val="1"/>
    <w:next w:val="1"/>
    <w:link w:val="118"/>
    <w:semiHidden/>
    <w:qFormat/>
    <w:uiPriority w:val="0"/>
  </w:style>
  <w:style w:type="paragraph" w:styleId="51">
    <w:name w:val="Body Text Indent 2"/>
    <w:basedOn w:val="1"/>
    <w:link w:val="113"/>
    <w:semiHidden/>
    <w:qFormat/>
    <w:uiPriority w:val="0"/>
    <w:pPr>
      <w:spacing w:after="120" w:line="480" w:lineRule="auto"/>
      <w:ind w:left="360"/>
    </w:pPr>
  </w:style>
  <w:style w:type="paragraph" w:styleId="52">
    <w:name w:val="endnote text"/>
    <w:basedOn w:val="1"/>
    <w:link w:val="121"/>
    <w:semiHidden/>
    <w:qFormat/>
    <w:uiPriority w:val="0"/>
    <w:rPr>
      <w:sz w:val="20"/>
    </w:rPr>
  </w:style>
  <w:style w:type="paragraph" w:styleId="53">
    <w:name w:val="List Continue 5"/>
    <w:basedOn w:val="1"/>
    <w:semiHidden/>
    <w:qFormat/>
    <w:uiPriority w:val="0"/>
    <w:pPr>
      <w:spacing w:after="120"/>
      <w:ind w:left="1800"/>
      <w:contextualSpacing/>
    </w:pPr>
  </w:style>
  <w:style w:type="paragraph" w:styleId="54">
    <w:name w:val="Balloon Text"/>
    <w:basedOn w:val="1"/>
    <w:link w:val="105"/>
    <w:semiHidden/>
    <w:qFormat/>
    <w:uiPriority w:val="0"/>
    <w:rPr>
      <w:rFonts w:ascii="Tahoma" w:hAnsi="Tahoma" w:cs="Tahoma"/>
      <w:sz w:val="16"/>
      <w:szCs w:val="16"/>
    </w:rPr>
  </w:style>
  <w:style w:type="paragraph" w:styleId="55">
    <w:name w:val="footer"/>
    <w:basedOn w:val="1"/>
    <w:link w:val="122"/>
    <w:semiHidden/>
    <w:qFormat/>
    <w:uiPriority w:val="0"/>
    <w:pPr>
      <w:tabs>
        <w:tab w:val="center" w:pos="4680"/>
        <w:tab w:val="right" w:pos="9360"/>
      </w:tabs>
    </w:pPr>
  </w:style>
  <w:style w:type="paragraph" w:styleId="56">
    <w:name w:val="envelope return"/>
    <w:basedOn w:val="1"/>
    <w:semiHidden/>
    <w:qFormat/>
    <w:uiPriority w:val="0"/>
    <w:rPr>
      <w:rFonts w:ascii="Cambria" w:hAnsi="Cambria"/>
      <w:sz w:val="20"/>
    </w:rPr>
  </w:style>
  <w:style w:type="paragraph" w:styleId="57">
    <w:name w:val="header"/>
    <w:basedOn w:val="1"/>
    <w:link w:val="124"/>
    <w:semiHidden/>
    <w:qFormat/>
    <w:uiPriority w:val="0"/>
    <w:pPr>
      <w:tabs>
        <w:tab w:val="center" w:pos="4680"/>
        <w:tab w:val="right" w:pos="9360"/>
      </w:tabs>
    </w:pPr>
  </w:style>
  <w:style w:type="paragraph" w:styleId="58">
    <w:name w:val="Signature"/>
    <w:basedOn w:val="1"/>
    <w:link w:val="138"/>
    <w:semiHidden/>
    <w:qFormat/>
    <w:uiPriority w:val="0"/>
    <w:pPr>
      <w:ind w:left="4320"/>
    </w:pPr>
  </w:style>
  <w:style w:type="paragraph" w:styleId="59">
    <w:name w:val="toc 1"/>
    <w:basedOn w:val="1"/>
    <w:next w:val="1"/>
    <w:autoRedefine/>
    <w:semiHidden/>
    <w:qFormat/>
    <w:uiPriority w:val="0"/>
  </w:style>
  <w:style w:type="paragraph" w:styleId="60">
    <w:name w:val="List Continue 4"/>
    <w:basedOn w:val="1"/>
    <w:semiHidden/>
    <w:qFormat/>
    <w:uiPriority w:val="0"/>
    <w:pPr>
      <w:spacing w:after="120"/>
      <w:ind w:left="1440"/>
      <w:contextualSpacing/>
    </w:pPr>
  </w:style>
  <w:style w:type="paragraph" w:styleId="61">
    <w:name w:val="toc 4"/>
    <w:basedOn w:val="1"/>
    <w:next w:val="1"/>
    <w:autoRedefine/>
    <w:semiHidden/>
    <w:qFormat/>
    <w:uiPriority w:val="0"/>
    <w:pPr>
      <w:ind w:left="720"/>
    </w:pPr>
  </w:style>
  <w:style w:type="paragraph" w:styleId="62">
    <w:name w:val="index heading"/>
    <w:basedOn w:val="1"/>
    <w:next w:val="63"/>
    <w:semiHidden/>
    <w:qFormat/>
    <w:uiPriority w:val="0"/>
    <w:rPr>
      <w:rFonts w:ascii="Cambria" w:hAnsi="Cambria"/>
      <w:b/>
      <w:bCs/>
    </w:rPr>
  </w:style>
  <w:style w:type="paragraph" w:styleId="63">
    <w:name w:val="index 1"/>
    <w:basedOn w:val="1"/>
    <w:next w:val="1"/>
    <w:autoRedefine/>
    <w:semiHidden/>
    <w:qFormat/>
    <w:uiPriority w:val="0"/>
    <w:pPr>
      <w:ind w:left="240" w:hanging="240"/>
    </w:pPr>
  </w:style>
  <w:style w:type="paragraph" w:styleId="64">
    <w:name w:val="Subtitle"/>
    <w:basedOn w:val="1"/>
    <w:next w:val="1"/>
    <w:link w:val="139"/>
    <w:semiHidden/>
    <w:qFormat/>
    <w:uiPriority w:val="0"/>
    <w:pPr>
      <w:spacing w:after="60"/>
      <w:jc w:val="center"/>
      <w:outlineLvl w:val="1"/>
    </w:pPr>
    <w:rPr>
      <w:rFonts w:ascii="Cambria" w:hAnsi="Cambria"/>
      <w:szCs w:val="24"/>
    </w:rPr>
  </w:style>
  <w:style w:type="paragraph" w:styleId="65">
    <w:name w:val="List Number 5"/>
    <w:basedOn w:val="1"/>
    <w:semiHidden/>
    <w:qFormat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semiHidden/>
    <w:qFormat/>
    <w:uiPriority w:val="0"/>
    <w:pPr>
      <w:ind w:left="360" w:hanging="360"/>
      <w:contextualSpacing/>
    </w:pPr>
  </w:style>
  <w:style w:type="paragraph" w:styleId="67">
    <w:name w:val="footnote text"/>
    <w:basedOn w:val="1"/>
    <w:link w:val="123"/>
    <w:semiHidden/>
    <w:qFormat/>
    <w:uiPriority w:val="0"/>
    <w:rPr>
      <w:sz w:val="20"/>
    </w:rPr>
  </w:style>
  <w:style w:type="paragraph" w:styleId="68">
    <w:name w:val="toc 6"/>
    <w:basedOn w:val="1"/>
    <w:next w:val="1"/>
    <w:autoRedefine/>
    <w:semiHidden/>
    <w:qFormat/>
    <w:uiPriority w:val="0"/>
    <w:pPr>
      <w:ind w:left="1200"/>
    </w:pPr>
  </w:style>
  <w:style w:type="paragraph" w:styleId="69">
    <w:name w:val="List 5"/>
    <w:basedOn w:val="1"/>
    <w:semiHidden/>
    <w:qFormat/>
    <w:uiPriority w:val="0"/>
    <w:pPr>
      <w:ind w:left="1800" w:hanging="360"/>
      <w:contextualSpacing/>
    </w:pPr>
  </w:style>
  <w:style w:type="paragraph" w:styleId="70">
    <w:name w:val="Body Text Indent 3"/>
    <w:basedOn w:val="1"/>
    <w:link w:val="114"/>
    <w:semiHidden/>
    <w:qFormat/>
    <w:uiPriority w:val="0"/>
    <w:pPr>
      <w:spacing w:after="120"/>
      <w:ind w:left="360"/>
    </w:pPr>
    <w:rPr>
      <w:sz w:val="16"/>
      <w:szCs w:val="16"/>
    </w:rPr>
  </w:style>
  <w:style w:type="paragraph" w:styleId="71">
    <w:name w:val="index 7"/>
    <w:basedOn w:val="1"/>
    <w:next w:val="1"/>
    <w:autoRedefine/>
    <w:semiHidden/>
    <w:qFormat/>
    <w:uiPriority w:val="0"/>
    <w:pPr>
      <w:ind w:left="1680" w:hanging="240"/>
    </w:pPr>
  </w:style>
  <w:style w:type="paragraph" w:styleId="72">
    <w:name w:val="index 9"/>
    <w:basedOn w:val="1"/>
    <w:next w:val="1"/>
    <w:autoRedefine/>
    <w:semiHidden/>
    <w:qFormat/>
    <w:uiPriority w:val="0"/>
    <w:pPr>
      <w:ind w:left="2160" w:hanging="240"/>
    </w:pPr>
  </w:style>
  <w:style w:type="paragraph" w:styleId="73">
    <w:name w:val="table of figures"/>
    <w:basedOn w:val="1"/>
    <w:next w:val="1"/>
    <w:semiHidden/>
    <w:qFormat/>
    <w:uiPriority w:val="0"/>
  </w:style>
  <w:style w:type="paragraph" w:styleId="74">
    <w:name w:val="toc 2"/>
    <w:basedOn w:val="1"/>
    <w:next w:val="1"/>
    <w:autoRedefine/>
    <w:semiHidden/>
    <w:qFormat/>
    <w:uiPriority w:val="0"/>
    <w:pPr>
      <w:ind w:left="240"/>
    </w:pPr>
  </w:style>
  <w:style w:type="paragraph" w:styleId="75">
    <w:name w:val="toc 9"/>
    <w:basedOn w:val="1"/>
    <w:next w:val="1"/>
    <w:autoRedefine/>
    <w:semiHidden/>
    <w:qFormat/>
    <w:uiPriority w:val="0"/>
    <w:pPr>
      <w:ind w:left="1920"/>
    </w:pPr>
  </w:style>
  <w:style w:type="paragraph" w:styleId="76">
    <w:name w:val="Body Text 2"/>
    <w:basedOn w:val="1"/>
    <w:link w:val="108"/>
    <w:semiHidden/>
    <w:qFormat/>
    <w:uiPriority w:val="0"/>
    <w:pPr>
      <w:spacing w:after="120" w:line="480" w:lineRule="auto"/>
    </w:pPr>
  </w:style>
  <w:style w:type="paragraph" w:styleId="77">
    <w:name w:val="List 4"/>
    <w:basedOn w:val="1"/>
    <w:semiHidden/>
    <w:qFormat/>
    <w:uiPriority w:val="0"/>
    <w:pPr>
      <w:ind w:left="1440" w:hanging="360"/>
      <w:contextualSpacing/>
    </w:pPr>
  </w:style>
  <w:style w:type="paragraph" w:styleId="78">
    <w:name w:val="List Continue 2"/>
    <w:basedOn w:val="1"/>
    <w:semiHidden/>
    <w:qFormat/>
    <w:uiPriority w:val="0"/>
    <w:pPr>
      <w:spacing w:after="120"/>
      <w:ind w:left="720"/>
      <w:contextualSpacing/>
    </w:pPr>
  </w:style>
  <w:style w:type="paragraph" w:styleId="79">
    <w:name w:val="Message Header"/>
    <w:basedOn w:val="1"/>
    <w:link w:val="131"/>
    <w:semiHidden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Cambria" w:hAnsi="Cambria"/>
      <w:szCs w:val="24"/>
    </w:rPr>
  </w:style>
  <w:style w:type="paragraph" w:styleId="80">
    <w:name w:val="HTML Preformatted"/>
    <w:basedOn w:val="1"/>
    <w:link w:val="126"/>
    <w:semiHidden/>
    <w:qFormat/>
    <w:uiPriority w:val="0"/>
    <w:rPr>
      <w:rFonts w:ascii="Courier New" w:hAnsi="Courier New" w:cs="Courier New"/>
      <w:sz w:val="20"/>
    </w:rPr>
  </w:style>
  <w:style w:type="paragraph" w:styleId="81">
    <w:name w:val="Normal (Web)"/>
    <w:basedOn w:val="1"/>
    <w:semiHidden/>
    <w:qFormat/>
    <w:uiPriority w:val="0"/>
    <w:rPr>
      <w:szCs w:val="24"/>
    </w:rPr>
  </w:style>
  <w:style w:type="paragraph" w:styleId="82">
    <w:name w:val="List Continue 3"/>
    <w:basedOn w:val="1"/>
    <w:semiHidden/>
    <w:qFormat/>
    <w:uiPriority w:val="0"/>
    <w:pPr>
      <w:spacing w:after="120"/>
      <w:ind w:left="1080"/>
      <w:contextualSpacing/>
    </w:pPr>
  </w:style>
  <w:style w:type="paragraph" w:styleId="83">
    <w:name w:val="index 2"/>
    <w:basedOn w:val="1"/>
    <w:next w:val="1"/>
    <w:autoRedefine/>
    <w:semiHidden/>
    <w:qFormat/>
    <w:uiPriority w:val="0"/>
    <w:pPr>
      <w:ind w:left="480" w:hanging="240"/>
    </w:pPr>
  </w:style>
  <w:style w:type="paragraph" w:styleId="84">
    <w:name w:val="Title"/>
    <w:basedOn w:val="1"/>
    <w:next w:val="1"/>
    <w:link w:val="140"/>
    <w:semiHidden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85">
    <w:name w:val="annotation subject"/>
    <w:basedOn w:val="28"/>
    <w:next w:val="28"/>
    <w:link w:val="117"/>
    <w:semiHidden/>
    <w:qFormat/>
    <w:uiPriority w:val="0"/>
    <w:rPr>
      <w:b/>
      <w:bCs/>
    </w:rPr>
  </w:style>
  <w:style w:type="paragraph" w:styleId="86">
    <w:name w:val="Body Text First Indent"/>
    <w:basedOn w:val="34"/>
    <w:link w:val="110"/>
    <w:semiHidden/>
    <w:qFormat/>
    <w:uiPriority w:val="0"/>
    <w:pPr>
      <w:ind w:firstLine="210"/>
    </w:pPr>
  </w:style>
  <w:style w:type="paragraph" w:styleId="87">
    <w:name w:val="Body Text First Indent 2"/>
    <w:basedOn w:val="35"/>
    <w:link w:val="112"/>
    <w:semiHidden/>
    <w:qFormat/>
    <w:uiPriority w:val="0"/>
    <w:pPr>
      <w:ind w:firstLine="210"/>
    </w:pPr>
  </w:style>
  <w:style w:type="character" w:styleId="90">
    <w:name w:val="page number"/>
    <w:basedOn w:val="89"/>
    <w:semiHidden/>
    <w:qFormat/>
    <w:uiPriority w:val="0"/>
  </w:style>
  <w:style w:type="character" w:styleId="91">
    <w:name w:val="FollowedHyperlink"/>
    <w:semiHidden/>
    <w:unhideWhenUsed/>
    <w:qFormat/>
    <w:uiPriority w:val="0"/>
    <w:rPr>
      <w:color w:val="800080"/>
      <w:u w:val="single"/>
    </w:rPr>
  </w:style>
  <w:style w:type="character" w:styleId="92">
    <w:name w:val="Hyperlink"/>
    <w:semiHidden/>
    <w:qFormat/>
    <w:uiPriority w:val="0"/>
    <w:rPr>
      <w:color w:val="0000FF"/>
      <w:u w:val="single"/>
    </w:rPr>
  </w:style>
  <w:style w:type="character" w:styleId="93">
    <w:name w:val="annotation reference"/>
    <w:semiHidden/>
    <w:unhideWhenUsed/>
    <w:qFormat/>
    <w:uiPriority w:val="0"/>
    <w:rPr>
      <w:sz w:val="16"/>
      <w:szCs w:val="16"/>
    </w:rPr>
  </w:style>
  <w:style w:type="character" w:customStyle="1" w:styleId="94">
    <w:name w:val="标题 1 字符"/>
    <w:link w:val="3"/>
    <w:semiHidden/>
    <w:qFormat/>
    <w:uiPriority w:val="0"/>
    <w:rPr>
      <w:b/>
      <w:bCs/>
      <w:kern w:val="32"/>
      <w:sz w:val="24"/>
      <w:szCs w:val="24"/>
    </w:rPr>
  </w:style>
  <w:style w:type="character" w:customStyle="1" w:styleId="95">
    <w:name w:val="标题 2 字符"/>
    <w:link w:val="4"/>
    <w:semiHidden/>
    <w:qFormat/>
    <w:uiPriority w:val="0"/>
    <w:rPr>
      <w:rFonts w:ascii="Cambria" w:hAnsi="Cambria"/>
      <w:b/>
      <w:bCs/>
      <w:i/>
      <w:iCs/>
      <w:sz w:val="28"/>
      <w:szCs w:val="28"/>
    </w:rPr>
  </w:style>
  <w:style w:type="character" w:customStyle="1" w:styleId="96">
    <w:name w:val="标题 5 字符"/>
    <w:link w:val="7"/>
    <w:semiHidden/>
    <w:qFormat/>
    <w:uiPriority w:val="0"/>
    <w:rPr>
      <w:rFonts w:ascii="Calibri" w:hAnsi="Calibri"/>
      <w:b/>
      <w:bCs/>
      <w:i/>
      <w:iCs/>
      <w:sz w:val="26"/>
      <w:szCs w:val="26"/>
    </w:rPr>
  </w:style>
  <w:style w:type="character" w:customStyle="1" w:styleId="97">
    <w:name w:val="标题 6 字符"/>
    <w:link w:val="8"/>
    <w:semiHidden/>
    <w:qFormat/>
    <w:uiPriority w:val="0"/>
    <w:rPr>
      <w:rFonts w:ascii="Calibri" w:hAnsi="Calibri"/>
      <w:b/>
      <w:bCs/>
      <w:sz w:val="22"/>
      <w:szCs w:val="22"/>
    </w:rPr>
  </w:style>
  <w:style w:type="character" w:customStyle="1" w:styleId="98">
    <w:name w:val="标题 7 字符"/>
    <w:link w:val="9"/>
    <w:semiHidden/>
    <w:qFormat/>
    <w:uiPriority w:val="0"/>
    <w:rPr>
      <w:rFonts w:ascii="Calibri" w:hAnsi="Calibri"/>
      <w:sz w:val="24"/>
      <w:szCs w:val="24"/>
    </w:rPr>
  </w:style>
  <w:style w:type="character" w:customStyle="1" w:styleId="99">
    <w:name w:val="标题 8 字符"/>
    <w:link w:val="10"/>
    <w:semiHidden/>
    <w:qFormat/>
    <w:uiPriority w:val="0"/>
    <w:rPr>
      <w:rFonts w:ascii="Calibri" w:hAnsi="Calibri"/>
      <w:i/>
      <w:iCs/>
      <w:sz w:val="24"/>
      <w:szCs w:val="24"/>
    </w:rPr>
  </w:style>
  <w:style w:type="character" w:customStyle="1" w:styleId="100">
    <w:name w:val="标题 9 字符"/>
    <w:link w:val="11"/>
    <w:semiHidden/>
    <w:qFormat/>
    <w:uiPriority w:val="0"/>
    <w:rPr>
      <w:rFonts w:ascii="Cambria" w:hAnsi="Cambria"/>
      <w:sz w:val="22"/>
      <w:szCs w:val="22"/>
    </w:rPr>
  </w:style>
  <w:style w:type="paragraph" w:customStyle="1" w:styleId="101">
    <w:name w:val="SM Heading"/>
    <w:basedOn w:val="3"/>
    <w:qFormat/>
    <w:uiPriority w:val="0"/>
  </w:style>
  <w:style w:type="paragraph" w:customStyle="1" w:styleId="102">
    <w:name w:val="SM Subheading"/>
    <w:basedOn w:val="1"/>
    <w:qFormat/>
    <w:uiPriority w:val="0"/>
    <w:rPr>
      <w:u w:val="words"/>
    </w:rPr>
  </w:style>
  <w:style w:type="paragraph" w:customStyle="1" w:styleId="103">
    <w:name w:val="SM Text"/>
    <w:basedOn w:val="1"/>
    <w:qFormat/>
    <w:uiPriority w:val="0"/>
    <w:pPr>
      <w:ind w:firstLine="480"/>
    </w:pPr>
  </w:style>
  <w:style w:type="paragraph" w:customStyle="1" w:styleId="104">
    <w:name w:val="SM caption"/>
    <w:basedOn w:val="103"/>
    <w:qFormat/>
    <w:uiPriority w:val="0"/>
    <w:pPr>
      <w:ind w:firstLine="0"/>
    </w:pPr>
  </w:style>
  <w:style w:type="character" w:customStyle="1" w:styleId="105">
    <w:name w:val="批注框文本 字符"/>
    <w:link w:val="54"/>
    <w:semiHidden/>
    <w:qFormat/>
    <w:uiPriority w:val="0"/>
    <w:rPr>
      <w:rFonts w:ascii="Tahoma" w:hAnsi="Tahoma" w:cs="Tahoma"/>
      <w:sz w:val="16"/>
      <w:szCs w:val="16"/>
    </w:rPr>
  </w:style>
  <w:style w:type="paragraph" w:customStyle="1" w:styleId="106">
    <w:name w:val="书目1"/>
    <w:basedOn w:val="1"/>
    <w:next w:val="1"/>
    <w:semiHidden/>
    <w:qFormat/>
    <w:uiPriority w:val="37"/>
  </w:style>
  <w:style w:type="character" w:customStyle="1" w:styleId="107">
    <w:name w:val="正文文本 字符"/>
    <w:link w:val="34"/>
    <w:semiHidden/>
    <w:qFormat/>
    <w:uiPriority w:val="0"/>
    <w:rPr>
      <w:sz w:val="24"/>
    </w:rPr>
  </w:style>
  <w:style w:type="character" w:customStyle="1" w:styleId="108">
    <w:name w:val="正文文本 2 字符"/>
    <w:link w:val="76"/>
    <w:semiHidden/>
    <w:qFormat/>
    <w:uiPriority w:val="0"/>
    <w:rPr>
      <w:sz w:val="24"/>
    </w:rPr>
  </w:style>
  <w:style w:type="character" w:customStyle="1" w:styleId="109">
    <w:name w:val="正文文本 3 字符"/>
    <w:link w:val="31"/>
    <w:semiHidden/>
    <w:qFormat/>
    <w:uiPriority w:val="0"/>
    <w:rPr>
      <w:sz w:val="16"/>
      <w:szCs w:val="16"/>
    </w:rPr>
  </w:style>
  <w:style w:type="character" w:customStyle="1" w:styleId="110">
    <w:name w:val="正文文本首行缩进 字符"/>
    <w:link w:val="86"/>
    <w:semiHidden/>
    <w:qFormat/>
    <w:uiPriority w:val="0"/>
    <w:rPr>
      <w:sz w:val="24"/>
    </w:rPr>
  </w:style>
  <w:style w:type="character" w:customStyle="1" w:styleId="111">
    <w:name w:val="正文文本缩进 字符"/>
    <w:link w:val="35"/>
    <w:semiHidden/>
    <w:qFormat/>
    <w:uiPriority w:val="0"/>
    <w:rPr>
      <w:sz w:val="24"/>
    </w:rPr>
  </w:style>
  <w:style w:type="character" w:customStyle="1" w:styleId="112">
    <w:name w:val="正文文本首行缩进 2 字符"/>
    <w:link w:val="87"/>
    <w:semiHidden/>
    <w:qFormat/>
    <w:uiPriority w:val="0"/>
    <w:rPr>
      <w:sz w:val="24"/>
    </w:rPr>
  </w:style>
  <w:style w:type="character" w:customStyle="1" w:styleId="113">
    <w:name w:val="正文文本缩进 2 字符"/>
    <w:link w:val="51"/>
    <w:semiHidden/>
    <w:qFormat/>
    <w:uiPriority w:val="0"/>
    <w:rPr>
      <w:sz w:val="24"/>
    </w:rPr>
  </w:style>
  <w:style w:type="character" w:customStyle="1" w:styleId="114">
    <w:name w:val="正文文本缩进 3 字符"/>
    <w:link w:val="70"/>
    <w:semiHidden/>
    <w:qFormat/>
    <w:uiPriority w:val="0"/>
    <w:rPr>
      <w:sz w:val="16"/>
      <w:szCs w:val="16"/>
    </w:rPr>
  </w:style>
  <w:style w:type="character" w:customStyle="1" w:styleId="115">
    <w:name w:val="结束语 字符"/>
    <w:link w:val="32"/>
    <w:semiHidden/>
    <w:qFormat/>
    <w:uiPriority w:val="0"/>
    <w:rPr>
      <w:sz w:val="24"/>
    </w:rPr>
  </w:style>
  <w:style w:type="character" w:customStyle="1" w:styleId="116">
    <w:name w:val="批注文字 字符"/>
    <w:basedOn w:val="89"/>
    <w:link w:val="28"/>
    <w:semiHidden/>
    <w:qFormat/>
    <w:uiPriority w:val="0"/>
  </w:style>
  <w:style w:type="character" w:customStyle="1" w:styleId="117">
    <w:name w:val="批注主题 字符"/>
    <w:link w:val="85"/>
    <w:semiHidden/>
    <w:qFormat/>
    <w:uiPriority w:val="0"/>
    <w:rPr>
      <w:b/>
      <w:bCs/>
    </w:rPr>
  </w:style>
  <w:style w:type="character" w:customStyle="1" w:styleId="118">
    <w:name w:val="日期 字符"/>
    <w:link w:val="50"/>
    <w:semiHidden/>
    <w:qFormat/>
    <w:uiPriority w:val="0"/>
    <w:rPr>
      <w:sz w:val="24"/>
    </w:rPr>
  </w:style>
  <w:style w:type="character" w:customStyle="1" w:styleId="119">
    <w:name w:val="文档结构图 字符"/>
    <w:link w:val="26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120">
    <w:name w:val="电子邮件签名 字符"/>
    <w:link w:val="19"/>
    <w:semiHidden/>
    <w:qFormat/>
    <w:uiPriority w:val="0"/>
    <w:rPr>
      <w:sz w:val="24"/>
    </w:rPr>
  </w:style>
  <w:style w:type="character" w:customStyle="1" w:styleId="121">
    <w:name w:val="尾注文本 字符"/>
    <w:basedOn w:val="89"/>
    <w:link w:val="52"/>
    <w:semiHidden/>
    <w:qFormat/>
    <w:uiPriority w:val="0"/>
  </w:style>
  <w:style w:type="character" w:customStyle="1" w:styleId="122">
    <w:name w:val="页脚 字符"/>
    <w:link w:val="55"/>
    <w:semiHidden/>
    <w:qFormat/>
    <w:uiPriority w:val="0"/>
    <w:rPr>
      <w:sz w:val="24"/>
    </w:rPr>
  </w:style>
  <w:style w:type="character" w:customStyle="1" w:styleId="123">
    <w:name w:val="脚注文本 字符"/>
    <w:basedOn w:val="89"/>
    <w:link w:val="67"/>
    <w:semiHidden/>
    <w:qFormat/>
    <w:uiPriority w:val="0"/>
  </w:style>
  <w:style w:type="character" w:customStyle="1" w:styleId="124">
    <w:name w:val="页眉 字符"/>
    <w:link w:val="57"/>
    <w:semiHidden/>
    <w:qFormat/>
    <w:uiPriority w:val="0"/>
    <w:rPr>
      <w:sz w:val="24"/>
    </w:rPr>
  </w:style>
  <w:style w:type="character" w:customStyle="1" w:styleId="125">
    <w:name w:val="HTML 地址 字符"/>
    <w:link w:val="41"/>
    <w:semiHidden/>
    <w:qFormat/>
    <w:uiPriority w:val="0"/>
    <w:rPr>
      <w:i/>
      <w:iCs/>
      <w:sz w:val="24"/>
    </w:rPr>
  </w:style>
  <w:style w:type="character" w:customStyle="1" w:styleId="126">
    <w:name w:val="HTML 预设格式 字符"/>
    <w:link w:val="80"/>
    <w:semiHidden/>
    <w:qFormat/>
    <w:uiPriority w:val="0"/>
    <w:rPr>
      <w:rFonts w:ascii="Courier New" w:hAnsi="Courier New" w:cs="Courier New"/>
    </w:rPr>
  </w:style>
  <w:style w:type="paragraph" w:styleId="127">
    <w:name w:val="Intense Quote"/>
    <w:basedOn w:val="1"/>
    <w:next w:val="1"/>
    <w:link w:val="128"/>
    <w:semiHidden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28">
    <w:name w:val="明显引用 字符"/>
    <w:link w:val="127"/>
    <w:semiHidden/>
    <w:qFormat/>
    <w:uiPriority w:val="30"/>
    <w:rPr>
      <w:b/>
      <w:bCs/>
      <w:i/>
      <w:iCs/>
      <w:color w:val="4F81BD"/>
      <w:sz w:val="24"/>
    </w:rPr>
  </w:style>
  <w:style w:type="paragraph" w:styleId="129">
    <w:name w:val="List Paragraph"/>
    <w:basedOn w:val="1"/>
    <w:semiHidden/>
    <w:qFormat/>
    <w:uiPriority w:val="34"/>
    <w:pPr>
      <w:ind w:left="720"/>
    </w:pPr>
  </w:style>
  <w:style w:type="character" w:customStyle="1" w:styleId="130">
    <w:name w:val="宏文本 字符"/>
    <w:link w:val="2"/>
    <w:semiHidden/>
    <w:qFormat/>
    <w:uiPriority w:val="0"/>
    <w:rPr>
      <w:rFonts w:ascii="Courier New" w:hAnsi="Courier New" w:cs="Courier New"/>
      <w:lang w:val="en-US" w:eastAsia="en-US" w:bidi="ar-SA"/>
    </w:rPr>
  </w:style>
  <w:style w:type="character" w:customStyle="1" w:styleId="131">
    <w:name w:val="信息标题 字符"/>
    <w:link w:val="79"/>
    <w:semiHidden/>
    <w:qFormat/>
    <w:uiPriority w:val="0"/>
    <w:rPr>
      <w:rFonts w:ascii="Cambria" w:hAnsi="Cambria"/>
      <w:sz w:val="24"/>
      <w:szCs w:val="24"/>
      <w:shd w:val="pct20" w:color="auto" w:fill="auto"/>
    </w:rPr>
  </w:style>
  <w:style w:type="paragraph" w:styleId="132">
    <w:name w:val="No Spacing"/>
    <w:semiHidden/>
    <w:qFormat/>
    <w:uiPriority w:val="1"/>
    <w:rPr>
      <w:rFonts w:ascii="Times New Roman" w:hAnsi="Times New Roman" w:cs="Times New Roman" w:eastAsiaTheme="minorEastAsia"/>
      <w:sz w:val="24"/>
      <w:lang w:val="en-US" w:eastAsia="en-US" w:bidi="ar-SA"/>
    </w:rPr>
  </w:style>
  <w:style w:type="character" w:customStyle="1" w:styleId="133">
    <w:name w:val="注释标题 字符"/>
    <w:link w:val="16"/>
    <w:semiHidden/>
    <w:qFormat/>
    <w:uiPriority w:val="0"/>
    <w:rPr>
      <w:sz w:val="24"/>
    </w:rPr>
  </w:style>
  <w:style w:type="character" w:customStyle="1" w:styleId="134">
    <w:name w:val="纯文本 字符"/>
    <w:link w:val="45"/>
    <w:semiHidden/>
    <w:qFormat/>
    <w:uiPriority w:val="0"/>
    <w:rPr>
      <w:rFonts w:ascii="Courier New" w:hAnsi="Courier New" w:cs="Courier New"/>
    </w:rPr>
  </w:style>
  <w:style w:type="paragraph" w:styleId="135">
    <w:name w:val="Quote"/>
    <w:basedOn w:val="1"/>
    <w:next w:val="1"/>
    <w:link w:val="136"/>
    <w:semiHidden/>
    <w:qFormat/>
    <w:uiPriority w:val="29"/>
    <w:rPr>
      <w:i/>
      <w:iCs/>
      <w:color w:val="000000"/>
    </w:rPr>
  </w:style>
  <w:style w:type="character" w:customStyle="1" w:styleId="136">
    <w:name w:val="引用 字符"/>
    <w:link w:val="135"/>
    <w:semiHidden/>
    <w:qFormat/>
    <w:uiPriority w:val="29"/>
    <w:rPr>
      <w:i/>
      <w:iCs/>
      <w:color w:val="000000"/>
      <w:sz w:val="24"/>
    </w:rPr>
  </w:style>
  <w:style w:type="character" w:customStyle="1" w:styleId="137">
    <w:name w:val="称呼 字符"/>
    <w:link w:val="30"/>
    <w:semiHidden/>
    <w:qFormat/>
    <w:uiPriority w:val="0"/>
    <w:rPr>
      <w:sz w:val="24"/>
    </w:rPr>
  </w:style>
  <w:style w:type="character" w:customStyle="1" w:styleId="138">
    <w:name w:val="签名 字符"/>
    <w:link w:val="58"/>
    <w:semiHidden/>
    <w:qFormat/>
    <w:uiPriority w:val="0"/>
    <w:rPr>
      <w:sz w:val="24"/>
    </w:rPr>
  </w:style>
  <w:style w:type="character" w:customStyle="1" w:styleId="139">
    <w:name w:val="副标题 字符"/>
    <w:link w:val="64"/>
    <w:semiHidden/>
    <w:qFormat/>
    <w:uiPriority w:val="0"/>
    <w:rPr>
      <w:rFonts w:ascii="Cambria" w:hAnsi="Cambria"/>
      <w:sz w:val="24"/>
      <w:szCs w:val="24"/>
    </w:rPr>
  </w:style>
  <w:style w:type="character" w:customStyle="1" w:styleId="140">
    <w:name w:val="标题 字符"/>
    <w:link w:val="84"/>
    <w:semiHidden/>
    <w:qFormat/>
    <w:uiPriority w:val="0"/>
    <w:rPr>
      <w:rFonts w:ascii="Cambria" w:hAnsi="Cambria"/>
      <w:b/>
      <w:bCs/>
      <w:kern w:val="28"/>
      <w:sz w:val="32"/>
      <w:szCs w:val="32"/>
    </w:rPr>
  </w:style>
  <w:style w:type="paragraph" w:customStyle="1" w:styleId="141">
    <w:name w:val="TOC 标题1"/>
    <w:basedOn w:val="3"/>
    <w:next w:val="1"/>
    <w:semiHidden/>
    <w:unhideWhenUsed/>
    <w:qFormat/>
    <w:uiPriority w:val="39"/>
    <w:pPr>
      <w:outlineLvl w:val="9"/>
    </w:pPr>
    <w:rPr>
      <w:rFonts w:ascii="Cambria" w:hAnsi="Cambria"/>
      <w:sz w:val="32"/>
      <w:szCs w:val="32"/>
    </w:rPr>
  </w:style>
  <w:style w:type="character" w:customStyle="1" w:styleId="142">
    <w:name w:val="未处理的提及1"/>
    <w:basedOn w:val="89"/>
    <w:semiHidden/>
    <w:unhideWhenUsed/>
    <w:qFormat/>
    <w:uiPriority w:val="99"/>
    <w:rPr>
      <w:color w:val="808080"/>
      <w:shd w:val="clear" w:color="auto" w:fill="E6E6E6"/>
    </w:rPr>
  </w:style>
  <w:style w:type="paragraph" w:customStyle="1" w:styleId="143">
    <w:name w:val="修订1"/>
    <w:hidden/>
    <w:unhideWhenUsed/>
    <w:qFormat/>
    <w:uiPriority w:val="99"/>
    <w:rPr>
      <w:rFonts w:ascii="Times New Roman" w:hAnsi="Times New Roman" w:cs="Times New Roman" w:eastAsiaTheme="minorEastAsia"/>
      <w:sz w:val="24"/>
      <w:lang w:val="en-US" w:eastAsia="en-US" w:bidi="ar-SA"/>
    </w:rPr>
  </w:style>
  <w:style w:type="paragraph" w:customStyle="1" w:styleId="144">
    <w:name w:val="Revision"/>
    <w:hidden/>
    <w:unhideWhenUsed/>
    <w:qFormat/>
    <w:uiPriority w:val="99"/>
    <w:rPr>
      <w:rFonts w:ascii="Times New Roman" w:hAnsi="Times New Roman" w:cs="Times New Roman" w:eastAsiaTheme="minorEastAsia"/>
      <w:sz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numbering" Target="numbering.xml"/><Relationship Id="rId33" Type="http://schemas.openxmlformats.org/officeDocument/2006/relationships/image" Target="media/image28.jpeg"/><Relationship Id="rId32" Type="http://schemas.openxmlformats.org/officeDocument/2006/relationships/image" Target="media/image27.jpeg"/><Relationship Id="rId31" Type="http://schemas.openxmlformats.org/officeDocument/2006/relationships/image" Target="media/image26.jpe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jpe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2346C-230C-4752-A9CD-DFC6FF3601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AAAS</Company>
  <Pages>29</Pages>
  <Words>334</Words>
  <Characters>1854</Characters>
  <Lines>470</Lines>
  <Paragraphs>96</Paragraphs>
  <TotalTime>7</TotalTime>
  <ScaleCrop>false</ScaleCrop>
  <LinksUpToDate>false</LinksUpToDate>
  <CharactersWithSpaces>2166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2025-12-20T03:00:00Z</dcterms:created>
  <dc:creator>Brooks Hanson</dc:creator>
  <cp:lastModifiedBy>赖颖</cp:lastModifiedBy>
  <cp:lastPrinted>2018-01-11T19:53:00Z</cp:lastPrinted>
  <dcterms:modified xsi:type="dcterms:W3CDTF">2025-12-20T13:17:11Z</dcterms:modified>
  <dc:title>Supporting Online Material for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1e0f0398-b669-4983-8753-576811d34139</vt:lpwstr>
  </property>
  <property fmtid="{D5CDD505-2E9C-101B-9397-08002B2CF9AE}" pid="3" name="KSOTemplateDocerSaveRecord">
    <vt:lpwstr>eyJoZGlkIjoiNmFmZDE2NTA5NGI4MjhlZDNmNjc2ZDc5ODExODYwMjQiLCJ1c2VySWQiOiIxNTk5MTM3MTY2In0=</vt:lpwstr>
  </property>
  <property fmtid="{D5CDD505-2E9C-101B-9397-08002B2CF9AE}" pid="4" name="KSOProductBuildVer">
    <vt:lpwstr>2052-12.1.0.23125</vt:lpwstr>
  </property>
  <property fmtid="{D5CDD505-2E9C-101B-9397-08002B2CF9AE}" pid="5" name="ICV">
    <vt:lpwstr>259A7CD3492A4995B950DFED51305ED4_13</vt:lpwstr>
  </property>
</Properties>
</file>