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7CF4D" w14:textId="77777777" w:rsidR="00EC7C85" w:rsidRDefault="00EC7C85" w:rsidP="00F125EE">
      <w:pPr>
        <w:rPr>
          <w:sz w:val="36"/>
          <w:szCs w:val="36"/>
        </w:rPr>
      </w:pPr>
      <w:bookmarkStart w:id="0" w:name="_Hlk222178229"/>
      <w:bookmarkEnd w:id="0"/>
    </w:p>
    <w:p w14:paraId="33788641" w14:textId="77777777" w:rsidR="00F125EE" w:rsidRDefault="00F125EE" w:rsidP="00FA1481">
      <w:pPr>
        <w:jc w:val="center"/>
        <w:rPr>
          <w:sz w:val="36"/>
          <w:szCs w:val="36"/>
        </w:rPr>
      </w:pPr>
    </w:p>
    <w:p w14:paraId="31C337D1" w14:textId="77777777" w:rsidR="00D04BCF" w:rsidRPr="003B40E6" w:rsidRDefault="00BB2D2A" w:rsidP="00FA1481">
      <w:pPr>
        <w:jc w:val="center"/>
        <w:rPr>
          <w:sz w:val="36"/>
          <w:szCs w:val="36"/>
        </w:rPr>
      </w:pPr>
      <w:r>
        <w:rPr>
          <w:sz w:val="36"/>
          <w:szCs w:val="36"/>
        </w:rPr>
        <w:t>Supplementary Materials</w:t>
      </w:r>
      <w:r w:rsidR="009743A9">
        <w:rPr>
          <w:sz w:val="36"/>
          <w:szCs w:val="36"/>
        </w:rPr>
        <w:t xml:space="preserve"> for</w:t>
      </w:r>
    </w:p>
    <w:p w14:paraId="29411C5A" w14:textId="77777777" w:rsidR="005001AC" w:rsidRDefault="005001AC"/>
    <w:p w14:paraId="41E970DA" w14:textId="31BBE941" w:rsidR="002C030F" w:rsidRDefault="00E377FB" w:rsidP="003B40E6">
      <w:pPr>
        <w:jc w:val="center"/>
        <w:rPr>
          <w:sz w:val="28"/>
          <w:szCs w:val="28"/>
        </w:rPr>
      </w:pPr>
      <w:bookmarkStart w:id="1" w:name="_Hlk228565516"/>
      <w:r w:rsidRPr="00E377FB">
        <w:rPr>
          <w:sz w:val="28"/>
          <w:szCs w:val="28"/>
        </w:rPr>
        <w:t>Phosphoproteomics distinguishes disease-specific mechanisms for human phospholamban cardiomyopathy reversible by RNA therapy.</w:t>
      </w:r>
    </w:p>
    <w:bookmarkEnd w:id="1"/>
    <w:p w14:paraId="339B31F7" w14:textId="77777777" w:rsidR="00015F74" w:rsidRPr="00E377FB" w:rsidRDefault="00015F74" w:rsidP="003B40E6">
      <w:pPr>
        <w:jc w:val="center"/>
        <w:rPr>
          <w:sz w:val="28"/>
          <w:szCs w:val="28"/>
          <w:lang w:val="en-GB"/>
        </w:rPr>
      </w:pPr>
    </w:p>
    <w:p w14:paraId="63D8913E" w14:textId="01BED222" w:rsidR="002C030F" w:rsidRDefault="00E377FB" w:rsidP="005001AC">
      <w:pPr>
        <w:jc w:val="center"/>
        <w:rPr>
          <w:szCs w:val="24"/>
        </w:rPr>
      </w:pPr>
      <w:bookmarkStart w:id="2" w:name="_Hlk228565525"/>
      <w:r w:rsidRPr="00E377FB">
        <w:rPr>
          <w:szCs w:val="24"/>
        </w:rPr>
        <w:t>Frederik E. Deiman; Nils B</w:t>
      </w:r>
      <w:r w:rsidR="002E02E5">
        <w:rPr>
          <w:szCs w:val="24"/>
        </w:rPr>
        <w:t>ö</w:t>
      </w:r>
      <w:r w:rsidRPr="00E377FB">
        <w:rPr>
          <w:szCs w:val="24"/>
        </w:rPr>
        <w:t>mer; Pia Davidsson; Daniela Sp</w:t>
      </w:r>
      <w:r w:rsidR="002E02E5">
        <w:rPr>
          <w:szCs w:val="24"/>
        </w:rPr>
        <w:t>ä</w:t>
      </w:r>
      <w:r w:rsidRPr="00E377FB">
        <w:rPr>
          <w:szCs w:val="24"/>
        </w:rPr>
        <w:t>ter; Annet N. Linders; Itamar B. Dias; Karla F. Arevalo Gomez; Antonio Esquivel Gaytan; Jumo Zhu; Anna Walentinsson; Susanna Engberg; Neil Hattersley; Damla Etal; Christine Ahlstrom; Adam E. Mullick; Kenny M. Hansson; Herman H.W. Sillj</w:t>
      </w:r>
      <w:r w:rsidR="002E02E5">
        <w:rPr>
          <w:szCs w:val="24"/>
        </w:rPr>
        <w:t>é</w:t>
      </w:r>
      <w:r w:rsidRPr="00E377FB">
        <w:rPr>
          <w:szCs w:val="24"/>
        </w:rPr>
        <w:t>; Niels Grote Beverborg; Peter van der Meer</w:t>
      </w:r>
      <w:r w:rsidR="00BF3793">
        <w:rPr>
          <w:szCs w:val="24"/>
        </w:rPr>
        <w:t>*</w:t>
      </w:r>
    </w:p>
    <w:bookmarkEnd w:id="2"/>
    <w:p w14:paraId="0648E06D" w14:textId="77777777" w:rsidR="000F0DCE" w:rsidRDefault="000F0DCE" w:rsidP="005001AC">
      <w:pPr>
        <w:jc w:val="center"/>
        <w:rPr>
          <w:szCs w:val="24"/>
        </w:rPr>
      </w:pPr>
    </w:p>
    <w:p w14:paraId="34D67477" w14:textId="2BE1DAA1" w:rsidR="004779CB" w:rsidRDefault="00E4519A" w:rsidP="005001AC">
      <w:pPr>
        <w:jc w:val="center"/>
        <w:rPr>
          <w:szCs w:val="24"/>
        </w:rPr>
      </w:pPr>
      <w:r>
        <w:rPr>
          <w:szCs w:val="24"/>
        </w:rPr>
        <w:t xml:space="preserve">Correspondence </w:t>
      </w:r>
      <w:r w:rsidR="004779CB">
        <w:rPr>
          <w:szCs w:val="24"/>
        </w:rPr>
        <w:t>to:</w:t>
      </w:r>
      <w:r w:rsidR="00BC3E04">
        <w:rPr>
          <w:szCs w:val="24"/>
        </w:rPr>
        <w:t xml:space="preserve"> </w:t>
      </w:r>
      <w:bookmarkStart w:id="3" w:name="_Hlk228565533"/>
      <w:r w:rsidR="00E377FB">
        <w:fldChar w:fldCharType="begin"/>
      </w:r>
      <w:r w:rsidR="00E377FB">
        <w:instrText>HYPERLINK "mailto:p.van.der.meer@umcg.nl"</w:instrText>
      </w:r>
      <w:r w:rsidR="00E377FB">
        <w:fldChar w:fldCharType="separate"/>
      </w:r>
      <w:r w:rsidR="00E377FB" w:rsidRPr="0059784D">
        <w:rPr>
          <w:rStyle w:val="Hyperlink"/>
          <w:szCs w:val="24"/>
        </w:rPr>
        <w:t>p.van.der.meer@umcg.nl</w:t>
      </w:r>
      <w:r w:rsidR="00E377FB">
        <w:fldChar w:fldCharType="end"/>
      </w:r>
    </w:p>
    <w:bookmarkEnd w:id="3"/>
    <w:p w14:paraId="223EBBEB" w14:textId="77777777" w:rsidR="002C030F" w:rsidRDefault="002C030F"/>
    <w:p w14:paraId="5BBBF32C" w14:textId="77777777" w:rsidR="00015F74" w:rsidRDefault="00015F74">
      <w:pPr>
        <w:rPr>
          <w:b/>
        </w:rPr>
      </w:pPr>
    </w:p>
    <w:p w14:paraId="546CBFCA" w14:textId="77777777" w:rsidR="002C030F" w:rsidRPr="00262D72" w:rsidRDefault="009743A9">
      <w:pPr>
        <w:rPr>
          <w:b/>
        </w:rPr>
      </w:pPr>
      <w:r>
        <w:rPr>
          <w:b/>
        </w:rPr>
        <w:t xml:space="preserve">This PDF file </w:t>
      </w:r>
      <w:r w:rsidR="002C030F" w:rsidRPr="00262D72">
        <w:rPr>
          <w:b/>
        </w:rPr>
        <w:t>includes:</w:t>
      </w:r>
    </w:p>
    <w:p w14:paraId="6B069C4B" w14:textId="77777777" w:rsidR="002C030F" w:rsidRDefault="002C030F"/>
    <w:p w14:paraId="77A6E95F" w14:textId="77777777" w:rsidR="002C030F" w:rsidRDefault="002C030F" w:rsidP="00262D72">
      <w:pPr>
        <w:ind w:left="720"/>
      </w:pPr>
      <w:r>
        <w:t>Materials and Methods</w:t>
      </w:r>
    </w:p>
    <w:p w14:paraId="7FC81517" w14:textId="05AD1CC4" w:rsidR="002C030F" w:rsidRDefault="002C030F" w:rsidP="00262D72">
      <w:pPr>
        <w:ind w:left="720"/>
      </w:pPr>
      <w:r>
        <w:t>Fig</w:t>
      </w:r>
      <w:r w:rsidR="00821F38">
        <w:rPr>
          <w:rFonts w:hint="eastAsia"/>
          <w:lang w:eastAsia="zh-CN"/>
        </w:rPr>
        <w:t>ure</w:t>
      </w:r>
      <w:r w:rsidR="00A3403B">
        <w:t xml:space="preserve">s. </w:t>
      </w:r>
      <w:r>
        <w:t>S1</w:t>
      </w:r>
      <w:r w:rsidR="00A3403B">
        <w:t xml:space="preserve"> to </w:t>
      </w:r>
      <w:r>
        <w:t>S</w:t>
      </w:r>
      <w:r w:rsidR="009E3F86">
        <w:t>7</w:t>
      </w:r>
    </w:p>
    <w:p w14:paraId="39DE064C" w14:textId="1470F840" w:rsidR="002C030F" w:rsidRDefault="002C030F" w:rsidP="00262D72">
      <w:pPr>
        <w:ind w:left="720"/>
      </w:pPr>
      <w:r>
        <w:t>Tables S1</w:t>
      </w:r>
      <w:r w:rsidR="00A3403B">
        <w:t xml:space="preserve"> to </w:t>
      </w:r>
      <w:r w:rsidR="0039654D">
        <w:t>S4</w:t>
      </w:r>
    </w:p>
    <w:p w14:paraId="4B448789" w14:textId="77777777" w:rsidR="002C030F" w:rsidRDefault="002C030F"/>
    <w:p w14:paraId="68691C5A" w14:textId="77777777" w:rsidR="00065EBD" w:rsidRDefault="00065EBD" w:rsidP="009E3F86"/>
    <w:p w14:paraId="23718CE0" w14:textId="77777777" w:rsidR="00015F74" w:rsidRDefault="00015F74" w:rsidP="00262D72">
      <w:pPr>
        <w:ind w:left="720"/>
      </w:pPr>
      <w:r>
        <w:br/>
      </w:r>
    </w:p>
    <w:p w14:paraId="56364198" w14:textId="77777777" w:rsidR="00015F74" w:rsidRDefault="00015F74" w:rsidP="00F74F95">
      <w:pPr>
        <w:pStyle w:val="SMHeading"/>
      </w:pPr>
      <w:r>
        <w:br w:type="page"/>
      </w:r>
      <w:bookmarkStart w:id="4" w:name="Tables"/>
      <w:bookmarkStart w:id="5" w:name="MaterialsMethods"/>
      <w:bookmarkEnd w:id="4"/>
      <w:bookmarkEnd w:id="5"/>
      <w:r w:rsidRPr="00B43B31">
        <w:lastRenderedPageBreak/>
        <w:t>Materials and Methods</w:t>
      </w:r>
    </w:p>
    <w:p w14:paraId="7A7F4459" w14:textId="5CA78AC3" w:rsidR="00F74F95" w:rsidRPr="00E377FB" w:rsidRDefault="00E377FB" w:rsidP="00B9440A">
      <w:pPr>
        <w:pStyle w:val="SMSubheading"/>
        <w:rPr>
          <w:u w:val="single"/>
        </w:rPr>
      </w:pPr>
      <w:bookmarkStart w:id="6" w:name="_Hlk228565558"/>
      <w:r w:rsidRPr="00E377FB">
        <w:rPr>
          <w:u w:val="single"/>
        </w:rPr>
        <w:t>R14</w:t>
      </w:r>
      <w:r w:rsidRPr="00835A7D">
        <w:rPr>
          <w:u w:val="single"/>
          <w:vertAlign w:val="superscript"/>
        </w:rPr>
        <w:t>Δ/+</w:t>
      </w:r>
      <w:r w:rsidRPr="00E377FB">
        <w:rPr>
          <w:u w:val="single"/>
        </w:rPr>
        <w:t xml:space="preserve"> patient derived iPSC line generation and maintenance</w:t>
      </w:r>
    </w:p>
    <w:p w14:paraId="724A4B42" w14:textId="50E64BFC" w:rsidR="00E377FB" w:rsidRDefault="008707DF" w:rsidP="00835A7D">
      <w:pPr>
        <w:pStyle w:val="SMText"/>
        <w:ind w:firstLine="0"/>
        <w:jc w:val="both"/>
      </w:pPr>
      <w:r>
        <w:t>To assess transcriptomic effects of PLN-targeted RNA therapy (Fig</w:t>
      </w:r>
      <w:r w:rsidR="00D006AD">
        <w:t>.</w:t>
      </w:r>
      <w:r>
        <w:t xml:space="preserve"> S6), patient derived iPSC-lines were generated. </w:t>
      </w:r>
      <w:r w:rsidR="00E377FB">
        <w:t>To generate patient-derived R14</w:t>
      </w:r>
      <w:r w:rsidR="00E377FB" w:rsidRPr="00835A7D">
        <w:rPr>
          <w:vertAlign w:val="superscript"/>
        </w:rPr>
        <w:t>Δ/+</w:t>
      </w:r>
      <w:r w:rsidR="00E377FB">
        <w:t xml:space="preserve"> iPSCs, fibroblasts were obtained from a skin biopsy of an end-stage R14</w:t>
      </w:r>
      <w:r w:rsidR="00E377FB" w:rsidRPr="00835A7D">
        <w:rPr>
          <w:vertAlign w:val="superscript"/>
        </w:rPr>
        <w:t>Δ/+</w:t>
      </w:r>
      <w:r w:rsidR="00E377FB">
        <w:t xml:space="preserve"> patient. These fibroblasts were cultured in DMEM (Lonza, #BE15-604) supplemented with 15% FCS (Thermo</w:t>
      </w:r>
      <w:r>
        <w:t xml:space="preserve"> </w:t>
      </w:r>
      <w:r w:rsidR="00E377FB">
        <w:t>fisher, #A5256701), 1% sodium pyruvate (Thermo</w:t>
      </w:r>
      <w:r>
        <w:t xml:space="preserve"> </w:t>
      </w:r>
      <w:r w:rsidR="00E377FB">
        <w:t>fisher, #11360070), 1% GlutaMAX (Thermo</w:t>
      </w:r>
      <w:r>
        <w:t xml:space="preserve"> </w:t>
      </w:r>
      <w:r w:rsidR="00E377FB">
        <w:t>fisher, #35050061), 1% non-essential amino acids (Thermo</w:t>
      </w:r>
      <w:r>
        <w:t xml:space="preserve"> </w:t>
      </w:r>
      <w:r w:rsidR="00E377FB">
        <w:t>fisher, #11140050), and 1% Pen/Strep (Thermo</w:t>
      </w:r>
      <w:r>
        <w:t xml:space="preserve"> </w:t>
      </w:r>
      <w:r w:rsidR="00E377FB">
        <w:t>fisher, #15070063). Passaging was performed using Trypsin (Thermo</w:t>
      </w:r>
      <w:r>
        <w:t xml:space="preserve"> </w:t>
      </w:r>
      <w:r w:rsidR="00E377FB">
        <w:t>fisher, #25300054). The fibroblasts were reprogrammed into iPSCs via nucleofection with three plasmids (pCXLE-hSK #27078, pCXLE-hMLN #270799, and pCXLE-hOCT3/4 #27076; Addgene plasmids) as described in previous studies</w:t>
      </w:r>
      <w:r w:rsidR="00C7728E" w:rsidRPr="00C7728E">
        <w:rPr>
          <w:vertAlign w:val="superscript"/>
        </w:rPr>
        <w:t>1</w:t>
      </w:r>
      <w:r w:rsidR="00C7728E">
        <w:rPr>
          <w:vertAlign w:val="superscript"/>
        </w:rPr>
        <w:t>-2</w:t>
      </w:r>
      <w:r w:rsidR="00E377FB">
        <w:t>. Each iPSC clone was maintained through single-cell passaging using 1x TrypLE (Thermo</w:t>
      </w:r>
      <w:r>
        <w:t xml:space="preserve"> </w:t>
      </w:r>
      <w:r w:rsidR="00E377FB">
        <w:t>fisher, #12604-021) and cultured on Geltrex-coated surfaces (Thermo</w:t>
      </w:r>
      <w:r>
        <w:t xml:space="preserve"> </w:t>
      </w:r>
      <w:r w:rsidR="00E377FB">
        <w:t>fisher, #A1413301) in Essential 8 medium (Thermo</w:t>
      </w:r>
      <w:r>
        <w:t xml:space="preserve"> </w:t>
      </w:r>
      <w:r w:rsidR="00E377FB">
        <w:t>fisher, #A1517001) with 0.5% Pen/Strep (Thermo</w:t>
      </w:r>
      <w:r>
        <w:t xml:space="preserve"> </w:t>
      </w:r>
      <w:r w:rsidR="00E377FB">
        <w:t>fisher, #15070-063). The medium was changed daily, and the cells were kept at 37°C with 5% CO2 and full atmospheric humidity.</w:t>
      </w:r>
    </w:p>
    <w:p w14:paraId="27361B77" w14:textId="77777777" w:rsidR="00E377FB" w:rsidRDefault="00E377FB" w:rsidP="00E377FB">
      <w:pPr>
        <w:pStyle w:val="SMText"/>
      </w:pPr>
    </w:p>
    <w:p w14:paraId="61C85AB4" w14:textId="77777777" w:rsidR="00E377FB" w:rsidRPr="00E377FB" w:rsidRDefault="00E377FB" w:rsidP="00E377FB">
      <w:pPr>
        <w:pStyle w:val="SMText"/>
        <w:ind w:firstLine="0"/>
        <w:rPr>
          <w:u w:val="single"/>
        </w:rPr>
      </w:pPr>
      <w:r w:rsidRPr="00E377FB">
        <w:rPr>
          <w:u w:val="single"/>
        </w:rPr>
        <w:t>RNA Extraction and Sequencing of R14</w:t>
      </w:r>
      <w:r w:rsidRPr="00835A7D">
        <w:rPr>
          <w:u w:val="single"/>
          <w:vertAlign w:val="superscript"/>
        </w:rPr>
        <w:t>Δ/+</w:t>
      </w:r>
      <w:r w:rsidRPr="00E377FB">
        <w:rPr>
          <w:u w:val="single"/>
        </w:rPr>
        <w:t xml:space="preserve"> patient derived and wild type iPSC-CMs</w:t>
      </w:r>
    </w:p>
    <w:p w14:paraId="5E4C8740" w14:textId="35680896" w:rsidR="00E377FB" w:rsidRDefault="00E377FB" w:rsidP="00835A7D">
      <w:pPr>
        <w:pStyle w:val="SMText"/>
        <w:ind w:firstLine="0"/>
        <w:jc w:val="both"/>
      </w:pPr>
      <w:r>
        <w:t>RNA was extracted from iPSC-CMs using the RNAdvance Cell v2 protocol on the Biomek i7 Hybrid system (Beckman Coulter). RNA quantity and quality were assessed using the standard RNA analyser kit (Agilent, #DNF-471-0500) on a 96-channel Fragment Analyzer (Agilent Technologies), with all samples exhibiting high RIN values (lowest RIN = 8.3). For each sample, a total of 100 ng of RNA was used as input, prepared using a Tecan Fluent liquid handling automation system (Tecan). Libraries were prepared using the KAPA mRNA HyperPrep Kit (Roche, #08098) with full automation on the Tecan Fluent system. Library quantification was performed using the 96-channel Fragment Analyzer and the standard sensitivity NGS kit (Agilent Technologies). Concentration was measured using a Qubit instrument with the DNA high sensitivity kit (Thermo</w:t>
      </w:r>
      <w:r w:rsidR="008707DF">
        <w:t xml:space="preserve"> </w:t>
      </w:r>
      <w:r>
        <w:t>fisher). Fragment sizes were confirmed on the Fragment Analyzer with the high sensitivity NGS kit (Agilent, #DNF-474-0500). Library pools were diluted to 1.8 nM and sequenced on the NovaSeq 6000 platform (Illumina) using a NovaSeq 6000 S1 Reagent Kit (100 cycles). Sequencing yielded an average of 32.4 million reads per sample.</w:t>
      </w:r>
    </w:p>
    <w:p w14:paraId="2E7B8D2C" w14:textId="77777777" w:rsidR="00E377FB" w:rsidRDefault="00E377FB" w:rsidP="00E377FB">
      <w:pPr>
        <w:pStyle w:val="SMText"/>
      </w:pPr>
    </w:p>
    <w:p w14:paraId="38ED969D" w14:textId="77777777" w:rsidR="00E377FB" w:rsidRPr="00E377FB" w:rsidRDefault="00E377FB" w:rsidP="00E377FB">
      <w:pPr>
        <w:pStyle w:val="SMText"/>
        <w:ind w:firstLine="0"/>
        <w:rPr>
          <w:u w:val="single"/>
        </w:rPr>
      </w:pPr>
      <w:r w:rsidRPr="00E377FB">
        <w:rPr>
          <w:u w:val="single"/>
        </w:rPr>
        <w:t>Statistical Analyses</w:t>
      </w:r>
    </w:p>
    <w:p w14:paraId="7F6E0C41" w14:textId="7344C12B" w:rsidR="00355362" w:rsidRDefault="00E377FB" w:rsidP="00835A7D">
      <w:pPr>
        <w:pStyle w:val="SMText"/>
        <w:ind w:firstLine="0"/>
        <w:jc w:val="both"/>
      </w:pPr>
      <w:r>
        <w:t xml:space="preserve">Differential analysis was conducted with DESeq2 comparing cells treated with 10 µM </w:t>
      </w:r>
      <w:r w:rsidR="00B1415F">
        <w:t>SCR</w:t>
      </w:r>
      <w:r>
        <w:t>-ASO versus PBS. Genes were considered significantly differentially expressed using the following cut-offs: adjP &lt; 0.05, log</w:t>
      </w:r>
      <w:r w:rsidR="00B1415F" w:rsidRPr="00B1415F">
        <w:rPr>
          <w:vertAlign w:val="subscript"/>
        </w:rPr>
        <w:t>2</w:t>
      </w:r>
      <w:r>
        <w:t>FC &gt; 0.5.</w:t>
      </w:r>
    </w:p>
    <w:p w14:paraId="56F29DC2" w14:textId="77777777" w:rsidR="008218C4" w:rsidRDefault="008218C4" w:rsidP="009A5287">
      <w:pPr>
        <w:pStyle w:val="SMText"/>
        <w:ind w:firstLine="0"/>
      </w:pPr>
    </w:p>
    <w:p w14:paraId="753F8C06" w14:textId="600D93E7" w:rsidR="00C7728E" w:rsidRPr="003C45B5" w:rsidRDefault="00C7728E" w:rsidP="00C7728E">
      <w:pPr>
        <w:pStyle w:val="SMText"/>
        <w:ind w:firstLine="0"/>
        <w:rPr>
          <w:u w:val="single"/>
        </w:rPr>
      </w:pPr>
      <w:r w:rsidRPr="003C45B5">
        <w:rPr>
          <w:u w:val="single"/>
        </w:rPr>
        <w:t>References</w:t>
      </w:r>
    </w:p>
    <w:p w14:paraId="199A955B" w14:textId="44E07064" w:rsidR="00C7728E" w:rsidRDefault="00C7728E" w:rsidP="00C7728E">
      <w:pPr>
        <w:pStyle w:val="SMText"/>
        <w:ind w:firstLine="0"/>
        <w:jc w:val="both"/>
      </w:pPr>
      <w:r>
        <w:t xml:space="preserve">1. </w:t>
      </w:r>
      <w:r w:rsidRPr="00C7728E">
        <w:t xml:space="preserve">Okita, K. </w:t>
      </w:r>
      <w:r w:rsidRPr="00C7728E">
        <w:rPr>
          <w:i/>
          <w:iCs/>
        </w:rPr>
        <w:t>et al.</w:t>
      </w:r>
      <w:r w:rsidRPr="00C7728E">
        <w:t xml:space="preserve"> A more efficient method to generate integration-free human </w:t>
      </w:r>
      <w:proofErr w:type="spellStart"/>
      <w:r w:rsidRPr="00C7728E">
        <w:t>iPS</w:t>
      </w:r>
      <w:proofErr w:type="spellEnd"/>
      <w:r w:rsidRPr="00C7728E">
        <w:t xml:space="preserve"> cells. </w:t>
      </w:r>
      <w:r w:rsidRPr="00C7728E">
        <w:rPr>
          <w:i/>
          <w:iCs/>
        </w:rPr>
        <w:t>Nat Methods</w:t>
      </w:r>
      <w:r w:rsidRPr="00C7728E">
        <w:t> </w:t>
      </w:r>
      <w:r w:rsidRPr="00C7728E">
        <w:rPr>
          <w:b/>
          <w:bCs/>
        </w:rPr>
        <w:t>8</w:t>
      </w:r>
      <w:r w:rsidRPr="00C7728E">
        <w:t>, 409–412 (2011).</w:t>
      </w:r>
    </w:p>
    <w:p w14:paraId="399C9E10" w14:textId="432B16EB" w:rsidR="00C7728E" w:rsidRDefault="00C7728E" w:rsidP="00C7728E">
      <w:pPr>
        <w:pStyle w:val="SMText"/>
        <w:ind w:firstLine="0"/>
        <w:jc w:val="both"/>
      </w:pPr>
      <w:r>
        <w:t xml:space="preserve">2. Takahashi, K. </w:t>
      </w:r>
      <w:r>
        <w:rPr>
          <w:i/>
          <w:iCs/>
        </w:rPr>
        <w:t>et al.</w:t>
      </w:r>
      <w:r>
        <w:t xml:space="preserve"> Induction of Pluripotent Stem Cells from Adult Human Fibroblasts by Defined Factors. </w:t>
      </w:r>
      <w:r w:rsidRPr="00C7728E">
        <w:rPr>
          <w:i/>
          <w:iCs/>
        </w:rPr>
        <w:t>Cell</w:t>
      </w:r>
      <w:r>
        <w:t xml:space="preserve"> 131;5, 861–872 (2007).</w:t>
      </w:r>
    </w:p>
    <w:bookmarkEnd w:id="6"/>
    <w:p w14:paraId="69FAC1BA" w14:textId="73E91FE9" w:rsidR="00E377FB" w:rsidRPr="003E300F" w:rsidRDefault="00E377FB">
      <w:pPr>
        <w:rPr>
          <w:b/>
          <w:bCs/>
          <w:kern w:val="32"/>
          <w:szCs w:val="24"/>
        </w:rPr>
      </w:pPr>
      <w:r>
        <w:br w:type="page"/>
      </w:r>
    </w:p>
    <w:p w14:paraId="0CCA417F" w14:textId="77777777" w:rsidR="00716567" w:rsidRDefault="007411A1" w:rsidP="00E8545F">
      <w:pPr>
        <w:pStyle w:val="SMHeading"/>
        <w:spacing w:after="0"/>
        <w:jc w:val="both"/>
      </w:pPr>
      <w:r w:rsidRPr="00355362">
        <w:lastRenderedPageBreak/>
        <w:t>Fig</w:t>
      </w:r>
      <w:r w:rsidR="00821F38">
        <w:rPr>
          <w:rFonts w:hint="eastAsia"/>
          <w:lang w:eastAsia="zh-CN"/>
        </w:rPr>
        <w:t>ure</w:t>
      </w:r>
      <w:r w:rsidRPr="00355362">
        <w:t>. S</w:t>
      </w:r>
      <w:r w:rsidR="009E3F86">
        <w:t>1</w:t>
      </w:r>
      <w:r w:rsidRPr="00355362">
        <w:t>.</w:t>
      </w:r>
      <w:r w:rsidR="009E3F86">
        <w:t xml:space="preserve"> </w:t>
      </w:r>
    </w:p>
    <w:p w14:paraId="0A6D6BB9" w14:textId="414AF7F1" w:rsidR="00716567" w:rsidRDefault="00E8545F" w:rsidP="00E8545F">
      <w:pPr>
        <w:pStyle w:val="SMHeading"/>
        <w:spacing w:before="120" w:after="0"/>
        <w:jc w:val="both"/>
      </w:pPr>
      <w:r w:rsidRPr="00E8545F">
        <w:drawing>
          <wp:inline distT="0" distB="0" distL="0" distR="0" wp14:anchorId="2B752C0F" wp14:editId="64079B4C">
            <wp:extent cx="5881687" cy="3347720"/>
            <wp:effectExtent l="0" t="0" r="5080" b="5080"/>
            <wp:docPr id="1189226488"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99" r="641"/>
                    <a:stretch>
                      <a:fillRect/>
                    </a:stretch>
                  </pic:blipFill>
                  <pic:spPr bwMode="auto">
                    <a:xfrm>
                      <a:off x="0" y="0"/>
                      <a:ext cx="5881687" cy="3347720"/>
                    </a:xfrm>
                    <a:prstGeom prst="rect">
                      <a:avLst/>
                    </a:prstGeom>
                    <a:noFill/>
                    <a:ln>
                      <a:noFill/>
                    </a:ln>
                    <a:extLst>
                      <a:ext uri="{53640926-AAD7-44D8-BBD7-CCE9431645EC}">
                        <a14:shadowObscured xmlns:a14="http://schemas.microsoft.com/office/drawing/2010/main"/>
                      </a:ext>
                    </a:extLst>
                  </pic:spPr>
                </pic:pic>
              </a:graphicData>
            </a:graphic>
          </wp:inline>
        </w:drawing>
      </w:r>
    </w:p>
    <w:p w14:paraId="6D50BBEF" w14:textId="656FFAE5" w:rsidR="00835A7D" w:rsidRDefault="009E3F86" w:rsidP="00E8545F">
      <w:pPr>
        <w:pStyle w:val="SMHeading"/>
        <w:spacing w:before="0"/>
        <w:jc w:val="both"/>
      </w:pPr>
      <w:bookmarkStart w:id="7" w:name="_Hlk228565749"/>
      <w:r w:rsidRPr="009E3F86">
        <w:t>Integrative proteomic and phosphoproteomic overlap across patient tissue, iPSC-CMs, and RNA therap</w:t>
      </w:r>
      <w:r w:rsidR="00DC185F">
        <w:t xml:space="preserve">y. </w:t>
      </w:r>
      <w:bookmarkStart w:id="8" w:name="_Hlk222240848"/>
      <w:r w:rsidR="00DC185F" w:rsidRPr="00716567">
        <w:t>a</w:t>
      </w:r>
      <w:r w:rsidRPr="009E3F86">
        <w:rPr>
          <w:b w:val="0"/>
          <w:bCs w:val="0"/>
        </w:rPr>
        <w:t xml:space="preserve"> Venn diagram showing overlap of DEPSs identified by phosphoproteomics in R14</w:t>
      </w:r>
      <w:r w:rsidRPr="009E3F86">
        <w:rPr>
          <w:b w:val="0"/>
          <w:bCs w:val="0"/>
          <w:vertAlign w:val="superscript"/>
        </w:rPr>
        <w:t>Δ/+</w:t>
      </w:r>
      <w:r w:rsidRPr="009E3F86">
        <w:rPr>
          <w:b w:val="0"/>
          <w:bCs w:val="0"/>
        </w:rPr>
        <w:t xml:space="preserve"> cardiac tissue vs. DCM controls, R14</w:t>
      </w:r>
      <w:r w:rsidRPr="009E3F86">
        <w:rPr>
          <w:b w:val="0"/>
          <w:bCs w:val="0"/>
          <w:vertAlign w:val="superscript"/>
        </w:rPr>
        <w:t>Δ/+</w:t>
      </w:r>
      <w:r w:rsidRPr="009E3F86">
        <w:rPr>
          <w:b w:val="0"/>
          <w:bCs w:val="0"/>
        </w:rPr>
        <w:t xml:space="preserve"> iPSC-CMs vs. isogenic controls, and PLN-targeted RNA therapy-treated iPSC-CMs vs. PBS. </w:t>
      </w:r>
      <w:r w:rsidR="00C12433" w:rsidRPr="00C12433">
        <w:rPr>
          <w:b w:val="0"/>
          <w:bCs w:val="0"/>
        </w:rPr>
        <w:t>Twenty-eight phosphorylation sites were identified as R14</w:t>
      </w:r>
      <w:r w:rsidR="00C12433" w:rsidRPr="00C12433">
        <w:rPr>
          <w:b w:val="0"/>
          <w:bCs w:val="0"/>
          <w:vertAlign w:val="superscript"/>
        </w:rPr>
        <w:t>Δ/+</w:t>
      </w:r>
      <w:r w:rsidR="00C12433" w:rsidRPr="00C12433">
        <w:rPr>
          <w:b w:val="0"/>
          <w:bCs w:val="0"/>
        </w:rPr>
        <w:t xml:space="preserve"> signature, with 22 reversed by RNA therapy. Phosphosite fold-change correlation between PLN R14</w:t>
      </w:r>
      <w:r w:rsidR="00C12433" w:rsidRPr="00C12433">
        <w:rPr>
          <w:b w:val="0"/>
          <w:bCs w:val="0"/>
          <w:vertAlign w:val="superscript"/>
        </w:rPr>
        <w:t>Δ/+</w:t>
      </w:r>
      <w:r w:rsidR="00C12433" w:rsidRPr="00C12433">
        <w:rPr>
          <w:b w:val="0"/>
          <w:bCs w:val="0"/>
        </w:rPr>
        <w:t xml:space="preserve"> cardiac tissue and iPSC-CMs was low and not statistically significant (Pearson r = -0.106, p = 0.094), consistent with fundamental biological differences between end-stage human myocardium and iPSC-CMs. Therefore, subsequent analyses focused on the shared disease-associated phosphorylation signature rather than global phosphoproteomic concordance.</w:t>
      </w:r>
      <w:r w:rsidRPr="009E3F86">
        <w:rPr>
          <w:b w:val="0"/>
          <w:bCs w:val="0"/>
        </w:rPr>
        <w:t xml:space="preserve"> </w:t>
      </w:r>
      <w:r w:rsidR="00DC185F">
        <w:t>b</w:t>
      </w:r>
      <w:r w:rsidRPr="009E3F86">
        <w:rPr>
          <w:b w:val="0"/>
          <w:bCs w:val="0"/>
        </w:rPr>
        <w:t xml:space="preserve"> </w:t>
      </w:r>
      <w:r w:rsidR="00716567" w:rsidRPr="00716567">
        <w:rPr>
          <w:b w:val="0"/>
          <w:bCs w:val="0"/>
          <w:lang w:val="en-GB"/>
        </w:rPr>
        <w:t>Gene ontology enrichment analysis of biological processes related to the</w:t>
      </w:r>
      <w:r w:rsidR="00716567">
        <w:rPr>
          <w:b w:val="0"/>
          <w:bCs w:val="0"/>
          <w:lang w:val="en-GB"/>
        </w:rPr>
        <w:t xml:space="preserve"> 248 DEPSs that are the </w:t>
      </w:r>
      <w:r w:rsidR="00716567" w:rsidRPr="009E3F86">
        <w:rPr>
          <w:b w:val="0"/>
          <w:bCs w:val="0"/>
        </w:rPr>
        <w:t>R14</w:t>
      </w:r>
      <w:r w:rsidR="00716567" w:rsidRPr="009E3F86">
        <w:rPr>
          <w:b w:val="0"/>
          <w:bCs w:val="0"/>
          <w:vertAlign w:val="superscript"/>
        </w:rPr>
        <w:t>Δ/+</w:t>
      </w:r>
      <w:r w:rsidR="00716567" w:rsidRPr="009E3F86">
        <w:rPr>
          <w:b w:val="0"/>
          <w:bCs w:val="0"/>
        </w:rPr>
        <w:t xml:space="preserve"> signature</w:t>
      </w:r>
      <w:r w:rsidR="00716567">
        <w:rPr>
          <w:b w:val="0"/>
          <w:bCs w:val="0"/>
        </w:rPr>
        <w:t xml:space="preserve"> between cardiac tissue and iPSC-CMs, with indicated top kinases (</w:t>
      </w:r>
      <w:r w:rsidR="0039654D">
        <w:rPr>
          <w:b w:val="0"/>
          <w:bCs w:val="0"/>
        </w:rPr>
        <w:t xml:space="preserve">supplementary </w:t>
      </w:r>
      <w:r w:rsidR="00716567">
        <w:rPr>
          <w:b w:val="0"/>
          <w:bCs w:val="0"/>
        </w:rPr>
        <w:t>Table S4)</w:t>
      </w:r>
      <w:r w:rsidR="00716567" w:rsidRPr="00716567">
        <w:rPr>
          <w:b w:val="0"/>
          <w:bCs w:val="0"/>
          <w:lang w:val="en-GB"/>
        </w:rPr>
        <w:t>.</w:t>
      </w:r>
      <w:r w:rsidRPr="009E3F86">
        <w:rPr>
          <w:b w:val="0"/>
          <w:bCs w:val="0"/>
        </w:rPr>
        <w:t xml:space="preserve"> </w:t>
      </w:r>
      <w:r w:rsidR="00DC185F">
        <w:t>c</w:t>
      </w:r>
      <w:r w:rsidRPr="009E3F86">
        <w:rPr>
          <w:b w:val="0"/>
          <w:bCs w:val="0"/>
        </w:rPr>
        <w:t xml:space="preserve"> Venn diagram showing overlap of differentially expressed proteins identified by global proteomics across patient tissue, iPSC-CMs, and RNA therapy-treated cells. Only EPB41L3 was consistently altered across all three conditions. </w:t>
      </w:r>
      <w:r w:rsidR="00DC185F">
        <w:t>d</w:t>
      </w:r>
      <w:r w:rsidRPr="009E3F86">
        <w:rPr>
          <w:b w:val="0"/>
          <w:bCs w:val="0"/>
        </w:rPr>
        <w:t xml:space="preserve"> Venn diagram showing overlap of DEPSs after applying a stricter fold-change threshold (log₂FC</w:t>
      </w:r>
      <w:r w:rsidR="00320ED5">
        <w:rPr>
          <w:b w:val="0"/>
          <w:bCs w:val="0"/>
        </w:rPr>
        <w:t xml:space="preserve"> &gt; </w:t>
      </w:r>
      <w:r w:rsidRPr="009E3F86">
        <w:rPr>
          <w:b w:val="0"/>
          <w:bCs w:val="0"/>
        </w:rPr>
        <w:t>0.58), identifying six phosphorylation sites consistently regulated across patient tissue, iPSC-CMs, and RNA therapy.</w:t>
      </w:r>
      <w:bookmarkEnd w:id="8"/>
    </w:p>
    <w:bookmarkEnd w:id="7"/>
    <w:p w14:paraId="3C5B254D" w14:textId="77777777" w:rsidR="00835A7D" w:rsidRDefault="00835A7D">
      <w:pPr>
        <w:rPr>
          <w:b/>
          <w:bCs/>
          <w:kern w:val="32"/>
          <w:szCs w:val="24"/>
        </w:rPr>
      </w:pPr>
      <w:r>
        <w:br w:type="page"/>
      </w:r>
    </w:p>
    <w:p w14:paraId="5C51BBA8" w14:textId="77777777" w:rsidR="009E3F86" w:rsidRDefault="00835A7D" w:rsidP="00E8545F">
      <w:pPr>
        <w:pStyle w:val="SMHeading"/>
        <w:spacing w:after="0"/>
        <w:jc w:val="both"/>
      </w:pPr>
      <w:r w:rsidRPr="00355362">
        <w:lastRenderedPageBreak/>
        <w:t>Fig</w:t>
      </w:r>
      <w:r>
        <w:rPr>
          <w:rFonts w:hint="eastAsia"/>
          <w:lang w:eastAsia="zh-CN"/>
        </w:rPr>
        <w:t>ure</w:t>
      </w:r>
      <w:r w:rsidRPr="00355362">
        <w:t>. S</w:t>
      </w:r>
      <w:r>
        <w:t>2</w:t>
      </w:r>
      <w:r w:rsidRPr="00355362">
        <w:t>.</w:t>
      </w:r>
      <w:r>
        <w:t xml:space="preserve"> </w:t>
      </w:r>
    </w:p>
    <w:p w14:paraId="24AF89E2" w14:textId="6499FBD0" w:rsidR="009E3F86" w:rsidRDefault="00E8545F" w:rsidP="00E8545F">
      <w:pPr>
        <w:pStyle w:val="SMHeading"/>
        <w:spacing w:before="120" w:after="0"/>
        <w:jc w:val="both"/>
      </w:pPr>
      <w:r w:rsidRPr="00E8545F">
        <w:drawing>
          <wp:inline distT="0" distB="0" distL="0" distR="0" wp14:anchorId="1EF611DE" wp14:editId="246223E4">
            <wp:extent cx="5859904" cy="3605183"/>
            <wp:effectExtent l="0" t="0" r="7620" b="0"/>
            <wp:docPr id="137095393"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800" r="600"/>
                    <a:stretch>
                      <a:fillRect/>
                    </a:stretch>
                  </pic:blipFill>
                  <pic:spPr bwMode="auto">
                    <a:xfrm>
                      <a:off x="0" y="0"/>
                      <a:ext cx="5860468" cy="3605530"/>
                    </a:xfrm>
                    <a:prstGeom prst="rect">
                      <a:avLst/>
                    </a:prstGeom>
                    <a:noFill/>
                    <a:ln>
                      <a:noFill/>
                    </a:ln>
                    <a:extLst>
                      <a:ext uri="{53640926-AAD7-44D8-BBD7-CCE9431645EC}">
                        <a14:shadowObscured xmlns:a14="http://schemas.microsoft.com/office/drawing/2010/main"/>
                      </a:ext>
                    </a:extLst>
                  </pic:spPr>
                </pic:pic>
              </a:graphicData>
            </a:graphic>
          </wp:inline>
        </w:drawing>
      </w:r>
    </w:p>
    <w:p w14:paraId="18E48A44" w14:textId="54DFFA1A" w:rsidR="00E8545F" w:rsidRDefault="009E3F86" w:rsidP="00E8545F">
      <w:pPr>
        <w:pStyle w:val="SMHeading"/>
        <w:spacing w:before="0" w:after="0"/>
        <w:jc w:val="both"/>
        <w:rPr>
          <w:b w:val="0"/>
          <w:bCs w:val="0"/>
        </w:rPr>
      </w:pPr>
      <w:bookmarkStart w:id="9" w:name="_Hlk228565779"/>
      <w:r>
        <w:t>F</w:t>
      </w:r>
      <w:r w:rsidR="00835A7D" w:rsidRPr="00835A7D">
        <w:t xml:space="preserve">unctional characterization of iPSC-CM calcium transients after vehicle or PLN-ASO therapy with calcium related DEPSs. </w:t>
      </w:r>
      <w:r w:rsidR="00DC185F">
        <w:t>a</w:t>
      </w:r>
      <w:r w:rsidR="00835A7D" w:rsidRPr="00835A7D">
        <w:rPr>
          <w:b w:val="0"/>
          <w:bCs w:val="0"/>
        </w:rPr>
        <w:t xml:space="preserve"> Workflow for functional characterization of R14</w:t>
      </w:r>
      <w:r w:rsidR="00835A7D" w:rsidRPr="008707DF">
        <w:rPr>
          <w:b w:val="0"/>
          <w:bCs w:val="0"/>
          <w:vertAlign w:val="superscript"/>
        </w:rPr>
        <w:t>Δ/+</w:t>
      </w:r>
      <w:r w:rsidR="00835A7D" w:rsidRPr="00835A7D">
        <w:rPr>
          <w:b w:val="0"/>
          <w:bCs w:val="0"/>
        </w:rPr>
        <w:t xml:space="preserve"> and isogenic control after PLN-ASO therapy. </w:t>
      </w:r>
      <w:r w:rsidR="00DC185F">
        <w:t>b</w:t>
      </w:r>
      <w:r w:rsidR="00835A7D" w:rsidRPr="00835A7D">
        <w:rPr>
          <w:b w:val="0"/>
          <w:bCs w:val="0"/>
        </w:rPr>
        <w:t xml:space="preserve"> Representative calcium transients under pacing conditions. </w:t>
      </w:r>
      <w:r w:rsidR="00DC185F">
        <w:t>c</w:t>
      </w:r>
      <w:r w:rsidR="00835A7D" w:rsidRPr="00835A7D">
        <w:rPr>
          <w:b w:val="0"/>
          <w:bCs w:val="0"/>
        </w:rPr>
        <w:t xml:space="preserve"> Calcium parameters derived from calcium transient at 1 Hz, including departure velocity time (time from the beginning of the transient to reach maximum departure velocity), time to peak (time from beginning of the transient till the maximal deflection), peak (maximal deflection from baseline), return velocity time (duration between reaching 95% of the peak value and achieving the maximum return velocity during the recovery phase), time to 80% baseline (time to reduce systolic calcium level by 80%) and tau (decay time constant). </w:t>
      </w:r>
      <w:r w:rsidR="00DC185F">
        <w:t>d</w:t>
      </w:r>
      <w:r w:rsidR="00835A7D" w:rsidRPr="00835A7D">
        <w:rPr>
          <w:b w:val="0"/>
          <w:bCs w:val="0"/>
        </w:rPr>
        <w:t xml:space="preserve"> Calcium-related DEPSs identified associated to the GO-term regulation of calcium ion transmembrane transporter activity (GO:1901019). Violin plots represent mean and quartiles. Significance was examined using</w:t>
      </w:r>
      <w:r w:rsidR="00E8545F">
        <w:rPr>
          <w:b w:val="0"/>
          <w:bCs w:val="0"/>
        </w:rPr>
        <w:t xml:space="preserve"> </w:t>
      </w:r>
      <w:r w:rsidR="00835A7D" w:rsidRPr="00835A7D">
        <w:rPr>
          <w:b w:val="0"/>
          <w:bCs w:val="0"/>
        </w:rPr>
        <w:t>Kruskal-Wallis with Dunn multiple comparisons test. * P&lt;0.05, ** P&lt;0.01, *** P&lt;0.001, **** P&lt;0.0001.</w:t>
      </w:r>
    </w:p>
    <w:p w14:paraId="2F8AA49E" w14:textId="77777777" w:rsidR="00E8545F" w:rsidRDefault="00E8545F">
      <w:pPr>
        <w:rPr>
          <w:kern w:val="32"/>
          <w:szCs w:val="24"/>
        </w:rPr>
      </w:pPr>
      <w:r>
        <w:rPr>
          <w:b/>
          <w:bCs/>
        </w:rPr>
        <w:br w:type="page"/>
      </w:r>
    </w:p>
    <w:bookmarkEnd w:id="9"/>
    <w:p w14:paraId="10C3F3E4" w14:textId="77777777" w:rsidR="00CF6278" w:rsidRDefault="00112C5B" w:rsidP="00E8545F">
      <w:pPr>
        <w:pStyle w:val="SMHeading"/>
        <w:spacing w:after="0"/>
        <w:jc w:val="both"/>
      </w:pPr>
      <w:r w:rsidRPr="00355362">
        <w:lastRenderedPageBreak/>
        <w:t>Fig</w:t>
      </w:r>
      <w:r w:rsidR="00821F38">
        <w:rPr>
          <w:rFonts w:hint="eastAsia"/>
          <w:lang w:eastAsia="zh-CN"/>
        </w:rPr>
        <w:t>ure</w:t>
      </w:r>
      <w:r w:rsidRPr="00355362">
        <w:t>. S</w:t>
      </w:r>
      <w:r w:rsidR="00835A7D">
        <w:t>3</w:t>
      </w:r>
      <w:r w:rsidR="008218C4">
        <w:t>.</w:t>
      </w:r>
      <w:r w:rsidR="00835A7D">
        <w:t xml:space="preserve"> </w:t>
      </w:r>
    </w:p>
    <w:p w14:paraId="13CC568F" w14:textId="48467EC0" w:rsidR="00CF6278" w:rsidRDefault="00E8545F" w:rsidP="00E8545F">
      <w:pPr>
        <w:pStyle w:val="SMHeading"/>
        <w:spacing w:after="0"/>
        <w:jc w:val="both"/>
      </w:pPr>
      <w:r w:rsidRPr="00E8545F">
        <w:drawing>
          <wp:inline distT="0" distB="0" distL="0" distR="0" wp14:anchorId="09C8F339" wp14:editId="7E0F19EA">
            <wp:extent cx="5853430" cy="4851400"/>
            <wp:effectExtent l="0" t="0" r="0" b="6350"/>
            <wp:docPr id="95406499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699" t="1275" r="800" b="1319"/>
                    <a:stretch>
                      <a:fillRect/>
                    </a:stretch>
                  </pic:blipFill>
                  <pic:spPr bwMode="auto">
                    <a:xfrm>
                      <a:off x="0" y="0"/>
                      <a:ext cx="5854534" cy="4852315"/>
                    </a:xfrm>
                    <a:prstGeom prst="rect">
                      <a:avLst/>
                    </a:prstGeom>
                    <a:noFill/>
                    <a:ln>
                      <a:noFill/>
                    </a:ln>
                    <a:extLst>
                      <a:ext uri="{53640926-AAD7-44D8-BBD7-CCE9431645EC}">
                        <a14:shadowObscured xmlns:a14="http://schemas.microsoft.com/office/drawing/2010/main"/>
                      </a:ext>
                    </a:extLst>
                  </pic:spPr>
                </pic:pic>
              </a:graphicData>
            </a:graphic>
          </wp:inline>
        </w:drawing>
      </w:r>
    </w:p>
    <w:p w14:paraId="3567FF95" w14:textId="487035CA" w:rsidR="00112C5B" w:rsidRPr="00355362" w:rsidRDefault="00835A7D" w:rsidP="00E8545F">
      <w:pPr>
        <w:pStyle w:val="SMHeading"/>
        <w:spacing w:before="0" w:after="0"/>
        <w:jc w:val="both"/>
      </w:pPr>
      <w:r w:rsidRPr="00983F7D">
        <w:rPr>
          <w:lang w:val="en-GB"/>
        </w:rPr>
        <w:t xml:space="preserve">Functional characterization of iPSC-CM contractility after vehicle or PLN-ASO </w:t>
      </w:r>
      <w:r>
        <w:rPr>
          <w:lang w:val="en-GB"/>
        </w:rPr>
        <w:t>therapy with contractility related DEPSs</w:t>
      </w:r>
      <w:r w:rsidRPr="00983F7D">
        <w:rPr>
          <w:lang w:val="en-GB"/>
        </w:rPr>
        <w:t xml:space="preserve">. </w:t>
      </w:r>
      <w:r w:rsidR="00DC185F">
        <w:rPr>
          <w:lang w:val="en-GB"/>
        </w:rPr>
        <w:t>a</w:t>
      </w:r>
      <w:r w:rsidRPr="00835A7D">
        <w:rPr>
          <w:b w:val="0"/>
          <w:bCs w:val="0"/>
          <w:lang w:val="en-GB"/>
        </w:rPr>
        <w:t xml:space="preserve"> Representative contractility traces under pacing conditions. </w:t>
      </w:r>
      <w:r w:rsidR="00DC185F">
        <w:rPr>
          <w:lang w:val="en-GB"/>
        </w:rPr>
        <w:t>b</w:t>
      </w:r>
      <w:r w:rsidRPr="00835A7D">
        <w:rPr>
          <w:b w:val="0"/>
          <w:bCs w:val="0"/>
          <w:lang w:val="en-GB"/>
        </w:rPr>
        <w:t xml:space="preserve"> Contractility parameters derived from contractility transients at 1 Hz, including departure velocity time, time to peak, peak, return velocity time, time to 80% baseline and tau. </w:t>
      </w:r>
      <w:r w:rsidR="00DC185F">
        <w:rPr>
          <w:lang w:val="en-GB"/>
        </w:rPr>
        <w:t>c</w:t>
      </w:r>
      <w:r w:rsidRPr="00835A7D">
        <w:rPr>
          <w:b w:val="0"/>
          <w:bCs w:val="0"/>
          <w:lang w:val="en-GB"/>
        </w:rPr>
        <w:t xml:space="preserve"> Contractility-related DEPSs identified associated to the GO-term actomyosin structure organization (GO:0031032). Violin plots represent mean and quartiles. Significance was examined using Kruskal-Wallis with Dunn multiple comparisons test. * P&lt;0.05, ** P&lt;0.01, *** P&lt;0.001, **** P&lt;0.0001.</w:t>
      </w:r>
    </w:p>
    <w:p w14:paraId="2507BD7C" w14:textId="77777777" w:rsidR="00670299" w:rsidRDefault="00670299" w:rsidP="00670299">
      <w:pPr>
        <w:pStyle w:val="SMcaption"/>
      </w:pPr>
    </w:p>
    <w:p w14:paraId="09D01B74" w14:textId="77777777" w:rsidR="00E377FB" w:rsidRDefault="00E377FB">
      <w:r>
        <w:br w:type="page"/>
      </w:r>
    </w:p>
    <w:p w14:paraId="39262EAD" w14:textId="1BCA37A9" w:rsidR="00E377FB" w:rsidRPr="00355362" w:rsidRDefault="00E377FB" w:rsidP="00E8545F">
      <w:pPr>
        <w:pStyle w:val="SMHeading"/>
        <w:spacing w:after="0"/>
        <w:jc w:val="both"/>
      </w:pPr>
      <w:bookmarkStart w:id="10" w:name="_Hlk222177295"/>
      <w:r w:rsidRPr="00355362">
        <w:lastRenderedPageBreak/>
        <w:t>Fig</w:t>
      </w:r>
      <w:r>
        <w:rPr>
          <w:rFonts w:hint="eastAsia"/>
          <w:lang w:eastAsia="zh-CN"/>
        </w:rPr>
        <w:t>ure</w:t>
      </w:r>
      <w:r w:rsidRPr="00355362">
        <w:t>. S</w:t>
      </w:r>
      <w:r w:rsidR="00835A7D">
        <w:t>4</w:t>
      </w:r>
      <w:r>
        <w:t>.</w:t>
      </w:r>
      <w:bookmarkEnd w:id="10"/>
      <w:r w:rsidR="00835A7D">
        <w:t xml:space="preserve"> </w:t>
      </w:r>
    </w:p>
    <w:p w14:paraId="18D0D1C9" w14:textId="7FEAB482" w:rsidR="00E377FB" w:rsidRDefault="00E8545F" w:rsidP="00E377FB">
      <w:pPr>
        <w:pStyle w:val="SMcaption"/>
      </w:pPr>
      <w:r w:rsidRPr="00E8545F">
        <w:drawing>
          <wp:inline distT="0" distB="0" distL="0" distR="0" wp14:anchorId="63F166EB" wp14:editId="36D3FFF5">
            <wp:extent cx="5848350" cy="3846830"/>
            <wp:effectExtent l="0" t="0" r="0" b="1270"/>
            <wp:docPr id="1533424255"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642" r="960"/>
                    <a:stretch>
                      <a:fillRect/>
                    </a:stretch>
                  </pic:blipFill>
                  <pic:spPr bwMode="auto">
                    <a:xfrm>
                      <a:off x="0" y="0"/>
                      <a:ext cx="5848350" cy="3846830"/>
                    </a:xfrm>
                    <a:prstGeom prst="rect">
                      <a:avLst/>
                    </a:prstGeom>
                    <a:noFill/>
                    <a:ln>
                      <a:noFill/>
                    </a:ln>
                    <a:extLst>
                      <a:ext uri="{53640926-AAD7-44D8-BBD7-CCE9431645EC}">
                        <a14:shadowObscured xmlns:a14="http://schemas.microsoft.com/office/drawing/2010/main"/>
                      </a:ext>
                    </a:extLst>
                  </pic:spPr>
                </pic:pic>
              </a:graphicData>
            </a:graphic>
          </wp:inline>
        </w:drawing>
      </w:r>
    </w:p>
    <w:p w14:paraId="68DABAB3" w14:textId="2C0C377F" w:rsidR="00E377FB" w:rsidRDefault="00835A7D" w:rsidP="00835A7D">
      <w:pPr>
        <w:jc w:val="both"/>
      </w:pPr>
      <w:r w:rsidRPr="00DC185F">
        <w:rPr>
          <w:b/>
          <w:bCs/>
          <w:lang w:val="en-GB"/>
        </w:rPr>
        <w:t>Outline of cell engineering and validation workflow for CRISPR-Cas9 engineered R14</w:t>
      </w:r>
      <w:r w:rsidRPr="00DC185F">
        <w:rPr>
          <w:b/>
          <w:bCs/>
          <w:vertAlign w:val="superscript"/>
          <w:lang w:val="el-GR"/>
        </w:rPr>
        <w:t>Δ/+ </w:t>
      </w:r>
      <w:r w:rsidRPr="00DC185F">
        <w:rPr>
          <w:b/>
          <w:bCs/>
          <w:lang w:val="en-GB"/>
        </w:rPr>
        <w:t>iPSC line.</w:t>
      </w:r>
      <w:r w:rsidRPr="00894E29">
        <w:rPr>
          <w:b/>
          <w:bCs/>
          <w:lang w:val="en-GB"/>
        </w:rPr>
        <w:t xml:space="preserve"> </w:t>
      </w:r>
      <w:r w:rsidR="00DC185F">
        <w:rPr>
          <w:b/>
          <w:bCs/>
          <w:lang w:val="en-GB"/>
        </w:rPr>
        <w:t>a</w:t>
      </w:r>
      <w:r w:rsidRPr="00835A7D">
        <w:rPr>
          <w:lang w:val="en-GB"/>
        </w:rPr>
        <w:t xml:space="preserve"> Editing strategy to delete codon coding for R14</w:t>
      </w:r>
      <w:r w:rsidRPr="00835A7D">
        <w:rPr>
          <w:vertAlign w:val="superscript"/>
          <w:lang w:val="el-GR"/>
        </w:rPr>
        <w:t>Δ/+</w:t>
      </w:r>
      <w:r w:rsidRPr="00835A7D">
        <w:rPr>
          <w:lang w:val="en-GB"/>
        </w:rPr>
        <w:t xml:space="preserve"> using CRISPR-Cas9. </w:t>
      </w:r>
      <w:r w:rsidR="00DC185F">
        <w:rPr>
          <w:b/>
          <w:bCs/>
          <w:lang w:val="en-GB"/>
        </w:rPr>
        <w:t>b</w:t>
      </w:r>
      <w:r w:rsidRPr="00835A7D">
        <w:rPr>
          <w:lang w:val="en-GB"/>
        </w:rPr>
        <w:t xml:space="preserve"> Overview of engineering workflow to generate, isolate, screen and validate single cell clones. </w:t>
      </w:r>
      <w:r w:rsidR="00DC185F">
        <w:rPr>
          <w:b/>
          <w:bCs/>
          <w:lang w:val="en-GB"/>
        </w:rPr>
        <w:t>c</w:t>
      </w:r>
      <w:r w:rsidRPr="00835A7D">
        <w:rPr>
          <w:lang w:val="en-GB"/>
        </w:rPr>
        <w:t xml:space="preserve"> FACS Analysis of heterozygous PLN </w:t>
      </w:r>
      <w:bookmarkStart w:id="11" w:name="OLE_LINK1"/>
      <w:r w:rsidRPr="00835A7D">
        <w:rPr>
          <w:lang w:val="en-GB"/>
        </w:rPr>
        <w:t>R14</w:t>
      </w:r>
      <w:r w:rsidRPr="00835A7D">
        <w:rPr>
          <w:vertAlign w:val="superscript"/>
          <w:lang w:val="el-GR"/>
        </w:rPr>
        <w:t>Δ/+</w:t>
      </w:r>
      <w:bookmarkEnd w:id="11"/>
      <w:r w:rsidRPr="00835A7D">
        <w:rPr>
          <w:lang w:val="en-GB"/>
        </w:rPr>
        <w:t xml:space="preserve"> clone for expression of pluripotency markers Oct4 and TRA-1-60 confirms &gt;97% expression. </w:t>
      </w:r>
      <w:r w:rsidR="00DC185F">
        <w:rPr>
          <w:b/>
          <w:bCs/>
          <w:lang w:val="en-GB"/>
        </w:rPr>
        <w:t>d</w:t>
      </w:r>
      <w:r w:rsidRPr="00835A7D">
        <w:rPr>
          <w:lang w:val="en-GB"/>
        </w:rPr>
        <w:t xml:space="preserve"> Karyotype derived from </w:t>
      </w:r>
      <w:r w:rsidR="004A2D37" w:rsidRPr="00835A7D">
        <w:rPr>
          <w:lang w:val="en-GB"/>
        </w:rPr>
        <w:t>R14</w:t>
      </w:r>
      <w:r w:rsidR="004A2D37" w:rsidRPr="00835A7D">
        <w:rPr>
          <w:vertAlign w:val="superscript"/>
          <w:lang w:val="el-GR"/>
        </w:rPr>
        <w:t>Δ/+</w:t>
      </w:r>
      <w:r w:rsidRPr="00835A7D">
        <w:rPr>
          <w:lang w:val="en-GB"/>
        </w:rPr>
        <w:t xml:space="preserve"> stem cell line, normal male karyotype is observed in cells examined (N=20). </w:t>
      </w:r>
      <w:r w:rsidR="00DC185F">
        <w:rPr>
          <w:b/>
          <w:bCs/>
          <w:lang w:val="en-GB"/>
        </w:rPr>
        <w:t>e</w:t>
      </w:r>
      <w:r w:rsidRPr="00835A7D">
        <w:rPr>
          <w:lang w:val="en-GB"/>
        </w:rPr>
        <w:t xml:space="preserve"> Karyotype derived from isogenic control (WT) stem cell line, normal male karyotype is observed in cells examined (N=20). </w:t>
      </w:r>
      <w:r w:rsidR="00DC185F">
        <w:rPr>
          <w:b/>
          <w:bCs/>
          <w:lang w:val="en-GB"/>
        </w:rPr>
        <w:t>f</w:t>
      </w:r>
      <w:r w:rsidRPr="00835A7D">
        <w:rPr>
          <w:lang w:val="en-GB"/>
        </w:rPr>
        <w:t xml:space="preserve"> Sanger sequencing of wildtype and R14</w:t>
      </w:r>
      <w:r w:rsidRPr="00835A7D">
        <w:rPr>
          <w:vertAlign w:val="superscript"/>
          <w:lang w:val="el-GR"/>
        </w:rPr>
        <w:t>Δ/+</w:t>
      </w:r>
      <w:r w:rsidRPr="00835A7D">
        <w:rPr>
          <w:lang w:val="el-GR"/>
        </w:rPr>
        <w:t xml:space="preserve"> </w:t>
      </w:r>
      <w:r w:rsidRPr="00835A7D">
        <w:rPr>
          <w:lang w:val="en-GB"/>
        </w:rPr>
        <w:t>PLN.</w:t>
      </w:r>
      <w:r w:rsidR="00A72B6D">
        <w:rPr>
          <w:lang w:val="en-GB"/>
        </w:rPr>
        <w:t xml:space="preserve"> </w:t>
      </w:r>
      <w:r w:rsidR="00DC185F">
        <w:rPr>
          <w:b/>
          <w:bCs/>
          <w:lang w:val="en-GB"/>
        </w:rPr>
        <w:t>g</w:t>
      </w:r>
      <w:r w:rsidR="00A72B6D">
        <w:rPr>
          <w:lang w:val="en-GB"/>
        </w:rPr>
        <w:t xml:space="preserve"> </w:t>
      </w:r>
      <w:r w:rsidR="00A72B6D" w:rsidRPr="00A72B6D">
        <w:t xml:space="preserve">Immunofluorescence characterization of </w:t>
      </w:r>
      <w:r w:rsidR="00A72B6D" w:rsidRPr="00835A7D">
        <w:rPr>
          <w:lang w:val="en-GB"/>
        </w:rPr>
        <w:t>R14</w:t>
      </w:r>
      <w:r w:rsidR="00A72B6D" w:rsidRPr="00835A7D">
        <w:rPr>
          <w:vertAlign w:val="superscript"/>
          <w:lang w:val="el-GR"/>
        </w:rPr>
        <w:t>Δ/+</w:t>
      </w:r>
      <w:r w:rsidR="00A72B6D">
        <w:rPr>
          <w:vertAlign w:val="superscript"/>
        </w:rPr>
        <w:t xml:space="preserve"> </w:t>
      </w:r>
      <w:r w:rsidR="00A72B6D" w:rsidRPr="00A72B6D">
        <w:t>iPSC-derived cardiomyocytes (iPSC-CMs). Cells were stained for nuclei (DAPI, blue), cardiac troponin T (cTnT, red), and α-actinin (green), demonstrating cardiomyocyte identity and organized sarcomeric structure. Merge shows co-localization of cardiac markers</w:t>
      </w:r>
      <w:r w:rsidR="000A434A">
        <w:t>.</w:t>
      </w:r>
      <w:r w:rsidR="00E377FB">
        <w:br w:type="page"/>
      </w:r>
    </w:p>
    <w:p w14:paraId="50B703D8" w14:textId="0B4AB11A" w:rsidR="00E377FB" w:rsidRPr="00835A7D" w:rsidRDefault="00E377FB" w:rsidP="00E8545F">
      <w:pPr>
        <w:pStyle w:val="SMHeading"/>
        <w:spacing w:before="0" w:after="0"/>
        <w:jc w:val="both"/>
        <w:rPr>
          <w:b w:val="0"/>
          <w:bCs w:val="0"/>
          <w:lang w:val="en-GB"/>
        </w:rPr>
      </w:pPr>
      <w:r w:rsidRPr="00355362">
        <w:lastRenderedPageBreak/>
        <w:t>Fig</w:t>
      </w:r>
      <w:r>
        <w:rPr>
          <w:rFonts w:hint="eastAsia"/>
          <w:lang w:eastAsia="zh-CN"/>
        </w:rPr>
        <w:t>ure</w:t>
      </w:r>
      <w:r w:rsidRPr="00355362">
        <w:t>. S</w:t>
      </w:r>
      <w:r w:rsidR="00835A7D">
        <w:t>5</w:t>
      </w:r>
      <w:r>
        <w:t>.</w:t>
      </w:r>
      <w:r w:rsidR="00835A7D">
        <w:t xml:space="preserve"> </w:t>
      </w:r>
    </w:p>
    <w:p w14:paraId="31ABFB11" w14:textId="37542338" w:rsidR="00E377FB" w:rsidRDefault="00E8545F" w:rsidP="00E8545F">
      <w:pPr>
        <w:pStyle w:val="SMcaption"/>
      </w:pPr>
      <w:r w:rsidRPr="00E8545F">
        <w:drawing>
          <wp:inline distT="0" distB="0" distL="0" distR="0" wp14:anchorId="4F86E23F" wp14:editId="2E095378">
            <wp:extent cx="5772150" cy="1190625"/>
            <wp:effectExtent l="0" t="0" r="0" b="9525"/>
            <wp:docPr id="1529407542"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282" t="11089" r="1602" b="11910"/>
                    <a:stretch>
                      <a:fillRect/>
                    </a:stretch>
                  </pic:blipFill>
                  <pic:spPr bwMode="auto">
                    <a:xfrm>
                      <a:off x="0" y="0"/>
                      <a:ext cx="5772150" cy="1190625"/>
                    </a:xfrm>
                    <a:prstGeom prst="rect">
                      <a:avLst/>
                    </a:prstGeom>
                    <a:noFill/>
                    <a:ln>
                      <a:noFill/>
                    </a:ln>
                    <a:extLst>
                      <a:ext uri="{53640926-AAD7-44D8-BBD7-CCE9431645EC}">
                        <a14:shadowObscured xmlns:a14="http://schemas.microsoft.com/office/drawing/2010/main"/>
                      </a:ext>
                    </a:extLst>
                  </pic:spPr>
                </pic:pic>
              </a:graphicData>
            </a:graphic>
          </wp:inline>
        </w:drawing>
      </w:r>
    </w:p>
    <w:p w14:paraId="4B78ED7D" w14:textId="77777777" w:rsidR="00835A7D" w:rsidRDefault="00835A7D" w:rsidP="00835A7D">
      <w:pPr>
        <w:pStyle w:val="SMHeading"/>
        <w:spacing w:before="0" w:after="0"/>
        <w:jc w:val="both"/>
        <w:rPr>
          <w:b w:val="0"/>
          <w:bCs w:val="0"/>
          <w:lang w:val="en-GB"/>
        </w:rPr>
      </w:pPr>
      <w:r w:rsidRPr="00DC185F">
        <w:rPr>
          <w:lang w:val="en-GB"/>
        </w:rPr>
        <w:t>Structure and chemistry of the PLN-ASO used in this study.</w:t>
      </w:r>
      <w:r w:rsidRPr="00983F7D">
        <w:rPr>
          <w:lang w:val="en-GB"/>
        </w:rPr>
        <w:t xml:space="preserve"> </w:t>
      </w:r>
      <w:r w:rsidRPr="00835A7D">
        <w:rPr>
          <w:b w:val="0"/>
          <w:bCs w:val="0"/>
          <w:lang w:val="en-GB"/>
        </w:rPr>
        <w:t>The ASO has a gapmer design with the sequence motif kkk-10-kkk, consisting of a central DNA gap flanked by chemically modified nucleotides. The wings (denoted "k") are composed of constrained ethyl (cEt) modified nucleotides for enhanced stability and affinity, while the central 10-mer DNA gap supports RNase H activity. The full donor DNA sequence used to generate the ASO (synthesized by Merck) is:</w:t>
      </w:r>
      <w:r w:rsidRPr="00835A7D">
        <w:rPr>
          <w:b w:val="0"/>
          <w:bCs w:val="0"/>
          <w:lang w:val="en-GB"/>
        </w:rPr>
        <w:tab/>
        <w:t xml:space="preserve"> C*T*TCAGACTTCCTGTCCTGCTGGTATCATGGAGAAAGTCCAATACCTCACTCGCTCAGCTATAAGAGCCTCAACCATTGAAATGCCTCAACAAGCACG*T*C;</w:t>
      </w:r>
      <w:r>
        <w:rPr>
          <w:b w:val="0"/>
          <w:bCs w:val="0"/>
          <w:lang w:val="en-GB"/>
        </w:rPr>
        <w:t xml:space="preserve"> </w:t>
      </w:r>
    </w:p>
    <w:p w14:paraId="793BB357" w14:textId="12F9059B" w:rsidR="000F3B3C" w:rsidRDefault="00835A7D" w:rsidP="00835A7D">
      <w:pPr>
        <w:pStyle w:val="SMHeading"/>
        <w:spacing w:before="0" w:after="240"/>
        <w:jc w:val="both"/>
        <w:rPr>
          <w:b w:val="0"/>
          <w:bCs w:val="0"/>
          <w:lang w:val="en-GB"/>
        </w:rPr>
      </w:pPr>
      <w:r w:rsidRPr="00835A7D">
        <w:rPr>
          <w:b w:val="0"/>
          <w:bCs w:val="0"/>
          <w:lang w:val="en-GB"/>
        </w:rPr>
        <w:t>With phosphorothioate linkages indicated by * for improved nuclease resistance and pharmacokinetics. The ASO chemistry was designed to maximize potency and stability for targeting PLN.</w:t>
      </w:r>
    </w:p>
    <w:p w14:paraId="7658BFAE" w14:textId="77777777" w:rsidR="000F3B3C" w:rsidRDefault="000F3B3C">
      <w:pPr>
        <w:rPr>
          <w:kern w:val="32"/>
          <w:szCs w:val="24"/>
          <w:lang w:val="en-GB"/>
        </w:rPr>
      </w:pPr>
      <w:r>
        <w:rPr>
          <w:b/>
          <w:bCs/>
          <w:lang w:val="en-GB"/>
        </w:rPr>
        <w:br w:type="page"/>
      </w:r>
    </w:p>
    <w:p w14:paraId="45BE7524" w14:textId="5B203DF1" w:rsidR="000F3B3C" w:rsidRPr="009E3F86" w:rsidRDefault="000F3B3C" w:rsidP="000F3B3C">
      <w:pPr>
        <w:pStyle w:val="SMHeading"/>
      </w:pPr>
      <w:r w:rsidRPr="00355362">
        <w:lastRenderedPageBreak/>
        <w:t>Fig</w:t>
      </w:r>
      <w:r>
        <w:rPr>
          <w:rFonts w:hint="eastAsia"/>
          <w:lang w:eastAsia="zh-CN"/>
        </w:rPr>
        <w:t>ure</w:t>
      </w:r>
      <w:r w:rsidRPr="00355362">
        <w:t>. S</w:t>
      </w:r>
      <w:r>
        <w:t>6.</w:t>
      </w:r>
      <w:bookmarkStart w:id="12" w:name="_Hlk191049222"/>
      <w:r>
        <w:t xml:space="preserve"> </w:t>
      </w:r>
      <w:bookmarkEnd w:id="12"/>
    </w:p>
    <w:p w14:paraId="1D0AEC73" w14:textId="33DDE683" w:rsidR="00E8545F" w:rsidRPr="00E8545F" w:rsidRDefault="00E8545F" w:rsidP="00E8545F">
      <w:pPr>
        <w:pStyle w:val="SMHeading"/>
        <w:spacing w:before="120" w:after="0"/>
        <w:jc w:val="both"/>
        <w:rPr>
          <w:rFonts w:cstheme="minorHAnsi"/>
        </w:rPr>
      </w:pPr>
      <w:r w:rsidRPr="00E8545F">
        <w:rPr>
          <w:rFonts w:cstheme="minorHAnsi"/>
        </w:rPr>
        <w:drawing>
          <wp:inline distT="0" distB="0" distL="0" distR="0" wp14:anchorId="566C8985" wp14:editId="27B035B6">
            <wp:extent cx="5852158" cy="2725387"/>
            <wp:effectExtent l="0" t="0" r="0" b="0"/>
            <wp:docPr id="480156147"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499" t="1272" r="996" b="1385"/>
                    <a:stretch>
                      <a:fillRect/>
                    </a:stretch>
                  </pic:blipFill>
                  <pic:spPr bwMode="auto">
                    <a:xfrm>
                      <a:off x="0" y="0"/>
                      <a:ext cx="5854690" cy="2726566"/>
                    </a:xfrm>
                    <a:prstGeom prst="rect">
                      <a:avLst/>
                    </a:prstGeom>
                    <a:noFill/>
                    <a:ln>
                      <a:noFill/>
                    </a:ln>
                    <a:extLst>
                      <a:ext uri="{53640926-AAD7-44D8-BBD7-CCE9431645EC}">
                        <a14:shadowObscured xmlns:a14="http://schemas.microsoft.com/office/drawing/2010/main"/>
                      </a:ext>
                    </a:extLst>
                  </pic:spPr>
                </pic:pic>
              </a:graphicData>
            </a:graphic>
          </wp:inline>
        </w:drawing>
      </w:r>
    </w:p>
    <w:p w14:paraId="75031993" w14:textId="7EF52149" w:rsidR="00835A7D" w:rsidRPr="003E300F" w:rsidRDefault="008707DF" w:rsidP="00E8545F">
      <w:pPr>
        <w:pStyle w:val="SMHeading"/>
        <w:spacing w:before="0"/>
        <w:jc w:val="both"/>
        <w:rPr>
          <w:rFonts w:cstheme="minorHAnsi"/>
          <w:b w:val="0"/>
          <w:bCs w:val="0"/>
        </w:rPr>
      </w:pPr>
      <w:r>
        <w:rPr>
          <w:rFonts w:cstheme="minorHAnsi"/>
          <w:lang w:val="en-GB"/>
        </w:rPr>
        <w:t>RNA</w:t>
      </w:r>
      <w:r w:rsidR="000F3B3C" w:rsidRPr="00835A7D">
        <w:rPr>
          <w:rFonts w:cstheme="minorHAnsi"/>
          <w:lang w:val="en-GB"/>
        </w:rPr>
        <w:t xml:space="preserve"> therapy transcriptomics confirms target engagement of PLN-</w:t>
      </w:r>
      <w:r>
        <w:rPr>
          <w:rFonts w:cstheme="minorHAnsi"/>
          <w:lang w:val="en-GB"/>
        </w:rPr>
        <w:t>ASO</w:t>
      </w:r>
      <w:r w:rsidR="000F3B3C" w:rsidRPr="00835A7D">
        <w:rPr>
          <w:rFonts w:cstheme="minorHAnsi"/>
          <w:lang w:val="en-GB"/>
        </w:rPr>
        <w:t xml:space="preserve"> in iPSC-CMs</w:t>
      </w:r>
      <w:r w:rsidR="003E300F">
        <w:rPr>
          <w:rFonts w:cstheme="minorHAnsi"/>
          <w:lang w:val="en-GB"/>
        </w:rPr>
        <w:t xml:space="preserve"> and limited non-specific effects</w:t>
      </w:r>
      <w:r w:rsidR="000F3B3C" w:rsidRPr="00835A7D">
        <w:rPr>
          <w:rFonts w:cstheme="minorHAnsi"/>
          <w:lang w:val="en-GB"/>
        </w:rPr>
        <w:t>.</w:t>
      </w:r>
      <w:r w:rsidR="000F3B3C" w:rsidRPr="00835A7D">
        <w:rPr>
          <w:rFonts w:cstheme="minorHAnsi"/>
          <w:b w:val="0"/>
          <w:bCs w:val="0"/>
          <w:lang w:val="en-GB"/>
        </w:rPr>
        <w:t xml:space="preserve"> </w:t>
      </w:r>
      <w:r w:rsidR="003E300F" w:rsidRPr="00835A7D">
        <w:rPr>
          <w:rFonts w:cstheme="minorHAnsi"/>
          <w:b w:val="0"/>
          <w:bCs w:val="0"/>
          <w:lang w:val="en-GB"/>
        </w:rPr>
        <w:t>RNA sequencing analysis, including PLN mRNA and principal component analysis</w:t>
      </w:r>
      <w:r w:rsidR="003E300F">
        <w:rPr>
          <w:rFonts w:cstheme="minorHAnsi"/>
          <w:b w:val="0"/>
          <w:bCs w:val="0"/>
          <w:lang w:val="en-GB"/>
        </w:rPr>
        <w:t xml:space="preserve">. </w:t>
      </w:r>
      <w:r w:rsidR="003E300F" w:rsidRPr="003E300F">
        <w:rPr>
          <w:rFonts w:cstheme="minorHAnsi"/>
          <w:b w:val="0"/>
          <w:bCs w:val="0"/>
          <w:lang w:val="en-GB"/>
        </w:rPr>
        <w:t>To assess potential non-specific effects of ASO exposure, RNA sequencing was performed following treatment with a scrambled (SCR)-ASO in PLN R14</w:t>
      </w:r>
      <w:r w:rsidR="003E300F" w:rsidRPr="003E300F">
        <w:rPr>
          <w:rFonts w:cstheme="minorHAnsi"/>
          <w:b w:val="0"/>
          <w:bCs w:val="0"/>
          <w:vertAlign w:val="superscript"/>
          <w:lang w:val="en-GB"/>
        </w:rPr>
        <w:t>Δ/+</w:t>
      </w:r>
      <w:r w:rsidR="003E300F" w:rsidRPr="003E300F">
        <w:rPr>
          <w:rFonts w:cstheme="minorHAnsi"/>
          <w:b w:val="0"/>
          <w:bCs w:val="0"/>
          <w:lang w:val="en-GB"/>
        </w:rPr>
        <w:t xml:space="preserve"> iPSC-derived cardiomyocytes. Only a limited number of transcripts (ADSSL1, ATF5, CIART, IPO5, LRPPRC, PTGDS, SERPINB9, and TMEM176A) were consistently altered across two independent R14</w:t>
      </w:r>
      <w:r w:rsidR="003E300F" w:rsidRPr="003E300F">
        <w:rPr>
          <w:rFonts w:cstheme="minorHAnsi"/>
          <w:b w:val="0"/>
          <w:bCs w:val="0"/>
          <w:vertAlign w:val="superscript"/>
          <w:lang w:val="en-GB"/>
        </w:rPr>
        <w:t>Δ/+</w:t>
      </w:r>
      <w:r w:rsidR="003E300F" w:rsidRPr="003E300F">
        <w:rPr>
          <w:rFonts w:cstheme="minorHAnsi"/>
          <w:b w:val="0"/>
          <w:bCs w:val="0"/>
          <w:lang w:val="en-GB"/>
        </w:rPr>
        <w:t xml:space="preserve"> lines. None of these genes are directly associated with calcium handling, sarcomeric organization, or excitation-contraction coupling. No overlap was observed with the phosphoproteomic signatures associated with PLN R14</w:t>
      </w:r>
      <w:r w:rsidR="003E300F" w:rsidRPr="003E300F">
        <w:rPr>
          <w:rFonts w:cstheme="minorHAnsi"/>
          <w:b w:val="0"/>
          <w:bCs w:val="0"/>
          <w:vertAlign w:val="superscript"/>
          <w:lang w:val="en-GB"/>
        </w:rPr>
        <w:t>Δ/+</w:t>
      </w:r>
      <w:r w:rsidR="003E300F" w:rsidRPr="003E300F">
        <w:rPr>
          <w:rFonts w:cstheme="minorHAnsi"/>
          <w:b w:val="0"/>
          <w:bCs w:val="0"/>
          <w:lang w:val="en-GB"/>
        </w:rPr>
        <w:t xml:space="preserve"> cardiomyopathy or their reversal following PLN-targeted ASO treatment</w:t>
      </w:r>
      <w:r w:rsidR="003E300F">
        <w:rPr>
          <w:rFonts w:cstheme="minorHAnsi"/>
          <w:b w:val="0"/>
          <w:bCs w:val="0"/>
          <w:lang w:val="en-GB"/>
        </w:rPr>
        <w:t xml:space="preserve">, suggesting </w:t>
      </w:r>
      <w:r w:rsidR="003E300F" w:rsidRPr="003E300F">
        <w:rPr>
          <w:rFonts w:cstheme="minorHAnsi"/>
          <w:b w:val="0"/>
          <w:bCs w:val="0"/>
          <w:lang w:val="en-GB"/>
        </w:rPr>
        <w:t>minimal non-specific transcriptional effects of the scrambled ASO under the conditions used</w:t>
      </w:r>
      <w:r w:rsidR="003E300F">
        <w:rPr>
          <w:rFonts w:cstheme="minorHAnsi"/>
          <w:b w:val="0"/>
          <w:bCs w:val="0"/>
          <w:lang w:val="en-GB"/>
        </w:rPr>
        <w:t>.</w:t>
      </w:r>
    </w:p>
    <w:p w14:paraId="178600B5" w14:textId="77777777" w:rsidR="00E377FB" w:rsidRDefault="00E377FB">
      <w:pPr>
        <w:rPr>
          <w:b/>
          <w:bCs/>
          <w:kern w:val="32"/>
          <w:szCs w:val="24"/>
        </w:rPr>
      </w:pPr>
      <w:r>
        <w:br w:type="page"/>
      </w:r>
    </w:p>
    <w:p w14:paraId="614C1926" w14:textId="02399EDF" w:rsidR="00835A7D" w:rsidRPr="00835A7D" w:rsidRDefault="00E377FB" w:rsidP="00835A7D">
      <w:pPr>
        <w:pStyle w:val="SMHeading"/>
        <w:spacing w:before="0"/>
      </w:pPr>
      <w:r w:rsidRPr="00355362">
        <w:lastRenderedPageBreak/>
        <w:t>Fig</w:t>
      </w:r>
      <w:r>
        <w:rPr>
          <w:rFonts w:hint="eastAsia"/>
          <w:lang w:eastAsia="zh-CN"/>
        </w:rPr>
        <w:t>ure</w:t>
      </w:r>
      <w:r w:rsidRPr="00355362">
        <w:t>. S</w:t>
      </w:r>
      <w:r w:rsidR="000F3B3C">
        <w:t>7</w:t>
      </w:r>
      <w:r>
        <w:t>.</w:t>
      </w:r>
      <w:r w:rsidR="00835A7D">
        <w:t xml:space="preserve"> </w:t>
      </w:r>
    </w:p>
    <w:p w14:paraId="7407044E" w14:textId="361379F7" w:rsidR="00E377FB" w:rsidRDefault="00E8545F" w:rsidP="00E8545F">
      <w:pPr>
        <w:pStyle w:val="SMHeading"/>
        <w:spacing w:before="120" w:after="0"/>
      </w:pPr>
      <w:r w:rsidRPr="00E8545F">
        <w:drawing>
          <wp:inline distT="0" distB="0" distL="0" distR="0" wp14:anchorId="792EB321" wp14:editId="6A039D23">
            <wp:extent cx="5860794" cy="3170555"/>
            <wp:effectExtent l="0" t="0" r="6985" b="0"/>
            <wp:docPr id="326417429"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623" t="982" r="746" b="840"/>
                    <a:stretch>
                      <a:fillRect/>
                    </a:stretch>
                  </pic:blipFill>
                  <pic:spPr bwMode="auto">
                    <a:xfrm>
                      <a:off x="0" y="0"/>
                      <a:ext cx="5862295" cy="3171367"/>
                    </a:xfrm>
                    <a:prstGeom prst="rect">
                      <a:avLst/>
                    </a:prstGeom>
                    <a:noFill/>
                    <a:ln>
                      <a:noFill/>
                    </a:ln>
                    <a:extLst>
                      <a:ext uri="{53640926-AAD7-44D8-BBD7-CCE9431645EC}">
                        <a14:shadowObscured xmlns:a14="http://schemas.microsoft.com/office/drawing/2010/main"/>
                      </a:ext>
                    </a:extLst>
                  </pic:spPr>
                </pic:pic>
              </a:graphicData>
            </a:graphic>
          </wp:inline>
        </w:drawing>
      </w:r>
    </w:p>
    <w:p w14:paraId="15350F28" w14:textId="7E449BE9" w:rsidR="00835A7D" w:rsidRPr="000F3B3C" w:rsidRDefault="009E3F86" w:rsidP="000F3B3C">
      <w:pPr>
        <w:jc w:val="both"/>
        <w:rPr>
          <w:kern w:val="32"/>
          <w:szCs w:val="24"/>
        </w:rPr>
      </w:pPr>
      <w:r w:rsidRPr="009E3F86">
        <w:rPr>
          <w:b/>
          <w:bCs/>
          <w:lang w:val="en-GB"/>
        </w:rPr>
        <w:t>Complete western blot membranes of the western blot in this study.</w:t>
      </w:r>
      <w:r w:rsidRPr="009E3F86">
        <w:rPr>
          <w:lang w:val="en-GB"/>
        </w:rPr>
        <w:t xml:space="preserve"> </w:t>
      </w:r>
      <w:r w:rsidR="00064F9B" w:rsidRPr="00064F9B">
        <w:rPr>
          <w:b/>
          <w:bCs/>
          <w:lang w:val="en-GB"/>
        </w:rPr>
        <w:t>a</w:t>
      </w:r>
      <w:r w:rsidR="00064F9B">
        <w:rPr>
          <w:lang w:val="en-GB"/>
        </w:rPr>
        <w:t xml:space="preserve"> </w:t>
      </w:r>
      <w:r w:rsidRPr="009E3F86">
        <w:rPr>
          <w:lang w:val="en-GB"/>
        </w:rPr>
        <w:t xml:space="preserve">Complete western blot membrane of </w:t>
      </w:r>
      <w:r w:rsidR="00D006AD">
        <w:rPr>
          <w:lang w:val="en-GB"/>
        </w:rPr>
        <w:t>F</w:t>
      </w:r>
      <w:r w:rsidR="00064F9B">
        <w:rPr>
          <w:lang w:val="en-GB"/>
        </w:rPr>
        <w:t>ig.</w:t>
      </w:r>
      <w:r w:rsidRPr="009E3F86">
        <w:rPr>
          <w:lang w:val="en-GB"/>
        </w:rPr>
        <w:t xml:space="preserve"> 4</w:t>
      </w:r>
      <w:r w:rsidR="00064F9B">
        <w:rPr>
          <w:lang w:val="en-GB"/>
        </w:rPr>
        <w:t>c</w:t>
      </w:r>
      <w:r w:rsidRPr="009E3F86">
        <w:rPr>
          <w:lang w:val="en-GB"/>
        </w:rPr>
        <w:t xml:space="preserve">, where PLN protein content (top membrane) was corrected for total protein present on the membrane (bottom membrane). </w:t>
      </w:r>
      <w:r w:rsidRPr="009E3F86">
        <w:t>Western blot quantifications used target and loading control bands from the same membrane.</w:t>
      </w:r>
      <w:r w:rsidR="00064F9B">
        <w:t xml:space="preserve"> </w:t>
      </w:r>
      <w:r w:rsidR="00064F9B">
        <w:rPr>
          <w:b/>
          <w:bCs/>
        </w:rPr>
        <w:t xml:space="preserve">b </w:t>
      </w:r>
      <w:r w:rsidR="00064F9B">
        <w:t xml:space="preserve">processed western blot as presented in the manuscript. </w:t>
      </w:r>
      <w:r w:rsidR="00064F9B">
        <w:rPr>
          <w:b/>
          <w:bCs/>
        </w:rPr>
        <w:t>c.</w:t>
      </w:r>
      <w:r w:rsidR="00064F9B">
        <w:t xml:space="preserve"> overlay of PLN and total protein stain.</w:t>
      </w:r>
      <w:r w:rsidR="00835A7D">
        <w:br w:type="page"/>
      </w:r>
    </w:p>
    <w:p w14:paraId="63DABDD8" w14:textId="77777777" w:rsidR="00A72B6D" w:rsidRDefault="00A72B6D" w:rsidP="00A72B6D">
      <w:pPr>
        <w:pStyle w:val="SMHeading"/>
        <w:spacing w:after="240"/>
      </w:pPr>
      <w:r>
        <w:lastRenderedPageBreak/>
        <w:t xml:space="preserve">Table S1. </w:t>
      </w:r>
    </w:p>
    <w:tbl>
      <w:tblPr>
        <w:tblStyle w:val="Onopgemaaktetabel2"/>
        <w:tblW w:w="0" w:type="auto"/>
        <w:tblLayout w:type="fixed"/>
        <w:tblLook w:val="04A0" w:firstRow="1" w:lastRow="0" w:firstColumn="1" w:lastColumn="0" w:noHBand="0" w:noVBand="1"/>
      </w:tblPr>
      <w:tblGrid>
        <w:gridCol w:w="2059"/>
        <w:gridCol w:w="1181"/>
        <w:gridCol w:w="720"/>
        <w:gridCol w:w="990"/>
        <w:gridCol w:w="1170"/>
        <w:gridCol w:w="1530"/>
        <w:gridCol w:w="1710"/>
      </w:tblGrid>
      <w:tr w:rsidR="00A72B6D" w:rsidRPr="00726309" w14:paraId="4ED5D8B4" w14:textId="77777777" w:rsidTr="0006487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59" w:type="dxa"/>
            <w:noWrap/>
            <w:hideMark/>
          </w:tcPr>
          <w:p w14:paraId="59B1EFFE" w14:textId="77777777" w:rsidR="00A72B6D" w:rsidRPr="009E3F86" w:rsidRDefault="00A72B6D" w:rsidP="00064874">
            <w:pPr>
              <w:rPr>
                <w:rFonts w:ascii="Times New Roman" w:hAnsi="Times New Roman" w:cs="Times New Roman"/>
                <w:sz w:val="22"/>
                <w:szCs w:val="22"/>
              </w:rPr>
            </w:pPr>
            <w:bookmarkStart w:id="13" w:name="_Hlk222179078"/>
            <w:r w:rsidRPr="009E3F86">
              <w:rPr>
                <w:rFonts w:ascii="Times New Roman" w:hAnsi="Times New Roman" w:cs="Times New Roman"/>
                <w:sz w:val="22"/>
                <w:szCs w:val="22"/>
              </w:rPr>
              <w:t>Description</w:t>
            </w:r>
          </w:p>
        </w:tc>
        <w:tc>
          <w:tcPr>
            <w:tcW w:w="1181" w:type="dxa"/>
            <w:noWrap/>
            <w:hideMark/>
          </w:tcPr>
          <w:p w14:paraId="1A50CC07" w14:textId="77777777" w:rsidR="00A72B6D" w:rsidRPr="009E3F86" w:rsidRDefault="00A72B6D" w:rsidP="0006487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Query Coverage</w:t>
            </w:r>
          </w:p>
        </w:tc>
        <w:tc>
          <w:tcPr>
            <w:tcW w:w="720" w:type="dxa"/>
            <w:noWrap/>
            <w:hideMark/>
          </w:tcPr>
          <w:p w14:paraId="28AFD979" w14:textId="77777777" w:rsidR="00A72B6D" w:rsidRPr="009E3F86" w:rsidRDefault="00A72B6D" w:rsidP="0006487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E value</w:t>
            </w:r>
          </w:p>
        </w:tc>
        <w:tc>
          <w:tcPr>
            <w:tcW w:w="990" w:type="dxa"/>
            <w:noWrap/>
            <w:hideMark/>
          </w:tcPr>
          <w:p w14:paraId="7D36C1E2" w14:textId="77777777" w:rsidR="00A72B6D" w:rsidRPr="009E3F86" w:rsidRDefault="00A72B6D" w:rsidP="0006487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Percent Identity</w:t>
            </w:r>
          </w:p>
        </w:tc>
        <w:tc>
          <w:tcPr>
            <w:tcW w:w="1170" w:type="dxa"/>
            <w:noWrap/>
            <w:hideMark/>
          </w:tcPr>
          <w:p w14:paraId="38B8ED85" w14:textId="77777777" w:rsidR="00A72B6D" w:rsidRPr="009E3F86" w:rsidRDefault="00A72B6D" w:rsidP="0006487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Accession Length</w:t>
            </w:r>
          </w:p>
        </w:tc>
        <w:tc>
          <w:tcPr>
            <w:tcW w:w="1530" w:type="dxa"/>
            <w:noWrap/>
            <w:hideMark/>
          </w:tcPr>
          <w:p w14:paraId="297CC8E1" w14:textId="77777777" w:rsidR="00A72B6D" w:rsidRPr="009E3F86" w:rsidRDefault="00A72B6D" w:rsidP="0006487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Accession</w:t>
            </w:r>
          </w:p>
        </w:tc>
        <w:tc>
          <w:tcPr>
            <w:tcW w:w="1710" w:type="dxa"/>
            <w:noWrap/>
            <w:hideMark/>
          </w:tcPr>
          <w:p w14:paraId="3333371B" w14:textId="77777777" w:rsidR="00A72B6D" w:rsidRPr="009E3F86" w:rsidRDefault="00A72B6D" w:rsidP="0006487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Downregulated in Proteomics?</w:t>
            </w:r>
          </w:p>
        </w:tc>
      </w:tr>
      <w:tr w:rsidR="00A72B6D" w:rsidRPr="00726309" w14:paraId="5DBE3928" w14:textId="77777777" w:rsidTr="000648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59" w:type="dxa"/>
            <w:noWrap/>
            <w:hideMark/>
          </w:tcPr>
          <w:p w14:paraId="7CE75FAF" w14:textId="77777777" w:rsidR="00A72B6D" w:rsidRPr="009E3F86" w:rsidRDefault="00A72B6D" w:rsidP="00064874">
            <w:pPr>
              <w:rPr>
                <w:rFonts w:ascii="Times New Roman" w:hAnsi="Times New Roman" w:cs="Times New Roman"/>
                <w:b w:val="0"/>
                <w:bCs w:val="0"/>
                <w:sz w:val="22"/>
                <w:szCs w:val="22"/>
              </w:rPr>
            </w:pPr>
            <w:r w:rsidRPr="009E3F86">
              <w:rPr>
                <w:rFonts w:ascii="Times New Roman" w:hAnsi="Times New Roman" w:cs="Times New Roman"/>
                <w:b w:val="0"/>
                <w:bCs w:val="0"/>
                <w:sz w:val="22"/>
                <w:szCs w:val="22"/>
              </w:rPr>
              <w:t>PLN, mRNA</w:t>
            </w:r>
          </w:p>
        </w:tc>
        <w:tc>
          <w:tcPr>
            <w:tcW w:w="1181" w:type="dxa"/>
            <w:noWrap/>
            <w:hideMark/>
          </w:tcPr>
          <w:p w14:paraId="534EA4CC" w14:textId="77777777" w:rsidR="00A72B6D" w:rsidRPr="009E3F86" w:rsidRDefault="00A72B6D" w:rsidP="000648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1</w:t>
            </w:r>
          </w:p>
        </w:tc>
        <w:tc>
          <w:tcPr>
            <w:tcW w:w="720" w:type="dxa"/>
            <w:noWrap/>
            <w:hideMark/>
          </w:tcPr>
          <w:p w14:paraId="0B15196D" w14:textId="77777777" w:rsidR="00A72B6D" w:rsidRPr="009E3F86" w:rsidRDefault="00A72B6D" w:rsidP="000648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0.029</w:t>
            </w:r>
          </w:p>
        </w:tc>
        <w:tc>
          <w:tcPr>
            <w:tcW w:w="990" w:type="dxa"/>
            <w:noWrap/>
            <w:hideMark/>
          </w:tcPr>
          <w:p w14:paraId="437D32FA" w14:textId="77777777" w:rsidR="00A72B6D" w:rsidRPr="009E3F86" w:rsidRDefault="00A72B6D" w:rsidP="000648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1</w:t>
            </w:r>
          </w:p>
        </w:tc>
        <w:tc>
          <w:tcPr>
            <w:tcW w:w="1170" w:type="dxa"/>
            <w:noWrap/>
            <w:hideMark/>
          </w:tcPr>
          <w:p w14:paraId="35198C7E" w14:textId="77777777" w:rsidR="00A72B6D" w:rsidRPr="009E3F86" w:rsidRDefault="00A72B6D" w:rsidP="000648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2989</w:t>
            </w:r>
          </w:p>
        </w:tc>
        <w:tc>
          <w:tcPr>
            <w:tcW w:w="1530" w:type="dxa"/>
            <w:noWrap/>
            <w:hideMark/>
          </w:tcPr>
          <w:p w14:paraId="302F984A" w14:textId="77777777" w:rsidR="00A72B6D" w:rsidRPr="009E3F86" w:rsidRDefault="00A72B6D" w:rsidP="000648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NM_002667.5</w:t>
            </w:r>
          </w:p>
        </w:tc>
        <w:tc>
          <w:tcPr>
            <w:tcW w:w="1710" w:type="dxa"/>
            <w:noWrap/>
            <w:hideMark/>
          </w:tcPr>
          <w:p w14:paraId="2CF2128B" w14:textId="77777777" w:rsidR="00A72B6D" w:rsidRPr="009E3F86" w:rsidRDefault="00A72B6D" w:rsidP="000648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Yes</w:t>
            </w:r>
          </w:p>
        </w:tc>
      </w:tr>
      <w:tr w:rsidR="00A72B6D" w:rsidRPr="00726309" w14:paraId="6E18A25C" w14:textId="77777777" w:rsidTr="00064874">
        <w:trPr>
          <w:trHeight w:val="300"/>
        </w:trPr>
        <w:tc>
          <w:tcPr>
            <w:cnfStyle w:val="001000000000" w:firstRow="0" w:lastRow="0" w:firstColumn="1" w:lastColumn="0" w:oddVBand="0" w:evenVBand="0" w:oddHBand="0" w:evenHBand="0" w:firstRowFirstColumn="0" w:firstRowLastColumn="0" w:lastRowFirstColumn="0" w:lastRowLastColumn="0"/>
            <w:tcW w:w="2059" w:type="dxa"/>
            <w:noWrap/>
            <w:hideMark/>
          </w:tcPr>
          <w:p w14:paraId="65A3AB7D" w14:textId="77777777" w:rsidR="00A72B6D" w:rsidRPr="009E3F86" w:rsidRDefault="00A72B6D" w:rsidP="00064874">
            <w:pPr>
              <w:rPr>
                <w:rFonts w:ascii="Times New Roman" w:hAnsi="Times New Roman" w:cs="Times New Roman"/>
                <w:b w:val="0"/>
                <w:bCs w:val="0"/>
                <w:sz w:val="22"/>
                <w:szCs w:val="22"/>
              </w:rPr>
            </w:pPr>
            <w:r w:rsidRPr="009E3F86">
              <w:rPr>
                <w:rFonts w:ascii="Times New Roman" w:hAnsi="Times New Roman" w:cs="Times New Roman"/>
                <w:b w:val="0"/>
                <w:bCs w:val="0"/>
                <w:sz w:val="22"/>
                <w:szCs w:val="22"/>
              </w:rPr>
              <w:t>SCAF11, mRNA</w:t>
            </w:r>
          </w:p>
        </w:tc>
        <w:tc>
          <w:tcPr>
            <w:tcW w:w="1181" w:type="dxa"/>
            <w:noWrap/>
            <w:hideMark/>
          </w:tcPr>
          <w:p w14:paraId="52F6D332" w14:textId="77777777" w:rsidR="00A72B6D" w:rsidRPr="009E3F86" w:rsidRDefault="00A72B6D" w:rsidP="000648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1</w:t>
            </w:r>
          </w:p>
        </w:tc>
        <w:tc>
          <w:tcPr>
            <w:tcW w:w="720" w:type="dxa"/>
            <w:noWrap/>
            <w:hideMark/>
          </w:tcPr>
          <w:p w14:paraId="6210F782" w14:textId="77777777" w:rsidR="00A72B6D" w:rsidRPr="009E3F86" w:rsidRDefault="00A72B6D" w:rsidP="000648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7.1</w:t>
            </w:r>
          </w:p>
        </w:tc>
        <w:tc>
          <w:tcPr>
            <w:tcW w:w="990" w:type="dxa"/>
            <w:noWrap/>
            <w:hideMark/>
          </w:tcPr>
          <w:p w14:paraId="3FF427F8" w14:textId="77777777" w:rsidR="00A72B6D" w:rsidRPr="009E3F86" w:rsidRDefault="00A72B6D" w:rsidP="000648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0.9375</w:t>
            </w:r>
          </w:p>
        </w:tc>
        <w:tc>
          <w:tcPr>
            <w:tcW w:w="1170" w:type="dxa"/>
            <w:noWrap/>
            <w:hideMark/>
          </w:tcPr>
          <w:p w14:paraId="14AE2498" w14:textId="77777777" w:rsidR="00A72B6D" w:rsidRPr="009E3F86" w:rsidRDefault="00A72B6D" w:rsidP="000648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7552</w:t>
            </w:r>
          </w:p>
        </w:tc>
        <w:tc>
          <w:tcPr>
            <w:tcW w:w="1530" w:type="dxa"/>
            <w:noWrap/>
            <w:hideMark/>
          </w:tcPr>
          <w:p w14:paraId="77BEAA57" w14:textId="77777777" w:rsidR="00A72B6D" w:rsidRPr="009E3F86" w:rsidRDefault="00A72B6D" w:rsidP="000648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NM_004719.3</w:t>
            </w:r>
          </w:p>
        </w:tc>
        <w:tc>
          <w:tcPr>
            <w:tcW w:w="1710" w:type="dxa"/>
            <w:noWrap/>
            <w:hideMark/>
          </w:tcPr>
          <w:p w14:paraId="6899C49D" w14:textId="77777777" w:rsidR="00A72B6D" w:rsidRPr="009E3F86" w:rsidRDefault="00A72B6D" w:rsidP="000648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No</w:t>
            </w:r>
          </w:p>
        </w:tc>
      </w:tr>
      <w:tr w:rsidR="00A72B6D" w:rsidRPr="00726309" w14:paraId="62787937" w14:textId="77777777" w:rsidTr="000648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59" w:type="dxa"/>
            <w:noWrap/>
            <w:hideMark/>
          </w:tcPr>
          <w:p w14:paraId="42198FC5" w14:textId="77777777" w:rsidR="00A72B6D" w:rsidRPr="009E3F86" w:rsidRDefault="00A72B6D" w:rsidP="00064874">
            <w:pPr>
              <w:rPr>
                <w:rFonts w:ascii="Times New Roman" w:hAnsi="Times New Roman" w:cs="Times New Roman"/>
                <w:b w:val="0"/>
                <w:bCs w:val="0"/>
                <w:sz w:val="22"/>
                <w:szCs w:val="22"/>
              </w:rPr>
            </w:pPr>
            <w:r w:rsidRPr="009E3F86">
              <w:rPr>
                <w:rFonts w:ascii="Times New Roman" w:hAnsi="Times New Roman" w:cs="Times New Roman"/>
                <w:b w:val="0"/>
                <w:bCs w:val="0"/>
                <w:sz w:val="22"/>
                <w:szCs w:val="22"/>
              </w:rPr>
              <w:t>FAM98B, mRNA</w:t>
            </w:r>
          </w:p>
        </w:tc>
        <w:tc>
          <w:tcPr>
            <w:tcW w:w="1181" w:type="dxa"/>
            <w:noWrap/>
            <w:hideMark/>
          </w:tcPr>
          <w:p w14:paraId="69AD4537" w14:textId="77777777" w:rsidR="00A72B6D" w:rsidRPr="009E3F86" w:rsidRDefault="00A72B6D" w:rsidP="000648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1</w:t>
            </w:r>
          </w:p>
        </w:tc>
        <w:tc>
          <w:tcPr>
            <w:tcW w:w="720" w:type="dxa"/>
            <w:noWrap/>
            <w:hideMark/>
          </w:tcPr>
          <w:p w14:paraId="37454837" w14:textId="77777777" w:rsidR="00A72B6D" w:rsidRPr="009E3F86" w:rsidRDefault="00A72B6D" w:rsidP="000648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7.1</w:t>
            </w:r>
          </w:p>
        </w:tc>
        <w:tc>
          <w:tcPr>
            <w:tcW w:w="990" w:type="dxa"/>
            <w:noWrap/>
            <w:hideMark/>
          </w:tcPr>
          <w:p w14:paraId="77F03BC5" w14:textId="77777777" w:rsidR="00A72B6D" w:rsidRPr="009E3F86" w:rsidRDefault="00A72B6D" w:rsidP="000648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0.9375</w:t>
            </w:r>
          </w:p>
        </w:tc>
        <w:tc>
          <w:tcPr>
            <w:tcW w:w="1170" w:type="dxa"/>
            <w:noWrap/>
            <w:hideMark/>
          </w:tcPr>
          <w:p w14:paraId="5631F3F2" w14:textId="77777777" w:rsidR="00A72B6D" w:rsidRPr="009E3F86" w:rsidRDefault="00A72B6D" w:rsidP="000648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4388</w:t>
            </w:r>
          </w:p>
        </w:tc>
        <w:tc>
          <w:tcPr>
            <w:tcW w:w="1530" w:type="dxa"/>
            <w:noWrap/>
            <w:hideMark/>
          </w:tcPr>
          <w:p w14:paraId="55685CA9" w14:textId="77777777" w:rsidR="00A72B6D" w:rsidRPr="009E3F86" w:rsidRDefault="00A72B6D" w:rsidP="000648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NM_173611.4</w:t>
            </w:r>
          </w:p>
        </w:tc>
        <w:tc>
          <w:tcPr>
            <w:tcW w:w="1710" w:type="dxa"/>
            <w:noWrap/>
            <w:hideMark/>
          </w:tcPr>
          <w:p w14:paraId="1FB79FC1" w14:textId="77777777" w:rsidR="00A72B6D" w:rsidRPr="009E3F86" w:rsidRDefault="00A72B6D" w:rsidP="000648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No</w:t>
            </w:r>
          </w:p>
        </w:tc>
      </w:tr>
      <w:tr w:rsidR="00A72B6D" w:rsidRPr="00726309" w14:paraId="3C064455" w14:textId="77777777" w:rsidTr="00064874">
        <w:trPr>
          <w:trHeight w:val="300"/>
        </w:trPr>
        <w:tc>
          <w:tcPr>
            <w:cnfStyle w:val="001000000000" w:firstRow="0" w:lastRow="0" w:firstColumn="1" w:lastColumn="0" w:oddVBand="0" w:evenVBand="0" w:oddHBand="0" w:evenHBand="0" w:firstRowFirstColumn="0" w:firstRowLastColumn="0" w:lastRowFirstColumn="0" w:lastRowLastColumn="0"/>
            <w:tcW w:w="2059" w:type="dxa"/>
            <w:noWrap/>
            <w:hideMark/>
          </w:tcPr>
          <w:p w14:paraId="42CF2579" w14:textId="77777777" w:rsidR="00A72B6D" w:rsidRPr="009E3F86" w:rsidRDefault="00A72B6D" w:rsidP="00064874">
            <w:pPr>
              <w:rPr>
                <w:rFonts w:ascii="Times New Roman" w:hAnsi="Times New Roman" w:cs="Times New Roman"/>
                <w:b w:val="0"/>
                <w:bCs w:val="0"/>
                <w:sz w:val="22"/>
                <w:szCs w:val="22"/>
              </w:rPr>
            </w:pPr>
            <w:r w:rsidRPr="009E3F86">
              <w:rPr>
                <w:rFonts w:ascii="Times New Roman" w:hAnsi="Times New Roman" w:cs="Times New Roman"/>
                <w:b w:val="0"/>
                <w:bCs w:val="0"/>
                <w:sz w:val="22"/>
                <w:szCs w:val="22"/>
              </w:rPr>
              <w:t>ZNF431, transcript variant 2, mRNA</w:t>
            </w:r>
          </w:p>
        </w:tc>
        <w:tc>
          <w:tcPr>
            <w:tcW w:w="1181" w:type="dxa"/>
            <w:noWrap/>
            <w:hideMark/>
          </w:tcPr>
          <w:p w14:paraId="1FDD5B6A" w14:textId="77777777" w:rsidR="00A72B6D" w:rsidRPr="009E3F86" w:rsidRDefault="00A72B6D" w:rsidP="000648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1</w:t>
            </w:r>
          </w:p>
        </w:tc>
        <w:tc>
          <w:tcPr>
            <w:tcW w:w="720" w:type="dxa"/>
            <w:noWrap/>
            <w:hideMark/>
          </w:tcPr>
          <w:p w14:paraId="0A08BDCA" w14:textId="77777777" w:rsidR="00A72B6D" w:rsidRPr="009E3F86" w:rsidRDefault="00A72B6D" w:rsidP="000648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28</w:t>
            </w:r>
          </w:p>
        </w:tc>
        <w:tc>
          <w:tcPr>
            <w:tcW w:w="990" w:type="dxa"/>
            <w:noWrap/>
            <w:hideMark/>
          </w:tcPr>
          <w:p w14:paraId="0C659E6A" w14:textId="77777777" w:rsidR="00A72B6D" w:rsidRPr="009E3F86" w:rsidRDefault="00A72B6D" w:rsidP="000648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1</w:t>
            </w:r>
          </w:p>
        </w:tc>
        <w:tc>
          <w:tcPr>
            <w:tcW w:w="1170" w:type="dxa"/>
            <w:noWrap/>
            <w:hideMark/>
          </w:tcPr>
          <w:p w14:paraId="317B0C8B" w14:textId="77777777" w:rsidR="00A72B6D" w:rsidRPr="009E3F86" w:rsidRDefault="00A72B6D" w:rsidP="000648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13894</w:t>
            </w:r>
          </w:p>
        </w:tc>
        <w:tc>
          <w:tcPr>
            <w:tcW w:w="1530" w:type="dxa"/>
            <w:noWrap/>
            <w:hideMark/>
          </w:tcPr>
          <w:p w14:paraId="589D07A3" w14:textId="77777777" w:rsidR="00A72B6D" w:rsidRPr="009E3F86" w:rsidRDefault="00A72B6D" w:rsidP="000648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NM_133473.4</w:t>
            </w:r>
          </w:p>
        </w:tc>
        <w:tc>
          <w:tcPr>
            <w:tcW w:w="1710" w:type="dxa"/>
            <w:noWrap/>
            <w:hideMark/>
          </w:tcPr>
          <w:p w14:paraId="1B3ADB93" w14:textId="77777777" w:rsidR="00A72B6D" w:rsidRPr="009E3F86" w:rsidRDefault="00A72B6D" w:rsidP="000648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No</w:t>
            </w:r>
          </w:p>
        </w:tc>
      </w:tr>
      <w:tr w:rsidR="00A72B6D" w:rsidRPr="00726309" w14:paraId="63261E2F" w14:textId="77777777" w:rsidTr="000648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59" w:type="dxa"/>
            <w:noWrap/>
            <w:hideMark/>
          </w:tcPr>
          <w:p w14:paraId="577857FB" w14:textId="77777777" w:rsidR="00A72B6D" w:rsidRPr="009E3F86" w:rsidRDefault="00A72B6D" w:rsidP="00064874">
            <w:pPr>
              <w:rPr>
                <w:rFonts w:ascii="Times New Roman" w:hAnsi="Times New Roman" w:cs="Times New Roman"/>
                <w:b w:val="0"/>
                <w:bCs w:val="0"/>
                <w:sz w:val="22"/>
                <w:szCs w:val="22"/>
              </w:rPr>
            </w:pPr>
            <w:r w:rsidRPr="009E3F86">
              <w:rPr>
                <w:rFonts w:ascii="Times New Roman" w:hAnsi="Times New Roman" w:cs="Times New Roman"/>
                <w:b w:val="0"/>
                <w:bCs w:val="0"/>
                <w:sz w:val="22"/>
                <w:szCs w:val="22"/>
              </w:rPr>
              <w:t>ZDHHC3, transcript variant 1, mRNA</w:t>
            </w:r>
          </w:p>
        </w:tc>
        <w:tc>
          <w:tcPr>
            <w:tcW w:w="1181" w:type="dxa"/>
            <w:noWrap/>
            <w:hideMark/>
          </w:tcPr>
          <w:p w14:paraId="3ED40FA0" w14:textId="77777777" w:rsidR="00A72B6D" w:rsidRPr="009E3F86" w:rsidRDefault="00A72B6D" w:rsidP="000648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0.94</w:t>
            </w:r>
          </w:p>
        </w:tc>
        <w:tc>
          <w:tcPr>
            <w:tcW w:w="720" w:type="dxa"/>
            <w:noWrap/>
            <w:hideMark/>
          </w:tcPr>
          <w:p w14:paraId="686845FD" w14:textId="77777777" w:rsidR="00A72B6D" w:rsidRPr="009E3F86" w:rsidRDefault="00A72B6D" w:rsidP="000648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7.1</w:t>
            </w:r>
          </w:p>
        </w:tc>
        <w:tc>
          <w:tcPr>
            <w:tcW w:w="990" w:type="dxa"/>
            <w:noWrap/>
            <w:hideMark/>
          </w:tcPr>
          <w:p w14:paraId="0351E516" w14:textId="77777777" w:rsidR="00A72B6D" w:rsidRPr="009E3F86" w:rsidRDefault="00A72B6D" w:rsidP="000648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1</w:t>
            </w:r>
          </w:p>
        </w:tc>
        <w:tc>
          <w:tcPr>
            <w:tcW w:w="1170" w:type="dxa"/>
            <w:noWrap/>
            <w:hideMark/>
          </w:tcPr>
          <w:p w14:paraId="77CE3F3A" w14:textId="77777777" w:rsidR="00A72B6D" w:rsidRPr="009E3F86" w:rsidRDefault="00A72B6D" w:rsidP="000648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12594</w:t>
            </w:r>
          </w:p>
        </w:tc>
        <w:tc>
          <w:tcPr>
            <w:tcW w:w="1530" w:type="dxa"/>
            <w:noWrap/>
            <w:hideMark/>
          </w:tcPr>
          <w:p w14:paraId="3E5C83CB" w14:textId="77777777" w:rsidR="00A72B6D" w:rsidRPr="009E3F86" w:rsidRDefault="00A72B6D" w:rsidP="000648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NM_001135179.2</w:t>
            </w:r>
          </w:p>
        </w:tc>
        <w:tc>
          <w:tcPr>
            <w:tcW w:w="1710" w:type="dxa"/>
            <w:noWrap/>
            <w:hideMark/>
          </w:tcPr>
          <w:p w14:paraId="7E38C68D" w14:textId="77777777" w:rsidR="00A72B6D" w:rsidRPr="009E3F86" w:rsidRDefault="00A72B6D" w:rsidP="000648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No</w:t>
            </w:r>
          </w:p>
        </w:tc>
      </w:tr>
      <w:tr w:rsidR="00A72B6D" w:rsidRPr="00726309" w14:paraId="356605E4" w14:textId="77777777" w:rsidTr="00064874">
        <w:trPr>
          <w:trHeight w:val="300"/>
        </w:trPr>
        <w:tc>
          <w:tcPr>
            <w:cnfStyle w:val="001000000000" w:firstRow="0" w:lastRow="0" w:firstColumn="1" w:lastColumn="0" w:oddVBand="0" w:evenVBand="0" w:oddHBand="0" w:evenHBand="0" w:firstRowFirstColumn="0" w:firstRowLastColumn="0" w:lastRowFirstColumn="0" w:lastRowLastColumn="0"/>
            <w:tcW w:w="2059" w:type="dxa"/>
            <w:noWrap/>
            <w:hideMark/>
          </w:tcPr>
          <w:p w14:paraId="4860E0CB" w14:textId="77777777" w:rsidR="00A72B6D" w:rsidRPr="009E3F86" w:rsidRDefault="00A72B6D" w:rsidP="00064874">
            <w:pPr>
              <w:rPr>
                <w:rFonts w:ascii="Times New Roman" w:hAnsi="Times New Roman" w:cs="Times New Roman"/>
                <w:b w:val="0"/>
                <w:bCs w:val="0"/>
                <w:sz w:val="22"/>
                <w:szCs w:val="22"/>
              </w:rPr>
            </w:pPr>
            <w:r w:rsidRPr="009E3F86">
              <w:rPr>
                <w:rFonts w:ascii="Times New Roman" w:hAnsi="Times New Roman" w:cs="Times New Roman"/>
                <w:b w:val="0"/>
                <w:bCs w:val="0"/>
                <w:sz w:val="22"/>
                <w:szCs w:val="22"/>
              </w:rPr>
              <w:t>GRIN2A, transcript variant 1, mRNA</w:t>
            </w:r>
          </w:p>
        </w:tc>
        <w:tc>
          <w:tcPr>
            <w:tcW w:w="1181" w:type="dxa"/>
            <w:noWrap/>
            <w:hideMark/>
          </w:tcPr>
          <w:p w14:paraId="479C9EEB" w14:textId="77777777" w:rsidR="00A72B6D" w:rsidRPr="009E3F86" w:rsidRDefault="00A72B6D" w:rsidP="000648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0.94</w:t>
            </w:r>
          </w:p>
        </w:tc>
        <w:tc>
          <w:tcPr>
            <w:tcW w:w="720" w:type="dxa"/>
            <w:noWrap/>
            <w:hideMark/>
          </w:tcPr>
          <w:p w14:paraId="5E8968AC" w14:textId="77777777" w:rsidR="00A72B6D" w:rsidRPr="009E3F86" w:rsidRDefault="00A72B6D" w:rsidP="000648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7.1</w:t>
            </w:r>
          </w:p>
        </w:tc>
        <w:tc>
          <w:tcPr>
            <w:tcW w:w="990" w:type="dxa"/>
            <w:noWrap/>
            <w:hideMark/>
          </w:tcPr>
          <w:p w14:paraId="58817D61" w14:textId="77777777" w:rsidR="00A72B6D" w:rsidRPr="009E3F86" w:rsidRDefault="00A72B6D" w:rsidP="000648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1</w:t>
            </w:r>
          </w:p>
        </w:tc>
        <w:tc>
          <w:tcPr>
            <w:tcW w:w="1170" w:type="dxa"/>
            <w:noWrap/>
            <w:hideMark/>
          </w:tcPr>
          <w:p w14:paraId="7AB3C57B" w14:textId="77777777" w:rsidR="00A72B6D" w:rsidRPr="009E3F86" w:rsidRDefault="00A72B6D" w:rsidP="000648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14706</w:t>
            </w:r>
          </w:p>
        </w:tc>
        <w:tc>
          <w:tcPr>
            <w:tcW w:w="1530" w:type="dxa"/>
            <w:noWrap/>
            <w:hideMark/>
          </w:tcPr>
          <w:p w14:paraId="5DABF851" w14:textId="77777777" w:rsidR="00A72B6D" w:rsidRPr="009E3F86" w:rsidRDefault="00A72B6D" w:rsidP="000648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NM_001134407.3</w:t>
            </w:r>
          </w:p>
        </w:tc>
        <w:tc>
          <w:tcPr>
            <w:tcW w:w="1710" w:type="dxa"/>
            <w:noWrap/>
            <w:hideMark/>
          </w:tcPr>
          <w:p w14:paraId="2962265A" w14:textId="77777777" w:rsidR="00A72B6D" w:rsidRPr="009E3F86" w:rsidRDefault="00A72B6D" w:rsidP="000648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No</w:t>
            </w:r>
          </w:p>
        </w:tc>
      </w:tr>
      <w:tr w:rsidR="00A72B6D" w:rsidRPr="00726309" w14:paraId="1A3E5AD9" w14:textId="77777777" w:rsidTr="000648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59" w:type="dxa"/>
            <w:noWrap/>
            <w:hideMark/>
          </w:tcPr>
          <w:p w14:paraId="25FCC256" w14:textId="77777777" w:rsidR="00A72B6D" w:rsidRPr="009E3F86" w:rsidRDefault="00A72B6D" w:rsidP="00064874">
            <w:pPr>
              <w:rPr>
                <w:rFonts w:ascii="Times New Roman" w:hAnsi="Times New Roman" w:cs="Times New Roman"/>
                <w:b w:val="0"/>
                <w:bCs w:val="0"/>
                <w:sz w:val="22"/>
                <w:szCs w:val="22"/>
              </w:rPr>
            </w:pPr>
            <w:r w:rsidRPr="009E3F86">
              <w:rPr>
                <w:rFonts w:ascii="Times New Roman" w:hAnsi="Times New Roman" w:cs="Times New Roman"/>
                <w:b w:val="0"/>
                <w:bCs w:val="0"/>
                <w:sz w:val="22"/>
                <w:szCs w:val="22"/>
              </w:rPr>
              <w:t>ZNF639, transcript variant 3, mRNA</w:t>
            </w:r>
          </w:p>
        </w:tc>
        <w:tc>
          <w:tcPr>
            <w:tcW w:w="1181" w:type="dxa"/>
            <w:noWrap/>
            <w:hideMark/>
          </w:tcPr>
          <w:p w14:paraId="6CB83428" w14:textId="77777777" w:rsidR="00A72B6D" w:rsidRPr="009E3F86" w:rsidRDefault="00A72B6D" w:rsidP="000648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0.94</w:t>
            </w:r>
          </w:p>
        </w:tc>
        <w:tc>
          <w:tcPr>
            <w:tcW w:w="720" w:type="dxa"/>
            <w:noWrap/>
            <w:hideMark/>
          </w:tcPr>
          <w:p w14:paraId="71B5D757" w14:textId="77777777" w:rsidR="00A72B6D" w:rsidRPr="009E3F86" w:rsidRDefault="00A72B6D" w:rsidP="000648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7.1</w:t>
            </w:r>
          </w:p>
        </w:tc>
        <w:tc>
          <w:tcPr>
            <w:tcW w:w="990" w:type="dxa"/>
            <w:noWrap/>
            <w:hideMark/>
          </w:tcPr>
          <w:p w14:paraId="68132BB3" w14:textId="77777777" w:rsidR="00A72B6D" w:rsidRPr="009E3F86" w:rsidRDefault="00A72B6D" w:rsidP="000648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1</w:t>
            </w:r>
          </w:p>
        </w:tc>
        <w:tc>
          <w:tcPr>
            <w:tcW w:w="1170" w:type="dxa"/>
            <w:noWrap/>
            <w:hideMark/>
          </w:tcPr>
          <w:p w14:paraId="42805F0C" w14:textId="77777777" w:rsidR="00A72B6D" w:rsidRPr="009E3F86" w:rsidRDefault="00A72B6D" w:rsidP="000648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5962</w:t>
            </w:r>
          </w:p>
        </w:tc>
        <w:tc>
          <w:tcPr>
            <w:tcW w:w="1530" w:type="dxa"/>
            <w:noWrap/>
            <w:hideMark/>
          </w:tcPr>
          <w:p w14:paraId="51CB3436" w14:textId="77777777" w:rsidR="00A72B6D" w:rsidRPr="009E3F86" w:rsidRDefault="00A72B6D" w:rsidP="000648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NM_001303426.2</w:t>
            </w:r>
          </w:p>
        </w:tc>
        <w:tc>
          <w:tcPr>
            <w:tcW w:w="1710" w:type="dxa"/>
            <w:noWrap/>
            <w:hideMark/>
          </w:tcPr>
          <w:p w14:paraId="7B9EE82F" w14:textId="77777777" w:rsidR="00A72B6D" w:rsidRPr="009E3F86" w:rsidRDefault="00A72B6D" w:rsidP="000648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No</w:t>
            </w:r>
          </w:p>
        </w:tc>
      </w:tr>
      <w:tr w:rsidR="00A72B6D" w:rsidRPr="00726309" w14:paraId="35778D07" w14:textId="77777777" w:rsidTr="00064874">
        <w:trPr>
          <w:trHeight w:val="300"/>
        </w:trPr>
        <w:tc>
          <w:tcPr>
            <w:cnfStyle w:val="001000000000" w:firstRow="0" w:lastRow="0" w:firstColumn="1" w:lastColumn="0" w:oddVBand="0" w:evenVBand="0" w:oddHBand="0" w:evenHBand="0" w:firstRowFirstColumn="0" w:firstRowLastColumn="0" w:lastRowFirstColumn="0" w:lastRowLastColumn="0"/>
            <w:tcW w:w="2059" w:type="dxa"/>
            <w:noWrap/>
            <w:hideMark/>
          </w:tcPr>
          <w:p w14:paraId="652FEF67" w14:textId="77777777" w:rsidR="00A72B6D" w:rsidRPr="009E3F86" w:rsidRDefault="00A72B6D" w:rsidP="00064874">
            <w:pPr>
              <w:rPr>
                <w:rFonts w:ascii="Times New Roman" w:hAnsi="Times New Roman" w:cs="Times New Roman"/>
                <w:b w:val="0"/>
                <w:bCs w:val="0"/>
                <w:sz w:val="22"/>
                <w:szCs w:val="22"/>
              </w:rPr>
            </w:pPr>
            <w:r w:rsidRPr="009E3F86">
              <w:rPr>
                <w:rFonts w:ascii="Times New Roman" w:hAnsi="Times New Roman" w:cs="Times New Roman"/>
                <w:b w:val="0"/>
                <w:bCs w:val="0"/>
                <w:sz w:val="22"/>
                <w:szCs w:val="22"/>
              </w:rPr>
              <w:t>MFSD8, transcript variant 10, mRNA</w:t>
            </w:r>
          </w:p>
        </w:tc>
        <w:tc>
          <w:tcPr>
            <w:tcW w:w="1181" w:type="dxa"/>
            <w:noWrap/>
            <w:hideMark/>
          </w:tcPr>
          <w:p w14:paraId="7B002193" w14:textId="77777777" w:rsidR="00A72B6D" w:rsidRPr="009E3F86" w:rsidRDefault="00A72B6D" w:rsidP="000648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0.94</w:t>
            </w:r>
          </w:p>
        </w:tc>
        <w:tc>
          <w:tcPr>
            <w:tcW w:w="720" w:type="dxa"/>
            <w:noWrap/>
            <w:hideMark/>
          </w:tcPr>
          <w:p w14:paraId="4F14F877" w14:textId="77777777" w:rsidR="00A72B6D" w:rsidRPr="009E3F86" w:rsidRDefault="00A72B6D" w:rsidP="000648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28</w:t>
            </w:r>
          </w:p>
        </w:tc>
        <w:tc>
          <w:tcPr>
            <w:tcW w:w="990" w:type="dxa"/>
            <w:noWrap/>
            <w:hideMark/>
          </w:tcPr>
          <w:p w14:paraId="728CD501" w14:textId="77777777" w:rsidR="00A72B6D" w:rsidRPr="009E3F86" w:rsidRDefault="00A72B6D" w:rsidP="000648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1</w:t>
            </w:r>
          </w:p>
        </w:tc>
        <w:tc>
          <w:tcPr>
            <w:tcW w:w="1170" w:type="dxa"/>
            <w:noWrap/>
            <w:hideMark/>
          </w:tcPr>
          <w:p w14:paraId="1FD47729" w14:textId="77777777" w:rsidR="00A72B6D" w:rsidRPr="009E3F86" w:rsidRDefault="00A72B6D" w:rsidP="000648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4422</w:t>
            </w:r>
          </w:p>
        </w:tc>
        <w:tc>
          <w:tcPr>
            <w:tcW w:w="1530" w:type="dxa"/>
            <w:noWrap/>
            <w:hideMark/>
          </w:tcPr>
          <w:p w14:paraId="34EC13AC" w14:textId="77777777" w:rsidR="00A72B6D" w:rsidRPr="009E3F86" w:rsidRDefault="00A72B6D" w:rsidP="000648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NM_001371596.2</w:t>
            </w:r>
          </w:p>
        </w:tc>
        <w:tc>
          <w:tcPr>
            <w:tcW w:w="1710" w:type="dxa"/>
            <w:noWrap/>
            <w:hideMark/>
          </w:tcPr>
          <w:p w14:paraId="5FBB74AA" w14:textId="77777777" w:rsidR="00A72B6D" w:rsidRPr="009E3F86" w:rsidRDefault="00A72B6D" w:rsidP="000648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No</w:t>
            </w:r>
          </w:p>
        </w:tc>
      </w:tr>
      <w:tr w:rsidR="00A72B6D" w:rsidRPr="00726309" w14:paraId="3B517C91" w14:textId="77777777" w:rsidTr="000648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59" w:type="dxa"/>
            <w:noWrap/>
            <w:hideMark/>
          </w:tcPr>
          <w:p w14:paraId="466A1544" w14:textId="77777777" w:rsidR="00A72B6D" w:rsidRPr="009E3F86" w:rsidRDefault="00A72B6D" w:rsidP="00064874">
            <w:pPr>
              <w:rPr>
                <w:rFonts w:ascii="Times New Roman" w:hAnsi="Times New Roman" w:cs="Times New Roman"/>
                <w:b w:val="0"/>
                <w:bCs w:val="0"/>
                <w:sz w:val="22"/>
                <w:szCs w:val="22"/>
              </w:rPr>
            </w:pPr>
            <w:r w:rsidRPr="009E3F86">
              <w:rPr>
                <w:rFonts w:ascii="Times New Roman" w:hAnsi="Times New Roman" w:cs="Times New Roman"/>
                <w:b w:val="0"/>
                <w:bCs w:val="0"/>
                <w:sz w:val="22"/>
                <w:szCs w:val="22"/>
              </w:rPr>
              <w:t>RNF213, transcript variant 3, mRNA</w:t>
            </w:r>
          </w:p>
        </w:tc>
        <w:tc>
          <w:tcPr>
            <w:tcW w:w="1181" w:type="dxa"/>
            <w:noWrap/>
            <w:hideMark/>
          </w:tcPr>
          <w:p w14:paraId="6EBEB5BB" w14:textId="77777777" w:rsidR="00A72B6D" w:rsidRPr="009E3F86" w:rsidRDefault="00A72B6D" w:rsidP="000648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0.94</w:t>
            </w:r>
          </w:p>
        </w:tc>
        <w:tc>
          <w:tcPr>
            <w:tcW w:w="720" w:type="dxa"/>
            <w:noWrap/>
            <w:hideMark/>
          </w:tcPr>
          <w:p w14:paraId="254EB395" w14:textId="77777777" w:rsidR="00A72B6D" w:rsidRPr="009E3F86" w:rsidRDefault="00A72B6D" w:rsidP="000648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28</w:t>
            </w:r>
          </w:p>
        </w:tc>
        <w:tc>
          <w:tcPr>
            <w:tcW w:w="990" w:type="dxa"/>
            <w:noWrap/>
            <w:hideMark/>
          </w:tcPr>
          <w:p w14:paraId="574C1D4A" w14:textId="77777777" w:rsidR="00A72B6D" w:rsidRPr="009E3F86" w:rsidRDefault="00A72B6D" w:rsidP="000648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0.9333</w:t>
            </w:r>
          </w:p>
        </w:tc>
        <w:tc>
          <w:tcPr>
            <w:tcW w:w="1170" w:type="dxa"/>
            <w:noWrap/>
            <w:hideMark/>
          </w:tcPr>
          <w:p w14:paraId="1E0C88A3" w14:textId="77777777" w:rsidR="00A72B6D" w:rsidRPr="009E3F86" w:rsidRDefault="00A72B6D" w:rsidP="000648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21079</w:t>
            </w:r>
          </w:p>
        </w:tc>
        <w:tc>
          <w:tcPr>
            <w:tcW w:w="1530" w:type="dxa"/>
            <w:noWrap/>
            <w:hideMark/>
          </w:tcPr>
          <w:p w14:paraId="61E28624" w14:textId="77777777" w:rsidR="00A72B6D" w:rsidRPr="009E3F86" w:rsidRDefault="00A72B6D" w:rsidP="000648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NM_001256071.3</w:t>
            </w:r>
          </w:p>
        </w:tc>
        <w:tc>
          <w:tcPr>
            <w:tcW w:w="1710" w:type="dxa"/>
            <w:noWrap/>
            <w:hideMark/>
          </w:tcPr>
          <w:p w14:paraId="4A41045F" w14:textId="77777777" w:rsidR="00A72B6D" w:rsidRPr="009E3F86" w:rsidRDefault="00A72B6D" w:rsidP="000648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No</w:t>
            </w:r>
          </w:p>
        </w:tc>
      </w:tr>
      <w:tr w:rsidR="00A72B6D" w:rsidRPr="00726309" w14:paraId="074CB16A" w14:textId="77777777" w:rsidTr="00064874">
        <w:trPr>
          <w:trHeight w:val="300"/>
        </w:trPr>
        <w:tc>
          <w:tcPr>
            <w:cnfStyle w:val="001000000000" w:firstRow="0" w:lastRow="0" w:firstColumn="1" w:lastColumn="0" w:oddVBand="0" w:evenVBand="0" w:oddHBand="0" w:evenHBand="0" w:firstRowFirstColumn="0" w:firstRowLastColumn="0" w:lastRowFirstColumn="0" w:lastRowLastColumn="0"/>
            <w:tcW w:w="2059" w:type="dxa"/>
            <w:noWrap/>
            <w:hideMark/>
          </w:tcPr>
          <w:p w14:paraId="4024882A" w14:textId="77777777" w:rsidR="00A72B6D" w:rsidRPr="009E3F86" w:rsidRDefault="00A72B6D" w:rsidP="00064874">
            <w:pPr>
              <w:rPr>
                <w:rFonts w:ascii="Times New Roman" w:hAnsi="Times New Roman" w:cs="Times New Roman"/>
                <w:b w:val="0"/>
                <w:bCs w:val="0"/>
                <w:sz w:val="22"/>
                <w:szCs w:val="22"/>
              </w:rPr>
            </w:pPr>
            <w:r w:rsidRPr="009E3F86">
              <w:rPr>
                <w:rFonts w:ascii="Times New Roman" w:hAnsi="Times New Roman" w:cs="Times New Roman"/>
                <w:b w:val="0"/>
                <w:bCs w:val="0"/>
                <w:sz w:val="22"/>
                <w:szCs w:val="22"/>
              </w:rPr>
              <w:t>FAM200B, mRNA</w:t>
            </w:r>
          </w:p>
        </w:tc>
        <w:tc>
          <w:tcPr>
            <w:tcW w:w="1181" w:type="dxa"/>
            <w:noWrap/>
            <w:hideMark/>
          </w:tcPr>
          <w:p w14:paraId="548883A8" w14:textId="77777777" w:rsidR="00A72B6D" w:rsidRPr="009E3F86" w:rsidRDefault="00A72B6D" w:rsidP="000648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0.94</w:t>
            </w:r>
          </w:p>
        </w:tc>
        <w:tc>
          <w:tcPr>
            <w:tcW w:w="720" w:type="dxa"/>
            <w:noWrap/>
            <w:hideMark/>
          </w:tcPr>
          <w:p w14:paraId="142F9A0D" w14:textId="77777777" w:rsidR="00A72B6D" w:rsidRPr="009E3F86" w:rsidRDefault="00A72B6D" w:rsidP="000648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28</w:t>
            </w:r>
          </w:p>
        </w:tc>
        <w:tc>
          <w:tcPr>
            <w:tcW w:w="990" w:type="dxa"/>
            <w:noWrap/>
            <w:hideMark/>
          </w:tcPr>
          <w:p w14:paraId="0135AC49" w14:textId="77777777" w:rsidR="00A72B6D" w:rsidRPr="009E3F86" w:rsidRDefault="00A72B6D" w:rsidP="000648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0.9333</w:t>
            </w:r>
          </w:p>
        </w:tc>
        <w:tc>
          <w:tcPr>
            <w:tcW w:w="1170" w:type="dxa"/>
            <w:noWrap/>
            <w:hideMark/>
          </w:tcPr>
          <w:p w14:paraId="031F0B8B" w14:textId="77777777" w:rsidR="00A72B6D" w:rsidRPr="009E3F86" w:rsidRDefault="00A72B6D" w:rsidP="000648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4287</w:t>
            </w:r>
          </w:p>
        </w:tc>
        <w:tc>
          <w:tcPr>
            <w:tcW w:w="1530" w:type="dxa"/>
            <w:noWrap/>
            <w:hideMark/>
          </w:tcPr>
          <w:p w14:paraId="590A8E9D" w14:textId="77777777" w:rsidR="00A72B6D" w:rsidRPr="009E3F86" w:rsidRDefault="00A72B6D" w:rsidP="000648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NM_001145191.2</w:t>
            </w:r>
          </w:p>
        </w:tc>
        <w:tc>
          <w:tcPr>
            <w:tcW w:w="1710" w:type="dxa"/>
            <w:noWrap/>
            <w:hideMark/>
          </w:tcPr>
          <w:p w14:paraId="050E0E71" w14:textId="77777777" w:rsidR="00A72B6D" w:rsidRPr="009E3F86" w:rsidRDefault="00A72B6D" w:rsidP="000648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E3F86">
              <w:rPr>
                <w:rFonts w:ascii="Times New Roman" w:hAnsi="Times New Roman" w:cs="Times New Roman"/>
                <w:sz w:val="22"/>
                <w:szCs w:val="22"/>
              </w:rPr>
              <w:t>No</w:t>
            </w:r>
          </w:p>
        </w:tc>
      </w:tr>
    </w:tbl>
    <w:bookmarkEnd w:id="13"/>
    <w:p w14:paraId="243ED101" w14:textId="77777777" w:rsidR="00A72B6D" w:rsidRDefault="00A72B6D" w:rsidP="00A72B6D">
      <w:pPr>
        <w:pStyle w:val="SMHeading"/>
        <w:jc w:val="both"/>
      </w:pPr>
      <w:r w:rsidRPr="009E3F86">
        <w:t xml:space="preserve">BLAST homology and proteomic validation of PLN-ASO specificity. </w:t>
      </w:r>
      <w:r w:rsidRPr="009E3F86">
        <w:rPr>
          <w:b w:val="0"/>
          <w:bCs w:val="0"/>
        </w:rPr>
        <w:t>BLAST analysis of the PLN-targeting antisense oligonucleotide against the human RefSeq transcriptome. PLN was the only transcript with full-length perfect complementarity and low E-value, whereas additional short sequence matches showed reduced identity, incomplete query coverage, or high E-values consistent with chance alignments. Proteomics demonstrated selective downregulation of PLN without decreased abundance of candidate BLAST-matched proteins, supporting sequence-specific PLN targeting under the experimental conditions used.</w:t>
      </w:r>
    </w:p>
    <w:p w14:paraId="1CC98AFA" w14:textId="77777777" w:rsidR="00A72B6D" w:rsidRDefault="00A72B6D" w:rsidP="006C3980">
      <w:pPr>
        <w:pStyle w:val="SMHeading"/>
        <w:spacing w:after="240"/>
      </w:pPr>
    </w:p>
    <w:p w14:paraId="4BB519DF" w14:textId="77777777" w:rsidR="00A72B6D" w:rsidRDefault="00A72B6D">
      <w:pPr>
        <w:rPr>
          <w:b/>
          <w:bCs/>
          <w:kern w:val="32"/>
          <w:szCs w:val="24"/>
        </w:rPr>
      </w:pPr>
      <w:r>
        <w:br w:type="page"/>
      </w:r>
    </w:p>
    <w:p w14:paraId="7D9C7968" w14:textId="67F96DB5" w:rsidR="00A72B6D" w:rsidRDefault="00A72B6D" w:rsidP="00A72B6D">
      <w:pPr>
        <w:pStyle w:val="SMHeading"/>
        <w:spacing w:after="240"/>
      </w:pPr>
      <w:r>
        <w:lastRenderedPageBreak/>
        <w:t xml:space="preserve">Table S2. </w:t>
      </w:r>
    </w:p>
    <w:tbl>
      <w:tblPr>
        <w:tblStyle w:val="Onopgemaaktetabel2"/>
        <w:tblW w:w="3802" w:type="dxa"/>
        <w:jc w:val="center"/>
        <w:tblLook w:val="04A0" w:firstRow="1" w:lastRow="0" w:firstColumn="1" w:lastColumn="0" w:noHBand="0" w:noVBand="1"/>
      </w:tblPr>
      <w:tblGrid>
        <w:gridCol w:w="1794"/>
        <w:gridCol w:w="960"/>
        <w:gridCol w:w="1048"/>
      </w:tblGrid>
      <w:tr w:rsidR="00A72B6D" w:rsidRPr="00920726" w14:paraId="0A1B35E7" w14:textId="77777777" w:rsidTr="00CB50C9">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94" w:type="dxa"/>
            <w:noWrap/>
            <w:hideMark/>
          </w:tcPr>
          <w:p w14:paraId="76EA733A" w14:textId="77777777" w:rsidR="00A72B6D" w:rsidRPr="00920726" w:rsidRDefault="00A72B6D" w:rsidP="00064874">
            <w:pPr>
              <w:rPr>
                <w:rFonts w:ascii="Times New Roman" w:eastAsia="Times New Roman" w:hAnsi="Times New Roman" w:cs="Times New Roman"/>
                <w:b w:val="0"/>
                <w:bCs w:val="0"/>
                <w:color w:val="000000"/>
                <w:kern w:val="0"/>
                <w:sz w:val="20"/>
                <w:szCs w:val="20"/>
                <w14:ligatures w14:val="none"/>
              </w:rPr>
            </w:pPr>
            <w:bookmarkStart w:id="14" w:name="_Hlk222243366"/>
            <w:r w:rsidRPr="00920726">
              <w:rPr>
                <w:rFonts w:ascii="Times New Roman" w:eastAsia="Times New Roman" w:hAnsi="Times New Roman" w:cs="Times New Roman"/>
                <w:color w:val="000000"/>
                <w:kern w:val="0"/>
                <w:sz w:val="20"/>
                <w:szCs w:val="20"/>
                <w14:ligatures w14:val="none"/>
              </w:rPr>
              <w:t>DEPSs</w:t>
            </w:r>
          </w:p>
        </w:tc>
        <w:tc>
          <w:tcPr>
            <w:tcW w:w="960" w:type="dxa"/>
            <w:noWrap/>
            <w:hideMark/>
          </w:tcPr>
          <w:p w14:paraId="1B53805E" w14:textId="77777777" w:rsidR="00A72B6D" w:rsidRPr="00920726" w:rsidRDefault="00A72B6D" w:rsidP="0006487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22"/>
                <w:szCs w:val="22"/>
                <w14:ligatures w14:val="none"/>
              </w:rPr>
            </w:pPr>
            <w:r w:rsidRPr="00920726">
              <w:rPr>
                <w:rFonts w:ascii="Times New Roman" w:eastAsia="Times New Roman" w:hAnsi="Times New Roman" w:cs="Times New Roman"/>
                <w:color w:val="000000"/>
                <w:kern w:val="0"/>
                <w:sz w:val="22"/>
                <w:szCs w:val="22"/>
                <w14:ligatures w14:val="none"/>
              </w:rPr>
              <w:t>log2FC</w:t>
            </w:r>
          </w:p>
        </w:tc>
        <w:tc>
          <w:tcPr>
            <w:tcW w:w="1048" w:type="dxa"/>
            <w:noWrap/>
            <w:hideMark/>
          </w:tcPr>
          <w:p w14:paraId="6D705935" w14:textId="77777777" w:rsidR="00A72B6D" w:rsidRPr="00920726" w:rsidRDefault="00A72B6D" w:rsidP="0006487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22"/>
                <w:szCs w:val="22"/>
                <w14:ligatures w14:val="none"/>
              </w:rPr>
            </w:pPr>
            <w:r w:rsidRPr="00920726">
              <w:rPr>
                <w:rFonts w:ascii="Times New Roman" w:eastAsia="Times New Roman" w:hAnsi="Times New Roman" w:cs="Times New Roman"/>
                <w:color w:val="000000"/>
                <w:kern w:val="0"/>
                <w:sz w:val="22"/>
                <w:szCs w:val="22"/>
                <w14:ligatures w14:val="none"/>
              </w:rPr>
              <w:t>log2FC (</w:t>
            </w:r>
            <w:proofErr w:type="spellStart"/>
            <w:r w:rsidRPr="00920726">
              <w:rPr>
                <w:rFonts w:ascii="Times New Roman" w:eastAsia="Times New Roman" w:hAnsi="Times New Roman" w:cs="Times New Roman"/>
                <w:color w:val="000000"/>
                <w:kern w:val="0"/>
                <w:sz w:val="22"/>
                <w:szCs w:val="22"/>
                <w14:ligatures w14:val="none"/>
              </w:rPr>
              <w:t>noTTN</w:t>
            </w:r>
            <w:proofErr w:type="spellEnd"/>
            <w:r w:rsidRPr="00920726">
              <w:rPr>
                <w:rFonts w:ascii="Times New Roman" w:eastAsia="Times New Roman" w:hAnsi="Times New Roman" w:cs="Times New Roman"/>
                <w:color w:val="000000"/>
                <w:kern w:val="0"/>
                <w:sz w:val="22"/>
                <w:szCs w:val="22"/>
                <w14:ligatures w14:val="none"/>
              </w:rPr>
              <w:t>)</w:t>
            </w:r>
          </w:p>
        </w:tc>
      </w:tr>
      <w:tr w:rsidR="00A72B6D" w:rsidRPr="00920726" w14:paraId="28D09B14" w14:textId="77777777" w:rsidTr="00CB50C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94" w:type="dxa"/>
            <w:noWrap/>
            <w:hideMark/>
          </w:tcPr>
          <w:p w14:paraId="50EF84E8" w14:textId="77777777" w:rsidR="00A72B6D" w:rsidRPr="00920726" w:rsidRDefault="00A72B6D" w:rsidP="00064874">
            <w:pPr>
              <w:rPr>
                <w:rFonts w:ascii="Times New Roman" w:eastAsia="Times New Roman" w:hAnsi="Times New Roman" w:cs="Times New Roman"/>
                <w:b w:val="0"/>
                <w:bCs w:val="0"/>
                <w:i/>
                <w:iCs/>
                <w:color w:val="000000"/>
                <w:kern w:val="0"/>
                <w:sz w:val="20"/>
                <w:szCs w:val="20"/>
                <w14:ligatures w14:val="none"/>
              </w:rPr>
            </w:pPr>
            <w:r w:rsidRPr="00920726">
              <w:rPr>
                <w:rFonts w:ascii="Times New Roman" w:eastAsia="Times New Roman" w:hAnsi="Times New Roman" w:cs="Times New Roman"/>
                <w:b w:val="0"/>
                <w:bCs w:val="0"/>
                <w:i/>
                <w:iCs/>
                <w:color w:val="000000"/>
                <w:kern w:val="0"/>
                <w:sz w:val="20"/>
                <w:szCs w:val="20"/>
                <w14:ligatures w14:val="none"/>
              </w:rPr>
              <w:t>AHNAK_S210</w:t>
            </w:r>
          </w:p>
        </w:tc>
        <w:tc>
          <w:tcPr>
            <w:tcW w:w="960" w:type="dxa"/>
            <w:noWrap/>
            <w:hideMark/>
          </w:tcPr>
          <w:p w14:paraId="0FCA95A5" w14:textId="77777777" w:rsidR="00A72B6D" w:rsidRPr="00920726" w:rsidRDefault="00A72B6D" w:rsidP="0006487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2"/>
                <w:szCs w:val="22"/>
                <w14:ligatures w14:val="none"/>
              </w:rPr>
            </w:pPr>
            <w:r w:rsidRPr="00920726">
              <w:rPr>
                <w:rFonts w:ascii="Times New Roman" w:eastAsia="Times New Roman" w:hAnsi="Times New Roman" w:cs="Times New Roman"/>
                <w:i/>
                <w:iCs/>
                <w:color w:val="000000"/>
                <w:kern w:val="0"/>
                <w:sz w:val="22"/>
                <w:szCs w:val="22"/>
                <w14:ligatures w14:val="none"/>
              </w:rPr>
              <w:t>0.5834</w:t>
            </w:r>
          </w:p>
        </w:tc>
        <w:tc>
          <w:tcPr>
            <w:tcW w:w="1048" w:type="dxa"/>
            <w:noWrap/>
            <w:hideMark/>
          </w:tcPr>
          <w:p w14:paraId="69DB9ADA" w14:textId="77777777" w:rsidR="00A72B6D" w:rsidRPr="00920726" w:rsidRDefault="00A72B6D" w:rsidP="0006487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2"/>
                <w:szCs w:val="22"/>
                <w14:ligatures w14:val="none"/>
              </w:rPr>
            </w:pPr>
            <w:r w:rsidRPr="00920726">
              <w:rPr>
                <w:rFonts w:ascii="Times New Roman" w:eastAsia="Times New Roman" w:hAnsi="Times New Roman" w:cs="Times New Roman"/>
                <w:i/>
                <w:iCs/>
                <w:color w:val="000000"/>
                <w:kern w:val="0"/>
                <w:sz w:val="22"/>
                <w:szCs w:val="22"/>
                <w14:ligatures w14:val="none"/>
              </w:rPr>
              <w:t>0.6629</w:t>
            </w:r>
          </w:p>
        </w:tc>
      </w:tr>
      <w:tr w:rsidR="00A72B6D" w:rsidRPr="00920726" w14:paraId="043EC49C" w14:textId="77777777" w:rsidTr="00CB50C9">
        <w:trPr>
          <w:trHeight w:val="300"/>
          <w:jc w:val="center"/>
        </w:trPr>
        <w:tc>
          <w:tcPr>
            <w:cnfStyle w:val="001000000000" w:firstRow="0" w:lastRow="0" w:firstColumn="1" w:lastColumn="0" w:oddVBand="0" w:evenVBand="0" w:oddHBand="0" w:evenHBand="0" w:firstRowFirstColumn="0" w:firstRowLastColumn="0" w:lastRowFirstColumn="0" w:lastRowLastColumn="0"/>
            <w:tcW w:w="1794" w:type="dxa"/>
            <w:noWrap/>
            <w:hideMark/>
          </w:tcPr>
          <w:p w14:paraId="65DA07BC" w14:textId="77777777" w:rsidR="00A72B6D" w:rsidRPr="00920726" w:rsidRDefault="00A72B6D" w:rsidP="00064874">
            <w:pPr>
              <w:rPr>
                <w:rFonts w:ascii="Times New Roman" w:eastAsia="Times New Roman" w:hAnsi="Times New Roman" w:cs="Times New Roman"/>
                <w:color w:val="000000"/>
                <w:kern w:val="0"/>
                <w:sz w:val="20"/>
                <w:szCs w:val="20"/>
                <w14:ligatures w14:val="none"/>
              </w:rPr>
            </w:pPr>
            <w:r w:rsidRPr="00920726">
              <w:rPr>
                <w:rFonts w:ascii="Times New Roman" w:eastAsia="Times New Roman" w:hAnsi="Times New Roman" w:cs="Times New Roman"/>
                <w:color w:val="000000"/>
                <w:kern w:val="0"/>
                <w:sz w:val="20"/>
                <w:szCs w:val="20"/>
                <w14:ligatures w14:val="none"/>
              </w:rPr>
              <w:t>ARHGAP23_S361</w:t>
            </w:r>
          </w:p>
        </w:tc>
        <w:tc>
          <w:tcPr>
            <w:tcW w:w="960" w:type="dxa"/>
            <w:noWrap/>
            <w:hideMark/>
          </w:tcPr>
          <w:p w14:paraId="78679D59" w14:textId="77777777" w:rsidR="00A72B6D" w:rsidRPr="00920726" w:rsidRDefault="00A72B6D" w:rsidP="0006487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2"/>
                <w:szCs w:val="22"/>
                <w14:ligatures w14:val="none"/>
              </w:rPr>
            </w:pPr>
            <w:r w:rsidRPr="00920726">
              <w:rPr>
                <w:rFonts w:ascii="Times New Roman" w:eastAsia="Times New Roman" w:hAnsi="Times New Roman" w:cs="Times New Roman"/>
                <w:b/>
                <w:bCs/>
                <w:color w:val="000000"/>
                <w:kern w:val="0"/>
                <w:sz w:val="22"/>
                <w:szCs w:val="22"/>
                <w14:ligatures w14:val="none"/>
              </w:rPr>
              <w:t>0.4654</w:t>
            </w:r>
          </w:p>
        </w:tc>
        <w:tc>
          <w:tcPr>
            <w:tcW w:w="1048" w:type="dxa"/>
            <w:noWrap/>
            <w:hideMark/>
          </w:tcPr>
          <w:p w14:paraId="3A0C484F" w14:textId="77777777" w:rsidR="00A72B6D" w:rsidRPr="00920726" w:rsidRDefault="00A72B6D" w:rsidP="0006487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2"/>
                <w:szCs w:val="22"/>
                <w14:ligatures w14:val="none"/>
              </w:rPr>
            </w:pPr>
            <w:r w:rsidRPr="00920726">
              <w:rPr>
                <w:rFonts w:ascii="Times New Roman" w:eastAsia="Times New Roman" w:hAnsi="Times New Roman" w:cs="Times New Roman"/>
                <w:b/>
                <w:bCs/>
                <w:color w:val="000000"/>
                <w:kern w:val="0"/>
                <w:sz w:val="22"/>
                <w:szCs w:val="22"/>
                <w14:ligatures w14:val="none"/>
              </w:rPr>
              <w:t>0.6086</w:t>
            </w:r>
          </w:p>
        </w:tc>
      </w:tr>
      <w:tr w:rsidR="00A72B6D" w:rsidRPr="00920726" w14:paraId="43E5B514" w14:textId="77777777" w:rsidTr="00CB50C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94" w:type="dxa"/>
            <w:noWrap/>
            <w:hideMark/>
          </w:tcPr>
          <w:p w14:paraId="77095A34" w14:textId="77777777" w:rsidR="00A72B6D" w:rsidRPr="00920726" w:rsidRDefault="00A72B6D" w:rsidP="00064874">
            <w:pPr>
              <w:rPr>
                <w:rFonts w:ascii="Times New Roman" w:eastAsia="Times New Roman" w:hAnsi="Times New Roman" w:cs="Times New Roman"/>
                <w:color w:val="000000"/>
                <w:kern w:val="0"/>
                <w:sz w:val="20"/>
                <w:szCs w:val="20"/>
                <w14:ligatures w14:val="none"/>
              </w:rPr>
            </w:pPr>
            <w:r w:rsidRPr="00920726">
              <w:rPr>
                <w:rFonts w:ascii="Times New Roman" w:eastAsia="Times New Roman" w:hAnsi="Times New Roman" w:cs="Times New Roman"/>
                <w:color w:val="000000"/>
                <w:kern w:val="0"/>
                <w:sz w:val="20"/>
                <w:szCs w:val="20"/>
                <w14:ligatures w14:val="none"/>
              </w:rPr>
              <w:t>CCDC61_T285</w:t>
            </w:r>
          </w:p>
        </w:tc>
        <w:tc>
          <w:tcPr>
            <w:tcW w:w="960" w:type="dxa"/>
            <w:noWrap/>
            <w:hideMark/>
          </w:tcPr>
          <w:p w14:paraId="3CD66C4F" w14:textId="77777777" w:rsidR="00A72B6D" w:rsidRPr="00920726" w:rsidRDefault="00A72B6D" w:rsidP="0006487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14:ligatures w14:val="none"/>
              </w:rPr>
            </w:pPr>
            <w:r w:rsidRPr="00920726">
              <w:rPr>
                <w:rFonts w:ascii="Times New Roman" w:eastAsia="Times New Roman" w:hAnsi="Times New Roman" w:cs="Times New Roman"/>
                <w:b/>
                <w:bCs/>
                <w:color w:val="000000"/>
                <w:kern w:val="0"/>
                <w:sz w:val="22"/>
                <w:szCs w:val="22"/>
                <w14:ligatures w14:val="none"/>
              </w:rPr>
              <w:t>0.6003</w:t>
            </w:r>
          </w:p>
        </w:tc>
        <w:tc>
          <w:tcPr>
            <w:tcW w:w="1048" w:type="dxa"/>
            <w:noWrap/>
            <w:hideMark/>
          </w:tcPr>
          <w:p w14:paraId="0905F070" w14:textId="77777777" w:rsidR="00A72B6D" w:rsidRPr="00920726" w:rsidRDefault="00A72B6D" w:rsidP="0006487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14:ligatures w14:val="none"/>
              </w:rPr>
            </w:pPr>
            <w:r w:rsidRPr="00920726">
              <w:rPr>
                <w:rFonts w:ascii="Times New Roman" w:eastAsia="Times New Roman" w:hAnsi="Times New Roman" w:cs="Times New Roman"/>
                <w:b/>
                <w:bCs/>
                <w:color w:val="000000"/>
                <w:kern w:val="0"/>
                <w:sz w:val="22"/>
                <w:szCs w:val="22"/>
                <w14:ligatures w14:val="none"/>
              </w:rPr>
              <w:t>0.8681</w:t>
            </w:r>
          </w:p>
        </w:tc>
      </w:tr>
      <w:tr w:rsidR="00A72B6D" w:rsidRPr="00920726" w14:paraId="161EDFE6" w14:textId="77777777" w:rsidTr="00CB50C9">
        <w:trPr>
          <w:trHeight w:val="300"/>
          <w:jc w:val="center"/>
        </w:trPr>
        <w:tc>
          <w:tcPr>
            <w:cnfStyle w:val="001000000000" w:firstRow="0" w:lastRow="0" w:firstColumn="1" w:lastColumn="0" w:oddVBand="0" w:evenVBand="0" w:oddHBand="0" w:evenHBand="0" w:firstRowFirstColumn="0" w:firstRowLastColumn="0" w:lastRowFirstColumn="0" w:lastRowLastColumn="0"/>
            <w:tcW w:w="1794" w:type="dxa"/>
            <w:noWrap/>
            <w:hideMark/>
          </w:tcPr>
          <w:p w14:paraId="5E60A98A" w14:textId="77777777" w:rsidR="00A72B6D" w:rsidRPr="00920726" w:rsidRDefault="00A72B6D" w:rsidP="00064874">
            <w:pPr>
              <w:rPr>
                <w:rFonts w:ascii="Times New Roman" w:eastAsia="Times New Roman" w:hAnsi="Times New Roman" w:cs="Times New Roman"/>
                <w:color w:val="000000"/>
                <w:kern w:val="0"/>
                <w:sz w:val="20"/>
                <w:szCs w:val="20"/>
                <w14:ligatures w14:val="none"/>
              </w:rPr>
            </w:pPr>
            <w:r w:rsidRPr="00920726">
              <w:rPr>
                <w:rFonts w:ascii="Times New Roman" w:eastAsia="Times New Roman" w:hAnsi="Times New Roman" w:cs="Times New Roman"/>
                <w:color w:val="000000"/>
                <w:kern w:val="0"/>
                <w:sz w:val="20"/>
                <w:szCs w:val="20"/>
                <w14:ligatures w14:val="none"/>
              </w:rPr>
              <w:t>DENND5B_S1076</w:t>
            </w:r>
          </w:p>
        </w:tc>
        <w:tc>
          <w:tcPr>
            <w:tcW w:w="960" w:type="dxa"/>
            <w:noWrap/>
            <w:hideMark/>
          </w:tcPr>
          <w:p w14:paraId="3D54F4D7" w14:textId="77777777" w:rsidR="00A72B6D" w:rsidRPr="00920726" w:rsidRDefault="00A72B6D" w:rsidP="0006487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2"/>
                <w:szCs w:val="22"/>
                <w14:ligatures w14:val="none"/>
              </w:rPr>
            </w:pPr>
            <w:r w:rsidRPr="00920726">
              <w:rPr>
                <w:rFonts w:ascii="Times New Roman" w:eastAsia="Times New Roman" w:hAnsi="Times New Roman" w:cs="Times New Roman"/>
                <w:b/>
                <w:bCs/>
                <w:color w:val="000000"/>
                <w:kern w:val="0"/>
                <w:sz w:val="22"/>
                <w:szCs w:val="22"/>
                <w14:ligatures w14:val="none"/>
              </w:rPr>
              <w:t>-0.3401</w:t>
            </w:r>
          </w:p>
        </w:tc>
        <w:tc>
          <w:tcPr>
            <w:tcW w:w="1048" w:type="dxa"/>
            <w:noWrap/>
            <w:hideMark/>
          </w:tcPr>
          <w:p w14:paraId="7F41B08C" w14:textId="77777777" w:rsidR="00A72B6D" w:rsidRPr="00920726" w:rsidRDefault="00A72B6D" w:rsidP="0006487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2"/>
                <w:szCs w:val="22"/>
                <w14:ligatures w14:val="none"/>
              </w:rPr>
            </w:pPr>
            <w:r w:rsidRPr="00920726">
              <w:rPr>
                <w:rFonts w:ascii="Times New Roman" w:eastAsia="Times New Roman" w:hAnsi="Times New Roman" w:cs="Times New Roman"/>
                <w:b/>
                <w:bCs/>
                <w:color w:val="000000"/>
                <w:kern w:val="0"/>
                <w:sz w:val="22"/>
                <w:szCs w:val="22"/>
                <w14:ligatures w14:val="none"/>
              </w:rPr>
              <w:t>-0.4224</w:t>
            </w:r>
          </w:p>
        </w:tc>
      </w:tr>
      <w:tr w:rsidR="00A72B6D" w:rsidRPr="00920726" w14:paraId="3520ED30" w14:textId="77777777" w:rsidTr="00CB50C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94" w:type="dxa"/>
            <w:noWrap/>
            <w:hideMark/>
          </w:tcPr>
          <w:p w14:paraId="398049E8" w14:textId="77777777" w:rsidR="00A72B6D" w:rsidRPr="00920726" w:rsidRDefault="00A72B6D" w:rsidP="00064874">
            <w:pPr>
              <w:rPr>
                <w:rFonts w:ascii="Times New Roman" w:eastAsia="Times New Roman" w:hAnsi="Times New Roman" w:cs="Times New Roman"/>
                <w:color w:val="000000"/>
                <w:kern w:val="0"/>
                <w:sz w:val="20"/>
                <w:szCs w:val="20"/>
                <w14:ligatures w14:val="none"/>
              </w:rPr>
            </w:pPr>
            <w:r w:rsidRPr="00920726">
              <w:rPr>
                <w:rFonts w:ascii="Times New Roman" w:eastAsia="Times New Roman" w:hAnsi="Times New Roman" w:cs="Times New Roman"/>
                <w:color w:val="000000"/>
                <w:kern w:val="0"/>
                <w:sz w:val="20"/>
                <w:szCs w:val="20"/>
                <w14:ligatures w14:val="none"/>
              </w:rPr>
              <w:t>DNAJC2_S47</w:t>
            </w:r>
          </w:p>
        </w:tc>
        <w:tc>
          <w:tcPr>
            <w:tcW w:w="960" w:type="dxa"/>
            <w:noWrap/>
            <w:hideMark/>
          </w:tcPr>
          <w:p w14:paraId="09A00A79" w14:textId="77777777" w:rsidR="00A72B6D" w:rsidRPr="00920726" w:rsidRDefault="00A72B6D" w:rsidP="0006487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14:ligatures w14:val="none"/>
              </w:rPr>
            </w:pPr>
            <w:r w:rsidRPr="00920726">
              <w:rPr>
                <w:rFonts w:ascii="Times New Roman" w:eastAsia="Times New Roman" w:hAnsi="Times New Roman" w:cs="Times New Roman"/>
                <w:b/>
                <w:bCs/>
                <w:color w:val="000000"/>
                <w:kern w:val="0"/>
                <w:sz w:val="22"/>
                <w:szCs w:val="22"/>
                <w14:ligatures w14:val="none"/>
              </w:rPr>
              <w:t>0.4896</w:t>
            </w:r>
          </w:p>
        </w:tc>
        <w:tc>
          <w:tcPr>
            <w:tcW w:w="1048" w:type="dxa"/>
            <w:noWrap/>
            <w:hideMark/>
          </w:tcPr>
          <w:p w14:paraId="5BBE787B" w14:textId="77777777" w:rsidR="00A72B6D" w:rsidRPr="00920726" w:rsidRDefault="00A72B6D" w:rsidP="0006487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14:ligatures w14:val="none"/>
              </w:rPr>
            </w:pPr>
            <w:r w:rsidRPr="00920726">
              <w:rPr>
                <w:rFonts w:ascii="Times New Roman" w:eastAsia="Times New Roman" w:hAnsi="Times New Roman" w:cs="Times New Roman"/>
                <w:b/>
                <w:bCs/>
                <w:color w:val="000000"/>
                <w:kern w:val="0"/>
                <w:sz w:val="22"/>
                <w:szCs w:val="22"/>
                <w14:ligatures w14:val="none"/>
              </w:rPr>
              <w:t>0.6781</w:t>
            </w:r>
          </w:p>
        </w:tc>
      </w:tr>
      <w:tr w:rsidR="00A72B6D" w:rsidRPr="00920726" w14:paraId="7E6FB374" w14:textId="77777777" w:rsidTr="00CB50C9">
        <w:trPr>
          <w:trHeight w:val="300"/>
          <w:jc w:val="center"/>
        </w:trPr>
        <w:tc>
          <w:tcPr>
            <w:cnfStyle w:val="001000000000" w:firstRow="0" w:lastRow="0" w:firstColumn="1" w:lastColumn="0" w:oddVBand="0" w:evenVBand="0" w:oddHBand="0" w:evenHBand="0" w:firstRowFirstColumn="0" w:firstRowLastColumn="0" w:lastRowFirstColumn="0" w:lastRowLastColumn="0"/>
            <w:tcW w:w="1794" w:type="dxa"/>
            <w:noWrap/>
            <w:hideMark/>
          </w:tcPr>
          <w:p w14:paraId="4B38107F" w14:textId="77777777" w:rsidR="00A72B6D" w:rsidRPr="00920726" w:rsidRDefault="00A72B6D" w:rsidP="00064874">
            <w:pPr>
              <w:rPr>
                <w:rFonts w:ascii="Times New Roman" w:eastAsia="Times New Roman" w:hAnsi="Times New Roman" w:cs="Times New Roman"/>
                <w:b w:val="0"/>
                <w:bCs w:val="0"/>
                <w:i/>
                <w:iCs/>
                <w:color w:val="000000"/>
                <w:kern w:val="0"/>
                <w:sz w:val="20"/>
                <w:szCs w:val="20"/>
                <w14:ligatures w14:val="none"/>
              </w:rPr>
            </w:pPr>
            <w:r w:rsidRPr="00920726">
              <w:rPr>
                <w:rFonts w:ascii="Times New Roman" w:eastAsia="Times New Roman" w:hAnsi="Times New Roman" w:cs="Times New Roman"/>
                <w:b w:val="0"/>
                <w:bCs w:val="0"/>
                <w:i/>
                <w:iCs/>
                <w:color w:val="000000"/>
                <w:kern w:val="0"/>
                <w:sz w:val="20"/>
                <w:szCs w:val="20"/>
                <w14:ligatures w14:val="none"/>
              </w:rPr>
              <w:t>HMGA1_S102</w:t>
            </w:r>
          </w:p>
        </w:tc>
        <w:tc>
          <w:tcPr>
            <w:tcW w:w="960" w:type="dxa"/>
            <w:noWrap/>
            <w:hideMark/>
          </w:tcPr>
          <w:p w14:paraId="40DDAB9B" w14:textId="77777777" w:rsidR="00A72B6D" w:rsidRPr="00920726" w:rsidRDefault="00A72B6D" w:rsidP="0006487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2"/>
                <w:szCs w:val="22"/>
                <w14:ligatures w14:val="none"/>
              </w:rPr>
            </w:pPr>
            <w:r w:rsidRPr="00920726">
              <w:rPr>
                <w:rFonts w:ascii="Times New Roman" w:eastAsia="Times New Roman" w:hAnsi="Times New Roman" w:cs="Times New Roman"/>
                <w:i/>
                <w:iCs/>
                <w:color w:val="000000"/>
                <w:kern w:val="0"/>
                <w:sz w:val="22"/>
                <w:szCs w:val="22"/>
                <w14:ligatures w14:val="none"/>
              </w:rPr>
              <w:t>0.5580</w:t>
            </w:r>
          </w:p>
        </w:tc>
        <w:tc>
          <w:tcPr>
            <w:tcW w:w="1048" w:type="dxa"/>
            <w:noWrap/>
            <w:hideMark/>
          </w:tcPr>
          <w:p w14:paraId="130D407D" w14:textId="77777777" w:rsidR="00A72B6D" w:rsidRPr="00920726" w:rsidRDefault="00A72B6D" w:rsidP="0006487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2"/>
                <w:szCs w:val="22"/>
                <w14:ligatures w14:val="none"/>
              </w:rPr>
            </w:pPr>
            <w:r w:rsidRPr="00920726">
              <w:rPr>
                <w:rFonts w:ascii="Times New Roman" w:eastAsia="Times New Roman" w:hAnsi="Times New Roman" w:cs="Times New Roman"/>
                <w:i/>
                <w:iCs/>
                <w:color w:val="000000"/>
                <w:kern w:val="0"/>
                <w:sz w:val="22"/>
                <w:szCs w:val="22"/>
                <w14:ligatures w14:val="none"/>
              </w:rPr>
              <w:t>0.4867</w:t>
            </w:r>
          </w:p>
        </w:tc>
      </w:tr>
      <w:tr w:rsidR="00A72B6D" w:rsidRPr="00920726" w14:paraId="6159266B" w14:textId="77777777" w:rsidTr="00CB50C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94" w:type="dxa"/>
            <w:noWrap/>
            <w:hideMark/>
          </w:tcPr>
          <w:p w14:paraId="1E446440" w14:textId="77777777" w:rsidR="00A72B6D" w:rsidRPr="00CB50C9" w:rsidRDefault="00A72B6D" w:rsidP="00064874">
            <w:pPr>
              <w:rPr>
                <w:rFonts w:ascii="Times New Roman" w:eastAsia="Times New Roman" w:hAnsi="Times New Roman" w:cs="Times New Roman"/>
                <w:color w:val="000000"/>
                <w:kern w:val="0"/>
                <w:sz w:val="20"/>
                <w:szCs w:val="20"/>
                <w14:ligatures w14:val="none"/>
              </w:rPr>
            </w:pPr>
            <w:r w:rsidRPr="00CB50C9">
              <w:rPr>
                <w:rFonts w:ascii="Times New Roman" w:eastAsia="Times New Roman" w:hAnsi="Times New Roman" w:cs="Times New Roman"/>
                <w:color w:val="000000"/>
                <w:kern w:val="0"/>
                <w:sz w:val="20"/>
                <w:szCs w:val="20"/>
                <w14:ligatures w14:val="none"/>
              </w:rPr>
              <w:t>INTS1_S307</w:t>
            </w:r>
          </w:p>
        </w:tc>
        <w:tc>
          <w:tcPr>
            <w:tcW w:w="960" w:type="dxa"/>
            <w:noWrap/>
            <w:hideMark/>
          </w:tcPr>
          <w:p w14:paraId="40C6AF83" w14:textId="77777777" w:rsidR="00A72B6D" w:rsidRPr="00CB50C9" w:rsidRDefault="00A72B6D" w:rsidP="0006487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14:ligatures w14:val="none"/>
              </w:rPr>
            </w:pPr>
            <w:r w:rsidRPr="00CB50C9">
              <w:rPr>
                <w:rFonts w:ascii="Times New Roman" w:eastAsia="Times New Roman" w:hAnsi="Times New Roman" w:cs="Times New Roman"/>
                <w:b/>
                <w:bCs/>
                <w:color w:val="000000"/>
                <w:kern w:val="0"/>
                <w:sz w:val="22"/>
                <w:szCs w:val="22"/>
                <w14:ligatures w14:val="none"/>
              </w:rPr>
              <w:t>0.3391</w:t>
            </w:r>
          </w:p>
        </w:tc>
        <w:tc>
          <w:tcPr>
            <w:tcW w:w="1048" w:type="dxa"/>
            <w:noWrap/>
            <w:hideMark/>
          </w:tcPr>
          <w:p w14:paraId="2147FA46" w14:textId="77777777" w:rsidR="00A72B6D" w:rsidRPr="00CB50C9" w:rsidRDefault="00A72B6D" w:rsidP="0006487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14:ligatures w14:val="none"/>
              </w:rPr>
            </w:pPr>
            <w:r w:rsidRPr="00CB50C9">
              <w:rPr>
                <w:rFonts w:ascii="Times New Roman" w:eastAsia="Times New Roman" w:hAnsi="Times New Roman" w:cs="Times New Roman"/>
                <w:b/>
                <w:bCs/>
                <w:color w:val="000000"/>
                <w:kern w:val="0"/>
                <w:sz w:val="22"/>
                <w:szCs w:val="22"/>
                <w14:ligatures w14:val="none"/>
              </w:rPr>
              <w:t>0.5146</w:t>
            </w:r>
          </w:p>
        </w:tc>
      </w:tr>
      <w:tr w:rsidR="00CB50C9" w:rsidRPr="00920726" w14:paraId="4A508F52" w14:textId="77777777" w:rsidTr="00CB50C9">
        <w:trPr>
          <w:trHeight w:val="300"/>
          <w:jc w:val="center"/>
        </w:trPr>
        <w:tc>
          <w:tcPr>
            <w:cnfStyle w:val="001000000000" w:firstRow="0" w:lastRow="0" w:firstColumn="1" w:lastColumn="0" w:oddVBand="0" w:evenVBand="0" w:oddHBand="0" w:evenHBand="0" w:firstRowFirstColumn="0" w:firstRowLastColumn="0" w:lastRowFirstColumn="0" w:lastRowLastColumn="0"/>
            <w:tcW w:w="1794" w:type="dxa"/>
            <w:noWrap/>
          </w:tcPr>
          <w:p w14:paraId="16843D27" w14:textId="7D016BEB" w:rsidR="00CB50C9" w:rsidRPr="00CB50C9" w:rsidRDefault="00CB50C9" w:rsidP="00064874">
            <w:pPr>
              <w:rPr>
                <w:rFonts w:ascii="Times New Roman" w:eastAsia="Times New Roman" w:hAnsi="Times New Roman" w:cs="Times New Roman"/>
                <w:color w:val="000000"/>
                <w:sz w:val="20"/>
              </w:rPr>
            </w:pPr>
            <w:r w:rsidRPr="00CB50C9">
              <w:rPr>
                <w:rFonts w:ascii="Times New Roman" w:eastAsia="Times New Roman" w:hAnsi="Times New Roman" w:cs="Times New Roman"/>
                <w:color w:val="000000"/>
                <w:sz w:val="20"/>
              </w:rPr>
              <w:t>LDB3_T135</w:t>
            </w:r>
          </w:p>
        </w:tc>
        <w:tc>
          <w:tcPr>
            <w:tcW w:w="960" w:type="dxa"/>
            <w:noWrap/>
          </w:tcPr>
          <w:p w14:paraId="6A2ABE4F" w14:textId="45D4FD74" w:rsidR="00CB50C9" w:rsidRPr="00CB50C9" w:rsidRDefault="00380BD6" w:rsidP="0006487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0.7788</w:t>
            </w:r>
          </w:p>
        </w:tc>
        <w:tc>
          <w:tcPr>
            <w:tcW w:w="1048" w:type="dxa"/>
            <w:noWrap/>
          </w:tcPr>
          <w:p w14:paraId="04D3BEEF" w14:textId="2BA62E9C" w:rsidR="00CB50C9" w:rsidRPr="00CB50C9" w:rsidRDefault="00380BD6" w:rsidP="0006487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0.9102</w:t>
            </w:r>
          </w:p>
        </w:tc>
      </w:tr>
      <w:tr w:rsidR="00A72B6D" w:rsidRPr="00920726" w14:paraId="40F9CB02" w14:textId="77777777" w:rsidTr="00CB50C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94" w:type="dxa"/>
            <w:noWrap/>
            <w:hideMark/>
          </w:tcPr>
          <w:p w14:paraId="3423D2A7" w14:textId="77777777" w:rsidR="00A72B6D" w:rsidRPr="00CB50C9" w:rsidRDefault="00A72B6D" w:rsidP="00064874">
            <w:pPr>
              <w:rPr>
                <w:rFonts w:ascii="Times New Roman" w:eastAsia="Times New Roman" w:hAnsi="Times New Roman" w:cs="Times New Roman"/>
                <w:color w:val="000000"/>
                <w:kern w:val="0"/>
                <w:sz w:val="20"/>
                <w:szCs w:val="20"/>
                <w14:ligatures w14:val="none"/>
              </w:rPr>
            </w:pPr>
            <w:r w:rsidRPr="00CB50C9">
              <w:rPr>
                <w:rFonts w:ascii="Times New Roman" w:eastAsia="Times New Roman" w:hAnsi="Times New Roman" w:cs="Times New Roman"/>
                <w:color w:val="000000"/>
                <w:kern w:val="0"/>
                <w:sz w:val="20"/>
                <w:szCs w:val="20"/>
                <w14:ligatures w14:val="none"/>
              </w:rPr>
              <w:t>MAP1A_S1797</w:t>
            </w:r>
          </w:p>
        </w:tc>
        <w:tc>
          <w:tcPr>
            <w:tcW w:w="960" w:type="dxa"/>
            <w:noWrap/>
            <w:hideMark/>
          </w:tcPr>
          <w:p w14:paraId="5D552D34" w14:textId="77777777" w:rsidR="00A72B6D" w:rsidRPr="00CB50C9" w:rsidRDefault="00A72B6D" w:rsidP="0006487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14:ligatures w14:val="none"/>
              </w:rPr>
            </w:pPr>
            <w:r w:rsidRPr="00CB50C9">
              <w:rPr>
                <w:rFonts w:ascii="Times New Roman" w:eastAsia="Times New Roman" w:hAnsi="Times New Roman" w:cs="Times New Roman"/>
                <w:b/>
                <w:bCs/>
                <w:color w:val="000000"/>
                <w:kern w:val="0"/>
                <w:sz w:val="22"/>
                <w:szCs w:val="22"/>
                <w14:ligatures w14:val="none"/>
              </w:rPr>
              <w:t>1.0394</w:t>
            </w:r>
          </w:p>
        </w:tc>
        <w:tc>
          <w:tcPr>
            <w:tcW w:w="1048" w:type="dxa"/>
            <w:noWrap/>
            <w:hideMark/>
          </w:tcPr>
          <w:p w14:paraId="27B40A3F" w14:textId="77777777" w:rsidR="00A72B6D" w:rsidRPr="00CB50C9" w:rsidRDefault="00A72B6D" w:rsidP="0006487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14:ligatures w14:val="none"/>
              </w:rPr>
            </w:pPr>
            <w:r w:rsidRPr="00CB50C9">
              <w:rPr>
                <w:rFonts w:ascii="Times New Roman" w:eastAsia="Times New Roman" w:hAnsi="Times New Roman" w:cs="Times New Roman"/>
                <w:b/>
                <w:bCs/>
                <w:color w:val="000000"/>
                <w:kern w:val="0"/>
                <w:sz w:val="22"/>
                <w:szCs w:val="22"/>
                <w14:ligatures w14:val="none"/>
              </w:rPr>
              <w:t>1.4804</w:t>
            </w:r>
          </w:p>
        </w:tc>
      </w:tr>
      <w:tr w:rsidR="00A72B6D" w:rsidRPr="00920726" w14:paraId="7822D480" w14:textId="77777777" w:rsidTr="00CB50C9">
        <w:trPr>
          <w:trHeight w:val="300"/>
          <w:jc w:val="center"/>
        </w:trPr>
        <w:tc>
          <w:tcPr>
            <w:cnfStyle w:val="001000000000" w:firstRow="0" w:lastRow="0" w:firstColumn="1" w:lastColumn="0" w:oddVBand="0" w:evenVBand="0" w:oddHBand="0" w:evenHBand="0" w:firstRowFirstColumn="0" w:firstRowLastColumn="0" w:lastRowFirstColumn="0" w:lastRowLastColumn="0"/>
            <w:tcW w:w="1794" w:type="dxa"/>
            <w:noWrap/>
            <w:hideMark/>
          </w:tcPr>
          <w:p w14:paraId="49EDE770" w14:textId="77777777" w:rsidR="00A72B6D" w:rsidRPr="00CB50C9" w:rsidRDefault="00A72B6D" w:rsidP="00064874">
            <w:pPr>
              <w:rPr>
                <w:rFonts w:ascii="Times New Roman" w:eastAsia="Times New Roman" w:hAnsi="Times New Roman" w:cs="Times New Roman"/>
                <w:color w:val="000000"/>
                <w:kern w:val="0"/>
                <w:sz w:val="20"/>
                <w:szCs w:val="20"/>
                <w14:ligatures w14:val="none"/>
              </w:rPr>
            </w:pPr>
            <w:r w:rsidRPr="00CB50C9">
              <w:rPr>
                <w:rFonts w:ascii="Times New Roman" w:eastAsia="Times New Roman" w:hAnsi="Times New Roman" w:cs="Times New Roman"/>
                <w:color w:val="000000"/>
                <w:kern w:val="0"/>
                <w:sz w:val="20"/>
                <w:szCs w:val="20"/>
                <w14:ligatures w14:val="none"/>
              </w:rPr>
              <w:t>MAP1B_S831</w:t>
            </w:r>
          </w:p>
        </w:tc>
        <w:tc>
          <w:tcPr>
            <w:tcW w:w="960" w:type="dxa"/>
            <w:noWrap/>
            <w:hideMark/>
          </w:tcPr>
          <w:p w14:paraId="46D49A1D" w14:textId="77777777" w:rsidR="00A72B6D" w:rsidRPr="00CB50C9" w:rsidRDefault="00A72B6D" w:rsidP="0006487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2"/>
                <w:szCs w:val="22"/>
                <w14:ligatures w14:val="none"/>
              </w:rPr>
            </w:pPr>
            <w:r w:rsidRPr="00CB50C9">
              <w:rPr>
                <w:rFonts w:ascii="Times New Roman" w:eastAsia="Times New Roman" w:hAnsi="Times New Roman" w:cs="Times New Roman"/>
                <w:b/>
                <w:bCs/>
                <w:color w:val="000000"/>
                <w:kern w:val="0"/>
                <w:sz w:val="22"/>
                <w:szCs w:val="22"/>
                <w14:ligatures w14:val="none"/>
              </w:rPr>
              <w:t>0.7283</w:t>
            </w:r>
          </w:p>
        </w:tc>
        <w:tc>
          <w:tcPr>
            <w:tcW w:w="1048" w:type="dxa"/>
            <w:noWrap/>
            <w:hideMark/>
          </w:tcPr>
          <w:p w14:paraId="65292FFC" w14:textId="77777777" w:rsidR="00A72B6D" w:rsidRPr="00CB50C9" w:rsidRDefault="00A72B6D" w:rsidP="0006487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2"/>
                <w:szCs w:val="22"/>
                <w14:ligatures w14:val="none"/>
              </w:rPr>
            </w:pPr>
            <w:r w:rsidRPr="00CB50C9">
              <w:rPr>
                <w:rFonts w:ascii="Times New Roman" w:eastAsia="Times New Roman" w:hAnsi="Times New Roman" w:cs="Times New Roman"/>
                <w:b/>
                <w:bCs/>
                <w:color w:val="000000"/>
                <w:kern w:val="0"/>
                <w:sz w:val="22"/>
                <w:szCs w:val="22"/>
                <w14:ligatures w14:val="none"/>
              </w:rPr>
              <w:t>1.1033</w:t>
            </w:r>
          </w:p>
        </w:tc>
      </w:tr>
      <w:tr w:rsidR="00A72B6D" w:rsidRPr="00920726" w14:paraId="2A568453" w14:textId="77777777" w:rsidTr="00CB50C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94" w:type="dxa"/>
            <w:noWrap/>
            <w:hideMark/>
          </w:tcPr>
          <w:p w14:paraId="6B3F194D" w14:textId="77777777" w:rsidR="00A72B6D" w:rsidRPr="00CB50C9" w:rsidRDefault="00A72B6D" w:rsidP="00064874">
            <w:pPr>
              <w:rPr>
                <w:rFonts w:ascii="Times New Roman" w:eastAsia="Times New Roman" w:hAnsi="Times New Roman" w:cs="Times New Roman"/>
                <w:color w:val="000000"/>
                <w:kern w:val="0"/>
                <w:sz w:val="20"/>
                <w:szCs w:val="20"/>
                <w14:ligatures w14:val="none"/>
              </w:rPr>
            </w:pPr>
            <w:r w:rsidRPr="00CB50C9">
              <w:rPr>
                <w:rFonts w:ascii="Times New Roman" w:eastAsia="Times New Roman" w:hAnsi="Times New Roman" w:cs="Times New Roman"/>
                <w:color w:val="000000"/>
                <w:kern w:val="0"/>
                <w:sz w:val="20"/>
                <w:szCs w:val="20"/>
                <w14:ligatures w14:val="none"/>
              </w:rPr>
              <w:t>MAP1B_S832</w:t>
            </w:r>
          </w:p>
        </w:tc>
        <w:tc>
          <w:tcPr>
            <w:tcW w:w="960" w:type="dxa"/>
            <w:noWrap/>
            <w:hideMark/>
          </w:tcPr>
          <w:p w14:paraId="6EBA80E7" w14:textId="77777777" w:rsidR="00A72B6D" w:rsidRPr="00CB50C9" w:rsidRDefault="00A72B6D" w:rsidP="0006487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14:ligatures w14:val="none"/>
              </w:rPr>
            </w:pPr>
            <w:r w:rsidRPr="00CB50C9">
              <w:rPr>
                <w:rFonts w:ascii="Times New Roman" w:eastAsia="Times New Roman" w:hAnsi="Times New Roman" w:cs="Times New Roman"/>
                <w:b/>
                <w:bCs/>
                <w:color w:val="000000"/>
                <w:kern w:val="0"/>
                <w:sz w:val="22"/>
                <w:szCs w:val="22"/>
                <w14:ligatures w14:val="none"/>
              </w:rPr>
              <w:t>0.6564</w:t>
            </w:r>
          </w:p>
        </w:tc>
        <w:tc>
          <w:tcPr>
            <w:tcW w:w="1048" w:type="dxa"/>
            <w:noWrap/>
            <w:hideMark/>
          </w:tcPr>
          <w:p w14:paraId="03F00759" w14:textId="77777777" w:rsidR="00A72B6D" w:rsidRPr="00CB50C9" w:rsidRDefault="00A72B6D" w:rsidP="0006487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14:ligatures w14:val="none"/>
              </w:rPr>
            </w:pPr>
            <w:r w:rsidRPr="00CB50C9">
              <w:rPr>
                <w:rFonts w:ascii="Times New Roman" w:eastAsia="Times New Roman" w:hAnsi="Times New Roman" w:cs="Times New Roman"/>
                <w:b/>
                <w:bCs/>
                <w:color w:val="000000"/>
                <w:kern w:val="0"/>
                <w:sz w:val="22"/>
                <w:szCs w:val="22"/>
                <w14:ligatures w14:val="none"/>
              </w:rPr>
              <w:t>1.0005</w:t>
            </w:r>
          </w:p>
        </w:tc>
      </w:tr>
      <w:tr w:rsidR="00A72B6D" w:rsidRPr="00920726" w14:paraId="3E09FF84" w14:textId="77777777" w:rsidTr="00CB50C9">
        <w:trPr>
          <w:trHeight w:val="300"/>
          <w:jc w:val="center"/>
        </w:trPr>
        <w:tc>
          <w:tcPr>
            <w:cnfStyle w:val="001000000000" w:firstRow="0" w:lastRow="0" w:firstColumn="1" w:lastColumn="0" w:oddVBand="0" w:evenVBand="0" w:oddHBand="0" w:evenHBand="0" w:firstRowFirstColumn="0" w:firstRowLastColumn="0" w:lastRowFirstColumn="0" w:lastRowLastColumn="0"/>
            <w:tcW w:w="1794" w:type="dxa"/>
            <w:noWrap/>
            <w:hideMark/>
          </w:tcPr>
          <w:p w14:paraId="541F3752" w14:textId="77777777" w:rsidR="00A72B6D" w:rsidRPr="00CB50C9" w:rsidRDefault="00A72B6D" w:rsidP="00064874">
            <w:pPr>
              <w:rPr>
                <w:rFonts w:ascii="Times New Roman" w:eastAsia="Times New Roman" w:hAnsi="Times New Roman" w:cs="Times New Roman"/>
                <w:color w:val="000000"/>
                <w:kern w:val="0"/>
                <w:sz w:val="20"/>
                <w:szCs w:val="20"/>
                <w14:ligatures w14:val="none"/>
              </w:rPr>
            </w:pPr>
            <w:r w:rsidRPr="00CB50C9">
              <w:rPr>
                <w:rFonts w:ascii="Times New Roman" w:eastAsia="Times New Roman" w:hAnsi="Times New Roman" w:cs="Times New Roman"/>
                <w:color w:val="000000"/>
                <w:kern w:val="0"/>
                <w:sz w:val="20"/>
                <w:szCs w:val="20"/>
                <w14:ligatures w14:val="none"/>
              </w:rPr>
              <w:t>MYOZ2_T107</w:t>
            </w:r>
          </w:p>
        </w:tc>
        <w:tc>
          <w:tcPr>
            <w:tcW w:w="960" w:type="dxa"/>
            <w:noWrap/>
            <w:hideMark/>
          </w:tcPr>
          <w:p w14:paraId="4C9A3674" w14:textId="77777777" w:rsidR="00A72B6D" w:rsidRPr="00CB50C9" w:rsidRDefault="00A72B6D" w:rsidP="0006487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2"/>
                <w:szCs w:val="22"/>
                <w14:ligatures w14:val="none"/>
              </w:rPr>
            </w:pPr>
            <w:r w:rsidRPr="00CB50C9">
              <w:rPr>
                <w:rFonts w:ascii="Times New Roman" w:eastAsia="Times New Roman" w:hAnsi="Times New Roman" w:cs="Times New Roman"/>
                <w:b/>
                <w:bCs/>
                <w:color w:val="000000"/>
                <w:kern w:val="0"/>
                <w:sz w:val="22"/>
                <w:szCs w:val="22"/>
                <w14:ligatures w14:val="none"/>
              </w:rPr>
              <w:t>0.3242</w:t>
            </w:r>
          </w:p>
        </w:tc>
        <w:tc>
          <w:tcPr>
            <w:tcW w:w="1048" w:type="dxa"/>
            <w:noWrap/>
            <w:hideMark/>
          </w:tcPr>
          <w:p w14:paraId="5327EF09" w14:textId="77777777" w:rsidR="00A72B6D" w:rsidRPr="00CB50C9" w:rsidRDefault="00A72B6D" w:rsidP="0006487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2"/>
                <w:szCs w:val="22"/>
                <w14:ligatures w14:val="none"/>
              </w:rPr>
            </w:pPr>
            <w:r w:rsidRPr="00CB50C9">
              <w:rPr>
                <w:rFonts w:ascii="Times New Roman" w:eastAsia="Times New Roman" w:hAnsi="Times New Roman" w:cs="Times New Roman"/>
                <w:b/>
                <w:bCs/>
                <w:color w:val="000000"/>
                <w:kern w:val="0"/>
                <w:sz w:val="22"/>
                <w:szCs w:val="22"/>
                <w14:ligatures w14:val="none"/>
              </w:rPr>
              <w:t>0.3865</w:t>
            </w:r>
          </w:p>
        </w:tc>
      </w:tr>
      <w:tr w:rsidR="00A72B6D" w:rsidRPr="00920726" w14:paraId="792E8715" w14:textId="77777777" w:rsidTr="00CB50C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94" w:type="dxa"/>
            <w:noWrap/>
            <w:hideMark/>
          </w:tcPr>
          <w:p w14:paraId="209C3D3A" w14:textId="77777777" w:rsidR="00A72B6D" w:rsidRPr="00CB50C9" w:rsidRDefault="00A72B6D" w:rsidP="00064874">
            <w:pPr>
              <w:rPr>
                <w:rFonts w:ascii="Times New Roman" w:eastAsia="Times New Roman" w:hAnsi="Times New Roman" w:cs="Times New Roman"/>
                <w:color w:val="000000"/>
                <w:kern w:val="0"/>
                <w:sz w:val="20"/>
                <w:szCs w:val="20"/>
                <w14:ligatures w14:val="none"/>
              </w:rPr>
            </w:pPr>
            <w:r w:rsidRPr="00CB50C9">
              <w:rPr>
                <w:rFonts w:ascii="Times New Roman" w:eastAsia="Times New Roman" w:hAnsi="Times New Roman" w:cs="Times New Roman"/>
                <w:color w:val="000000"/>
                <w:kern w:val="0"/>
                <w:sz w:val="20"/>
                <w:szCs w:val="20"/>
                <w14:ligatures w14:val="none"/>
              </w:rPr>
              <w:t>MYOZ2_T111</w:t>
            </w:r>
          </w:p>
        </w:tc>
        <w:tc>
          <w:tcPr>
            <w:tcW w:w="960" w:type="dxa"/>
            <w:noWrap/>
            <w:hideMark/>
          </w:tcPr>
          <w:p w14:paraId="24E59E7B" w14:textId="77777777" w:rsidR="00A72B6D" w:rsidRPr="00CB50C9" w:rsidRDefault="00A72B6D" w:rsidP="0006487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14:ligatures w14:val="none"/>
              </w:rPr>
            </w:pPr>
            <w:r w:rsidRPr="00CB50C9">
              <w:rPr>
                <w:rFonts w:ascii="Times New Roman" w:eastAsia="Times New Roman" w:hAnsi="Times New Roman" w:cs="Times New Roman"/>
                <w:b/>
                <w:bCs/>
                <w:color w:val="000000"/>
                <w:kern w:val="0"/>
                <w:sz w:val="22"/>
                <w:szCs w:val="22"/>
                <w14:ligatures w14:val="none"/>
              </w:rPr>
              <w:t>0.3264</w:t>
            </w:r>
          </w:p>
        </w:tc>
        <w:tc>
          <w:tcPr>
            <w:tcW w:w="1048" w:type="dxa"/>
            <w:noWrap/>
            <w:hideMark/>
          </w:tcPr>
          <w:p w14:paraId="17FDA84E" w14:textId="77777777" w:rsidR="00A72B6D" w:rsidRPr="00CB50C9" w:rsidRDefault="00A72B6D" w:rsidP="0006487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14:ligatures w14:val="none"/>
              </w:rPr>
            </w:pPr>
            <w:r w:rsidRPr="00CB50C9">
              <w:rPr>
                <w:rFonts w:ascii="Times New Roman" w:eastAsia="Times New Roman" w:hAnsi="Times New Roman" w:cs="Times New Roman"/>
                <w:b/>
                <w:bCs/>
                <w:color w:val="000000"/>
                <w:kern w:val="0"/>
                <w:sz w:val="22"/>
                <w:szCs w:val="22"/>
                <w14:ligatures w14:val="none"/>
              </w:rPr>
              <w:t>0.3882</w:t>
            </w:r>
          </w:p>
        </w:tc>
      </w:tr>
      <w:tr w:rsidR="00A72B6D" w:rsidRPr="00920726" w14:paraId="67DA119B" w14:textId="77777777" w:rsidTr="00CB50C9">
        <w:trPr>
          <w:trHeight w:val="300"/>
          <w:jc w:val="center"/>
        </w:trPr>
        <w:tc>
          <w:tcPr>
            <w:cnfStyle w:val="001000000000" w:firstRow="0" w:lastRow="0" w:firstColumn="1" w:lastColumn="0" w:oddVBand="0" w:evenVBand="0" w:oddHBand="0" w:evenHBand="0" w:firstRowFirstColumn="0" w:firstRowLastColumn="0" w:lastRowFirstColumn="0" w:lastRowLastColumn="0"/>
            <w:tcW w:w="1794" w:type="dxa"/>
            <w:noWrap/>
            <w:hideMark/>
          </w:tcPr>
          <w:p w14:paraId="09012D2A" w14:textId="77777777" w:rsidR="00A72B6D" w:rsidRPr="00CB50C9" w:rsidRDefault="00A72B6D" w:rsidP="00064874">
            <w:pPr>
              <w:rPr>
                <w:rFonts w:ascii="Times New Roman" w:eastAsia="Times New Roman" w:hAnsi="Times New Roman" w:cs="Times New Roman"/>
                <w:b w:val="0"/>
                <w:bCs w:val="0"/>
                <w:i/>
                <w:iCs/>
                <w:color w:val="000000"/>
                <w:kern w:val="0"/>
                <w:sz w:val="20"/>
                <w:szCs w:val="20"/>
                <w14:ligatures w14:val="none"/>
              </w:rPr>
            </w:pPr>
            <w:r w:rsidRPr="00CB50C9">
              <w:rPr>
                <w:rFonts w:ascii="Times New Roman" w:eastAsia="Times New Roman" w:hAnsi="Times New Roman" w:cs="Times New Roman"/>
                <w:b w:val="0"/>
                <w:bCs w:val="0"/>
                <w:i/>
                <w:iCs/>
                <w:color w:val="000000"/>
                <w:kern w:val="0"/>
                <w:sz w:val="20"/>
                <w:szCs w:val="20"/>
                <w14:ligatures w14:val="none"/>
              </w:rPr>
              <w:t>OSBP_S379</w:t>
            </w:r>
          </w:p>
        </w:tc>
        <w:tc>
          <w:tcPr>
            <w:tcW w:w="960" w:type="dxa"/>
            <w:noWrap/>
            <w:hideMark/>
          </w:tcPr>
          <w:p w14:paraId="0D2E538A" w14:textId="77777777" w:rsidR="00A72B6D" w:rsidRPr="00CB50C9" w:rsidRDefault="00A72B6D" w:rsidP="0006487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2"/>
                <w:szCs w:val="22"/>
                <w14:ligatures w14:val="none"/>
              </w:rPr>
            </w:pPr>
            <w:r w:rsidRPr="00CB50C9">
              <w:rPr>
                <w:rFonts w:ascii="Times New Roman" w:eastAsia="Times New Roman" w:hAnsi="Times New Roman" w:cs="Times New Roman"/>
                <w:i/>
                <w:iCs/>
                <w:color w:val="000000"/>
                <w:kern w:val="0"/>
                <w:sz w:val="22"/>
                <w:szCs w:val="22"/>
                <w14:ligatures w14:val="none"/>
              </w:rPr>
              <w:t>0.5091</w:t>
            </w:r>
          </w:p>
        </w:tc>
        <w:tc>
          <w:tcPr>
            <w:tcW w:w="1048" w:type="dxa"/>
            <w:noWrap/>
            <w:hideMark/>
          </w:tcPr>
          <w:p w14:paraId="4547A036" w14:textId="77777777" w:rsidR="00A72B6D" w:rsidRPr="00CB50C9" w:rsidRDefault="00A72B6D" w:rsidP="0006487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2"/>
                <w:szCs w:val="22"/>
                <w14:ligatures w14:val="none"/>
              </w:rPr>
            </w:pPr>
            <w:r w:rsidRPr="00CB50C9">
              <w:rPr>
                <w:rFonts w:ascii="Times New Roman" w:eastAsia="Times New Roman" w:hAnsi="Times New Roman" w:cs="Times New Roman"/>
                <w:i/>
                <w:iCs/>
                <w:color w:val="000000"/>
                <w:kern w:val="0"/>
                <w:sz w:val="22"/>
                <w:szCs w:val="22"/>
                <w14:ligatures w14:val="none"/>
              </w:rPr>
              <w:t>0.6193</w:t>
            </w:r>
          </w:p>
        </w:tc>
      </w:tr>
      <w:tr w:rsidR="00A72B6D" w:rsidRPr="00920726" w14:paraId="14C450F5" w14:textId="77777777" w:rsidTr="00CB50C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94" w:type="dxa"/>
            <w:noWrap/>
            <w:hideMark/>
          </w:tcPr>
          <w:p w14:paraId="33E246EB" w14:textId="77777777" w:rsidR="00A72B6D" w:rsidRPr="00CB50C9" w:rsidRDefault="00A72B6D" w:rsidP="00064874">
            <w:pPr>
              <w:rPr>
                <w:rFonts w:ascii="Times New Roman" w:eastAsia="Times New Roman" w:hAnsi="Times New Roman" w:cs="Times New Roman"/>
                <w:color w:val="000000"/>
                <w:kern w:val="0"/>
                <w:sz w:val="20"/>
                <w:szCs w:val="20"/>
                <w14:ligatures w14:val="none"/>
              </w:rPr>
            </w:pPr>
            <w:r w:rsidRPr="00CB50C9">
              <w:rPr>
                <w:rFonts w:ascii="Times New Roman" w:eastAsia="Times New Roman" w:hAnsi="Times New Roman" w:cs="Times New Roman"/>
                <w:color w:val="000000"/>
                <w:kern w:val="0"/>
                <w:sz w:val="20"/>
                <w:szCs w:val="20"/>
                <w14:ligatures w14:val="none"/>
              </w:rPr>
              <w:t>PI4KA_S257</w:t>
            </w:r>
          </w:p>
        </w:tc>
        <w:tc>
          <w:tcPr>
            <w:tcW w:w="960" w:type="dxa"/>
            <w:noWrap/>
            <w:hideMark/>
          </w:tcPr>
          <w:p w14:paraId="0AC77686" w14:textId="77777777" w:rsidR="00A72B6D" w:rsidRPr="00CB50C9" w:rsidRDefault="00A72B6D" w:rsidP="0006487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14:ligatures w14:val="none"/>
              </w:rPr>
            </w:pPr>
            <w:r w:rsidRPr="00CB50C9">
              <w:rPr>
                <w:rFonts w:ascii="Times New Roman" w:eastAsia="Times New Roman" w:hAnsi="Times New Roman" w:cs="Times New Roman"/>
                <w:b/>
                <w:bCs/>
                <w:color w:val="000000"/>
                <w:kern w:val="0"/>
                <w:sz w:val="22"/>
                <w:szCs w:val="22"/>
                <w14:ligatures w14:val="none"/>
              </w:rPr>
              <w:t>1.6639</w:t>
            </w:r>
          </w:p>
        </w:tc>
        <w:tc>
          <w:tcPr>
            <w:tcW w:w="1048" w:type="dxa"/>
            <w:noWrap/>
            <w:hideMark/>
          </w:tcPr>
          <w:p w14:paraId="211A9B4B" w14:textId="77777777" w:rsidR="00A72B6D" w:rsidRPr="00CB50C9" w:rsidRDefault="00A72B6D" w:rsidP="0006487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14:ligatures w14:val="none"/>
              </w:rPr>
            </w:pPr>
            <w:r w:rsidRPr="00CB50C9">
              <w:rPr>
                <w:rFonts w:ascii="Times New Roman" w:eastAsia="Times New Roman" w:hAnsi="Times New Roman" w:cs="Times New Roman"/>
                <w:b/>
                <w:bCs/>
                <w:color w:val="000000"/>
                <w:kern w:val="0"/>
                <w:sz w:val="22"/>
                <w:szCs w:val="22"/>
                <w14:ligatures w14:val="none"/>
              </w:rPr>
              <w:t>2.3247</w:t>
            </w:r>
          </w:p>
        </w:tc>
      </w:tr>
      <w:tr w:rsidR="00A72B6D" w:rsidRPr="00920726" w14:paraId="2A51429B" w14:textId="77777777" w:rsidTr="00CB50C9">
        <w:trPr>
          <w:trHeight w:val="300"/>
          <w:jc w:val="center"/>
        </w:trPr>
        <w:tc>
          <w:tcPr>
            <w:cnfStyle w:val="001000000000" w:firstRow="0" w:lastRow="0" w:firstColumn="1" w:lastColumn="0" w:oddVBand="0" w:evenVBand="0" w:oddHBand="0" w:evenHBand="0" w:firstRowFirstColumn="0" w:firstRowLastColumn="0" w:lastRowFirstColumn="0" w:lastRowLastColumn="0"/>
            <w:tcW w:w="1794" w:type="dxa"/>
            <w:noWrap/>
            <w:hideMark/>
          </w:tcPr>
          <w:p w14:paraId="4A629022" w14:textId="77777777" w:rsidR="00A72B6D" w:rsidRPr="00CB50C9" w:rsidRDefault="00A72B6D" w:rsidP="00064874">
            <w:pPr>
              <w:rPr>
                <w:rFonts w:ascii="Times New Roman" w:eastAsia="Times New Roman" w:hAnsi="Times New Roman" w:cs="Times New Roman"/>
                <w:color w:val="000000"/>
                <w:kern w:val="0"/>
                <w:sz w:val="20"/>
                <w:szCs w:val="20"/>
                <w14:ligatures w14:val="none"/>
              </w:rPr>
            </w:pPr>
            <w:r w:rsidRPr="00CB50C9">
              <w:rPr>
                <w:rFonts w:ascii="Times New Roman" w:eastAsia="Times New Roman" w:hAnsi="Times New Roman" w:cs="Times New Roman"/>
                <w:color w:val="000000"/>
                <w:kern w:val="0"/>
                <w:sz w:val="20"/>
                <w:szCs w:val="20"/>
                <w14:ligatures w14:val="none"/>
              </w:rPr>
              <w:t>PLEC_S4622</w:t>
            </w:r>
          </w:p>
        </w:tc>
        <w:tc>
          <w:tcPr>
            <w:tcW w:w="960" w:type="dxa"/>
            <w:noWrap/>
            <w:hideMark/>
          </w:tcPr>
          <w:p w14:paraId="42404CFB" w14:textId="77777777" w:rsidR="00A72B6D" w:rsidRPr="00CB50C9" w:rsidRDefault="00A72B6D" w:rsidP="0006487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2"/>
                <w:szCs w:val="22"/>
                <w14:ligatures w14:val="none"/>
              </w:rPr>
            </w:pPr>
            <w:r w:rsidRPr="00CB50C9">
              <w:rPr>
                <w:rFonts w:ascii="Times New Roman" w:eastAsia="Times New Roman" w:hAnsi="Times New Roman" w:cs="Times New Roman"/>
                <w:b/>
                <w:bCs/>
                <w:color w:val="000000"/>
                <w:kern w:val="0"/>
                <w:sz w:val="22"/>
                <w:szCs w:val="22"/>
                <w14:ligatures w14:val="none"/>
              </w:rPr>
              <w:t>0.5930</w:t>
            </w:r>
          </w:p>
        </w:tc>
        <w:tc>
          <w:tcPr>
            <w:tcW w:w="1048" w:type="dxa"/>
            <w:noWrap/>
            <w:hideMark/>
          </w:tcPr>
          <w:p w14:paraId="37D610DA" w14:textId="77777777" w:rsidR="00A72B6D" w:rsidRPr="00CB50C9" w:rsidRDefault="00A72B6D" w:rsidP="0006487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2"/>
                <w:szCs w:val="22"/>
                <w14:ligatures w14:val="none"/>
              </w:rPr>
            </w:pPr>
            <w:r w:rsidRPr="00CB50C9">
              <w:rPr>
                <w:rFonts w:ascii="Times New Roman" w:eastAsia="Times New Roman" w:hAnsi="Times New Roman" w:cs="Times New Roman"/>
                <w:b/>
                <w:bCs/>
                <w:color w:val="000000"/>
                <w:kern w:val="0"/>
                <w:sz w:val="22"/>
                <w:szCs w:val="22"/>
                <w14:ligatures w14:val="none"/>
              </w:rPr>
              <w:t>0.9467</w:t>
            </w:r>
          </w:p>
        </w:tc>
      </w:tr>
      <w:tr w:rsidR="00A72B6D" w:rsidRPr="00920726" w14:paraId="05026547" w14:textId="77777777" w:rsidTr="00CB50C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94" w:type="dxa"/>
            <w:noWrap/>
            <w:hideMark/>
          </w:tcPr>
          <w:p w14:paraId="0A74EBC2" w14:textId="77777777" w:rsidR="00A72B6D" w:rsidRPr="00CB50C9" w:rsidRDefault="00A72B6D" w:rsidP="00064874">
            <w:pPr>
              <w:rPr>
                <w:rFonts w:ascii="Times New Roman" w:eastAsia="Times New Roman" w:hAnsi="Times New Roman" w:cs="Times New Roman"/>
                <w:b w:val="0"/>
                <w:bCs w:val="0"/>
                <w:i/>
                <w:iCs/>
                <w:color w:val="000000"/>
                <w:kern w:val="0"/>
                <w:sz w:val="20"/>
                <w:szCs w:val="20"/>
                <w14:ligatures w14:val="none"/>
              </w:rPr>
            </w:pPr>
            <w:r w:rsidRPr="00CB50C9">
              <w:rPr>
                <w:rFonts w:ascii="Times New Roman" w:eastAsia="Times New Roman" w:hAnsi="Times New Roman" w:cs="Times New Roman"/>
                <w:b w:val="0"/>
                <w:bCs w:val="0"/>
                <w:i/>
                <w:iCs/>
                <w:color w:val="000000"/>
                <w:kern w:val="0"/>
                <w:sz w:val="20"/>
                <w:szCs w:val="20"/>
                <w14:ligatures w14:val="none"/>
              </w:rPr>
              <w:t>PNN_S66</w:t>
            </w:r>
          </w:p>
        </w:tc>
        <w:tc>
          <w:tcPr>
            <w:tcW w:w="960" w:type="dxa"/>
            <w:noWrap/>
            <w:hideMark/>
          </w:tcPr>
          <w:p w14:paraId="428534D6" w14:textId="77777777" w:rsidR="00A72B6D" w:rsidRPr="00CB50C9" w:rsidRDefault="00A72B6D" w:rsidP="0006487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2"/>
                <w:szCs w:val="22"/>
                <w14:ligatures w14:val="none"/>
              </w:rPr>
            </w:pPr>
            <w:r w:rsidRPr="00CB50C9">
              <w:rPr>
                <w:rFonts w:ascii="Times New Roman" w:eastAsia="Times New Roman" w:hAnsi="Times New Roman" w:cs="Times New Roman"/>
                <w:i/>
                <w:iCs/>
                <w:color w:val="000000"/>
                <w:kern w:val="0"/>
                <w:sz w:val="22"/>
                <w:szCs w:val="22"/>
                <w14:ligatures w14:val="none"/>
              </w:rPr>
              <w:t>0.3165</w:t>
            </w:r>
          </w:p>
        </w:tc>
        <w:tc>
          <w:tcPr>
            <w:tcW w:w="1048" w:type="dxa"/>
            <w:noWrap/>
            <w:hideMark/>
          </w:tcPr>
          <w:p w14:paraId="0B48DAE6" w14:textId="77777777" w:rsidR="00A72B6D" w:rsidRPr="00CB50C9" w:rsidRDefault="00A72B6D" w:rsidP="0006487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2"/>
                <w:szCs w:val="22"/>
                <w14:ligatures w14:val="none"/>
              </w:rPr>
            </w:pPr>
            <w:r w:rsidRPr="00CB50C9">
              <w:rPr>
                <w:rFonts w:ascii="Times New Roman" w:eastAsia="Times New Roman" w:hAnsi="Times New Roman" w:cs="Times New Roman"/>
                <w:i/>
                <w:iCs/>
                <w:color w:val="000000"/>
                <w:kern w:val="0"/>
                <w:sz w:val="22"/>
                <w:szCs w:val="22"/>
                <w14:ligatures w14:val="none"/>
              </w:rPr>
              <w:t>0.2376</w:t>
            </w:r>
          </w:p>
        </w:tc>
      </w:tr>
      <w:tr w:rsidR="00A72B6D" w:rsidRPr="00920726" w14:paraId="68CD04F7" w14:textId="77777777" w:rsidTr="00CB50C9">
        <w:trPr>
          <w:trHeight w:val="300"/>
          <w:jc w:val="center"/>
        </w:trPr>
        <w:tc>
          <w:tcPr>
            <w:cnfStyle w:val="001000000000" w:firstRow="0" w:lastRow="0" w:firstColumn="1" w:lastColumn="0" w:oddVBand="0" w:evenVBand="0" w:oddHBand="0" w:evenHBand="0" w:firstRowFirstColumn="0" w:firstRowLastColumn="0" w:lastRowFirstColumn="0" w:lastRowLastColumn="0"/>
            <w:tcW w:w="1794" w:type="dxa"/>
            <w:noWrap/>
            <w:hideMark/>
          </w:tcPr>
          <w:p w14:paraId="47F3FF5A" w14:textId="77777777" w:rsidR="00A72B6D" w:rsidRPr="00CB50C9" w:rsidRDefault="00A72B6D" w:rsidP="00064874">
            <w:pPr>
              <w:rPr>
                <w:rFonts w:ascii="Times New Roman" w:eastAsia="Times New Roman" w:hAnsi="Times New Roman" w:cs="Times New Roman"/>
                <w:color w:val="000000"/>
                <w:kern w:val="0"/>
                <w:sz w:val="20"/>
                <w:szCs w:val="20"/>
                <w14:ligatures w14:val="none"/>
              </w:rPr>
            </w:pPr>
            <w:r w:rsidRPr="00CB50C9">
              <w:rPr>
                <w:rFonts w:ascii="Times New Roman" w:eastAsia="Times New Roman" w:hAnsi="Times New Roman" w:cs="Times New Roman"/>
                <w:color w:val="000000"/>
                <w:kern w:val="0"/>
                <w:sz w:val="20"/>
                <w:szCs w:val="20"/>
                <w14:ligatures w14:val="none"/>
              </w:rPr>
              <w:t>RAP1GAP2_S609</w:t>
            </w:r>
          </w:p>
        </w:tc>
        <w:tc>
          <w:tcPr>
            <w:tcW w:w="960" w:type="dxa"/>
            <w:noWrap/>
            <w:hideMark/>
          </w:tcPr>
          <w:p w14:paraId="76980020" w14:textId="77777777" w:rsidR="00A72B6D" w:rsidRPr="00CB50C9" w:rsidRDefault="00A72B6D" w:rsidP="0006487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2"/>
                <w:szCs w:val="22"/>
                <w14:ligatures w14:val="none"/>
              </w:rPr>
            </w:pPr>
            <w:r w:rsidRPr="00CB50C9">
              <w:rPr>
                <w:rFonts w:ascii="Times New Roman" w:eastAsia="Times New Roman" w:hAnsi="Times New Roman" w:cs="Times New Roman"/>
                <w:b/>
                <w:bCs/>
                <w:color w:val="000000"/>
                <w:kern w:val="0"/>
                <w:sz w:val="22"/>
                <w:szCs w:val="22"/>
                <w14:ligatures w14:val="none"/>
              </w:rPr>
              <w:t>0.4298</w:t>
            </w:r>
          </w:p>
        </w:tc>
        <w:tc>
          <w:tcPr>
            <w:tcW w:w="1048" w:type="dxa"/>
            <w:noWrap/>
            <w:hideMark/>
          </w:tcPr>
          <w:p w14:paraId="4049C310" w14:textId="77777777" w:rsidR="00A72B6D" w:rsidRPr="00CB50C9" w:rsidRDefault="00A72B6D" w:rsidP="0006487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2"/>
                <w:szCs w:val="22"/>
                <w14:ligatures w14:val="none"/>
              </w:rPr>
            </w:pPr>
            <w:r w:rsidRPr="00CB50C9">
              <w:rPr>
                <w:rFonts w:ascii="Times New Roman" w:eastAsia="Times New Roman" w:hAnsi="Times New Roman" w:cs="Times New Roman"/>
                <w:b/>
                <w:bCs/>
                <w:color w:val="000000"/>
                <w:kern w:val="0"/>
                <w:sz w:val="22"/>
                <w:szCs w:val="22"/>
                <w14:ligatures w14:val="none"/>
              </w:rPr>
              <w:t>0.4877</w:t>
            </w:r>
          </w:p>
        </w:tc>
      </w:tr>
      <w:tr w:rsidR="00A72B6D" w:rsidRPr="00920726" w14:paraId="67FA72F4" w14:textId="77777777" w:rsidTr="00CB50C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94" w:type="dxa"/>
            <w:noWrap/>
            <w:hideMark/>
          </w:tcPr>
          <w:p w14:paraId="1C4474DD" w14:textId="77777777" w:rsidR="00A72B6D" w:rsidRPr="00CB50C9" w:rsidRDefault="00A72B6D" w:rsidP="00064874">
            <w:pPr>
              <w:rPr>
                <w:rFonts w:ascii="Times New Roman" w:eastAsia="Times New Roman" w:hAnsi="Times New Roman" w:cs="Times New Roman"/>
                <w:color w:val="000000"/>
                <w:kern w:val="0"/>
                <w:sz w:val="20"/>
                <w:szCs w:val="20"/>
                <w14:ligatures w14:val="none"/>
              </w:rPr>
            </w:pPr>
            <w:r w:rsidRPr="00CB50C9">
              <w:rPr>
                <w:rFonts w:ascii="Times New Roman" w:eastAsia="Times New Roman" w:hAnsi="Times New Roman" w:cs="Times New Roman"/>
                <w:color w:val="000000"/>
                <w:kern w:val="0"/>
                <w:sz w:val="20"/>
                <w:szCs w:val="20"/>
                <w14:ligatures w14:val="none"/>
              </w:rPr>
              <w:t>SLK_S565</w:t>
            </w:r>
          </w:p>
        </w:tc>
        <w:tc>
          <w:tcPr>
            <w:tcW w:w="960" w:type="dxa"/>
            <w:noWrap/>
            <w:hideMark/>
          </w:tcPr>
          <w:p w14:paraId="094402CD" w14:textId="77777777" w:rsidR="00A72B6D" w:rsidRPr="00CB50C9" w:rsidRDefault="00A72B6D" w:rsidP="0006487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14:ligatures w14:val="none"/>
              </w:rPr>
            </w:pPr>
            <w:r w:rsidRPr="00CB50C9">
              <w:rPr>
                <w:rFonts w:ascii="Times New Roman" w:eastAsia="Times New Roman" w:hAnsi="Times New Roman" w:cs="Times New Roman"/>
                <w:b/>
                <w:bCs/>
                <w:color w:val="000000"/>
                <w:kern w:val="0"/>
                <w:sz w:val="22"/>
                <w:szCs w:val="22"/>
                <w14:ligatures w14:val="none"/>
              </w:rPr>
              <w:t>0.5745</w:t>
            </w:r>
          </w:p>
        </w:tc>
        <w:tc>
          <w:tcPr>
            <w:tcW w:w="1048" w:type="dxa"/>
            <w:noWrap/>
            <w:hideMark/>
          </w:tcPr>
          <w:p w14:paraId="112C3503" w14:textId="77777777" w:rsidR="00A72B6D" w:rsidRPr="00CB50C9" w:rsidRDefault="00A72B6D" w:rsidP="0006487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14:ligatures w14:val="none"/>
              </w:rPr>
            </w:pPr>
            <w:r w:rsidRPr="00CB50C9">
              <w:rPr>
                <w:rFonts w:ascii="Times New Roman" w:eastAsia="Times New Roman" w:hAnsi="Times New Roman" w:cs="Times New Roman"/>
                <w:b/>
                <w:bCs/>
                <w:color w:val="000000"/>
                <w:kern w:val="0"/>
                <w:sz w:val="22"/>
                <w:szCs w:val="22"/>
                <w14:ligatures w14:val="none"/>
              </w:rPr>
              <w:t>0.5667</w:t>
            </w:r>
          </w:p>
        </w:tc>
      </w:tr>
      <w:tr w:rsidR="00A72B6D" w:rsidRPr="00920726" w14:paraId="058E132B" w14:textId="77777777" w:rsidTr="00CB50C9">
        <w:trPr>
          <w:trHeight w:val="300"/>
          <w:jc w:val="center"/>
        </w:trPr>
        <w:tc>
          <w:tcPr>
            <w:cnfStyle w:val="001000000000" w:firstRow="0" w:lastRow="0" w:firstColumn="1" w:lastColumn="0" w:oddVBand="0" w:evenVBand="0" w:oddHBand="0" w:evenHBand="0" w:firstRowFirstColumn="0" w:firstRowLastColumn="0" w:lastRowFirstColumn="0" w:lastRowLastColumn="0"/>
            <w:tcW w:w="1794" w:type="dxa"/>
            <w:noWrap/>
            <w:hideMark/>
          </w:tcPr>
          <w:p w14:paraId="0E18E3B2" w14:textId="77777777" w:rsidR="00A72B6D" w:rsidRPr="00CB50C9" w:rsidRDefault="00A72B6D" w:rsidP="00064874">
            <w:pPr>
              <w:rPr>
                <w:rFonts w:ascii="Times New Roman" w:eastAsia="Times New Roman" w:hAnsi="Times New Roman" w:cs="Times New Roman"/>
                <w:color w:val="000000"/>
                <w:kern w:val="0"/>
                <w:sz w:val="20"/>
                <w:szCs w:val="20"/>
                <w14:ligatures w14:val="none"/>
              </w:rPr>
            </w:pPr>
            <w:r w:rsidRPr="00CB50C9">
              <w:rPr>
                <w:rFonts w:ascii="Times New Roman" w:eastAsia="Times New Roman" w:hAnsi="Times New Roman" w:cs="Times New Roman"/>
                <w:color w:val="000000"/>
                <w:kern w:val="0"/>
                <w:sz w:val="20"/>
                <w:szCs w:val="20"/>
                <w14:ligatures w14:val="none"/>
              </w:rPr>
              <w:t>SLK_S571</w:t>
            </w:r>
          </w:p>
        </w:tc>
        <w:tc>
          <w:tcPr>
            <w:tcW w:w="960" w:type="dxa"/>
            <w:noWrap/>
            <w:hideMark/>
          </w:tcPr>
          <w:p w14:paraId="6BE3CA1A" w14:textId="77777777" w:rsidR="00A72B6D" w:rsidRPr="00CB50C9" w:rsidRDefault="00A72B6D" w:rsidP="0006487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2"/>
                <w:szCs w:val="22"/>
                <w14:ligatures w14:val="none"/>
              </w:rPr>
            </w:pPr>
            <w:r w:rsidRPr="00CB50C9">
              <w:rPr>
                <w:rFonts w:ascii="Times New Roman" w:eastAsia="Times New Roman" w:hAnsi="Times New Roman" w:cs="Times New Roman"/>
                <w:b/>
                <w:bCs/>
                <w:color w:val="000000"/>
                <w:kern w:val="0"/>
                <w:sz w:val="22"/>
                <w:szCs w:val="22"/>
                <w14:ligatures w14:val="none"/>
              </w:rPr>
              <w:t>0.3064</w:t>
            </w:r>
          </w:p>
        </w:tc>
        <w:tc>
          <w:tcPr>
            <w:tcW w:w="1048" w:type="dxa"/>
            <w:noWrap/>
            <w:hideMark/>
          </w:tcPr>
          <w:p w14:paraId="1CCD2841" w14:textId="77777777" w:rsidR="00A72B6D" w:rsidRPr="00CB50C9" w:rsidRDefault="00A72B6D" w:rsidP="0006487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2"/>
                <w:szCs w:val="22"/>
                <w14:ligatures w14:val="none"/>
              </w:rPr>
            </w:pPr>
            <w:r w:rsidRPr="00CB50C9">
              <w:rPr>
                <w:rFonts w:ascii="Times New Roman" w:eastAsia="Times New Roman" w:hAnsi="Times New Roman" w:cs="Times New Roman"/>
                <w:b/>
                <w:bCs/>
                <w:color w:val="000000"/>
                <w:kern w:val="0"/>
                <w:sz w:val="22"/>
                <w:szCs w:val="22"/>
                <w14:ligatures w14:val="none"/>
              </w:rPr>
              <w:t>0.3362</w:t>
            </w:r>
          </w:p>
        </w:tc>
      </w:tr>
      <w:tr w:rsidR="00A72B6D" w:rsidRPr="00920726" w14:paraId="2179AFE3" w14:textId="77777777" w:rsidTr="00CB50C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94" w:type="dxa"/>
            <w:noWrap/>
            <w:hideMark/>
          </w:tcPr>
          <w:p w14:paraId="36820C06" w14:textId="77777777" w:rsidR="00A72B6D" w:rsidRPr="00CB50C9" w:rsidRDefault="00A72B6D" w:rsidP="00064874">
            <w:pPr>
              <w:rPr>
                <w:rFonts w:ascii="Times New Roman" w:eastAsia="Times New Roman" w:hAnsi="Times New Roman" w:cs="Times New Roman"/>
                <w:color w:val="000000"/>
                <w:kern w:val="0"/>
                <w:sz w:val="20"/>
                <w:szCs w:val="20"/>
                <w14:ligatures w14:val="none"/>
              </w:rPr>
            </w:pPr>
            <w:r w:rsidRPr="00CB50C9">
              <w:rPr>
                <w:rFonts w:ascii="Times New Roman" w:eastAsia="Times New Roman" w:hAnsi="Times New Roman" w:cs="Times New Roman"/>
                <w:color w:val="000000"/>
                <w:kern w:val="0"/>
                <w:sz w:val="20"/>
                <w:szCs w:val="20"/>
                <w14:ligatures w14:val="none"/>
              </w:rPr>
              <w:t>SPTBN1_S2138</w:t>
            </w:r>
          </w:p>
        </w:tc>
        <w:tc>
          <w:tcPr>
            <w:tcW w:w="960" w:type="dxa"/>
            <w:noWrap/>
            <w:hideMark/>
          </w:tcPr>
          <w:p w14:paraId="36140CE2" w14:textId="77777777" w:rsidR="00A72B6D" w:rsidRPr="00CB50C9" w:rsidRDefault="00A72B6D" w:rsidP="0006487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14:ligatures w14:val="none"/>
              </w:rPr>
            </w:pPr>
            <w:r w:rsidRPr="00CB50C9">
              <w:rPr>
                <w:rFonts w:ascii="Times New Roman" w:eastAsia="Times New Roman" w:hAnsi="Times New Roman" w:cs="Times New Roman"/>
                <w:b/>
                <w:bCs/>
                <w:color w:val="000000"/>
                <w:kern w:val="0"/>
                <w:sz w:val="22"/>
                <w:szCs w:val="22"/>
                <w14:ligatures w14:val="none"/>
              </w:rPr>
              <w:t>0.5116</w:t>
            </w:r>
          </w:p>
        </w:tc>
        <w:tc>
          <w:tcPr>
            <w:tcW w:w="1048" w:type="dxa"/>
            <w:noWrap/>
            <w:hideMark/>
          </w:tcPr>
          <w:p w14:paraId="3A3F179D" w14:textId="77777777" w:rsidR="00A72B6D" w:rsidRPr="00CB50C9" w:rsidRDefault="00A72B6D" w:rsidP="0006487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14:ligatures w14:val="none"/>
              </w:rPr>
            </w:pPr>
            <w:r w:rsidRPr="00CB50C9">
              <w:rPr>
                <w:rFonts w:ascii="Times New Roman" w:eastAsia="Times New Roman" w:hAnsi="Times New Roman" w:cs="Times New Roman"/>
                <w:b/>
                <w:bCs/>
                <w:color w:val="000000"/>
                <w:kern w:val="0"/>
                <w:sz w:val="22"/>
                <w:szCs w:val="22"/>
                <w14:ligatures w14:val="none"/>
              </w:rPr>
              <w:t>0.6479</w:t>
            </w:r>
          </w:p>
        </w:tc>
      </w:tr>
      <w:tr w:rsidR="00A72B6D" w:rsidRPr="00920726" w14:paraId="36C73589" w14:textId="77777777" w:rsidTr="00CB50C9">
        <w:trPr>
          <w:trHeight w:val="300"/>
          <w:jc w:val="center"/>
        </w:trPr>
        <w:tc>
          <w:tcPr>
            <w:cnfStyle w:val="001000000000" w:firstRow="0" w:lastRow="0" w:firstColumn="1" w:lastColumn="0" w:oddVBand="0" w:evenVBand="0" w:oddHBand="0" w:evenHBand="0" w:firstRowFirstColumn="0" w:firstRowLastColumn="0" w:lastRowFirstColumn="0" w:lastRowLastColumn="0"/>
            <w:tcW w:w="1794" w:type="dxa"/>
            <w:noWrap/>
            <w:hideMark/>
          </w:tcPr>
          <w:p w14:paraId="545D66BD" w14:textId="77777777" w:rsidR="00A72B6D" w:rsidRPr="00CB50C9" w:rsidRDefault="00A72B6D" w:rsidP="00064874">
            <w:pPr>
              <w:rPr>
                <w:rFonts w:ascii="Times New Roman" w:eastAsia="Times New Roman" w:hAnsi="Times New Roman" w:cs="Times New Roman"/>
                <w:color w:val="000000"/>
                <w:kern w:val="0"/>
                <w:sz w:val="20"/>
                <w:szCs w:val="20"/>
                <w14:ligatures w14:val="none"/>
              </w:rPr>
            </w:pPr>
            <w:r w:rsidRPr="00CB50C9">
              <w:rPr>
                <w:rFonts w:ascii="Times New Roman" w:eastAsia="Times New Roman" w:hAnsi="Times New Roman" w:cs="Times New Roman"/>
                <w:color w:val="000000"/>
                <w:kern w:val="0"/>
                <w:sz w:val="20"/>
                <w:szCs w:val="20"/>
                <w14:ligatures w14:val="none"/>
              </w:rPr>
              <w:t>SVIL_S319</w:t>
            </w:r>
          </w:p>
        </w:tc>
        <w:tc>
          <w:tcPr>
            <w:tcW w:w="960" w:type="dxa"/>
            <w:noWrap/>
            <w:hideMark/>
          </w:tcPr>
          <w:p w14:paraId="1E3B413F" w14:textId="77777777" w:rsidR="00A72B6D" w:rsidRPr="00CB50C9" w:rsidRDefault="00A72B6D" w:rsidP="0006487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2"/>
                <w:szCs w:val="22"/>
                <w14:ligatures w14:val="none"/>
              </w:rPr>
            </w:pPr>
            <w:r w:rsidRPr="00CB50C9">
              <w:rPr>
                <w:rFonts w:ascii="Times New Roman" w:eastAsia="Times New Roman" w:hAnsi="Times New Roman" w:cs="Times New Roman"/>
                <w:b/>
                <w:bCs/>
                <w:color w:val="000000"/>
                <w:kern w:val="0"/>
                <w:sz w:val="22"/>
                <w:szCs w:val="22"/>
                <w14:ligatures w14:val="none"/>
              </w:rPr>
              <w:t>-0.4436</w:t>
            </w:r>
          </w:p>
        </w:tc>
        <w:tc>
          <w:tcPr>
            <w:tcW w:w="1048" w:type="dxa"/>
            <w:noWrap/>
            <w:hideMark/>
          </w:tcPr>
          <w:p w14:paraId="6242C688" w14:textId="77777777" w:rsidR="00A72B6D" w:rsidRPr="00CB50C9" w:rsidRDefault="00A72B6D" w:rsidP="0006487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2"/>
                <w:szCs w:val="22"/>
                <w14:ligatures w14:val="none"/>
              </w:rPr>
            </w:pPr>
            <w:r w:rsidRPr="00CB50C9">
              <w:rPr>
                <w:rFonts w:ascii="Times New Roman" w:eastAsia="Times New Roman" w:hAnsi="Times New Roman" w:cs="Times New Roman"/>
                <w:b/>
                <w:bCs/>
                <w:color w:val="000000"/>
                <w:kern w:val="0"/>
                <w:sz w:val="22"/>
                <w:szCs w:val="22"/>
                <w14:ligatures w14:val="none"/>
              </w:rPr>
              <w:t>-0.5444</w:t>
            </w:r>
          </w:p>
        </w:tc>
      </w:tr>
      <w:tr w:rsidR="00A72B6D" w:rsidRPr="00920726" w14:paraId="68EF4CA5" w14:textId="77777777" w:rsidTr="00CB50C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94" w:type="dxa"/>
            <w:noWrap/>
            <w:hideMark/>
          </w:tcPr>
          <w:p w14:paraId="135D925A" w14:textId="77777777" w:rsidR="00A72B6D" w:rsidRPr="00CB50C9" w:rsidRDefault="00A72B6D" w:rsidP="00064874">
            <w:pPr>
              <w:rPr>
                <w:rFonts w:ascii="Times New Roman" w:eastAsia="Times New Roman" w:hAnsi="Times New Roman" w:cs="Times New Roman"/>
                <w:color w:val="000000"/>
                <w:kern w:val="0"/>
                <w:sz w:val="20"/>
                <w:szCs w:val="20"/>
                <w14:ligatures w14:val="none"/>
              </w:rPr>
            </w:pPr>
            <w:r w:rsidRPr="00CB50C9">
              <w:rPr>
                <w:rFonts w:ascii="Times New Roman" w:eastAsia="Times New Roman" w:hAnsi="Times New Roman" w:cs="Times New Roman"/>
                <w:color w:val="000000"/>
                <w:kern w:val="0"/>
                <w:sz w:val="20"/>
                <w:szCs w:val="20"/>
                <w14:ligatures w14:val="none"/>
              </w:rPr>
              <w:t>TFIP11_S98</w:t>
            </w:r>
          </w:p>
        </w:tc>
        <w:tc>
          <w:tcPr>
            <w:tcW w:w="960" w:type="dxa"/>
            <w:noWrap/>
            <w:hideMark/>
          </w:tcPr>
          <w:p w14:paraId="07C44869" w14:textId="77777777" w:rsidR="00A72B6D" w:rsidRPr="00CB50C9" w:rsidRDefault="00A72B6D" w:rsidP="0006487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14:ligatures w14:val="none"/>
              </w:rPr>
            </w:pPr>
            <w:r w:rsidRPr="00CB50C9">
              <w:rPr>
                <w:rFonts w:ascii="Times New Roman" w:eastAsia="Times New Roman" w:hAnsi="Times New Roman" w:cs="Times New Roman"/>
                <w:b/>
                <w:bCs/>
                <w:color w:val="000000"/>
                <w:kern w:val="0"/>
                <w:sz w:val="22"/>
                <w:szCs w:val="22"/>
                <w14:ligatures w14:val="none"/>
              </w:rPr>
              <w:t>0.7664</w:t>
            </w:r>
          </w:p>
        </w:tc>
        <w:tc>
          <w:tcPr>
            <w:tcW w:w="1048" w:type="dxa"/>
            <w:noWrap/>
            <w:hideMark/>
          </w:tcPr>
          <w:p w14:paraId="101AA316" w14:textId="77777777" w:rsidR="00A72B6D" w:rsidRPr="00CB50C9" w:rsidRDefault="00A72B6D" w:rsidP="0006487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14:ligatures w14:val="none"/>
              </w:rPr>
            </w:pPr>
            <w:r w:rsidRPr="00CB50C9">
              <w:rPr>
                <w:rFonts w:ascii="Times New Roman" w:eastAsia="Times New Roman" w:hAnsi="Times New Roman" w:cs="Times New Roman"/>
                <w:b/>
                <w:bCs/>
                <w:color w:val="000000"/>
                <w:kern w:val="0"/>
                <w:sz w:val="22"/>
                <w:szCs w:val="22"/>
                <w14:ligatures w14:val="none"/>
              </w:rPr>
              <w:t>0.6132</w:t>
            </w:r>
          </w:p>
        </w:tc>
      </w:tr>
      <w:tr w:rsidR="00A72B6D" w:rsidRPr="00920726" w14:paraId="7F8313E3" w14:textId="77777777" w:rsidTr="00CB50C9">
        <w:trPr>
          <w:trHeight w:val="300"/>
          <w:jc w:val="center"/>
        </w:trPr>
        <w:tc>
          <w:tcPr>
            <w:cnfStyle w:val="001000000000" w:firstRow="0" w:lastRow="0" w:firstColumn="1" w:lastColumn="0" w:oddVBand="0" w:evenVBand="0" w:oddHBand="0" w:evenHBand="0" w:firstRowFirstColumn="0" w:firstRowLastColumn="0" w:lastRowFirstColumn="0" w:lastRowLastColumn="0"/>
            <w:tcW w:w="1794" w:type="dxa"/>
            <w:noWrap/>
            <w:hideMark/>
          </w:tcPr>
          <w:p w14:paraId="3F5C44FC" w14:textId="77777777" w:rsidR="00A72B6D" w:rsidRPr="00CB50C9" w:rsidRDefault="00A72B6D" w:rsidP="00064874">
            <w:pPr>
              <w:rPr>
                <w:rFonts w:ascii="Times New Roman" w:eastAsia="Times New Roman" w:hAnsi="Times New Roman" w:cs="Times New Roman"/>
                <w:b w:val="0"/>
                <w:bCs w:val="0"/>
                <w:i/>
                <w:iCs/>
                <w:color w:val="000000"/>
                <w:kern w:val="0"/>
                <w:sz w:val="20"/>
                <w:szCs w:val="20"/>
                <w14:ligatures w14:val="none"/>
              </w:rPr>
            </w:pPr>
            <w:r w:rsidRPr="00CB50C9">
              <w:rPr>
                <w:rFonts w:ascii="Times New Roman" w:eastAsia="Times New Roman" w:hAnsi="Times New Roman" w:cs="Times New Roman"/>
                <w:b w:val="0"/>
                <w:bCs w:val="0"/>
                <w:i/>
                <w:iCs/>
                <w:color w:val="000000"/>
                <w:kern w:val="0"/>
                <w:sz w:val="20"/>
                <w:szCs w:val="20"/>
                <w14:ligatures w14:val="none"/>
              </w:rPr>
              <w:t>TNKS1BP1_S1620</w:t>
            </w:r>
          </w:p>
        </w:tc>
        <w:tc>
          <w:tcPr>
            <w:tcW w:w="960" w:type="dxa"/>
            <w:noWrap/>
            <w:hideMark/>
          </w:tcPr>
          <w:p w14:paraId="51CF58BA" w14:textId="77777777" w:rsidR="00A72B6D" w:rsidRPr="00CB50C9" w:rsidRDefault="00A72B6D" w:rsidP="0006487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2"/>
                <w:szCs w:val="22"/>
                <w14:ligatures w14:val="none"/>
              </w:rPr>
            </w:pPr>
            <w:r w:rsidRPr="00CB50C9">
              <w:rPr>
                <w:rFonts w:ascii="Times New Roman" w:eastAsia="Times New Roman" w:hAnsi="Times New Roman" w:cs="Times New Roman"/>
                <w:i/>
                <w:iCs/>
                <w:color w:val="000000"/>
                <w:kern w:val="0"/>
                <w:sz w:val="22"/>
                <w:szCs w:val="22"/>
                <w14:ligatures w14:val="none"/>
              </w:rPr>
              <w:t>0.6357</w:t>
            </w:r>
          </w:p>
        </w:tc>
        <w:tc>
          <w:tcPr>
            <w:tcW w:w="1048" w:type="dxa"/>
            <w:noWrap/>
            <w:hideMark/>
          </w:tcPr>
          <w:p w14:paraId="1A8BC7F7" w14:textId="77777777" w:rsidR="00A72B6D" w:rsidRPr="00CB50C9" w:rsidRDefault="00A72B6D" w:rsidP="0006487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2"/>
                <w:szCs w:val="22"/>
                <w14:ligatures w14:val="none"/>
              </w:rPr>
            </w:pPr>
            <w:r w:rsidRPr="00CB50C9">
              <w:rPr>
                <w:rFonts w:ascii="Times New Roman" w:eastAsia="Times New Roman" w:hAnsi="Times New Roman" w:cs="Times New Roman"/>
                <w:i/>
                <w:iCs/>
                <w:color w:val="000000"/>
                <w:kern w:val="0"/>
                <w:sz w:val="22"/>
                <w:szCs w:val="22"/>
                <w14:ligatures w14:val="none"/>
              </w:rPr>
              <w:t>0.8372</w:t>
            </w:r>
          </w:p>
        </w:tc>
      </w:tr>
      <w:tr w:rsidR="00A72B6D" w:rsidRPr="00920726" w14:paraId="421FCDD5" w14:textId="77777777" w:rsidTr="00CB50C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94" w:type="dxa"/>
            <w:noWrap/>
            <w:hideMark/>
          </w:tcPr>
          <w:p w14:paraId="629EDE67" w14:textId="77777777" w:rsidR="00A72B6D" w:rsidRPr="00CB50C9" w:rsidRDefault="00A72B6D" w:rsidP="00064874">
            <w:pPr>
              <w:rPr>
                <w:rFonts w:ascii="Times New Roman" w:eastAsia="Times New Roman" w:hAnsi="Times New Roman" w:cs="Times New Roman"/>
                <w:b w:val="0"/>
                <w:bCs w:val="0"/>
                <w:i/>
                <w:iCs/>
                <w:color w:val="000000"/>
                <w:kern w:val="0"/>
                <w:sz w:val="20"/>
                <w:szCs w:val="20"/>
                <w14:ligatures w14:val="none"/>
              </w:rPr>
            </w:pPr>
            <w:r w:rsidRPr="00CB50C9">
              <w:rPr>
                <w:rFonts w:ascii="Times New Roman" w:eastAsia="Times New Roman" w:hAnsi="Times New Roman" w:cs="Times New Roman"/>
                <w:b w:val="0"/>
                <w:bCs w:val="0"/>
                <w:i/>
                <w:iCs/>
                <w:color w:val="000000"/>
                <w:kern w:val="0"/>
                <w:sz w:val="20"/>
                <w:szCs w:val="20"/>
                <w14:ligatures w14:val="none"/>
              </w:rPr>
              <w:t>TNKS1BP1_S1621</w:t>
            </w:r>
          </w:p>
        </w:tc>
        <w:tc>
          <w:tcPr>
            <w:tcW w:w="960" w:type="dxa"/>
            <w:noWrap/>
            <w:hideMark/>
          </w:tcPr>
          <w:p w14:paraId="03C707D6" w14:textId="77777777" w:rsidR="00A72B6D" w:rsidRPr="00CB50C9" w:rsidRDefault="00A72B6D" w:rsidP="0006487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2"/>
                <w:szCs w:val="22"/>
                <w14:ligatures w14:val="none"/>
              </w:rPr>
            </w:pPr>
            <w:r w:rsidRPr="00CB50C9">
              <w:rPr>
                <w:rFonts w:ascii="Times New Roman" w:eastAsia="Times New Roman" w:hAnsi="Times New Roman" w:cs="Times New Roman"/>
                <w:i/>
                <w:iCs/>
                <w:color w:val="000000"/>
                <w:kern w:val="0"/>
                <w:sz w:val="22"/>
                <w:szCs w:val="22"/>
                <w14:ligatures w14:val="none"/>
              </w:rPr>
              <w:t>0.6074</w:t>
            </w:r>
          </w:p>
        </w:tc>
        <w:tc>
          <w:tcPr>
            <w:tcW w:w="1048" w:type="dxa"/>
            <w:noWrap/>
            <w:hideMark/>
          </w:tcPr>
          <w:p w14:paraId="05845E3C" w14:textId="77777777" w:rsidR="00A72B6D" w:rsidRPr="00CB50C9" w:rsidRDefault="00A72B6D" w:rsidP="0006487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2"/>
                <w:szCs w:val="22"/>
                <w14:ligatures w14:val="none"/>
              </w:rPr>
            </w:pPr>
            <w:r w:rsidRPr="00CB50C9">
              <w:rPr>
                <w:rFonts w:ascii="Times New Roman" w:eastAsia="Times New Roman" w:hAnsi="Times New Roman" w:cs="Times New Roman"/>
                <w:i/>
                <w:iCs/>
                <w:color w:val="000000"/>
                <w:kern w:val="0"/>
                <w:sz w:val="22"/>
                <w:szCs w:val="22"/>
                <w14:ligatures w14:val="none"/>
              </w:rPr>
              <w:t>0.8243</w:t>
            </w:r>
          </w:p>
        </w:tc>
      </w:tr>
      <w:tr w:rsidR="00A72B6D" w:rsidRPr="00920726" w14:paraId="44863881" w14:textId="77777777" w:rsidTr="00CB50C9">
        <w:trPr>
          <w:trHeight w:val="300"/>
          <w:jc w:val="center"/>
        </w:trPr>
        <w:tc>
          <w:tcPr>
            <w:cnfStyle w:val="001000000000" w:firstRow="0" w:lastRow="0" w:firstColumn="1" w:lastColumn="0" w:oddVBand="0" w:evenVBand="0" w:oddHBand="0" w:evenHBand="0" w:firstRowFirstColumn="0" w:firstRowLastColumn="0" w:lastRowFirstColumn="0" w:lastRowLastColumn="0"/>
            <w:tcW w:w="1794" w:type="dxa"/>
            <w:noWrap/>
            <w:hideMark/>
          </w:tcPr>
          <w:p w14:paraId="59283A65" w14:textId="77777777" w:rsidR="00A72B6D" w:rsidRPr="00CB50C9" w:rsidRDefault="00A72B6D" w:rsidP="00064874">
            <w:pPr>
              <w:rPr>
                <w:rFonts w:ascii="Times New Roman" w:eastAsia="Times New Roman" w:hAnsi="Times New Roman" w:cs="Times New Roman"/>
                <w:color w:val="000000"/>
                <w:kern w:val="0"/>
                <w:sz w:val="20"/>
                <w:szCs w:val="20"/>
                <w14:ligatures w14:val="none"/>
              </w:rPr>
            </w:pPr>
            <w:r w:rsidRPr="00CB50C9">
              <w:rPr>
                <w:rFonts w:ascii="Times New Roman" w:eastAsia="Times New Roman" w:hAnsi="Times New Roman" w:cs="Times New Roman"/>
                <w:color w:val="000000"/>
                <w:kern w:val="0"/>
                <w:sz w:val="20"/>
                <w:szCs w:val="20"/>
                <w14:ligatures w14:val="none"/>
              </w:rPr>
              <w:t>TTN_S12009</w:t>
            </w:r>
          </w:p>
        </w:tc>
        <w:tc>
          <w:tcPr>
            <w:tcW w:w="960" w:type="dxa"/>
            <w:noWrap/>
            <w:hideMark/>
          </w:tcPr>
          <w:p w14:paraId="7755229C" w14:textId="77777777" w:rsidR="00A72B6D" w:rsidRPr="00CB50C9" w:rsidRDefault="00A72B6D" w:rsidP="0006487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2"/>
                <w:szCs w:val="22"/>
                <w14:ligatures w14:val="none"/>
              </w:rPr>
            </w:pPr>
            <w:r w:rsidRPr="00CB50C9">
              <w:rPr>
                <w:rFonts w:ascii="Times New Roman" w:eastAsia="Times New Roman" w:hAnsi="Times New Roman" w:cs="Times New Roman"/>
                <w:b/>
                <w:bCs/>
                <w:color w:val="000000"/>
                <w:kern w:val="0"/>
                <w:sz w:val="22"/>
                <w:szCs w:val="22"/>
                <w14:ligatures w14:val="none"/>
              </w:rPr>
              <w:t>0.8045</w:t>
            </w:r>
          </w:p>
        </w:tc>
        <w:tc>
          <w:tcPr>
            <w:tcW w:w="1048" w:type="dxa"/>
            <w:noWrap/>
            <w:hideMark/>
          </w:tcPr>
          <w:p w14:paraId="181DA66C" w14:textId="77777777" w:rsidR="00A72B6D" w:rsidRPr="00CB50C9" w:rsidRDefault="00A72B6D" w:rsidP="0006487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2"/>
                <w:szCs w:val="22"/>
                <w14:ligatures w14:val="none"/>
              </w:rPr>
            </w:pPr>
            <w:r w:rsidRPr="00CB50C9">
              <w:rPr>
                <w:rFonts w:ascii="Times New Roman" w:eastAsia="Times New Roman" w:hAnsi="Times New Roman" w:cs="Times New Roman"/>
                <w:b/>
                <w:bCs/>
                <w:color w:val="000000"/>
                <w:kern w:val="0"/>
                <w:sz w:val="22"/>
                <w:szCs w:val="22"/>
                <w14:ligatures w14:val="none"/>
              </w:rPr>
              <w:t>0.8099</w:t>
            </w:r>
          </w:p>
        </w:tc>
      </w:tr>
      <w:tr w:rsidR="00A72B6D" w:rsidRPr="00920726" w14:paraId="4295AB88" w14:textId="77777777" w:rsidTr="00CB50C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94" w:type="dxa"/>
            <w:noWrap/>
            <w:hideMark/>
          </w:tcPr>
          <w:p w14:paraId="6C327A56" w14:textId="77777777" w:rsidR="00A72B6D" w:rsidRPr="00CB50C9" w:rsidRDefault="00A72B6D" w:rsidP="00064874">
            <w:pPr>
              <w:rPr>
                <w:rFonts w:ascii="Times New Roman" w:eastAsia="Times New Roman" w:hAnsi="Times New Roman" w:cs="Times New Roman"/>
                <w:color w:val="000000"/>
                <w:kern w:val="0"/>
                <w:sz w:val="20"/>
                <w:szCs w:val="20"/>
                <w14:ligatures w14:val="none"/>
              </w:rPr>
            </w:pPr>
            <w:r w:rsidRPr="00CB50C9">
              <w:rPr>
                <w:rFonts w:ascii="Times New Roman" w:eastAsia="Times New Roman" w:hAnsi="Times New Roman" w:cs="Times New Roman"/>
                <w:color w:val="000000"/>
                <w:kern w:val="0"/>
                <w:sz w:val="20"/>
                <w:szCs w:val="20"/>
                <w14:ligatures w14:val="none"/>
              </w:rPr>
              <w:t>TTN_T12007</w:t>
            </w:r>
          </w:p>
        </w:tc>
        <w:tc>
          <w:tcPr>
            <w:tcW w:w="960" w:type="dxa"/>
            <w:noWrap/>
            <w:hideMark/>
          </w:tcPr>
          <w:p w14:paraId="678C2E66" w14:textId="77777777" w:rsidR="00A72B6D" w:rsidRPr="00CB50C9" w:rsidRDefault="00A72B6D" w:rsidP="0006487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14:ligatures w14:val="none"/>
              </w:rPr>
            </w:pPr>
            <w:r w:rsidRPr="00CB50C9">
              <w:rPr>
                <w:rFonts w:ascii="Times New Roman" w:eastAsia="Times New Roman" w:hAnsi="Times New Roman" w:cs="Times New Roman"/>
                <w:b/>
                <w:bCs/>
                <w:color w:val="000000"/>
                <w:kern w:val="0"/>
                <w:sz w:val="22"/>
                <w:szCs w:val="22"/>
                <w14:ligatures w14:val="none"/>
              </w:rPr>
              <w:t>0.8045</w:t>
            </w:r>
          </w:p>
        </w:tc>
        <w:tc>
          <w:tcPr>
            <w:tcW w:w="1048" w:type="dxa"/>
            <w:noWrap/>
            <w:hideMark/>
          </w:tcPr>
          <w:p w14:paraId="07DCF452" w14:textId="77777777" w:rsidR="00A72B6D" w:rsidRPr="00CB50C9" w:rsidRDefault="00A72B6D" w:rsidP="0006487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14:ligatures w14:val="none"/>
              </w:rPr>
            </w:pPr>
            <w:r w:rsidRPr="00CB50C9">
              <w:rPr>
                <w:rFonts w:ascii="Times New Roman" w:eastAsia="Times New Roman" w:hAnsi="Times New Roman" w:cs="Times New Roman"/>
                <w:b/>
                <w:bCs/>
                <w:color w:val="000000"/>
                <w:kern w:val="0"/>
                <w:sz w:val="22"/>
                <w:szCs w:val="22"/>
                <w14:ligatures w14:val="none"/>
              </w:rPr>
              <w:t>0.8099</w:t>
            </w:r>
          </w:p>
        </w:tc>
      </w:tr>
      <w:tr w:rsidR="00CB50C9" w:rsidRPr="00920726" w14:paraId="37D68727" w14:textId="77777777" w:rsidTr="00CB50C9">
        <w:trPr>
          <w:trHeight w:val="300"/>
          <w:jc w:val="center"/>
        </w:trPr>
        <w:tc>
          <w:tcPr>
            <w:cnfStyle w:val="001000000000" w:firstRow="0" w:lastRow="0" w:firstColumn="1" w:lastColumn="0" w:oddVBand="0" w:evenVBand="0" w:oddHBand="0" w:evenHBand="0" w:firstRowFirstColumn="0" w:firstRowLastColumn="0" w:lastRowFirstColumn="0" w:lastRowLastColumn="0"/>
            <w:tcW w:w="1794" w:type="dxa"/>
            <w:noWrap/>
          </w:tcPr>
          <w:p w14:paraId="575D9CA9" w14:textId="253CC53A" w:rsidR="00CB50C9" w:rsidRPr="00CB50C9" w:rsidRDefault="00CB50C9" w:rsidP="00064874">
            <w:pPr>
              <w:rPr>
                <w:rFonts w:ascii="Times New Roman" w:eastAsia="Times New Roman" w:hAnsi="Times New Roman" w:cs="Times New Roman"/>
                <w:color w:val="000000"/>
                <w:sz w:val="20"/>
              </w:rPr>
            </w:pPr>
            <w:r w:rsidRPr="00CB50C9">
              <w:rPr>
                <w:rFonts w:ascii="Times New Roman" w:eastAsia="Times New Roman" w:hAnsi="Times New Roman" w:cs="Times New Roman"/>
                <w:color w:val="000000"/>
                <w:sz w:val="20"/>
              </w:rPr>
              <w:t>ZNF318_S136</w:t>
            </w:r>
          </w:p>
        </w:tc>
        <w:tc>
          <w:tcPr>
            <w:tcW w:w="960" w:type="dxa"/>
            <w:noWrap/>
          </w:tcPr>
          <w:p w14:paraId="3D4FF329" w14:textId="1E4EBA49" w:rsidR="00CB50C9" w:rsidRPr="00CB50C9" w:rsidRDefault="00380BD6" w:rsidP="0006487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-0.4876</w:t>
            </w:r>
          </w:p>
        </w:tc>
        <w:tc>
          <w:tcPr>
            <w:tcW w:w="1048" w:type="dxa"/>
            <w:noWrap/>
          </w:tcPr>
          <w:p w14:paraId="3F3037B9" w14:textId="4620C456" w:rsidR="00CB50C9" w:rsidRPr="00CB50C9" w:rsidRDefault="00380BD6" w:rsidP="0006487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-0.5836</w:t>
            </w:r>
          </w:p>
        </w:tc>
      </w:tr>
    </w:tbl>
    <w:bookmarkEnd w:id="14"/>
    <w:p w14:paraId="02E24DA9" w14:textId="2E1FB7E7" w:rsidR="00A72B6D" w:rsidRDefault="00A72B6D" w:rsidP="00A72B6D">
      <w:pPr>
        <w:pStyle w:val="SMHeading"/>
        <w:jc w:val="both"/>
      </w:pPr>
      <w:r w:rsidRPr="009E3F86">
        <w:t xml:space="preserve">Sensitivity analysis of differential protein abundance after exclusion of TTN variant carriers from the DCM control cohort. </w:t>
      </w:r>
      <w:r w:rsidRPr="009E3F86">
        <w:rPr>
          <w:b w:val="0"/>
          <w:bCs w:val="0"/>
        </w:rPr>
        <w:t>Comparable directionality and magnitude of fold changes following exclusion of TTN carriers (Correlation efficient; 0.96</w:t>
      </w:r>
      <w:r w:rsidR="00380BD6">
        <w:rPr>
          <w:b w:val="0"/>
          <w:bCs w:val="0"/>
        </w:rPr>
        <w:t>9</w:t>
      </w:r>
      <w:r w:rsidRPr="009E3F86">
        <w:rPr>
          <w:b w:val="0"/>
          <w:bCs w:val="0"/>
        </w:rPr>
        <w:t>) support the interpretation that the observed signaling alterations reflect PLN-specific features within advanced cardiomyopathy, rather than artifacts driven by TTN-mutated myocardium.</w:t>
      </w:r>
    </w:p>
    <w:p w14:paraId="06B47771" w14:textId="77777777" w:rsidR="00A72B6D" w:rsidRDefault="00A72B6D">
      <w:pPr>
        <w:rPr>
          <w:b/>
          <w:bCs/>
          <w:kern w:val="32"/>
          <w:szCs w:val="24"/>
        </w:rPr>
      </w:pPr>
      <w:r>
        <w:br w:type="page"/>
      </w:r>
    </w:p>
    <w:p w14:paraId="54584392" w14:textId="22E21CB3" w:rsidR="009E3F86" w:rsidRDefault="00015F74" w:rsidP="006C3980">
      <w:pPr>
        <w:pStyle w:val="SMHeading"/>
        <w:spacing w:after="240"/>
      </w:pPr>
      <w:r>
        <w:lastRenderedPageBreak/>
        <w:t>Table S</w:t>
      </w:r>
      <w:r w:rsidR="00A72B6D">
        <w:t>3</w:t>
      </w:r>
      <w:r>
        <w:t>.</w:t>
      </w:r>
      <w:r w:rsidR="009E3F86">
        <w:t xml:space="preserve"> </w:t>
      </w:r>
    </w:p>
    <w:tbl>
      <w:tblPr>
        <w:tblStyle w:val="Onopgemaaktetabel2"/>
        <w:tblW w:w="0" w:type="auto"/>
        <w:tblLayout w:type="fixed"/>
        <w:tblLook w:val="04A0" w:firstRow="1" w:lastRow="0" w:firstColumn="1" w:lastColumn="0" w:noHBand="0" w:noVBand="1"/>
      </w:tblPr>
      <w:tblGrid>
        <w:gridCol w:w="810"/>
        <w:gridCol w:w="990"/>
        <w:gridCol w:w="1440"/>
        <w:gridCol w:w="6120"/>
      </w:tblGrid>
      <w:tr w:rsidR="00316846" w:rsidRPr="001A6000" w14:paraId="7D140C29" w14:textId="77777777" w:rsidTr="0031684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noWrap/>
            <w:hideMark/>
          </w:tcPr>
          <w:p w14:paraId="2CEC8743" w14:textId="59D458FF" w:rsidR="00316846" w:rsidRPr="00316846" w:rsidRDefault="00316846" w:rsidP="00316846">
            <w:pPr>
              <w:rPr>
                <w:rFonts w:ascii="Times New Roman" w:eastAsia="Times New Roman" w:hAnsi="Times New Roman" w:cs="Times New Roman"/>
                <w:b w:val="0"/>
                <w:bCs w:val="0"/>
                <w:color w:val="000000"/>
                <w:kern w:val="0"/>
                <w:sz w:val="22"/>
                <w:szCs w:val="22"/>
                <w14:ligatures w14:val="none"/>
              </w:rPr>
            </w:pPr>
            <w:bookmarkStart w:id="15" w:name="_Hlk222243297"/>
            <w:r w:rsidRPr="00316846">
              <w:rPr>
                <w:rFonts w:ascii="Times New Roman" w:hAnsi="Times New Roman" w:cs="Times New Roman"/>
              </w:rPr>
              <w:t>Rank</w:t>
            </w:r>
          </w:p>
        </w:tc>
        <w:tc>
          <w:tcPr>
            <w:tcW w:w="990" w:type="dxa"/>
            <w:noWrap/>
            <w:hideMark/>
          </w:tcPr>
          <w:p w14:paraId="090DF0E8" w14:textId="084984A4" w:rsidR="00316846" w:rsidRPr="00316846" w:rsidRDefault="00316846" w:rsidP="0031684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22"/>
                <w:szCs w:val="22"/>
                <w14:ligatures w14:val="none"/>
              </w:rPr>
            </w:pPr>
            <w:r w:rsidRPr="00316846">
              <w:rPr>
                <w:rFonts w:ascii="Times New Roman" w:hAnsi="Times New Roman" w:cs="Times New Roman"/>
              </w:rPr>
              <w:t>Protein</w:t>
            </w:r>
          </w:p>
        </w:tc>
        <w:tc>
          <w:tcPr>
            <w:tcW w:w="1440" w:type="dxa"/>
            <w:noWrap/>
            <w:hideMark/>
          </w:tcPr>
          <w:p w14:paraId="76DFA668" w14:textId="4208D403" w:rsidR="00316846" w:rsidRPr="00316846" w:rsidRDefault="00316846" w:rsidP="0031684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22"/>
                <w:szCs w:val="22"/>
                <w14:ligatures w14:val="none"/>
              </w:rPr>
            </w:pPr>
            <w:r w:rsidRPr="00316846">
              <w:rPr>
                <w:rFonts w:ascii="Times New Roman" w:hAnsi="Times New Roman" w:cs="Times New Roman"/>
              </w:rPr>
              <w:t>Mean rank</w:t>
            </w:r>
          </w:p>
        </w:tc>
        <w:tc>
          <w:tcPr>
            <w:tcW w:w="6120" w:type="dxa"/>
            <w:noWrap/>
            <w:hideMark/>
          </w:tcPr>
          <w:p w14:paraId="7CFFD179" w14:textId="7091B9B6" w:rsidR="00316846" w:rsidRPr="00316846" w:rsidRDefault="00316846" w:rsidP="0031684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22"/>
                <w:szCs w:val="22"/>
                <w14:ligatures w14:val="none"/>
              </w:rPr>
            </w:pPr>
            <w:r w:rsidRPr="00316846">
              <w:rPr>
                <w:rFonts w:ascii="Times New Roman" w:hAnsi="Times New Roman" w:cs="Times New Roman"/>
              </w:rPr>
              <w:t>Overlapping Proteins</w:t>
            </w:r>
          </w:p>
        </w:tc>
      </w:tr>
      <w:tr w:rsidR="00316846" w:rsidRPr="001A6000" w14:paraId="4F2FE759" w14:textId="77777777" w:rsidTr="0031684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noWrap/>
            <w:hideMark/>
          </w:tcPr>
          <w:p w14:paraId="05236ED1" w14:textId="6DE7DAF5" w:rsidR="00316846" w:rsidRPr="00316846" w:rsidRDefault="00316846" w:rsidP="00316846">
            <w:pPr>
              <w:jc w:val="right"/>
              <w:rPr>
                <w:rFonts w:ascii="Times New Roman" w:eastAsia="Times New Roman" w:hAnsi="Times New Roman" w:cs="Times New Roman"/>
                <w:color w:val="000000"/>
                <w:kern w:val="0"/>
                <w:sz w:val="22"/>
                <w:szCs w:val="22"/>
                <w14:ligatures w14:val="none"/>
              </w:rPr>
            </w:pPr>
            <w:r w:rsidRPr="00316846">
              <w:rPr>
                <w:rFonts w:ascii="Times New Roman" w:hAnsi="Times New Roman" w:cs="Times New Roman"/>
              </w:rPr>
              <w:t>1</w:t>
            </w:r>
          </w:p>
        </w:tc>
        <w:tc>
          <w:tcPr>
            <w:tcW w:w="990" w:type="dxa"/>
            <w:noWrap/>
            <w:hideMark/>
          </w:tcPr>
          <w:p w14:paraId="3B5F0D63" w14:textId="761A3850" w:rsidR="00316846" w:rsidRPr="00316846" w:rsidRDefault="00316846" w:rsidP="0031684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14:ligatures w14:val="none"/>
              </w:rPr>
            </w:pPr>
            <w:r w:rsidRPr="00316846">
              <w:rPr>
                <w:rFonts w:ascii="Times New Roman" w:hAnsi="Times New Roman" w:cs="Times New Roman"/>
              </w:rPr>
              <w:t>PKG2</w:t>
            </w:r>
          </w:p>
        </w:tc>
        <w:tc>
          <w:tcPr>
            <w:tcW w:w="1440" w:type="dxa"/>
            <w:noWrap/>
            <w:hideMark/>
          </w:tcPr>
          <w:p w14:paraId="4891510D" w14:textId="035409BC" w:rsidR="00316846" w:rsidRPr="00316846" w:rsidRDefault="00316846" w:rsidP="0031684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14:ligatures w14:val="none"/>
              </w:rPr>
            </w:pPr>
            <w:r w:rsidRPr="00316846">
              <w:rPr>
                <w:rFonts w:ascii="Times New Roman" w:hAnsi="Times New Roman" w:cs="Times New Roman"/>
              </w:rPr>
              <w:t>5</w:t>
            </w:r>
          </w:p>
        </w:tc>
        <w:tc>
          <w:tcPr>
            <w:tcW w:w="6120" w:type="dxa"/>
            <w:noWrap/>
            <w:hideMark/>
          </w:tcPr>
          <w:p w14:paraId="54E0CD46" w14:textId="688CB3CD" w:rsidR="00316846" w:rsidRPr="00316846" w:rsidRDefault="00316846" w:rsidP="0031684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14:ligatures w14:val="none"/>
              </w:rPr>
            </w:pPr>
            <w:r w:rsidRPr="00316846">
              <w:rPr>
                <w:rFonts w:ascii="Times New Roman" w:hAnsi="Times New Roman" w:cs="Times New Roman"/>
              </w:rPr>
              <w:t>RAP1GAP2,SVIL,AHNAK,INTS1,DENND5B,ARHGAP23,TTN,ZNF318,PI4KA,TNKS1BP1,SPTBN1,PLEC</w:t>
            </w:r>
          </w:p>
        </w:tc>
      </w:tr>
      <w:tr w:rsidR="00316846" w:rsidRPr="001A6000" w14:paraId="08D2EEC3" w14:textId="77777777" w:rsidTr="00316846">
        <w:trPr>
          <w:trHeight w:val="300"/>
        </w:trPr>
        <w:tc>
          <w:tcPr>
            <w:cnfStyle w:val="001000000000" w:firstRow="0" w:lastRow="0" w:firstColumn="1" w:lastColumn="0" w:oddVBand="0" w:evenVBand="0" w:oddHBand="0" w:evenHBand="0" w:firstRowFirstColumn="0" w:firstRowLastColumn="0" w:lastRowFirstColumn="0" w:lastRowLastColumn="0"/>
            <w:tcW w:w="810" w:type="dxa"/>
            <w:noWrap/>
            <w:hideMark/>
          </w:tcPr>
          <w:p w14:paraId="7BCB10E7" w14:textId="7799C850" w:rsidR="00316846" w:rsidRPr="00316846" w:rsidRDefault="00316846" w:rsidP="00316846">
            <w:pPr>
              <w:jc w:val="right"/>
              <w:rPr>
                <w:rFonts w:ascii="Times New Roman" w:eastAsia="Times New Roman" w:hAnsi="Times New Roman" w:cs="Times New Roman"/>
                <w:color w:val="000000"/>
                <w:kern w:val="0"/>
                <w:sz w:val="22"/>
                <w:szCs w:val="22"/>
                <w14:ligatures w14:val="none"/>
              </w:rPr>
            </w:pPr>
            <w:r w:rsidRPr="00316846">
              <w:rPr>
                <w:rFonts w:ascii="Times New Roman" w:hAnsi="Times New Roman" w:cs="Times New Roman"/>
              </w:rPr>
              <w:t>2</w:t>
            </w:r>
          </w:p>
        </w:tc>
        <w:tc>
          <w:tcPr>
            <w:tcW w:w="990" w:type="dxa"/>
            <w:noWrap/>
            <w:hideMark/>
          </w:tcPr>
          <w:p w14:paraId="38546A60" w14:textId="5260E4F7" w:rsidR="00316846" w:rsidRPr="00316846" w:rsidRDefault="00316846" w:rsidP="0031684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14:ligatures w14:val="none"/>
              </w:rPr>
            </w:pPr>
            <w:r w:rsidRPr="00316846">
              <w:rPr>
                <w:rFonts w:ascii="Times New Roman" w:hAnsi="Times New Roman" w:cs="Times New Roman"/>
              </w:rPr>
              <w:t>CK1A</w:t>
            </w:r>
          </w:p>
        </w:tc>
        <w:tc>
          <w:tcPr>
            <w:tcW w:w="1440" w:type="dxa"/>
            <w:noWrap/>
            <w:hideMark/>
          </w:tcPr>
          <w:p w14:paraId="1981B37A" w14:textId="36411688" w:rsidR="00316846" w:rsidRPr="00316846" w:rsidRDefault="00316846" w:rsidP="0031684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14:ligatures w14:val="none"/>
              </w:rPr>
            </w:pPr>
            <w:r w:rsidRPr="00316846">
              <w:rPr>
                <w:rFonts w:ascii="Times New Roman" w:hAnsi="Times New Roman" w:cs="Times New Roman"/>
              </w:rPr>
              <w:t>8</w:t>
            </w:r>
          </w:p>
        </w:tc>
        <w:tc>
          <w:tcPr>
            <w:tcW w:w="6120" w:type="dxa"/>
            <w:noWrap/>
            <w:hideMark/>
          </w:tcPr>
          <w:p w14:paraId="66C759F5" w14:textId="719701D8" w:rsidR="00316846" w:rsidRPr="00316846" w:rsidRDefault="00316846" w:rsidP="0031684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14:ligatures w14:val="none"/>
              </w:rPr>
            </w:pPr>
            <w:r w:rsidRPr="00316846">
              <w:rPr>
                <w:rFonts w:ascii="Times New Roman" w:hAnsi="Times New Roman" w:cs="Times New Roman"/>
              </w:rPr>
              <w:t>SVIL,SLK,AHNAK,INTS1,MAP1B,MAP1A,TNKS1BP1,CCDC61,SPTBN1,TTN,PLEC</w:t>
            </w:r>
          </w:p>
        </w:tc>
      </w:tr>
      <w:tr w:rsidR="00316846" w:rsidRPr="001A6000" w14:paraId="114EB69D" w14:textId="77777777" w:rsidTr="0031684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noWrap/>
            <w:hideMark/>
          </w:tcPr>
          <w:p w14:paraId="1F1E71C1" w14:textId="218EFF79" w:rsidR="00316846" w:rsidRPr="00316846" w:rsidRDefault="00316846" w:rsidP="00316846">
            <w:pPr>
              <w:jc w:val="right"/>
              <w:rPr>
                <w:rFonts w:ascii="Times New Roman" w:eastAsia="Times New Roman" w:hAnsi="Times New Roman" w:cs="Times New Roman"/>
                <w:color w:val="000000"/>
                <w:kern w:val="0"/>
                <w:sz w:val="22"/>
                <w:szCs w:val="22"/>
                <w14:ligatures w14:val="none"/>
              </w:rPr>
            </w:pPr>
            <w:r w:rsidRPr="00316846">
              <w:rPr>
                <w:rFonts w:ascii="Times New Roman" w:hAnsi="Times New Roman" w:cs="Times New Roman"/>
              </w:rPr>
              <w:t>3</w:t>
            </w:r>
          </w:p>
        </w:tc>
        <w:tc>
          <w:tcPr>
            <w:tcW w:w="990" w:type="dxa"/>
            <w:noWrap/>
            <w:hideMark/>
          </w:tcPr>
          <w:p w14:paraId="6DFEB474" w14:textId="39A27C04" w:rsidR="00316846" w:rsidRPr="00316846" w:rsidRDefault="00316846" w:rsidP="0031684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14:ligatures w14:val="none"/>
              </w:rPr>
            </w:pPr>
            <w:r w:rsidRPr="00316846">
              <w:rPr>
                <w:rFonts w:ascii="Times New Roman" w:hAnsi="Times New Roman" w:cs="Times New Roman"/>
              </w:rPr>
              <w:t>BIKE</w:t>
            </w:r>
          </w:p>
        </w:tc>
        <w:tc>
          <w:tcPr>
            <w:tcW w:w="1440" w:type="dxa"/>
            <w:noWrap/>
            <w:hideMark/>
          </w:tcPr>
          <w:p w14:paraId="5F5DC0F2" w14:textId="28F288FF" w:rsidR="00316846" w:rsidRPr="00316846" w:rsidRDefault="00316846" w:rsidP="0031684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14:ligatures w14:val="none"/>
              </w:rPr>
            </w:pPr>
            <w:r w:rsidRPr="00316846">
              <w:rPr>
                <w:rFonts w:ascii="Times New Roman" w:hAnsi="Times New Roman" w:cs="Times New Roman"/>
              </w:rPr>
              <w:t>9</w:t>
            </w:r>
          </w:p>
        </w:tc>
        <w:tc>
          <w:tcPr>
            <w:tcW w:w="6120" w:type="dxa"/>
            <w:noWrap/>
            <w:hideMark/>
          </w:tcPr>
          <w:p w14:paraId="21C157B6" w14:textId="3B70EE0E" w:rsidR="00316846" w:rsidRPr="00316846" w:rsidRDefault="00316846" w:rsidP="0031684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14:ligatures w14:val="none"/>
              </w:rPr>
            </w:pPr>
            <w:r w:rsidRPr="00316846">
              <w:rPr>
                <w:rFonts w:ascii="Times New Roman" w:hAnsi="Times New Roman" w:cs="Times New Roman"/>
              </w:rPr>
              <w:t>SVIL,SLK,AHNAK,MAP1B,MAP1A,OSBP,TNKS1BP1,LDB3,CCDC61,TTN,PLEC</w:t>
            </w:r>
          </w:p>
        </w:tc>
      </w:tr>
      <w:tr w:rsidR="00316846" w:rsidRPr="001A6000" w14:paraId="4EFFD136" w14:textId="77777777" w:rsidTr="00316846">
        <w:trPr>
          <w:trHeight w:val="300"/>
        </w:trPr>
        <w:tc>
          <w:tcPr>
            <w:cnfStyle w:val="001000000000" w:firstRow="0" w:lastRow="0" w:firstColumn="1" w:lastColumn="0" w:oddVBand="0" w:evenVBand="0" w:oddHBand="0" w:evenHBand="0" w:firstRowFirstColumn="0" w:firstRowLastColumn="0" w:lastRowFirstColumn="0" w:lastRowLastColumn="0"/>
            <w:tcW w:w="810" w:type="dxa"/>
            <w:noWrap/>
            <w:hideMark/>
          </w:tcPr>
          <w:p w14:paraId="13C0622E" w14:textId="46A5C9DA" w:rsidR="00316846" w:rsidRPr="00316846" w:rsidRDefault="00316846" w:rsidP="00316846">
            <w:pPr>
              <w:jc w:val="right"/>
              <w:rPr>
                <w:rFonts w:ascii="Times New Roman" w:eastAsia="Times New Roman" w:hAnsi="Times New Roman" w:cs="Times New Roman"/>
                <w:color w:val="000000"/>
                <w:kern w:val="0"/>
                <w:sz w:val="22"/>
                <w:szCs w:val="22"/>
                <w14:ligatures w14:val="none"/>
              </w:rPr>
            </w:pPr>
            <w:r w:rsidRPr="00316846">
              <w:rPr>
                <w:rFonts w:ascii="Times New Roman" w:hAnsi="Times New Roman" w:cs="Times New Roman"/>
              </w:rPr>
              <w:t>4</w:t>
            </w:r>
          </w:p>
        </w:tc>
        <w:tc>
          <w:tcPr>
            <w:tcW w:w="990" w:type="dxa"/>
            <w:noWrap/>
            <w:hideMark/>
          </w:tcPr>
          <w:p w14:paraId="56833A94" w14:textId="1374AF75" w:rsidR="00316846" w:rsidRPr="00316846" w:rsidRDefault="00316846" w:rsidP="0031684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14:ligatures w14:val="none"/>
              </w:rPr>
            </w:pPr>
            <w:r w:rsidRPr="00316846">
              <w:rPr>
                <w:rFonts w:ascii="Times New Roman" w:hAnsi="Times New Roman" w:cs="Times New Roman"/>
              </w:rPr>
              <w:t>IKKB</w:t>
            </w:r>
          </w:p>
        </w:tc>
        <w:tc>
          <w:tcPr>
            <w:tcW w:w="1440" w:type="dxa"/>
            <w:noWrap/>
            <w:hideMark/>
          </w:tcPr>
          <w:p w14:paraId="036B1EA1" w14:textId="719A6401" w:rsidR="00316846" w:rsidRPr="00316846" w:rsidRDefault="00316846" w:rsidP="0031684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14:ligatures w14:val="none"/>
              </w:rPr>
            </w:pPr>
            <w:r w:rsidRPr="00316846">
              <w:rPr>
                <w:rFonts w:ascii="Times New Roman" w:hAnsi="Times New Roman" w:cs="Times New Roman"/>
              </w:rPr>
              <w:t>10</w:t>
            </w:r>
          </w:p>
        </w:tc>
        <w:tc>
          <w:tcPr>
            <w:tcW w:w="6120" w:type="dxa"/>
            <w:noWrap/>
            <w:hideMark/>
          </w:tcPr>
          <w:p w14:paraId="14E5CD40" w14:textId="2AE4F215" w:rsidR="00316846" w:rsidRPr="00316846" w:rsidRDefault="00316846" w:rsidP="0031684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14:ligatures w14:val="none"/>
              </w:rPr>
            </w:pPr>
            <w:r w:rsidRPr="00316846">
              <w:rPr>
                <w:rFonts w:ascii="Times New Roman" w:hAnsi="Times New Roman" w:cs="Times New Roman"/>
              </w:rPr>
              <w:t>SVIL,SLK,AHNAK,INTS1,MAP1B,MAP1A,ZNF318,TNKS1BP1,SPTBN1,TTN,PLEC</w:t>
            </w:r>
          </w:p>
        </w:tc>
      </w:tr>
      <w:tr w:rsidR="00316846" w:rsidRPr="001A6000" w14:paraId="240D615D" w14:textId="77777777" w:rsidTr="0031684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noWrap/>
            <w:hideMark/>
          </w:tcPr>
          <w:p w14:paraId="4709F0F7" w14:textId="0F51B381" w:rsidR="00316846" w:rsidRPr="00316846" w:rsidRDefault="00316846" w:rsidP="00316846">
            <w:pPr>
              <w:jc w:val="right"/>
              <w:rPr>
                <w:rFonts w:ascii="Times New Roman" w:eastAsia="Times New Roman" w:hAnsi="Times New Roman" w:cs="Times New Roman"/>
                <w:color w:val="000000"/>
                <w:kern w:val="0"/>
                <w:sz w:val="22"/>
                <w:szCs w:val="22"/>
                <w14:ligatures w14:val="none"/>
              </w:rPr>
            </w:pPr>
            <w:r w:rsidRPr="00316846">
              <w:rPr>
                <w:rFonts w:ascii="Times New Roman" w:hAnsi="Times New Roman" w:cs="Times New Roman"/>
              </w:rPr>
              <w:t>5</w:t>
            </w:r>
          </w:p>
        </w:tc>
        <w:tc>
          <w:tcPr>
            <w:tcW w:w="990" w:type="dxa"/>
            <w:noWrap/>
            <w:hideMark/>
          </w:tcPr>
          <w:p w14:paraId="636E003B" w14:textId="1FA606D6" w:rsidR="00316846" w:rsidRPr="00316846" w:rsidRDefault="00316846" w:rsidP="0031684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14:ligatures w14:val="none"/>
              </w:rPr>
            </w:pPr>
            <w:r w:rsidRPr="00316846">
              <w:rPr>
                <w:rFonts w:ascii="Times New Roman" w:hAnsi="Times New Roman" w:cs="Times New Roman"/>
              </w:rPr>
              <w:t>CK1G1</w:t>
            </w:r>
          </w:p>
        </w:tc>
        <w:tc>
          <w:tcPr>
            <w:tcW w:w="1440" w:type="dxa"/>
            <w:noWrap/>
            <w:hideMark/>
          </w:tcPr>
          <w:p w14:paraId="0E0BC2BC" w14:textId="06AA0E26" w:rsidR="00316846" w:rsidRPr="00316846" w:rsidRDefault="00316846" w:rsidP="0031684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14:ligatures w14:val="none"/>
              </w:rPr>
            </w:pPr>
            <w:r w:rsidRPr="00316846">
              <w:rPr>
                <w:rFonts w:ascii="Times New Roman" w:hAnsi="Times New Roman" w:cs="Times New Roman"/>
              </w:rPr>
              <w:t>11</w:t>
            </w:r>
          </w:p>
        </w:tc>
        <w:tc>
          <w:tcPr>
            <w:tcW w:w="6120" w:type="dxa"/>
            <w:noWrap/>
            <w:hideMark/>
          </w:tcPr>
          <w:p w14:paraId="7E33CB5B" w14:textId="6385C303" w:rsidR="00316846" w:rsidRPr="00316846" w:rsidRDefault="00316846" w:rsidP="0031684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14:ligatures w14:val="none"/>
              </w:rPr>
            </w:pPr>
            <w:r w:rsidRPr="00316846">
              <w:rPr>
                <w:rFonts w:ascii="Times New Roman" w:hAnsi="Times New Roman" w:cs="Times New Roman"/>
              </w:rPr>
              <w:t>SVIL,PNN,SLK,AHNAK,MAP1B,MAP1A,TNKS1BP1,CCDC61,SPTBN1,ARHGAP23,TTN</w:t>
            </w:r>
          </w:p>
        </w:tc>
      </w:tr>
      <w:tr w:rsidR="00316846" w:rsidRPr="001A6000" w14:paraId="737ABBBB" w14:textId="77777777" w:rsidTr="00316846">
        <w:trPr>
          <w:trHeight w:val="300"/>
        </w:trPr>
        <w:tc>
          <w:tcPr>
            <w:cnfStyle w:val="001000000000" w:firstRow="0" w:lastRow="0" w:firstColumn="1" w:lastColumn="0" w:oddVBand="0" w:evenVBand="0" w:oddHBand="0" w:evenHBand="0" w:firstRowFirstColumn="0" w:firstRowLastColumn="0" w:lastRowFirstColumn="0" w:lastRowLastColumn="0"/>
            <w:tcW w:w="810" w:type="dxa"/>
            <w:noWrap/>
            <w:hideMark/>
          </w:tcPr>
          <w:p w14:paraId="305CF7A4" w14:textId="4ABA4E17" w:rsidR="00316846" w:rsidRPr="00316846" w:rsidRDefault="00316846" w:rsidP="00316846">
            <w:pPr>
              <w:jc w:val="right"/>
              <w:rPr>
                <w:rFonts w:ascii="Times New Roman" w:eastAsia="Times New Roman" w:hAnsi="Times New Roman" w:cs="Times New Roman"/>
                <w:color w:val="000000"/>
                <w:kern w:val="0"/>
                <w:sz w:val="22"/>
                <w:szCs w:val="22"/>
                <w14:ligatures w14:val="none"/>
              </w:rPr>
            </w:pPr>
            <w:r w:rsidRPr="00316846">
              <w:rPr>
                <w:rFonts w:ascii="Times New Roman" w:hAnsi="Times New Roman" w:cs="Times New Roman"/>
              </w:rPr>
              <w:t>6</w:t>
            </w:r>
          </w:p>
        </w:tc>
        <w:tc>
          <w:tcPr>
            <w:tcW w:w="990" w:type="dxa"/>
            <w:noWrap/>
            <w:hideMark/>
          </w:tcPr>
          <w:p w14:paraId="799513A9" w14:textId="43FD1728" w:rsidR="00316846" w:rsidRPr="00316846" w:rsidRDefault="00316846" w:rsidP="0031684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14:ligatures w14:val="none"/>
              </w:rPr>
            </w:pPr>
            <w:r w:rsidRPr="00316846">
              <w:rPr>
                <w:rFonts w:ascii="Times New Roman" w:hAnsi="Times New Roman" w:cs="Times New Roman"/>
              </w:rPr>
              <w:t>MSK2</w:t>
            </w:r>
          </w:p>
        </w:tc>
        <w:tc>
          <w:tcPr>
            <w:tcW w:w="1440" w:type="dxa"/>
            <w:noWrap/>
            <w:hideMark/>
          </w:tcPr>
          <w:p w14:paraId="6720265D" w14:textId="220331B2" w:rsidR="00316846" w:rsidRPr="00316846" w:rsidRDefault="00316846" w:rsidP="0031684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14:ligatures w14:val="none"/>
              </w:rPr>
            </w:pPr>
            <w:r w:rsidRPr="00316846">
              <w:rPr>
                <w:rFonts w:ascii="Times New Roman" w:hAnsi="Times New Roman" w:cs="Times New Roman"/>
              </w:rPr>
              <w:t>12</w:t>
            </w:r>
          </w:p>
        </w:tc>
        <w:tc>
          <w:tcPr>
            <w:tcW w:w="6120" w:type="dxa"/>
            <w:noWrap/>
            <w:hideMark/>
          </w:tcPr>
          <w:p w14:paraId="004BB566" w14:textId="6FCFE9ED" w:rsidR="00316846" w:rsidRPr="00316846" w:rsidRDefault="00316846" w:rsidP="0031684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14:ligatures w14:val="none"/>
              </w:rPr>
            </w:pPr>
            <w:r w:rsidRPr="00316846">
              <w:rPr>
                <w:rFonts w:ascii="Times New Roman" w:hAnsi="Times New Roman" w:cs="Times New Roman"/>
              </w:rPr>
              <w:t>PNN,SLK,AHNAK,INTS1,DENND5B,ZNF318,TNKS1BP1,LDB3,ARHGAP23,TTN,PLEC</w:t>
            </w:r>
          </w:p>
        </w:tc>
      </w:tr>
      <w:tr w:rsidR="00316846" w:rsidRPr="001A6000" w14:paraId="73258DAA" w14:textId="77777777" w:rsidTr="0031684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noWrap/>
            <w:hideMark/>
          </w:tcPr>
          <w:p w14:paraId="4680DF2F" w14:textId="5079365F" w:rsidR="00316846" w:rsidRPr="00316846" w:rsidRDefault="00316846" w:rsidP="00316846">
            <w:pPr>
              <w:jc w:val="right"/>
              <w:rPr>
                <w:rFonts w:ascii="Times New Roman" w:eastAsia="Times New Roman" w:hAnsi="Times New Roman" w:cs="Times New Roman"/>
                <w:color w:val="000000"/>
                <w:kern w:val="0"/>
                <w:sz w:val="22"/>
                <w:szCs w:val="22"/>
                <w14:ligatures w14:val="none"/>
              </w:rPr>
            </w:pPr>
            <w:r w:rsidRPr="00316846">
              <w:rPr>
                <w:rFonts w:ascii="Times New Roman" w:hAnsi="Times New Roman" w:cs="Times New Roman"/>
              </w:rPr>
              <w:t>7</w:t>
            </w:r>
          </w:p>
        </w:tc>
        <w:tc>
          <w:tcPr>
            <w:tcW w:w="990" w:type="dxa"/>
            <w:noWrap/>
            <w:hideMark/>
          </w:tcPr>
          <w:p w14:paraId="58FEE5AA" w14:textId="728EAC37" w:rsidR="00316846" w:rsidRPr="00316846" w:rsidRDefault="00316846" w:rsidP="0031684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14:ligatures w14:val="none"/>
              </w:rPr>
            </w:pPr>
            <w:r w:rsidRPr="00316846">
              <w:rPr>
                <w:rFonts w:ascii="Times New Roman" w:hAnsi="Times New Roman" w:cs="Times New Roman"/>
              </w:rPr>
              <w:t>AURA</w:t>
            </w:r>
          </w:p>
        </w:tc>
        <w:tc>
          <w:tcPr>
            <w:tcW w:w="1440" w:type="dxa"/>
            <w:noWrap/>
            <w:hideMark/>
          </w:tcPr>
          <w:p w14:paraId="45BD918F" w14:textId="2FF87D2D" w:rsidR="00316846" w:rsidRPr="00316846" w:rsidRDefault="00316846" w:rsidP="0031684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14:ligatures w14:val="none"/>
              </w:rPr>
            </w:pPr>
            <w:r w:rsidRPr="00316846">
              <w:rPr>
                <w:rFonts w:ascii="Times New Roman" w:hAnsi="Times New Roman" w:cs="Times New Roman"/>
              </w:rPr>
              <w:t>13</w:t>
            </w:r>
          </w:p>
        </w:tc>
        <w:tc>
          <w:tcPr>
            <w:tcW w:w="6120" w:type="dxa"/>
            <w:noWrap/>
            <w:hideMark/>
          </w:tcPr>
          <w:p w14:paraId="73432D16" w14:textId="38931DBA" w:rsidR="00316846" w:rsidRPr="00316846" w:rsidRDefault="00316846" w:rsidP="0031684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14:ligatures w14:val="none"/>
              </w:rPr>
            </w:pPr>
            <w:r w:rsidRPr="00316846">
              <w:rPr>
                <w:rFonts w:ascii="Times New Roman" w:hAnsi="Times New Roman" w:cs="Times New Roman"/>
              </w:rPr>
              <w:t>SVIL,SLK,INTS1,DENND5B,MAP1B,ZNF318,TNKS1BP1,SPTBN1,ARHGAP23,TTN,PLEC</w:t>
            </w:r>
          </w:p>
        </w:tc>
      </w:tr>
      <w:tr w:rsidR="00316846" w:rsidRPr="001A6000" w14:paraId="391A7388" w14:textId="77777777" w:rsidTr="00316846">
        <w:trPr>
          <w:trHeight w:val="300"/>
        </w:trPr>
        <w:tc>
          <w:tcPr>
            <w:cnfStyle w:val="001000000000" w:firstRow="0" w:lastRow="0" w:firstColumn="1" w:lastColumn="0" w:oddVBand="0" w:evenVBand="0" w:oddHBand="0" w:evenHBand="0" w:firstRowFirstColumn="0" w:firstRowLastColumn="0" w:lastRowFirstColumn="0" w:lastRowLastColumn="0"/>
            <w:tcW w:w="810" w:type="dxa"/>
            <w:noWrap/>
            <w:hideMark/>
          </w:tcPr>
          <w:p w14:paraId="02B8A986" w14:textId="2CECE2FA" w:rsidR="00316846" w:rsidRPr="00316846" w:rsidRDefault="00316846" w:rsidP="00316846">
            <w:pPr>
              <w:jc w:val="right"/>
              <w:rPr>
                <w:rFonts w:ascii="Times New Roman" w:eastAsia="Times New Roman" w:hAnsi="Times New Roman" w:cs="Times New Roman"/>
                <w:color w:val="000000"/>
                <w:kern w:val="0"/>
                <w:sz w:val="22"/>
                <w:szCs w:val="22"/>
                <w14:ligatures w14:val="none"/>
              </w:rPr>
            </w:pPr>
            <w:r w:rsidRPr="00316846">
              <w:rPr>
                <w:rFonts w:ascii="Times New Roman" w:hAnsi="Times New Roman" w:cs="Times New Roman"/>
              </w:rPr>
              <w:t>8</w:t>
            </w:r>
          </w:p>
        </w:tc>
        <w:tc>
          <w:tcPr>
            <w:tcW w:w="990" w:type="dxa"/>
            <w:noWrap/>
            <w:hideMark/>
          </w:tcPr>
          <w:p w14:paraId="014C296A" w14:textId="3889C512" w:rsidR="00316846" w:rsidRPr="00316846" w:rsidRDefault="00316846" w:rsidP="0031684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14:ligatures w14:val="none"/>
              </w:rPr>
            </w:pPr>
            <w:r w:rsidRPr="00316846">
              <w:rPr>
                <w:rFonts w:ascii="Times New Roman" w:hAnsi="Times New Roman" w:cs="Times New Roman"/>
              </w:rPr>
              <w:t>P70S6K</w:t>
            </w:r>
          </w:p>
        </w:tc>
        <w:tc>
          <w:tcPr>
            <w:tcW w:w="1440" w:type="dxa"/>
            <w:noWrap/>
            <w:hideMark/>
          </w:tcPr>
          <w:p w14:paraId="61DD6FAC" w14:textId="53A1A9DC" w:rsidR="00316846" w:rsidRPr="00316846" w:rsidRDefault="00316846" w:rsidP="0031684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14:ligatures w14:val="none"/>
              </w:rPr>
            </w:pPr>
            <w:r w:rsidRPr="00316846">
              <w:rPr>
                <w:rFonts w:ascii="Times New Roman" w:hAnsi="Times New Roman" w:cs="Times New Roman"/>
              </w:rPr>
              <w:t>14</w:t>
            </w:r>
          </w:p>
        </w:tc>
        <w:tc>
          <w:tcPr>
            <w:tcW w:w="6120" w:type="dxa"/>
            <w:noWrap/>
            <w:hideMark/>
          </w:tcPr>
          <w:p w14:paraId="5673F212" w14:textId="62202D2A" w:rsidR="00316846" w:rsidRPr="00316846" w:rsidRDefault="00316846" w:rsidP="0031684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14:ligatures w14:val="none"/>
              </w:rPr>
            </w:pPr>
            <w:r w:rsidRPr="00316846">
              <w:rPr>
                <w:rFonts w:ascii="Times New Roman" w:hAnsi="Times New Roman" w:cs="Times New Roman"/>
              </w:rPr>
              <w:t>RAP1GAP2,SVIL,PNN,SLK,AHNAK,ZNF318,TNKS1BP1,CCDC61,ARHGAP23,TTN,PLEC</w:t>
            </w:r>
          </w:p>
        </w:tc>
      </w:tr>
      <w:tr w:rsidR="00316846" w:rsidRPr="001A6000" w14:paraId="46E7E1D9" w14:textId="77777777" w:rsidTr="0031684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noWrap/>
            <w:hideMark/>
          </w:tcPr>
          <w:p w14:paraId="46CEFDD3" w14:textId="2CF01DDA" w:rsidR="00316846" w:rsidRPr="00316846" w:rsidRDefault="00316846" w:rsidP="00316846">
            <w:pPr>
              <w:jc w:val="right"/>
              <w:rPr>
                <w:rFonts w:ascii="Times New Roman" w:eastAsia="Times New Roman" w:hAnsi="Times New Roman" w:cs="Times New Roman"/>
                <w:color w:val="000000"/>
                <w:kern w:val="0"/>
                <w:sz w:val="22"/>
                <w:szCs w:val="22"/>
                <w14:ligatures w14:val="none"/>
              </w:rPr>
            </w:pPr>
            <w:r w:rsidRPr="00316846">
              <w:rPr>
                <w:rFonts w:ascii="Times New Roman" w:hAnsi="Times New Roman" w:cs="Times New Roman"/>
              </w:rPr>
              <w:t>9</w:t>
            </w:r>
          </w:p>
        </w:tc>
        <w:tc>
          <w:tcPr>
            <w:tcW w:w="990" w:type="dxa"/>
            <w:noWrap/>
            <w:hideMark/>
          </w:tcPr>
          <w:p w14:paraId="0DEC6431" w14:textId="6BAD134E" w:rsidR="00316846" w:rsidRPr="00316846" w:rsidRDefault="00316846" w:rsidP="0031684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14:ligatures w14:val="none"/>
              </w:rPr>
            </w:pPr>
            <w:r w:rsidRPr="00316846">
              <w:rPr>
                <w:rFonts w:ascii="Times New Roman" w:hAnsi="Times New Roman" w:cs="Times New Roman"/>
              </w:rPr>
              <w:t>DCAMKL1</w:t>
            </w:r>
          </w:p>
        </w:tc>
        <w:tc>
          <w:tcPr>
            <w:tcW w:w="1440" w:type="dxa"/>
            <w:noWrap/>
            <w:hideMark/>
          </w:tcPr>
          <w:p w14:paraId="40CC6BCA" w14:textId="17C90D10" w:rsidR="00316846" w:rsidRPr="00316846" w:rsidRDefault="00316846" w:rsidP="0031684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14:ligatures w14:val="none"/>
              </w:rPr>
            </w:pPr>
            <w:r w:rsidRPr="00316846">
              <w:rPr>
                <w:rFonts w:ascii="Times New Roman" w:hAnsi="Times New Roman" w:cs="Times New Roman"/>
              </w:rPr>
              <w:t>27</w:t>
            </w:r>
          </w:p>
        </w:tc>
        <w:tc>
          <w:tcPr>
            <w:tcW w:w="6120" w:type="dxa"/>
            <w:noWrap/>
            <w:hideMark/>
          </w:tcPr>
          <w:p w14:paraId="018ADA5D" w14:textId="7AE0DC82" w:rsidR="00316846" w:rsidRPr="00316846" w:rsidRDefault="00316846" w:rsidP="0031684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14:ligatures w14:val="none"/>
              </w:rPr>
            </w:pPr>
            <w:r w:rsidRPr="00316846">
              <w:rPr>
                <w:rFonts w:ascii="Times New Roman" w:hAnsi="Times New Roman" w:cs="Times New Roman"/>
              </w:rPr>
              <w:t>RAP1GAP2,SVIL,AHNAK,OSBP,ZNF318,PI4KA,LDB3,ARHGAP23,TTN,PLEC</w:t>
            </w:r>
          </w:p>
        </w:tc>
      </w:tr>
      <w:tr w:rsidR="00316846" w:rsidRPr="001A6000" w14:paraId="4F9466F4" w14:textId="77777777" w:rsidTr="00316846">
        <w:trPr>
          <w:trHeight w:val="300"/>
        </w:trPr>
        <w:tc>
          <w:tcPr>
            <w:cnfStyle w:val="001000000000" w:firstRow="0" w:lastRow="0" w:firstColumn="1" w:lastColumn="0" w:oddVBand="0" w:evenVBand="0" w:oddHBand="0" w:evenHBand="0" w:firstRowFirstColumn="0" w:firstRowLastColumn="0" w:lastRowFirstColumn="0" w:lastRowLastColumn="0"/>
            <w:tcW w:w="810" w:type="dxa"/>
            <w:noWrap/>
            <w:hideMark/>
          </w:tcPr>
          <w:p w14:paraId="48D02749" w14:textId="6AA3076E" w:rsidR="00316846" w:rsidRPr="00316846" w:rsidRDefault="00316846" w:rsidP="00316846">
            <w:pPr>
              <w:jc w:val="right"/>
              <w:rPr>
                <w:rFonts w:ascii="Times New Roman" w:eastAsia="Times New Roman" w:hAnsi="Times New Roman" w:cs="Times New Roman"/>
                <w:color w:val="000000"/>
                <w:kern w:val="0"/>
                <w:sz w:val="22"/>
                <w:szCs w:val="22"/>
                <w14:ligatures w14:val="none"/>
              </w:rPr>
            </w:pPr>
            <w:r w:rsidRPr="00316846">
              <w:rPr>
                <w:rFonts w:ascii="Times New Roman" w:hAnsi="Times New Roman" w:cs="Times New Roman"/>
              </w:rPr>
              <w:t>10</w:t>
            </w:r>
          </w:p>
        </w:tc>
        <w:tc>
          <w:tcPr>
            <w:tcW w:w="990" w:type="dxa"/>
            <w:noWrap/>
            <w:hideMark/>
          </w:tcPr>
          <w:p w14:paraId="747FFE92" w14:textId="22A4DBB8" w:rsidR="00316846" w:rsidRPr="00316846" w:rsidRDefault="00316846" w:rsidP="0031684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14:ligatures w14:val="none"/>
              </w:rPr>
            </w:pPr>
            <w:r w:rsidRPr="00316846">
              <w:rPr>
                <w:rFonts w:ascii="Times New Roman" w:hAnsi="Times New Roman" w:cs="Times New Roman"/>
              </w:rPr>
              <w:t>PKG1</w:t>
            </w:r>
          </w:p>
        </w:tc>
        <w:tc>
          <w:tcPr>
            <w:tcW w:w="1440" w:type="dxa"/>
            <w:noWrap/>
            <w:hideMark/>
          </w:tcPr>
          <w:p w14:paraId="6D562C2F" w14:textId="43AD4066" w:rsidR="00316846" w:rsidRPr="00316846" w:rsidRDefault="00316846" w:rsidP="0031684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14:ligatures w14:val="none"/>
              </w:rPr>
            </w:pPr>
            <w:r w:rsidRPr="00316846">
              <w:rPr>
                <w:rFonts w:ascii="Times New Roman" w:hAnsi="Times New Roman" w:cs="Times New Roman"/>
              </w:rPr>
              <w:t>31</w:t>
            </w:r>
          </w:p>
        </w:tc>
        <w:tc>
          <w:tcPr>
            <w:tcW w:w="6120" w:type="dxa"/>
            <w:noWrap/>
            <w:hideMark/>
          </w:tcPr>
          <w:p w14:paraId="34DE4F49" w14:textId="6AE07233" w:rsidR="00316846" w:rsidRPr="00316846" w:rsidRDefault="00316846" w:rsidP="0031684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14:ligatures w14:val="none"/>
              </w:rPr>
            </w:pPr>
            <w:r w:rsidRPr="00316846">
              <w:rPr>
                <w:rFonts w:ascii="Times New Roman" w:hAnsi="Times New Roman" w:cs="Times New Roman"/>
              </w:rPr>
              <w:t>RAP1GAP2,SVIL,DENND5B,ZNF318,PI4KA,TNKS1BP1,LDB3,ARHGAP23,TTN,PLEC</w:t>
            </w:r>
          </w:p>
        </w:tc>
      </w:tr>
    </w:tbl>
    <w:p w14:paraId="1C4ED036" w14:textId="38C0E790" w:rsidR="00320ED5" w:rsidRDefault="00316846" w:rsidP="006C3980">
      <w:pPr>
        <w:pStyle w:val="SMHeading"/>
        <w:jc w:val="both"/>
        <w:rPr>
          <w:b w:val="0"/>
          <w:bCs w:val="0"/>
        </w:rPr>
      </w:pPr>
      <w:bookmarkStart w:id="16" w:name="_Hlk222243315"/>
      <w:bookmarkEnd w:id="15"/>
      <w:r>
        <w:t>Exploratory k</w:t>
      </w:r>
      <w:r w:rsidR="009E3F86" w:rsidRPr="009E3F86">
        <w:t>inase enrichment analysis</w:t>
      </w:r>
      <w:r w:rsidR="009E3F86">
        <w:t xml:space="preserve"> (KEA)</w:t>
      </w:r>
      <w:r w:rsidR="009E3F86" w:rsidRPr="009E3F86">
        <w:t xml:space="preserve"> of the integrative phosphoproteomic dataset</w:t>
      </w:r>
      <w:r w:rsidR="009E3F86">
        <w:t xml:space="preserve">. </w:t>
      </w:r>
      <w:r w:rsidR="009E3F86" w:rsidRPr="009E3F86">
        <w:rPr>
          <w:b w:val="0"/>
          <w:bCs w:val="0"/>
        </w:rPr>
        <w:t>KEA showing rank (lower indicates stronger consensus), enriched kinases, mean KEA3 rank (mean ranking position across KEA3 resources), and associated overlapping DEPS-containing proteins.</w:t>
      </w:r>
      <w:r w:rsidR="00EE5E60">
        <w:rPr>
          <w:b w:val="0"/>
          <w:bCs w:val="0"/>
        </w:rPr>
        <w:t xml:space="preserve"> </w:t>
      </w:r>
      <w:r w:rsidR="00EE5E60" w:rsidRPr="00320ED5">
        <w:rPr>
          <w:b w:val="0"/>
          <w:bCs w:val="0"/>
        </w:rPr>
        <w:t>Kinases are ranked by mean enrichment score derived from overlapping annotated substrates within the DEPS list. “Overlapping proteins” indicates the number of phosphoproteins within the DEPS set annotated as substrates of the respective kinase in the reference database. KEA results are exploratory and dependent on current kinase</w:t>
      </w:r>
      <w:r w:rsidR="00EE5E60">
        <w:rPr>
          <w:b w:val="0"/>
          <w:bCs w:val="0"/>
        </w:rPr>
        <w:t>-</w:t>
      </w:r>
      <w:r w:rsidR="00EE5E60" w:rsidRPr="00320ED5">
        <w:rPr>
          <w:b w:val="0"/>
          <w:bCs w:val="0"/>
        </w:rPr>
        <w:t>substrate annotation coverage; therefore, identified kinases should be interpreted as hypothesis-generating upstream regulatory candidates rather than definitive evidence of kinase activation.</w:t>
      </w:r>
    </w:p>
    <w:bookmarkEnd w:id="16"/>
    <w:p w14:paraId="47456054" w14:textId="5C1C4C94" w:rsidR="00015F74" w:rsidRPr="00320ED5" w:rsidRDefault="00320ED5" w:rsidP="00320ED5">
      <w:pPr>
        <w:rPr>
          <w:kern w:val="32"/>
          <w:szCs w:val="24"/>
        </w:rPr>
      </w:pPr>
      <w:r>
        <w:rPr>
          <w:b/>
          <w:bCs/>
        </w:rPr>
        <w:br w:type="page"/>
      </w:r>
    </w:p>
    <w:p w14:paraId="10BF7DE9" w14:textId="17B9FDC8" w:rsidR="00B9440A" w:rsidRDefault="00320ED5" w:rsidP="00320ED5">
      <w:pPr>
        <w:pStyle w:val="SMHeading"/>
        <w:spacing w:after="240"/>
      </w:pPr>
      <w:r>
        <w:lastRenderedPageBreak/>
        <w:t xml:space="preserve">Table S4. </w:t>
      </w:r>
    </w:p>
    <w:tbl>
      <w:tblPr>
        <w:tblStyle w:val="Onopgemaaktetabel2"/>
        <w:tblW w:w="5000" w:type="pct"/>
        <w:tblLook w:val="04A0" w:firstRow="1" w:lastRow="0" w:firstColumn="1" w:lastColumn="0" w:noHBand="0" w:noVBand="1"/>
      </w:tblPr>
      <w:tblGrid>
        <w:gridCol w:w="1365"/>
        <w:gridCol w:w="1831"/>
        <w:gridCol w:w="2192"/>
        <w:gridCol w:w="3972"/>
      </w:tblGrid>
      <w:tr w:rsidR="00320ED5" w:rsidRPr="00320ED5" w14:paraId="19466289" w14:textId="77777777" w:rsidTr="00320ED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4"/>
            <w:noWrap/>
            <w:hideMark/>
          </w:tcPr>
          <w:p w14:paraId="540D3210" w14:textId="77777777" w:rsidR="00320ED5" w:rsidRPr="00320ED5" w:rsidRDefault="00320ED5" w:rsidP="00320ED5">
            <w:pPr>
              <w:rPr>
                <w:rFonts w:ascii="Times New Roman" w:eastAsia="Times New Roman" w:hAnsi="Times New Roman" w:cs="Times New Roman"/>
                <w:color w:val="000000"/>
              </w:rPr>
            </w:pPr>
            <w:r w:rsidRPr="00320ED5">
              <w:rPr>
                <w:rFonts w:ascii="Times New Roman" w:eastAsia="Times New Roman" w:hAnsi="Times New Roman" w:cs="Times New Roman"/>
                <w:color w:val="000000"/>
              </w:rPr>
              <w:t>Kinase enrichment analysis, DEPSs at 0.3 FC</w:t>
            </w:r>
          </w:p>
        </w:tc>
      </w:tr>
      <w:tr w:rsidR="00320ED5" w:rsidRPr="00320ED5" w14:paraId="51B1947F" w14:textId="77777777" w:rsidTr="00320E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9" w:type="pct"/>
            <w:noWrap/>
            <w:hideMark/>
          </w:tcPr>
          <w:p w14:paraId="3C3EE9A0" w14:textId="77777777" w:rsidR="00320ED5" w:rsidRPr="00320ED5" w:rsidRDefault="00320ED5" w:rsidP="00320ED5">
            <w:pPr>
              <w:rPr>
                <w:rFonts w:ascii="Times New Roman" w:eastAsia="Times New Roman" w:hAnsi="Times New Roman" w:cs="Times New Roman"/>
                <w:color w:val="000000"/>
              </w:rPr>
            </w:pPr>
            <w:r w:rsidRPr="00320ED5">
              <w:rPr>
                <w:rFonts w:ascii="Times New Roman" w:eastAsia="Times New Roman" w:hAnsi="Times New Roman" w:cs="Times New Roman"/>
                <w:color w:val="000000"/>
              </w:rPr>
              <w:t>Rank</w:t>
            </w:r>
          </w:p>
        </w:tc>
        <w:tc>
          <w:tcPr>
            <w:tcW w:w="978" w:type="pct"/>
            <w:noWrap/>
            <w:hideMark/>
          </w:tcPr>
          <w:p w14:paraId="54958062" w14:textId="77777777" w:rsidR="00320ED5" w:rsidRPr="00320ED5" w:rsidRDefault="00320ED5" w:rsidP="00320ED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320ED5">
              <w:rPr>
                <w:rFonts w:ascii="Times New Roman" w:eastAsia="Times New Roman" w:hAnsi="Times New Roman" w:cs="Times New Roman"/>
                <w:color w:val="000000"/>
              </w:rPr>
              <w:t>Protein</w:t>
            </w:r>
          </w:p>
        </w:tc>
        <w:tc>
          <w:tcPr>
            <w:tcW w:w="1171" w:type="pct"/>
            <w:noWrap/>
            <w:hideMark/>
          </w:tcPr>
          <w:p w14:paraId="066B009A" w14:textId="77777777" w:rsidR="00320ED5" w:rsidRPr="00320ED5" w:rsidRDefault="00320ED5" w:rsidP="00E4011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320ED5">
              <w:rPr>
                <w:rFonts w:ascii="Times New Roman" w:eastAsia="Times New Roman" w:hAnsi="Times New Roman" w:cs="Times New Roman"/>
                <w:color w:val="000000"/>
              </w:rPr>
              <w:t>Mean rank</w:t>
            </w:r>
          </w:p>
        </w:tc>
        <w:tc>
          <w:tcPr>
            <w:tcW w:w="2122" w:type="pct"/>
            <w:noWrap/>
            <w:hideMark/>
          </w:tcPr>
          <w:p w14:paraId="5202D4FB" w14:textId="77777777" w:rsidR="00320ED5" w:rsidRPr="00320ED5" w:rsidRDefault="00320ED5" w:rsidP="00320ED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320ED5">
              <w:rPr>
                <w:rFonts w:ascii="Times New Roman" w:eastAsia="Times New Roman" w:hAnsi="Times New Roman" w:cs="Times New Roman"/>
                <w:color w:val="000000"/>
              </w:rPr>
              <w:t>Overlapping Proteins</w:t>
            </w:r>
          </w:p>
        </w:tc>
      </w:tr>
      <w:tr w:rsidR="00320ED5" w:rsidRPr="00320ED5" w14:paraId="20E81DC0" w14:textId="77777777" w:rsidTr="00320ED5">
        <w:trPr>
          <w:trHeight w:val="300"/>
        </w:trPr>
        <w:tc>
          <w:tcPr>
            <w:cnfStyle w:val="001000000000" w:firstRow="0" w:lastRow="0" w:firstColumn="1" w:lastColumn="0" w:oddVBand="0" w:evenVBand="0" w:oddHBand="0" w:evenHBand="0" w:firstRowFirstColumn="0" w:firstRowLastColumn="0" w:lastRowFirstColumn="0" w:lastRowLastColumn="0"/>
            <w:tcW w:w="729" w:type="pct"/>
            <w:noWrap/>
            <w:hideMark/>
          </w:tcPr>
          <w:p w14:paraId="249ABAE2" w14:textId="77777777" w:rsidR="00320ED5" w:rsidRPr="00320ED5" w:rsidRDefault="00320ED5" w:rsidP="00320ED5">
            <w:pPr>
              <w:jc w:val="right"/>
              <w:rPr>
                <w:rFonts w:ascii="Times New Roman" w:eastAsia="Times New Roman" w:hAnsi="Times New Roman" w:cs="Times New Roman"/>
                <w:color w:val="000000"/>
              </w:rPr>
            </w:pPr>
            <w:r w:rsidRPr="00320ED5">
              <w:rPr>
                <w:rFonts w:ascii="Times New Roman" w:eastAsia="Times New Roman" w:hAnsi="Times New Roman" w:cs="Times New Roman"/>
                <w:color w:val="000000"/>
              </w:rPr>
              <w:t>1</w:t>
            </w:r>
          </w:p>
        </w:tc>
        <w:tc>
          <w:tcPr>
            <w:tcW w:w="978" w:type="pct"/>
            <w:noWrap/>
            <w:hideMark/>
          </w:tcPr>
          <w:p w14:paraId="5F003569" w14:textId="77777777" w:rsidR="00320ED5" w:rsidRPr="00320ED5" w:rsidRDefault="00320ED5" w:rsidP="00320ED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20ED5">
              <w:rPr>
                <w:rFonts w:ascii="Times New Roman" w:eastAsia="Times New Roman" w:hAnsi="Times New Roman" w:cs="Times New Roman"/>
                <w:color w:val="000000"/>
              </w:rPr>
              <w:t>DLK*</w:t>
            </w:r>
          </w:p>
        </w:tc>
        <w:tc>
          <w:tcPr>
            <w:tcW w:w="1171" w:type="pct"/>
            <w:noWrap/>
            <w:hideMark/>
          </w:tcPr>
          <w:p w14:paraId="260DD7A9" w14:textId="77777777" w:rsidR="00320ED5" w:rsidRPr="00320ED5" w:rsidRDefault="00320ED5" w:rsidP="00E401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20ED5">
              <w:rPr>
                <w:rFonts w:ascii="Times New Roman" w:eastAsia="Times New Roman" w:hAnsi="Times New Roman" w:cs="Times New Roman"/>
                <w:color w:val="000000"/>
              </w:rPr>
              <w:t>1</w:t>
            </w:r>
          </w:p>
        </w:tc>
        <w:tc>
          <w:tcPr>
            <w:tcW w:w="2122" w:type="pct"/>
            <w:noWrap/>
            <w:hideMark/>
          </w:tcPr>
          <w:p w14:paraId="7C17320D" w14:textId="77777777" w:rsidR="00320ED5" w:rsidRPr="00320ED5" w:rsidRDefault="00320ED5" w:rsidP="00320ED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20ED5">
              <w:rPr>
                <w:rFonts w:ascii="Times New Roman" w:eastAsia="Times New Roman" w:hAnsi="Times New Roman" w:cs="Times New Roman"/>
                <w:color w:val="000000"/>
              </w:rPr>
              <w:t>55 proteins</w:t>
            </w:r>
          </w:p>
        </w:tc>
      </w:tr>
      <w:tr w:rsidR="00320ED5" w:rsidRPr="00320ED5" w14:paraId="493C36FE" w14:textId="77777777" w:rsidTr="00320E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9" w:type="pct"/>
            <w:noWrap/>
            <w:hideMark/>
          </w:tcPr>
          <w:p w14:paraId="03CA2080" w14:textId="77777777" w:rsidR="00320ED5" w:rsidRPr="00320ED5" w:rsidRDefault="00320ED5" w:rsidP="00320ED5">
            <w:pPr>
              <w:jc w:val="right"/>
              <w:rPr>
                <w:rFonts w:ascii="Times New Roman" w:eastAsia="Times New Roman" w:hAnsi="Times New Roman" w:cs="Times New Roman"/>
                <w:color w:val="000000"/>
              </w:rPr>
            </w:pPr>
            <w:r w:rsidRPr="00320ED5">
              <w:rPr>
                <w:rFonts w:ascii="Times New Roman" w:eastAsia="Times New Roman" w:hAnsi="Times New Roman" w:cs="Times New Roman"/>
                <w:color w:val="000000"/>
              </w:rPr>
              <w:t>2</w:t>
            </w:r>
          </w:p>
        </w:tc>
        <w:tc>
          <w:tcPr>
            <w:tcW w:w="978" w:type="pct"/>
            <w:noWrap/>
            <w:hideMark/>
          </w:tcPr>
          <w:p w14:paraId="7C4D887E" w14:textId="77777777" w:rsidR="00320ED5" w:rsidRPr="00320ED5" w:rsidRDefault="00320ED5" w:rsidP="00320ED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320ED5">
              <w:rPr>
                <w:rFonts w:ascii="Times New Roman" w:eastAsia="Times New Roman" w:hAnsi="Times New Roman" w:cs="Times New Roman"/>
                <w:color w:val="000000"/>
              </w:rPr>
              <w:t>NDR2</w:t>
            </w:r>
          </w:p>
        </w:tc>
        <w:tc>
          <w:tcPr>
            <w:tcW w:w="1171" w:type="pct"/>
            <w:noWrap/>
            <w:hideMark/>
          </w:tcPr>
          <w:p w14:paraId="457A3A3E" w14:textId="77777777" w:rsidR="00320ED5" w:rsidRPr="00320ED5" w:rsidRDefault="00320ED5" w:rsidP="00E4011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320ED5">
              <w:rPr>
                <w:rFonts w:ascii="Times New Roman" w:eastAsia="Times New Roman" w:hAnsi="Times New Roman" w:cs="Times New Roman"/>
                <w:color w:val="000000"/>
              </w:rPr>
              <w:t>9</w:t>
            </w:r>
          </w:p>
        </w:tc>
        <w:tc>
          <w:tcPr>
            <w:tcW w:w="2122" w:type="pct"/>
            <w:noWrap/>
            <w:hideMark/>
          </w:tcPr>
          <w:p w14:paraId="7D1928B9" w14:textId="77777777" w:rsidR="00320ED5" w:rsidRPr="00320ED5" w:rsidRDefault="00320ED5" w:rsidP="00320ED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320ED5">
              <w:rPr>
                <w:rFonts w:ascii="Times New Roman" w:eastAsia="Times New Roman" w:hAnsi="Times New Roman" w:cs="Times New Roman"/>
                <w:color w:val="000000"/>
              </w:rPr>
              <w:t>46 proteins</w:t>
            </w:r>
          </w:p>
        </w:tc>
      </w:tr>
      <w:tr w:rsidR="00320ED5" w:rsidRPr="00320ED5" w14:paraId="39054B38" w14:textId="77777777" w:rsidTr="00320ED5">
        <w:trPr>
          <w:trHeight w:val="300"/>
        </w:trPr>
        <w:tc>
          <w:tcPr>
            <w:cnfStyle w:val="001000000000" w:firstRow="0" w:lastRow="0" w:firstColumn="1" w:lastColumn="0" w:oddVBand="0" w:evenVBand="0" w:oddHBand="0" w:evenHBand="0" w:firstRowFirstColumn="0" w:firstRowLastColumn="0" w:lastRowFirstColumn="0" w:lastRowLastColumn="0"/>
            <w:tcW w:w="729" w:type="pct"/>
            <w:noWrap/>
            <w:hideMark/>
          </w:tcPr>
          <w:p w14:paraId="26169CCB" w14:textId="77777777" w:rsidR="00320ED5" w:rsidRPr="00320ED5" w:rsidRDefault="00320ED5" w:rsidP="00320ED5">
            <w:pPr>
              <w:jc w:val="right"/>
              <w:rPr>
                <w:rFonts w:ascii="Times New Roman" w:eastAsia="Times New Roman" w:hAnsi="Times New Roman" w:cs="Times New Roman"/>
                <w:color w:val="000000"/>
              </w:rPr>
            </w:pPr>
            <w:r w:rsidRPr="00320ED5">
              <w:rPr>
                <w:rFonts w:ascii="Times New Roman" w:eastAsia="Times New Roman" w:hAnsi="Times New Roman" w:cs="Times New Roman"/>
                <w:color w:val="000000"/>
              </w:rPr>
              <w:t>3</w:t>
            </w:r>
          </w:p>
        </w:tc>
        <w:tc>
          <w:tcPr>
            <w:tcW w:w="978" w:type="pct"/>
            <w:noWrap/>
            <w:hideMark/>
          </w:tcPr>
          <w:p w14:paraId="4C89EE83" w14:textId="77777777" w:rsidR="00320ED5" w:rsidRPr="00320ED5" w:rsidRDefault="00320ED5" w:rsidP="00320ED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20ED5">
              <w:rPr>
                <w:rFonts w:ascii="Times New Roman" w:eastAsia="Times New Roman" w:hAnsi="Times New Roman" w:cs="Times New Roman"/>
                <w:color w:val="000000"/>
              </w:rPr>
              <w:t>YANK2</w:t>
            </w:r>
          </w:p>
        </w:tc>
        <w:tc>
          <w:tcPr>
            <w:tcW w:w="1171" w:type="pct"/>
            <w:noWrap/>
            <w:hideMark/>
          </w:tcPr>
          <w:p w14:paraId="628FFE77" w14:textId="77777777" w:rsidR="00320ED5" w:rsidRPr="00320ED5" w:rsidRDefault="00320ED5" w:rsidP="00E401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20ED5">
              <w:rPr>
                <w:rFonts w:ascii="Times New Roman" w:eastAsia="Times New Roman" w:hAnsi="Times New Roman" w:cs="Times New Roman"/>
                <w:color w:val="000000"/>
              </w:rPr>
              <w:t>13</w:t>
            </w:r>
          </w:p>
        </w:tc>
        <w:tc>
          <w:tcPr>
            <w:tcW w:w="2122" w:type="pct"/>
            <w:noWrap/>
            <w:hideMark/>
          </w:tcPr>
          <w:p w14:paraId="49220421" w14:textId="77777777" w:rsidR="00320ED5" w:rsidRPr="00320ED5" w:rsidRDefault="00320ED5" w:rsidP="00320ED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20ED5">
              <w:rPr>
                <w:rFonts w:ascii="Times New Roman" w:eastAsia="Times New Roman" w:hAnsi="Times New Roman" w:cs="Times New Roman"/>
                <w:color w:val="000000"/>
              </w:rPr>
              <w:t>47 proteins</w:t>
            </w:r>
          </w:p>
        </w:tc>
      </w:tr>
      <w:tr w:rsidR="00320ED5" w:rsidRPr="00320ED5" w14:paraId="34E7760D" w14:textId="77777777" w:rsidTr="00320E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9" w:type="pct"/>
            <w:noWrap/>
            <w:hideMark/>
          </w:tcPr>
          <w:p w14:paraId="1B236608" w14:textId="77777777" w:rsidR="00320ED5" w:rsidRPr="00320ED5" w:rsidRDefault="00320ED5" w:rsidP="00320ED5">
            <w:pPr>
              <w:jc w:val="right"/>
              <w:rPr>
                <w:rFonts w:ascii="Times New Roman" w:eastAsia="Times New Roman" w:hAnsi="Times New Roman" w:cs="Times New Roman"/>
                <w:color w:val="000000"/>
              </w:rPr>
            </w:pPr>
            <w:r w:rsidRPr="00320ED5">
              <w:rPr>
                <w:rFonts w:ascii="Times New Roman" w:eastAsia="Times New Roman" w:hAnsi="Times New Roman" w:cs="Times New Roman"/>
                <w:color w:val="000000"/>
              </w:rPr>
              <w:t>4</w:t>
            </w:r>
          </w:p>
        </w:tc>
        <w:tc>
          <w:tcPr>
            <w:tcW w:w="978" w:type="pct"/>
            <w:noWrap/>
            <w:hideMark/>
          </w:tcPr>
          <w:p w14:paraId="380E0DB5" w14:textId="77777777" w:rsidR="00320ED5" w:rsidRPr="00320ED5" w:rsidRDefault="00320ED5" w:rsidP="00320ED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320ED5">
              <w:rPr>
                <w:rFonts w:ascii="Times New Roman" w:eastAsia="Times New Roman" w:hAnsi="Times New Roman" w:cs="Times New Roman"/>
                <w:color w:val="000000"/>
              </w:rPr>
              <w:t>BIKE</w:t>
            </w:r>
          </w:p>
        </w:tc>
        <w:tc>
          <w:tcPr>
            <w:tcW w:w="1171" w:type="pct"/>
            <w:noWrap/>
            <w:hideMark/>
          </w:tcPr>
          <w:p w14:paraId="0E30B991" w14:textId="77777777" w:rsidR="00320ED5" w:rsidRPr="00320ED5" w:rsidRDefault="00320ED5" w:rsidP="00E4011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320ED5">
              <w:rPr>
                <w:rFonts w:ascii="Times New Roman" w:eastAsia="Times New Roman" w:hAnsi="Times New Roman" w:cs="Times New Roman"/>
                <w:color w:val="000000"/>
              </w:rPr>
              <w:t>16</w:t>
            </w:r>
          </w:p>
        </w:tc>
        <w:tc>
          <w:tcPr>
            <w:tcW w:w="2122" w:type="pct"/>
            <w:noWrap/>
            <w:hideMark/>
          </w:tcPr>
          <w:p w14:paraId="7E4B96DC" w14:textId="77777777" w:rsidR="00320ED5" w:rsidRPr="00320ED5" w:rsidRDefault="00320ED5" w:rsidP="00320ED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320ED5">
              <w:rPr>
                <w:rFonts w:ascii="Times New Roman" w:eastAsia="Times New Roman" w:hAnsi="Times New Roman" w:cs="Times New Roman"/>
                <w:color w:val="000000"/>
              </w:rPr>
              <w:t>44 proteins</w:t>
            </w:r>
          </w:p>
        </w:tc>
      </w:tr>
      <w:tr w:rsidR="00320ED5" w:rsidRPr="00320ED5" w14:paraId="00FF3C77" w14:textId="77777777" w:rsidTr="00320ED5">
        <w:trPr>
          <w:trHeight w:val="300"/>
        </w:trPr>
        <w:tc>
          <w:tcPr>
            <w:cnfStyle w:val="001000000000" w:firstRow="0" w:lastRow="0" w:firstColumn="1" w:lastColumn="0" w:oddVBand="0" w:evenVBand="0" w:oddHBand="0" w:evenHBand="0" w:firstRowFirstColumn="0" w:firstRowLastColumn="0" w:lastRowFirstColumn="0" w:lastRowLastColumn="0"/>
            <w:tcW w:w="729" w:type="pct"/>
            <w:noWrap/>
            <w:hideMark/>
          </w:tcPr>
          <w:p w14:paraId="2EA89B94" w14:textId="77777777" w:rsidR="00320ED5" w:rsidRPr="00320ED5" w:rsidRDefault="00320ED5" w:rsidP="00320ED5">
            <w:pPr>
              <w:jc w:val="right"/>
              <w:rPr>
                <w:rFonts w:ascii="Times New Roman" w:eastAsia="Times New Roman" w:hAnsi="Times New Roman" w:cs="Times New Roman"/>
                <w:color w:val="000000"/>
              </w:rPr>
            </w:pPr>
            <w:r w:rsidRPr="00320ED5">
              <w:rPr>
                <w:rFonts w:ascii="Times New Roman" w:eastAsia="Times New Roman" w:hAnsi="Times New Roman" w:cs="Times New Roman"/>
                <w:color w:val="000000"/>
              </w:rPr>
              <w:t>5</w:t>
            </w:r>
          </w:p>
        </w:tc>
        <w:tc>
          <w:tcPr>
            <w:tcW w:w="978" w:type="pct"/>
            <w:noWrap/>
            <w:hideMark/>
          </w:tcPr>
          <w:p w14:paraId="156541DA" w14:textId="517A2F92" w:rsidR="00320ED5" w:rsidRPr="00320ED5" w:rsidRDefault="00320ED5" w:rsidP="00320ED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20ED5">
              <w:rPr>
                <w:rFonts w:ascii="Times New Roman" w:eastAsia="Times New Roman" w:hAnsi="Times New Roman" w:cs="Times New Roman"/>
                <w:color w:val="000000"/>
              </w:rPr>
              <w:t>CHK2</w:t>
            </w:r>
          </w:p>
        </w:tc>
        <w:tc>
          <w:tcPr>
            <w:tcW w:w="1171" w:type="pct"/>
            <w:noWrap/>
            <w:hideMark/>
          </w:tcPr>
          <w:p w14:paraId="689C0DCD" w14:textId="77777777" w:rsidR="00320ED5" w:rsidRPr="00320ED5" w:rsidRDefault="00320ED5" w:rsidP="00E401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20ED5">
              <w:rPr>
                <w:rFonts w:ascii="Times New Roman" w:eastAsia="Times New Roman" w:hAnsi="Times New Roman" w:cs="Times New Roman"/>
                <w:color w:val="000000"/>
              </w:rPr>
              <w:t>17</w:t>
            </w:r>
          </w:p>
        </w:tc>
        <w:tc>
          <w:tcPr>
            <w:tcW w:w="2122" w:type="pct"/>
            <w:noWrap/>
            <w:hideMark/>
          </w:tcPr>
          <w:p w14:paraId="45CA67DC" w14:textId="77777777" w:rsidR="00320ED5" w:rsidRPr="00320ED5" w:rsidRDefault="00320ED5" w:rsidP="00320ED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20ED5">
              <w:rPr>
                <w:rFonts w:ascii="Times New Roman" w:eastAsia="Times New Roman" w:hAnsi="Times New Roman" w:cs="Times New Roman"/>
                <w:color w:val="000000"/>
              </w:rPr>
              <w:t>44 proteins</w:t>
            </w:r>
          </w:p>
        </w:tc>
      </w:tr>
      <w:tr w:rsidR="00320ED5" w:rsidRPr="00320ED5" w14:paraId="504F871F" w14:textId="77777777" w:rsidTr="00320E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9" w:type="pct"/>
            <w:noWrap/>
            <w:hideMark/>
          </w:tcPr>
          <w:p w14:paraId="5ABF5707" w14:textId="77777777" w:rsidR="00320ED5" w:rsidRPr="00320ED5" w:rsidRDefault="00320ED5" w:rsidP="00320ED5">
            <w:pPr>
              <w:jc w:val="right"/>
              <w:rPr>
                <w:rFonts w:ascii="Times New Roman" w:eastAsia="Times New Roman" w:hAnsi="Times New Roman" w:cs="Times New Roman"/>
                <w:color w:val="000000"/>
              </w:rPr>
            </w:pPr>
            <w:r w:rsidRPr="00320ED5">
              <w:rPr>
                <w:rFonts w:ascii="Times New Roman" w:eastAsia="Times New Roman" w:hAnsi="Times New Roman" w:cs="Times New Roman"/>
                <w:color w:val="000000"/>
              </w:rPr>
              <w:t>6</w:t>
            </w:r>
          </w:p>
        </w:tc>
        <w:tc>
          <w:tcPr>
            <w:tcW w:w="978" w:type="pct"/>
            <w:noWrap/>
            <w:hideMark/>
          </w:tcPr>
          <w:p w14:paraId="797A916A" w14:textId="77777777" w:rsidR="00320ED5" w:rsidRPr="00320ED5" w:rsidRDefault="00320ED5" w:rsidP="00320ED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320ED5">
              <w:rPr>
                <w:rFonts w:ascii="Times New Roman" w:eastAsia="Times New Roman" w:hAnsi="Times New Roman" w:cs="Times New Roman"/>
                <w:color w:val="000000"/>
              </w:rPr>
              <w:t>MEKK6</w:t>
            </w:r>
          </w:p>
        </w:tc>
        <w:tc>
          <w:tcPr>
            <w:tcW w:w="1171" w:type="pct"/>
            <w:noWrap/>
            <w:hideMark/>
          </w:tcPr>
          <w:p w14:paraId="6E298E0F" w14:textId="77777777" w:rsidR="00320ED5" w:rsidRPr="00320ED5" w:rsidRDefault="00320ED5" w:rsidP="00E4011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320ED5">
              <w:rPr>
                <w:rFonts w:ascii="Times New Roman" w:eastAsia="Times New Roman" w:hAnsi="Times New Roman" w:cs="Times New Roman"/>
                <w:color w:val="000000"/>
              </w:rPr>
              <w:t>30</w:t>
            </w:r>
          </w:p>
        </w:tc>
        <w:tc>
          <w:tcPr>
            <w:tcW w:w="2122" w:type="pct"/>
            <w:noWrap/>
            <w:hideMark/>
          </w:tcPr>
          <w:p w14:paraId="4B3BCDB5" w14:textId="77777777" w:rsidR="00320ED5" w:rsidRPr="00320ED5" w:rsidRDefault="00320ED5" w:rsidP="00320ED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320ED5">
              <w:rPr>
                <w:rFonts w:ascii="Times New Roman" w:eastAsia="Times New Roman" w:hAnsi="Times New Roman" w:cs="Times New Roman"/>
                <w:color w:val="000000"/>
              </w:rPr>
              <w:t>45 proteins</w:t>
            </w:r>
          </w:p>
        </w:tc>
      </w:tr>
      <w:tr w:rsidR="00320ED5" w:rsidRPr="00320ED5" w14:paraId="07D44818" w14:textId="77777777" w:rsidTr="00320ED5">
        <w:trPr>
          <w:trHeight w:val="300"/>
        </w:trPr>
        <w:tc>
          <w:tcPr>
            <w:cnfStyle w:val="001000000000" w:firstRow="0" w:lastRow="0" w:firstColumn="1" w:lastColumn="0" w:oddVBand="0" w:evenVBand="0" w:oddHBand="0" w:evenHBand="0" w:firstRowFirstColumn="0" w:firstRowLastColumn="0" w:lastRowFirstColumn="0" w:lastRowLastColumn="0"/>
            <w:tcW w:w="729" w:type="pct"/>
            <w:noWrap/>
            <w:hideMark/>
          </w:tcPr>
          <w:p w14:paraId="15FF9F75" w14:textId="77777777" w:rsidR="00320ED5" w:rsidRPr="00320ED5" w:rsidRDefault="00320ED5" w:rsidP="00320ED5">
            <w:pPr>
              <w:jc w:val="right"/>
              <w:rPr>
                <w:rFonts w:ascii="Times New Roman" w:eastAsia="Times New Roman" w:hAnsi="Times New Roman" w:cs="Times New Roman"/>
                <w:color w:val="000000"/>
              </w:rPr>
            </w:pPr>
            <w:r w:rsidRPr="00320ED5">
              <w:rPr>
                <w:rFonts w:ascii="Times New Roman" w:eastAsia="Times New Roman" w:hAnsi="Times New Roman" w:cs="Times New Roman"/>
                <w:color w:val="000000"/>
              </w:rPr>
              <w:t>7</w:t>
            </w:r>
          </w:p>
        </w:tc>
        <w:tc>
          <w:tcPr>
            <w:tcW w:w="978" w:type="pct"/>
            <w:noWrap/>
            <w:hideMark/>
          </w:tcPr>
          <w:p w14:paraId="0A951443" w14:textId="77777777" w:rsidR="00320ED5" w:rsidRPr="00320ED5" w:rsidRDefault="00320ED5" w:rsidP="00320ED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20ED5">
              <w:rPr>
                <w:rFonts w:ascii="Times New Roman" w:eastAsia="Times New Roman" w:hAnsi="Times New Roman" w:cs="Times New Roman"/>
                <w:color w:val="000000"/>
              </w:rPr>
              <w:t>P70S6K</w:t>
            </w:r>
          </w:p>
        </w:tc>
        <w:tc>
          <w:tcPr>
            <w:tcW w:w="1171" w:type="pct"/>
            <w:noWrap/>
            <w:hideMark/>
          </w:tcPr>
          <w:p w14:paraId="14371021" w14:textId="77777777" w:rsidR="00320ED5" w:rsidRPr="00320ED5" w:rsidRDefault="00320ED5" w:rsidP="00E401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20ED5">
              <w:rPr>
                <w:rFonts w:ascii="Times New Roman" w:eastAsia="Times New Roman" w:hAnsi="Times New Roman" w:cs="Times New Roman"/>
                <w:color w:val="000000"/>
              </w:rPr>
              <w:t>31</w:t>
            </w:r>
          </w:p>
        </w:tc>
        <w:tc>
          <w:tcPr>
            <w:tcW w:w="2122" w:type="pct"/>
            <w:noWrap/>
            <w:hideMark/>
          </w:tcPr>
          <w:p w14:paraId="1F7287E6" w14:textId="77777777" w:rsidR="00320ED5" w:rsidRPr="00320ED5" w:rsidRDefault="00320ED5" w:rsidP="00320ED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20ED5">
              <w:rPr>
                <w:rFonts w:ascii="Times New Roman" w:eastAsia="Times New Roman" w:hAnsi="Times New Roman" w:cs="Times New Roman"/>
                <w:color w:val="000000"/>
              </w:rPr>
              <w:t>43 proteins</w:t>
            </w:r>
          </w:p>
        </w:tc>
      </w:tr>
      <w:tr w:rsidR="00320ED5" w:rsidRPr="00320ED5" w14:paraId="3AC48A84" w14:textId="77777777" w:rsidTr="00320E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9" w:type="pct"/>
            <w:noWrap/>
            <w:hideMark/>
          </w:tcPr>
          <w:p w14:paraId="75DE6368" w14:textId="77777777" w:rsidR="00320ED5" w:rsidRPr="00320ED5" w:rsidRDefault="00320ED5" w:rsidP="00320ED5">
            <w:pPr>
              <w:jc w:val="right"/>
              <w:rPr>
                <w:rFonts w:ascii="Times New Roman" w:eastAsia="Times New Roman" w:hAnsi="Times New Roman" w:cs="Times New Roman"/>
                <w:color w:val="000000"/>
              </w:rPr>
            </w:pPr>
            <w:r w:rsidRPr="00320ED5">
              <w:rPr>
                <w:rFonts w:ascii="Times New Roman" w:eastAsia="Times New Roman" w:hAnsi="Times New Roman" w:cs="Times New Roman"/>
                <w:color w:val="000000"/>
              </w:rPr>
              <w:t>8</w:t>
            </w:r>
          </w:p>
        </w:tc>
        <w:tc>
          <w:tcPr>
            <w:tcW w:w="978" w:type="pct"/>
            <w:noWrap/>
            <w:hideMark/>
          </w:tcPr>
          <w:p w14:paraId="6F9890CD" w14:textId="77777777" w:rsidR="00320ED5" w:rsidRPr="00320ED5" w:rsidRDefault="00320ED5" w:rsidP="00320ED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320ED5">
              <w:rPr>
                <w:rFonts w:ascii="Times New Roman" w:eastAsia="Times New Roman" w:hAnsi="Times New Roman" w:cs="Times New Roman"/>
                <w:color w:val="000000"/>
              </w:rPr>
              <w:t>MLK2</w:t>
            </w:r>
          </w:p>
        </w:tc>
        <w:tc>
          <w:tcPr>
            <w:tcW w:w="1171" w:type="pct"/>
            <w:noWrap/>
            <w:hideMark/>
          </w:tcPr>
          <w:p w14:paraId="4AF80AC6" w14:textId="77777777" w:rsidR="00320ED5" w:rsidRPr="00320ED5" w:rsidRDefault="00320ED5" w:rsidP="00E4011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320ED5">
              <w:rPr>
                <w:rFonts w:ascii="Times New Roman" w:eastAsia="Times New Roman" w:hAnsi="Times New Roman" w:cs="Times New Roman"/>
                <w:color w:val="000000"/>
              </w:rPr>
              <w:t>35</w:t>
            </w:r>
          </w:p>
        </w:tc>
        <w:tc>
          <w:tcPr>
            <w:tcW w:w="2122" w:type="pct"/>
            <w:noWrap/>
            <w:hideMark/>
          </w:tcPr>
          <w:p w14:paraId="28C222FA" w14:textId="77777777" w:rsidR="00320ED5" w:rsidRPr="00320ED5" w:rsidRDefault="00320ED5" w:rsidP="00320ED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320ED5">
              <w:rPr>
                <w:rFonts w:ascii="Times New Roman" w:eastAsia="Times New Roman" w:hAnsi="Times New Roman" w:cs="Times New Roman"/>
                <w:color w:val="000000"/>
              </w:rPr>
              <w:t>41 proteins</w:t>
            </w:r>
          </w:p>
        </w:tc>
      </w:tr>
      <w:tr w:rsidR="00320ED5" w:rsidRPr="00320ED5" w14:paraId="4741FC1A" w14:textId="77777777" w:rsidTr="00320ED5">
        <w:trPr>
          <w:trHeight w:val="300"/>
        </w:trPr>
        <w:tc>
          <w:tcPr>
            <w:cnfStyle w:val="001000000000" w:firstRow="0" w:lastRow="0" w:firstColumn="1" w:lastColumn="0" w:oddVBand="0" w:evenVBand="0" w:oddHBand="0" w:evenHBand="0" w:firstRowFirstColumn="0" w:firstRowLastColumn="0" w:lastRowFirstColumn="0" w:lastRowLastColumn="0"/>
            <w:tcW w:w="729" w:type="pct"/>
            <w:noWrap/>
            <w:hideMark/>
          </w:tcPr>
          <w:p w14:paraId="2102BE8D" w14:textId="77777777" w:rsidR="00320ED5" w:rsidRPr="00320ED5" w:rsidRDefault="00320ED5" w:rsidP="00320ED5">
            <w:pPr>
              <w:jc w:val="right"/>
              <w:rPr>
                <w:rFonts w:ascii="Times New Roman" w:eastAsia="Times New Roman" w:hAnsi="Times New Roman" w:cs="Times New Roman"/>
                <w:color w:val="000000"/>
              </w:rPr>
            </w:pPr>
            <w:r w:rsidRPr="00320ED5">
              <w:rPr>
                <w:rFonts w:ascii="Times New Roman" w:eastAsia="Times New Roman" w:hAnsi="Times New Roman" w:cs="Times New Roman"/>
                <w:color w:val="000000"/>
              </w:rPr>
              <w:t>9</w:t>
            </w:r>
          </w:p>
        </w:tc>
        <w:tc>
          <w:tcPr>
            <w:tcW w:w="978" w:type="pct"/>
            <w:noWrap/>
            <w:hideMark/>
          </w:tcPr>
          <w:p w14:paraId="0154DD7A" w14:textId="77777777" w:rsidR="00320ED5" w:rsidRPr="00320ED5" w:rsidRDefault="00320ED5" w:rsidP="00320ED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20ED5">
              <w:rPr>
                <w:rFonts w:ascii="Times New Roman" w:eastAsia="Times New Roman" w:hAnsi="Times New Roman" w:cs="Times New Roman"/>
                <w:color w:val="000000"/>
              </w:rPr>
              <w:t>ILK</w:t>
            </w:r>
          </w:p>
        </w:tc>
        <w:tc>
          <w:tcPr>
            <w:tcW w:w="1171" w:type="pct"/>
            <w:noWrap/>
            <w:hideMark/>
          </w:tcPr>
          <w:p w14:paraId="2FC131EA" w14:textId="77777777" w:rsidR="00320ED5" w:rsidRPr="00320ED5" w:rsidRDefault="00320ED5" w:rsidP="00E401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20ED5">
              <w:rPr>
                <w:rFonts w:ascii="Times New Roman" w:eastAsia="Times New Roman" w:hAnsi="Times New Roman" w:cs="Times New Roman"/>
                <w:color w:val="000000"/>
              </w:rPr>
              <w:t>36</w:t>
            </w:r>
          </w:p>
        </w:tc>
        <w:tc>
          <w:tcPr>
            <w:tcW w:w="2122" w:type="pct"/>
            <w:noWrap/>
            <w:hideMark/>
          </w:tcPr>
          <w:p w14:paraId="21A4B860" w14:textId="77777777" w:rsidR="00320ED5" w:rsidRPr="00320ED5" w:rsidRDefault="00320ED5" w:rsidP="00320ED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320ED5">
              <w:rPr>
                <w:rFonts w:ascii="Times New Roman" w:eastAsia="Times New Roman" w:hAnsi="Times New Roman" w:cs="Times New Roman"/>
                <w:color w:val="000000"/>
              </w:rPr>
              <w:t>70 proteins</w:t>
            </w:r>
          </w:p>
        </w:tc>
      </w:tr>
      <w:tr w:rsidR="00320ED5" w:rsidRPr="00320ED5" w14:paraId="3F42838E" w14:textId="77777777" w:rsidTr="00320E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9" w:type="pct"/>
            <w:noWrap/>
            <w:hideMark/>
          </w:tcPr>
          <w:p w14:paraId="49713CA3" w14:textId="77777777" w:rsidR="00320ED5" w:rsidRPr="00320ED5" w:rsidRDefault="00320ED5" w:rsidP="00320ED5">
            <w:pPr>
              <w:jc w:val="right"/>
              <w:rPr>
                <w:rFonts w:ascii="Times New Roman" w:eastAsia="Times New Roman" w:hAnsi="Times New Roman" w:cs="Times New Roman"/>
                <w:color w:val="000000"/>
              </w:rPr>
            </w:pPr>
            <w:r w:rsidRPr="00320ED5">
              <w:rPr>
                <w:rFonts w:ascii="Times New Roman" w:eastAsia="Times New Roman" w:hAnsi="Times New Roman" w:cs="Times New Roman"/>
                <w:color w:val="000000"/>
              </w:rPr>
              <w:t>10</w:t>
            </w:r>
          </w:p>
        </w:tc>
        <w:tc>
          <w:tcPr>
            <w:tcW w:w="978" w:type="pct"/>
            <w:noWrap/>
            <w:hideMark/>
          </w:tcPr>
          <w:p w14:paraId="18300A71" w14:textId="77777777" w:rsidR="00320ED5" w:rsidRPr="00320ED5" w:rsidRDefault="00320ED5" w:rsidP="00320ED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320ED5">
              <w:rPr>
                <w:rFonts w:ascii="Times New Roman" w:eastAsia="Times New Roman" w:hAnsi="Times New Roman" w:cs="Times New Roman"/>
                <w:color w:val="000000"/>
              </w:rPr>
              <w:t>MST1</w:t>
            </w:r>
          </w:p>
        </w:tc>
        <w:tc>
          <w:tcPr>
            <w:tcW w:w="1171" w:type="pct"/>
            <w:noWrap/>
            <w:hideMark/>
          </w:tcPr>
          <w:p w14:paraId="060D40A2" w14:textId="77777777" w:rsidR="00320ED5" w:rsidRPr="00320ED5" w:rsidRDefault="00320ED5" w:rsidP="00E4011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320ED5">
              <w:rPr>
                <w:rFonts w:ascii="Times New Roman" w:eastAsia="Times New Roman" w:hAnsi="Times New Roman" w:cs="Times New Roman"/>
                <w:color w:val="000000"/>
              </w:rPr>
              <w:t>36</w:t>
            </w:r>
          </w:p>
        </w:tc>
        <w:tc>
          <w:tcPr>
            <w:tcW w:w="2122" w:type="pct"/>
            <w:noWrap/>
            <w:hideMark/>
          </w:tcPr>
          <w:p w14:paraId="45754771" w14:textId="77777777" w:rsidR="00320ED5" w:rsidRPr="00320ED5" w:rsidRDefault="00320ED5" w:rsidP="00320ED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320ED5">
              <w:rPr>
                <w:rFonts w:ascii="Times New Roman" w:eastAsia="Times New Roman" w:hAnsi="Times New Roman" w:cs="Times New Roman"/>
                <w:color w:val="000000"/>
              </w:rPr>
              <w:t>42 proteins</w:t>
            </w:r>
          </w:p>
        </w:tc>
      </w:tr>
    </w:tbl>
    <w:p w14:paraId="04E85FC9" w14:textId="2BE41A5C" w:rsidR="003E300F" w:rsidRPr="00477B0A" w:rsidRDefault="00320ED5" w:rsidP="003E300F">
      <w:pPr>
        <w:pStyle w:val="SMHeading"/>
        <w:spacing w:after="240"/>
        <w:jc w:val="both"/>
        <w:rPr>
          <w:b w:val="0"/>
          <w:bCs w:val="0"/>
        </w:rPr>
      </w:pPr>
      <w:bookmarkStart w:id="17" w:name="_Hlk222302976"/>
      <w:r>
        <w:t xml:space="preserve">Exploratory </w:t>
      </w:r>
      <w:bookmarkStart w:id="18" w:name="_Hlk222486793"/>
      <w:r>
        <w:t>kinase enrichment analysis of disease-associated phosphosites in PLN R14</w:t>
      </w:r>
      <w:r w:rsidRPr="00AE5EF5">
        <w:rPr>
          <w:vertAlign w:val="superscript"/>
        </w:rPr>
        <w:t xml:space="preserve">Δ/+ </w:t>
      </w:r>
      <w:r>
        <w:t xml:space="preserve">cardiomyopathy. </w:t>
      </w:r>
      <w:r w:rsidRPr="00320ED5">
        <w:rPr>
          <w:b w:val="0"/>
          <w:bCs w:val="0"/>
        </w:rPr>
        <w:t>Kinase enrichment analysis (KEA) was performed on</w:t>
      </w:r>
      <w:r w:rsidR="00EE5BF3">
        <w:rPr>
          <w:b w:val="0"/>
          <w:bCs w:val="0"/>
        </w:rPr>
        <w:t xml:space="preserve"> DEPSs </w:t>
      </w:r>
      <w:r w:rsidRPr="00320ED5">
        <w:rPr>
          <w:b w:val="0"/>
          <w:bCs w:val="0"/>
        </w:rPr>
        <w:t>identified in PLN R14</w:t>
      </w:r>
      <w:r w:rsidRPr="00320ED5">
        <w:rPr>
          <w:b w:val="0"/>
          <w:bCs w:val="0"/>
          <w:vertAlign w:val="superscript"/>
        </w:rPr>
        <w:t>Δ/+</w:t>
      </w:r>
      <w:r w:rsidRPr="00320ED5">
        <w:rPr>
          <w:b w:val="0"/>
          <w:bCs w:val="0"/>
        </w:rPr>
        <w:t xml:space="preserve"> samples relative to controls. </w:t>
      </w:r>
      <w:r w:rsidR="00CB50C9" w:rsidRPr="00320ED5">
        <w:rPr>
          <w:b w:val="0"/>
          <w:bCs w:val="0"/>
        </w:rPr>
        <w:t>log₂FC</w:t>
      </w:r>
      <w:r w:rsidRPr="00320ED5">
        <w:rPr>
          <w:b w:val="0"/>
          <w:bCs w:val="0"/>
        </w:rPr>
        <w:t xml:space="preserve"> </w:t>
      </w:r>
      <w:r>
        <w:rPr>
          <w:b w:val="0"/>
          <w:bCs w:val="0"/>
        </w:rPr>
        <w:t>&gt;</w:t>
      </w:r>
      <w:r w:rsidRPr="00320ED5">
        <w:rPr>
          <w:b w:val="0"/>
          <w:bCs w:val="0"/>
        </w:rPr>
        <w:t xml:space="preserve"> 0.3 </w:t>
      </w:r>
      <w:r w:rsidR="00EE5E60">
        <w:rPr>
          <w:b w:val="0"/>
          <w:bCs w:val="0"/>
        </w:rPr>
        <w:t xml:space="preserve">was applied </w:t>
      </w:r>
      <w:r w:rsidRPr="00320ED5">
        <w:rPr>
          <w:b w:val="0"/>
          <w:bCs w:val="0"/>
        </w:rPr>
        <w:t>to capture the broader disease-associated phosphorylation landscape</w:t>
      </w:r>
      <w:r w:rsidR="00EE5E60">
        <w:rPr>
          <w:b w:val="0"/>
          <w:bCs w:val="0"/>
        </w:rPr>
        <w:t xml:space="preserve"> </w:t>
      </w:r>
      <w:r w:rsidRPr="00320ED5">
        <w:rPr>
          <w:b w:val="0"/>
          <w:bCs w:val="0"/>
        </w:rPr>
        <w:t>Kinases are ranked by mean enrichment score derived from overlapping annotated substrates within the DEPS list. “Overlapping proteins” indicates the number of phosphoproteins within the DEPS set annotated as substrates of the respective kinase in the reference database. KEA results are exploratory and dependent on current kinase</w:t>
      </w:r>
      <w:r w:rsidR="00AE5EF5">
        <w:rPr>
          <w:b w:val="0"/>
          <w:bCs w:val="0"/>
        </w:rPr>
        <w:t>-</w:t>
      </w:r>
      <w:r w:rsidRPr="00320ED5">
        <w:rPr>
          <w:b w:val="0"/>
          <w:bCs w:val="0"/>
        </w:rPr>
        <w:t>substrate annotation coverage; therefore, identified kinases should be interpreted as hypothesis-generating upstream regulatory candidates rather than definitive evidence of kinase activation.</w:t>
      </w:r>
      <w:bookmarkEnd w:id="17"/>
      <w:bookmarkEnd w:id="18"/>
      <w:r w:rsidR="003E300F">
        <w:rPr>
          <w:b w:val="0"/>
          <w:bCs w:val="0"/>
        </w:rPr>
        <w:t xml:space="preserve"> E</w:t>
      </w:r>
      <w:r w:rsidR="003E300F" w:rsidRPr="003E300F">
        <w:rPr>
          <w:b w:val="0"/>
          <w:bCs w:val="0"/>
        </w:rPr>
        <w:t>nriched kinases included stress-activated MAPK pathway components (DLK, MLK2, MEKK6</w:t>
      </w:r>
      <w:r w:rsidR="003E300F">
        <w:rPr>
          <w:b w:val="0"/>
          <w:bCs w:val="0"/>
        </w:rPr>
        <w:t xml:space="preserve"> and</w:t>
      </w:r>
      <w:r w:rsidR="003E300F" w:rsidRPr="003E300F">
        <w:rPr>
          <w:b w:val="0"/>
          <w:bCs w:val="0"/>
        </w:rPr>
        <w:t xml:space="preserve"> YANK2), cytoskeletal and mechanotransduction-associated regulators (NDR2, MST1</w:t>
      </w:r>
      <w:r w:rsidR="003E300F">
        <w:rPr>
          <w:b w:val="0"/>
          <w:bCs w:val="0"/>
        </w:rPr>
        <w:t xml:space="preserve"> and</w:t>
      </w:r>
      <w:r w:rsidR="003E300F" w:rsidRPr="003E300F">
        <w:rPr>
          <w:b w:val="0"/>
          <w:bCs w:val="0"/>
        </w:rPr>
        <w:t xml:space="preserve"> ILK), vesicle-trafficking and cytoskeleton-associated kinase BIKE, checkpoint kinase CH</w:t>
      </w:r>
      <w:r w:rsidR="003E300F">
        <w:rPr>
          <w:b w:val="0"/>
          <w:bCs w:val="0"/>
        </w:rPr>
        <w:t>A</w:t>
      </w:r>
      <w:r w:rsidR="003E300F" w:rsidRPr="003E300F">
        <w:rPr>
          <w:b w:val="0"/>
          <w:bCs w:val="0"/>
        </w:rPr>
        <w:t>K2, and growth-associated kinase p70S6K</w:t>
      </w:r>
      <w:r w:rsidR="003E300F">
        <w:rPr>
          <w:b w:val="0"/>
          <w:bCs w:val="0"/>
        </w:rPr>
        <w:t xml:space="preserve">. </w:t>
      </w:r>
      <w:r w:rsidR="003E300F" w:rsidRPr="003E300F">
        <w:rPr>
          <w:b w:val="0"/>
          <w:bCs w:val="0"/>
        </w:rPr>
        <w:t>The convergence of stress-responsive MAPK signaling with cytoskeletal and mechanotransduction pathways is consistent with the actomyosin- and cytoskeleton-enriched phosphorylation signature observed in PLN R14</w:t>
      </w:r>
      <w:r w:rsidR="003E300F" w:rsidRPr="003E300F">
        <w:rPr>
          <w:b w:val="0"/>
          <w:bCs w:val="0"/>
          <w:vertAlign w:val="superscript"/>
        </w:rPr>
        <w:t>Δ/+</w:t>
      </w:r>
      <w:r w:rsidR="003E300F" w:rsidRPr="003E300F">
        <w:rPr>
          <w:b w:val="0"/>
          <w:bCs w:val="0"/>
        </w:rPr>
        <w:t xml:space="preserve"> myocardium</w:t>
      </w:r>
      <w:r w:rsidR="003E300F">
        <w:rPr>
          <w:b w:val="0"/>
          <w:bCs w:val="0"/>
        </w:rPr>
        <w:t xml:space="preserve">. </w:t>
      </w:r>
      <w:r w:rsidR="003E300F" w:rsidRPr="003E300F">
        <w:rPr>
          <w:b w:val="0"/>
          <w:bCs w:val="0"/>
        </w:rPr>
        <w:t>Together, these analysis suggest that PLN-dependent calcium dysregulation is associated with coordinated engagement of stress-activated MAPK, cytoskeletal, and inflammatory signaling networks, providing mechanistic context for the disease-associated phosphoproteomic remodeling observed in human myocardium and iPSC-derived cardiomyocytes. Because KEA relies on curated kinase-substrate annotations and does not directly measure kinase activity, these findings should be interpreted as prioritization of candidate upstream regulators for future functional perturbation studies.</w:t>
      </w:r>
    </w:p>
    <w:sectPr w:rsidR="003E300F" w:rsidRPr="00477B0A" w:rsidSect="00E853D5">
      <w:headerReference w:type="default" r:id="rId15"/>
      <w:footerReference w:type="default" r:id="rId1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B1B54" w14:textId="77777777" w:rsidR="006037A2" w:rsidRDefault="006037A2">
      <w:r>
        <w:separator/>
      </w:r>
    </w:p>
  </w:endnote>
  <w:endnote w:type="continuationSeparator" w:id="0">
    <w:p w14:paraId="52598D96" w14:textId="77777777" w:rsidR="006037A2" w:rsidRDefault="00603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8EA3E" w14:textId="32DFF1A6" w:rsidR="00F125EE" w:rsidRDefault="00114193">
    <w:pPr>
      <w:pStyle w:val="Voettekst"/>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712B7" w14:textId="77777777" w:rsidR="006037A2" w:rsidRDefault="006037A2">
      <w:r>
        <w:separator/>
      </w:r>
    </w:p>
  </w:footnote>
  <w:footnote w:type="continuationSeparator" w:id="0">
    <w:p w14:paraId="6EBEA67E" w14:textId="77777777" w:rsidR="006037A2" w:rsidRDefault="006037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9A0988"/>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jstnummering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jstopsomtek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68D6176A"/>
    <w:multiLevelType w:val="hybridMultilevel"/>
    <w:tmpl w:val="FA1A39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3C3464"/>
    <w:multiLevelType w:val="hybridMultilevel"/>
    <w:tmpl w:val="72D86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5690687">
    <w:abstractNumId w:val="9"/>
  </w:num>
  <w:num w:numId="2" w16cid:durableId="1796174996">
    <w:abstractNumId w:val="7"/>
  </w:num>
  <w:num w:numId="3" w16cid:durableId="816334985">
    <w:abstractNumId w:val="6"/>
  </w:num>
  <w:num w:numId="4" w16cid:durableId="564685106">
    <w:abstractNumId w:val="5"/>
  </w:num>
  <w:num w:numId="5" w16cid:durableId="1709528022">
    <w:abstractNumId w:val="4"/>
  </w:num>
  <w:num w:numId="6" w16cid:durableId="2113353942">
    <w:abstractNumId w:val="8"/>
  </w:num>
  <w:num w:numId="7" w16cid:durableId="311762748">
    <w:abstractNumId w:val="3"/>
  </w:num>
  <w:num w:numId="8" w16cid:durableId="676229942">
    <w:abstractNumId w:val="2"/>
  </w:num>
  <w:num w:numId="9" w16cid:durableId="498430632">
    <w:abstractNumId w:val="1"/>
  </w:num>
  <w:num w:numId="10" w16cid:durableId="401368375">
    <w:abstractNumId w:val="0"/>
  </w:num>
  <w:num w:numId="11" w16cid:durableId="1134375178">
    <w:abstractNumId w:val="10"/>
  </w:num>
  <w:num w:numId="12" w16cid:durableId="13893026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64F9B"/>
    <w:rsid w:val="00065EBD"/>
    <w:rsid w:val="00083B44"/>
    <w:rsid w:val="000850DC"/>
    <w:rsid w:val="000A434A"/>
    <w:rsid w:val="000C2771"/>
    <w:rsid w:val="000D17FB"/>
    <w:rsid w:val="000D46F4"/>
    <w:rsid w:val="000E1B0B"/>
    <w:rsid w:val="000F0DCE"/>
    <w:rsid w:val="000F3B3C"/>
    <w:rsid w:val="000F6BE3"/>
    <w:rsid w:val="00105E3B"/>
    <w:rsid w:val="00112C5B"/>
    <w:rsid w:val="00114193"/>
    <w:rsid w:val="00115A38"/>
    <w:rsid w:val="0011687B"/>
    <w:rsid w:val="00124F82"/>
    <w:rsid w:val="0016337A"/>
    <w:rsid w:val="00164269"/>
    <w:rsid w:val="00183B9F"/>
    <w:rsid w:val="001A1BDE"/>
    <w:rsid w:val="001F0876"/>
    <w:rsid w:val="001F167C"/>
    <w:rsid w:val="001F5E91"/>
    <w:rsid w:val="002077B9"/>
    <w:rsid w:val="00230136"/>
    <w:rsid w:val="00262D72"/>
    <w:rsid w:val="00263ABE"/>
    <w:rsid w:val="00294FBB"/>
    <w:rsid w:val="002B3205"/>
    <w:rsid w:val="002C030F"/>
    <w:rsid w:val="002E02E5"/>
    <w:rsid w:val="00316846"/>
    <w:rsid w:val="00320ED5"/>
    <w:rsid w:val="00331D75"/>
    <w:rsid w:val="00351F72"/>
    <w:rsid w:val="00352A03"/>
    <w:rsid w:val="00355362"/>
    <w:rsid w:val="00363E44"/>
    <w:rsid w:val="00380BD6"/>
    <w:rsid w:val="00384B48"/>
    <w:rsid w:val="003905E8"/>
    <w:rsid w:val="00395E86"/>
    <w:rsid w:val="0039654D"/>
    <w:rsid w:val="003A2FD8"/>
    <w:rsid w:val="003B40E6"/>
    <w:rsid w:val="003C45B5"/>
    <w:rsid w:val="003E300F"/>
    <w:rsid w:val="003E74FB"/>
    <w:rsid w:val="003F6E14"/>
    <w:rsid w:val="00405336"/>
    <w:rsid w:val="00425CA2"/>
    <w:rsid w:val="004571D5"/>
    <w:rsid w:val="00461D81"/>
    <w:rsid w:val="0046356B"/>
    <w:rsid w:val="00477182"/>
    <w:rsid w:val="004779CB"/>
    <w:rsid w:val="00477B0A"/>
    <w:rsid w:val="004A2D37"/>
    <w:rsid w:val="004A5236"/>
    <w:rsid w:val="004B0A40"/>
    <w:rsid w:val="004B29F7"/>
    <w:rsid w:val="004E42D8"/>
    <w:rsid w:val="004E7BA2"/>
    <w:rsid w:val="004F7EDF"/>
    <w:rsid w:val="005001AC"/>
    <w:rsid w:val="00527D71"/>
    <w:rsid w:val="005520A8"/>
    <w:rsid w:val="005607DD"/>
    <w:rsid w:val="00572B4F"/>
    <w:rsid w:val="005851D3"/>
    <w:rsid w:val="00592258"/>
    <w:rsid w:val="005A558C"/>
    <w:rsid w:val="005C2FDA"/>
    <w:rsid w:val="005E28F8"/>
    <w:rsid w:val="005E29F7"/>
    <w:rsid w:val="005E6513"/>
    <w:rsid w:val="006037A2"/>
    <w:rsid w:val="00651114"/>
    <w:rsid w:val="00664560"/>
    <w:rsid w:val="006647B4"/>
    <w:rsid w:val="00670299"/>
    <w:rsid w:val="00691985"/>
    <w:rsid w:val="006A1B64"/>
    <w:rsid w:val="006C3980"/>
    <w:rsid w:val="007108F5"/>
    <w:rsid w:val="00713E5B"/>
    <w:rsid w:val="00716567"/>
    <w:rsid w:val="007402FC"/>
    <w:rsid w:val="007411A1"/>
    <w:rsid w:val="00793072"/>
    <w:rsid w:val="0079391D"/>
    <w:rsid w:val="007E181C"/>
    <w:rsid w:val="00807D35"/>
    <w:rsid w:val="0081277C"/>
    <w:rsid w:val="008218C4"/>
    <w:rsid w:val="00821F38"/>
    <w:rsid w:val="00835A7D"/>
    <w:rsid w:val="00840E5D"/>
    <w:rsid w:val="0085179B"/>
    <w:rsid w:val="00867A98"/>
    <w:rsid w:val="008707DF"/>
    <w:rsid w:val="00870867"/>
    <w:rsid w:val="00885C9B"/>
    <w:rsid w:val="008B7110"/>
    <w:rsid w:val="008D5D2A"/>
    <w:rsid w:val="00914B63"/>
    <w:rsid w:val="009354F3"/>
    <w:rsid w:val="009447DC"/>
    <w:rsid w:val="00961BA5"/>
    <w:rsid w:val="009743A9"/>
    <w:rsid w:val="009A5287"/>
    <w:rsid w:val="009B2AC5"/>
    <w:rsid w:val="009B7984"/>
    <w:rsid w:val="009E3F86"/>
    <w:rsid w:val="009F4BED"/>
    <w:rsid w:val="009F7D93"/>
    <w:rsid w:val="00A3403B"/>
    <w:rsid w:val="00A51A12"/>
    <w:rsid w:val="00A627D4"/>
    <w:rsid w:val="00A72B6D"/>
    <w:rsid w:val="00A74DA2"/>
    <w:rsid w:val="00AB399E"/>
    <w:rsid w:val="00AC292C"/>
    <w:rsid w:val="00AC59D0"/>
    <w:rsid w:val="00AD16B1"/>
    <w:rsid w:val="00AD499C"/>
    <w:rsid w:val="00AE5EF5"/>
    <w:rsid w:val="00B1415F"/>
    <w:rsid w:val="00B36869"/>
    <w:rsid w:val="00B43B31"/>
    <w:rsid w:val="00B47CFA"/>
    <w:rsid w:val="00B57F00"/>
    <w:rsid w:val="00B77B2A"/>
    <w:rsid w:val="00B82C22"/>
    <w:rsid w:val="00B93DBA"/>
    <w:rsid w:val="00B9440A"/>
    <w:rsid w:val="00BB2D2A"/>
    <w:rsid w:val="00BC3E04"/>
    <w:rsid w:val="00BD58CF"/>
    <w:rsid w:val="00BF0C92"/>
    <w:rsid w:val="00BF3793"/>
    <w:rsid w:val="00C04CC1"/>
    <w:rsid w:val="00C12433"/>
    <w:rsid w:val="00C25B3D"/>
    <w:rsid w:val="00C4096C"/>
    <w:rsid w:val="00C50C6D"/>
    <w:rsid w:val="00C600D9"/>
    <w:rsid w:val="00C7728E"/>
    <w:rsid w:val="00C92B22"/>
    <w:rsid w:val="00CB24E7"/>
    <w:rsid w:val="00CB50C9"/>
    <w:rsid w:val="00CC1384"/>
    <w:rsid w:val="00CC743F"/>
    <w:rsid w:val="00CD3720"/>
    <w:rsid w:val="00CF1848"/>
    <w:rsid w:val="00CF5C2F"/>
    <w:rsid w:val="00CF6278"/>
    <w:rsid w:val="00D006AD"/>
    <w:rsid w:val="00D04BCF"/>
    <w:rsid w:val="00D143D9"/>
    <w:rsid w:val="00D5511B"/>
    <w:rsid w:val="00D766F1"/>
    <w:rsid w:val="00DC185F"/>
    <w:rsid w:val="00DF2304"/>
    <w:rsid w:val="00E257C8"/>
    <w:rsid w:val="00E31A98"/>
    <w:rsid w:val="00E377FB"/>
    <w:rsid w:val="00E40117"/>
    <w:rsid w:val="00E41512"/>
    <w:rsid w:val="00E4519A"/>
    <w:rsid w:val="00E64C47"/>
    <w:rsid w:val="00E7244E"/>
    <w:rsid w:val="00E853D5"/>
    <w:rsid w:val="00E8545F"/>
    <w:rsid w:val="00E9773B"/>
    <w:rsid w:val="00EA6F42"/>
    <w:rsid w:val="00EC13A3"/>
    <w:rsid w:val="00EC7C85"/>
    <w:rsid w:val="00EE5BF3"/>
    <w:rsid w:val="00EE5E60"/>
    <w:rsid w:val="00F125EE"/>
    <w:rsid w:val="00F12E98"/>
    <w:rsid w:val="00F22029"/>
    <w:rsid w:val="00F515FB"/>
    <w:rsid w:val="00F630EA"/>
    <w:rsid w:val="00F7007E"/>
    <w:rsid w:val="00F73193"/>
    <w:rsid w:val="00F74F95"/>
    <w:rsid w:val="00F80705"/>
    <w:rsid w:val="00F9749B"/>
    <w:rsid w:val="00FA1481"/>
    <w:rsid w:val="00FF0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630EA"/>
    <w:rPr>
      <w:sz w:val="24"/>
    </w:rPr>
  </w:style>
  <w:style w:type="paragraph" w:styleId="Kop1">
    <w:name w:val="heading 1"/>
    <w:basedOn w:val="Standaard"/>
    <w:next w:val="Standaard"/>
    <w:link w:val="Kop1Char"/>
    <w:semiHidden/>
    <w:qFormat/>
    <w:rsid w:val="00B43B31"/>
    <w:pPr>
      <w:keepNext/>
      <w:spacing w:before="240" w:after="60"/>
      <w:outlineLvl w:val="0"/>
    </w:pPr>
    <w:rPr>
      <w:b/>
      <w:bCs/>
      <w:kern w:val="32"/>
      <w:szCs w:val="24"/>
    </w:rPr>
  </w:style>
  <w:style w:type="paragraph" w:styleId="Kop2">
    <w:name w:val="heading 2"/>
    <w:basedOn w:val="Standaard"/>
    <w:next w:val="Standaard"/>
    <w:link w:val="Kop2Char"/>
    <w:semiHidden/>
    <w:qFormat/>
    <w:rsid w:val="007411A1"/>
    <w:pPr>
      <w:keepNext/>
      <w:spacing w:before="240" w:after="60"/>
      <w:outlineLvl w:val="1"/>
    </w:pPr>
    <w:rPr>
      <w:rFonts w:ascii="Cambria" w:hAnsi="Cambria"/>
      <w:b/>
      <w:bCs/>
      <w:i/>
      <w:iCs/>
      <w:sz w:val="28"/>
      <w:szCs w:val="28"/>
    </w:rPr>
  </w:style>
  <w:style w:type="paragraph" w:styleId="Kop3">
    <w:name w:val="heading 3"/>
    <w:basedOn w:val="Standaard"/>
    <w:next w:val="Standaard"/>
    <w:semiHidden/>
    <w:qFormat/>
    <w:rsid w:val="00C600D9"/>
    <w:pPr>
      <w:keepNext/>
      <w:spacing w:line="480" w:lineRule="auto"/>
      <w:outlineLvl w:val="2"/>
    </w:pPr>
    <w:rPr>
      <w:rFonts w:ascii="Times" w:eastAsia="Times" w:hAnsi="Times"/>
      <w:b/>
    </w:rPr>
  </w:style>
  <w:style w:type="paragraph" w:styleId="Kop4">
    <w:name w:val="heading 4"/>
    <w:basedOn w:val="Standaard"/>
    <w:next w:val="Standaard"/>
    <w:semiHidden/>
    <w:qFormat/>
    <w:rsid w:val="00C600D9"/>
    <w:pPr>
      <w:keepNext/>
      <w:spacing w:line="480" w:lineRule="auto"/>
      <w:outlineLvl w:val="3"/>
    </w:pPr>
    <w:rPr>
      <w:rFonts w:ascii="Times" w:hAnsi="Times"/>
      <w:b/>
      <w:color w:val="0000FF"/>
      <w:sz w:val="44"/>
    </w:rPr>
  </w:style>
  <w:style w:type="paragraph" w:styleId="Kop5">
    <w:name w:val="heading 5"/>
    <w:basedOn w:val="Standaard"/>
    <w:next w:val="Standaard"/>
    <w:link w:val="Kop5Char"/>
    <w:semiHidden/>
    <w:qFormat/>
    <w:rsid w:val="007411A1"/>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qFormat/>
    <w:rsid w:val="007411A1"/>
    <w:pPr>
      <w:spacing w:before="240" w:after="60"/>
      <w:outlineLvl w:val="5"/>
    </w:pPr>
    <w:rPr>
      <w:rFonts w:ascii="Calibri" w:hAnsi="Calibri"/>
      <w:b/>
      <w:bCs/>
      <w:sz w:val="22"/>
      <w:szCs w:val="22"/>
    </w:rPr>
  </w:style>
  <w:style w:type="paragraph" w:styleId="Kop7">
    <w:name w:val="heading 7"/>
    <w:basedOn w:val="Standaard"/>
    <w:next w:val="Standaard"/>
    <w:link w:val="Kop7Char"/>
    <w:semiHidden/>
    <w:qFormat/>
    <w:rsid w:val="007411A1"/>
    <w:pPr>
      <w:spacing w:before="240" w:after="60"/>
      <w:outlineLvl w:val="6"/>
    </w:pPr>
    <w:rPr>
      <w:rFonts w:ascii="Calibri" w:hAnsi="Calibri"/>
      <w:szCs w:val="24"/>
    </w:rPr>
  </w:style>
  <w:style w:type="paragraph" w:styleId="Kop8">
    <w:name w:val="heading 8"/>
    <w:basedOn w:val="Standaard"/>
    <w:next w:val="Standaard"/>
    <w:link w:val="Kop8Char"/>
    <w:semiHidden/>
    <w:qFormat/>
    <w:rsid w:val="007411A1"/>
    <w:pPr>
      <w:spacing w:before="240" w:after="60"/>
      <w:outlineLvl w:val="7"/>
    </w:pPr>
    <w:rPr>
      <w:rFonts w:ascii="Calibri" w:hAnsi="Calibri"/>
      <w:i/>
      <w:iCs/>
      <w:szCs w:val="24"/>
    </w:rPr>
  </w:style>
  <w:style w:type="paragraph" w:styleId="Kop9">
    <w:name w:val="heading 9"/>
    <w:basedOn w:val="Standaard"/>
    <w:next w:val="Standaard"/>
    <w:link w:val="Kop9Char"/>
    <w:semiHidden/>
    <w:qFormat/>
    <w:rsid w:val="007411A1"/>
    <w:pPr>
      <w:spacing w:before="240" w:after="60"/>
      <w:outlineLvl w:val="8"/>
    </w:pPr>
    <w:rPr>
      <w:rFonts w:ascii="Cambria" w:hAnsi="Cambria"/>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Paginanummer">
    <w:name w:val="page number"/>
    <w:basedOn w:val="Standaardalinea-lettertype"/>
    <w:semiHidden/>
    <w:rsid w:val="00477182"/>
  </w:style>
  <w:style w:type="character" w:customStyle="1" w:styleId="Kop1Char">
    <w:name w:val="Kop 1 Char"/>
    <w:link w:val="Kop1"/>
    <w:semiHidden/>
    <w:rsid w:val="00FF04E3"/>
    <w:rPr>
      <w:b/>
      <w:bCs/>
      <w:kern w:val="32"/>
      <w:sz w:val="24"/>
      <w:szCs w:val="24"/>
    </w:rPr>
  </w:style>
  <w:style w:type="character" w:customStyle="1" w:styleId="Kop2Char">
    <w:name w:val="Kop 2 Char"/>
    <w:link w:val="Kop2"/>
    <w:semiHidden/>
    <w:rsid w:val="00FF04E3"/>
    <w:rPr>
      <w:rFonts w:ascii="Cambria" w:hAnsi="Cambria"/>
      <w:b/>
      <w:bCs/>
      <w:i/>
      <w:iCs/>
      <w:sz w:val="28"/>
      <w:szCs w:val="28"/>
    </w:rPr>
  </w:style>
  <w:style w:type="character" w:customStyle="1" w:styleId="Kop5Char">
    <w:name w:val="Kop 5 Char"/>
    <w:link w:val="Kop5"/>
    <w:semiHidden/>
    <w:rsid w:val="00FF04E3"/>
    <w:rPr>
      <w:rFonts w:ascii="Calibri" w:hAnsi="Calibri"/>
      <w:b/>
      <w:bCs/>
      <w:i/>
      <w:iCs/>
      <w:sz w:val="26"/>
      <w:szCs w:val="26"/>
    </w:rPr>
  </w:style>
  <w:style w:type="character" w:customStyle="1" w:styleId="Kop6Char">
    <w:name w:val="Kop 6 Char"/>
    <w:link w:val="Kop6"/>
    <w:semiHidden/>
    <w:rsid w:val="00FF04E3"/>
    <w:rPr>
      <w:rFonts w:ascii="Calibri" w:hAnsi="Calibri"/>
      <w:b/>
      <w:bCs/>
      <w:sz w:val="22"/>
      <w:szCs w:val="22"/>
    </w:rPr>
  </w:style>
  <w:style w:type="character" w:customStyle="1" w:styleId="Kop7Char">
    <w:name w:val="Kop 7 Char"/>
    <w:link w:val="Kop7"/>
    <w:semiHidden/>
    <w:rsid w:val="00FF04E3"/>
    <w:rPr>
      <w:rFonts w:ascii="Calibri" w:hAnsi="Calibri"/>
      <w:sz w:val="24"/>
      <w:szCs w:val="24"/>
    </w:rPr>
  </w:style>
  <w:style w:type="character" w:customStyle="1" w:styleId="Kop8Char">
    <w:name w:val="Kop 8 Char"/>
    <w:link w:val="Kop8"/>
    <w:semiHidden/>
    <w:rsid w:val="00FF04E3"/>
    <w:rPr>
      <w:rFonts w:ascii="Calibri" w:hAnsi="Calibri"/>
      <w:i/>
      <w:iCs/>
      <w:sz w:val="24"/>
      <w:szCs w:val="24"/>
    </w:rPr>
  </w:style>
  <w:style w:type="character" w:customStyle="1" w:styleId="Kop9Char">
    <w:name w:val="Kop 9 Char"/>
    <w:link w:val="Kop9"/>
    <w:semiHidden/>
    <w:rsid w:val="00FF04E3"/>
    <w:rPr>
      <w:rFonts w:ascii="Cambria" w:hAnsi="Cambria"/>
      <w:sz w:val="22"/>
      <w:szCs w:val="22"/>
    </w:rPr>
  </w:style>
  <w:style w:type="paragraph" w:customStyle="1" w:styleId="SMHeading">
    <w:name w:val="SM Heading"/>
    <w:basedOn w:val="Kop1"/>
    <w:qFormat/>
    <w:rsid w:val="00F74F95"/>
  </w:style>
  <w:style w:type="paragraph" w:customStyle="1" w:styleId="SMSubheading">
    <w:name w:val="SM Subheading"/>
    <w:basedOn w:val="Standaard"/>
    <w:qFormat/>
    <w:rsid w:val="00B9440A"/>
    <w:rPr>
      <w:u w:val="words"/>
    </w:rPr>
  </w:style>
  <w:style w:type="paragraph" w:customStyle="1" w:styleId="SMText">
    <w:name w:val="SM Text"/>
    <w:basedOn w:val="Standaard"/>
    <w:qFormat/>
    <w:rsid w:val="00B9440A"/>
    <w:pPr>
      <w:ind w:firstLine="480"/>
    </w:pPr>
  </w:style>
  <w:style w:type="paragraph" w:customStyle="1" w:styleId="SMcaption">
    <w:name w:val="SM caption"/>
    <w:basedOn w:val="SMText"/>
    <w:qFormat/>
    <w:rsid w:val="00B9440A"/>
    <w:pPr>
      <w:ind w:firstLine="0"/>
    </w:pPr>
  </w:style>
  <w:style w:type="paragraph" w:styleId="Ballontekst">
    <w:name w:val="Balloon Text"/>
    <w:basedOn w:val="Standaard"/>
    <w:link w:val="BallontekstChar"/>
    <w:semiHidden/>
    <w:rsid w:val="00405336"/>
    <w:rPr>
      <w:rFonts w:ascii="Tahoma" w:hAnsi="Tahoma" w:cs="Tahoma"/>
      <w:sz w:val="16"/>
      <w:szCs w:val="16"/>
    </w:rPr>
  </w:style>
  <w:style w:type="character" w:customStyle="1" w:styleId="BallontekstChar">
    <w:name w:val="Ballontekst Char"/>
    <w:link w:val="Ballontekst"/>
    <w:semiHidden/>
    <w:rsid w:val="00FF04E3"/>
    <w:rPr>
      <w:rFonts w:ascii="Tahoma" w:hAnsi="Tahoma" w:cs="Tahoma"/>
      <w:sz w:val="16"/>
      <w:szCs w:val="16"/>
    </w:rPr>
  </w:style>
  <w:style w:type="paragraph" w:styleId="Bibliografie">
    <w:name w:val="Bibliography"/>
    <w:basedOn w:val="Standaard"/>
    <w:next w:val="Standaard"/>
    <w:uiPriority w:val="37"/>
    <w:semiHidden/>
    <w:rsid w:val="00405336"/>
  </w:style>
  <w:style w:type="paragraph" w:styleId="Bloktekst">
    <w:name w:val="Block Text"/>
    <w:basedOn w:val="Standaard"/>
    <w:semiHidden/>
    <w:rsid w:val="00405336"/>
    <w:pPr>
      <w:spacing w:after="120"/>
      <w:ind w:left="1440" w:right="1440"/>
    </w:pPr>
  </w:style>
  <w:style w:type="paragraph" w:styleId="Plattetekst">
    <w:name w:val="Body Text"/>
    <w:basedOn w:val="Standaard"/>
    <w:link w:val="PlattetekstChar"/>
    <w:semiHidden/>
    <w:rsid w:val="00405336"/>
    <w:pPr>
      <w:spacing w:after="120"/>
    </w:pPr>
  </w:style>
  <w:style w:type="character" w:customStyle="1" w:styleId="PlattetekstChar">
    <w:name w:val="Platte tekst Char"/>
    <w:link w:val="Plattetekst"/>
    <w:semiHidden/>
    <w:rsid w:val="00FF04E3"/>
    <w:rPr>
      <w:sz w:val="24"/>
    </w:rPr>
  </w:style>
  <w:style w:type="paragraph" w:styleId="Plattetekst2">
    <w:name w:val="Body Text 2"/>
    <w:basedOn w:val="Standaard"/>
    <w:link w:val="Plattetekst2Char"/>
    <w:semiHidden/>
    <w:rsid w:val="00405336"/>
    <w:pPr>
      <w:spacing w:after="120" w:line="480" w:lineRule="auto"/>
    </w:pPr>
  </w:style>
  <w:style w:type="character" w:customStyle="1" w:styleId="Plattetekst2Char">
    <w:name w:val="Platte tekst 2 Char"/>
    <w:link w:val="Plattetekst2"/>
    <w:semiHidden/>
    <w:rsid w:val="00FF04E3"/>
    <w:rPr>
      <w:sz w:val="24"/>
    </w:rPr>
  </w:style>
  <w:style w:type="paragraph" w:styleId="Plattetekst3">
    <w:name w:val="Body Text 3"/>
    <w:basedOn w:val="Standaard"/>
    <w:link w:val="Plattetekst3Char"/>
    <w:semiHidden/>
    <w:rsid w:val="00405336"/>
    <w:pPr>
      <w:spacing w:after="120"/>
    </w:pPr>
    <w:rPr>
      <w:sz w:val="16"/>
      <w:szCs w:val="16"/>
    </w:rPr>
  </w:style>
  <w:style w:type="character" w:customStyle="1" w:styleId="Plattetekst3Char">
    <w:name w:val="Platte tekst 3 Char"/>
    <w:link w:val="Plattetekst3"/>
    <w:semiHidden/>
    <w:rsid w:val="00FF04E3"/>
    <w:rPr>
      <w:sz w:val="16"/>
      <w:szCs w:val="16"/>
    </w:rPr>
  </w:style>
  <w:style w:type="paragraph" w:styleId="Platteteksteersteinspringing">
    <w:name w:val="Body Text First Indent"/>
    <w:basedOn w:val="Plattetekst"/>
    <w:link w:val="PlatteteksteersteinspringingChar"/>
    <w:semiHidden/>
    <w:rsid w:val="00405336"/>
    <w:pPr>
      <w:ind w:firstLine="210"/>
    </w:pPr>
  </w:style>
  <w:style w:type="character" w:customStyle="1" w:styleId="PlatteteksteersteinspringingChar">
    <w:name w:val="Platte tekst eerste inspringing Char"/>
    <w:link w:val="Platteteksteersteinspringing"/>
    <w:semiHidden/>
    <w:rsid w:val="00FF04E3"/>
    <w:rPr>
      <w:sz w:val="24"/>
    </w:rPr>
  </w:style>
  <w:style w:type="paragraph" w:styleId="Plattetekstinspringen">
    <w:name w:val="Body Text Indent"/>
    <w:basedOn w:val="Standaard"/>
    <w:link w:val="PlattetekstinspringenChar"/>
    <w:semiHidden/>
    <w:rsid w:val="00405336"/>
    <w:pPr>
      <w:spacing w:after="120"/>
      <w:ind w:left="360"/>
    </w:pPr>
  </w:style>
  <w:style w:type="character" w:customStyle="1" w:styleId="PlattetekstinspringenChar">
    <w:name w:val="Platte tekst inspringen Char"/>
    <w:link w:val="Plattetekstinspringen"/>
    <w:semiHidden/>
    <w:rsid w:val="00FF04E3"/>
    <w:rPr>
      <w:sz w:val="24"/>
    </w:rPr>
  </w:style>
  <w:style w:type="paragraph" w:styleId="Platteteksteersteinspringing2">
    <w:name w:val="Body Text First Indent 2"/>
    <w:basedOn w:val="Plattetekstinspringen"/>
    <w:link w:val="Platteteksteersteinspringing2Char"/>
    <w:semiHidden/>
    <w:rsid w:val="00405336"/>
    <w:pPr>
      <w:ind w:firstLine="210"/>
    </w:pPr>
  </w:style>
  <w:style w:type="character" w:customStyle="1" w:styleId="Platteteksteersteinspringing2Char">
    <w:name w:val="Platte tekst eerste inspringing 2 Char"/>
    <w:link w:val="Platteteksteersteinspringing2"/>
    <w:semiHidden/>
    <w:rsid w:val="00FF04E3"/>
    <w:rPr>
      <w:sz w:val="24"/>
    </w:rPr>
  </w:style>
  <w:style w:type="paragraph" w:styleId="Plattetekstinspringen2">
    <w:name w:val="Body Text Indent 2"/>
    <w:basedOn w:val="Standaard"/>
    <w:link w:val="Plattetekstinspringen2Char"/>
    <w:semiHidden/>
    <w:rsid w:val="00405336"/>
    <w:pPr>
      <w:spacing w:after="120" w:line="480" w:lineRule="auto"/>
      <w:ind w:left="360"/>
    </w:pPr>
  </w:style>
  <w:style w:type="character" w:customStyle="1" w:styleId="Plattetekstinspringen2Char">
    <w:name w:val="Platte tekst inspringen 2 Char"/>
    <w:link w:val="Plattetekstinspringen2"/>
    <w:semiHidden/>
    <w:rsid w:val="00FF04E3"/>
    <w:rPr>
      <w:sz w:val="24"/>
    </w:rPr>
  </w:style>
  <w:style w:type="paragraph" w:styleId="Plattetekstinspringen3">
    <w:name w:val="Body Text Indent 3"/>
    <w:basedOn w:val="Standaard"/>
    <w:link w:val="Plattetekstinspringen3Char"/>
    <w:semiHidden/>
    <w:rsid w:val="00405336"/>
    <w:pPr>
      <w:spacing w:after="120"/>
      <w:ind w:left="360"/>
    </w:pPr>
    <w:rPr>
      <w:sz w:val="16"/>
      <w:szCs w:val="16"/>
    </w:rPr>
  </w:style>
  <w:style w:type="character" w:customStyle="1" w:styleId="Plattetekstinspringen3Char">
    <w:name w:val="Platte tekst inspringen 3 Char"/>
    <w:link w:val="Plattetekstinspringen3"/>
    <w:semiHidden/>
    <w:rsid w:val="00FF04E3"/>
    <w:rPr>
      <w:sz w:val="16"/>
      <w:szCs w:val="16"/>
    </w:rPr>
  </w:style>
  <w:style w:type="paragraph" w:styleId="Bijschrift">
    <w:name w:val="caption"/>
    <w:basedOn w:val="Standaard"/>
    <w:next w:val="Standaard"/>
    <w:uiPriority w:val="35"/>
    <w:qFormat/>
    <w:rsid w:val="00405336"/>
    <w:rPr>
      <w:b/>
      <w:bCs/>
      <w:sz w:val="20"/>
    </w:rPr>
  </w:style>
  <w:style w:type="paragraph" w:styleId="Afsluiting">
    <w:name w:val="Closing"/>
    <w:basedOn w:val="Standaard"/>
    <w:link w:val="AfsluitingChar"/>
    <w:semiHidden/>
    <w:rsid w:val="00405336"/>
    <w:pPr>
      <w:ind w:left="4320"/>
    </w:pPr>
  </w:style>
  <w:style w:type="character" w:customStyle="1" w:styleId="AfsluitingChar">
    <w:name w:val="Afsluiting Char"/>
    <w:link w:val="Afsluiting"/>
    <w:semiHidden/>
    <w:rsid w:val="00FF04E3"/>
    <w:rPr>
      <w:sz w:val="24"/>
    </w:rPr>
  </w:style>
  <w:style w:type="paragraph" w:styleId="Tekstopmerking">
    <w:name w:val="annotation text"/>
    <w:basedOn w:val="Standaard"/>
    <w:link w:val="TekstopmerkingChar"/>
    <w:semiHidden/>
    <w:rsid w:val="00405336"/>
    <w:rPr>
      <w:sz w:val="20"/>
    </w:rPr>
  </w:style>
  <w:style w:type="character" w:customStyle="1" w:styleId="TekstopmerkingChar">
    <w:name w:val="Tekst opmerking Char"/>
    <w:basedOn w:val="Standaardalinea-lettertype"/>
    <w:link w:val="Tekstopmerking"/>
    <w:semiHidden/>
    <w:rsid w:val="00FF04E3"/>
  </w:style>
  <w:style w:type="paragraph" w:styleId="Onderwerpvanopmerking">
    <w:name w:val="annotation subject"/>
    <w:basedOn w:val="Tekstopmerking"/>
    <w:next w:val="Tekstopmerking"/>
    <w:link w:val="OnderwerpvanopmerkingChar"/>
    <w:semiHidden/>
    <w:rsid w:val="00405336"/>
    <w:rPr>
      <w:b/>
      <w:bCs/>
    </w:rPr>
  </w:style>
  <w:style w:type="character" w:customStyle="1" w:styleId="OnderwerpvanopmerkingChar">
    <w:name w:val="Onderwerp van opmerking Char"/>
    <w:link w:val="Onderwerpvanopmerking"/>
    <w:semiHidden/>
    <w:rsid w:val="00FF04E3"/>
    <w:rPr>
      <w:b/>
      <w:bCs/>
    </w:rPr>
  </w:style>
  <w:style w:type="paragraph" w:styleId="Datum">
    <w:name w:val="Date"/>
    <w:basedOn w:val="Standaard"/>
    <w:next w:val="Standaard"/>
    <w:link w:val="DatumChar"/>
    <w:semiHidden/>
    <w:rsid w:val="00405336"/>
  </w:style>
  <w:style w:type="character" w:customStyle="1" w:styleId="DatumChar">
    <w:name w:val="Datum Char"/>
    <w:link w:val="Datum"/>
    <w:semiHidden/>
    <w:rsid w:val="00FF04E3"/>
    <w:rPr>
      <w:sz w:val="24"/>
    </w:rPr>
  </w:style>
  <w:style w:type="paragraph" w:styleId="Documentstructuur">
    <w:name w:val="Document Map"/>
    <w:basedOn w:val="Standaard"/>
    <w:link w:val="DocumentstructuurChar"/>
    <w:semiHidden/>
    <w:rsid w:val="00405336"/>
    <w:rPr>
      <w:rFonts w:ascii="Tahoma" w:hAnsi="Tahoma" w:cs="Tahoma"/>
      <w:sz w:val="16"/>
      <w:szCs w:val="16"/>
    </w:rPr>
  </w:style>
  <w:style w:type="character" w:customStyle="1" w:styleId="DocumentstructuurChar">
    <w:name w:val="Documentstructuur Char"/>
    <w:link w:val="Documentstructuur"/>
    <w:semiHidden/>
    <w:rsid w:val="00FF04E3"/>
    <w:rPr>
      <w:rFonts w:ascii="Tahoma" w:hAnsi="Tahoma" w:cs="Tahoma"/>
      <w:sz w:val="16"/>
      <w:szCs w:val="16"/>
    </w:rPr>
  </w:style>
  <w:style w:type="paragraph" w:styleId="E-mailhandtekening">
    <w:name w:val="E-mail Signature"/>
    <w:basedOn w:val="Standaard"/>
    <w:link w:val="E-mailhandtekeningChar"/>
    <w:semiHidden/>
    <w:rsid w:val="00405336"/>
  </w:style>
  <w:style w:type="character" w:customStyle="1" w:styleId="E-mailhandtekeningChar">
    <w:name w:val="E-mailhandtekening Char"/>
    <w:link w:val="E-mailhandtekening"/>
    <w:semiHidden/>
    <w:rsid w:val="00FF04E3"/>
    <w:rPr>
      <w:sz w:val="24"/>
    </w:rPr>
  </w:style>
  <w:style w:type="paragraph" w:styleId="Eindnoottekst">
    <w:name w:val="endnote text"/>
    <w:basedOn w:val="Standaard"/>
    <w:link w:val="EindnoottekstChar"/>
    <w:semiHidden/>
    <w:rsid w:val="00405336"/>
    <w:rPr>
      <w:sz w:val="20"/>
    </w:rPr>
  </w:style>
  <w:style w:type="character" w:customStyle="1" w:styleId="EindnoottekstChar">
    <w:name w:val="Eindnoottekst Char"/>
    <w:basedOn w:val="Standaardalinea-lettertype"/>
    <w:link w:val="Eindnoottekst"/>
    <w:semiHidden/>
    <w:rsid w:val="00FF04E3"/>
  </w:style>
  <w:style w:type="paragraph" w:styleId="Adresenvelop">
    <w:name w:val="envelope address"/>
    <w:basedOn w:val="Standaard"/>
    <w:semiHidden/>
    <w:rsid w:val="00405336"/>
    <w:pPr>
      <w:framePr w:w="7920" w:h="1980" w:hRule="exact" w:hSpace="180" w:wrap="auto" w:hAnchor="page" w:xAlign="center" w:yAlign="bottom"/>
      <w:ind w:left="2880"/>
    </w:pPr>
    <w:rPr>
      <w:rFonts w:ascii="Cambria" w:hAnsi="Cambria"/>
      <w:szCs w:val="24"/>
    </w:rPr>
  </w:style>
  <w:style w:type="paragraph" w:styleId="Afzender">
    <w:name w:val="envelope return"/>
    <w:basedOn w:val="Standaard"/>
    <w:semiHidden/>
    <w:rsid w:val="00405336"/>
    <w:rPr>
      <w:rFonts w:ascii="Cambria" w:hAnsi="Cambria"/>
      <w:sz w:val="20"/>
    </w:rPr>
  </w:style>
  <w:style w:type="paragraph" w:styleId="Voettekst">
    <w:name w:val="footer"/>
    <w:basedOn w:val="Standaard"/>
    <w:link w:val="VoettekstChar"/>
    <w:semiHidden/>
    <w:rsid w:val="00405336"/>
    <w:pPr>
      <w:tabs>
        <w:tab w:val="center" w:pos="4680"/>
        <w:tab w:val="right" w:pos="9360"/>
      </w:tabs>
    </w:pPr>
  </w:style>
  <w:style w:type="character" w:customStyle="1" w:styleId="VoettekstChar">
    <w:name w:val="Voettekst Char"/>
    <w:link w:val="Voettekst"/>
    <w:semiHidden/>
    <w:rsid w:val="00FF04E3"/>
    <w:rPr>
      <w:sz w:val="24"/>
    </w:rPr>
  </w:style>
  <w:style w:type="paragraph" w:styleId="Voetnoottekst">
    <w:name w:val="footnote text"/>
    <w:basedOn w:val="Standaard"/>
    <w:link w:val="VoetnoottekstChar"/>
    <w:semiHidden/>
    <w:rsid w:val="00405336"/>
    <w:rPr>
      <w:sz w:val="20"/>
    </w:rPr>
  </w:style>
  <w:style w:type="character" w:customStyle="1" w:styleId="VoetnoottekstChar">
    <w:name w:val="Voetnoottekst Char"/>
    <w:basedOn w:val="Standaardalinea-lettertype"/>
    <w:link w:val="Voetnoottekst"/>
    <w:semiHidden/>
    <w:rsid w:val="00FF04E3"/>
  </w:style>
  <w:style w:type="paragraph" w:styleId="Koptekst">
    <w:name w:val="header"/>
    <w:basedOn w:val="Standaard"/>
    <w:link w:val="KoptekstChar"/>
    <w:semiHidden/>
    <w:rsid w:val="00405336"/>
    <w:pPr>
      <w:tabs>
        <w:tab w:val="center" w:pos="4680"/>
        <w:tab w:val="right" w:pos="9360"/>
      </w:tabs>
    </w:pPr>
  </w:style>
  <w:style w:type="character" w:customStyle="1" w:styleId="KoptekstChar">
    <w:name w:val="Koptekst Char"/>
    <w:link w:val="Koptekst"/>
    <w:semiHidden/>
    <w:rsid w:val="00FF04E3"/>
    <w:rPr>
      <w:sz w:val="24"/>
    </w:rPr>
  </w:style>
  <w:style w:type="paragraph" w:styleId="HTML-adres">
    <w:name w:val="HTML Address"/>
    <w:basedOn w:val="Standaard"/>
    <w:link w:val="HTML-adresChar"/>
    <w:semiHidden/>
    <w:rsid w:val="00405336"/>
    <w:rPr>
      <w:i/>
      <w:iCs/>
    </w:rPr>
  </w:style>
  <w:style w:type="character" w:customStyle="1" w:styleId="HTML-adresChar">
    <w:name w:val="HTML-adres Char"/>
    <w:link w:val="HTML-adres"/>
    <w:semiHidden/>
    <w:rsid w:val="00FF04E3"/>
    <w:rPr>
      <w:i/>
      <w:iCs/>
      <w:sz w:val="24"/>
    </w:rPr>
  </w:style>
  <w:style w:type="paragraph" w:styleId="HTML-voorafopgemaakt">
    <w:name w:val="HTML Preformatted"/>
    <w:basedOn w:val="Standaard"/>
    <w:link w:val="HTML-voorafopgemaaktChar"/>
    <w:semiHidden/>
    <w:rsid w:val="00405336"/>
    <w:rPr>
      <w:rFonts w:ascii="Courier New" w:hAnsi="Courier New" w:cs="Courier New"/>
      <w:sz w:val="20"/>
    </w:rPr>
  </w:style>
  <w:style w:type="character" w:customStyle="1" w:styleId="HTML-voorafopgemaaktChar">
    <w:name w:val="HTML - vooraf opgemaakt Char"/>
    <w:link w:val="HTML-voorafopgemaakt"/>
    <w:semiHidden/>
    <w:rsid w:val="00FF04E3"/>
    <w:rPr>
      <w:rFonts w:ascii="Courier New" w:hAnsi="Courier New" w:cs="Courier New"/>
    </w:rPr>
  </w:style>
  <w:style w:type="paragraph" w:styleId="Index1">
    <w:name w:val="index 1"/>
    <w:basedOn w:val="Standaard"/>
    <w:next w:val="Standaard"/>
    <w:autoRedefine/>
    <w:semiHidden/>
    <w:rsid w:val="00405336"/>
    <w:pPr>
      <w:ind w:left="240" w:hanging="240"/>
    </w:pPr>
  </w:style>
  <w:style w:type="paragraph" w:styleId="Index2">
    <w:name w:val="index 2"/>
    <w:basedOn w:val="Standaard"/>
    <w:next w:val="Standaard"/>
    <w:autoRedefine/>
    <w:semiHidden/>
    <w:rsid w:val="00405336"/>
    <w:pPr>
      <w:ind w:left="480" w:hanging="240"/>
    </w:pPr>
  </w:style>
  <w:style w:type="paragraph" w:styleId="Index3">
    <w:name w:val="index 3"/>
    <w:basedOn w:val="Standaard"/>
    <w:next w:val="Standaard"/>
    <w:autoRedefine/>
    <w:semiHidden/>
    <w:rsid w:val="00405336"/>
    <w:pPr>
      <w:ind w:left="720" w:hanging="240"/>
    </w:pPr>
  </w:style>
  <w:style w:type="paragraph" w:styleId="Index4">
    <w:name w:val="index 4"/>
    <w:basedOn w:val="Standaard"/>
    <w:next w:val="Standaard"/>
    <w:autoRedefine/>
    <w:semiHidden/>
    <w:rsid w:val="00405336"/>
    <w:pPr>
      <w:ind w:left="960" w:hanging="240"/>
    </w:pPr>
  </w:style>
  <w:style w:type="paragraph" w:styleId="Index5">
    <w:name w:val="index 5"/>
    <w:basedOn w:val="Standaard"/>
    <w:next w:val="Standaard"/>
    <w:autoRedefine/>
    <w:semiHidden/>
    <w:rsid w:val="00405336"/>
    <w:pPr>
      <w:ind w:left="1200" w:hanging="240"/>
    </w:pPr>
  </w:style>
  <w:style w:type="paragraph" w:styleId="Index6">
    <w:name w:val="index 6"/>
    <w:basedOn w:val="Standaard"/>
    <w:next w:val="Standaard"/>
    <w:autoRedefine/>
    <w:semiHidden/>
    <w:rsid w:val="00405336"/>
    <w:pPr>
      <w:ind w:left="1440" w:hanging="240"/>
    </w:pPr>
  </w:style>
  <w:style w:type="paragraph" w:styleId="Index7">
    <w:name w:val="index 7"/>
    <w:basedOn w:val="Standaard"/>
    <w:next w:val="Standaard"/>
    <w:autoRedefine/>
    <w:semiHidden/>
    <w:rsid w:val="00405336"/>
    <w:pPr>
      <w:ind w:left="1680" w:hanging="240"/>
    </w:pPr>
  </w:style>
  <w:style w:type="paragraph" w:styleId="Index8">
    <w:name w:val="index 8"/>
    <w:basedOn w:val="Standaard"/>
    <w:next w:val="Standaard"/>
    <w:autoRedefine/>
    <w:semiHidden/>
    <w:rsid w:val="00405336"/>
    <w:pPr>
      <w:ind w:left="1920" w:hanging="240"/>
    </w:pPr>
  </w:style>
  <w:style w:type="paragraph" w:styleId="Index9">
    <w:name w:val="index 9"/>
    <w:basedOn w:val="Standaard"/>
    <w:next w:val="Standaard"/>
    <w:autoRedefine/>
    <w:semiHidden/>
    <w:rsid w:val="00405336"/>
    <w:pPr>
      <w:ind w:left="2160" w:hanging="240"/>
    </w:pPr>
  </w:style>
  <w:style w:type="paragraph" w:styleId="Indexkop">
    <w:name w:val="index heading"/>
    <w:basedOn w:val="Standaard"/>
    <w:next w:val="Index1"/>
    <w:semiHidden/>
    <w:rsid w:val="00405336"/>
    <w:rPr>
      <w:rFonts w:ascii="Cambria" w:hAnsi="Cambria"/>
      <w:b/>
      <w:bCs/>
    </w:rPr>
  </w:style>
  <w:style w:type="paragraph" w:styleId="Duidelijkcitaat">
    <w:name w:val="Intense Quote"/>
    <w:basedOn w:val="Standaard"/>
    <w:next w:val="Standaard"/>
    <w:link w:val="Duidelijkcitaat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DuidelijkcitaatChar">
    <w:name w:val="Duidelijk citaat Char"/>
    <w:link w:val="Duidelijkcitaat"/>
    <w:uiPriority w:val="30"/>
    <w:semiHidden/>
    <w:rsid w:val="00FF04E3"/>
    <w:rPr>
      <w:b/>
      <w:bCs/>
      <w:i/>
      <w:iCs/>
      <w:color w:val="4F81BD"/>
      <w:sz w:val="24"/>
    </w:rPr>
  </w:style>
  <w:style w:type="paragraph" w:styleId="Lijst">
    <w:name w:val="List"/>
    <w:basedOn w:val="Standaard"/>
    <w:semiHidden/>
    <w:rsid w:val="00405336"/>
    <w:pPr>
      <w:ind w:left="360" w:hanging="360"/>
      <w:contextualSpacing/>
    </w:pPr>
  </w:style>
  <w:style w:type="paragraph" w:styleId="Lijst2">
    <w:name w:val="List 2"/>
    <w:basedOn w:val="Standaard"/>
    <w:semiHidden/>
    <w:rsid w:val="00405336"/>
    <w:pPr>
      <w:ind w:left="720" w:hanging="360"/>
      <w:contextualSpacing/>
    </w:pPr>
  </w:style>
  <w:style w:type="paragraph" w:styleId="Lijst3">
    <w:name w:val="List 3"/>
    <w:basedOn w:val="Standaard"/>
    <w:semiHidden/>
    <w:rsid w:val="00405336"/>
    <w:pPr>
      <w:ind w:left="1080" w:hanging="360"/>
      <w:contextualSpacing/>
    </w:pPr>
  </w:style>
  <w:style w:type="paragraph" w:styleId="Lijst4">
    <w:name w:val="List 4"/>
    <w:basedOn w:val="Standaard"/>
    <w:semiHidden/>
    <w:rsid w:val="00405336"/>
    <w:pPr>
      <w:ind w:left="1440" w:hanging="360"/>
      <w:contextualSpacing/>
    </w:pPr>
  </w:style>
  <w:style w:type="paragraph" w:styleId="Lijst5">
    <w:name w:val="List 5"/>
    <w:basedOn w:val="Standaard"/>
    <w:semiHidden/>
    <w:rsid w:val="00405336"/>
    <w:pPr>
      <w:ind w:left="1800" w:hanging="360"/>
      <w:contextualSpacing/>
    </w:pPr>
  </w:style>
  <w:style w:type="paragraph" w:styleId="Lijstopsomteken">
    <w:name w:val="List Bullet"/>
    <w:basedOn w:val="Standaard"/>
    <w:semiHidden/>
    <w:rsid w:val="00405336"/>
    <w:pPr>
      <w:numPr>
        <w:numId w:val="1"/>
      </w:numPr>
      <w:contextualSpacing/>
    </w:pPr>
  </w:style>
  <w:style w:type="paragraph" w:styleId="Lijstopsomteken2">
    <w:name w:val="List Bullet 2"/>
    <w:basedOn w:val="Standaard"/>
    <w:semiHidden/>
    <w:rsid w:val="00405336"/>
    <w:pPr>
      <w:numPr>
        <w:numId w:val="2"/>
      </w:numPr>
      <w:contextualSpacing/>
    </w:pPr>
  </w:style>
  <w:style w:type="paragraph" w:styleId="Lijstopsomteken3">
    <w:name w:val="List Bullet 3"/>
    <w:basedOn w:val="Standaard"/>
    <w:semiHidden/>
    <w:rsid w:val="00405336"/>
    <w:pPr>
      <w:numPr>
        <w:numId w:val="3"/>
      </w:numPr>
      <w:contextualSpacing/>
    </w:pPr>
  </w:style>
  <w:style w:type="paragraph" w:styleId="Lijstopsomteken4">
    <w:name w:val="List Bullet 4"/>
    <w:basedOn w:val="Standaard"/>
    <w:semiHidden/>
    <w:rsid w:val="00405336"/>
    <w:pPr>
      <w:numPr>
        <w:numId w:val="4"/>
      </w:numPr>
      <w:contextualSpacing/>
    </w:pPr>
  </w:style>
  <w:style w:type="paragraph" w:styleId="Lijstopsomteken5">
    <w:name w:val="List Bullet 5"/>
    <w:basedOn w:val="Standaard"/>
    <w:semiHidden/>
    <w:rsid w:val="00405336"/>
    <w:pPr>
      <w:numPr>
        <w:numId w:val="5"/>
      </w:numPr>
      <w:contextualSpacing/>
    </w:pPr>
  </w:style>
  <w:style w:type="paragraph" w:styleId="Lijstvoortzetting">
    <w:name w:val="List Continue"/>
    <w:basedOn w:val="Standaard"/>
    <w:semiHidden/>
    <w:rsid w:val="00405336"/>
    <w:pPr>
      <w:spacing w:after="120"/>
      <w:ind w:left="360"/>
      <w:contextualSpacing/>
    </w:pPr>
  </w:style>
  <w:style w:type="paragraph" w:styleId="Lijstvoortzetting2">
    <w:name w:val="List Continue 2"/>
    <w:basedOn w:val="Standaard"/>
    <w:semiHidden/>
    <w:rsid w:val="00405336"/>
    <w:pPr>
      <w:spacing w:after="120"/>
      <w:ind w:left="720"/>
      <w:contextualSpacing/>
    </w:pPr>
  </w:style>
  <w:style w:type="paragraph" w:styleId="Lijstvoortzetting3">
    <w:name w:val="List Continue 3"/>
    <w:basedOn w:val="Standaard"/>
    <w:semiHidden/>
    <w:rsid w:val="00405336"/>
    <w:pPr>
      <w:spacing w:after="120"/>
      <w:ind w:left="1080"/>
      <w:contextualSpacing/>
    </w:pPr>
  </w:style>
  <w:style w:type="paragraph" w:styleId="Lijstvoortzetting4">
    <w:name w:val="List Continue 4"/>
    <w:basedOn w:val="Standaard"/>
    <w:semiHidden/>
    <w:rsid w:val="00405336"/>
    <w:pPr>
      <w:spacing w:after="120"/>
      <w:ind w:left="1440"/>
      <w:contextualSpacing/>
    </w:pPr>
  </w:style>
  <w:style w:type="paragraph" w:styleId="Lijstvoortzetting5">
    <w:name w:val="List Continue 5"/>
    <w:basedOn w:val="Standaard"/>
    <w:semiHidden/>
    <w:rsid w:val="00405336"/>
    <w:pPr>
      <w:spacing w:after="120"/>
      <w:ind w:left="1800"/>
      <w:contextualSpacing/>
    </w:pPr>
  </w:style>
  <w:style w:type="paragraph" w:styleId="Lijstnummering">
    <w:name w:val="List Number"/>
    <w:basedOn w:val="Standaard"/>
    <w:semiHidden/>
    <w:rsid w:val="00405336"/>
    <w:pPr>
      <w:numPr>
        <w:numId w:val="6"/>
      </w:numPr>
      <w:contextualSpacing/>
    </w:pPr>
  </w:style>
  <w:style w:type="paragraph" w:styleId="Lijstnummering2">
    <w:name w:val="List Number 2"/>
    <w:basedOn w:val="Standaard"/>
    <w:semiHidden/>
    <w:rsid w:val="00405336"/>
    <w:pPr>
      <w:numPr>
        <w:numId w:val="7"/>
      </w:numPr>
      <w:contextualSpacing/>
    </w:pPr>
  </w:style>
  <w:style w:type="paragraph" w:styleId="Lijstnummering3">
    <w:name w:val="List Number 3"/>
    <w:basedOn w:val="Standaard"/>
    <w:semiHidden/>
    <w:rsid w:val="00405336"/>
    <w:pPr>
      <w:numPr>
        <w:numId w:val="8"/>
      </w:numPr>
      <w:contextualSpacing/>
    </w:pPr>
  </w:style>
  <w:style w:type="paragraph" w:styleId="Lijstnummering4">
    <w:name w:val="List Number 4"/>
    <w:basedOn w:val="Standaard"/>
    <w:semiHidden/>
    <w:rsid w:val="00405336"/>
    <w:pPr>
      <w:numPr>
        <w:numId w:val="9"/>
      </w:numPr>
      <w:contextualSpacing/>
    </w:pPr>
  </w:style>
  <w:style w:type="paragraph" w:styleId="Lijstnummering5">
    <w:name w:val="List Number 5"/>
    <w:basedOn w:val="Standaard"/>
    <w:semiHidden/>
    <w:rsid w:val="00405336"/>
    <w:pPr>
      <w:numPr>
        <w:numId w:val="10"/>
      </w:numPr>
      <w:contextualSpacing/>
    </w:pPr>
  </w:style>
  <w:style w:type="paragraph" w:styleId="Lijstalinea">
    <w:name w:val="List Paragraph"/>
    <w:basedOn w:val="Standaard"/>
    <w:uiPriority w:val="34"/>
    <w:semiHidden/>
    <w:qFormat/>
    <w:rsid w:val="00405336"/>
    <w:pPr>
      <w:ind w:left="720"/>
    </w:pPr>
  </w:style>
  <w:style w:type="paragraph" w:styleId="Macrotekst">
    <w:name w:val="macro"/>
    <w:link w:val="Macroteks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kstChar">
    <w:name w:val="Macrotekst Char"/>
    <w:link w:val="Macrotekst"/>
    <w:semiHidden/>
    <w:rsid w:val="00FF04E3"/>
    <w:rPr>
      <w:rFonts w:ascii="Courier New" w:hAnsi="Courier New" w:cs="Courier New"/>
      <w:lang w:val="en-US" w:eastAsia="en-US" w:bidi="ar-SA"/>
    </w:rPr>
  </w:style>
  <w:style w:type="paragraph" w:styleId="Berichtkop">
    <w:name w:val="Message Header"/>
    <w:basedOn w:val="Standaard"/>
    <w:link w:val="Berichtkop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BerichtkopChar">
    <w:name w:val="Berichtkop Char"/>
    <w:link w:val="Berichtkop"/>
    <w:semiHidden/>
    <w:rsid w:val="00FF04E3"/>
    <w:rPr>
      <w:rFonts w:ascii="Cambria" w:hAnsi="Cambria"/>
      <w:sz w:val="24"/>
      <w:szCs w:val="24"/>
      <w:shd w:val="pct20" w:color="auto" w:fill="auto"/>
    </w:rPr>
  </w:style>
  <w:style w:type="paragraph" w:styleId="Geenafstand">
    <w:name w:val="No Spacing"/>
    <w:uiPriority w:val="1"/>
    <w:semiHidden/>
    <w:qFormat/>
    <w:rsid w:val="00405336"/>
    <w:rPr>
      <w:sz w:val="24"/>
    </w:rPr>
  </w:style>
  <w:style w:type="paragraph" w:styleId="Normaalweb">
    <w:name w:val="Normal (Web)"/>
    <w:basedOn w:val="Standaard"/>
    <w:semiHidden/>
    <w:rsid w:val="00405336"/>
    <w:rPr>
      <w:szCs w:val="24"/>
    </w:rPr>
  </w:style>
  <w:style w:type="paragraph" w:styleId="Standaardinspringing">
    <w:name w:val="Normal Indent"/>
    <w:basedOn w:val="Standaard"/>
    <w:semiHidden/>
    <w:rsid w:val="00405336"/>
    <w:pPr>
      <w:ind w:left="720"/>
    </w:pPr>
  </w:style>
  <w:style w:type="paragraph" w:styleId="Notitiekop">
    <w:name w:val="Note Heading"/>
    <w:basedOn w:val="Standaard"/>
    <w:next w:val="Standaard"/>
    <w:link w:val="NotitiekopChar"/>
    <w:semiHidden/>
    <w:rsid w:val="00405336"/>
  </w:style>
  <w:style w:type="character" w:customStyle="1" w:styleId="NotitiekopChar">
    <w:name w:val="Notitiekop Char"/>
    <w:link w:val="Notitiekop"/>
    <w:semiHidden/>
    <w:rsid w:val="00FF04E3"/>
    <w:rPr>
      <w:sz w:val="24"/>
    </w:rPr>
  </w:style>
  <w:style w:type="paragraph" w:styleId="Tekstzonderopmaak">
    <w:name w:val="Plain Text"/>
    <w:basedOn w:val="Standaard"/>
    <w:link w:val="TekstzonderopmaakChar"/>
    <w:semiHidden/>
    <w:rsid w:val="00405336"/>
    <w:rPr>
      <w:rFonts w:ascii="Courier New" w:hAnsi="Courier New" w:cs="Courier New"/>
      <w:sz w:val="20"/>
    </w:rPr>
  </w:style>
  <w:style w:type="character" w:customStyle="1" w:styleId="TekstzonderopmaakChar">
    <w:name w:val="Tekst zonder opmaak Char"/>
    <w:link w:val="Tekstzonderopmaak"/>
    <w:semiHidden/>
    <w:rsid w:val="00FF04E3"/>
    <w:rPr>
      <w:rFonts w:ascii="Courier New" w:hAnsi="Courier New" w:cs="Courier New"/>
    </w:rPr>
  </w:style>
  <w:style w:type="paragraph" w:styleId="Citaat">
    <w:name w:val="Quote"/>
    <w:basedOn w:val="Standaard"/>
    <w:next w:val="Standaard"/>
    <w:link w:val="CitaatChar"/>
    <w:uiPriority w:val="29"/>
    <w:semiHidden/>
    <w:qFormat/>
    <w:rsid w:val="00405336"/>
    <w:rPr>
      <w:i/>
      <w:iCs/>
      <w:color w:val="000000"/>
    </w:rPr>
  </w:style>
  <w:style w:type="character" w:customStyle="1" w:styleId="CitaatChar">
    <w:name w:val="Citaat Char"/>
    <w:link w:val="Citaat"/>
    <w:uiPriority w:val="29"/>
    <w:semiHidden/>
    <w:rsid w:val="00FF04E3"/>
    <w:rPr>
      <w:i/>
      <w:iCs/>
      <w:color w:val="000000"/>
      <w:sz w:val="24"/>
    </w:rPr>
  </w:style>
  <w:style w:type="paragraph" w:styleId="Aanhef">
    <w:name w:val="Salutation"/>
    <w:basedOn w:val="Standaard"/>
    <w:next w:val="Standaard"/>
    <w:link w:val="AanhefChar"/>
    <w:semiHidden/>
    <w:rsid w:val="00405336"/>
  </w:style>
  <w:style w:type="character" w:customStyle="1" w:styleId="AanhefChar">
    <w:name w:val="Aanhef Char"/>
    <w:link w:val="Aanhef"/>
    <w:semiHidden/>
    <w:rsid w:val="00FF04E3"/>
    <w:rPr>
      <w:sz w:val="24"/>
    </w:rPr>
  </w:style>
  <w:style w:type="paragraph" w:styleId="Handtekening">
    <w:name w:val="Signature"/>
    <w:basedOn w:val="Standaard"/>
    <w:link w:val="HandtekeningChar"/>
    <w:semiHidden/>
    <w:rsid w:val="00405336"/>
    <w:pPr>
      <w:ind w:left="4320"/>
    </w:pPr>
  </w:style>
  <w:style w:type="character" w:customStyle="1" w:styleId="HandtekeningChar">
    <w:name w:val="Handtekening Char"/>
    <w:link w:val="Handtekening"/>
    <w:semiHidden/>
    <w:rsid w:val="00FF04E3"/>
    <w:rPr>
      <w:sz w:val="24"/>
    </w:rPr>
  </w:style>
  <w:style w:type="paragraph" w:styleId="Ondertitel">
    <w:name w:val="Subtitle"/>
    <w:basedOn w:val="Standaard"/>
    <w:next w:val="Standaard"/>
    <w:link w:val="OndertitelChar"/>
    <w:semiHidden/>
    <w:qFormat/>
    <w:rsid w:val="00405336"/>
    <w:pPr>
      <w:spacing w:after="60"/>
      <w:jc w:val="center"/>
      <w:outlineLvl w:val="1"/>
    </w:pPr>
    <w:rPr>
      <w:rFonts w:ascii="Cambria" w:hAnsi="Cambria"/>
      <w:szCs w:val="24"/>
    </w:rPr>
  </w:style>
  <w:style w:type="character" w:customStyle="1" w:styleId="OndertitelChar">
    <w:name w:val="Ondertitel Char"/>
    <w:link w:val="Ondertitel"/>
    <w:semiHidden/>
    <w:rsid w:val="00FF04E3"/>
    <w:rPr>
      <w:rFonts w:ascii="Cambria" w:hAnsi="Cambria"/>
      <w:sz w:val="24"/>
      <w:szCs w:val="24"/>
    </w:rPr>
  </w:style>
  <w:style w:type="paragraph" w:styleId="Bronvermelding">
    <w:name w:val="table of authorities"/>
    <w:basedOn w:val="Standaard"/>
    <w:next w:val="Standaard"/>
    <w:semiHidden/>
    <w:rsid w:val="00405336"/>
    <w:pPr>
      <w:ind w:left="240" w:hanging="240"/>
    </w:pPr>
  </w:style>
  <w:style w:type="paragraph" w:styleId="Lijstmetafbeeldingen">
    <w:name w:val="table of figures"/>
    <w:basedOn w:val="Standaard"/>
    <w:next w:val="Standaard"/>
    <w:semiHidden/>
    <w:rsid w:val="00405336"/>
  </w:style>
  <w:style w:type="paragraph" w:styleId="Titel">
    <w:name w:val="Title"/>
    <w:basedOn w:val="Standaard"/>
    <w:next w:val="Standaard"/>
    <w:link w:val="TitelChar"/>
    <w:semiHidden/>
    <w:qFormat/>
    <w:rsid w:val="00405336"/>
    <w:pPr>
      <w:spacing w:before="240" w:after="60"/>
      <w:jc w:val="center"/>
      <w:outlineLvl w:val="0"/>
    </w:pPr>
    <w:rPr>
      <w:rFonts w:ascii="Cambria" w:hAnsi="Cambria"/>
      <w:b/>
      <w:bCs/>
      <w:kern w:val="28"/>
      <w:sz w:val="32"/>
      <w:szCs w:val="32"/>
    </w:rPr>
  </w:style>
  <w:style w:type="character" w:customStyle="1" w:styleId="TitelChar">
    <w:name w:val="Titel Char"/>
    <w:link w:val="Titel"/>
    <w:semiHidden/>
    <w:rsid w:val="00FF04E3"/>
    <w:rPr>
      <w:rFonts w:ascii="Cambria" w:hAnsi="Cambria"/>
      <w:b/>
      <w:bCs/>
      <w:kern w:val="28"/>
      <w:sz w:val="32"/>
      <w:szCs w:val="32"/>
    </w:rPr>
  </w:style>
  <w:style w:type="paragraph" w:styleId="Kopbronvermelding">
    <w:name w:val="toa heading"/>
    <w:basedOn w:val="Standaard"/>
    <w:next w:val="Standaard"/>
    <w:semiHidden/>
    <w:rsid w:val="00405336"/>
    <w:pPr>
      <w:spacing w:before="120"/>
    </w:pPr>
    <w:rPr>
      <w:rFonts w:ascii="Cambria" w:hAnsi="Cambria"/>
      <w:b/>
      <w:bCs/>
      <w:szCs w:val="24"/>
    </w:rPr>
  </w:style>
  <w:style w:type="paragraph" w:styleId="Inhopg1">
    <w:name w:val="toc 1"/>
    <w:basedOn w:val="Standaard"/>
    <w:next w:val="Standaard"/>
    <w:autoRedefine/>
    <w:semiHidden/>
    <w:rsid w:val="00405336"/>
  </w:style>
  <w:style w:type="paragraph" w:styleId="Inhopg2">
    <w:name w:val="toc 2"/>
    <w:basedOn w:val="Standaard"/>
    <w:next w:val="Standaard"/>
    <w:autoRedefine/>
    <w:semiHidden/>
    <w:rsid w:val="00405336"/>
    <w:pPr>
      <w:ind w:left="240"/>
    </w:pPr>
  </w:style>
  <w:style w:type="paragraph" w:styleId="Inhopg3">
    <w:name w:val="toc 3"/>
    <w:basedOn w:val="Standaard"/>
    <w:next w:val="Standaard"/>
    <w:autoRedefine/>
    <w:semiHidden/>
    <w:rsid w:val="00405336"/>
    <w:pPr>
      <w:ind w:left="480"/>
    </w:pPr>
  </w:style>
  <w:style w:type="paragraph" w:styleId="Inhopg4">
    <w:name w:val="toc 4"/>
    <w:basedOn w:val="Standaard"/>
    <w:next w:val="Standaard"/>
    <w:autoRedefine/>
    <w:semiHidden/>
    <w:rsid w:val="00405336"/>
    <w:pPr>
      <w:ind w:left="720"/>
    </w:pPr>
  </w:style>
  <w:style w:type="paragraph" w:styleId="Inhopg5">
    <w:name w:val="toc 5"/>
    <w:basedOn w:val="Standaard"/>
    <w:next w:val="Standaard"/>
    <w:autoRedefine/>
    <w:semiHidden/>
    <w:rsid w:val="00405336"/>
    <w:pPr>
      <w:ind w:left="960"/>
    </w:pPr>
  </w:style>
  <w:style w:type="paragraph" w:styleId="Inhopg6">
    <w:name w:val="toc 6"/>
    <w:basedOn w:val="Standaard"/>
    <w:next w:val="Standaard"/>
    <w:autoRedefine/>
    <w:semiHidden/>
    <w:rsid w:val="00405336"/>
    <w:pPr>
      <w:ind w:left="1200"/>
    </w:pPr>
  </w:style>
  <w:style w:type="paragraph" w:styleId="Inhopg7">
    <w:name w:val="toc 7"/>
    <w:basedOn w:val="Standaard"/>
    <w:next w:val="Standaard"/>
    <w:autoRedefine/>
    <w:semiHidden/>
    <w:rsid w:val="00405336"/>
    <w:pPr>
      <w:ind w:left="1440"/>
    </w:pPr>
  </w:style>
  <w:style w:type="paragraph" w:styleId="Inhopg8">
    <w:name w:val="toc 8"/>
    <w:basedOn w:val="Standaard"/>
    <w:next w:val="Standaard"/>
    <w:autoRedefine/>
    <w:semiHidden/>
    <w:rsid w:val="00405336"/>
    <w:pPr>
      <w:ind w:left="1680"/>
    </w:pPr>
  </w:style>
  <w:style w:type="paragraph" w:styleId="Inhopg9">
    <w:name w:val="toc 9"/>
    <w:basedOn w:val="Standaard"/>
    <w:next w:val="Standaard"/>
    <w:autoRedefine/>
    <w:semiHidden/>
    <w:rsid w:val="00405336"/>
    <w:pPr>
      <w:ind w:left="1920"/>
    </w:pPr>
  </w:style>
  <w:style w:type="paragraph" w:styleId="Kopvaninhoudsopgave">
    <w:name w:val="TOC Heading"/>
    <w:basedOn w:val="Kop1"/>
    <w:next w:val="Standaard"/>
    <w:uiPriority w:val="39"/>
    <w:semiHidden/>
    <w:unhideWhenUsed/>
    <w:qFormat/>
    <w:rsid w:val="00405336"/>
    <w:pPr>
      <w:outlineLvl w:val="9"/>
    </w:pPr>
    <w:rPr>
      <w:rFonts w:ascii="Cambria" w:hAnsi="Cambria"/>
      <w:sz w:val="32"/>
      <w:szCs w:val="32"/>
    </w:rPr>
  </w:style>
  <w:style w:type="character" w:styleId="Hyperlink">
    <w:name w:val="Hyperlink"/>
    <w:semiHidden/>
    <w:rsid w:val="007402FC"/>
    <w:rPr>
      <w:color w:val="0000FF"/>
      <w:u w:val="single"/>
    </w:rPr>
  </w:style>
  <w:style w:type="character" w:styleId="GevolgdeHyperlink">
    <w:name w:val="FollowedHyperlink"/>
    <w:semiHidden/>
    <w:unhideWhenUsed/>
    <w:rsid w:val="00793072"/>
    <w:rPr>
      <w:color w:val="800080"/>
      <w:u w:val="single"/>
    </w:rPr>
  </w:style>
  <w:style w:type="character" w:styleId="Verwijzingopmerking">
    <w:name w:val="annotation reference"/>
    <w:semiHidden/>
    <w:unhideWhenUsed/>
    <w:rsid w:val="00793072"/>
    <w:rPr>
      <w:sz w:val="16"/>
      <w:szCs w:val="16"/>
    </w:rPr>
  </w:style>
  <w:style w:type="character" w:styleId="Onopgelostemelding">
    <w:name w:val="Unresolved Mention"/>
    <w:basedOn w:val="Standaardalinea-lettertype"/>
    <w:uiPriority w:val="99"/>
    <w:semiHidden/>
    <w:unhideWhenUsed/>
    <w:rsid w:val="008218C4"/>
    <w:rPr>
      <w:color w:val="808080"/>
      <w:shd w:val="clear" w:color="auto" w:fill="E6E6E6"/>
    </w:rPr>
  </w:style>
  <w:style w:type="table" w:styleId="Onopgemaaktetabel2">
    <w:name w:val="Plain Table 2"/>
    <w:basedOn w:val="Standaardtabel"/>
    <w:uiPriority w:val="42"/>
    <w:rsid w:val="009E3F86"/>
    <w:rPr>
      <w:rFonts w:asciiTheme="minorHAnsi" w:eastAsiaTheme="minorHAnsi" w:hAnsiTheme="minorHAnsi" w:cstheme="minorBidi"/>
      <w:kern w:val="2"/>
      <w:sz w:val="24"/>
      <w:szCs w:val="24"/>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8605">
      <w:marLeft w:val="0"/>
      <w:marRight w:val="0"/>
      <w:marTop w:val="0"/>
      <w:marBottom w:val="0"/>
      <w:divBdr>
        <w:top w:val="none" w:sz="0" w:space="0" w:color="auto"/>
        <w:left w:val="none" w:sz="0" w:space="0" w:color="auto"/>
        <w:bottom w:val="none" w:sz="0" w:space="0" w:color="auto"/>
        <w:right w:val="none" w:sz="0" w:space="0" w:color="auto"/>
      </w:divBdr>
    </w:div>
    <w:div w:id="76750687">
      <w:marLeft w:val="0"/>
      <w:marRight w:val="0"/>
      <w:marTop w:val="0"/>
      <w:marBottom w:val="0"/>
      <w:divBdr>
        <w:top w:val="none" w:sz="0" w:space="0" w:color="auto"/>
        <w:left w:val="none" w:sz="0" w:space="0" w:color="auto"/>
        <w:bottom w:val="none" w:sz="0" w:space="0" w:color="auto"/>
        <w:right w:val="none" w:sz="0" w:space="0" w:color="auto"/>
      </w:divBdr>
    </w:div>
    <w:div w:id="78135017">
      <w:marLeft w:val="0"/>
      <w:marRight w:val="0"/>
      <w:marTop w:val="0"/>
      <w:marBottom w:val="0"/>
      <w:divBdr>
        <w:top w:val="none" w:sz="0" w:space="0" w:color="auto"/>
        <w:left w:val="none" w:sz="0" w:space="0" w:color="auto"/>
        <w:bottom w:val="none" w:sz="0" w:space="0" w:color="auto"/>
        <w:right w:val="none" w:sz="0" w:space="0" w:color="auto"/>
      </w:divBdr>
    </w:div>
    <w:div w:id="79257430">
      <w:marLeft w:val="0"/>
      <w:marRight w:val="0"/>
      <w:marTop w:val="0"/>
      <w:marBottom w:val="0"/>
      <w:divBdr>
        <w:top w:val="none" w:sz="0" w:space="0" w:color="auto"/>
        <w:left w:val="none" w:sz="0" w:space="0" w:color="auto"/>
        <w:bottom w:val="none" w:sz="0" w:space="0" w:color="auto"/>
        <w:right w:val="none" w:sz="0" w:space="0" w:color="auto"/>
      </w:divBdr>
    </w:div>
    <w:div w:id="137580460">
      <w:marLeft w:val="0"/>
      <w:marRight w:val="0"/>
      <w:marTop w:val="0"/>
      <w:marBottom w:val="0"/>
      <w:divBdr>
        <w:top w:val="none" w:sz="0" w:space="0" w:color="auto"/>
        <w:left w:val="none" w:sz="0" w:space="0" w:color="auto"/>
        <w:bottom w:val="none" w:sz="0" w:space="0" w:color="auto"/>
        <w:right w:val="none" w:sz="0" w:space="0" w:color="auto"/>
      </w:divBdr>
    </w:div>
    <w:div w:id="175048605">
      <w:marLeft w:val="0"/>
      <w:marRight w:val="0"/>
      <w:marTop w:val="0"/>
      <w:marBottom w:val="0"/>
      <w:divBdr>
        <w:top w:val="none" w:sz="0" w:space="0" w:color="auto"/>
        <w:left w:val="none" w:sz="0" w:space="0" w:color="auto"/>
        <w:bottom w:val="none" w:sz="0" w:space="0" w:color="auto"/>
        <w:right w:val="none" w:sz="0" w:space="0" w:color="auto"/>
      </w:divBdr>
    </w:div>
    <w:div w:id="218981389">
      <w:marLeft w:val="0"/>
      <w:marRight w:val="0"/>
      <w:marTop w:val="0"/>
      <w:marBottom w:val="0"/>
      <w:divBdr>
        <w:top w:val="none" w:sz="0" w:space="0" w:color="auto"/>
        <w:left w:val="none" w:sz="0" w:space="0" w:color="auto"/>
        <w:bottom w:val="none" w:sz="0" w:space="0" w:color="auto"/>
        <w:right w:val="none" w:sz="0" w:space="0" w:color="auto"/>
      </w:divBdr>
    </w:div>
    <w:div w:id="238713805">
      <w:marLeft w:val="0"/>
      <w:marRight w:val="0"/>
      <w:marTop w:val="0"/>
      <w:marBottom w:val="0"/>
      <w:divBdr>
        <w:top w:val="none" w:sz="0" w:space="0" w:color="auto"/>
        <w:left w:val="none" w:sz="0" w:space="0" w:color="auto"/>
        <w:bottom w:val="none" w:sz="0" w:space="0" w:color="auto"/>
        <w:right w:val="none" w:sz="0" w:space="0" w:color="auto"/>
      </w:divBdr>
    </w:div>
    <w:div w:id="287588082">
      <w:marLeft w:val="0"/>
      <w:marRight w:val="0"/>
      <w:marTop w:val="0"/>
      <w:marBottom w:val="0"/>
      <w:divBdr>
        <w:top w:val="none" w:sz="0" w:space="0" w:color="auto"/>
        <w:left w:val="none" w:sz="0" w:space="0" w:color="auto"/>
        <w:bottom w:val="none" w:sz="0" w:space="0" w:color="auto"/>
        <w:right w:val="none" w:sz="0" w:space="0" w:color="auto"/>
      </w:divBdr>
    </w:div>
    <w:div w:id="297880761">
      <w:marLeft w:val="0"/>
      <w:marRight w:val="0"/>
      <w:marTop w:val="0"/>
      <w:marBottom w:val="0"/>
      <w:divBdr>
        <w:top w:val="none" w:sz="0" w:space="0" w:color="auto"/>
        <w:left w:val="none" w:sz="0" w:space="0" w:color="auto"/>
        <w:bottom w:val="none" w:sz="0" w:space="0" w:color="auto"/>
        <w:right w:val="none" w:sz="0" w:space="0" w:color="auto"/>
      </w:divBdr>
    </w:div>
    <w:div w:id="320425351">
      <w:marLeft w:val="0"/>
      <w:marRight w:val="0"/>
      <w:marTop w:val="0"/>
      <w:marBottom w:val="0"/>
      <w:divBdr>
        <w:top w:val="none" w:sz="0" w:space="0" w:color="auto"/>
        <w:left w:val="none" w:sz="0" w:space="0" w:color="auto"/>
        <w:bottom w:val="none" w:sz="0" w:space="0" w:color="auto"/>
        <w:right w:val="none" w:sz="0" w:space="0" w:color="auto"/>
      </w:divBdr>
    </w:div>
    <w:div w:id="458845135">
      <w:marLeft w:val="0"/>
      <w:marRight w:val="0"/>
      <w:marTop w:val="0"/>
      <w:marBottom w:val="0"/>
      <w:divBdr>
        <w:top w:val="none" w:sz="0" w:space="0" w:color="auto"/>
        <w:left w:val="none" w:sz="0" w:space="0" w:color="auto"/>
        <w:bottom w:val="none" w:sz="0" w:space="0" w:color="auto"/>
        <w:right w:val="none" w:sz="0" w:space="0" w:color="auto"/>
      </w:divBdr>
    </w:div>
    <w:div w:id="475611753">
      <w:marLeft w:val="0"/>
      <w:marRight w:val="0"/>
      <w:marTop w:val="0"/>
      <w:marBottom w:val="0"/>
      <w:divBdr>
        <w:top w:val="none" w:sz="0" w:space="0" w:color="auto"/>
        <w:left w:val="none" w:sz="0" w:space="0" w:color="auto"/>
        <w:bottom w:val="none" w:sz="0" w:space="0" w:color="auto"/>
        <w:right w:val="none" w:sz="0" w:space="0" w:color="auto"/>
      </w:divBdr>
    </w:div>
    <w:div w:id="554312589">
      <w:marLeft w:val="0"/>
      <w:marRight w:val="0"/>
      <w:marTop w:val="0"/>
      <w:marBottom w:val="0"/>
      <w:divBdr>
        <w:top w:val="none" w:sz="0" w:space="0" w:color="auto"/>
        <w:left w:val="none" w:sz="0" w:space="0" w:color="auto"/>
        <w:bottom w:val="none" w:sz="0" w:space="0" w:color="auto"/>
        <w:right w:val="none" w:sz="0" w:space="0" w:color="auto"/>
      </w:divBdr>
    </w:div>
    <w:div w:id="627012158">
      <w:marLeft w:val="0"/>
      <w:marRight w:val="0"/>
      <w:marTop w:val="0"/>
      <w:marBottom w:val="0"/>
      <w:divBdr>
        <w:top w:val="none" w:sz="0" w:space="0" w:color="auto"/>
        <w:left w:val="none" w:sz="0" w:space="0" w:color="auto"/>
        <w:bottom w:val="none" w:sz="0" w:space="0" w:color="auto"/>
        <w:right w:val="none" w:sz="0" w:space="0" w:color="auto"/>
      </w:divBdr>
    </w:div>
    <w:div w:id="663703194">
      <w:marLeft w:val="0"/>
      <w:marRight w:val="0"/>
      <w:marTop w:val="0"/>
      <w:marBottom w:val="0"/>
      <w:divBdr>
        <w:top w:val="none" w:sz="0" w:space="0" w:color="auto"/>
        <w:left w:val="none" w:sz="0" w:space="0" w:color="auto"/>
        <w:bottom w:val="none" w:sz="0" w:space="0" w:color="auto"/>
        <w:right w:val="none" w:sz="0" w:space="0" w:color="auto"/>
      </w:divBdr>
    </w:div>
    <w:div w:id="707491240">
      <w:marLeft w:val="0"/>
      <w:marRight w:val="0"/>
      <w:marTop w:val="0"/>
      <w:marBottom w:val="0"/>
      <w:divBdr>
        <w:top w:val="none" w:sz="0" w:space="0" w:color="auto"/>
        <w:left w:val="none" w:sz="0" w:space="0" w:color="auto"/>
        <w:bottom w:val="none" w:sz="0" w:space="0" w:color="auto"/>
        <w:right w:val="none" w:sz="0" w:space="0" w:color="auto"/>
      </w:divBdr>
    </w:div>
    <w:div w:id="744765908">
      <w:marLeft w:val="0"/>
      <w:marRight w:val="0"/>
      <w:marTop w:val="0"/>
      <w:marBottom w:val="0"/>
      <w:divBdr>
        <w:top w:val="none" w:sz="0" w:space="0" w:color="auto"/>
        <w:left w:val="none" w:sz="0" w:space="0" w:color="auto"/>
        <w:bottom w:val="none" w:sz="0" w:space="0" w:color="auto"/>
        <w:right w:val="none" w:sz="0" w:space="0" w:color="auto"/>
      </w:divBdr>
    </w:div>
    <w:div w:id="760495433">
      <w:marLeft w:val="0"/>
      <w:marRight w:val="0"/>
      <w:marTop w:val="0"/>
      <w:marBottom w:val="0"/>
      <w:divBdr>
        <w:top w:val="none" w:sz="0" w:space="0" w:color="auto"/>
        <w:left w:val="none" w:sz="0" w:space="0" w:color="auto"/>
        <w:bottom w:val="none" w:sz="0" w:space="0" w:color="auto"/>
        <w:right w:val="none" w:sz="0" w:space="0" w:color="auto"/>
      </w:divBdr>
    </w:div>
    <w:div w:id="859004604">
      <w:marLeft w:val="0"/>
      <w:marRight w:val="0"/>
      <w:marTop w:val="0"/>
      <w:marBottom w:val="0"/>
      <w:divBdr>
        <w:top w:val="none" w:sz="0" w:space="0" w:color="auto"/>
        <w:left w:val="none" w:sz="0" w:space="0" w:color="auto"/>
        <w:bottom w:val="none" w:sz="0" w:space="0" w:color="auto"/>
        <w:right w:val="none" w:sz="0" w:space="0" w:color="auto"/>
      </w:divBdr>
    </w:div>
    <w:div w:id="881870040">
      <w:marLeft w:val="0"/>
      <w:marRight w:val="0"/>
      <w:marTop w:val="0"/>
      <w:marBottom w:val="0"/>
      <w:divBdr>
        <w:top w:val="none" w:sz="0" w:space="0" w:color="auto"/>
        <w:left w:val="none" w:sz="0" w:space="0" w:color="auto"/>
        <w:bottom w:val="none" w:sz="0" w:space="0" w:color="auto"/>
        <w:right w:val="none" w:sz="0" w:space="0" w:color="auto"/>
      </w:divBdr>
    </w:div>
    <w:div w:id="1062026487">
      <w:marLeft w:val="0"/>
      <w:marRight w:val="0"/>
      <w:marTop w:val="0"/>
      <w:marBottom w:val="0"/>
      <w:divBdr>
        <w:top w:val="none" w:sz="0" w:space="0" w:color="auto"/>
        <w:left w:val="none" w:sz="0" w:space="0" w:color="auto"/>
        <w:bottom w:val="none" w:sz="0" w:space="0" w:color="auto"/>
        <w:right w:val="none" w:sz="0" w:space="0" w:color="auto"/>
      </w:divBdr>
    </w:div>
    <w:div w:id="1243373627">
      <w:marLeft w:val="0"/>
      <w:marRight w:val="0"/>
      <w:marTop w:val="0"/>
      <w:marBottom w:val="0"/>
      <w:divBdr>
        <w:top w:val="none" w:sz="0" w:space="0" w:color="auto"/>
        <w:left w:val="none" w:sz="0" w:space="0" w:color="auto"/>
        <w:bottom w:val="none" w:sz="0" w:space="0" w:color="auto"/>
        <w:right w:val="none" w:sz="0" w:space="0" w:color="auto"/>
      </w:divBdr>
    </w:div>
    <w:div w:id="1328941100">
      <w:marLeft w:val="0"/>
      <w:marRight w:val="0"/>
      <w:marTop w:val="0"/>
      <w:marBottom w:val="0"/>
      <w:divBdr>
        <w:top w:val="none" w:sz="0" w:space="0" w:color="auto"/>
        <w:left w:val="none" w:sz="0" w:space="0" w:color="auto"/>
        <w:bottom w:val="none" w:sz="0" w:space="0" w:color="auto"/>
        <w:right w:val="none" w:sz="0" w:space="0" w:color="auto"/>
      </w:divBdr>
    </w:div>
    <w:div w:id="1412658232">
      <w:marLeft w:val="0"/>
      <w:marRight w:val="0"/>
      <w:marTop w:val="0"/>
      <w:marBottom w:val="0"/>
      <w:divBdr>
        <w:top w:val="none" w:sz="0" w:space="0" w:color="auto"/>
        <w:left w:val="none" w:sz="0" w:space="0" w:color="auto"/>
        <w:bottom w:val="none" w:sz="0" w:space="0" w:color="auto"/>
        <w:right w:val="none" w:sz="0" w:space="0" w:color="auto"/>
      </w:divBdr>
    </w:div>
    <w:div w:id="1453550799">
      <w:marLeft w:val="0"/>
      <w:marRight w:val="0"/>
      <w:marTop w:val="0"/>
      <w:marBottom w:val="0"/>
      <w:divBdr>
        <w:top w:val="none" w:sz="0" w:space="0" w:color="auto"/>
        <w:left w:val="none" w:sz="0" w:space="0" w:color="auto"/>
        <w:bottom w:val="none" w:sz="0" w:space="0" w:color="auto"/>
        <w:right w:val="none" w:sz="0" w:space="0" w:color="auto"/>
      </w:divBdr>
    </w:div>
    <w:div w:id="1497500844">
      <w:marLeft w:val="0"/>
      <w:marRight w:val="0"/>
      <w:marTop w:val="0"/>
      <w:marBottom w:val="0"/>
      <w:divBdr>
        <w:top w:val="none" w:sz="0" w:space="0" w:color="auto"/>
        <w:left w:val="none" w:sz="0" w:space="0" w:color="auto"/>
        <w:bottom w:val="none" w:sz="0" w:space="0" w:color="auto"/>
        <w:right w:val="none" w:sz="0" w:space="0" w:color="auto"/>
      </w:divBdr>
    </w:div>
    <w:div w:id="1533568254">
      <w:marLeft w:val="0"/>
      <w:marRight w:val="0"/>
      <w:marTop w:val="0"/>
      <w:marBottom w:val="0"/>
      <w:divBdr>
        <w:top w:val="none" w:sz="0" w:space="0" w:color="auto"/>
        <w:left w:val="none" w:sz="0" w:space="0" w:color="auto"/>
        <w:bottom w:val="none" w:sz="0" w:space="0" w:color="auto"/>
        <w:right w:val="none" w:sz="0" w:space="0" w:color="auto"/>
      </w:divBdr>
    </w:div>
    <w:div w:id="1570773158">
      <w:marLeft w:val="0"/>
      <w:marRight w:val="0"/>
      <w:marTop w:val="0"/>
      <w:marBottom w:val="0"/>
      <w:divBdr>
        <w:top w:val="none" w:sz="0" w:space="0" w:color="auto"/>
        <w:left w:val="none" w:sz="0" w:space="0" w:color="auto"/>
        <w:bottom w:val="none" w:sz="0" w:space="0" w:color="auto"/>
        <w:right w:val="none" w:sz="0" w:space="0" w:color="auto"/>
      </w:divBdr>
    </w:div>
    <w:div w:id="1581528059">
      <w:marLeft w:val="0"/>
      <w:marRight w:val="0"/>
      <w:marTop w:val="0"/>
      <w:marBottom w:val="0"/>
      <w:divBdr>
        <w:top w:val="none" w:sz="0" w:space="0" w:color="auto"/>
        <w:left w:val="none" w:sz="0" w:space="0" w:color="auto"/>
        <w:bottom w:val="none" w:sz="0" w:space="0" w:color="auto"/>
        <w:right w:val="none" w:sz="0" w:space="0" w:color="auto"/>
      </w:divBdr>
    </w:div>
    <w:div w:id="1587494577">
      <w:marLeft w:val="0"/>
      <w:marRight w:val="0"/>
      <w:marTop w:val="0"/>
      <w:marBottom w:val="0"/>
      <w:divBdr>
        <w:top w:val="none" w:sz="0" w:space="0" w:color="auto"/>
        <w:left w:val="none" w:sz="0" w:space="0" w:color="auto"/>
        <w:bottom w:val="none" w:sz="0" w:space="0" w:color="auto"/>
        <w:right w:val="none" w:sz="0" w:space="0" w:color="auto"/>
      </w:divBdr>
    </w:div>
    <w:div w:id="1637252532">
      <w:marLeft w:val="0"/>
      <w:marRight w:val="0"/>
      <w:marTop w:val="0"/>
      <w:marBottom w:val="0"/>
      <w:divBdr>
        <w:top w:val="none" w:sz="0" w:space="0" w:color="auto"/>
        <w:left w:val="none" w:sz="0" w:space="0" w:color="auto"/>
        <w:bottom w:val="none" w:sz="0" w:space="0" w:color="auto"/>
        <w:right w:val="none" w:sz="0" w:space="0" w:color="auto"/>
      </w:divBdr>
    </w:div>
    <w:div w:id="1655376449">
      <w:marLeft w:val="0"/>
      <w:marRight w:val="0"/>
      <w:marTop w:val="0"/>
      <w:marBottom w:val="0"/>
      <w:divBdr>
        <w:top w:val="none" w:sz="0" w:space="0" w:color="auto"/>
        <w:left w:val="none" w:sz="0" w:space="0" w:color="auto"/>
        <w:bottom w:val="none" w:sz="0" w:space="0" w:color="auto"/>
        <w:right w:val="none" w:sz="0" w:space="0" w:color="auto"/>
      </w:divBdr>
    </w:div>
    <w:div w:id="1711220156">
      <w:marLeft w:val="0"/>
      <w:marRight w:val="0"/>
      <w:marTop w:val="0"/>
      <w:marBottom w:val="0"/>
      <w:divBdr>
        <w:top w:val="none" w:sz="0" w:space="0" w:color="auto"/>
        <w:left w:val="none" w:sz="0" w:space="0" w:color="auto"/>
        <w:bottom w:val="none" w:sz="0" w:space="0" w:color="auto"/>
        <w:right w:val="none" w:sz="0" w:space="0" w:color="auto"/>
      </w:divBdr>
    </w:div>
    <w:div w:id="1757482114">
      <w:marLeft w:val="0"/>
      <w:marRight w:val="0"/>
      <w:marTop w:val="0"/>
      <w:marBottom w:val="0"/>
      <w:divBdr>
        <w:top w:val="none" w:sz="0" w:space="0" w:color="auto"/>
        <w:left w:val="none" w:sz="0" w:space="0" w:color="auto"/>
        <w:bottom w:val="none" w:sz="0" w:space="0" w:color="auto"/>
        <w:right w:val="none" w:sz="0" w:space="0" w:color="auto"/>
      </w:divBdr>
    </w:div>
    <w:div w:id="1797597256">
      <w:marLeft w:val="0"/>
      <w:marRight w:val="0"/>
      <w:marTop w:val="0"/>
      <w:marBottom w:val="0"/>
      <w:divBdr>
        <w:top w:val="none" w:sz="0" w:space="0" w:color="auto"/>
        <w:left w:val="none" w:sz="0" w:space="0" w:color="auto"/>
        <w:bottom w:val="none" w:sz="0" w:space="0" w:color="auto"/>
        <w:right w:val="none" w:sz="0" w:space="0" w:color="auto"/>
      </w:divBdr>
    </w:div>
    <w:div w:id="1971545519">
      <w:marLeft w:val="0"/>
      <w:marRight w:val="0"/>
      <w:marTop w:val="0"/>
      <w:marBottom w:val="0"/>
      <w:divBdr>
        <w:top w:val="none" w:sz="0" w:space="0" w:color="auto"/>
        <w:left w:val="none" w:sz="0" w:space="0" w:color="auto"/>
        <w:bottom w:val="none" w:sz="0" w:space="0" w:color="auto"/>
        <w:right w:val="none" w:sz="0" w:space="0" w:color="auto"/>
      </w:divBdr>
    </w:div>
    <w:div w:id="2038847154">
      <w:marLeft w:val="0"/>
      <w:marRight w:val="0"/>
      <w:marTop w:val="0"/>
      <w:marBottom w:val="0"/>
      <w:divBdr>
        <w:top w:val="none" w:sz="0" w:space="0" w:color="auto"/>
        <w:left w:val="none" w:sz="0" w:space="0" w:color="auto"/>
        <w:bottom w:val="none" w:sz="0" w:space="0" w:color="auto"/>
        <w:right w:val="none" w:sz="0" w:space="0" w:color="auto"/>
      </w:divBdr>
    </w:div>
    <w:div w:id="2041973476">
      <w:marLeft w:val="0"/>
      <w:marRight w:val="0"/>
      <w:marTop w:val="0"/>
      <w:marBottom w:val="0"/>
      <w:divBdr>
        <w:top w:val="none" w:sz="0" w:space="0" w:color="auto"/>
        <w:left w:val="none" w:sz="0" w:space="0" w:color="auto"/>
        <w:bottom w:val="none" w:sz="0" w:space="0" w:color="auto"/>
        <w:right w:val="none" w:sz="0" w:space="0" w:color="auto"/>
      </w:divBdr>
    </w:div>
    <w:div w:id="21027919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30CEE-563C-4052-B016-D1EC3B2BE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13</Pages>
  <Words>2479</Words>
  <Characters>14133</Characters>
  <Application>Microsoft Office Word</Application>
  <DocSecurity>0</DocSecurity>
  <Lines>117</Lines>
  <Paragraphs>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Supporting Online Material for</vt:lpstr>
      <vt:lpstr>Supporting Online Material for</vt:lpstr>
    </vt:vector>
  </TitlesOfParts>
  <Company>AAAS</Company>
  <LinksUpToDate>false</LinksUpToDate>
  <CharactersWithSpaces>16579</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Deiman, FE (thorax)</cp:lastModifiedBy>
  <cp:revision>5</cp:revision>
  <cp:lastPrinted>2018-01-11T19:53:00Z</cp:lastPrinted>
  <dcterms:created xsi:type="dcterms:W3CDTF">2026-05-01T14:32:00Z</dcterms:created>
  <dcterms:modified xsi:type="dcterms:W3CDTF">2026-05-01T20:11:00Z</dcterms:modified>
</cp:coreProperties>
</file>