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A5A2" w14:textId="77777777" w:rsidR="000444D0" w:rsidRDefault="00000000">
      <w:pPr>
        <w:jc w:val="center"/>
        <w:rPr>
          <w:rFonts w:ascii="Times New Roman" w:hAnsi="Times New Roman" w:cs="Times New Roman"/>
          <w:sz w:val="36"/>
          <w:szCs w:val="36"/>
        </w:rPr>
      </w:pPr>
      <w:r>
        <w:rPr>
          <w:rFonts w:ascii="Times New Roman" w:hAnsi="Times New Roman" w:cs="Times New Roman"/>
          <w:sz w:val="36"/>
          <w:szCs w:val="36"/>
        </w:rPr>
        <w:t>Supplementary Materials for</w:t>
      </w:r>
    </w:p>
    <w:p w14:paraId="19B02639" w14:textId="77777777" w:rsidR="000444D0" w:rsidRDefault="00000000">
      <w:pPr>
        <w:widowControl/>
        <w:jc w:val="center"/>
        <w:rPr>
          <w:rFonts w:ascii="Times New Roman" w:hAnsi="Times New Roman" w:cs="Times New Roman"/>
          <w:kern w:val="0"/>
          <w:sz w:val="28"/>
          <w:szCs w:val="28"/>
          <w:lang w:eastAsia="en-US"/>
        </w:rPr>
      </w:pPr>
      <w:r>
        <w:rPr>
          <w:rFonts w:ascii="Times New Roman" w:hAnsi="Times New Roman" w:cs="Times New Roman"/>
          <w:kern w:val="0"/>
          <w:sz w:val="28"/>
          <w:szCs w:val="28"/>
          <w:lang w:eastAsia="en-US"/>
        </w:rPr>
        <w:t>Oral Nonpeptide GLP-1 Receptor Agonist VCT220 for Obesity Treatment: a Randomized, Double-blind, Phase II Trial</w:t>
      </w:r>
    </w:p>
    <w:p w14:paraId="15B7218A" w14:textId="77777777" w:rsidR="000444D0" w:rsidRDefault="00000000">
      <w:pPr>
        <w:widowControl/>
        <w:jc w:val="center"/>
        <w:rPr>
          <w:rFonts w:ascii="Times New Roman" w:hAnsi="Times New Roman" w:cs="Times New Roman"/>
          <w:kern w:val="0"/>
          <w:sz w:val="24"/>
          <w:szCs w:val="24"/>
          <w:lang w:eastAsia="en-US"/>
        </w:rPr>
      </w:pPr>
      <w:r>
        <w:rPr>
          <w:rFonts w:ascii="Times New Roman" w:hAnsi="Times New Roman" w:cs="Times New Roman"/>
          <w:kern w:val="0"/>
          <w:sz w:val="24"/>
          <w:szCs w:val="24"/>
          <w:lang w:eastAsia="en-US"/>
        </w:rPr>
        <w:t>Linong Ji</w:t>
      </w:r>
      <w:r>
        <w:rPr>
          <w:rFonts w:ascii="Times New Roman" w:hAnsi="Times New Roman" w:cs="Times New Roman"/>
          <w:kern w:val="0"/>
          <w:sz w:val="24"/>
          <w:szCs w:val="24"/>
          <w:vertAlign w:val="superscript"/>
          <w:lang w:eastAsia="en-US"/>
        </w:rPr>
        <w:t>1</w:t>
      </w:r>
      <w:r>
        <w:rPr>
          <w:rFonts w:ascii="Times New Roman" w:hAnsi="Times New Roman" w:cs="Times New Roman"/>
          <w:kern w:val="0"/>
          <w:sz w:val="24"/>
          <w:szCs w:val="24"/>
          <w:lang w:eastAsia="en-US"/>
        </w:rPr>
        <w:t>*</w:t>
      </w:r>
      <w:r>
        <w:rPr>
          <w:rFonts w:ascii="Times New Roman" w:hAnsi="Times New Roman" w:cs="Times New Roman" w:hint="eastAsia"/>
          <w:kern w:val="0"/>
          <w:sz w:val="24"/>
          <w:szCs w:val="24"/>
          <w:vertAlign w:val="superscript"/>
        </w:rPr>
        <w:t>#</w:t>
      </w:r>
      <w:r>
        <w:rPr>
          <w:rFonts w:ascii="Times New Roman" w:hAnsi="Times New Roman" w:cs="Times New Roman"/>
          <w:kern w:val="0"/>
          <w:sz w:val="24"/>
          <w:szCs w:val="24"/>
          <w:lang w:eastAsia="en-US"/>
        </w:rPr>
        <w:t>, Leili Gao</w:t>
      </w:r>
      <w:r>
        <w:rPr>
          <w:rFonts w:ascii="Times New Roman" w:hAnsi="Times New Roman" w:cs="Times New Roman"/>
          <w:kern w:val="0"/>
          <w:sz w:val="24"/>
          <w:szCs w:val="24"/>
          <w:vertAlign w:val="superscript"/>
          <w:lang w:eastAsia="en-US"/>
        </w:rPr>
        <w:t>1#</w:t>
      </w:r>
      <w:r>
        <w:rPr>
          <w:rFonts w:ascii="Times New Roman" w:hAnsi="Times New Roman" w:cs="Times New Roman"/>
          <w:kern w:val="0"/>
          <w:sz w:val="24"/>
          <w:szCs w:val="24"/>
          <w:lang w:eastAsia="en-US"/>
        </w:rPr>
        <w:t>, Ben Li</w:t>
      </w:r>
      <w:r>
        <w:rPr>
          <w:rFonts w:ascii="Times New Roman" w:hAnsi="Times New Roman" w:cs="Times New Roman"/>
          <w:kern w:val="0"/>
          <w:sz w:val="24"/>
          <w:szCs w:val="24"/>
          <w:vertAlign w:val="superscript"/>
          <w:lang w:eastAsia="en-US"/>
        </w:rPr>
        <w:t>2</w:t>
      </w:r>
      <w:r>
        <w:rPr>
          <w:rFonts w:ascii="Times New Roman" w:hAnsi="Times New Roman" w:cs="Times New Roman"/>
          <w:kern w:val="0"/>
          <w:sz w:val="24"/>
          <w:szCs w:val="24"/>
          <w:lang w:eastAsia="en-US"/>
        </w:rPr>
        <w:t>, Mei Liu</w:t>
      </w:r>
      <w:r>
        <w:rPr>
          <w:rFonts w:ascii="Times New Roman" w:hAnsi="Times New Roman" w:cs="Times New Roman"/>
          <w:kern w:val="0"/>
          <w:sz w:val="24"/>
          <w:szCs w:val="24"/>
          <w:vertAlign w:val="superscript"/>
          <w:lang w:eastAsia="en-US"/>
        </w:rPr>
        <w:t>2</w:t>
      </w:r>
      <w:r>
        <w:rPr>
          <w:rFonts w:ascii="Times New Roman" w:hAnsi="Times New Roman" w:cs="Times New Roman"/>
          <w:kern w:val="0"/>
          <w:sz w:val="24"/>
          <w:szCs w:val="24"/>
          <w:lang w:eastAsia="en-US"/>
        </w:rPr>
        <w:t>, Xianghua Zhang</w:t>
      </w:r>
      <w:r>
        <w:rPr>
          <w:rFonts w:ascii="Times New Roman" w:hAnsi="Times New Roman" w:cs="Times New Roman"/>
          <w:kern w:val="0"/>
          <w:sz w:val="24"/>
          <w:szCs w:val="24"/>
          <w:vertAlign w:val="superscript"/>
          <w:lang w:eastAsia="en-US"/>
        </w:rPr>
        <w:t>3</w:t>
      </w:r>
      <w:r>
        <w:rPr>
          <w:rFonts w:ascii="Times New Roman" w:hAnsi="Times New Roman" w:cs="Times New Roman"/>
          <w:kern w:val="0"/>
          <w:sz w:val="24"/>
          <w:szCs w:val="24"/>
          <w:lang w:eastAsia="en-US"/>
        </w:rPr>
        <w:t>, Chao Meng</w:t>
      </w:r>
      <w:r>
        <w:rPr>
          <w:rFonts w:ascii="Times New Roman" w:hAnsi="Times New Roman" w:cs="Times New Roman"/>
          <w:kern w:val="0"/>
          <w:sz w:val="24"/>
          <w:szCs w:val="24"/>
          <w:vertAlign w:val="superscript"/>
          <w:lang w:eastAsia="en-US"/>
        </w:rPr>
        <w:t>4</w:t>
      </w:r>
    </w:p>
    <w:p w14:paraId="2D8E73E4"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 xml:space="preserve">Correspondence to: </w:t>
      </w:r>
      <w:hyperlink r:id="rId8" w:history="1">
        <w:r>
          <w:rPr>
            <w:rStyle w:val="af1"/>
            <w:rFonts w:ascii="Times New Roman" w:hAnsi="Times New Roman" w:cs="Times New Roman"/>
            <w:sz w:val="24"/>
            <w:szCs w:val="24"/>
          </w:rPr>
          <w:t>jiln@bjmu.edu.cn</w:t>
        </w:r>
      </w:hyperlink>
    </w:p>
    <w:p w14:paraId="4D00B39D" w14:textId="77777777" w:rsidR="000444D0" w:rsidRDefault="000444D0">
      <w:pPr>
        <w:rPr>
          <w:rFonts w:ascii="Times New Roman" w:hAnsi="Times New Roman" w:cs="Times New Roman"/>
          <w:b/>
          <w:bCs/>
          <w:szCs w:val="21"/>
        </w:rPr>
      </w:pPr>
    </w:p>
    <w:p w14:paraId="2EF77A4F" w14:textId="77777777" w:rsidR="000444D0" w:rsidRDefault="000444D0">
      <w:pPr>
        <w:rPr>
          <w:rFonts w:ascii="Times New Roman" w:hAnsi="Times New Roman" w:cs="Times New Roman"/>
          <w:b/>
          <w:bCs/>
          <w:szCs w:val="21"/>
        </w:rPr>
      </w:pPr>
    </w:p>
    <w:p w14:paraId="671BEE3B" w14:textId="77777777" w:rsidR="000444D0" w:rsidRDefault="00000000">
      <w:pPr>
        <w:rPr>
          <w:rFonts w:ascii="Times New Roman" w:hAnsi="Times New Roman" w:cs="Times New Roman"/>
          <w:b/>
          <w:sz w:val="24"/>
          <w:szCs w:val="24"/>
        </w:rPr>
      </w:pPr>
      <w:r>
        <w:rPr>
          <w:rFonts w:ascii="Times New Roman" w:hAnsi="Times New Roman" w:cs="Times New Roman"/>
          <w:b/>
          <w:sz w:val="24"/>
          <w:szCs w:val="24"/>
        </w:rPr>
        <w:t>This PDF file includes:</w:t>
      </w:r>
    </w:p>
    <w:p w14:paraId="358F3CDA" w14:textId="77777777" w:rsidR="000444D0" w:rsidRDefault="00000000">
      <w:pPr>
        <w:ind w:left="720"/>
        <w:rPr>
          <w:rFonts w:ascii="Times New Roman" w:hAnsi="Times New Roman" w:cs="Times New Roman"/>
          <w:sz w:val="24"/>
          <w:szCs w:val="24"/>
        </w:rPr>
      </w:pPr>
      <w:r>
        <w:rPr>
          <w:rFonts w:ascii="Times New Roman" w:hAnsi="Times New Roman" w:cs="Times New Roman"/>
          <w:sz w:val="24"/>
          <w:szCs w:val="24"/>
        </w:rPr>
        <w:t>Supplementary Text</w:t>
      </w:r>
    </w:p>
    <w:p w14:paraId="531E54DB" w14:textId="77777777" w:rsidR="000444D0" w:rsidRDefault="00000000">
      <w:pPr>
        <w:ind w:left="720"/>
        <w:rPr>
          <w:rFonts w:ascii="Times New Roman" w:hAnsi="Times New Roman" w:cs="Times New Roman"/>
          <w:sz w:val="24"/>
          <w:szCs w:val="24"/>
        </w:rPr>
      </w:pPr>
      <w:r>
        <w:rPr>
          <w:rFonts w:ascii="Times New Roman" w:hAnsi="Times New Roman" w:cs="Times New Roman" w:hint="eastAsia"/>
          <w:sz w:val="24"/>
          <w:szCs w:val="24"/>
        </w:rPr>
        <w:t>Figure. S1</w:t>
      </w:r>
    </w:p>
    <w:p w14:paraId="4DAA3158" w14:textId="77777777" w:rsidR="000444D0" w:rsidRDefault="00000000">
      <w:pPr>
        <w:ind w:left="720"/>
        <w:rPr>
          <w:rFonts w:ascii="Times New Roman" w:hAnsi="Times New Roman" w:cs="Times New Roman"/>
          <w:sz w:val="24"/>
          <w:szCs w:val="24"/>
        </w:rPr>
      </w:pPr>
      <w:r>
        <w:rPr>
          <w:rFonts w:ascii="Times New Roman" w:hAnsi="Times New Roman" w:cs="Times New Roman"/>
          <w:sz w:val="24"/>
          <w:szCs w:val="24"/>
        </w:rPr>
        <w:t>Tables S1 to S11</w:t>
      </w:r>
    </w:p>
    <w:p w14:paraId="1533EA5E" w14:textId="77777777" w:rsidR="000444D0" w:rsidRDefault="000444D0">
      <w:pPr>
        <w:rPr>
          <w:rFonts w:ascii="Times New Roman" w:hAnsi="Times New Roman" w:cs="Times New Roman"/>
          <w:b/>
          <w:bCs/>
          <w:sz w:val="24"/>
          <w:szCs w:val="24"/>
        </w:rPr>
      </w:pPr>
    </w:p>
    <w:p w14:paraId="03B2D31F" w14:textId="77777777" w:rsidR="000444D0" w:rsidRDefault="00000000">
      <w:pPr>
        <w:rPr>
          <w:rFonts w:ascii="Times New Roman" w:hAnsi="Times New Roman" w:cs="Times New Roman"/>
          <w:b/>
          <w:sz w:val="24"/>
          <w:szCs w:val="24"/>
        </w:rPr>
      </w:pPr>
      <w:r>
        <w:rPr>
          <w:rFonts w:ascii="Times New Roman" w:hAnsi="Times New Roman" w:cs="Times New Roman"/>
          <w:b/>
          <w:sz w:val="24"/>
          <w:szCs w:val="24"/>
        </w:rPr>
        <w:t xml:space="preserve">Other Supplementary Materials for this manuscript include the following: </w:t>
      </w:r>
    </w:p>
    <w:p w14:paraId="7E59FDDC" w14:textId="77777777" w:rsidR="000444D0" w:rsidRDefault="00000000">
      <w:pPr>
        <w:ind w:left="720"/>
        <w:rPr>
          <w:rFonts w:hint="eastAsia"/>
        </w:rPr>
      </w:pPr>
      <w:r>
        <w:rPr>
          <w:rFonts w:ascii="Times New Roman" w:hAnsi="Times New Roman" w:cs="Times New Roman"/>
          <w:sz w:val="24"/>
          <w:szCs w:val="24"/>
        </w:rPr>
        <w:t>Study protocol</w:t>
      </w:r>
    </w:p>
    <w:p w14:paraId="5D6CEA90" w14:textId="77777777" w:rsidR="000444D0" w:rsidRDefault="000444D0">
      <w:pPr>
        <w:pStyle w:val="ab"/>
        <w:spacing w:before="0" w:beforeAutospacing="0" w:after="0" w:afterAutospacing="0"/>
        <w:rPr>
          <w:rFonts w:ascii="Times New Roman" w:eastAsiaTheme="minorEastAsia" w:hAnsi="Times New Roman" w:cs="Times New Roman"/>
          <w:b/>
          <w:bCs/>
          <w:kern w:val="2"/>
        </w:rPr>
      </w:pPr>
    </w:p>
    <w:p w14:paraId="366F8A14" w14:textId="77777777" w:rsidR="000444D0" w:rsidRDefault="00000000">
      <w:pPr>
        <w:widowControl/>
        <w:jc w:val="left"/>
        <w:rPr>
          <w:rFonts w:ascii="Times New Roman" w:hAnsi="Times New Roman" w:cs="Times New Roman"/>
          <w:b/>
          <w:bCs/>
          <w:sz w:val="24"/>
          <w:szCs w:val="24"/>
        </w:rPr>
      </w:pPr>
      <w:r>
        <w:rPr>
          <w:rFonts w:ascii="Times New Roman" w:hAnsi="Times New Roman" w:cs="Times New Roman"/>
          <w:b/>
          <w:bCs/>
        </w:rPr>
        <w:br w:type="page"/>
      </w:r>
    </w:p>
    <w:p w14:paraId="7010ED17" w14:textId="77777777" w:rsidR="000444D0" w:rsidRDefault="00000000">
      <w:pPr>
        <w:jc w:val="left"/>
        <w:rPr>
          <w:rFonts w:ascii="Times New Roman" w:hAnsi="Times New Roman" w:cs="Times New Roman"/>
          <w:b/>
          <w:bCs/>
          <w:sz w:val="24"/>
          <w:szCs w:val="24"/>
        </w:rPr>
      </w:pPr>
      <w:r>
        <w:rPr>
          <w:rFonts w:ascii="Times New Roman" w:hAnsi="Times New Roman" w:cs="Times New Roman"/>
          <w:b/>
          <w:bCs/>
          <w:sz w:val="24"/>
          <w:szCs w:val="24"/>
        </w:rPr>
        <w:lastRenderedPageBreak/>
        <w:t>Supplementary Text</w:t>
      </w:r>
    </w:p>
    <w:p w14:paraId="546484AA" w14:textId="77777777" w:rsidR="000444D0" w:rsidRDefault="000444D0">
      <w:pPr>
        <w:pStyle w:val="ab"/>
        <w:spacing w:before="0" w:beforeAutospacing="0" w:after="0" w:afterAutospacing="0"/>
        <w:rPr>
          <w:rFonts w:ascii="Times New Roman" w:eastAsiaTheme="minorEastAsia" w:hAnsi="Times New Roman" w:cs="Times New Roman"/>
          <w:b/>
          <w:bCs/>
          <w:kern w:val="2"/>
        </w:rPr>
      </w:pPr>
    </w:p>
    <w:p w14:paraId="2F424A98" w14:textId="77777777" w:rsidR="000444D0" w:rsidRDefault="00000000">
      <w:pPr>
        <w:jc w:val="left"/>
        <w:rPr>
          <w:rFonts w:ascii="Times New Roman" w:hAnsi="Times New Roman" w:cs="Times New Roman"/>
          <w:b/>
          <w:bCs/>
          <w:sz w:val="24"/>
          <w:szCs w:val="24"/>
          <w:u w:val="single"/>
        </w:rPr>
      </w:pPr>
      <w:r>
        <w:rPr>
          <w:rFonts w:ascii="Times New Roman" w:hAnsi="Times New Roman" w:cs="Times New Roman"/>
          <w:b/>
          <w:bCs/>
          <w:sz w:val="24"/>
          <w:szCs w:val="24"/>
          <w:u w:val="single"/>
        </w:rPr>
        <w:t>Study objectives, protocol summary, and ethics review approval</w:t>
      </w:r>
    </w:p>
    <w:p w14:paraId="1D348515" w14:textId="77777777" w:rsidR="000444D0" w:rsidRDefault="000444D0">
      <w:pPr>
        <w:jc w:val="left"/>
        <w:rPr>
          <w:rFonts w:ascii="Times New Roman" w:hAnsi="Times New Roman" w:cs="Times New Roman"/>
          <w:b/>
          <w:bCs/>
          <w:sz w:val="24"/>
          <w:szCs w:val="24"/>
        </w:rPr>
      </w:pPr>
    </w:p>
    <w:p w14:paraId="02E244A2" w14:textId="77777777" w:rsidR="000444D0" w:rsidRDefault="00000000">
      <w:pPr>
        <w:rPr>
          <w:rFonts w:ascii="Times New Roman" w:hAnsi="Times New Roman" w:cs="Times New Roman"/>
          <w:b/>
          <w:bCs/>
          <w:sz w:val="24"/>
          <w:szCs w:val="24"/>
          <w:u w:val="single"/>
        </w:rPr>
      </w:pPr>
      <w:r>
        <w:rPr>
          <w:rFonts w:ascii="Times New Roman" w:hAnsi="Times New Roman" w:cs="Times New Roman"/>
          <w:b/>
          <w:bCs/>
          <w:sz w:val="24"/>
          <w:szCs w:val="24"/>
          <w:u w:val="single"/>
        </w:rPr>
        <w:t>Study objectives</w:t>
      </w:r>
    </w:p>
    <w:p w14:paraId="3D6FB1B3"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 xml:space="preserve">1. Primary </w:t>
      </w:r>
      <w:r>
        <w:rPr>
          <w:rFonts w:ascii="Times New Roman" w:hAnsi="Times New Roman" w:cs="Times New Roman" w:hint="eastAsia"/>
          <w:sz w:val="24"/>
          <w:szCs w:val="24"/>
        </w:rPr>
        <w:t>o</w:t>
      </w:r>
      <w:r>
        <w:rPr>
          <w:rFonts w:ascii="Times New Roman" w:hAnsi="Times New Roman" w:cs="Times New Roman"/>
          <w:sz w:val="24"/>
          <w:szCs w:val="24"/>
        </w:rPr>
        <w:t>bjective</w:t>
      </w:r>
    </w:p>
    <w:p w14:paraId="0100F860"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To evaluate the weight reduction efficacy of different doses of VCT220 tablets in overweight or obese non-diabetic subjects.</w:t>
      </w:r>
    </w:p>
    <w:p w14:paraId="1D4524EA"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 xml:space="preserve">2. Secondary </w:t>
      </w:r>
      <w:r>
        <w:rPr>
          <w:rFonts w:ascii="Times New Roman" w:hAnsi="Times New Roman" w:cs="Times New Roman" w:hint="eastAsia"/>
          <w:sz w:val="24"/>
          <w:szCs w:val="24"/>
        </w:rPr>
        <w:t>o</w:t>
      </w:r>
      <w:r>
        <w:rPr>
          <w:rFonts w:ascii="Times New Roman" w:hAnsi="Times New Roman" w:cs="Times New Roman"/>
          <w:sz w:val="24"/>
          <w:szCs w:val="24"/>
        </w:rPr>
        <w:t>bjectives</w:t>
      </w:r>
    </w:p>
    <w:p w14:paraId="00A5D4AB"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To assess the safety profile of different doses of VCT220 tablets in overweight or obese non-diabetic subjects.</w:t>
      </w:r>
    </w:p>
    <w:p w14:paraId="74DC50D0"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To evaluate the pharmacokinetic (PK) characteristics of different doses of VCT220 tablets.</w:t>
      </w:r>
    </w:p>
    <w:p w14:paraId="431535F6"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 xml:space="preserve">3. Exploratory </w:t>
      </w:r>
      <w:r>
        <w:rPr>
          <w:rFonts w:ascii="Times New Roman" w:hAnsi="Times New Roman" w:cs="Times New Roman" w:hint="eastAsia"/>
          <w:sz w:val="24"/>
          <w:szCs w:val="24"/>
        </w:rPr>
        <w:t>o</w:t>
      </w:r>
      <w:r>
        <w:rPr>
          <w:rFonts w:ascii="Times New Roman" w:hAnsi="Times New Roman" w:cs="Times New Roman"/>
          <w:sz w:val="24"/>
          <w:szCs w:val="24"/>
        </w:rPr>
        <w:t>bjective</w:t>
      </w:r>
    </w:p>
    <w:p w14:paraId="1FC3E57A"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To explore the correlation between VCT220 exposure, observed weight loss efficacy, and incidence of adverse events (AEs), providing insights into dose-response and safety relationships.</w:t>
      </w:r>
    </w:p>
    <w:p w14:paraId="39473B42" w14:textId="77777777" w:rsidR="000444D0" w:rsidRDefault="000444D0">
      <w:pPr>
        <w:rPr>
          <w:rFonts w:ascii="Times New Roman" w:hAnsi="Times New Roman" w:cs="Times New Roman"/>
          <w:sz w:val="24"/>
          <w:szCs w:val="24"/>
        </w:rPr>
      </w:pPr>
    </w:p>
    <w:p w14:paraId="7CB926D1" w14:textId="77777777" w:rsidR="000444D0" w:rsidRDefault="00000000">
      <w:pPr>
        <w:rPr>
          <w:rFonts w:ascii="Times New Roman" w:hAnsi="Times New Roman" w:cs="Times New Roman"/>
          <w:b/>
          <w:bCs/>
          <w:sz w:val="24"/>
          <w:szCs w:val="24"/>
          <w:u w:val="single"/>
        </w:rPr>
      </w:pPr>
      <w:r>
        <w:rPr>
          <w:rFonts w:ascii="Times New Roman" w:hAnsi="Times New Roman" w:cs="Times New Roman"/>
          <w:b/>
          <w:bCs/>
          <w:sz w:val="24"/>
          <w:szCs w:val="24"/>
          <w:u w:val="single"/>
        </w:rPr>
        <w:t>Protocol summary</w:t>
      </w:r>
    </w:p>
    <w:p w14:paraId="661329F1"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1. Study design</w:t>
      </w:r>
    </w:p>
    <w:p w14:paraId="083CF2DF"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This study was a multicenter, randomized, double-blind, placebo-controlled, Phase II clinical trial.</w:t>
      </w:r>
    </w:p>
    <w:p w14:paraId="253E1334" w14:textId="77777777" w:rsidR="000444D0" w:rsidRDefault="00000000">
      <w:pPr>
        <w:rPr>
          <w:rFonts w:ascii="Times New Roman" w:hAnsi="Times New Roman" w:cs="Times New Roman"/>
          <w:b/>
          <w:bCs/>
          <w:sz w:val="24"/>
          <w:szCs w:val="24"/>
        </w:rPr>
      </w:pPr>
      <w:r>
        <w:rPr>
          <w:rFonts w:ascii="Times New Roman" w:hAnsi="Times New Roman" w:cs="Times New Roman"/>
          <w:sz w:val="24"/>
          <w:szCs w:val="24"/>
        </w:rPr>
        <w:t xml:space="preserve">Screening </w:t>
      </w:r>
      <w:r>
        <w:rPr>
          <w:rFonts w:ascii="Times New Roman" w:hAnsi="Times New Roman" w:cs="Times New Roman" w:hint="eastAsia"/>
          <w:sz w:val="24"/>
          <w:szCs w:val="24"/>
        </w:rPr>
        <w:t>p</w:t>
      </w:r>
      <w:r>
        <w:rPr>
          <w:rFonts w:ascii="Times New Roman" w:hAnsi="Times New Roman" w:cs="Times New Roman"/>
          <w:sz w:val="24"/>
          <w:szCs w:val="24"/>
        </w:rPr>
        <w:t>hase (up to 2 weeks): Participants underwent initial assessments, including physical exams, laboratory tests, and baseline data collection.</w:t>
      </w:r>
    </w:p>
    <w:p w14:paraId="59738296"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 xml:space="preserve">Treatment </w:t>
      </w:r>
      <w:r>
        <w:rPr>
          <w:rFonts w:ascii="Times New Roman" w:hAnsi="Times New Roman" w:cs="Times New Roman" w:hint="eastAsia"/>
          <w:sz w:val="24"/>
          <w:szCs w:val="24"/>
        </w:rPr>
        <w:t>p</w:t>
      </w:r>
      <w:r>
        <w:rPr>
          <w:rFonts w:ascii="Times New Roman" w:hAnsi="Times New Roman" w:cs="Times New Roman"/>
          <w:sz w:val="24"/>
          <w:szCs w:val="24"/>
        </w:rPr>
        <w:t>hase (16 weeks): Subjects received VCT220 or placebo daily, with the dose titrated to predetermined levels.</w:t>
      </w:r>
    </w:p>
    <w:p w14:paraId="3F65A662"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 xml:space="preserve">Safety </w:t>
      </w:r>
      <w:r>
        <w:rPr>
          <w:rFonts w:ascii="Times New Roman" w:hAnsi="Times New Roman" w:cs="Times New Roman" w:hint="eastAsia"/>
          <w:sz w:val="24"/>
          <w:szCs w:val="24"/>
        </w:rPr>
        <w:t>f</w:t>
      </w:r>
      <w:r>
        <w:rPr>
          <w:rFonts w:ascii="Times New Roman" w:hAnsi="Times New Roman" w:cs="Times New Roman"/>
          <w:sz w:val="24"/>
          <w:szCs w:val="24"/>
        </w:rPr>
        <w:t xml:space="preserve">ollow-up </w:t>
      </w:r>
      <w:r>
        <w:rPr>
          <w:rFonts w:ascii="Times New Roman" w:hAnsi="Times New Roman" w:cs="Times New Roman" w:hint="eastAsia"/>
          <w:sz w:val="24"/>
          <w:szCs w:val="24"/>
        </w:rPr>
        <w:t>p</w:t>
      </w:r>
      <w:r>
        <w:rPr>
          <w:rFonts w:ascii="Times New Roman" w:hAnsi="Times New Roman" w:cs="Times New Roman"/>
          <w:sz w:val="24"/>
          <w:szCs w:val="24"/>
        </w:rPr>
        <w:t>hase (2 weeks): Monitoring for delayed or persistent adverse events after the treatment phase.</w:t>
      </w:r>
    </w:p>
    <w:p w14:paraId="39ACDB0A" w14:textId="77777777" w:rsidR="000444D0" w:rsidRDefault="00000000">
      <w:pPr>
        <w:rPr>
          <w:rFonts w:ascii="Times New Roman" w:hAnsi="Times New Roman" w:cs="Times New Roman"/>
          <w:b/>
          <w:bCs/>
          <w:sz w:val="24"/>
          <w:szCs w:val="24"/>
        </w:rPr>
      </w:pPr>
      <w:r>
        <w:rPr>
          <w:rFonts w:ascii="Times New Roman" w:hAnsi="Times New Roman" w:cs="Times New Roman"/>
          <w:sz w:val="24"/>
          <w:szCs w:val="24"/>
        </w:rPr>
        <w:t>Randomization:</w:t>
      </w:r>
      <w:r>
        <w:rPr>
          <w:rFonts w:ascii="Times New Roman" w:hAnsi="Times New Roman" w:cs="Times New Roman"/>
          <w:b/>
          <w:bCs/>
          <w:sz w:val="24"/>
          <w:szCs w:val="24"/>
        </w:rPr>
        <w:t xml:space="preserve"> </w:t>
      </w:r>
      <w:r>
        <w:rPr>
          <w:rFonts w:ascii="Times New Roman" w:hAnsi="Times New Roman" w:cs="Times New Roman"/>
          <w:sz w:val="24"/>
          <w:szCs w:val="24"/>
        </w:rPr>
        <w:t>A total of 240 subjects were planned, randomly assigned in a 3:1 ratio to treatment and placebo groups.</w:t>
      </w:r>
    </w:p>
    <w:p w14:paraId="375BD584"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The study included parallel groups for multiple dose levels (80 mg, 120 mg, and 160 mg), and 160mg group further divided into fast titraton (FT) and slow titration (ST) arms.</w:t>
      </w:r>
    </w:p>
    <w:p w14:paraId="591AFC59" w14:textId="77777777" w:rsidR="000444D0" w:rsidRDefault="000444D0">
      <w:pPr>
        <w:rPr>
          <w:rFonts w:ascii="Times New Roman" w:hAnsi="Times New Roman" w:cs="Times New Roman"/>
          <w:sz w:val="24"/>
          <w:szCs w:val="24"/>
        </w:rPr>
      </w:pPr>
    </w:p>
    <w:p w14:paraId="7B4FC289"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2. Dosing regimen</w:t>
      </w:r>
    </w:p>
    <w:p w14:paraId="3DE70AAA"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VCT220 or dose-matched placebo was administered orally once daily with meals, preferably at breakfast. Dose-titration regimen is detailed below:</w:t>
      </w:r>
    </w:p>
    <w:tbl>
      <w:tblPr>
        <w:tblStyle w:val="ae"/>
        <w:tblW w:w="0" w:type="auto"/>
        <w:tblInd w:w="421" w:type="dxa"/>
        <w:tblLook w:val="04A0" w:firstRow="1" w:lastRow="0" w:firstColumn="1" w:lastColumn="0" w:noHBand="0" w:noVBand="1"/>
      </w:tblPr>
      <w:tblGrid>
        <w:gridCol w:w="3082"/>
        <w:gridCol w:w="1423"/>
        <w:gridCol w:w="956"/>
        <w:gridCol w:w="956"/>
        <w:gridCol w:w="956"/>
        <w:gridCol w:w="956"/>
        <w:gridCol w:w="956"/>
        <w:gridCol w:w="956"/>
        <w:gridCol w:w="1409"/>
      </w:tblGrid>
      <w:tr w:rsidR="000444D0" w14:paraId="193A963B" w14:textId="77777777">
        <w:tc>
          <w:tcPr>
            <w:tcW w:w="0" w:type="auto"/>
          </w:tcPr>
          <w:p w14:paraId="6390F033" w14:textId="77777777" w:rsidR="000444D0" w:rsidRDefault="00000000">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lastRenderedPageBreak/>
              <w:t>Group</w:t>
            </w:r>
          </w:p>
        </w:tc>
        <w:tc>
          <w:tcPr>
            <w:tcW w:w="0" w:type="auto"/>
          </w:tcPr>
          <w:p w14:paraId="4A5BC991" w14:textId="77777777" w:rsidR="000444D0" w:rsidRDefault="00000000">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Subjects (N)</w:t>
            </w:r>
          </w:p>
        </w:tc>
        <w:tc>
          <w:tcPr>
            <w:tcW w:w="0" w:type="auto"/>
          </w:tcPr>
          <w:p w14:paraId="3E508EE0" w14:textId="77777777" w:rsidR="000444D0" w:rsidRDefault="00000000">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Week 1</w:t>
            </w:r>
          </w:p>
        </w:tc>
        <w:tc>
          <w:tcPr>
            <w:tcW w:w="0" w:type="auto"/>
          </w:tcPr>
          <w:p w14:paraId="338600FE" w14:textId="77777777" w:rsidR="000444D0" w:rsidRDefault="00000000">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Week 2</w:t>
            </w:r>
          </w:p>
        </w:tc>
        <w:tc>
          <w:tcPr>
            <w:tcW w:w="0" w:type="auto"/>
          </w:tcPr>
          <w:p w14:paraId="36E0CD0B" w14:textId="77777777" w:rsidR="000444D0" w:rsidRDefault="00000000">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Week 3</w:t>
            </w:r>
          </w:p>
        </w:tc>
        <w:tc>
          <w:tcPr>
            <w:tcW w:w="0" w:type="auto"/>
          </w:tcPr>
          <w:p w14:paraId="6926DE62" w14:textId="77777777" w:rsidR="000444D0" w:rsidRDefault="00000000">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Week 4</w:t>
            </w:r>
          </w:p>
        </w:tc>
        <w:tc>
          <w:tcPr>
            <w:tcW w:w="0" w:type="auto"/>
          </w:tcPr>
          <w:p w14:paraId="132E4912" w14:textId="77777777" w:rsidR="000444D0" w:rsidRDefault="00000000">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Week 5</w:t>
            </w:r>
          </w:p>
        </w:tc>
        <w:tc>
          <w:tcPr>
            <w:tcW w:w="0" w:type="auto"/>
          </w:tcPr>
          <w:p w14:paraId="71B5E77E" w14:textId="77777777" w:rsidR="000444D0" w:rsidRDefault="00000000">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Week 6</w:t>
            </w:r>
          </w:p>
        </w:tc>
        <w:tc>
          <w:tcPr>
            <w:tcW w:w="0" w:type="auto"/>
          </w:tcPr>
          <w:p w14:paraId="6A7EB033" w14:textId="77777777" w:rsidR="000444D0" w:rsidRDefault="00000000">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Weeks 7–16</w:t>
            </w:r>
          </w:p>
        </w:tc>
      </w:tr>
      <w:tr w:rsidR="000444D0" w14:paraId="27F26D95" w14:textId="77777777">
        <w:tc>
          <w:tcPr>
            <w:tcW w:w="0" w:type="auto"/>
          </w:tcPr>
          <w:p w14:paraId="77A21904"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 dose group</w:t>
            </w:r>
          </w:p>
        </w:tc>
        <w:tc>
          <w:tcPr>
            <w:tcW w:w="0" w:type="auto"/>
          </w:tcPr>
          <w:p w14:paraId="20A6A883"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60</w:t>
            </w:r>
          </w:p>
        </w:tc>
        <w:tc>
          <w:tcPr>
            <w:tcW w:w="0" w:type="auto"/>
          </w:tcPr>
          <w:p w14:paraId="349B7F62"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20 mg</w:t>
            </w:r>
          </w:p>
        </w:tc>
        <w:tc>
          <w:tcPr>
            <w:tcW w:w="0" w:type="auto"/>
          </w:tcPr>
          <w:p w14:paraId="4C72AB9E"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40 mg</w:t>
            </w:r>
          </w:p>
        </w:tc>
        <w:tc>
          <w:tcPr>
            <w:tcW w:w="0" w:type="auto"/>
          </w:tcPr>
          <w:p w14:paraId="662E9E25"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2575D1CD"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33FE6F94"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430B4CE5"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2391B5A6"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r>
      <w:tr w:rsidR="000444D0" w14:paraId="547283B6" w14:textId="77777777">
        <w:tc>
          <w:tcPr>
            <w:tcW w:w="0" w:type="auto"/>
          </w:tcPr>
          <w:p w14:paraId="1A62C386"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 placebo group</w:t>
            </w:r>
          </w:p>
        </w:tc>
        <w:tc>
          <w:tcPr>
            <w:tcW w:w="0" w:type="auto"/>
          </w:tcPr>
          <w:p w14:paraId="59F3AFB7"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20</w:t>
            </w:r>
          </w:p>
        </w:tc>
        <w:tc>
          <w:tcPr>
            <w:tcW w:w="0" w:type="auto"/>
          </w:tcPr>
          <w:p w14:paraId="74A8D69F"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20 mg</w:t>
            </w:r>
          </w:p>
        </w:tc>
        <w:tc>
          <w:tcPr>
            <w:tcW w:w="0" w:type="auto"/>
          </w:tcPr>
          <w:p w14:paraId="0C3E751F"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40 mg</w:t>
            </w:r>
          </w:p>
        </w:tc>
        <w:tc>
          <w:tcPr>
            <w:tcW w:w="0" w:type="auto"/>
          </w:tcPr>
          <w:p w14:paraId="531FD457"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072202A6"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3ECC4324"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3D3895B1"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3ED38A6E"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r>
      <w:tr w:rsidR="000444D0" w14:paraId="1B3396A9" w14:textId="77777777">
        <w:tc>
          <w:tcPr>
            <w:tcW w:w="0" w:type="auto"/>
          </w:tcPr>
          <w:p w14:paraId="4833D095"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120 mg dose group</w:t>
            </w:r>
          </w:p>
        </w:tc>
        <w:tc>
          <w:tcPr>
            <w:tcW w:w="0" w:type="auto"/>
          </w:tcPr>
          <w:p w14:paraId="06D5BA73"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60</w:t>
            </w:r>
          </w:p>
        </w:tc>
        <w:tc>
          <w:tcPr>
            <w:tcW w:w="0" w:type="auto"/>
          </w:tcPr>
          <w:p w14:paraId="505E8AD8"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20 mg</w:t>
            </w:r>
          </w:p>
        </w:tc>
        <w:tc>
          <w:tcPr>
            <w:tcW w:w="0" w:type="auto"/>
          </w:tcPr>
          <w:p w14:paraId="56015BBB"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40 mg</w:t>
            </w:r>
          </w:p>
        </w:tc>
        <w:tc>
          <w:tcPr>
            <w:tcW w:w="0" w:type="auto"/>
          </w:tcPr>
          <w:p w14:paraId="0D28F7EB"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60 mg</w:t>
            </w:r>
          </w:p>
        </w:tc>
        <w:tc>
          <w:tcPr>
            <w:tcW w:w="0" w:type="auto"/>
          </w:tcPr>
          <w:p w14:paraId="77BBA3D2"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7488AAFE"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120 mg</w:t>
            </w:r>
          </w:p>
        </w:tc>
        <w:tc>
          <w:tcPr>
            <w:tcW w:w="0" w:type="auto"/>
          </w:tcPr>
          <w:p w14:paraId="3A14CE48"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120 mg</w:t>
            </w:r>
          </w:p>
        </w:tc>
        <w:tc>
          <w:tcPr>
            <w:tcW w:w="0" w:type="auto"/>
          </w:tcPr>
          <w:p w14:paraId="4B3A6B4F"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120 mg</w:t>
            </w:r>
          </w:p>
        </w:tc>
      </w:tr>
      <w:tr w:rsidR="000444D0" w14:paraId="5D1BF02D" w14:textId="77777777">
        <w:tc>
          <w:tcPr>
            <w:tcW w:w="0" w:type="auto"/>
          </w:tcPr>
          <w:p w14:paraId="25278685"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120 mg placebo group</w:t>
            </w:r>
          </w:p>
        </w:tc>
        <w:tc>
          <w:tcPr>
            <w:tcW w:w="0" w:type="auto"/>
          </w:tcPr>
          <w:p w14:paraId="78606DD6"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20</w:t>
            </w:r>
          </w:p>
        </w:tc>
        <w:tc>
          <w:tcPr>
            <w:tcW w:w="0" w:type="auto"/>
          </w:tcPr>
          <w:p w14:paraId="26629C8F"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20 mg</w:t>
            </w:r>
          </w:p>
        </w:tc>
        <w:tc>
          <w:tcPr>
            <w:tcW w:w="0" w:type="auto"/>
          </w:tcPr>
          <w:p w14:paraId="301CF07E"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40 mg</w:t>
            </w:r>
          </w:p>
        </w:tc>
        <w:tc>
          <w:tcPr>
            <w:tcW w:w="0" w:type="auto"/>
          </w:tcPr>
          <w:p w14:paraId="6142E3BE"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60 mg</w:t>
            </w:r>
          </w:p>
        </w:tc>
        <w:tc>
          <w:tcPr>
            <w:tcW w:w="0" w:type="auto"/>
          </w:tcPr>
          <w:p w14:paraId="5E27E549"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3B9405A0"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120 mg</w:t>
            </w:r>
          </w:p>
        </w:tc>
        <w:tc>
          <w:tcPr>
            <w:tcW w:w="0" w:type="auto"/>
          </w:tcPr>
          <w:p w14:paraId="38A89860"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120 mg</w:t>
            </w:r>
          </w:p>
        </w:tc>
        <w:tc>
          <w:tcPr>
            <w:tcW w:w="0" w:type="auto"/>
          </w:tcPr>
          <w:p w14:paraId="36EA7F21"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120 mg</w:t>
            </w:r>
          </w:p>
        </w:tc>
      </w:tr>
      <w:tr w:rsidR="000444D0" w14:paraId="7B4ED82C" w14:textId="77777777">
        <w:tc>
          <w:tcPr>
            <w:tcW w:w="0" w:type="auto"/>
          </w:tcPr>
          <w:p w14:paraId="13D9CA5D"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160 mg rapid titration group</w:t>
            </w:r>
          </w:p>
        </w:tc>
        <w:tc>
          <w:tcPr>
            <w:tcW w:w="0" w:type="auto"/>
          </w:tcPr>
          <w:p w14:paraId="2535075C"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30</w:t>
            </w:r>
          </w:p>
        </w:tc>
        <w:tc>
          <w:tcPr>
            <w:tcW w:w="0" w:type="auto"/>
          </w:tcPr>
          <w:p w14:paraId="7E682963"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20 mg</w:t>
            </w:r>
          </w:p>
        </w:tc>
        <w:tc>
          <w:tcPr>
            <w:tcW w:w="0" w:type="auto"/>
          </w:tcPr>
          <w:p w14:paraId="7D08BA6A"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40 mg</w:t>
            </w:r>
          </w:p>
        </w:tc>
        <w:tc>
          <w:tcPr>
            <w:tcW w:w="0" w:type="auto"/>
          </w:tcPr>
          <w:p w14:paraId="52E473A9"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2135FDAD"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120 mg</w:t>
            </w:r>
          </w:p>
        </w:tc>
        <w:tc>
          <w:tcPr>
            <w:tcW w:w="0" w:type="auto"/>
          </w:tcPr>
          <w:p w14:paraId="2F51A32D"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160 mg</w:t>
            </w:r>
          </w:p>
        </w:tc>
        <w:tc>
          <w:tcPr>
            <w:tcW w:w="0" w:type="auto"/>
          </w:tcPr>
          <w:p w14:paraId="69EDBA34"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160 mg</w:t>
            </w:r>
          </w:p>
        </w:tc>
        <w:tc>
          <w:tcPr>
            <w:tcW w:w="0" w:type="auto"/>
          </w:tcPr>
          <w:p w14:paraId="600D5A52"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160 mg</w:t>
            </w:r>
          </w:p>
        </w:tc>
      </w:tr>
      <w:tr w:rsidR="000444D0" w14:paraId="6B497142" w14:textId="77777777">
        <w:tc>
          <w:tcPr>
            <w:tcW w:w="0" w:type="auto"/>
          </w:tcPr>
          <w:p w14:paraId="1AC80EC4"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160 mg placebo group (rapid)</w:t>
            </w:r>
          </w:p>
        </w:tc>
        <w:tc>
          <w:tcPr>
            <w:tcW w:w="0" w:type="auto"/>
          </w:tcPr>
          <w:p w14:paraId="07EB3592"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10</w:t>
            </w:r>
          </w:p>
        </w:tc>
        <w:tc>
          <w:tcPr>
            <w:tcW w:w="0" w:type="auto"/>
          </w:tcPr>
          <w:p w14:paraId="6572D6A3"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20 mg</w:t>
            </w:r>
          </w:p>
        </w:tc>
        <w:tc>
          <w:tcPr>
            <w:tcW w:w="0" w:type="auto"/>
          </w:tcPr>
          <w:p w14:paraId="01A118B0"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40 mg</w:t>
            </w:r>
          </w:p>
        </w:tc>
        <w:tc>
          <w:tcPr>
            <w:tcW w:w="0" w:type="auto"/>
          </w:tcPr>
          <w:p w14:paraId="1C3CD9E0"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657F3A38"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120 mg</w:t>
            </w:r>
          </w:p>
        </w:tc>
        <w:tc>
          <w:tcPr>
            <w:tcW w:w="0" w:type="auto"/>
          </w:tcPr>
          <w:p w14:paraId="5CE96580"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160 mg</w:t>
            </w:r>
          </w:p>
        </w:tc>
        <w:tc>
          <w:tcPr>
            <w:tcW w:w="0" w:type="auto"/>
          </w:tcPr>
          <w:p w14:paraId="00E7B7EB"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160 mg</w:t>
            </w:r>
          </w:p>
        </w:tc>
        <w:tc>
          <w:tcPr>
            <w:tcW w:w="0" w:type="auto"/>
          </w:tcPr>
          <w:p w14:paraId="548772BC"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160 mg</w:t>
            </w:r>
          </w:p>
        </w:tc>
      </w:tr>
      <w:tr w:rsidR="000444D0" w14:paraId="776364A6" w14:textId="77777777">
        <w:tc>
          <w:tcPr>
            <w:tcW w:w="0" w:type="auto"/>
          </w:tcPr>
          <w:p w14:paraId="7B8AE9E8"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160 mg slow titration group</w:t>
            </w:r>
          </w:p>
        </w:tc>
        <w:tc>
          <w:tcPr>
            <w:tcW w:w="0" w:type="auto"/>
          </w:tcPr>
          <w:p w14:paraId="1B3C7014"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30</w:t>
            </w:r>
          </w:p>
        </w:tc>
        <w:tc>
          <w:tcPr>
            <w:tcW w:w="0" w:type="auto"/>
          </w:tcPr>
          <w:p w14:paraId="78A48069"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20 mg</w:t>
            </w:r>
          </w:p>
        </w:tc>
        <w:tc>
          <w:tcPr>
            <w:tcW w:w="0" w:type="auto"/>
          </w:tcPr>
          <w:p w14:paraId="59DF317B"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20 mg</w:t>
            </w:r>
          </w:p>
        </w:tc>
        <w:tc>
          <w:tcPr>
            <w:tcW w:w="0" w:type="auto"/>
          </w:tcPr>
          <w:p w14:paraId="627A26E7"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40 mg</w:t>
            </w:r>
          </w:p>
        </w:tc>
        <w:tc>
          <w:tcPr>
            <w:tcW w:w="0" w:type="auto"/>
          </w:tcPr>
          <w:p w14:paraId="0333695A"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40 mg</w:t>
            </w:r>
          </w:p>
        </w:tc>
        <w:tc>
          <w:tcPr>
            <w:tcW w:w="0" w:type="auto"/>
          </w:tcPr>
          <w:p w14:paraId="665D57B7"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25FB0643"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120 mg</w:t>
            </w:r>
          </w:p>
        </w:tc>
        <w:tc>
          <w:tcPr>
            <w:tcW w:w="0" w:type="auto"/>
          </w:tcPr>
          <w:p w14:paraId="2A2C0FB5"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160 mg</w:t>
            </w:r>
          </w:p>
        </w:tc>
      </w:tr>
      <w:tr w:rsidR="000444D0" w14:paraId="1B7C4288" w14:textId="77777777">
        <w:tc>
          <w:tcPr>
            <w:tcW w:w="0" w:type="auto"/>
          </w:tcPr>
          <w:p w14:paraId="3B19229A"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160 mg placebo group (slow)</w:t>
            </w:r>
          </w:p>
        </w:tc>
        <w:tc>
          <w:tcPr>
            <w:tcW w:w="0" w:type="auto"/>
          </w:tcPr>
          <w:p w14:paraId="4E512FCF"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10</w:t>
            </w:r>
          </w:p>
        </w:tc>
        <w:tc>
          <w:tcPr>
            <w:tcW w:w="0" w:type="auto"/>
          </w:tcPr>
          <w:p w14:paraId="1BA3E514"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20 mg</w:t>
            </w:r>
          </w:p>
        </w:tc>
        <w:tc>
          <w:tcPr>
            <w:tcW w:w="0" w:type="auto"/>
          </w:tcPr>
          <w:p w14:paraId="7997F1AD"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20 mg</w:t>
            </w:r>
          </w:p>
        </w:tc>
        <w:tc>
          <w:tcPr>
            <w:tcW w:w="0" w:type="auto"/>
          </w:tcPr>
          <w:p w14:paraId="551F69A4"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40 mg</w:t>
            </w:r>
          </w:p>
        </w:tc>
        <w:tc>
          <w:tcPr>
            <w:tcW w:w="0" w:type="auto"/>
          </w:tcPr>
          <w:p w14:paraId="312492B8"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40 mg</w:t>
            </w:r>
          </w:p>
        </w:tc>
        <w:tc>
          <w:tcPr>
            <w:tcW w:w="0" w:type="auto"/>
          </w:tcPr>
          <w:p w14:paraId="631D6406"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80 mg</w:t>
            </w:r>
          </w:p>
        </w:tc>
        <w:tc>
          <w:tcPr>
            <w:tcW w:w="0" w:type="auto"/>
          </w:tcPr>
          <w:p w14:paraId="79932972"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120 mg</w:t>
            </w:r>
          </w:p>
        </w:tc>
        <w:tc>
          <w:tcPr>
            <w:tcW w:w="0" w:type="auto"/>
          </w:tcPr>
          <w:p w14:paraId="1DA9F081" w14:textId="77777777" w:rsidR="000444D0" w:rsidRDefault="00000000">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160 mg</w:t>
            </w:r>
          </w:p>
        </w:tc>
      </w:tr>
    </w:tbl>
    <w:p w14:paraId="091121B1" w14:textId="77777777" w:rsidR="000444D0" w:rsidRDefault="000444D0">
      <w:pPr>
        <w:rPr>
          <w:rFonts w:ascii="Times New Roman" w:hAnsi="Times New Roman" w:cs="Times New Roman"/>
          <w:sz w:val="24"/>
          <w:szCs w:val="24"/>
        </w:rPr>
      </w:pPr>
    </w:p>
    <w:p w14:paraId="7146454F"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3. Safety follow-up</w:t>
      </w:r>
    </w:p>
    <w:p w14:paraId="2FDDE8E0"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All subjects were monitored for 2 weeks after the treatment phase to identify delayed adverse events, ensuring comprehensive safety evaluation.</w:t>
      </w:r>
      <w:r>
        <w:rPr>
          <w:rFonts w:ascii="Times New Roman" w:hAnsi="Times New Roman" w:cs="Times New Roman"/>
          <w:sz w:val="24"/>
          <w:szCs w:val="24"/>
        </w:rPr>
        <w:br w:type="page"/>
      </w:r>
    </w:p>
    <w:p w14:paraId="6F3BB8E8"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lastRenderedPageBreak/>
        <w:t xml:space="preserve">4. Eligibility </w:t>
      </w:r>
      <w:r>
        <w:rPr>
          <w:rFonts w:ascii="Times New Roman" w:hAnsi="Times New Roman" w:cs="Times New Roman" w:hint="eastAsia"/>
          <w:sz w:val="24"/>
          <w:szCs w:val="24"/>
        </w:rPr>
        <w:t>c</w:t>
      </w:r>
      <w:r>
        <w:rPr>
          <w:rFonts w:ascii="Times New Roman" w:hAnsi="Times New Roman" w:cs="Times New Roman"/>
          <w:sz w:val="24"/>
          <w:szCs w:val="24"/>
        </w:rPr>
        <w:t>riteria</w:t>
      </w:r>
    </w:p>
    <w:tbl>
      <w:tblPr>
        <w:tblStyle w:val="ae"/>
        <w:tblW w:w="13750" w:type="dxa"/>
        <w:tblInd w:w="-5" w:type="dxa"/>
        <w:tblLook w:val="04A0" w:firstRow="1" w:lastRow="0" w:firstColumn="1" w:lastColumn="0" w:noHBand="0" w:noVBand="1"/>
      </w:tblPr>
      <w:tblGrid>
        <w:gridCol w:w="2127"/>
        <w:gridCol w:w="11623"/>
      </w:tblGrid>
      <w:tr w:rsidR="000444D0" w14:paraId="6B5D42D3" w14:textId="77777777">
        <w:tc>
          <w:tcPr>
            <w:tcW w:w="2127" w:type="dxa"/>
          </w:tcPr>
          <w:p w14:paraId="61318CD2"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Key Inclusion</w:t>
            </w:r>
          </w:p>
        </w:tc>
        <w:tc>
          <w:tcPr>
            <w:tcW w:w="11623" w:type="dxa"/>
          </w:tcPr>
          <w:p w14:paraId="44F44DE6" w14:textId="77777777" w:rsidR="000444D0"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Male or female subjects aged 18-75 years (inclusive) when signing the informed consent form..</w:t>
            </w:r>
          </w:p>
        </w:tc>
      </w:tr>
      <w:tr w:rsidR="000444D0" w14:paraId="1144D30B" w14:textId="77777777">
        <w:tc>
          <w:tcPr>
            <w:tcW w:w="2127" w:type="dxa"/>
          </w:tcPr>
          <w:p w14:paraId="73D9836C" w14:textId="77777777" w:rsidR="000444D0" w:rsidRDefault="000444D0">
            <w:pPr>
              <w:rPr>
                <w:rFonts w:ascii="Times New Roman" w:hAnsi="Times New Roman" w:cs="Times New Roman"/>
                <w:sz w:val="24"/>
                <w:szCs w:val="24"/>
              </w:rPr>
            </w:pPr>
          </w:p>
        </w:tc>
        <w:tc>
          <w:tcPr>
            <w:tcW w:w="11623" w:type="dxa"/>
          </w:tcPr>
          <w:p w14:paraId="7A93C04A" w14:textId="77777777" w:rsidR="000444D0"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BMI: ≥28 kg/m² with or without comorbidities, or 24–28 kg/m² with at least one of the following comorbidities: prediabetes (impaired fasting glucose and/or impaired glucose tolerance), hypertension, dyslipidemia, fatty liver, or overweight-associated obstructive sleep apnea syndrome.</w:t>
            </w:r>
          </w:p>
        </w:tc>
      </w:tr>
      <w:tr w:rsidR="000444D0" w14:paraId="7FDE1DF8" w14:textId="77777777">
        <w:tc>
          <w:tcPr>
            <w:tcW w:w="2127" w:type="dxa"/>
          </w:tcPr>
          <w:p w14:paraId="1860FFBA" w14:textId="77777777" w:rsidR="000444D0" w:rsidRDefault="000444D0">
            <w:pPr>
              <w:rPr>
                <w:rFonts w:ascii="Times New Roman" w:hAnsi="Times New Roman" w:cs="Times New Roman"/>
                <w:sz w:val="24"/>
                <w:szCs w:val="24"/>
              </w:rPr>
            </w:pPr>
          </w:p>
        </w:tc>
        <w:tc>
          <w:tcPr>
            <w:tcW w:w="11623" w:type="dxa"/>
          </w:tcPr>
          <w:p w14:paraId="5C3F34EC" w14:textId="77777777" w:rsidR="000444D0"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Subjects who have undergone diet control or exercise control alone for at least 12 weeks before screening, resulting in a stable weight within 12 weeks before screening (weight change &lt; 5%, weight change = [maximum weight - minimum weight]/maximum weight; based on subjects' self-report).</w:t>
            </w:r>
          </w:p>
        </w:tc>
      </w:tr>
      <w:tr w:rsidR="000444D0" w14:paraId="62C763B3" w14:textId="77777777">
        <w:tc>
          <w:tcPr>
            <w:tcW w:w="2127" w:type="dxa"/>
          </w:tcPr>
          <w:p w14:paraId="0730A3F1" w14:textId="77777777" w:rsidR="000444D0" w:rsidRDefault="000444D0">
            <w:pPr>
              <w:rPr>
                <w:rFonts w:ascii="Times New Roman" w:hAnsi="Times New Roman" w:cs="Times New Roman"/>
                <w:sz w:val="24"/>
                <w:szCs w:val="24"/>
              </w:rPr>
            </w:pPr>
          </w:p>
        </w:tc>
        <w:tc>
          <w:tcPr>
            <w:tcW w:w="11623" w:type="dxa"/>
          </w:tcPr>
          <w:p w14:paraId="700DF6F1" w14:textId="77777777" w:rsidR="000444D0"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Subjects who have no fertility plan and voluntarily take effective contraceptive measures without any plans to donate sperm or eggs during the study and within 90 days after the end of study.</w:t>
            </w:r>
          </w:p>
        </w:tc>
      </w:tr>
      <w:tr w:rsidR="000444D0" w14:paraId="62B0B110" w14:textId="77777777">
        <w:tc>
          <w:tcPr>
            <w:tcW w:w="2127" w:type="dxa"/>
          </w:tcPr>
          <w:p w14:paraId="1648B674" w14:textId="77777777" w:rsidR="000444D0" w:rsidRDefault="000444D0">
            <w:pPr>
              <w:rPr>
                <w:rFonts w:ascii="Times New Roman" w:hAnsi="Times New Roman" w:cs="Times New Roman"/>
                <w:sz w:val="24"/>
                <w:szCs w:val="24"/>
              </w:rPr>
            </w:pPr>
          </w:p>
        </w:tc>
        <w:tc>
          <w:tcPr>
            <w:tcW w:w="11623" w:type="dxa"/>
          </w:tcPr>
          <w:p w14:paraId="7E8C2D3E" w14:textId="77777777" w:rsidR="000444D0"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Subjects who are willing and able to maintain a stable diet and exercise during the study and fill in diary cards on time.</w:t>
            </w:r>
          </w:p>
        </w:tc>
      </w:tr>
      <w:tr w:rsidR="000444D0" w14:paraId="272DEC38" w14:textId="77777777">
        <w:tc>
          <w:tcPr>
            <w:tcW w:w="2127" w:type="dxa"/>
          </w:tcPr>
          <w:p w14:paraId="2F85914C" w14:textId="77777777" w:rsidR="000444D0" w:rsidRDefault="000444D0">
            <w:pPr>
              <w:rPr>
                <w:rFonts w:ascii="Times New Roman" w:hAnsi="Times New Roman" w:cs="Times New Roman"/>
                <w:sz w:val="24"/>
                <w:szCs w:val="24"/>
              </w:rPr>
            </w:pPr>
          </w:p>
        </w:tc>
        <w:tc>
          <w:tcPr>
            <w:tcW w:w="11623" w:type="dxa"/>
          </w:tcPr>
          <w:p w14:paraId="3223EC53" w14:textId="77777777" w:rsidR="000444D0" w:rsidRDefault="00000000">
            <w:pPr>
              <w:numPr>
                <w:ilvl w:val="0"/>
                <w:numId w:val="1"/>
              </w:numPr>
              <w:rPr>
                <w:rFonts w:ascii="Times New Roman" w:hAnsi="Times New Roman" w:cs="Times New Roman"/>
                <w:sz w:val="24"/>
                <w:szCs w:val="24"/>
              </w:rPr>
            </w:pPr>
            <w:r>
              <w:rPr>
                <w:rFonts w:ascii="Times New Roman" w:hAnsi="Times New Roman" w:cs="Times New Roman"/>
                <w:sz w:val="24"/>
                <w:szCs w:val="24"/>
              </w:rPr>
              <w:t>Subjects who are able to understand the procedures and methods of this study, willing to complete this study in strict accordance with the clinical study protocol, and voluntarily sign the informed consent form.</w:t>
            </w:r>
          </w:p>
        </w:tc>
      </w:tr>
      <w:tr w:rsidR="000444D0" w14:paraId="789003CE" w14:textId="77777777">
        <w:tc>
          <w:tcPr>
            <w:tcW w:w="2127" w:type="dxa"/>
          </w:tcPr>
          <w:p w14:paraId="27CBDF6F"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Key Exclusion</w:t>
            </w:r>
          </w:p>
        </w:tc>
        <w:tc>
          <w:tcPr>
            <w:tcW w:w="11623" w:type="dxa"/>
          </w:tcPr>
          <w:p w14:paraId="53477CEA" w14:textId="77777777" w:rsidR="000444D0" w:rsidRDefault="00000000">
            <w:pPr>
              <w:numPr>
                <w:ilvl w:val="0"/>
                <w:numId w:val="2"/>
              </w:numPr>
              <w:rPr>
                <w:rFonts w:ascii="Times New Roman" w:hAnsi="Times New Roman" w:cs="Times New Roman"/>
                <w:sz w:val="24"/>
                <w:szCs w:val="24"/>
              </w:rPr>
            </w:pPr>
            <w:r>
              <w:rPr>
                <w:rFonts w:ascii="Times New Roman" w:hAnsi="Times New Roman" w:cs="Times New Roman"/>
                <w:sz w:val="24"/>
                <w:szCs w:val="24"/>
              </w:rPr>
              <w:t>Pre-existing endocrinopathy or monogenic obesity, including but not limited to hypothalamic obesity, pituitary obesity, hypothyroid obesity, Cushing’s syndrome, insulinoma, acromegaly, or hypogonadism.</w:t>
            </w:r>
          </w:p>
        </w:tc>
      </w:tr>
      <w:tr w:rsidR="000444D0" w14:paraId="0546A8CB" w14:textId="77777777">
        <w:tc>
          <w:tcPr>
            <w:tcW w:w="2127" w:type="dxa"/>
          </w:tcPr>
          <w:p w14:paraId="47EEFE21" w14:textId="77777777" w:rsidR="000444D0" w:rsidRDefault="000444D0">
            <w:pPr>
              <w:rPr>
                <w:rFonts w:ascii="Times New Roman" w:hAnsi="Times New Roman" w:cs="Times New Roman"/>
                <w:sz w:val="24"/>
                <w:szCs w:val="24"/>
              </w:rPr>
            </w:pPr>
          </w:p>
        </w:tc>
        <w:tc>
          <w:tcPr>
            <w:tcW w:w="11623" w:type="dxa"/>
          </w:tcPr>
          <w:p w14:paraId="3698216A" w14:textId="77777777" w:rsidR="000444D0" w:rsidRDefault="00000000">
            <w:pPr>
              <w:numPr>
                <w:ilvl w:val="0"/>
                <w:numId w:val="2"/>
              </w:numPr>
              <w:rPr>
                <w:rFonts w:ascii="Times New Roman" w:hAnsi="Times New Roman" w:cs="Times New Roman"/>
                <w:sz w:val="24"/>
                <w:szCs w:val="24"/>
              </w:rPr>
            </w:pPr>
            <w:r>
              <w:rPr>
                <w:rFonts w:ascii="Times New Roman" w:hAnsi="Times New Roman" w:cs="Times New Roman"/>
                <w:sz w:val="24"/>
                <w:szCs w:val="24"/>
              </w:rPr>
              <w:t>Prior bariatric or weight-reduction surgery (except acupuncture for weight loss, liposuction, or abdominal lipectomy performed &gt;1 year before screening), or planned surgical treatment for obesity during the study, such as gastric bypass, gastric banding, etc.</w:t>
            </w:r>
          </w:p>
        </w:tc>
      </w:tr>
      <w:tr w:rsidR="000444D0" w14:paraId="48D62587" w14:textId="77777777">
        <w:tc>
          <w:tcPr>
            <w:tcW w:w="2127" w:type="dxa"/>
          </w:tcPr>
          <w:p w14:paraId="02C61997" w14:textId="77777777" w:rsidR="000444D0" w:rsidRDefault="000444D0">
            <w:pPr>
              <w:rPr>
                <w:rFonts w:ascii="Times New Roman" w:hAnsi="Times New Roman" w:cs="Times New Roman"/>
                <w:sz w:val="24"/>
                <w:szCs w:val="24"/>
              </w:rPr>
            </w:pPr>
          </w:p>
        </w:tc>
        <w:tc>
          <w:tcPr>
            <w:tcW w:w="11623" w:type="dxa"/>
          </w:tcPr>
          <w:p w14:paraId="04D05EEC" w14:textId="77777777" w:rsidR="000444D0" w:rsidRDefault="00000000">
            <w:pPr>
              <w:numPr>
                <w:ilvl w:val="0"/>
                <w:numId w:val="2"/>
              </w:numPr>
              <w:rPr>
                <w:rFonts w:ascii="Times New Roman" w:hAnsi="Times New Roman" w:cs="Times New Roman"/>
                <w:sz w:val="24"/>
                <w:szCs w:val="24"/>
              </w:rPr>
            </w:pPr>
            <w:r>
              <w:rPr>
                <w:rFonts w:ascii="Times New Roman" w:hAnsi="Times New Roman" w:cs="Times New Roman"/>
                <w:sz w:val="24"/>
                <w:szCs w:val="24"/>
              </w:rPr>
              <w:t>Currently on a weight-loss program and not yet in the maintenance phase at screening (based on self-report).</w:t>
            </w:r>
          </w:p>
        </w:tc>
      </w:tr>
      <w:tr w:rsidR="000444D0" w14:paraId="4D4DAB0C" w14:textId="77777777">
        <w:tc>
          <w:tcPr>
            <w:tcW w:w="2127" w:type="dxa"/>
          </w:tcPr>
          <w:p w14:paraId="5A6A99CD" w14:textId="77777777" w:rsidR="000444D0" w:rsidRDefault="000444D0">
            <w:pPr>
              <w:rPr>
                <w:rFonts w:ascii="Times New Roman" w:hAnsi="Times New Roman" w:cs="Times New Roman"/>
                <w:sz w:val="24"/>
                <w:szCs w:val="24"/>
              </w:rPr>
            </w:pPr>
          </w:p>
        </w:tc>
        <w:tc>
          <w:tcPr>
            <w:tcW w:w="11623" w:type="dxa"/>
          </w:tcPr>
          <w:p w14:paraId="469B425C" w14:textId="77777777" w:rsidR="000444D0" w:rsidRDefault="00000000">
            <w:pPr>
              <w:numPr>
                <w:ilvl w:val="0"/>
                <w:numId w:val="2"/>
              </w:numPr>
              <w:rPr>
                <w:rFonts w:ascii="Times New Roman" w:hAnsi="Times New Roman" w:cs="Times New Roman"/>
                <w:sz w:val="24"/>
                <w:szCs w:val="24"/>
              </w:rPr>
            </w:pPr>
            <w:r>
              <w:rPr>
                <w:rFonts w:ascii="Times New Roman" w:hAnsi="Times New Roman" w:cs="Times New Roman"/>
                <w:sz w:val="24"/>
                <w:szCs w:val="24"/>
              </w:rPr>
              <w:t>Previous diagnosis of type 1, type 2, or any other specific type of diabetes.</w:t>
            </w:r>
          </w:p>
        </w:tc>
      </w:tr>
      <w:tr w:rsidR="000444D0" w14:paraId="1CA04B38" w14:textId="77777777">
        <w:tc>
          <w:tcPr>
            <w:tcW w:w="2127" w:type="dxa"/>
          </w:tcPr>
          <w:p w14:paraId="37A7CD37" w14:textId="77777777" w:rsidR="000444D0" w:rsidRDefault="000444D0">
            <w:pPr>
              <w:rPr>
                <w:rFonts w:ascii="Times New Roman" w:hAnsi="Times New Roman" w:cs="Times New Roman"/>
                <w:sz w:val="24"/>
                <w:szCs w:val="24"/>
              </w:rPr>
            </w:pPr>
          </w:p>
        </w:tc>
        <w:tc>
          <w:tcPr>
            <w:tcW w:w="11623" w:type="dxa"/>
          </w:tcPr>
          <w:p w14:paraId="3B78995D" w14:textId="77777777" w:rsidR="000444D0" w:rsidRDefault="00000000">
            <w:pPr>
              <w:numPr>
                <w:ilvl w:val="0"/>
                <w:numId w:val="2"/>
              </w:numPr>
              <w:rPr>
                <w:rFonts w:ascii="Times New Roman" w:hAnsi="Times New Roman" w:cs="Times New Roman"/>
                <w:sz w:val="24"/>
                <w:szCs w:val="24"/>
              </w:rPr>
            </w:pPr>
            <w:r>
              <w:rPr>
                <w:rFonts w:ascii="Times New Roman" w:hAnsi="Times New Roman" w:cs="Times New Roman"/>
                <w:sz w:val="24"/>
                <w:szCs w:val="24"/>
              </w:rPr>
              <w:t>Prior use of any glucagon-like peptide-1 receptor agonist (GLP-1 RA), GLP-1-related multi-target agonists (e.g., GLP-1/glucose-dependent insulinotropic polypeptide [GIP] dual agonist, GLP-1/glucagon receptor [GCGR] dual agonist), or combination products containing a GLP-1 agonist.</w:t>
            </w:r>
          </w:p>
        </w:tc>
      </w:tr>
      <w:tr w:rsidR="000444D0" w14:paraId="56E6F035" w14:textId="77777777">
        <w:tc>
          <w:tcPr>
            <w:tcW w:w="2127" w:type="dxa"/>
          </w:tcPr>
          <w:p w14:paraId="4C72734B" w14:textId="77777777" w:rsidR="000444D0" w:rsidRDefault="000444D0">
            <w:pPr>
              <w:rPr>
                <w:rFonts w:ascii="Times New Roman" w:hAnsi="Times New Roman" w:cs="Times New Roman"/>
                <w:sz w:val="24"/>
                <w:szCs w:val="24"/>
              </w:rPr>
            </w:pPr>
          </w:p>
        </w:tc>
        <w:tc>
          <w:tcPr>
            <w:tcW w:w="11623" w:type="dxa"/>
          </w:tcPr>
          <w:p w14:paraId="5DBDD6D1" w14:textId="77777777" w:rsidR="000444D0" w:rsidRDefault="00000000">
            <w:pPr>
              <w:numPr>
                <w:ilvl w:val="0"/>
                <w:numId w:val="2"/>
              </w:numPr>
              <w:rPr>
                <w:rFonts w:ascii="Times New Roman" w:hAnsi="Times New Roman" w:cs="Times New Roman"/>
                <w:sz w:val="24"/>
                <w:szCs w:val="24"/>
              </w:rPr>
            </w:pPr>
            <w:r>
              <w:rPr>
                <w:rFonts w:ascii="Times New Roman" w:hAnsi="Times New Roman" w:cs="Times New Roman"/>
                <w:sz w:val="24"/>
                <w:szCs w:val="24"/>
              </w:rPr>
              <w:t>Laboratory Abnormalities: HbA1c ≥6.5%, fasting glucose ≥7.0 mmol/L, or eGFR &lt;60 mL/min/1.73m².</w:t>
            </w:r>
          </w:p>
        </w:tc>
      </w:tr>
      <w:tr w:rsidR="000444D0" w14:paraId="677FDDF0" w14:textId="77777777">
        <w:tc>
          <w:tcPr>
            <w:tcW w:w="2127" w:type="dxa"/>
          </w:tcPr>
          <w:p w14:paraId="749A0AC0" w14:textId="77777777" w:rsidR="000444D0" w:rsidRDefault="000444D0">
            <w:pPr>
              <w:rPr>
                <w:rFonts w:ascii="Times New Roman" w:hAnsi="Times New Roman" w:cs="Times New Roman"/>
                <w:sz w:val="24"/>
                <w:szCs w:val="24"/>
              </w:rPr>
            </w:pPr>
          </w:p>
        </w:tc>
        <w:tc>
          <w:tcPr>
            <w:tcW w:w="11623" w:type="dxa"/>
          </w:tcPr>
          <w:p w14:paraId="549B5E5C" w14:textId="77777777" w:rsidR="000444D0" w:rsidRDefault="00000000">
            <w:pPr>
              <w:numPr>
                <w:ilvl w:val="0"/>
                <w:numId w:val="2"/>
              </w:numPr>
              <w:rPr>
                <w:rFonts w:ascii="Times New Roman" w:hAnsi="Times New Roman" w:cs="Times New Roman"/>
                <w:sz w:val="24"/>
                <w:szCs w:val="24"/>
              </w:rPr>
            </w:pPr>
            <w:r>
              <w:rPr>
                <w:rFonts w:ascii="Times New Roman" w:hAnsi="Times New Roman" w:cs="Times New Roman"/>
                <w:sz w:val="24"/>
                <w:szCs w:val="24"/>
              </w:rPr>
              <w:t>Within 12 weeks before screening, use of any of the following drugs or treatments:</w:t>
            </w:r>
          </w:p>
        </w:tc>
      </w:tr>
    </w:tbl>
    <w:p w14:paraId="2F723D52" w14:textId="77777777" w:rsidR="000444D0" w:rsidRDefault="000444D0">
      <w:pPr>
        <w:pStyle w:val="ab"/>
        <w:spacing w:before="0" w:beforeAutospacing="0" w:after="0" w:afterAutospacing="0"/>
        <w:rPr>
          <w:rFonts w:ascii="Times New Roman" w:eastAsiaTheme="minorEastAsia" w:hAnsi="Times New Roman" w:cs="Times New Roman"/>
          <w:b/>
          <w:bCs/>
          <w:kern w:val="2"/>
        </w:rPr>
        <w:sectPr w:rsidR="000444D0">
          <w:pgSz w:w="16838" w:h="11906" w:orient="landscape"/>
          <w:pgMar w:top="1800" w:right="1440" w:bottom="1800" w:left="1440" w:header="851" w:footer="992" w:gutter="0"/>
          <w:lnNumType w:countBy="1" w:restart="continuous"/>
          <w:cols w:space="425"/>
          <w:docGrid w:type="lines" w:linePitch="312"/>
        </w:sectPr>
      </w:pPr>
    </w:p>
    <w:p w14:paraId="4CA7334D" w14:textId="77777777" w:rsidR="000444D0" w:rsidRDefault="00000000">
      <w:pPr>
        <w:pStyle w:val="ab"/>
        <w:spacing w:before="0" w:beforeAutospacing="0" w:after="0" w:afterAutospacing="0"/>
        <w:rPr>
          <w:rFonts w:ascii="Times New Roman" w:eastAsiaTheme="minorEastAsia" w:hAnsi="Times New Roman" w:cs="Times New Roman"/>
          <w:b/>
          <w:bCs/>
          <w:kern w:val="2"/>
          <w:u w:val="single"/>
        </w:rPr>
      </w:pPr>
      <w:r>
        <w:rPr>
          <w:rFonts w:ascii="Times New Roman" w:hAnsi="Times New Roman" w:cs="Times New Roman"/>
          <w:b/>
          <w:bCs/>
          <w:u w:val="single"/>
        </w:rPr>
        <w:lastRenderedPageBreak/>
        <w:t>Ethics review approval</w:t>
      </w:r>
    </w:p>
    <w:p w14:paraId="4567F9DF" w14:textId="77777777" w:rsidR="000444D0" w:rsidRDefault="00000000">
      <w:pPr>
        <w:pStyle w:val="ab"/>
        <w:spacing w:before="0" w:beforeAutospacing="0" w:after="0" w:afterAutospacing="0"/>
        <w:rPr>
          <w:rFonts w:ascii="Times New Roman" w:eastAsiaTheme="minorEastAsia" w:hAnsi="Times New Roman" w:cs="Times New Roman"/>
          <w:b/>
          <w:bCs/>
          <w:kern w:val="2"/>
        </w:rPr>
      </w:pPr>
      <w:r>
        <w:rPr>
          <w:rFonts w:ascii="Times New Roman" w:hAnsi="Times New Roman" w:cs="Times New Roman"/>
          <w:noProof/>
        </w:rPr>
        <w:drawing>
          <wp:inline distT="0" distB="0" distL="0" distR="0" wp14:anchorId="75F24F5E" wp14:editId="6BDBC920">
            <wp:extent cx="4975860" cy="70383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4984960" cy="7051584"/>
                    </a:xfrm>
                    <a:prstGeom prst="rect">
                      <a:avLst/>
                    </a:prstGeom>
                  </pic:spPr>
                </pic:pic>
              </a:graphicData>
            </a:graphic>
          </wp:inline>
        </w:drawing>
      </w:r>
    </w:p>
    <w:p w14:paraId="40E9C53D" w14:textId="77777777" w:rsidR="000444D0" w:rsidRDefault="000444D0">
      <w:pPr>
        <w:pStyle w:val="ab"/>
        <w:spacing w:before="0" w:beforeAutospacing="0" w:after="0" w:afterAutospacing="0"/>
        <w:rPr>
          <w:rFonts w:ascii="Times New Roman" w:eastAsiaTheme="minorEastAsia" w:hAnsi="Times New Roman" w:cs="Times New Roman"/>
          <w:b/>
          <w:bCs/>
          <w:kern w:val="2"/>
        </w:rPr>
      </w:pPr>
    </w:p>
    <w:p w14:paraId="63409E35" w14:textId="77777777" w:rsidR="000444D0" w:rsidRDefault="000444D0">
      <w:pPr>
        <w:pStyle w:val="ab"/>
        <w:spacing w:before="0" w:beforeAutospacing="0" w:after="0" w:afterAutospacing="0"/>
        <w:rPr>
          <w:rFonts w:ascii="Times New Roman" w:eastAsiaTheme="minorEastAsia" w:hAnsi="Times New Roman" w:cs="Times New Roman"/>
          <w:b/>
          <w:bCs/>
          <w:kern w:val="2"/>
        </w:rPr>
      </w:pPr>
    </w:p>
    <w:p w14:paraId="41024A6B" w14:textId="77777777" w:rsidR="000444D0" w:rsidRDefault="00000000">
      <w:pPr>
        <w:pStyle w:val="ab"/>
        <w:spacing w:before="0" w:beforeAutospacing="0" w:after="0" w:afterAutospacing="0"/>
        <w:rPr>
          <w:rFonts w:ascii="Times New Roman" w:hAnsi="Times New Roman" w:cs="Times New Roman"/>
        </w:rPr>
      </w:pPr>
      <w:r>
        <w:rPr>
          <w:rFonts w:ascii="Times New Roman" w:hAnsi="Times New Roman" w:cs="Times New Roman"/>
          <w:noProof/>
        </w:rPr>
        <w:lastRenderedPageBreak/>
        <w:drawing>
          <wp:inline distT="0" distB="0" distL="0" distR="0" wp14:anchorId="69BFB3C1" wp14:editId="7A5FD8F0">
            <wp:extent cx="5685155" cy="833310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5685714" cy="8333333"/>
                    </a:xfrm>
                    <a:prstGeom prst="rect">
                      <a:avLst/>
                    </a:prstGeom>
                  </pic:spPr>
                </pic:pic>
              </a:graphicData>
            </a:graphic>
          </wp:inline>
        </w:drawing>
      </w:r>
      <w:r>
        <w:rPr>
          <w:rFonts w:ascii="Times New Roman" w:hAnsi="Times New Roman" w:cs="Times New Roman"/>
          <w:noProof/>
        </w:rPr>
        <w:lastRenderedPageBreak/>
        <w:drawing>
          <wp:inline distT="0" distB="0" distL="0" distR="0" wp14:anchorId="4A12699F" wp14:editId="3F6ACB1C">
            <wp:extent cx="5789930" cy="8342630"/>
            <wp:effectExtent l="0" t="0" r="127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5790476" cy="8342857"/>
                    </a:xfrm>
                    <a:prstGeom prst="rect">
                      <a:avLst/>
                    </a:prstGeom>
                  </pic:spPr>
                </pic:pic>
              </a:graphicData>
            </a:graphic>
          </wp:inline>
        </w:drawing>
      </w:r>
      <w:r>
        <w:rPr>
          <w:rFonts w:ascii="Times New Roman" w:hAnsi="Times New Roman" w:cs="Times New Roman"/>
          <w:noProof/>
        </w:rPr>
        <w:lastRenderedPageBreak/>
        <w:drawing>
          <wp:inline distT="0" distB="0" distL="0" distR="0" wp14:anchorId="7EFEBC8C" wp14:editId="0D943CBA">
            <wp:extent cx="5837555" cy="84664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stretch>
                      <a:fillRect/>
                    </a:stretch>
                  </pic:blipFill>
                  <pic:spPr>
                    <a:xfrm>
                      <a:off x="0" y="0"/>
                      <a:ext cx="5838095" cy="8466667"/>
                    </a:xfrm>
                    <a:prstGeom prst="rect">
                      <a:avLst/>
                    </a:prstGeom>
                  </pic:spPr>
                </pic:pic>
              </a:graphicData>
            </a:graphic>
          </wp:inline>
        </w:drawing>
      </w:r>
      <w:r>
        <w:rPr>
          <w:rFonts w:ascii="Times New Roman" w:hAnsi="Times New Roman" w:cs="Times New Roman"/>
          <w:noProof/>
        </w:rPr>
        <w:lastRenderedPageBreak/>
        <w:drawing>
          <wp:inline distT="0" distB="0" distL="0" distR="0" wp14:anchorId="0AEA5469" wp14:editId="5AB4F365">
            <wp:extent cx="5761355" cy="8342630"/>
            <wp:effectExtent l="0" t="0" r="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a:stretch>
                      <a:fillRect/>
                    </a:stretch>
                  </pic:blipFill>
                  <pic:spPr>
                    <a:xfrm>
                      <a:off x="0" y="0"/>
                      <a:ext cx="5761905" cy="8342857"/>
                    </a:xfrm>
                    <a:prstGeom prst="rect">
                      <a:avLst/>
                    </a:prstGeom>
                  </pic:spPr>
                </pic:pic>
              </a:graphicData>
            </a:graphic>
          </wp:inline>
        </w:drawing>
      </w:r>
    </w:p>
    <w:p w14:paraId="0FEDCBAF" w14:textId="77777777" w:rsidR="000444D0" w:rsidRDefault="00000000">
      <w:pPr>
        <w:rPr>
          <w:rFonts w:ascii="Times New Roman" w:hAnsi="Times New Roman" w:cs="Times New Roman"/>
        </w:rPr>
      </w:pPr>
      <w:r>
        <w:rPr>
          <w:rFonts w:ascii="Times New Roman" w:hAnsi="Times New Roman" w:cs="Times New Roman"/>
        </w:rPr>
        <w:br w:type="page"/>
      </w:r>
    </w:p>
    <w:p w14:paraId="30AB9FC3" w14:textId="77777777" w:rsidR="000444D0" w:rsidRDefault="00000000">
      <w:pPr>
        <w:pStyle w:val="ab"/>
        <w:spacing w:before="0" w:beforeAutospacing="0" w:after="0" w:afterAutospacing="0"/>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6AEA4CD2" wp14:editId="3991FA0B">
            <wp:extent cx="5964555" cy="3990340"/>
            <wp:effectExtent l="0" t="0" r="4445" b="10160"/>
            <wp:docPr id="8" name="图片 8" descr="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 S1"/>
                    <pic:cNvPicPr>
                      <a:picLocks noChangeAspect="1"/>
                    </pic:cNvPicPr>
                  </pic:nvPicPr>
                  <pic:blipFill>
                    <a:blip r:embed="rId14"/>
                    <a:stretch>
                      <a:fillRect/>
                    </a:stretch>
                  </pic:blipFill>
                  <pic:spPr>
                    <a:xfrm>
                      <a:off x="0" y="0"/>
                      <a:ext cx="5964555" cy="3990340"/>
                    </a:xfrm>
                    <a:prstGeom prst="rect">
                      <a:avLst/>
                    </a:prstGeom>
                  </pic:spPr>
                </pic:pic>
              </a:graphicData>
            </a:graphic>
          </wp:inline>
        </w:drawing>
      </w:r>
    </w:p>
    <w:p w14:paraId="431CD59B" w14:textId="77777777" w:rsidR="000444D0" w:rsidRDefault="00000000">
      <w:pPr>
        <w:pStyle w:val="ab"/>
        <w:spacing w:before="0" w:beforeAutospacing="0" w:after="0" w:afterAutospacing="0"/>
        <w:rPr>
          <w:rFonts w:ascii="Times New Roman" w:eastAsiaTheme="minorEastAsia" w:hAnsi="Times New Roman" w:cs="Times New Roman"/>
          <w:b/>
          <w:bCs/>
          <w:kern w:val="2"/>
        </w:rPr>
      </w:pPr>
      <w:r>
        <w:rPr>
          <w:rFonts w:ascii="Times New Roman" w:eastAsiaTheme="minorEastAsia" w:hAnsi="Times New Roman" w:cs="Times New Roman" w:hint="eastAsia"/>
          <w:b/>
          <w:bCs/>
          <w:kern w:val="2"/>
        </w:rPr>
        <w:t xml:space="preserve">Figure. S1. </w:t>
      </w:r>
      <w:r>
        <w:rPr>
          <w:rFonts w:ascii="Times New Roman" w:eastAsiaTheme="minorEastAsia" w:hAnsi="Times New Roman" w:cs="Times New Roman"/>
          <w:kern w:val="2"/>
        </w:rPr>
        <w:t>Dosage and endpoints. ST slow titration, FT fast titration</w:t>
      </w:r>
    </w:p>
    <w:p w14:paraId="443B6603" w14:textId="77777777" w:rsidR="000444D0" w:rsidRDefault="000444D0">
      <w:pPr>
        <w:pStyle w:val="ab"/>
        <w:spacing w:before="0" w:beforeAutospacing="0" w:after="0" w:afterAutospacing="0"/>
        <w:rPr>
          <w:rFonts w:ascii="Times New Roman" w:eastAsiaTheme="minorEastAsia" w:hAnsi="Times New Roman" w:cs="Times New Roman"/>
          <w:b/>
          <w:bCs/>
          <w:kern w:val="2"/>
        </w:rPr>
      </w:pPr>
    </w:p>
    <w:p w14:paraId="35C55E9A" w14:textId="77777777" w:rsidR="000444D0" w:rsidRDefault="000444D0">
      <w:pPr>
        <w:pStyle w:val="ab"/>
        <w:spacing w:before="0" w:beforeAutospacing="0" w:after="0" w:afterAutospacing="0"/>
        <w:rPr>
          <w:rFonts w:ascii="Times New Roman" w:eastAsiaTheme="minorEastAsia" w:hAnsi="Times New Roman" w:cs="Times New Roman"/>
          <w:b/>
          <w:bCs/>
          <w:kern w:val="2"/>
        </w:rPr>
        <w:sectPr w:rsidR="000444D0">
          <w:pgSz w:w="11906" w:h="16838"/>
          <w:pgMar w:top="1440" w:right="1800" w:bottom="1440" w:left="709" w:header="851" w:footer="992" w:gutter="0"/>
          <w:cols w:space="425"/>
          <w:docGrid w:type="lines" w:linePitch="312"/>
        </w:sectPr>
      </w:pPr>
    </w:p>
    <w:p w14:paraId="6FCB07CB" w14:textId="77777777" w:rsidR="000444D0" w:rsidRDefault="00000000">
      <w:pPr>
        <w:rPr>
          <w:rFonts w:ascii="Times New Roman" w:hAnsi="Times New Roman" w:cs="Times New Roman"/>
          <w:sz w:val="24"/>
          <w:szCs w:val="24"/>
        </w:rPr>
      </w:pPr>
      <w:r>
        <w:rPr>
          <w:rFonts w:ascii="Times New Roman" w:hAnsi="Times New Roman" w:cs="Times New Roman"/>
          <w:b/>
          <w:bCs/>
          <w:sz w:val="24"/>
          <w:szCs w:val="24"/>
        </w:rPr>
        <w:lastRenderedPageBreak/>
        <w:t xml:space="preserve">Table S1. </w:t>
      </w:r>
      <w:r>
        <w:rPr>
          <w:rFonts w:ascii="Times New Roman" w:hAnsi="Times New Roman" w:cs="Times New Roman"/>
          <w:sz w:val="24"/>
          <w:szCs w:val="24"/>
        </w:rPr>
        <w:t>Least square mean (LSM) and standard error (SE) of the percentage change in body weight from baseline at each planned visit - FAS</w:t>
      </w:r>
    </w:p>
    <w:tbl>
      <w:tblPr>
        <w:tblStyle w:val="ae"/>
        <w:tblW w:w="4947" w:type="pc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973"/>
        <w:gridCol w:w="1973"/>
        <w:gridCol w:w="1973"/>
        <w:gridCol w:w="1973"/>
        <w:gridCol w:w="1973"/>
        <w:gridCol w:w="1972"/>
      </w:tblGrid>
      <w:tr w:rsidR="000444D0" w14:paraId="4E1C52C1" w14:textId="77777777">
        <w:tc>
          <w:tcPr>
            <w:tcW w:w="714" w:type="pct"/>
            <w:tcBorders>
              <w:top w:val="single" w:sz="4" w:space="0" w:color="auto"/>
              <w:bottom w:val="single" w:sz="4" w:space="0" w:color="auto"/>
            </w:tcBorders>
          </w:tcPr>
          <w:p w14:paraId="5AF6EC62"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Visit</w:t>
            </w:r>
          </w:p>
        </w:tc>
        <w:tc>
          <w:tcPr>
            <w:tcW w:w="714" w:type="pct"/>
            <w:tcBorders>
              <w:top w:val="single" w:sz="4" w:space="0" w:color="auto"/>
              <w:bottom w:val="single" w:sz="4" w:space="0" w:color="auto"/>
            </w:tcBorders>
          </w:tcPr>
          <w:p w14:paraId="4DD74C55"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80mg</w:t>
            </w:r>
          </w:p>
          <w:p w14:paraId="579845D3"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(N=65)</w:t>
            </w:r>
          </w:p>
        </w:tc>
        <w:tc>
          <w:tcPr>
            <w:tcW w:w="714" w:type="pct"/>
            <w:tcBorders>
              <w:top w:val="single" w:sz="4" w:space="0" w:color="auto"/>
              <w:bottom w:val="single" w:sz="4" w:space="0" w:color="auto"/>
            </w:tcBorders>
          </w:tcPr>
          <w:p w14:paraId="07BB8D8B"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VCT220 120mg</w:t>
            </w:r>
          </w:p>
          <w:p w14:paraId="4131B176"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(N=62)</w:t>
            </w:r>
          </w:p>
        </w:tc>
        <w:tc>
          <w:tcPr>
            <w:tcW w:w="714" w:type="pct"/>
            <w:tcBorders>
              <w:top w:val="single" w:sz="4" w:space="0" w:color="auto"/>
              <w:bottom w:val="single" w:sz="4" w:space="0" w:color="auto"/>
            </w:tcBorders>
          </w:tcPr>
          <w:p w14:paraId="2A71DCE7"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VCT220 160mg-ST</w:t>
            </w:r>
          </w:p>
          <w:p w14:paraId="6D344602"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(N=31)</w:t>
            </w:r>
          </w:p>
        </w:tc>
        <w:tc>
          <w:tcPr>
            <w:tcW w:w="714" w:type="pct"/>
            <w:tcBorders>
              <w:top w:val="single" w:sz="4" w:space="0" w:color="auto"/>
              <w:bottom w:val="single" w:sz="4" w:space="0" w:color="auto"/>
            </w:tcBorders>
          </w:tcPr>
          <w:p w14:paraId="096EAE7F"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VCT220 160mg-FT</w:t>
            </w:r>
          </w:p>
          <w:p w14:paraId="7628E3AC"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(N=31)</w:t>
            </w:r>
          </w:p>
        </w:tc>
        <w:tc>
          <w:tcPr>
            <w:tcW w:w="714" w:type="pct"/>
            <w:tcBorders>
              <w:top w:val="single" w:sz="4" w:space="0" w:color="auto"/>
              <w:bottom w:val="single" w:sz="4" w:space="0" w:color="auto"/>
            </w:tcBorders>
          </w:tcPr>
          <w:p w14:paraId="19B33DC4"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VCT220 160mg-pooled</w:t>
            </w:r>
          </w:p>
          <w:p w14:paraId="0C553A7C"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(N=62)</w:t>
            </w:r>
          </w:p>
        </w:tc>
        <w:tc>
          <w:tcPr>
            <w:tcW w:w="714" w:type="pct"/>
            <w:tcBorders>
              <w:top w:val="single" w:sz="4" w:space="0" w:color="auto"/>
              <w:bottom w:val="single" w:sz="4" w:space="0" w:color="auto"/>
            </w:tcBorders>
          </w:tcPr>
          <w:p w14:paraId="3CB155F4"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Placebo</w:t>
            </w:r>
          </w:p>
          <w:p w14:paraId="7A3B403D"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(N=61)</w:t>
            </w:r>
          </w:p>
        </w:tc>
      </w:tr>
      <w:tr w:rsidR="000444D0" w14:paraId="4CA2686C" w14:textId="77777777">
        <w:tc>
          <w:tcPr>
            <w:tcW w:w="714" w:type="pct"/>
            <w:tcBorders>
              <w:top w:val="single" w:sz="4" w:space="0" w:color="auto"/>
            </w:tcBorders>
            <w:vAlign w:val="center"/>
          </w:tcPr>
          <w:p w14:paraId="2F9F93DA"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V1 (Baseline)</w:t>
            </w:r>
          </w:p>
        </w:tc>
        <w:tc>
          <w:tcPr>
            <w:tcW w:w="714" w:type="pct"/>
            <w:tcBorders>
              <w:top w:val="single" w:sz="4" w:space="0" w:color="auto"/>
            </w:tcBorders>
            <w:vAlign w:val="center"/>
          </w:tcPr>
          <w:p w14:paraId="17F7CE97"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18BD39C5"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2E5DF5E9"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65AFC016"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22690108"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31595F1B"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r>
      <w:tr w:rsidR="000444D0" w14:paraId="61BAE1CD" w14:textId="77777777">
        <w:tc>
          <w:tcPr>
            <w:tcW w:w="714" w:type="pct"/>
            <w:vAlign w:val="center"/>
          </w:tcPr>
          <w:p w14:paraId="0D8CDA5E"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V2</w:t>
            </w:r>
          </w:p>
        </w:tc>
        <w:tc>
          <w:tcPr>
            <w:tcW w:w="714" w:type="pct"/>
            <w:vAlign w:val="center"/>
          </w:tcPr>
          <w:p w14:paraId="6FA20789"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-0.875 (0.162)</w:t>
            </w:r>
          </w:p>
        </w:tc>
        <w:tc>
          <w:tcPr>
            <w:tcW w:w="714" w:type="pct"/>
            <w:vAlign w:val="center"/>
          </w:tcPr>
          <w:p w14:paraId="3608063C"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-1.113 (0.165)</w:t>
            </w:r>
          </w:p>
        </w:tc>
        <w:tc>
          <w:tcPr>
            <w:tcW w:w="714" w:type="pct"/>
            <w:vAlign w:val="center"/>
          </w:tcPr>
          <w:p w14:paraId="6CE40230"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-1.241 (0.233)</w:t>
            </w:r>
          </w:p>
        </w:tc>
        <w:tc>
          <w:tcPr>
            <w:tcW w:w="714" w:type="pct"/>
            <w:vAlign w:val="center"/>
          </w:tcPr>
          <w:p w14:paraId="0234D5D7"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-1.596 (0.234)</w:t>
            </w:r>
          </w:p>
        </w:tc>
        <w:tc>
          <w:tcPr>
            <w:tcW w:w="714" w:type="pct"/>
            <w:vAlign w:val="center"/>
          </w:tcPr>
          <w:p w14:paraId="3FFC49E2"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-1.418 (0.165)</w:t>
            </w:r>
          </w:p>
        </w:tc>
        <w:tc>
          <w:tcPr>
            <w:tcW w:w="714" w:type="pct"/>
            <w:vAlign w:val="center"/>
          </w:tcPr>
          <w:p w14:paraId="4CAB4675"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-0.391 (0.166)</w:t>
            </w:r>
          </w:p>
        </w:tc>
      </w:tr>
      <w:tr w:rsidR="000444D0" w14:paraId="477732A9" w14:textId="77777777">
        <w:tc>
          <w:tcPr>
            <w:tcW w:w="714" w:type="pct"/>
            <w:vAlign w:val="center"/>
          </w:tcPr>
          <w:p w14:paraId="59755382"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V3</w:t>
            </w:r>
          </w:p>
        </w:tc>
        <w:tc>
          <w:tcPr>
            <w:tcW w:w="714" w:type="pct"/>
            <w:vAlign w:val="center"/>
          </w:tcPr>
          <w:p w14:paraId="05117A7F"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-2.242 (0.220)</w:t>
            </w:r>
          </w:p>
        </w:tc>
        <w:tc>
          <w:tcPr>
            <w:tcW w:w="714" w:type="pct"/>
            <w:vAlign w:val="center"/>
          </w:tcPr>
          <w:p w14:paraId="0A950C91"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-2.239 (0.225)</w:t>
            </w:r>
          </w:p>
        </w:tc>
        <w:tc>
          <w:tcPr>
            <w:tcW w:w="714" w:type="pct"/>
            <w:vAlign w:val="center"/>
          </w:tcPr>
          <w:p w14:paraId="130FD385"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-2.180 (0.316)</w:t>
            </w:r>
          </w:p>
        </w:tc>
        <w:tc>
          <w:tcPr>
            <w:tcW w:w="714" w:type="pct"/>
            <w:vAlign w:val="center"/>
          </w:tcPr>
          <w:p w14:paraId="61325BAC"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-3.462 (0.317)</w:t>
            </w:r>
          </w:p>
        </w:tc>
        <w:tc>
          <w:tcPr>
            <w:tcW w:w="714" w:type="pct"/>
            <w:vAlign w:val="center"/>
          </w:tcPr>
          <w:p w14:paraId="63F3C4D3"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-2.821 (0.223)</w:t>
            </w:r>
          </w:p>
        </w:tc>
        <w:tc>
          <w:tcPr>
            <w:tcW w:w="714" w:type="pct"/>
            <w:vAlign w:val="center"/>
          </w:tcPr>
          <w:p w14:paraId="19D2CFB6"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-0.761 (0.229)</w:t>
            </w:r>
          </w:p>
        </w:tc>
      </w:tr>
      <w:tr w:rsidR="000444D0" w14:paraId="0BDAC5A5" w14:textId="77777777">
        <w:tc>
          <w:tcPr>
            <w:tcW w:w="714" w:type="pct"/>
            <w:vAlign w:val="center"/>
          </w:tcPr>
          <w:p w14:paraId="42DF6A6A"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V4</w:t>
            </w:r>
          </w:p>
        </w:tc>
        <w:tc>
          <w:tcPr>
            <w:tcW w:w="714" w:type="pct"/>
            <w:vAlign w:val="center"/>
          </w:tcPr>
          <w:p w14:paraId="1002495D"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-2.977 (0.271)</w:t>
            </w:r>
          </w:p>
        </w:tc>
        <w:tc>
          <w:tcPr>
            <w:tcW w:w="714" w:type="pct"/>
            <w:vAlign w:val="center"/>
          </w:tcPr>
          <w:p w14:paraId="42C53AFE"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-3.521 (0.279)</w:t>
            </w:r>
          </w:p>
        </w:tc>
        <w:tc>
          <w:tcPr>
            <w:tcW w:w="714" w:type="pct"/>
            <w:vAlign w:val="center"/>
          </w:tcPr>
          <w:p w14:paraId="237503AF"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-3.859 (0.389)</w:t>
            </w:r>
          </w:p>
        </w:tc>
        <w:tc>
          <w:tcPr>
            <w:tcW w:w="714" w:type="pct"/>
            <w:vAlign w:val="center"/>
          </w:tcPr>
          <w:p w14:paraId="5B1B0925"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-5.001 (0.396)</w:t>
            </w:r>
          </w:p>
        </w:tc>
        <w:tc>
          <w:tcPr>
            <w:tcW w:w="714" w:type="pct"/>
            <w:vAlign w:val="center"/>
          </w:tcPr>
          <w:p w14:paraId="373AAF9A"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-4.421 (0.277)</w:t>
            </w:r>
          </w:p>
        </w:tc>
        <w:tc>
          <w:tcPr>
            <w:tcW w:w="714" w:type="pct"/>
            <w:vAlign w:val="center"/>
          </w:tcPr>
          <w:p w14:paraId="616F74A5"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-1.050 (0.282)</w:t>
            </w:r>
          </w:p>
        </w:tc>
      </w:tr>
      <w:tr w:rsidR="000444D0" w14:paraId="2558E98C" w14:textId="77777777">
        <w:tc>
          <w:tcPr>
            <w:tcW w:w="714" w:type="pct"/>
            <w:vAlign w:val="center"/>
          </w:tcPr>
          <w:p w14:paraId="62DD0D67"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V5</w:t>
            </w:r>
          </w:p>
        </w:tc>
        <w:tc>
          <w:tcPr>
            <w:tcW w:w="714" w:type="pct"/>
            <w:vAlign w:val="center"/>
          </w:tcPr>
          <w:p w14:paraId="555806AD"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-3.458 (0.336)</w:t>
            </w:r>
          </w:p>
        </w:tc>
        <w:tc>
          <w:tcPr>
            <w:tcW w:w="714" w:type="pct"/>
            <w:vAlign w:val="center"/>
          </w:tcPr>
          <w:p w14:paraId="2D050805"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-4.466 (0.347)</w:t>
            </w:r>
          </w:p>
        </w:tc>
        <w:tc>
          <w:tcPr>
            <w:tcW w:w="714" w:type="pct"/>
            <w:vAlign w:val="center"/>
          </w:tcPr>
          <w:p w14:paraId="3511743F"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-5.355 (0.486)</w:t>
            </w:r>
          </w:p>
        </w:tc>
        <w:tc>
          <w:tcPr>
            <w:tcW w:w="714" w:type="pct"/>
            <w:vAlign w:val="center"/>
          </w:tcPr>
          <w:p w14:paraId="79A552D9"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-6.228 (0.487)</w:t>
            </w:r>
          </w:p>
        </w:tc>
        <w:tc>
          <w:tcPr>
            <w:tcW w:w="714" w:type="pct"/>
            <w:vAlign w:val="center"/>
          </w:tcPr>
          <w:p w14:paraId="5668575A"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-5.791 (0.344)</w:t>
            </w:r>
          </w:p>
        </w:tc>
        <w:tc>
          <w:tcPr>
            <w:tcW w:w="714" w:type="pct"/>
            <w:vAlign w:val="center"/>
          </w:tcPr>
          <w:p w14:paraId="7BEBEFBC" w14:textId="77777777" w:rsidR="000444D0" w:rsidRDefault="00000000">
            <w:pPr>
              <w:jc w:val="center"/>
              <w:rPr>
                <w:rFonts w:ascii="Times New Roman" w:hAnsi="Times New Roman" w:cs="Times New Roman"/>
                <w:sz w:val="24"/>
                <w:szCs w:val="24"/>
              </w:rPr>
            </w:pPr>
            <w:r>
              <w:rPr>
                <w:rFonts w:ascii="Times New Roman" w:hAnsi="Times New Roman" w:cs="Times New Roman"/>
                <w:color w:val="000000"/>
                <w:sz w:val="24"/>
                <w:szCs w:val="24"/>
              </w:rPr>
              <w:t>-1.165 (0.346)</w:t>
            </w:r>
          </w:p>
        </w:tc>
      </w:tr>
      <w:tr w:rsidR="000444D0" w14:paraId="09E3CB03" w14:textId="77777777">
        <w:tc>
          <w:tcPr>
            <w:tcW w:w="714" w:type="pct"/>
            <w:vAlign w:val="center"/>
          </w:tcPr>
          <w:p w14:paraId="5F046936"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V6</w:t>
            </w:r>
          </w:p>
        </w:tc>
        <w:tc>
          <w:tcPr>
            <w:tcW w:w="714" w:type="pct"/>
            <w:vAlign w:val="center"/>
          </w:tcPr>
          <w:p w14:paraId="47453627"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-4.640 (0.426)</w:t>
            </w:r>
          </w:p>
        </w:tc>
        <w:tc>
          <w:tcPr>
            <w:tcW w:w="714" w:type="pct"/>
            <w:vAlign w:val="center"/>
          </w:tcPr>
          <w:p w14:paraId="453B4179"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-6.130 (0.444)</w:t>
            </w:r>
          </w:p>
        </w:tc>
        <w:tc>
          <w:tcPr>
            <w:tcW w:w="714" w:type="pct"/>
            <w:vAlign w:val="center"/>
          </w:tcPr>
          <w:p w14:paraId="0D4B877E"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-7.602 (0.617)</w:t>
            </w:r>
          </w:p>
        </w:tc>
        <w:tc>
          <w:tcPr>
            <w:tcW w:w="714" w:type="pct"/>
            <w:vAlign w:val="center"/>
          </w:tcPr>
          <w:p w14:paraId="259999A8"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-8.808 (0.629)</w:t>
            </w:r>
          </w:p>
        </w:tc>
        <w:tc>
          <w:tcPr>
            <w:tcW w:w="714" w:type="pct"/>
            <w:vAlign w:val="center"/>
          </w:tcPr>
          <w:p w14:paraId="10A8944E"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-8.195 (0.440)</w:t>
            </w:r>
          </w:p>
        </w:tc>
        <w:tc>
          <w:tcPr>
            <w:tcW w:w="714" w:type="pct"/>
            <w:vAlign w:val="center"/>
          </w:tcPr>
          <w:p w14:paraId="2E4E38BF"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-1.323 (0.440)</w:t>
            </w:r>
          </w:p>
        </w:tc>
      </w:tr>
      <w:tr w:rsidR="000444D0" w14:paraId="2EC80EF7" w14:textId="77777777">
        <w:tc>
          <w:tcPr>
            <w:tcW w:w="714" w:type="pct"/>
            <w:vAlign w:val="center"/>
          </w:tcPr>
          <w:p w14:paraId="02EFDA7B"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V7</w:t>
            </w:r>
          </w:p>
        </w:tc>
        <w:tc>
          <w:tcPr>
            <w:tcW w:w="714" w:type="pct"/>
            <w:vAlign w:val="center"/>
          </w:tcPr>
          <w:p w14:paraId="469D507D"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-5.751 (0.487)</w:t>
            </w:r>
          </w:p>
        </w:tc>
        <w:tc>
          <w:tcPr>
            <w:tcW w:w="714" w:type="pct"/>
            <w:vAlign w:val="center"/>
          </w:tcPr>
          <w:p w14:paraId="1C25A0E8"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-7.424 (0.502)</w:t>
            </w:r>
          </w:p>
        </w:tc>
        <w:tc>
          <w:tcPr>
            <w:tcW w:w="714" w:type="pct"/>
            <w:vAlign w:val="center"/>
          </w:tcPr>
          <w:p w14:paraId="6A9AB86C"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-9.404 (0.707)</w:t>
            </w:r>
          </w:p>
        </w:tc>
        <w:tc>
          <w:tcPr>
            <w:tcW w:w="714" w:type="pct"/>
            <w:vAlign w:val="center"/>
          </w:tcPr>
          <w:p w14:paraId="4CA206C3"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-9.725 (0.730)</w:t>
            </w:r>
          </w:p>
        </w:tc>
        <w:tc>
          <w:tcPr>
            <w:tcW w:w="714" w:type="pct"/>
            <w:vAlign w:val="center"/>
          </w:tcPr>
          <w:p w14:paraId="7EEA4685"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-9.496 (0.504)</w:t>
            </w:r>
          </w:p>
        </w:tc>
        <w:tc>
          <w:tcPr>
            <w:tcW w:w="714" w:type="pct"/>
            <w:vAlign w:val="center"/>
          </w:tcPr>
          <w:p w14:paraId="7CA05ACB"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-1.610 (0.500)</w:t>
            </w:r>
          </w:p>
        </w:tc>
      </w:tr>
      <w:tr w:rsidR="000444D0" w14:paraId="4C21C79B" w14:textId="77777777">
        <w:tc>
          <w:tcPr>
            <w:tcW w:w="714" w:type="pct"/>
            <w:tcBorders>
              <w:bottom w:val="single" w:sz="4" w:space="0" w:color="auto"/>
            </w:tcBorders>
            <w:vAlign w:val="center"/>
          </w:tcPr>
          <w:p w14:paraId="4BF2DEE4"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V8 (Follow up)</w:t>
            </w:r>
          </w:p>
        </w:tc>
        <w:tc>
          <w:tcPr>
            <w:tcW w:w="714" w:type="pct"/>
            <w:tcBorders>
              <w:bottom w:val="single" w:sz="4" w:space="0" w:color="auto"/>
            </w:tcBorders>
            <w:vAlign w:val="center"/>
          </w:tcPr>
          <w:p w14:paraId="3F5D9D68"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-5.266 (0.496)</w:t>
            </w:r>
          </w:p>
        </w:tc>
        <w:tc>
          <w:tcPr>
            <w:tcW w:w="714" w:type="pct"/>
            <w:tcBorders>
              <w:bottom w:val="single" w:sz="4" w:space="0" w:color="auto"/>
            </w:tcBorders>
            <w:vAlign w:val="center"/>
          </w:tcPr>
          <w:p w14:paraId="056C6AB0"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-7.195 (0.522)</w:t>
            </w:r>
          </w:p>
        </w:tc>
        <w:tc>
          <w:tcPr>
            <w:tcW w:w="714" w:type="pct"/>
            <w:tcBorders>
              <w:bottom w:val="single" w:sz="4" w:space="0" w:color="auto"/>
            </w:tcBorders>
            <w:vAlign w:val="center"/>
          </w:tcPr>
          <w:p w14:paraId="2B45957D"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-8.488 (0.745)</w:t>
            </w:r>
          </w:p>
        </w:tc>
        <w:tc>
          <w:tcPr>
            <w:tcW w:w="714" w:type="pct"/>
            <w:tcBorders>
              <w:bottom w:val="single" w:sz="4" w:space="0" w:color="auto"/>
            </w:tcBorders>
            <w:vAlign w:val="center"/>
          </w:tcPr>
          <w:p w14:paraId="2784B50D"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-9.260 (0.733)</w:t>
            </w:r>
          </w:p>
        </w:tc>
        <w:tc>
          <w:tcPr>
            <w:tcW w:w="714" w:type="pct"/>
            <w:tcBorders>
              <w:bottom w:val="single" w:sz="4" w:space="0" w:color="auto"/>
            </w:tcBorders>
            <w:vAlign w:val="center"/>
          </w:tcPr>
          <w:p w14:paraId="292288FE"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-8.881 (0.522)</w:t>
            </w:r>
          </w:p>
        </w:tc>
        <w:tc>
          <w:tcPr>
            <w:tcW w:w="714" w:type="pct"/>
            <w:tcBorders>
              <w:bottom w:val="single" w:sz="4" w:space="0" w:color="auto"/>
            </w:tcBorders>
            <w:vAlign w:val="center"/>
          </w:tcPr>
          <w:p w14:paraId="2CEE46E0" w14:textId="77777777" w:rsidR="000444D0" w:rsidRDefault="00000000">
            <w:pPr>
              <w:jc w:val="center"/>
              <w:rPr>
                <w:rFonts w:ascii="Times New Roman" w:hAnsi="Times New Roman" w:cs="Times New Roman"/>
                <w:color w:val="000000"/>
                <w:sz w:val="24"/>
                <w:szCs w:val="24"/>
              </w:rPr>
            </w:pPr>
            <w:r>
              <w:rPr>
                <w:rFonts w:ascii="Times New Roman" w:hAnsi="Times New Roman" w:cs="Times New Roman"/>
                <w:color w:val="000000"/>
                <w:sz w:val="24"/>
                <w:szCs w:val="24"/>
              </w:rPr>
              <w:t>-1.505 (0.513)</w:t>
            </w:r>
          </w:p>
        </w:tc>
      </w:tr>
    </w:tbl>
    <w:p w14:paraId="46F3630B"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Analysis was performed using an ANCOVA model, with baseline body weight as a covariate and treatment groups as explanatory variables. Missing body weight data at Week 16 (Visit 7) were imputed using the MI method under the MAR assumption, while no imputation was applied for body weight data at other visits</w:t>
      </w:r>
      <w:r>
        <w:rPr>
          <w:rFonts w:ascii="Times New Roman" w:hAnsi="Times New Roman" w:cs="Times New Roman" w:hint="eastAsia"/>
          <w:sz w:val="24"/>
          <w:szCs w:val="24"/>
        </w:rPr>
        <w:t xml:space="preserve">. </w:t>
      </w:r>
      <w:r>
        <w:rPr>
          <w:rFonts w:ascii="Times New Roman" w:hAnsi="Times New Roman" w:cs="Times New Roman" w:hint="eastAsia"/>
          <w:i/>
          <w:iCs/>
          <w:sz w:val="24"/>
          <w:szCs w:val="24"/>
        </w:rPr>
        <w:t>FAS</w:t>
      </w:r>
      <w:r>
        <w:rPr>
          <w:rFonts w:ascii="Times New Roman" w:hAnsi="Times New Roman" w:cs="Times New Roman" w:hint="eastAsia"/>
          <w:sz w:val="24"/>
          <w:szCs w:val="24"/>
        </w:rPr>
        <w:t xml:space="preserve"> full analysis set, </w:t>
      </w:r>
      <w:r>
        <w:rPr>
          <w:rFonts w:ascii="Times New Roman" w:hAnsi="Times New Roman" w:cs="Times New Roman" w:hint="eastAsia"/>
          <w:i/>
          <w:iCs/>
          <w:sz w:val="24"/>
          <w:szCs w:val="24"/>
        </w:rPr>
        <w:t>ANCOVA</w:t>
      </w:r>
      <w:r>
        <w:rPr>
          <w:rFonts w:ascii="Times New Roman" w:hAnsi="Times New Roman" w:cs="Times New Roman" w:hint="eastAsia"/>
          <w:sz w:val="24"/>
          <w:szCs w:val="24"/>
        </w:rPr>
        <w:t xml:space="preserve"> analysis of covariance, </w:t>
      </w:r>
      <w:r>
        <w:rPr>
          <w:rFonts w:ascii="Times New Roman" w:hAnsi="Times New Roman" w:cs="Times New Roman" w:hint="eastAsia"/>
          <w:i/>
          <w:iCs/>
          <w:sz w:val="24"/>
          <w:szCs w:val="24"/>
        </w:rPr>
        <w:t>MI</w:t>
      </w:r>
      <w:r>
        <w:rPr>
          <w:rFonts w:ascii="Times New Roman" w:hAnsi="Times New Roman" w:cs="Times New Roman" w:hint="eastAsia"/>
          <w:sz w:val="24"/>
          <w:szCs w:val="24"/>
        </w:rPr>
        <w:t xml:space="preserve"> multiple imputation, </w:t>
      </w:r>
      <w:r>
        <w:rPr>
          <w:rFonts w:ascii="Times New Roman" w:hAnsi="Times New Roman" w:cs="Times New Roman" w:hint="eastAsia"/>
          <w:i/>
          <w:iCs/>
          <w:sz w:val="24"/>
          <w:szCs w:val="24"/>
        </w:rPr>
        <w:t>MAR</w:t>
      </w:r>
      <w:r>
        <w:rPr>
          <w:rFonts w:ascii="Times New Roman" w:hAnsi="Times New Roman" w:cs="Times New Roman" w:hint="eastAsia"/>
          <w:sz w:val="24"/>
          <w:szCs w:val="24"/>
        </w:rPr>
        <w:t xml:space="preserve"> missing at random</w:t>
      </w:r>
    </w:p>
    <w:p w14:paraId="022B7FC1" w14:textId="77777777" w:rsidR="000444D0" w:rsidRDefault="000444D0">
      <w:pPr>
        <w:rPr>
          <w:rFonts w:ascii="Times New Roman" w:hAnsi="Times New Roman" w:cs="Times New Roman"/>
          <w:szCs w:val="21"/>
        </w:rPr>
      </w:pPr>
    </w:p>
    <w:p w14:paraId="59D0D206" w14:textId="77777777" w:rsidR="000444D0" w:rsidRDefault="00000000">
      <w:pPr>
        <w:rPr>
          <w:rFonts w:ascii="Times New Roman" w:hAnsi="Times New Roman" w:cs="Times New Roman"/>
        </w:rPr>
      </w:pPr>
      <w:r>
        <w:rPr>
          <w:rFonts w:ascii="Times New Roman" w:hAnsi="Times New Roman" w:cs="Times New Roman"/>
        </w:rPr>
        <w:br w:type="page"/>
      </w:r>
    </w:p>
    <w:tbl>
      <w:tblPr>
        <w:tblpPr w:leftFromText="180" w:rightFromText="180" w:vertAnchor="text" w:horzAnchor="page" w:tblpX="1365" w:tblpY="130"/>
        <w:tblOverlap w:val="never"/>
        <w:tblW w:w="5040" w:type="pct"/>
        <w:tblCellMar>
          <w:left w:w="0" w:type="dxa"/>
          <w:right w:w="0" w:type="dxa"/>
        </w:tblCellMar>
        <w:tblLook w:val="04A0" w:firstRow="1" w:lastRow="0" w:firstColumn="1" w:lastColumn="0" w:noHBand="0" w:noVBand="1"/>
      </w:tblPr>
      <w:tblGrid>
        <w:gridCol w:w="2553"/>
        <w:gridCol w:w="1919"/>
        <w:gridCol w:w="1919"/>
        <w:gridCol w:w="1919"/>
        <w:gridCol w:w="1919"/>
        <w:gridCol w:w="1919"/>
        <w:gridCol w:w="1922"/>
      </w:tblGrid>
      <w:tr w:rsidR="000444D0" w14:paraId="58B91CE9" w14:textId="77777777">
        <w:trPr>
          <w:cantSplit/>
          <w:tblHeader/>
        </w:trPr>
        <w:tc>
          <w:tcPr>
            <w:tcW w:w="5000" w:type="pct"/>
            <w:gridSpan w:val="7"/>
            <w:tcBorders>
              <w:top w:val="nil"/>
              <w:left w:val="nil"/>
              <w:bottom w:val="single" w:sz="4" w:space="0" w:color="000000"/>
              <w:right w:val="nil"/>
              <w:tl2br w:val="nil"/>
              <w:tr2bl w:val="nil"/>
            </w:tcBorders>
            <w:shd w:val="clear" w:color="auto" w:fill="FFFFFF"/>
            <w:tcMar>
              <w:left w:w="67" w:type="dxa"/>
              <w:right w:w="67" w:type="dxa"/>
            </w:tcMar>
            <w:vAlign w:val="bottom"/>
          </w:tcPr>
          <w:p w14:paraId="3B1611E4" w14:textId="77777777" w:rsidR="000444D0" w:rsidRDefault="00000000">
            <w:pPr>
              <w:keepNext/>
              <w:adjustRightInd w:val="0"/>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lastRenderedPageBreak/>
              <w:t>Table S2</w:t>
            </w:r>
            <w:r>
              <w:rPr>
                <w:rFonts w:ascii="Times New Roman" w:eastAsia="宋体" w:hAnsi="Times New Roman" w:cs="Times New Roman" w:hint="eastAsia"/>
                <w:b/>
                <w:color w:val="000000"/>
                <w:sz w:val="24"/>
                <w:szCs w:val="24"/>
              </w:rPr>
              <w:t>.</w:t>
            </w:r>
            <w:r>
              <w:rPr>
                <w:rFonts w:ascii="Times New Roman" w:eastAsia="宋体" w:hAnsi="Times New Roman" w:cs="Times New Roman"/>
                <w:b/>
                <w:color w:val="000000"/>
                <w:sz w:val="24"/>
                <w:szCs w:val="24"/>
              </w:rPr>
              <w:t xml:space="preserve"> </w:t>
            </w:r>
            <w:r>
              <w:rPr>
                <w:rFonts w:ascii="Times New Roman" w:hAnsi="Times New Roman" w:cs="Times New Roman"/>
                <w:sz w:val="24"/>
                <w:szCs w:val="24"/>
              </w:rPr>
              <w:t xml:space="preserve">Sensitivity </w:t>
            </w:r>
            <w:r>
              <w:rPr>
                <w:rFonts w:ascii="Times New Roman" w:hAnsi="Times New Roman" w:cs="Times New Roman" w:hint="eastAsia"/>
                <w:sz w:val="24"/>
                <w:szCs w:val="24"/>
              </w:rPr>
              <w:t>a</w:t>
            </w:r>
            <w:r>
              <w:rPr>
                <w:rFonts w:ascii="Times New Roman" w:hAnsi="Times New Roman" w:cs="Times New Roman"/>
                <w:sz w:val="24"/>
                <w:szCs w:val="24"/>
              </w:rPr>
              <w:t xml:space="preserve">nalysis 1 of the </w:t>
            </w:r>
            <w:r>
              <w:rPr>
                <w:rFonts w:ascii="Times New Roman" w:hAnsi="Times New Roman" w:cs="Times New Roman" w:hint="eastAsia"/>
                <w:sz w:val="24"/>
                <w:szCs w:val="24"/>
              </w:rPr>
              <w:t>p</w:t>
            </w:r>
            <w:r>
              <w:rPr>
                <w:rFonts w:ascii="Times New Roman" w:hAnsi="Times New Roman" w:cs="Times New Roman"/>
                <w:sz w:val="24"/>
                <w:szCs w:val="24"/>
              </w:rPr>
              <w:t xml:space="preserve">rimary </w:t>
            </w:r>
            <w:r>
              <w:rPr>
                <w:rFonts w:ascii="Times New Roman" w:hAnsi="Times New Roman" w:cs="Times New Roman" w:hint="eastAsia"/>
                <w:sz w:val="24"/>
                <w:szCs w:val="24"/>
              </w:rPr>
              <w:t>e</w:t>
            </w:r>
            <w:r>
              <w:rPr>
                <w:rFonts w:ascii="Times New Roman" w:hAnsi="Times New Roman" w:cs="Times New Roman"/>
                <w:sz w:val="24"/>
                <w:szCs w:val="24"/>
              </w:rPr>
              <w:t xml:space="preserve">ndpoint (MMRM): </w:t>
            </w:r>
            <w:r>
              <w:rPr>
                <w:rFonts w:ascii="Times New Roman" w:hAnsi="Times New Roman" w:cs="Times New Roman" w:hint="eastAsia"/>
                <w:sz w:val="24"/>
                <w:szCs w:val="24"/>
              </w:rPr>
              <w:t>p</w:t>
            </w:r>
            <w:r>
              <w:rPr>
                <w:rFonts w:ascii="Times New Roman" w:hAnsi="Times New Roman" w:cs="Times New Roman"/>
                <w:sz w:val="24"/>
                <w:szCs w:val="24"/>
              </w:rPr>
              <w:t xml:space="preserve">ercentage </w:t>
            </w:r>
            <w:r>
              <w:rPr>
                <w:rFonts w:ascii="Times New Roman" w:hAnsi="Times New Roman" w:cs="Times New Roman" w:hint="eastAsia"/>
                <w:sz w:val="24"/>
                <w:szCs w:val="24"/>
              </w:rPr>
              <w:t>c</w:t>
            </w:r>
            <w:r>
              <w:rPr>
                <w:rFonts w:ascii="Times New Roman" w:hAnsi="Times New Roman" w:cs="Times New Roman"/>
                <w:sz w:val="24"/>
                <w:szCs w:val="24"/>
              </w:rPr>
              <w:t xml:space="preserve">hange in </w:t>
            </w:r>
            <w:r>
              <w:rPr>
                <w:rFonts w:ascii="Times New Roman" w:hAnsi="Times New Roman" w:cs="Times New Roman" w:hint="eastAsia"/>
                <w:sz w:val="24"/>
                <w:szCs w:val="24"/>
              </w:rPr>
              <w:t>b</w:t>
            </w:r>
            <w:r>
              <w:rPr>
                <w:rFonts w:ascii="Times New Roman" w:hAnsi="Times New Roman" w:cs="Times New Roman"/>
                <w:sz w:val="24"/>
                <w:szCs w:val="24"/>
              </w:rPr>
              <w:t xml:space="preserve">ody </w:t>
            </w:r>
            <w:r>
              <w:rPr>
                <w:rFonts w:ascii="Times New Roman" w:hAnsi="Times New Roman" w:cs="Times New Roman" w:hint="eastAsia"/>
                <w:sz w:val="24"/>
                <w:szCs w:val="24"/>
              </w:rPr>
              <w:t>w</w:t>
            </w:r>
            <w:r>
              <w:rPr>
                <w:rFonts w:ascii="Times New Roman" w:hAnsi="Times New Roman" w:cs="Times New Roman"/>
                <w:sz w:val="24"/>
                <w:szCs w:val="24"/>
              </w:rPr>
              <w:t xml:space="preserve">eight from </w:t>
            </w:r>
            <w:r>
              <w:rPr>
                <w:rFonts w:ascii="Times New Roman" w:hAnsi="Times New Roman" w:cs="Times New Roman" w:hint="eastAsia"/>
                <w:sz w:val="24"/>
                <w:szCs w:val="24"/>
              </w:rPr>
              <w:t>b</w:t>
            </w:r>
            <w:r>
              <w:rPr>
                <w:rFonts w:ascii="Times New Roman" w:hAnsi="Times New Roman" w:cs="Times New Roman"/>
                <w:sz w:val="24"/>
                <w:szCs w:val="24"/>
              </w:rPr>
              <w:t xml:space="preserve">aseline to </w:t>
            </w:r>
            <w:r>
              <w:rPr>
                <w:rFonts w:ascii="Times New Roman" w:hAnsi="Times New Roman" w:cs="Times New Roman" w:hint="eastAsia"/>
                <w:sz w:val="24"/>
                <w:szCs w:val="24"/>
              </w:rPr>
              <w:t>w</w:t>
            </w:r>
            <w:r>
              <w:rPr>
                <w:rFonts w:ascii="Times New Roman" w:hAnsi="Times New Roman" w:cs="Times New Roman"/>
                <w:sz w:val="24"/>
                <w:szCs w:val="24"/>
              </w:rPr>
              <w:t>eek 16 - FAS</w:t>
            </w:r>
          </w:p>
        </w:tc>
      </w:tr>
      <w:tr w:rsidR="000444D0" w14:paraId="07A00CDD" w14:textId="77777777">
        <w:trPr>
          <w:cantSplit/>
          <w:tblHeader/>
        </w:trPr>
        <w:tc>
          <w:tcPr>
            <w:tcW w:w="907" w:type="pct"/>
            <w:tcBorders>
              <w:top w:val="nil"/>
              <w:left w:val="nil"/>
              <w:bottom w:val="single" w:sz="4" w:space="0" w:color="000000"/>
              <w:right w:val="nil"/>
              <w:tl2br w:val="nil"/>
              <w:tr2bl w:val="nil"/>
            </w:tcBorders>
            <w:shd w:val="clear" w:color="auto" w:fill="FFFFFF"/>
            <w:tcMar>
              <w:left w:w="67" w:type="dxa"/>
              <w:right w:w="67" w:type="dxa"/>
            </w:tcMar>
            <w:vAlign w:val="center"/>
          </w:tcPr>
          <w:p w14:paraId="5097029E" w14:textId="77777777" w:rsidR="000444D0" w:rsidRDefault="000444D0">
            <w:pPr>
              <w:keepNext/>
              <w:adjustRightInd w:val="0"/>
              <w:jc w:val="left"/>
              <w:rPr>
                <w:rFonts w:ascii="Times New Roman" w:hAnsi="Times New Roman" w:cs="Times New Roman"/>
                <w:color w:val="000000"/>
                <w:sz w:val="24"/>
                <w:szCs w:val="24"/>
              </w:rPr>
            </w:pPr>
          </w:p>
        </w:tc>
        <w:tc>
          <w:tcPr>
            <w:tcW w:w="682" w:type="pct"/>
            <w:tcBorders>
              <w:top w:val="nil"/>
              <w:left w:val="nil"/>
              <w:bottom w:val="single" w:sz="4" w:space="0" w:color="000000"/>
              <w:right w:val="nil"/>
              <w:tl2br w:val="nil"/>
              <w:tr2bl w:val="nil"/>
            </w:tcBorders>
            <w:shd w:val="clear" w:color="auto" w:fill="FFFFFF"/>
            <w:tcMar>
              <w:left w:w="67" w:type="dxa"/>
              <w:right w:w="67" w:type="dxa"/>
            </w:tcMar>
          </w:tcPr>
          <w:p w14:paraId="4C4C376C"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VCT220 80mg</w:t>
            </w:r>
            <w:r>
              <w:rPr>
                <w:rFonts w:ascii="Times New Roman" w:eastAsia="Courier" w:hAnsi="Times New Roman" w:cs="Times New Roman"/>
                <w:color w:val="000000"/>
                <w:sz w:val="24"/>
                <w:szCs w:val="24"/>
              </w:rPr>
              <w:br/>
              <w:t>(N=65)</w:t>
            </w:r>
          </w:p>
        </w:tc>
        <w:tc>
          <w:tcPr>
            <w:tcW w:w="682" w:type="pct"/>
            <w:tcBorders>
              <w:top w:val="nil"/>
              <w:left w:val="nil"/>
              <w:bottom w:val="single" w:sz="4" w:space="0" w:color="000000"/>
              <w:right w:val="nil"/>
              <w:tl2br w:val="nil"/>
              <w:tr2bl w:val="nil"/>
            </w:tcBorders>
            <w:shd w:val="clear" w:color="auto" w:fill="FFFFFF"/>
            <w:tcMar>
              <w:left w:w="67" w:type="dxa"/>
              <w:right w:w="67" w:type="dxa"/>
            </w:tcMar>
          </w:tcPr>
          <w:p w14:paraId="22F703C7"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VCT220 120mg</w:t>
            </w:r>
            <w:r>
              <w:rPr>
                <w:rFonts w:ascii="Times New Roman" w:eastAsia="Courier" w:hAnsi="Times New Roman" w:cs="Times New Roman"/>
                <w:color w:val="000000"/>
                <w:sz w:val="24"/>
                <w:szCs w:val="24"/>
              </w:rPr>
              <w:br/>
              <w:t>(N=62)</w:t>
            </w:r>
          </w:p>
        </w:tc>
        <w:tc>
          <w:tcPr>
            <w:tcW w:w="682" w:type="pct"/>
            <w:tcBorders>
              <w:top w:val="nil"/>
              <w:left w:val="nil"/>
              <w:bottom w:val="single" w:sz="4" w:space="0" w:color="000000"/>
              <w:right w:val="nil"/>
              <w:tl2br w:val="nil"/>
              <w:tr2bl w:val="nil"/>
            </w:tcBorders>
            <w:shd w:val="clear" w:color="auto" w:fill="FFFFFF"/>
            <w:tcMar>
              <w:left w:w="67" w:type="dxa"/>
              <w:right w:w="67" w:type="dxa"/>
            </w:tcMar>
          </w:tcPr>
          <w:p w14:paraId="79589F17"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 xml:space="preserve">VCT220 </w:t>
            </w:r>
            <w:r>
              <w:rPr>
                <w:rFonts w:ascii="Times New Roman" w:eastAsia="Courier" w:hAnsi="Times New Roman" w:cs="Times New Roman"/>
                <w:color w:val="000000"/>
                <w:sz w:val="24"/>
                <w:szCs w:val="24"/>
              </w:rPr>
              <w:t xml:space="preserve">160mg </w:t>
            </w:r>
            <w:r>
              <w:rPr>
                <w:rFonts w:ascii="Times New Roman" w:eastAsia="宋体" w:hAnsi="Times New Roman" w:cs="Times New Roman"/>
                <w:color w:val="000000"/>
                <w:sz w:val="24"/>
                <w:szCs w:val="24"/>
              </w:rPr>
              <w:t>-ST</w:t>
            </w:r>
            <w:r>
              <w:rPr>
                <w:rFonts w:ascii="Times New Roman" w:eastAsia="Courier" w:hAnsi="Times New Roman" w:cs="Times New Roman"/>
                <w:color w:val="000000"/>
                <w:sz w:val="24"/>
                <w:szCs w:val="24"/>
              </w:rPr>
              <w:br/>
              <w:t>(N=31)</w:t>
            </w:r>
          </w:p>
        </w:tc>
        <w:tc>
          <w:tcPr>
            <w:tcW w:w="682" w:type="pct"/>
            <w:tcBorders>
              <w:top w:val="nil"/>
              <w:left w:val="nil"/>
              <w:bottom w:val="single" w:sz="4" w:space="0" w:color="000000"/>
              <w:right w:val="nil"/>
              <w:tl2br w:val="nil"/>
              <w:tr2bl w:val="nil"/>
            </w:tcBorders>
            <w:shd w:val="clear" w:color="auto" w:fill="FFFFFF"/>
            <w:tcMar>
              <w:left w:w="67" w:type="dxa"/>
              <w:right w:w="67" w:type="dxa"/>
            </w:tcMar>
          </w:tcPr>
          <w:p w14:paraId="57DC1F3A"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 xml:space="preserve">VCT220 </w:t>
            </w:r>
            <w:r>
              <w:rPr>
                <w:rFonts w:ascii="Times New Roman" w:eastAsia="Courier" w:hAnsi="Times New Roman" w:cs="Times New Roman"/>
                <w:color w:val="000000"/>
                <w:sz w:val="24"/>
                <w:szCs w:val="24"/>
              </w:rPr>
              <w:t>160mg</w:t>
            </w:r>
            <w:r>
              <w:rPr>
                <w:rFonts w:ascii="Times New Roman" w:eastAsia="宋体" w:hAnsi="Times New Roman" w:cs="Times New Roman"/>
                <w:color w:val="000000"/>
                <w:sz w:val="24"/>
                <w:szCs w:val="24"/>
              </w:rPr>
              <w:t>-FT</w:t>
            </w:r>
            <w:r>
              <w:rPr>
                <w:rFonts w:ascii="Times New Roman" w:eastAsia="Courier" w:hAnsi="Times New Roman" w:cs="Times New Roman"/>
                <w:color w:val="000000"/>
                <w:sz w:val="24"/>
                <w:szCs w:val="24"/>
              </w:rPr>
              <w:br/>
              <w:t>(N=31)</w:t>
            </w:r>
          </w:p>
        </w:tc>
        <w:tc>
          <w:tcPr>
            <w:tcW w:w="682" w:type="pct"/>
            <w:tcBorders>
              <w:top w:val="nil"/>
              <w:left w:val="nil"/>
              <w:bottom w:val="single" w:sz="4" w:space="0" w:color="000000"/>
              <w:right w:val="nil"/>
              <w:tl2br w:val="nil"/>
              <w:tr2bl w:val="nil"/>
            </w:tcBorders>
            <w:shd w:val="clear" w:color="auto" w:fill="FFFFFF"/>
            <w:tcMar>
              <w:left w:w="67" w:type="dxa"/>
              <w:right w:w="67" w:type="dxa"/>
            </w:tcMar>
          </w:tcPr>
          <w:p w14:paraId="32A6E73C"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 xml:space="preserve">VCT220 </w:t>
            </w:r>
            <w:r>
              <w:rPr>
                <w:rFonts w:ascii="Times New Roman" w:eastAsia="Courier" w:hAnsi="Times New Roman" w:cs="Times New Roman"/>
                <w:color w:val="000000"/>
                <w:sz w:val="24"/>
                <w:szCs w:val="24"/>
              </w:rPr>
              <w:t>160mg</w:t>
            </w:r>
            <w:r>
              <w:rPr>
                <w:rFonts w:ascii="Times New Roman" w:eastAsia="宋体" w:hAnsi="Times New Roman" w:cs="Times New Roman"/>
                <w:color w:val="000000"/>
                <w:sz w:val="24"/>
                <w:szCs w:val="24"/>
              </w:rPr>
              <w:t>-p</w:t>
            </w:r>
            <w:r>
              <w:rPr>
                <w:rFonts w:ascii="Times New Roman" w:hAnsi="Times New Roman" w:cs="Times New Roman"/>
                <w:color w:val="000000"/>
                <w:sz w:val="24"/>
                <w:szCs w:val="24"/>
              </w:rPr>
              <w:t>ooled</w:t>
            </w:r>
            <w:r>
              <w:rPr>
                <w:rFonts w:ascii="Times New Roman" w:eastAsia="Courier" w:hAnsi="Times New Roman" w:cs="Times New Roman"/>
                <w:color w:val="000000"/>
                <w:sz w:val="24"/>
                <w:szCs w:val="24"/>
              </w:rPr>
              <w:br/>
              <w:t>(N=62)</w:t>
            </w:r>
          </w:p>
        </w:tc>
        <w:tc>
          <w:tcPr>
            <w:tcW w:w="682" w:type="pct"/>
            <w:tcBorders>
              <w:top w:val="nil"/>
              <w:left w:val="nil"/>
              <w:bottom w:val="single" w:sz="4" w:space="0" w:color="000000"/>
              <w:right w:val="nil"/>
              <w:tl2br w:val="nil"/>
              <w:tr2bl w:val="nil"/>
            </w:tcBorders>
            <w:shd w:val="clear" w:color="auto" w:fill="FFFFFF"/>
            <w:tcMar>
              <w:left w:w="67" w:type="dxa"/>
              <w:right w:w="67" w:type="dxa"/>
            </w:tcMar>
          </w:tcPr>
          <w:p w14:paraId="4801C99B"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sz w:val="24"/>
                <w:szCs w:val="24"/>
              </w:rPr>
              <w:t>Placebo</w:t>
            </w:r>
            <w:r>
              <w:rPr>
                <w:rFonts w:ascii="Times New Roman" w:eastAsia="微软雅黑" w:hAnsi="Times New Roman" w:cs="Times New Roman"/>
                <w:color w:val="000000"/>
                <w:sz w:val="24"/>
                <w:szCs w:val="24"/>
              </w:rPr>
              <w:t xml:space="preserve"> </w:t>
            </w:r>
            <w:r>
              <w:rPr>
                <w:rFonts w:ascii="Times New Roman" w:eastAsia="Courier" w:hAnsi="Times New Roman" w:cs="Times New Roman"/>
                <w:color w:val="000000"/>
                <w:sz w:val="24"/>
                <w:szCs w:val="24"/>
              </w:rPr>
              <w:br/>
              <w:t>(N=61)</w:t>
            </w:r>
          </w:p>
        </w:tc>
      </w:tr>
      <w:tr w:rsidR="000444D0" w14:paraId="0EF1BEC3" w14:textId="77777777">
        <w:trPr>
          <w:cantSplit/>
        </w:trPr>
        <w:tc>
          <w:tcPr>
            <w:tcW w:w="907" w:type="pct"/>
            <w:tcBorders>
              <w:top w:val="nil"/>
              <w:left w:val="nil"/>
              <w:bottom w:val="nil"/>
              <w:right w:val="nil"/>
              <w:tl2br w:val="nil"/>
              <w:tr2bl w:val="nil"/>
            </w:tcBorders>
            <w:shd w:val="clear" w:color="auto" w:fill="FFFFFF"/>
            <w:tcMar>
              <w:left w:w="67" w:type="dxa"/>
              <w:right w:w="67" w:type="dxa"/>
            </w:tcMar>
          </w:tcPr>
          <w:p w14:paraId="221A2DB0"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LSM (SE) of percentage change in body weight</w:t>
            </w:r>
          </w:p>
        </w:tc>
        <w:tc>
          <w:tcPr>
            <w:tcW w:w="682" w:type="pct"/>
            <w:tcBorders>
              <w:top w:val="nil"/>
              <w:left w:val="nil"/>
              <w:bottom w:val="nil"/>
              <w:right w:val="nil"/>
              <w:tl2br w:val="nil"/>
              <w:tr2bl w:val="nil"/>
            </w:tcBorders>
            <w:shd w:val="clear" w:color="auto" w:fill="FFFFFF"/>
            <w:tcMar>
              <w:left w:w="67" w:type="dxa"/>
              <w:right w:w="67" w:type="dxa"/>
            </w:tcMar>
          </w:tcPr>
          <w:p w14:paraId="615783A4"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-5.709 (0.357)</w:t>
            </w:r>
          </w:p>
        </w:tc>
        <w:tc>
          <w:tcPr>
            <w:tcW w:w="682" w:type="pct"/>
            <w:tcBorders>
              <w:top w:val="nil"/>
              <w:left w:val="nil"/>
              <w:bottom w:val="nil"/>
              <w:right w:val="nil"/>
              <w:tl2br w:val="nil"/>
              <w:tr2bl w:val="nil"/>
            </w:tcBorders>
            <w:shd w:val="clear" w:color="auto" w:fill="FFFFFF"/>
            <w:tcMar>
              <w:left w:w="67" w:type="dxa"/>
              <w:right w:w="67" w:type="dxa"/>
            </w:tcMar>
          </w:tcPr>
          <w:p w14:paraId="75620816"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-7.537 (0.365)</w:t>
            </w:r>
          </w:p>
        </w:tc>
        <w:tc>
          <w:tcPr>
            <w:tcW w:w="682" w:type="pct"/>
            <w:tcBorders>
              <w:top w:val="nil"/>
              <w:left w:val="nil"/>
              <w:bottom w:val="nil"/>
              <w:right w:val="nil"/>
              <w:tl2br w:val="nil"/>
              <w:tr2bl w:val="nil"/>
            </w:tcBorders>
            <w:shd w:val="clear" w:color="auto" w:fill="FFFFFF"/>
            <w:tcMar>
              <w:left w:w="67" w:type="dxa"/>
              <w:right w:w="67" w:type="dxa"/>
            </w:tcMar>
          </w:tcPr>
          <w:p w14:paraId="4CDD2835"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-9.891 (0.438)</w:t>
            </w:r>
          </w:p>
        </w:tc>
        <w:tc>
          <w:tcPr>
            <w:tcW w:w="682" w:type="pct"/>
            <w:tcBorders>
              <w:top w:val="nil"/>
              <w:left w:val="nil"/>
              <w:bottom w:val="nil"/>
              <w:right w:val="nil"/>
              <w:tl2br w:val="nil"/>
              <w:tr2bl w:val="nil"/>
            </w:tcBorders>
            <w:shd w:val="clear" w:color="auto" w:fill="FFFFFF"/>
            <w:tcMar>
              <w:left w:w="67" w:type="dxa"/>
              <w:right w:w="67" w:type="dxa"/>
            </w:tcMar>
          </w:tcPr>
          <w:p w14:paraId="5B5C489A"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-9.644 (0.434)</w:t>
            </w:r>
          </w:p>
        </w:tc>
        <w:tc>
          <w:tcPr>
            <w:tcW w:w="682" w:type="pct"/>
            <w:tcBorders>
              <w:top w:val="nil"/>
              <w:left w:val="nil"/>
              <w:bottom w:val="nil"/>
              <w:right w:val="nil"/>
              <w:tl2br w:val="nil"/>
              <w:tr2bl w:val="nil"/>
            </w:tcBorders>
            <w:shd w:val="clear" w:color="auto" w:fill="FFFFFF"/>
            <w:tcMar>
              <w:left w:w="67" w:type="dxa"/>
              <w:right w:w="67" w:type="dxa"/>
            </w:tcMar>
          </w:tcPr>
          <w:p w14:paraId="7E5A237E"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-9.766 (0.366)</w:t>
            </w:r>
          </w:p>
        </w:tc>
        <w:tc>
          <w:tcPr>
            <w:tcW w:w="682" w:type="pct"/>
            <w:tcBorders>
              <w:top w:val="nil"/>
              <w:left w:val="nil"/>
              <w:bottom w:val="nil"/>
              <w:right w:val="nil"/>
              <w:tl2br w:val="nil"/>
              <w:tr2bl w:val="nil"/>
            </w:tcBorders>
            <w:shd w:val="clear" w:color="auto" w:fill="FFFFFF"/>
            <w:tcMar>
              <w:left w:w="67" w:type="dxa"/>
              <w:right w:w="67" w:type="dxa"/>
            </w:tcMar>
          </w:tcPr>
          <w:p w14:paraId="63109A06"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-1.623 (0.366)</w:t>
            </w:r>
          </w:p>
        </w:tc>
      </w:tr>
      <w:tr w:rsidR="000444D0" w14:paraId="3713CE1B" w14:textId="77777777">
        <w:trPr>
          <w:cantSplit/>
        </w:trPr>
        <w:tc>
          <w:tcPr>
            <w:tcW w:w="907" w:type="pct"/>
            <w:tcBorders>
              <w:top w:val="nil"/>
              <w:left w:val="nil"/>
              <w:bottom w:val="nil"/>
              <w:right w:val="nil"/>
              <w:tl2br w:val="nil"/>
              <w:tr2bl w:val="nil"/>
            </w:tcBorders>
            <w:shd w:val="clear" w:color="auto" w:fill="FFFFFF"/>
            <w:tcMar>
              <w:left w:w="67" w:type="dxa"/>
              <w:right w:w="67" w:type="dxa"/>
            </w:tcMar>
          </w:tcPr>
          <w:p w14:paraId="6B2FE580"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95% CI for LSM of percentage change</w:t>
            </w:r>
          </w:p>
        </w:tc>
        <w:tc>
          <w:tcPr>
            <w:tcW w:w="682" w:type="pct"/>
            <w:tcBorders>
              <w:top w:val="nil"/>
              <w:left w:val="nil"/>
              <w:bottom w:val="nil"/>
              <w:right w:val="nil"/>
              <w:tl2br w:val="nil"/>
              <w:tr2bl w:val="nil"/>
            </w:tcBorders>
            <w:shd w:val="clear" w:color="auto" w:fill="FFFFFF"/>
            <w:tcMar>
              <w:left w:w="67" w:type="dxa"/>
              <w:right w:w="67" w:type="dxa"/>
            </w:tcMar>
          </w:tcPr>
          <w:p w14:paraId="27845537"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(-6.411</w:t>
            </w:r>
            <w:r>
              <w:rPr>
                <w:rFonts w:ascii="Times New Roman" w:hAnsi="Times New Roman" w:cs="Times New Roman" w:hint="eastAsia"/>
                <w:sz w:val="24"/>
                <w:szCs w:val="24"/>
              </w:rPr>
              <w:t>,</w:t>
            </w:r>
            <w:r>
              <w:rPr>
                <w:rFonts w:ascii="Times New Roman" w:hAnsi="Times New Roman" w:cs="Times New Roman"/>
                <w:sz w:val="24"/>
                <w:szCs w:val="24"/>
              </w:rPr>
              <w:t xml:space="preserve"> -5.007)</w:t>
            </w:r>
          </w:p>
        </w:tc>
        <w:tc>
          <w:tcPr>
            <w:tcW w:w="682" w:type="pct"/>
            <w:tcBorders>
              <w:top w:val="nil"/>
              <w:left w:val="nil"/>
              <w:bottom w:val="nil"/>
              <w:right w:val="nil"/>
              <w:tl2br w:val="nil"/>
              <w:tr2bl w:val="nil"/>
            </w:tcBorders>
            <w:shd w:val="clear" w:color="auto" w:fill="FFFFFF"/>
            <w:tcMar>
              <w:left w:w="67" w:type="dxa"/>
              <w:right w:w="67" w:type="dxa"/>
            </w:tcMar>
          </w:tcPr>
          <w:p w14:paraId="1AC5E03F"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(-8.255</w:t>
            </w:r>
            <w:r>
              <w:rPr>
                <w:rFonts w:ascii="Times New Roman" w:hAnsi="Times New Roman" w:cs="Times New Roman" w:hint="eastAsia"/>
                <w:sz w:val="24"/>
                <w:szCs w:val="24"/>
              </w:rPr>
              <w:t>,</w:t>
            </w:r>
            <w:r>
              <w:rPr>
                <w:rFonts w:ascii="Times New Roman" w:hAnsi="Times New Roman" w:cs="Times New Roman"/>
                <w:sz w:val="24"/>
                <w:szCs w:val="24"/>
              </w:rPr>
              <w:t xml:space="preserve"> -6.820)</w:t>
            </w:r>
          </w:p>
        </w:tc>
        <w:tc>
          <w:tcPr>
            <w:tcW w:w="682" w:type="pct"/>
            <w:tcBorders>
              <w:top w:val="nil"/>
              <w:left w:val="nil"/>
              <w:bottom w:val="nil"/>
              <w:right w:val="nil"/>
              <w:tl2br w:val="nil"/>
              <w:tr2bl w:val="nil"/>
            </w:tcBorders>
            <w:shd w:val="clear" w:color="auto" w:fill="FFFFFF"/>
            <w:tcMar>
              <w:left w:w="67" w:type="dxa"/>
              <w:right w:w="67" w:type="dxa"/>
            </w:tcMar>
          </w:tcPr>
          <w:p w14:paraId="34388C61"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(-10.752</w:t>
            </w:r>
            <w:r>
              <w:rPr>
                <w:rFonts w:ascii="Times New Roman" w:hAnsi="Times New Roman" w:cs="Times New Roman" w:hint="eastAsia"/>
                <w:sz w:val="24"/>
                <w:szCs w:val="24"/>
              </w:rPr>
              <w:t>,</w:t>
            </w:r>
            <w:r>
              <w:rPr>
                <w:rFonts w:ascii="Times New Roman" w:hAnsi="Times New Roman" w:cs="Times New Roman"/>
                <w:sz w:val="24"/>
                <w:szCs w:val="24"/>
              </w:rPr>
              <w:t xml:space="preserve"> -9.031)</w:t>
            </w:r>
          </w:p>
        </w:tc>
        <w:tc>
          <w:tcPr>
            <w:tcW w:w="682" w:type="pct"/>
            <w:tcBorders>
              <w:top w:val="nil"/>
              <w:left w:val="nil"/>
              <w:bottom w:val="nil"/>
              <w:right w:val="nil"/>
              <w:tl2br w:val="nil"/>
              <w:tr2bl w:val="nil"/>
            </w:tcBorders>
            <w:shd w:val="clear" w:color="auto" w:fill="FFFFFF"/>
            <w:tcMar>
              <w:left w:w="67" w:type="dxa"/>
              <w:right w:w="67" w:type="dxa"/>
            </w:tcMar>
          </w:tcPr>
          <w:p w14:paraId="786E479E"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(-10.497</w:t>
            </w:r>
            <w:r>
              <w:rPr>
                <w:rFonts w:ascii="Times New Roman" w:hAnsi="Times New Roman" w:cs="Times New Roman" w:hint="eastAsia"/>
                <w:sz w:val="24"/>
                <w:szCs w:val="24"/>
              </w:rPr>
              <w:t>,</w:t>
            </w:r>
            <w:r>
              <w:rPr>
                <w:rFonts w:ascii="Times New Roman" w:hAnsi="Times New Roman" w:cs="Times New Roman"/>
                <w:sz w:val="24"/>
                <w:szCs w:val="24"/>
              </w:rPr>
              <w:t xml:space="preserve"> -8.792)</w:t>
            </w:r>
          </w:p>
        </w:tc>
        <w:tc>
          <w:tcPr>
            <w:tcW w:w="682" w:type="pct"/>
            <w:tcBorders>
              <w:top w:val="nil"/>
              <w:left w:val="nil"/>
              <w:bottom w:val="nil"/>
              <w:right w:val="nil"/>
              <w:tl2br w:val="nil"/>
              <w:tr2bl w:val="nil"/>
            </w:tcBorders>
            <w:shd w:val="clear" w:color="auto" w:fill="FFFFFF"/>
            <w:tcMar>
              <w:left w:w="67" w:type="dxa"/>
              <w:right w:w="67" w:type="dxa"/>
            </w:tcMar>
          </w:tcPr>
          <w:p w14:paraId="39BE6532"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(-10.484</w:t>
            </w:r>
            <w:r>
              <w:rPr>
                <w:rFonts w:ascii="Times New Roman" w:hAnsi="Times New Roman" w:cs="Times New Roman" w:hint="eastAsia"/>
                <w:sz w:val="24"/>
                <w:szCs w:val="24"/>
              </w:rPr>
              <w:t>,</w:t>
            </w:r>
            <w:r>
              <w:rPr>
                <w:rFonts w:ascii="Times New Roman" w:hAnsi="Times New Roman" w:cs="Times New Roman"/>
                <w:sz w:val="24"/>
                <w:szCs w:val="24"/>
              </w:rPr>
              <w:t xml:space="preserve"> -9.048)</w:t>
            </w:r>
          </w:p>
        </w:tc>
        <w:tc>
          <w:tcPr>
            <w:tcW w:w="682" w:type="pct"/>
            <w:tcBorders>
              <w:top w:val="nil"/>
              <w:left w:val="nil"/>
              <w:bottom w:val="nil"/>
              <w:right w:val="nil"/>
              <w:tl2br w:val="nil"/>
              <w:tr2bl w:val="nil"/>
            </w:tcBorders>
            <w:shd w:val="clear" w:color="auto" w:fill="FFFFFF"/>
            <w:tcMar>
              <w:left w:w="67" w:type="dxa"/>
              <w:right w:w="67" w:type="dxa"/>
            </w:tcMar>
          </w:tcPr>
          <w:p w14:paraId="583CFF1D"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(-2.341</w:t>
            </w:r>
            <w:r>
              <w:rPr>
                <w:rFonts w:ascii="Times New Roman" w:hAnsi="Times New Roman" w:cs="Times New Roman" w:hint="eastAsia"/>
                <w:sz w:val="24"/>
                <w:szCs w:val="24"/>
              </w:rPr>
              <w:t>,</w:t>
            </w:r>
            <w:r>
              <w:rPr>
                <w:rFonts w:ascii="Times New Roman" w:hAnsi="Times New Roman" w:cs="Times New Roman"/>
                <w:sz w:val="24"/>
                <w:szCs w:val="24"/>
              </w:rPr>
              <w:t xml:space="preserve"> -0.904)</w:t>
            </w:r>
          </w:p>
        </w:tc>
      </w:tr>
      <w:tr w:rsidR="000444D0" w14:paraId="3806F3B5" w14:textId="77777777">
        <w:trPr>
          <w:cantSplit/>
        </w:trPr>
        <w:tc>
          <w:tcPr>
            <w:tcW w:w="907" w:type="pct"/>
            <w:tcBorders>
              <w:top w:val="nil"/>
              <w:left w:val="nil"/>
              <w:bottom w:val="nil"/>
              <w:right w:val="nil"/>
              <w:tl2br w:val="nil"/>
              <w:tr2bl w:val="nil"/>
            </w:tcBorders>
            <w:shd w:val="clear" w:color="auto" w:fill="FFFFFF"/>
            <w:tcMar>
              <w:left w:w="67" w:type="dxa"/>
              <w:right w:w="67" w:type="dxa"/>
            </w:tcMar>
          </w:tcPr>
          <w:p w14:paraId="0DD6C218"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Estimated difference in LSM vs. Placebo</w:t>
            </w:r>
          </w:p>
        </w:tc>
        <w:tc>
          <w:tcPr>
            <w:tcW w:w="682" w:type="pct"/>
            <w:tcBorders>
              <w:top w:val="nil"/>
              <w:left w:val="nil"/>
              <w:bottom w:val="nil"/>
              <w:right w:val="nil"/>
              <w:tl2br w:val="nil"/>
              <w:tr2bl w:val="nil"/>
            </w:tcBorders>
            <w:shd w:val="clear" w:color="auto" w:fill="FFFFFF"/>
            <w:tcMar>
              <w:left w:w="67" w:type="dxa"/>
              <w:right w:w="67" w:type="dxa"/>
            </w:tcMar>
          </w:tcPr>
          <w:p w14:paraId="02E0D5DC"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-4.086</w:t>
            </w:r>
          </w:p>
        </w:tc>
        <w:tc>
          <w:tcPr>
            <w:tcW w:w="682" w:type="pct"/>
            <w:tcBorders>
              <w:top w:val="nil"/>
              <w:left w:val="nil"/>
              <w:bottom w:val="nil"/>
              <w:right w:val="nil"/>
              <w:tl2br w:val="nil"/>
              <w:tr2bl w:val="nil"/>
            </w:tcBorders>
            <w:shd w:val="clear" w:color="auto" w:fill="FFFFFF"/>
            <w:tcMar>
              <w:left w:w="67" w:type="dxa"/>
              <w:right w:w="67" w:type="dxa"/>
            </w:tcMar>
          </w:tcPr>
          <w:p w14:paraId="067902D0"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-5.915</w:t>
            </w:r>
          </w:p>
        </w:tc>
        <w:tc>
          <w:tcPr>
            <w:tcW w:w="682" w:type="pct"/>
            <w:tcBorders>
              <w:top w:val="nil"/>
              <w:left w:val="nil"/>
              <w:bottom w:val="nil"/>
              <w:right w:val="nil"/>
              <w:tl2br w:val="nil"/>
              <w:tr2bl w:val="nil"/>
            </w:tcBorders>
            <w:shd w:val="clear" w:color="auto" w:fill="FFFFFF"/>
            <w:tcMar>
              <w:left w:w="67" w:type="dxa"/>
              <w:right w:w="67" w:type="dxa"/>
            </w:tcMar>
          </w:tcPr>
          <w:p w14:paraId="6B6D8748"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-8.269</w:t>
            </w:r>
          </w:p>
        </w:tc>
        <w:tc>
          <w:tcPr>
            <w:tcW w:w="682" w:type="pct"/>
            <w:tcBorders>
              <w:top w:val="nil"/>
              <w:left w:val="nil"/>
              <w:bottom w:val="nil"/>
              <w:right w:val="nil"/>
              <w:tl2br w:val="nil"/>
              <w:tr2bl w:val="nil"/>
            </w:tcBorders>
            <w:shd w:val="clear" w:color="auto" w:fill="FFFFFF"/>
            <w:tcMar>
              <w:left w:w="67" w:type="dxa"/>
              <w:right w:w="67" w:type="dxa"/>
            </w:tcMar>
          </w:tcPr>
          <w:p w14:paraId="63EBBBF2"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-8.022</w:t>
            </w:r>
          </w:p>
        </w:tc>
        <w:tc>
          <w:tcPr>
            <w:tcW w:w="682" w:type="pct"/>
            <w:tcBorders>
              <w:top w:val="nil"/>
              <w:left w:val="nil"/>
              <w:bottom w:val="nil"/>
              <w:right w:val="nil"/>
              <w:tl2br w:val="nil"/>
              <w:tr2bl w:val="nil"/>
            </w:tcBorders>
            <w:shd w:val="clear" w:color="auto" w:fill="FFFFFF"/>
            <w:tcMar>
              <w:left w:w="67" w:type="dxa"/>
              <w:right w:w="67" w:type="dxa"/>
            </w:tcMar>
          </w:tcPr>
          <w:p w14:paraId="65962C12"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-8.143</w:t>
            </w:r>
          </w:p>
        </w:tc>
        <w:tc>
          <w:tcPr>
            <w:tcW w:w="682" w:type="pct"/>
            <w:tcBorders>
              <w:top w:val="nil"/>
              <w:left w:val="nil"/>
              <w:bottom w:val="nil"/>
              <w:right w:val="nil"/>
              <w:tl2br w:val="nil"/>
              <w:tr2bl w:val="nil"/>
            </w:tcBorders>
            <w:shd w:val="clear" w:color="auto" w:fill="FFFFFF"/>
            <w:tcMar>
              <w:left w:w="67" w:type="dxa"/>
              <w:right w:w="67" w:type="dxa"/>
            </w:tcMar>
          </w:tcPr>
          <w:p w14:paraId="4D25A3BA" w14:textId="77777777" w:rsidR="000444D0" w:rsidRDefault="000444D0">
            <w:pPr>
              <w:jc w:val="center"/>
              <w:rPr>
                <w:rFonts w:ascii="Times New Roman" w:hAnsi="Times New Roman" w:cs="Times New Roman"/>
                <w:sz w:val="24"/>
                <w:szCs w:val="24"/>
              </w:rPr>
            </w:pPr>
          </w:p>
        </w:tc>
      </w:tr>
      <w:tr w:rsidR="000444D0" w14:paraId="491F5078" w14:textId="77777777">
        <w:trPr>
          <w:cantSplit/>
        </w:trPr>
        <w:tc>
          <w:tcPr>
            <w:tcW w:w="907" w:type="pct"/>
            <w:tcBorders>
              <w:top w:val="nil"/>
              <w:left w:val="nil"/>
              <w:bottom w:val="nil"/>
              <w:right w:val="nil"/>
              <w:tl2br w:val="nil"/>
              <w:tr2bl w:val="nil"/>
            </w:tcBorders>
            <w:shd w:val="clear" w:color="auto" w:fill="FFFFFF"/>
            <w:tcMar>
              <w:left w:w="67" w:type="dxa"/>
              <w:right w:w="67" w:type="dxa"/>
            </w:tcMar>
          </w:tcPr>
          <w:p w14:paraId="7DC0381F"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 xml:space="preserve">95% CI for estimated difference vs. Placebo </w:t>
            </w:r>
          </w:p>
        </w:tc>
        <w:tc>
          <w:tcPr>
            <w:tcW w:w="682" w:type="pct"/>
            <w:tcBorders>
              <w:top w:val="nil"/>
              <w:left w:val="nil"/>
              <w:bottom w:val="nil"/>
              <w:right w:val="nil"/>
              <w:tl2br w:val="nil"/>
              <w:tr2bl w:val="nil"/>
            </w:tcBorders>
            <w:shd w:val="clear" w:color="auto" w:fill="FFFFFF"/>
            <w:tcMar>
              <w:left w:w="67" w:type="dxa"/>
              <w:right w:w="67" w:type="dxa"/>
            </w:tcMar>
          </w:tcPr>
          <w:p w14:paraId="52360781"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(-5.091</w:t>
            </w:r>
            <w:r>
              <w:rPr>
                <w:rFonts w:ascii="Times New Roman" w:hAnsi="Times New Roman" w:cs="Times New Roman" w:hint="eastAsia"/>
                <w:sz w:val="24"/>
                <w:szCs w:val="24"/>
              </w:rPr>
              <w:t>,</w:t>
            </w:r>
            <w:r>
              <w:rPr>
                <w:rFonts w:ascii="Times New Roman" w:hAnsi="Times New Roman" w:cs="Times New Roman"/>
                <w:sz w:val="24"/>
                <w:szCs w:val="24"/>
              </w:rPr>
              <w:t xml:space="preserve"> -3.082)</w:t>
            </w:r>
          </w:p>
        </w:tc>
        <w:tc>
          <w:tcPr>
            <w:tcW w:w="682" w:type="pct"/>
            <w:tcBorders>
              <w:top w:val="nil"/>
              <w:left w:val="nil"/>
              <w:bottom w:val="nil"/>
              <w:right w:val="nil"/>
              <w:tl2br w:val="nil"/>
              <w:tr2bl w:val="nil"/>
            </w:tcBorders>
            <w:shd w:val="clear" w:color="auto" w:fill="FFFFFF"/>
            <w:tcMar>
              <w:left w:w="67" w:type="dxa"/>
              <w:right w:w="67" w:type="dxa"/>
            </w:tcMar>
          </w:tcPr>
          <w:p w14:paraId="7DCABEA5"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(-6.930</w:t>
            </w:r>
            <w:r>
              <w:rPr>
                <w:rFonts w:ascii="Times New Roman" w:hAnsi="Times New Roman" w:cs="Times New Roman" w:hint="eastAsia"/>
                <w:sz w:val="24"/>
                <w:szCs w:val="24"/>
              </w:rPr>
              <w:t>,</w:t>
            </w:r>
            <w:r>
              <w:rPr>
                <w:rFonts w:ascii="Times New Roman" w:hAnsi="Times New Roman" w:cs="Times New Roman"/>
                <w:sz w:val="24"/>
                <w:szCs w:val="24"/>
              </w:rPr>
              <w:t xml:space="preserve"> -4.899)</w:t>
            </w:r>
          </w:p>
        </w:tc>
        <w:tc>
          <w:tcPr>
            <w:tcW w:w="682" w:type="pct"/>
            <w:tcBorders>
              <w:top w:val="nil"/>
              <w:left w:val="nil"/>
              <w:bottom w:val="nil"/>
              <w:right w:val="nil"/>
              <w:tl2br w:val="nil"/>
              <w:tr2bl w:val="nil"/>
            </w:tcBorders>
            <w:shd w:val="clear" w:color="auto" w:fill="FFFFFF"/>
            <w:tcMar>
              <w:left w:w="67" w:type="dxa"/>
              <w:right w:w="67" w:type="dxa"/>
            </w:tcMar>
          </w:tcPr>
          <w:p w14:paraId="6600B786"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(-9.389</w:t>
            </w:r>
            <w:r>
              <w:rPr>
                <w:rFonts w:ascii="Times New Roman" w:hAnsi="Times New Roman" w:cs="Times New Roman" w:hint="eastAsia"/>
                <w:sz w:val="24"/>
                <w:szCs w:val="24"/>
              </w:rPr>
              <w:t>,</w:t>
            </w:r>
            <w:r>
              <w:rPr>
                <w:rFonts w:ascii="Times New Roman" w:hAnsi="Times New Roman" w:cs="Times New Roman"/>
                <w:sz w:val="24"/>
                <w:szCs w:val="24"/>
              </w:rPr>
              <w:t xml:space="preserve"> -7.148)</w:t>
            </w:r>
          </w:p>
        </w:tc>
        <w:tc>
          <w:tcPr>
            <w:tcW w:w="682" w:type="pct"/>
            <w:tcBorders>
              <w:top w:val="nil"/>
              <w:left w:val="nil"/>
              <w:bottom w:val="nil"/>
              <w:right w:val="nil"/>
              <w:tl2br w:val="nil"/>
              <w:tr2bl w:val="nil"/>
            </w:tcBorders>
            <w:shd w:val="clear" w:color="auto" w:fill="FFFFFF"/>
            <w:tcMar>
              <w:left w:w="67" w:type="dxa"/>
              <w:right w:w="67" w:type="dxa"/>
            </w:tcMar>
          </w:tcPr>
          <w:p w14:paraId="448D8BFC"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(-9.136</w:t>
            </w:r>
            <w:r>
              <w:rPr>
                <w:rFonts w:ascii="Times New Roman" w:hAnsi="Times New Roman" w:cs="Times New Roman" w:hint="eastAsia"/>
                <w:sz w:val="24"/>
                <w:szCs w:val="24"/>
              </w:rPr>
              <w:t>,</w:t>
            </w:r>
            <w:r>
              <w:rPr>
                <w:rFonts w:ascii="Times New Roman" w:hAnsi="Times New Roman" w:cs="Times New Roman"/>
                <w:sz w:val="24"/>
                <w:szCs w:val="24"/>
              </w:rPr>
              <w:t xml:space="preserve"> -6.907)</w:t>
            </w:r>
          </w:p>
        </w:tc>
        <w:tc>
          <w:tcPr>
            <w:tcW w:w="682" w:type="pct"/>
            <w:tcBorders>
              <w:top w:val="nil"/>
              <w:left w:val="nil"/>
              <w:bottom w:val="nil"/>
              <w:right w:val="nil"/>
              <w:tl2br w:val="nil"/>
              <w:tr2bl w:val="nil"/>
            </w:tcBorders>
            <w:shd w:val="clear" w:color="auto" w:fill="FFFFFF"/>
            <w:tcMar>
              <w:left w:w="67" w:type="dxa"/>
              <w:right w:w="67" w:type="dxa"/>
            </w:tcMar>
          </w:tcPr>
          <w:p w14:paraId="05402981"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(-9.159</w:t>
            </w:r>
            <w:r>
              <w:rPr>
                <w:rFonts w:ascii="Times New Roman" w:hAnsi="Times New Roman" w:cs="Times New Roman" w:hint="eastAsia"/>
                <w:sz w:val="24"/>
                <w:szCs w:val="24"/>
              </w:rPr>
              <w:t>,</w:t>
            </w:r>
            <w:r>
              <w:rPr>
                <w:rFonts w:ascii="Times New Roman" w:hAnsi="Times New Roman" w:cs="Times New Roman"/>
                <w:sz w:val="24"/>
                <w:szCs w:val="24"/>
              </w:rPr>
              <w:t xml:space="preserve"> -7.128)</w:t>
            </w:r>
          </w:p>
        </w:tc>
        <w:tc>
          <w:tcPr>
            <w:tcW w:w="682" w:type="pct"/>
            <w:tcBorders>
              <w:top w:val="nil"/>
              <w:left w:val="nil"/>
              <w:bottom w:val="nil"/>
              <w:right w:val="nil"/>
              <w:tl2br w:val="nil"/>
              <w:tr2bl w:val="nil"/>
            </w:tcBorders>
            <w:shd w:val="clear" w:color="auto" w:fill="FFFFFF"/>
            <w:tcMar>
              <w:left w:w="67" w:type="dxa"/>
              <w:right w:w="67" w:type="dxa"/>
            </w:tcMar>
          </w:tcPr>
          <w:p w14:paraId="0984DD02" w14:textId="77777777" w:rsidR="000444D0" w:rsidRDefault="000444D0">
            <w:pPr>
              <w:jc w:val="center"/>
              <w:rPr>
                <w:rFonts w:ascii="Times New Roman" w:hAnsi="Times New Roman" w:cs="Times New Roman"/>
                <w:sz w:val="24"/>
                <w:szCs w:val="24"/>
              </w:rPr>
            </w:pPr>
          </w:p>
        </w:tc>
      </w:tr>
      <w:tr w:rsidR="000444D0" w14:paraId="4AC88042" w14:textId="77777777">
        <w:trPr>
          <w:cantSplit/>
        </w:trPr>
        <w:tc>
          <w:tcPr>
            <w:tcW w:w="907" w:type="pct"/>
            <w:tcBorders>
              <w:top w:val="nil"/>
              <w:left w:val="nil"/>
              <w:bottom w:val="nil"/>
              <w:right w:val="nil"/>
              <w:tl2br w:val="nil"/>
              <w:tr2bl w:val="nil"/>
            </w:tcBorders>
            <w:shd w:val="clear" w:color="auto" w:fill="FFFFFF"/>
            <w:tcMar>
              <w:left w:w="67" w:type="dxa"/>
              <w:right w:w="67" w:type="dxa"/>
            </w:tcMar>
          </w:tcPr>
          <w:p w14:paraId="515EF504"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P-value vs. Placebo</w:t>
            </w:r>
          </w:p>
        </w:tc>
        <w:tc>
          <w:tcPr>
            <w:tcW w:w="682" w:type="pct"/>
            <w:tcBorders>
              <w:top w:val="nil"/>
              <w:left w:val="nil"/>
              <w:bottom w:val="nil"/>
              <w:right w:val="nil"/>
              <w:tl2br w:val="nil"/>
              <w:tr2bl w:val="nil"/>
            </w:tcBorders>
            <w:shd w:val="clear" w:color="auto" w:fill="FFFFFF"/>
            <w:tcMar>
              <w:left w:w="67" w:type="dxa"/>
              <w:right w:w="67" w:type="dxa"/>
            </w:tcMar>
          </w:tcPr>
          <w:p w14:paraId="42EA8A19"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&lt;0.001</w:t>
            </w:r>
          </w:p>
        </w:tc>
        <w:tc>
          <w:tcPr>
            <w:tcW w:w="682" w:type="pct"/>
            <w:tcBorders>
              <w:top w:val="nil"/>
              <w:left w:val="nil"/>
              <w:bottom w:val="nil"/>
              <w:right w:val="nil"/>
              <w:tl2br w:val="nil"/>
              <w:tr2bl w:val="nil"/>
            </w:tcBorders>
            <w:shd w:val="clear" w:color="auto" w:fill="FFFFFF"/>
            <w:tcMar>
              <w:left w:w="67" w:type="dxa"/>
              <w:right w:w="67" w:type="dxa"/>
            </w:tcMar>
          </w:tcPr>
          <w:p w14:paraId="3AC0AD49"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&lt;0.001</w:t>
            </w:r>
          </w:p>
        </w:tc>
        <w:tc>
          <w:tcPr>
            <w:tcW w:w="682" w:type="pct"/>
            <w:tcBorders>
              <w:top w:val="nil"/>
              <w:left w:val="nil"/>
              <w:bottom w:val="nil"/>
              <w:right w:val="nil"/>
              <w:tl2br w:val="nil"/>
              <w:tr2bl w:val="nil"/>
            </w:tcBorders>
            <w:shd w:val="clear" w:color="auto" w:fill="FFFFFF"/>
            <w:tcMar>
              <w:left w:w="67" w:type="dxa"/>
              <w:right w:w="67" w:type="dxa"/>
            </w:tcMar>
          </w:tcPr>
          <w:p w14:paraId="0CC498F2"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&lt;0.001</w:t>
            </w:r>
          </w:p>
        </w:tc>
        <w:tc>
          <w:tcPr>
            <w:tcW w:w="682" w:type="pct"/>
            <w:tcBorders>
              <w:top w:val="nil"/>
              <w:left w:val="nil"/>
              <w:bottom w:val="nil"/>
              <w:right w:val="nil"/>
              <w:tl2br w:val="nil"/>
              <w:tr2bl w:val="nil"/>
            </w:tcBorders>
            <w:shd w:val="clear" w:color="auto" w:fill="FFFFFF"/>
            <w:tcMar>
              <w:left w:w="67" w:type="dxa"/>
              <w:right w:w="67" w:type="dxa"/>
            </w:tcMar>
          </w:tcPr>
          <w:p w14:paraId="6D2C4411"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&lt;0.001</w:t>
            </w:r>
          </w:p>
        </w:tc>
        <w:tc>
          <w:tcPr>
            <w:tcW w:w="682" w:type="pct"/>
            <w:tcBorders>
              <w:top w:val="nil"/>
              <w:left w:val="nil"/>
              <w:bottom w:val="nil"/>
              <w:right w:val="nil"/>
              <w:tl2br w:val="nil"/>
              <w:tr2bl w:val="nil"/>
            </w:tcBorders>
            <w:shd w:val="clear" w:color="auto" w:fill="FFFFFF"/>
            <w:tcMar>
              <w:left w:w="67" w:type="dxa"/>
              <w:right w:w="67" w:type="dxa"/>
            </w:tcMar>
          </w:tcPr>
          <w:p w14:paraId="563C3D4E"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&lt;0.001</w:t>
            </w:r>
          </w:p>
        </w:tc>
        <w:tc>
          <w:tcPr>
            <w:tcW w:w="682" w:type="pct"/>
            <w:tcBorders>
              <w:top w:val="nil"/>
              <w:left w:val="nil"/>
              <w:bottom w:val="nil"/>
              <w:right w:val="nil"/>
              <w:tl2br w:val="nil"/>
              <w:tr2bl w:val="nil"/>
            </w:tcBorders>
            <w:shd w:val="clear" w:color="auto" w:fill="FFFFFF"/>
            <w:tcMar>
              <w:left w:w="67" w:type="dxa"/>
              <w:right w:w="67" w:type="dxa"/>
            </w:tcMar>
          </w:tcPr>
          <w:p w14:paraId="6008C05C" w14:textId="77777777" w:rsidR="000444D0" w:rsidRDefault="000444D0">
            <w:pPr>
              <w:jc w:val="center"/>
              <w:rPr>
                <w:rFonts w:ascii="Times New Roman" w:hAnsi="Times New Roman" w:cs="Times New Roman"/>
                <w:sz w:val="24"/>
                <w:szCs w:val="24"/>
              </w:rPr>
            </w:pPr>
          </w:p>
        </w:tc>
      </w:tr>
      <w:tr w:rsidR="000444D0" w14:paraId="10E2072B" w14:textId="77777777">
        <w:trPr>
          <w:cantSplit/>
        </w:trPr>
        <w:tc>
          <w:tcPr>
            <w:tcW w:w="5000" w:type="pct"/>
            <w:gridSpan w:val="7"/>
            <w:tcBorders>
              <w:top w:val="single" w:sz="4" w:space="0" w:color="000000"/>
              <w:left w:val="nil"/>
              <w:bottom w:val="nil"/>
              <w:right w:val="nil"/>
              <w:tl2br w:val="nil"/>
              <w:tr2bl w:val="nil"/>
            </w:tcBorders>
            <w:shd w:val="clear" w:color="auto" w:fill="FFFFFF"/>
            <w:tcMar>
              <w:left w:w="67" w:type="dxa"/>
              <w:right w:w="67" w:type="dxa"/>
            </w:tcMar>
          </w:tcPr>
          <w:p w14:paraId="08ED40F7" w14:textId="77777777" w:rsidR="000444D0" w:rsidRDefault="00000000">
            <w:pPr>
              <w:adjustRightInd w:val="0"/>
              <w:rPr>
                <w:rFonts w:ascii="Times New Roman" w:hAnsi="Times New Roman" w:cs="Times New Roman"/>
                <w:color w:val="000000"/>
                <w:sz w:val="24"/>
                <w:szCs w:val="24"/>
              </w:rPr>
            </w:pPr>
            <w:r>
              <w:rPr>
                <w:rFonts w:ascii="Times New Roman" w:hAnsi="Times New Roman" w:cs="Times New Roman"/>
                <w:color w:val="0F1115"/>
                <w:sz w:val="24"/>
                <w:szCs w:val="24"/>
                <w:shd w:val="clear" w:color="auto" w:fill="FFFFFF"/>
              </w:rPr>
              <w:t xml:space="preserve">Analysis was performed using a MMRM model, with baseline body weight as a covariate, and treatment group, scheduled visit, and the treatment-by-visit interaction as fixed effects. </w:t>
            </w:r>
            <w:r>
              <w:rPr>
                <w:rFonts w:ascii="Times New Roman" w:hAnsi="Times New Roman" w:cs="Times New Roman" w:hint="eastAsia"/>
                <w:i/>
                <w:iCs/>
                <w:sz w:val="24"/>
                <w:szCs w:val="24"/>
              </w:rPr>
              <w:t>FAS</w:t>
            </w:r>
            <w:r>
              <w:rPr>
                <w:rFonts w:ascii="Times New Roman" w:hAnsi="Times New Roman" w:cs="Times New Roman" w:hint="eastAsia"/>
                <w:sz w:val="24"/>
                <w:szCs w:val="24"/>
              </w:rPr>
              <w:t xml:space="preserve"> full analysis set, </w:t>
            </w:r>
            <w:r>
              <w:rPr>
                <w:rFonts w:ascii="Times New Roman" w:hAnsi="Times New Roman" w:cs="Times New Roman"/>
                <w:i/>
                <w:iCs/>
                <w:color w:val="0F1115"/>
                <w:sz w:val="24"/>
                <w:szCs w:val="24"/>
                <w:shd w:val="clear" w:color="auto" w:fill="FFFFFF"/>
              </w:rPr>
              <w:t>LSM</w:t>
            </w:r>
            <w:r>
              <w:rPr>
                <w:rFonts w:ascii="Times New Roman" w:hAnsi="Times New Roman" w:cs="Times New Roman"/>
                <w:color w:val="0F1115"/>
                <w:sz w:val="24"/>
                <w:szCs w:val="24"/>
                <w:shd w:val="clear" w:color="auto" w:fill="FFFFFF"/>
              </w:rPr>
              <w:t xml:space="preserve"> </w:t>
            </w:r>
            <w:r>
              <w:rPr>
                <w:rFonts w:ascii="Times New Roman" w:hAnsi="Times New Roman" w:cs="Times New Roman" w:hint="eastAsia"/>
                <w:color w:val="0F1115"/>
                <w:sz w:val="24"/>
                <w:szCs w:val="24"/>
                <w:shd w:val="clear" w:color="auto" w:fill="FFFFFF"/>
              </w:rPr>
              <w:t>l</w:t>
            </w:r>
            <w:r>
              <w:rPr>
                <w:rFonts w:ascii="Times New Roman" w:hAnsi="Times New Roman" w:cs="Times New Roman"/>
                <w:color w:val="0F1115"/>
                <w:sz w:val="24"/>
                <w:szCs w:val="24"/>
                <w:shd w:val="clear" w:color="auto" w:fill="FFFFFF"/>
              </w:rPr>
              <w:t>east-squares mean</w:t>
            </w:r>
            <w:r>
              <w:rPr>
                <w:rFonts w:ascii="Times New Roman" w:hAnsi="Times New Roman" w:cs="Times New Roman" w:hint="eastAsia"/>
                <w:color w:val="0F1115"/>
                <w:sz w:val="24"/>
                <w:szCs w:val="24"/>
                <w:shd w:val="clear" w:color="auto" w:fill="FFFFFF"/>
              </w:rPr>
              <w:t>,</w:t>
            </w:r>
            <w:r>
              <w:rPr>
                <w:rFonts w:ascii="Times New Roman" w:hAnsi="Times New Roman" w:cs="Times New Roman"/>
                <w:color w:val="0F1115"/>
                <w:sz w:val="24"/>
                <w:szCs w:val="24"/>
                <w:shd w:val="clear" w:color="auto" w:fill="FFFFFF"/>
              </w:rPr>
              <w:t xml:space="preserve"> </w:t>
            </w:r>
            <w:r>
              <w:rPr>
                <w:rFonts w:ascii="Times New Roman" w:hAnsi="Times New Roman" w:cs="Times New Roman"/>
                <w:i/>
                <w:iCs/>
                <w:color w:val="0F1115"/>
                <w:sz w:val="24"/>
                <w:szCs w:val="24"/>
                <w:shd w:val="clear" w:color="auto" w:fill="FFFFFF"/>
              </w:rPr>
              <w:t>SE</w:t>
            </w:r>
            <w:r>
              <w:rPr>
                <w:rFonts w:ascii="Times New Roman" w:hAnsi="Times New Roman" w:cs="Times New Roman"/>
                <w:color w:val="0F1115"/>
                <w:sz w:val="24"/>
                <w:szCs w:val="24"/>
                <w:shd w:val="clear" w:color="auto" w:fill="FFFFFF"/>
              </w:rPr>
              <w:t xml:space="preserve"> </w:t>
            </w:r>
            <w:r>
              <w:rPr>
                <w:rFonts w:ascii="Times New Roman" w:hAnsi="Times New Roman" w:cs="Times New Roman" w:hint="eastAsia"/>
                <w:color w:val="0F1115"/>
                <w:sz w:val="24"/>
                <w:szCs w:val="24"/>
                <w:shd w:val="clear" w:color="auto" w:fill="FFFFFF"/>
              </w:rPr>
              <w:t>s</w:t>
            </w:r>
            <w:r>
              <w:rPr>
                <w:rFonts w:ascii="Times New Roman" w:hAnsi="Times New Roman" w:cs="Times New Roman"/>
                <w:color w:val="0F1115"/>
                <w:sz w:val="24"/>
                <w:szCs w:val="24"/>
                <w:shd w:val="clear" w:color="auto" w:fill="FFFFFF"/>
              </w:rPr>
              <w:t>tandard error</w:t>
            </w:r>
            <w:r>
              <w:rPr>
                <w:rFonts w:ascii="Times New Roman" w:hAnsi="Times New Roman" w:cs="Times New Roman" w:hint="eastAsia"/>
                <w:color w:val="0F1115"/>
                <w:sz w:val="24"/>
                <w:szCs w:val="24"/>
                <w:shd w:val="clear" w:color="auto" w:fill="FFFFFF"/>
              </w:rPr>
              <w:t>,</w:t>
            </w:r>
            <w:r>
              <w:rPr>
                <w:rFonts w:ascii="Times New Roman" w:hAnsi="Times New Roman" w:cs="Times New Roman"/>
                <w:color w:val="0F1115"/>
                <w:sz w:val="24"/>
                <w:szCs w:val="24"/>
                <w:shd w:val="clear" w:color="auto" w:fill="FFFFFF"/>
              </w:rPr>
              <w:t xml:space="preserve"> </w:t>
            </w:r>
            <w:r>
              <w:rPr>
                <w:rFonts w:ascii="Times New Roman" w:hAnsi="Times New Roman" w:cs="Times New Roman"/>
                <w:i/>
                <w:iCs/>
                <w:color w:val="0F1115"/>
                <w:sz w:val="24"/>
                <w:szCs w:val="24"/>
                <w:shd w:val="clear" w:color="auto" w:fill="FFFFFF"/>
              </w:rPr>
              <w:t>CI</w:t>
            </w:r>
            <w:r>
              <w:rPr>
                <w:rFonts w:ascii="Times New Roman" w:hAnsi="Times New Roman" w:cs="Times New Roman" w:hint="eastAsia"/>
                <w:color w:val="0F1115"/>
                <w:sz w:val="24"/>
                <w:szCs w:val="24"/>
                <w:shd w:val="clear" w:color="auto" w:fill="FFFFFF"/>
              </w:rPr>
              <w:t>,</w:t>
            </w:r>
            <w:r>
              <w:rPr>
                <w:rFonts w:ascii="Times New Roman" w:hAnsi="Times New Roman" w:cs="Times New Roman"/>
                <w:color w:val="0F1115"/>
                <w:sz w:val="24"/>
                <w:szCs w:val="24"/>
                <w:shd w:val="clear" w:color="auto" w:fill="FFFFFF"/>
              </w:rPr>
              <w:t xml:space="preserve"> confidence interval</w:t>
            </w:r>
            <w:r>
              <w:rPr>
                <w:rFonts w:ascii="Times New Roman" w:hAnsi="Times New Roman" w:cs="Times New Roman" w:hint="eastAsia"/>
                <w:color w:val="0F1115"/>
                <w:sz w:val="24"/>
                <w:szCs w:val="24"/>
                <w:shd w:val="clear" w:color="auto" w:fill="FFFFFF"/>
              </w:rPr>
              <w:t xml:space="preserve">, </w:t>
            </w:r>
            <w:r>
              <w:rPr>
                <w:rFonts w:ascii="Times New Roman" w:hAnsi="Times New Roman" w:cs="Times New Roman"/>
                <w:i/>
                <w:iCs/>
                <w:color w:val="0F1115"/>
                <w:sz w:val="24"/>
                <w:szCs w:val="24"/>
                <w:shd w:val="clear" w:color="auto" w:fill="FFFFFF"/>
              </w:rPr>
              <w:t>MMRM</w:t>
            </w:r>
            <w:r>
              <w:rPr>
                <w:rFonts w:ascii="Times New Roman" w:hAnsi="Times New Roman" w:cs="Times New Roman" w:hint="eastAsia"/>
                <w:color w:val="0F1115"/>
                <w:sz w:val="24"/>
                <w:szCs w:val="24"/>
                <w:shd w:val="clear" w:color="auto" w:fill="FFFFFF"/>
              </w:rPr>
              <w:t xml:space="preserve"> mixed-effects model for repeated measures</w:t>
            </w:r>
          </w:p>
        </w:tc>
      </w:tr>
    </w:tbl>
    <w:p w14:paraId="4A39C261" w14:textId="77777777" w:rsidR="000444D0" w:rsidRDefault="00000000">
      <w:pPr>
        <w:widowControl/>
        <w:jc w:val="left"/>
        <w:rPr>
          <w:rFonts w:ascii="Times New Roman" w:hAnsi="Times New Roman" w:cs="Times New Roman"/>
        </w:rPr>
      </w:pPr>
      <w:r>
        <w:rPr>
          <w:rFonts w:ascii="Times New Roman" w:hAnsi="Times New Roman" w:cs="Times New Roman"/>
        </w:rPr>
        <w:br w:type="page"/>
      </w:r>
    </w:p>
    <w:p w14:paraId="24E2E133" w14:textId="77777777" w:rsidR="000444D0" w:rsidRDefault="000444D0">
      <w:pPr>
        <w:rPr>
          <w:rFonts w:ascii="Times New Roman" w:hAnsi="Times New Roman" w:cs="Times New Roman"/>
          <w:szCs w:val="21"/>
        </w:rPr>
      </w:pPr>
    </w:p>
    <w:tbl>
      <w:tblPr>
        <w:tblpPr w:leftFromText="180" w:rightFromText="180" w:vertAnchor="text" w:horzAnchor="page" w:tblpX="1365" w:tblpY="130"/>
        <w:tblOverlap w:val="never"/>
        <w:tblW w:w="5039" w:type="pct"/>
        <w:tblCellMar>
          <w:left w:w="0" w:type="dxa"/>
          <w:right w:w="0" w:type="dxa"/>
        </w:tblCellMar>
        <w:tblLook w:val="04A0" w:firstRow="1" w:lastRow="0" w:firstColumn="1" w:lastColumn="0" w:noHBand="0" w:noVBand="1"/>
      </w:tblPr>
      <w:tblGrid>
        <w:gridCol w:w="2551"/>
        <w:gridCol w:w="1918"/>
        <w:gridCol w:w="1919"/>
        <w:gridCol w:w="1919"/>
        <w:gridCol w:w="1919"/>
        <w:gridCol w:w="1919"/>
        <w:gridCol w:w="1922"/>
      </w:tblGrid>
      <w:tr w:rsidR="000444D0" w14:paraId="5038A590" w14:textId="77777777">
        <w:trPr>
          <w:cantSplit/>
          <w:tblHeader/>
        </w:trPr>
        <w:tc>
          <w:tcPr>
            <w:tcW w:w="5000" w:type="pct"/>
            <w:gridSpan w:val="7"/>
            <w:tcBorders>
              <w:top w:val="nil"/>
              <w:left w:val="nil"/>
              <w:bottom w:val="single" w:sz="4" w:space="0" w:color="000000"/>
              <w:right w:val="nil"/>
              <w:tl2br w:val="nil"/>
              <w:tr2bl w:val="nil"/>
            </w:tcBorders>
            <w:shd w:val="clear" w:color="auto" w:fill="FFFFFF"/>
            <w:tcMar>
              <w:left w:w="67" w:type="dxa"/>
              <w:right w:w="67" w:type="dxa"/>
            </w:tcMar>
            <w:vAlign w:val="bottom"/>
          </w:tcPr>
          <w:p w14:paraId="2EE632D3" w14:textId="77777777" w:rsidR="000444D0" w:rsidRDefault="00000000">
            <w:pPr>
              <w:keepNext/>
              <w:adjustRightInd w:val="0"/>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Table S3.</w:t>
            </w:r>
            <w:r>
              <w:rPr>
                <w:rFonts w:eastAsia="宋体" w:hint="eastAsia"/>
                <w:b/>
                <w:color w:val="000000"/>
                <w:sz w:val="24"/>
                <w:szCs w:val="24"/>
              </w:rPr>
              <w:t xml:space="preserve"> </w:t>
            </w:r>
            <w:r>
              <w:rPr>
                <w:rFonts w:ascii="Times New Roman" w:hAnsi="Times New Roman" w:cs="Times New Roman"/>
                <w:sz w:val="24"/>
                <w:szCs w:val="24"/>
              </w:rPr>
              <w:t xml:space="preserve">Sensitivity </w:t>
            </w:r>
            <w:r>
              <w:rPr>
                <w:rFonts w:ascii="Times New Roman" w:hAnsi="Times New Roman" w:cs="Times New Roman" w:hint="eastAsia"/>
                <w:sz w:val="24"/>
                <w:szCs w:val="24"/>
              </w:rPr>
              <w:t>a</w:t>
            </w:r>
            <w:r>
              <w:rPr>
                <w:rFonts w:ascii="Times New Roman" w:hAnsi="Times New Roman" w:cs="Times New Roman"/>
                <w:sz w:val="24"/>
                <w:szCs w:val="24"/>
              </w:rPr>
              <w:t xml:space="preserve">nalysis 2 of the </w:t>
            </w:r>
            <w:r>
              <w:rPr>
                <w:rFonts w:ascii="Times New Roman" w:hAnsi="Times New Roman" w:cs="Times New Roman" w:hint="eastAsia"/>
                <w:sz w:val="24"/>
                <w:szCs w:val="24"/>
              </w:rPr>
              <w:t>p</w:t>
            </w:r>
            <w:r>
              <w:rPr>
                <w:rFonts w:ascii="Times New Roman" w:hAnsi="Times New Roman" w:cs="Times New Roman"/>
                <w:sz w:val="24"/>
                <w:szCs w:val="24"/>
              </w:rPr>
              <w:t xml:space="preserve">rimary </w:t>
            </w:r>
            <w:r>
              <w:rPr>
                <w:rFonts w:ascii="Times New Roman" w:hAnsi="Times New Roman" w:cs="Times New Roman" w:hint="eastAsia"/>
                <w:sz w:val="24"/>
                <w:szCs w:val="24"/>
              </w:rPr>
              <w:t>e</w:t>
            </w:r>
            <w:r>
              <w:rPr>
                <w:rFonts w:ascii="Times New Roman" w:hAnsi="Times New Roman" w:cs="Times New Roman"/>
                <w:sz w:val="24"/>
                <w:szCs w:val="24"/>
              </w:rPr>
              <w:t xml:space="preserve">ndpoint (ANCOVA with site effects and titration regimen as model factors): </w:t>
            </w:r>
            <w:r>
              <w:rPr>
                <w:rFonts w:ascii="Times New Roman" w:hAnsi="Times New Roman" w:cs="Times New Roman" w:hint="eastAsia"/>
                <w:sz w:val="24"/>
                <w:szCs w:val="24"/>
              </w:rPr>
              <w:t>p</w:t>
            </w:r>
            <w:r>
              <w:rPr>
                <w:rFonts w:ascii="Times New Roman" w:hAnsi="Times New Roman" w:cs="Times New Roman"/>
                <w:sz w:val="24"/>
                <w:szCs w:val="24"/>
              </w:rPr>
              <w:t xml:space="preserve">ercentage </w:t>
            </w:r>
            <w:r>
              <w:rPr>
                <w:rFonts w:ascii="Times New Roman" w:hAnsi="Times New Roman" w:cs="Times New Roman" w:hint="eastAsia"/>
                <w:sz w:val="24"/>
                <w:szCs w:val="24"/>
              </w:rPr>
              <w:t>c</w:t>
            </w:r>
            <w:r>
              <w:rPr>
                <w:rFonts w:ascii="Times New Roman" w:hAnsi="Times New Roman" w:cs="Times New Roman"/>
                <w:sz w:val="24"/>
                <w:szCs w:val="24"/>
              </w:rPr>
              <w:t xml:space="preserve">hange in </w:t>
            </w:r>
            <w:r>
              <w:rPr>
                <w:rFonts w:ascii="Times New Roman" w:hAnsi="Times New Roman" w:cs="Times New Roman" w:hint="eastAsia"/>
                <w:sz w:val="24"/>
                <w:szCs w:val="24"/>
              </w:rPr>
              <w:t>b</w:t>
            </w:r>
            <w:r>
              <w:rPr>
                <w:rFonts w:ascii="Times New Roman" w:hAnsi="Times New Roman" w:cs="Times New Roman"/>
                <w:sz w:val="24"/>
                <w:szCs w:val="24"/>
              </w:rPr>
              <w:t xml:space="preserve">ody </w:t>
            </w:r>
            <w:r>
              <w:rPr>
                <w:rFonts w:ascii="Times New Roman" w:hAnsi="Times New Roman" w:cs="Times New Roman" w:hint="eastAsia"/>
                <w:sz w:val="24"/>
                <w:szCs w:val="24"/>
              </w:rPr>
              <w:t>w</w:t>
            </w:r>
            <w:r>
              <w:rPr>
                <w:rFonts w:ascii="Times New Roman" w:hAnsi="Times New Roman" w:cs="Times New Roman"/>
                <w:sz w:val="24"/>
                <w:szCs w:val="24"/>
              </w:rPr>
              <w:t xml:space="preserve">eight from </w:t>
            </w:r>
            <w:r>
              <w:rPr>
                <w:rFonts w:ascii="Times New Roman" w:hAnsi="Times New Roman" w:cs="Times New Roman" w:hint="eastAsia"/>
                <w:sz w:val="24"/>
                <w:szCs w:val="24"/>
              </w:rPr>
              <w:t>b</w:t>
            </w:r>
            <w:r>
              <w:rPr>
                <w:rFonts w:ascii="Times New Roman" w:hAnsi="Times New Roman" w:cs="Times New Roman"/>
                <w:sz w:val="24"/>
                <w:szCs w:val="24"/>
              </w:rPr>
              <w:t xml:space="preserve">aseline to </w:t>
            </w:r>
            <w:r>
              <w:rPr>
                <w:rFonts w:ascii="Times New Roman" w:hAnsi="Times New Roman" w:cs="Times New Roman" w:hint="eastAsia"/>
                <w:sz w:val="24"/>
                <w:szCs w:val="24"/>
              </w:rPr>
              <w:t>w</w:t>
            </w:r>
            <w:r>
              <w:rPr>
                <w:rFonts w:ascii="Times New Roman" w:hAnsi="Times New Roman" w:cs="Times New Roman"/>
                <w:sz w:val="24"/>
                <w:szCs w:val="24"/>
              </w:rPr>
              <w:t>eek 16 - FAS</w:t>
            </w:r>
          </w:p>
        </w:tc>
      </w:tr>
      <w:tr w:rsidR="000444D0" w14:paraId="1683E742" w14:textId="77777777">
        <w:trPr>
          <w:cantSplit/>
          <w:tblHeader/>
        </w:trPr>
        <w:tc>
          <w:tcPr>
            <w:tcW w:w="907" w:type="pct"/>
            <w:tcBorders>
              <w:top w:val="nil"/>
              <w:left w:val="nil"/>
              <w:bottom w:val="single" w:sz="4" w:space="0" w:color="000000"/>
              <w:right w:val="nil"/>
              <w:tl2br w:val="nil"/>
              <w:tr2bl w:val="nil"/>
            </w:tcBorders>
            <w:shd w:val="clear" w:color="auto" w:fill="FFFFFF"/>
            <w:tcMar>
              <w:left w:w="67" w:type="dxa"/>
              <w:right w:w="67" w:type="dxa"/>
            </w:tcMar>
            <w:vAlign w:val="center"/>
          </w:tcPr>
          <w:p w14:paraId="28346825" w14:textId="77777777" w:rsidR="000444D0" w:rsidRDefault="000444D0">
            <w:pPr>
              <w:keepNext/>
              <w:adjustRightInd w:val="0"/>
              <w:jc w:val="left"/>
              <w:rPr>
                <w:rFonts w:ascii="Times New Roman" w:hAnsi="Times New Roman" w:cs="Times New Roman"/>
                <w:color w:val="000000"/>
                <w:sz w:val="24"/>
                <w:szCs w:val="24"/>
              </w:rPr>
            </w:pPr>
          </w:p>
        </w:tc>
        <w:tc>
          <w:tcPr>
            <w:tcW w:w="682" w:type="pct"/>
            <w:tcBorders>
              <w:top w:val="nil"/>
              <w:left w:val="nil"/>
              <w:bottom w:val="single" w:sz="4" w:space="0" w:color="000000"/>
              <w:right w:val="nil"/>
              <w:tl2br w:val="nil"/>
              <w:tr2bl w:val="nil"/>
            </w:tcBorders>
            <w:shd w:val="clear" w:color="auto" w:fill="FFFFFF"/>
            <w:tcMar>
              <w:left w:w="67" w:type="dxa"/>
              <w:right w:w="67" w:type="dxa"/>
            </w:tcMar>
          </w:tcPr>
          <w:p w14:paraId="7D8C1D51" w14:textId="77777777" w:rsidR="000444D0" w:rsidRDefault="00000000">
            <w:pPr>
              <w:keepNext/>
              <w:adjustRightInd w:val="0"/>
              <w:jc w:val="center"/>
              <w:rPr>
                <w:rFonts w:ascii="Times New Roman" w:hAnsi="Times New Roman" w:cs="Times New Roman"/>
                <w:color w:val="0F1115"/>
                <w:sz w:val="24"/>
                <w:szCs w:val="24"/>
                <w:shd w:val="clear" w:color="auto" w:fill="FFFFFF"/>
              </w:rPr>
            </w:pPr>
            <w:r>
              <w:rPr>
                <w:rFonts w:ascii="Times New Roman" w:hAnsi="Times New Roman" w:cs="Times New Roman"/>
                <w:color w:val="0F1115"/>
                <w:sz w:val="24"/>
                <w:szCs w:val="24"/>
                <w:shd w:val="clear" w:color="auto" w:fill="FFFFFF"/>
              </w:rPr>
              <w:t>VCT220 80mg</w:t>
            </w:r>
            <w:r>
              <w:rPr>
                <w:rFonts w:ascii="Times New Roman" w:hAnsi="Times New Roman" w:cs="Times New Roman"/>
                <w:color w:val="0F1115"/>
                <w:sz w:val="24"/>
                <w:szCs w:val="24"/>
                <w:shd w:val="clear" w:color="auto" w:fill="FFFFFF"/>
              </w:rPr>
              <w:br/>
              <w:t>(N=65)</w:t>
            </w:r>
          </w:p>
        </w:tc>
        <w:tc>
          <w:tcPr>
            <w:tcW w:w="682" w:type="pct"/>
            <w:tcBorders>
              <w:top w:val="nil"/>
              <w:left w:val="nil"/>
              <w:bottom w:val="single" w:sz="4" w:space="0" w:color="000000"/>
              <w:right w:val="nil"/>
              <w:tl2br w:val="nil"/>
              <w:tr2bl w:val="nil"/>
            </w:tcBorders>
            <w:shd w:val="clear" w:color="auto" w:fill="FFFFFF"/>
            <w:tcMar>
              <w:left w:w="67" w:type="dxa"/>
              <w:right w:w="67" w:type="dxa"/>
            </w:tcMar>
          </w:tcPr>
          <w:p w14:paraId="034DB061" w14:textId="77777777" w:rsidR="000444D0" w:rsidRDefault="00000000">
            <w:pPr>
              <w:keepNext/>
              <w:adjustRightInd w:val="0"/>
              <w:jc w:val="center"/>
              <w:rPr>
                <w:rFonts w:ascii="Times New Roman" w:hAnsi="Times New Roman" w:cs="Times New Roman"/>
                <w:color w:val="0F1115"/>
                <w:sz w:val="24"/>
                <w:szCs w:val="24"/>
                <w:shd w:val="clear" w:color="auto" w:fill="FFFFFF"/>
              </w:rPr>
            </w:pPr>
            <w:r>
              <w:rPr>
                <w:rFonts w:ascii="Times New Roman" w:hAnsi="Times New Roman" w:cs="Times New Roman"/>
                <w:color w:val="0F1115"/>
                <w:sz w:val="24"/>
                <w:szCs w:val="24"/>
                <w:shd w:val="clear" w:color="auto" w:fill="FFFFFF"/>
              </w:rPr>
              <w:t>VCT220 120mg</w:t>
            </w:r>
            <w:r>
              <w:rPr>
                <w:rFonts w:ascii="Times New Roman" w:hAnsi="Times New Roman" w:cs="Times New Roman"/>
                <w:color w:val="0F1115"/>
                <w:sz w:val="24"/>
                <w:szCs w:val="24"/>
                <w:shd w:val="clear" w:color="auto" w:fill="FFFFFF"/>
              </w:rPr>
              <w:br/>
              <w:t>(N=62)</w:t>
            </w:r>
          </w:p>
        </w:tc>
        <w:tc>
          <w:tcPr>
            <w:tcW w:w="682" w:type="pct"/>
            <w:tcBorders>
              <w:top w:val="nil"/>
              <w:left w:val="nil"/>
              <w:bottom w:val="single" w:sz="4" w:space="0" w:color="000000"/>
              <w:right w:val="nil"/>
              <w:tl2br w:val="nil"/>
              <w:tr2bl w:val="nil"/>
            </w:tcBorders>
            <w:shd w:val="clear" w:color="auto" w:fill="FFFFFF"/>
            <w:tcMar>
              <w:left w:w="67" w:type="dxa"/>
              <w:right w:w="67" w:type="dxa"/>
            </w:tcMar>
          </w:tcPr>
          <w:p w14:paraId="567427C5" w14:textId="77777777" w:rsidR="000444D0" w:rsidRDefault="00000000">
            <w:pPr>
              <w:keepNext/>
              <w:adjustRightInd w:val="0"/>
              <w:jc w:val="center"/>
              <w:rPr>
                <w:rFonts w:ascii="Times New Roman" w:hAnsi="Times New Roman" w:cs="Times New Roman"/>
                <w:color w:val="0F1115"/>
                <w:sz w:val="24"/>
                <w:szCs w:val="24"/>
                <w:shd w:val="clear" w:color="auto" w:fill="FFFFFF"/>
              </w:rPr>
            </w:pPr>
            <w:r>
              <w:rPr>
                <w:rFonts w:ascii="Times New Roman" w:hAnsi="Times New Roman" w:cs="Times New Roman"/>
                <w:color w:val="0F1115"/>
                <w:sz w:val="24"/>
                <w:szCs w:val="24"/>
                <w:shd w:val="clear" w:color="auto" w:fill="FFFFFF"/>
              </w:rPr>
              <w:t>VCT220 160mg -ST</w:t>
            </w:r>
            <w:r>
              <w:rPr>
                <w:rFonts w:ascii="Times New Roman" w:hAnsi="Times New Roman" w:cs="Times New Roman"/>
                <w:color w:val="0F1115"/>
                <w:sz w:val="24"/>
                <w:szCs w:val="24"/>
                <w:shd w:val="clear" w:color="auto" w:fill="FFFFFF"/>
              </w:rPr>
              <w:br/>
              <w:t>(N=31)</w:t>
            </w:r>
          </w:p>
        </w:tc>
        <w:tc>
          <w:tcPr>
            <w:tcW w:w="682" w:type="pct"/>
            <w:tcBorders>
              <w:top w:val="nil"/>
              <w:left w:val="nil"/>
              <w:bottom w:val="single" w:sz="4" w:space="0" w:color="000000"/>
              <w:right w:val="nil"/>
              <w:tl2br w:val="nil"/>
              <w:tr2bl w:val="nil"/>
            </w:tcBorders>
            <w:shd w:val="clear" w:color="auto" w:fill="FFFFFF"/>
            <w:tcMar>
              <w:left w:w="67" w:type="dxa"/>
              <w:right w:w="67" w:type="dxa"/>
            </w:tcMar>
          </w:tcPr>
          <w:p w14:paraId="412682B1" w14:textId="77777777" w:rsidR="000444D0" w:rsidRDefault="00000000">
            <w:pPr>
              <w:keepNext/>
              <w:adjustRightInd w:val="0"/>
              <w:jc w:val="center"/>
              <w:rPr>
                <w:rFonts w:ascii="Times New Roman" w:hAnsi="Times New Roman" w:cs="Times New Roman"/>
                <w:color w:val="0F1115"/>
                <w:sz w:val="24"/>
                <w:szCs w:val="24"/>
                <w:shd w:val="clear" w:color="auto" w:fill="FFFFFF"/>
              </w:rPr>
            </w:pPr>
            <w:r>
              <w:rPr>
                <w:rFonts w:ascii="Times New Roman" w:hAnsi="Times New Roman" w:cs="Times New Roman"/>
                <w:color w:val="0F1115"/>
                <w:sz w:val="24"/>
                <w:szCs w:val="24"/>
                <w:shd w:val="clear" w:color="auto" w:fill="FFFFFF"/>
              </w:rPr>
              <w:t>VCT220 160mg-FT</w:t>
            </w:r>
            <w:r>
              <w:rPr>
                <w:rFonts w:ascii="Times New Roman" w:hAnsi="Times New Roman" w:cs="Times New Roman"/>
                <w:color w:val="0F1115"/>
                <w:sz w:val="24"/>
                <w:szCs w:val="24"/>
                <w:shd w:val="clear" w:color="auto" w:fill="FFFFFF"/>
              </w:rPr>
              <w:br/>
              <w:t>(N=31)</w:t>
            </w:r>
          </w:p>
        </w:tc>
        <w:tc>
          <w:tcPr>
            <w:tcW w:w="682" w:type="pct"/>
            <w:tcBorders>
              <w:top w:val="nil"/>
              <w:left w:val="nil"/>
              <w:bottom w:val="single" w:sz="4" w:space="0" w:color="000000"/>
              <w:right w:val="nil"/>
              <w:tl2br w:val="nil"/>
              <w:tr2bl w:val="nil"/>
            </w:tcBorders>
            <w:shd w:val="clear" w:color="auto" w:fill="FFFFFF"/>
            <w:tcMar>
              <w:left w:w="67" w:type="dxa"/>
              <w:right w:w="67" w:type="dxa"/>
            </w:tcMar>
          </w:tcPr>
          <w:p w14:paraId="7D708DC6" w14:textId="77777777" w:rsidR="000444D0" w:rsidRDefault="00000000">
            <w:pPr>
              <w:keepNext/>
              <w:adjustRightInd w:val="0"/>
              <w:jc w:val="center"/>
              <w:rPr>
                <w:rFonts w:ascii="Times New Roman" w:hAnsi="Times New Roman" w:cs="Times New Roman"/>
                <w:color w:val="0F1115"/>
                <w:sz w:val="24"/>
                <w:szCs w:val="24"/>
                <w:shd w:val="clear" w:color="auto" w:fill="FFFFFF"/>
              </w:rPr>
            </w:pPr>
            <w:r>
              <w:rPr>
                <w:rFonts w:ascii="Times New Roman" w:hAnsi="Times New Roman" w:cs="Times New Roman"/>
                <w:color w:val="0F1115"/>
                <w:sz w:val="24"/>
                <w:szCs w:val="24"/>
                <w:shd w:val="clear" w:color="auto" w:fill="FFFFFF"/>
              </w:rPr>
              <w:t>VCT220 160mg-pooled</w:t>
            </w:r>
            <w:r>
              <w:rPr>
                <w:rFonts w:ascii="Times New Roman" w:hAnsi="Times New Roman" w:cs="Times New Roman"/>
                <w:color w:val="0F1115"/>
                <w:sz w:val="24"/>
                <w:szCs w:val="24"/>
                <w:shd w:val="clear" w:color="auto" w:fill="FFFFFF"/>
              </w:rPr>
              <w:br/>
              <w:t>(N=62)</w:t>
            </w:r>
          </w:p>
        </w:tc>
        <w:tc>
          <w:tcPr>
            <w:tcW w:w="682" w:type="pct"/>
            <w:tcBorders>
              <w:top w:val="nil"/>
              <w:left w:val="nil"/>
              <w:bottom w:val="single" w:sz="4" w:space="0" w:color="000000"/>
              <w:right w:val="nil"/>
              <w:tl2br w:val="nil"/>
              <w:tr2bl w:val="nil"/>
            </w:tcBorders>
            <w:shd w:val="clear" w:color="auto" w:fill="FFFFFF"/>
            <w:tcMar>
              <w:left w:w="67" w:type="dxa"/>
              <w:right w:w="67" w:type="dxa"/>
            </w:tcMar>
          </w:tcPr>
          <w:p w14:paraId="61FBDE16" w14:textId="77777777" w:rsidR="000444D0" w:rsidRDefault="00000000">
            <w:pPr>
              <w:keepNext/>
              <w:adjustRightInd w:val="0"/>
              <w:jc w:val="center"/>
              <w:rPr>
                <w:rFonts w:ascii="Times New Roman" w:hAnsi="Times New Roman" w:cs="Times New Roman"/>
                <w:color w:val="0F1115"/>
                <w:sz w:val="24"/>
                <w:szCs w:val="24"/>
                <w:shd w:val="clear" w:color="auto" w:fill="FFFFFF"/>
              </w:rPr>
            </w:pPr>
            <w:r>
              <w:rPr>
                <w:rFonts w:ascii="Times New Roman" w:hAnsi="Times New Roman" w:cs="Times New Roman"/>
                <w:color w:val="0F1115"/>
                <w:sz w:val="24"/>
                <w:szCs w:val="24"/>
                <w:shd w:val="clear" w:color="auto" w:fill="FFFFFF"/>
              </w:rPr>
              <w:t xml:space="preserve">Placebo </w:t>
            </w:r>
            <w:r>
              <w:rPr>
                <w:rFonts w:ascii="Times New Roman" w:hAnsi="Times New Roman" w:cs="Times New Roman"/>
                <w:color w:val="0F1115"/>
                <w:sz w:val="24"/>
                <w:szCs w:val="24"/>
                <w:shd w:val="clear" w:color="auto" w:fill="FFFFFF"/>
              </w:rPr>
              <w:br/>
              <w:t>(N=61)</w:t>
            </w:r>
          </w:p>
        </w:tc>
      </w:tr>
      <w:tr w:rsidR="000444D0" w14:paraId="4B138797" w14:textId="77777777">
        <w:trPr>
          <w:cantSplit/>
        </w:trPr>
        <w:tc>
          <w:tcPr>
            <w:tcW w:w="907" w:type="pct"/>
            <w:tcBorders>
              <w:top w:val="nil"/>
              <w:left w:val="nil"/>
              <w:bottom w:val="nil"/>
              <w:right w:val="nil"/>
              <w:tl2br w:val="nil"/>
              <w:tr2bl w:val="nil"/>
            </w:tcBorders>
            <w:shd w:val="clear" w:color="auto" w:fill="FFFFFF"/>
            <w:tcMar>
              <w:left w:w="67" w:type="dxa"/>
              <w:right w:w="67" w:type="dxa"/>
            </w:tcMar>
          </w:tcPr>
          <w:p w14:paraId="5D4B8CB7"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LSM (SE) of percentage change in body weight</w:t>
            </w:r>
          </w:p>
        </w:tc>
        <w:tc>
          <w:tcPr>
            <w:tcW w:w="682" w:type="pct"/>
            <w:tcBorders>
              <w:top w:val="nil"/>
              <w:left w:val="nil"/>
              <w:bottom w:val="nil"/>
              <w:right w:val="nil"/>
              <w:tl2br w:val="nil"/>
              <w:tr2bl w:val="nil"/>
            </w:tcBorders>
            <w:shd w:val="clear" w:color="auto" w:fill="FFFFFF"/>
            <w:tcMar>
              <w:left w:w="67" w:type="dxa"/>
              <w:right w:w="67" w:type="dxa"/>
            </w:tcMar>
          </w:tcPr>
          <w:p w14:paraId="36623C19"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-5.760 (0.495)</w:t>
            </w:r>
          </w:p>
        </w:tc>
        <w:tc>
          <w:tcPr>
            <w:tcW w:w="682" w:type="pct"/>
            <w:tcBorders>
              <w:top w:val="nil"/>
              <w:left w:val="nil"/>
              <w:bottom w:val="nil"/>
              <w:right w:val="nil"/>
              <w:tl2br w:val="nil"/>
              <w:tr2bl w:val="nil"/>
            </w:tcBorders>
            <w:shd w:val="clear" w:color="auto" w:fill="FFFFFF"/>
            <w:tcMar>
              <w:left w:w="67" w:type="dxa"/>
              <w:right w:w="67" w:type="dxa"/>
            </w:tcMar>
          </w:tcPr>
          <w:p w14:paraId="71A848F8"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-7.412 (0.510)</w:t>
            </w:r>
          </w:p>
        </w:tc>
        <w:tc>
          <w:tcPr>
            <w:tcW w:w="682" w:type="pct"/>
            <w:tcBorders>
              <w:top w:val="nil"/>
              <w:left w:val="nil"/>
              <w:bottom w:val="nil"/>
              <w:right w:val="nil"/>
              <w:tl2br w:val="nil"/>
              <w:tr2bl w:val="nil"/>
            </w:tcBorders>
            <w:shd w:val="clear" w:color="auto" w:fill="FFFFFF"/>
            <w:tcMar>
              <w:left w:w="67" w:type="dxa"/>
              <w:right w:w="67" w:type="dxa"/>
            </w:tcMar>
          </w:tcPr>
          <w:p w14:paraId="600453A5"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-9.386 (0.714)</w:t>
            </w:r>
          </w:p>
        </w:tc>
        <w:tc>
          <w:tcPr>
            <w:tcW w:w="682" w:type="pct"/>
            <w:tcBorders>
              <w:top w:val="nil"/>
              <w:left w:val="nil"/>
              <w:bottom w:val="nil"/>
              <w:right w:val="nil"/>
              <w:tl2br w:val="nil"/>
              <w:tr2bl w:val="nil"/>
            </w:tcBorders>
            <w:shd w:val="clear" w:color="auto" w:fill="FFFFFF"/>
            <w:tcMar>
              <w:left w:w="67" w:type="dxa"/>
              <w:right w:w="67" w:type="dxa"/>
            </w:tcMar>
          </w:tcPr>
          <w:p w14:paraId="2109BD08"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-9.746 (0.732)</w:t>
            </w:r>
          </w:p>
        </w:tc>
        <w:tc>
          <w:tcPr>
            <w:tcW w:w="682" w:type="pct"/>
            <w:tcBorders>
              <w:top w:val="nil"/>
              <w:left w:val="nil"/>
              <w:bottom w:val="nil"/>
              <w:right w:val="nil"/>
              <w:tl2br w:val="nil"/>
              <w:tr2bl w:val="nil"/>
            </w:tcBorders>
            <w:shd w:val="clear" w:color="auto" w:fill="FFFFFF"/>
            <w:tcMar>
              <w:left w:w="67" w:type="dxa"/>
              <w:right w:w="67" w:type="dxa"/>
            </w:tcMar>
          </w:tcPr>
          <w:p w14:paraId="0DA59874"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-9.498 (0.512)</w:t>
            </w:r>
          </w:p>
        </w:tc>
        <w:tc>
          <w:tcPr>
            <w:tcW w:w="682" w:type="pct"/>
            <w:tcBorders>
              <w:top w:val="nil"/>
              <w:left w:val="nil"/>
              <w:bottom w:val="nil"/>
              <w:right w:val="nil"/>
              <w:tl2br w:val="nil"/>
              <w:tr2bl w:val="nil"/>
            </w:tcBorders>
            <w:shd w:val="clear" w:color="auto" w:fill="FFFFFF"/>
            <w:tcMar>
              <w:left w:w="67" w:type="dxa"/>
              <w:right w:w="67" w:type="dxa"/>
            </w:tcMar>
          </w:tcPr>
          <w:p w14:paraId="24D644A1"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-1.600 (0.508)</w:t>
            </w:r>
          </w:p>
        </w:tc>
      </w:tr>
      <w:tr w:rsidR="000444D0" w14:paraId="541A31D9" w14:textId="77777777">
        <w:trPr>
          <w:cantSplit/>
        </w:trPr>
        <w:tc>
          <w:tcPr>
            <w:tcW w:w="907" w:type="pct"/>
            <w:tcBorders>
              <w:top w:val="nil"/>
              <w:left w:val="nil"/>
              <w:bottom w:val="nil"/>
              <w:right w:val="nil"/>
              <w:tl2br w:val="nil"/>
              <w:tr2bl w:val="nil"/>
            </w:tcBorders>
            <w:shd w:val="clear" w:color="auto" w:fill="FFFFFF"/>
            <w:tcMar>
              <w:left w:w="67" w:type="dxa"/>
              <w:right w:w="67" w:type="dxa"/>
            </w:tcMar>
          </w:tcPr>
          <w:p w14:paraId="4745810C"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95% CI for LSM of percentage change</w:t>
            </w:r>
          </w:p>
        </w:tc>
        <w:tc>
          <w:tcPr>
            <w:tcW w:w="682" w:type="pct"/>
            <w:tcBorders>
              <w:top w:val="nil"/>
              <w:left w:val="nil"/>
              <w:bottom w:val="nil"/>
              <w:right w:val="nil"/>
              <w:tl2br w:val="nil"/>
              <w:tr2bl w:val="nil"/>
            </w:tcBorders>
            <w:shd w:val="clear" w:color="auto" w:fill="FFFFFF"/>
            <w:tcMar>
              <w:left w:w="67" w:type="dxa"/>
              <w:right w:w="67" w:type="dxa"/>
            </w:tcMar>
          </w:tcPr>
          <w:p w14:paraId="5074975A" w14:textId="77777777" w:rsidR="000444D0" w:rsidRDefault="00000000">
            <w:pPr>
              <w:adjustRightInd w:val="0"/>
              <w:jc w:val="center"/>
              <w:rPr>
                <w:rFonts w:ascii="Times New Roman" w:hAnsi="Times New Roman" w:cs="Times New Roman"/>
                <w:sz w:val="24"/>
                <w:szCs w:val="24"/>
                <w:lang w:val="zh-CN"/>
              </w:rPr>
            </w:pPr>
            <w:r>
              <w:rPr>
                <w:rFonts w:ascii="Times New Roman" w:hAnsi="Times New Roman" w:cs="Times New Roman"/>
                <w:sz w:val="24"/>
                <w:szCs w:val="24"/>
              </w:rPr>
              <w:t>(-6.730</w:t>
            </w:r>
            <w:r>
              <w:rPr>
                <w:rFonts w:ascii="Times New Roman" w:hAnsi="Times New Roman" w:cs="Times New Roman" w:hint="eastAsia"/>
                <w:sz w:val="24"/>
                <w:szCs w:val="24"/>
              </w:rPr>
              <w:t>,</w:t>
            </w:r>
            <w:r>
              <w:rPr>
                <w:rFonts w:ascii="Times New Roman" w:hAnsi="Times New Roman" w:cs="Times New Roman"/>
                <w:sz w:val="24"/>
                <w:szCs w:val="24"/>
              </w:rPr>
              <w:t xml:space="preserve"> -4.790)</w:t>
            </w:r>
          </w:p>
        </w:tc>
        <w:tc>
          <w:tcPr>
            <w:tcW w:w="682" w:type="pct"/>
            <w:tcBorders>
              <w:top w:val="nil"/>
              <w:left w:val="nil"/>
              <w:bottom w:val="nil"/>
              <w:right w:val="nil"/>
              <w:tl2br w:val="nil"/>
              <w:tr2bl w:val="nil"/>
            </w:tcBorders>
            <w:shd w:val="clear" w:color="auto" w:fill="FFFFFF"/>
            <w:tcMar>
              <w:left w:w="67" w:type="dxa"/>
              <w:right w:w="67" w:type="dxa"/>
            </w:tcMar>
          </w:tcPr>
          <w:p w14:paraId="23DF4A6A" w14:textId="77777777" w:rsidR="000444D0" w:rsidRDefault="00000000">
            <w:pPr>
              <w:adjustRightInd w:val="0"/>
              <w:jc w:val="center"/>
              <w:rPr>
                <w:rFonts w:ascii="Times New Roman" w:hAnsi="Times New Roman" w:cs="Times New Roman"/>
                <w:sz w:val="24"/>
                <w:szCs w:val="24"/>
                <w:lang w:val="zh-CN"/>
              </w:rPr>
            </w:pPr>
            <w:r>
              <w:rPr>
                <w:rFonts w:ascii="Times New Roman" w:hAnsi="Times New Roman" w:cs="Times New Roman"/>
                <w:sz w:val="24"/>
                <w:szCs w:val="24"/>
              </w:rPr>
              <w:t>(-8.411</w:t>
            </w:r>
            <w:r>
              <w:rPr>
                <w:rFonts w:ascii="Times New Roman" w:hAnsi="Times New Roman" w:cs="Times New Roman" w:hint="eastAsia"/>
                <w:sz w:val="24"/>
                <w:szCs w:val="24"/>
              </w:rPr>
              <w:t>,</w:t>
            </w:r>
            <w:r>
              <w:rPr>
                <w:rFonts w:ascii="Times New Roman" w:hAnsi="Times New Roman" w:cs="Times New Roman"/>
                <w:sz w:val="24"/>
                <w:szCs w:val="24"/>
              </w:rPr>
              <w:t xml:space="preserve"> -6.412)</w:t>
            </w:r>
          </w:p>
        </w:tc>
        <w:tc>
          <w:tcPr>
            <w:tcW w:w="682" w:type="pct"/>
            <w:tcBorders>
              <w:top w:val="nil"/>
              <w:left w:val="nil"/>
              <w:bottom w:val="nil"/>
              <w:right w:val="nil"/>
              <w:tl2br w:val="nil"/>
              <w:tr2bl w:val="nil"/>
            </w:tcBorders>
            <w:shd w:val="clear" w:color="auto" w:fill="FFFFFF"/>
            <w:tcMar>
              <w:left w:w="67" w:type="dxa"/>
              <w:right w:w="67" w:type="dxa"/>
            </w:tcMar>
          </w:tcPr>
          <w:p w14:paraId="48367B81" w14:textId="77777777" w:rsidR="000444D0" w:rsidRDefault="00000000">
            <w:pPr>
              <w:adjustRightInd w:val="0"/>
              <w:jc w:val="center"/>
              <w:rPr>
                <w:rFonts w:ascii="Times New Roman" w:hAnsi="Times New Roman" w:cs="Times New Roman"/>
                <w:sz w:val="24"/>
                <w:szCs w:val="24"/>
                <w:lang w:val="zh-CN"/>
              </w:rPr>
            </w:pPr>
            <w:r>
              <w:rPr>
                <w:rFonts w:ascii="Times New Roman" w:hAnsi="Times New Roman" w:cs="Times New Roman"/>
                <w:sz w:val="24"/>
                <w:szCs w:val="24"/>
              </w:rPr>
              <w:t>(-10.787</w:t>
            </w:r>
            <w:r>
              <w:rPr>
                <w:rFonts w:ascii="Times New Roman" w:hAnsi="Times New Roman" w:cs="Times New Roman" w:hint="eastAsia"/>
                <w:sz w:val="24"/>
                <w:szCs w:val="24"/>
              </w:rPr>
              <w:t>,</w:t>
            </w:r>
            <w:r>
              <w:rPr>
                <w:rFonts w:ascii="Times New Roman" w:hAnsi="Times New Roman" w:cs="Times New Roman"/>
                <w:sz w:val="24"/>
                <w:szCs w:val="24"/>
              </w:rPr>
              <w:t xml:space="preserve"> -7.986)</w:t>
            </w:r>
          </w:p>
        </w:tc>
        <w:tc>
          <w:tcPr>
            <w:tcW w:w="682" w:type="pct"/>
            <w:tcBorders>
              <w:top w:val="nil"/>
              <w:left w:val="nil"/>
              <w:bottom w:val="nil"/>
              <w:right w:val="nil"/>
              <w:tl2br w:val="nil"/>
              <w:tr2bl w:val="nil"/>
            </w:tcBorders>
            <w:shd w:val="clear" w:color="auto" w:fill="FFFFFF"/>
            <w:tcMar>
              <w:left w:w="67" w:type="dxa"/>
              <w:right w:w="67" w:type="dxa"/>
            </w:tcMar>
          </w:tcPr>
          <w:p w14:paraId="6D2CEA23" w14:textId="77777777" w:rsidR="000444D0" w:rsidRDefault="00000000">
            <w:pPr>
              <w:adjustRightInd w:val="0"/>
              <w:jc w:val="center"/>
              <w:rPr>
                <w:rFonts w:ascii="Times New Roman" w:hAnsi="Times New Roman" w:cs="Times New Roman"/>
                <w:sz w:val="24"/>
                <w:szCs w:val="24"/>
                <w:lang w:val="zh-CN"/>
              </w:rPr>
            </w:pPr>
            <w:r>
              <w:rPr>
                <w:rFonts w:ascii="Times New Roman" w:hAnsi="Times New Roman" w:cs="Times New Roman"/>
                <w:sz w:val="24"/>
                <w:szCs w:val="24"/>
              </w:rPr>
              <w:t>(-11.181</w:t>
            </w:r>
            <w:r>
              <w:rPr>
                <w:rFonts w:ascii="Times New Roman" w:hAnsi="Times New Roman" w:cs="Times New Roman" w:hint="eastAsia"/>
                <w:sz w:val="24"/>
                <w:szCs w:val="24"/>
              </w:rPr>
              <w:t>,</w:t>
            </w:r>
            <w:r>
              <w:rPr>
                <w:rFonts w:ascii="Times New Roman" w:hAnsi="Times New Roman" w:cs="Times New Roman"/>
                <w:sz w:val="24"/>
                <w:szCs w:val="24"/>
              </w:rPr>
              <w:t xml:space="preserve"> -8.311)</w:t>
            </w:r>
          </w:p>
        </w:tc>
        <w:tc>
          <w:tcPr>
            <w:tcW w:w="682" w:type="pct"/>
            <w:tcBorders>
              <w:top w:val="nil"/>
              <w:left w:val="nil"/>
              <w:bottom w:val="nil"/>
              <w:right w:val="nil"/>
              <w:tl2br w:val="nil"/>
              <w:tr2bl w:val="nil"/>
            </w:tcBorders>
            <w:shd w:val="clear" w:color="auto" w:fill="FFFFFF"/>
            <w:tcMar>
              <w:left w:w="67" w:type="dxa"/>
              <w:right w:w="67" w:type="dxa"/>
            </w:tcMar>
          </w:tcPr>
          <w:p w14:paraId="6F1F3E98" w14:textId="77777777" w:rsidR="000444D0" w:rsidRDefault="00000000">
            <w:pPr>
              <w:adjustRightInd w:val="0"/>
              <w:jc w:val="center"/>
              <w:rPr>
                <w:rFonts w:ascii="Times New Roman" w:hAnsi="Times New Roman" w:cs="Times New Roman"/>
                <w:sz w:val="24"/>
                <w:szCs w:val="24"/>
                <w:lang w:val="zh-CN"/>
              </w:rPr>
            </w:pPr>
            <w:r>
              <w:rPr>
                <w:rFonts w:ascii="Times New Roman" w:hAnsi="Times New Roman" w:cs="Times New Roman"/>
                <w:sz w:val="24"/>
                <w:szCs w:val="24"/>
              </w:rPr>
              <w:t>(-10.501</w:t>
            </w:r>
            <w:r>
              <w:rPr>
                <w:rFonts w:ascii="Times New Roman" w:hAnsi="Times New Roman" w:cs="Times New Roman" w:hint="eastAsia"/>
                <w:sz w:val="24"/>
                <w:szCs w:val="24"/>
              </w:rPr>
              <w:t>,</w:t>
            </w:r>
            <w:r>
              <w:rPr>
                <w:rFonts w:ascii="Times New Roman" w:hAnsi="Times New Roman" w:cs="Times New Roman"/>
                <w:sz w:val="24"/>
                <w:szCs w:val="24"/>
              </w:rPr>
              <w:t xml:space="preserve"> -8.495)</w:t>
            </w:r>
          </w:p>
        </w:tc>
        <w:tc>
          <w:tcPr>
            <w:tcW w:w="682" w:type="pct"/>
            <w:tcBorders>
              <w:top w:val="nil"/>
              <w:left w:val="nil"/>
              <w:bottom w:val="nil"/>
              <w:right w:val="nil"/>
              <w:tl2br w:val="nil"/>
              <w:tr2bl w:val="nil"/>
            </w:tcBorders>
            <w:shd w:val="clear" w:color="auto" w:fill="FFFFFF"/>
            <w:tcMar>
              <w:left w:w="67" w:type="dxa"/>
              <w:right w:w="67" w:type="dxa"/>
            </w:tcMar>
          </w:tcPr>
          <w:p w14:paraId="1CB12D0E" w14:textId="77777777" w:rsidR="000444D0" w:rsidRDefault="00000000">
            <w:pPr>
              <w:adjustRightInd w:val="0"/>
              <w:jc w:val="center"/>
              <w:rPr>
                <w:rFonts w:ascii="Times New Roman" w:hAnsi="Times New Roman" w:cs="Times New Roman"/>
                <w:sz w:val="24"/>
                <w:szCs w:val="24"/>
                <w:lang w:val="zh-CN"/>
              </w:rPr>
            </w:pPr>
            <w:r>
              <w:rPr>
                <w:rFonts w:ascii="Times New Roman" w:hAnsi="Times New Roman" w:cs="Times New Roman"/>
                <w:sz w:val="24"/>
                <w:szCs w:val="24"/>
              </w:rPr>
              <w:t>(-2.596</w:t>
            </w:r>
            <w:r>
              <w:rPr>
                <w:rFonts w:ascii="Times New Roman" w:hAnsi="Times New Roman" w:cs="Times New Roman" w:hint="eastAsia"/>
                <w:sz w:val="24"/>
                <w:szCs w:val="24"/>
              </w:rPr>
              <w:t>,</w:t>
            </w:r>
            <w:r>
              <w:rPr>
                <w:rFonts w:ascii="Times New Roman" w:hAnsi="Times New Roman" w:cs="Times New Roman"/>
                <w:sz w:val="24"/>
                <w:szCs w:val="24"/>
              </w:rPr>
              <w:t xml:space="preserve"> -0.605)</w:t>
            </w:r>
          </w:p>
        </w:tc>
      </w:tr>
      <w:tr w:rsidR="000444D0" w14:paraId="7CC11AD4" w14:textId="77777777">
        <w:trPr>
          <w:cantSplit/>
        </w:trPr>
        <w:tc>
          <w:tcPr>
            <w:tcW w:w="907" w:type="pct"/>
            <w:tcBorders>
              <w:top w:val="nil"/>
              <w:left w:val="nil"/>
              <w:bottom w:val="nil"/>
              <w:right w:val="nil"/>
              <w:tl2br w:val="nil"/>
              <w:tr2bl w:val="nil"/>
            </w:tcBorders>
            <w:shd w:val="clear" w:color="auto" w:fill="FFFFFF"/>
            <w:tcMar>
              <w:left w:w="67" w:type="dxa"/>
              <w:right w:w="67" w:type="dxa"/>
            </w:tcMar>
          </w:tcPr>
          <w:p w14:paraId="0BF741C7"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Estimated difference in LSM vs. Placebo</w:t>
            </w:r>
          </w:p>
        </w:tc>
        <w:tc>
          <w:tcPr>
            <w:tcW w:w="682" w:type="pct"/>
            <w:tcBorders>
              <w:top w:val="nil"/>
              <w:left w:val="nil"/>
              <w:bottom w:val="nil"/>
              <w:right w:val="nil"/>
              <w:tl2br w:val="nil"/>
              <w:tr2bl w:val="nil"/>
            </w:tcBorders>
            <w:shd w:val="clear" w:color="auto" w:fill="FFFFFF"/>
            <w:tcMar>
              <w:left w:w="67" w:type="dxa"/>
              <w:right w:w="67" w:type="dxa"/>
            </w:tcMar>
          </w:tcPr>
          <w:p w14:paraId="27A33102" w14:textId="77777777" w:rsidR="000444D0" w:rsidRDefault="00000000">
            <w:pPr>
              <w:adjustRightInd w:val="0"/>
              <w:jc w:val="center"/>
              <w:rPr>
                <w:rFonts w:ascii="Times New Roman" w:hAnsi="Times New Roman" w:cs="Times New Roman"/>
                <w:sz w:val="24"/>
                <w:szCs w:val="24"/>
                <w:lang w:val="zh-CN"/>
              </w:rPr>
            </w:pPr>
            <w:r>
              <w:rPr>
                <w:rFonts w:ascii="Times New Roman" w:hAnsi="Times New Roman" w:cs="Times New Roman"/>
                <w:sz w:val="24"/>
                <w:szCs w:val="24"/>
              </w:rPr>
              <w:t>-4.160</w:t>
            </w:r>
          </w:p>
        </w:tc>
        <w:tc>
          <w:tcPr>
            <w:tcW w:w="682" w:type="pct"/>
            <w:tcBorders>
              <w:top w:val="nil"/>
              <w:left w:val="nil"/>
              <w:bottom w:val="nil"/>
              <w:right w:val="nil"/>
              <w:tl2br w:val="nil"/>
              <w:tr2bl w:val="nil"/>
            </w:tcBorders>
            <w:shd w:val="clear" w:color="auto" w:fill="FFFFFF"/>
            <w:tcMar>
              <w:left w:w="67" w:type="dxa"/>
              <w:right w:w="67" w:type="dxa"/>
            </w:tcMar>
          </w:tcPr>
          <w:p w14:paraId="3A9BD8AB" w14:textId="77777777" w:rsidR="000444D0" w:rsidRDefault="00000000">
            <w:pPr>
              <w:adjustRightInd w:val="0"/>
              <w:jc w:val="center"/>
              <w:rPr>
                <w:rFonts w:ascii="Times New Roman" w:hAnsi="Times New Roman" w:cs="Times New Roman"/>
                <w:sz w:val="24"/>
                <w:szCs w:val="24"/>
                <w:lang w:val="zh-CN"/>
              </w:rPr>
            </w:pPr>
            <w:r>
              <w:rPr>
                <w:rFonts w:ascii="Times New Roman" w:hAnsi="Times New Roman" w:cs="Times New Roman"/>
                <w:sz w:val="24"/>
                <w:szCs w:val="24"/>
              </w:rPr>
              <w:t>-5.812</w:t>
            </w:r>
          </w:p>
        </w:tc>
        <w:tc>
          <w:tcPr>
            <w:tcW w:w="682" w:type="pct"/>
            <w:tcBorders>
              <w:top w:val="nil"/>
              <w:left w:val="nil"/>
              <w:bottom w:val="nil"/>
              <w:right w:val="nil"/>
              <w:tl2br w:val="nil"/>
              <w:tr2bl w:val="nil"/>
            </w:tcBorders>
            <w:shd w:val="clear" w:color="auto" w:fill="FFFFFF"/>
            <w:tcMar>
              <w:left w:w="67" w:type="dxa"/>
              <w:right w:w="67" w:type="dxa"/>
            </w:tcMar>
          </w:tcPr>
          <w:p w14:paraId="07D3E1C8" w14:textId="77777777" w:rsidR="000444D0" w:rsidRDefault="00000000">
            <w:pPr>
              <w:adjustRightInd w:val="0"/>
              <w:jc w:val="center"/>
              <w:rPr>
                <w:rFonts w:ascii="Times New Roman" w:hAnsi="Times New Roman" w:cs="Times New Roman"/>
                <w:sz w:val="24"/>
                <w:szCs w:val="24"/>
                <w:lang w:val="zh-CN"/>
              </w:rPr>
            </w:pPr>
            <w:r>
              <w:rPr>
                <w:rFonts w:ascii="Times New Roman" w:hAnsi="Times New Roman" w:cs="Times New Roman"/>
                <w:sz w:val="24"/>
                <w:szCs w:val="24"/>
              </w:rPr>
              <w:t>-7.786</w:t>
            </w:r>
          </w:p>
        </w:tc>
        <w:tc>
          <w:tcPr>
            <w:tcW w:w="682" w:type="pct"/>
            <w:tcBorders>
              <w:top w:val="nil"/>
              <w:left w:val="nil"/>
              <w:bottom w:val="nil"/>
              <w:right w:val="nil"/>
              <w:tl2br w:val="nil"/>
              <w:tr2bl w:val="nil"/>
            </w:tcBorders>
            <w:shd w:val="clear" w:color="auto" w:fill="FFFFFF"/>
            <w:tcMar>
              <w:left w:w="67" w:type="dxa"/>
              <w:right w:w="67" w:type="dxa"/>
            </w:tcMar>
          </w:tcPr>
          <w:p w14:paraId="668957F9" w14:textId="77777777" w:rsidR="000444D0" w:rsidRDefault="00000000">
            <w:pPr>
              <w:adjustRightInd w:val="0"/>
              <w:jc w:val="center"/>
              <w:rPr>
                <w:rFonts w:ascii="Times New Roman" w:hAnsi="Times New Roman" w:cs="Times New Roman"/>
                <w:sz w:val="24"/>
                <w:szCs w:val="24"/>
                <w:lang w:val="zh-CN"/>
              </w:rPr>
            </w:pPr>
            <w:r>
              <w:rPr>
                <w:rFonts w:ascii="Times New Roman" w:hAnsi="Times New Roman" w:cs="Times New Roman"/>
                <w:sz w:val="24"/>
                <w:szCs w:val="24"/>
              </w:rPr>
              <w:t>-8.146</w:t>
            </w:r>
          </w:p>
        </w:tc>
        <w:tc>
          <w:tcPr>
            <w:tcW w:w="682" w:type="pct"/>
            <w:tcBorders>
              <w:top w:val="nil"/>
              <w:left w:val="nil"/>
              <w:bottom w:val="nil"/>
              <w:right w:val="nil"/>
              <w:tl2br w:val="nil"/>
              <w:tr2bl w:val="nil"/>
            </w:tcBorders>
            <w:shd w:val="clear" w:color="auto" w:fill="FFFFFF"/>
            <w:tcMar>
              <w:left w:w="67" w:type="dxa"/>
              <w:right w:w="67" w:type="dxa"/>
            </w:tcMar>
          </w:tcPr>
          <w:p w14:paraId="3E00CCA4" w14:textId="77777777" w:rsidR="000444D0" w:rsidRDefault="00000000">
            <w:pPr>
              <w:adjustRightInd w:val="0"/>
              <w:jc w:val="center"/>
              <w:rPr>
                <w:rFonts w:ascii="Times New Roman" w:hAnsi="Times New Roman" w:cs="Times New Roman"/>
                <w:sz w:val="24"/>
                <w:szCs w:val="24"/>
                <w:lang w:val="zh-CN"/>
              </w:rPr>
            </w:pPr>
            <w:r>
              <w:rPr>
                <w:rFonts w:ascii="Times New Roman" w:hAnsi="Times New Roman" w:cs="Times New Roman"/>
                <w:sz w:val="24"/>
                <w:szCs w:val="24"/>
              </w:rPr>
              <w:t>-7.897</w:t>
            </w:r>
          </w:p>
        </w:tc>
        <w:tc>
          <w:tcPr>
            <w:tcW w:w="682" w:type="pct"/>
            <w:tcBorders>
              <w:top w:val="nil"/>
              <w:left w:val="nil"/>
              <w:bottom w:val="nil"/>
              <w:right w:val="nil"/>
              <w:tl2br w:val="nil"/>
              <w:tr2bl w:val="nil"/>
            </w:tcBorders>
            <w:shd w:val="clear" w:color="auto" w:fill="FFFFFF"/>
            <w:tcMar>
              <w:left w:w="67" w:type="dxa"/>
              <w:right w:w="67" w:type="dxa"/>
            </w:tcMar>
          </w:tcPr>
          <w:p w14:paraId="3FB7799C" w14:textId="77777777" w:rsidR="000444D0" w:rsidRDefault="000444D0">
            <w:pPr>
              <w:jc w:val="center"/>
              <w:rPr>
                <w:rFonts w:ascii="Times New Roman" w:hAnsi="Times New Roman" w:cs="Times New Roman"/>
                <w:sz w:val="24"/>
                <w:szCs w:val="24"/>
              </w:rPr>
            </w:pPr>
          </w:p>
        </w:tc>
      </w:tr>
      <w:tr w:rsidR="000444D0" w14:paraId="7A793E1E" w14:textId="77777777">
        <w:trPr>
          <w:cantSplit/>
        </w:trPr>
        <w:tc>
          <w:tcPr>
            <w:tcW w:w="907" w:type="pct"/>
            <w:tcBorders>
              <w:top w:val="nil"/>
              <w:left w:val="nil"/>
              <w:bottom w:val="nil"/>
              <w:right w:val="nil"/>
              <w:tl2br w:val="nil"/>
              <w:tr2bl w:val="nil"/>
            </w:tcBorders>
            <w:shd w:val="clear" w:color="auto" w:fill="FFFFFF"/>
            <w:tcMar>
              <w:left w:w="67" w:type="dxa"/>
              <w:right w:w="67" w:type="dxa"/>
            </w:tcMar>
          </w:tcPr>
          <w:p w14:paraId="172F29F5"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 xml:space="preserve">95% CI for estimated difference vs. Placebo </w:t>
            </w:r>
          </w:p>
        </w:tc>
        <w:tc>
          <w:tcPr>
            <w:tcW w:w="682" w:type="pct"/>
            <w:tcBorders>
              <w:top w:val="nil"/>
              <w:left w:val="nil"/>
              <w:bottom w:val="nil"/>
              <w:right w:val="nil"/>
              <w:tl2br w:val="nil"/>
              <w:tr2bl w:val="nil"/>
            </w:tcBorders>
            <w:shd w:val="clear" w:color="auto" w:fill="FFFFFF"/>
            <w:tcMar>
              <w:left w:w="67" w:type="dxa"/>
              <w:right w:w="67" w:type="dxa"/>
            </w:tcMar>
          </w:tcPr>
          <w:p w14:paraId="0769680F" w14:textId="77777777" w:rsidR="000444D0" w:rsidRDefault="00000000">
            <w:pPr>
              <w:adjustRightInd w:val="0"/>
              <w:jc w:val="center"/>
              <w:rPr>
                <w:rFonts w:ascii="Times New Roman" w:hAnsi="Times New Roman" w:cs="Times New Roman"/>
                <w:sz w:val="24"/>
                <w:szCs w:val="24"/>
                <w:lang w:val="zh-CN"/>
              </w:rPr>
            </w:pPr>
            <w:r>
              <w:rPr>
                <w:rFonts w:ascii="Times New Roman" w:eastAsia="Times New Roman" w:hAnsi="Times New Roman"/>
                <w:sz w:val="24"/>
                <w:szCs w:val="24"/>
              </w:rPr>
              <w:t>(-5.528</w:t>
            </w:r>
            <w:r>
              <w:rPr>
                <w:rFonts w:ascii="Times New Roman" w:eastAsia="宋体" w:hAnsi="Times New Roman" w:hint="eastAsia"/>
                <w:sz w:val="24"/>
                <w:szCs w:val="24"/>
              </w:rPr>
              <w:t>,</w:t>
            </w:r>
            <w:r>
              <w:rPr>
                <w:rFonts w:ascii="Times New Roman" w:eastAsia="Times New Roman" w:hAnsi="Times New Roman"/>
                <w:sz w:val="24"/>
                <w:szCs w:val="24"/>
              </w:rPr>
              <w:t xml:space="preserve"> -2.792)</w:t>
            </w:r>
          </w:p>
        </w:tc>
        <w:tc>
          <w:tcPr>
            <w:tcW w:w="682" w:type="pct"/>
            <w:tcBorders>
              <w:top w:val="nil"/>
              <w:left w:val="nil"/>
              <w:bottom w:val="nil"/>
              <w:right w:val="nil"/>
              <w:tl2br w:val="nil"/>
              <w:tr2bl w:val="nil"/>
            </w:tcBorders>
            <w:shd w:val="clear" w:color="auto" w:fill="FFFFFF"/>
            <w:tcMar>
              <w:left w:w="67" w:type="dxa"/>
              <w:right w:w="67" w:type="dxa"/>
            </w:tcMar>
          </w:tcPr>
          <w:p w14:paraId="71C9C8EF" w14:textId="77777777" w:rsidR="000444D0" w:rsidRDefault="00000000">
            <w:pPr>
              <w:adjustRightInd w:val="0"/>
              <w:jc w:val="center"/>
              <w:rPr>
                <w:rFonts w:ascii="Times New Roman" w:hAnsi="Times New Roman" w:cs="Times New Roman"/>
                <w:sz w:val="24"/>
                <w:szCs w:val="24"/>
                <w:lang w:val="zh-CN"/>
              </w:rPr>
            </w:pPr>
            <w:r>
              <w:rPr>
                <w:rFonts w:ascii="Times New Roman" w:eastAsia="Times New Roman" w:hAnsi="Times New Roman"/>
                <w:sz w:val="24"/>
                <w:szCs w:val="24"/>
              </w:rPr>
              <w:t>(-7.198</w:t>
            </w:r>
            <w:r>
              <w:rPr>
                <w:rFonts w:ascii="Times New Roman" w:eastAsia="宋体" w:hAnsi="Times New Roman" w:hint="eastAsia"/>
                <w:sz w:val="24"/>
                <w:szCs w:val="24"/>
              </w:rPr>
              <w:t>,</w:t>
            </w:r>
            <w:r>
              <w:rPr>
                <w:rFonts w:ascii="Times New Roman" w:eastAsia="Times New Roman" w:hAnsi="Times New Roman"/>
                <w:sz w:val="24"/>
                <w:szCs w:val="24"/>
              </w:rPr>
              <w:t xml:space="preserve"> -4.425)</w:t>
            </w:r>
          </w:p>
        </w:tc>
        <w:tc>
          <w:tcPr>
            <w:tcW w:w="682" w:type="pct"/>
            <w:tcBorders>
              <w:top w:val="nil"/>
              <w:left w:val="nil"/>
              <w:bottom w:val="nil"/>
              <w:right w:val="nil"/>
              <w:tl2br w:val="nil"/>
              <w:tr2bl w:val="nil"/>
            </w:tcBorders>
            <w:shd w:val="clear" w:color="auto" w:fill="FFFFFF"/>
            <w:tcMar>
              <w:left w:w="67" w:type="dxa"/>
              <w:right w:w="67" w:type="dxa"/>
            </w:tcMar>
          </w:tcPr>
          <w:p w14:paraId="652E6F95" w14:textId="77777777" w:rsidR="000444D0" w:rsidRDefault="00000000">
            <w:pPr>
              <w:adjustRightInd w:val="0"/>
              <w:jc w:val="center"/>
              <w:rPr>
                <w:rFonts w:ascii="Times New Roman" w:hAnsi="Times New Roman" w:cs="Times New Roman"/>
                <w:sz w:val="24"/>
                <w:szCs w:val="24"/>
                <w:lang w:val="zh-CN"/>
              </w:rPr>
            </w:pPr>
            <w:r>
              <w:rPr>
                <w:rFonts w:ascii="Times New Roman" w:eastAsia="Times New Roman" w:hAnsi="Times New Roman"/>
                <w:sz w:val="24"/>
                <w:szCs w:val="24"/>
              </w:rPr>
              <w:t>(-9.482</w:t>
            </w:r>
            <w:r>
              <w:rPr>
                <w:rFonts w:ascii="Times New Roman" w:eastAsia="宋体" w:hAnsi="Times New Roman" w:hint="eastAsia"/>
                <w:sz w:val="24"/>
                <w:szCs w:val="24"/>
              </w:rPr>
              <w:t>,</w:t>
            </w:r>
            <w:r>
              <w:rPr>
                <w:rFonts w:ascii="Times New Roman" w:eastAsia="Times New Roman" w:hAnsi="Times New Roman"/>
                <w:sz w:val="24"/>
                <w:szCs w:val="24"/>
              </w:rPr>
              <w:t xml:space="preserve"> -6.091)</w:t>
            </w:r>
          </w:p>
        </w:tc>
        <w:tc>
          <w:tcPr>
            <w:tcW w:w="682" w:type="pct"/>
            <w:tcBorders>
              <w:top w:val="nil"/>
              <w:left w:val="nil"/>
              <w:bottom w:val="nil"/>
              <w:right w:val="nil"/>
              <w:tl2br w:val="nil"/>
              <w:tr2bl w:val="nil"/>
            </w:tcBorders>
            <w:shd w:val="clear" w:color="auto" w:fill="FFFFFF"/>
            <w:tcMar>
              <w:left w:w="67" w:type="dxa"/>
              <w:right w:w="67" w:type="dxa"/>
            </w:tcMar>
          </w:tcPr>
          <w:p w14:paraId="417BA396" w14:textId="77777777" w:rsidR="000444D0" w:rsidRDefault="00000000">
            <w:pPr>
              <w:adjustRightInd w:val="0"/>
              <w:jc w:val="center"/>
              <w:rPr>
                <w:rFonts w:ascii="Times New Roman" w:hAnsi="Times New Roman" w:cs="Times New Roman"/>
                <w:sz w:val="24"/>
                <w:szCs w:val="24"/>
                <w:lang w:val="zh-CN"/>
              </w:rPr>
            </w:pPr>
            <w:r>
              <w:rPr>
                <w:rFonts w:ascii="Times New Roman" w:eastAsia="Times New Roman" w:hAnsi="Times New Roman"/>
                <w:sz w:val="24"/>
                <w:szCs w:val="24"/>
              </w:rPr>
              <w:t>(-9.874</w:t>
            </w:r>
            <w:r>
              <w:rPr>
                <w:rFonts w:ascii="Times New Roman" w:eastAsia="宋体" w:hAnsi="Times New Roman" w:hint="eastAsia"/>
                <w:sz w:val="24"/>
                <w:szCs w:val="24"/>
              </w:rPr>
              <w:t>,</w:t>
            </w:r>
            <w:r>
              <w:rPr>
                <w:rFonts w:ascii="Times New Roman" w:eastAsia="Times New Roman" w:hAnsi="Times New Roman"/>
                <w:sz w:val="24"/>
                <w:szCs w:val="24"/>
              </w:rPr>
              <w:t xml:space="preserve"> -6.418)</w:t>
            </w:r>
          </w:p>
        </w:tc>
        <w:tc>
          <w:tcPr>
            <w:tcW w:w="682" w:type="pct"/>
            <w:tcBorders>
              <w:top w:val="nil"/>
              <w:left w:val="nil"/>
              <w:bottom w:val="nil"/>
              <w:right w:val="nil"/>
              <w:tl2br w:val="nil"/>
              <w:tr2bl w:val="nil"/>
            </w:tcBorders>
            <w:shd w:val="clear" w:color="auto" w:fill="FFFFFF"/>
            <w:tcMar>
              <w:left w:w="67" w:type="dxa"/>
              <w:right w:w="67" w:type="dxa"/>
            </w:tcMar>
          </w:tcPr>
          <w:p w14:paraId="3F3F8004" w14:textId="77777777" w:rsidR="000444D0" w:rsidRDefault="00000000">
            <w:pPr>
              <w:adjustRightInd w:val="0"/>
              <w:jc w:val="center"/>
              <w:rPr>
                <w:rFonts w:ascii="Times New Roman" w:hAnsi="Times New Roman" w:cs="Times New Roman"/>
                <w:sz w:val="24"/>
                <w:szCs w:val="24"/>
                <w:lang w:val="zh-CN"/>
              </w:rPr>
            </w:pPr>
            <w:r>
              <w:rPr>
                <w:rFonts w:ascii="Times New Roman" w:eastAsia="Times New Roman" w:hAnsi="Times New Roman"/>
                <w:sz w:val="24"/>
                <w:szCs w:val="24"/>
              </w:rPr>
              <w:t>(-9.286</w:t>
            </w:r>
            <w:r>
              <w:rPr>
                <w:rFonts w:ascii="Times New Roman" w:eastAsia="宋体" w:hAnsi="Times New Roman" w:hint="eastAsia"/>
                <w:sz w:val="24"/>
                <w:szCs w:val="24"/>
              </w:rPr>
              <w:t>,</w:t>
            </w:r>
            <w:r>
              <w:rPr>
                <w:rFonts w:ascii="Times New Roman" w:eastAsia="Times New Roman" w:hAnsi="Times New Roman"/>
                <w:sz w:val="24"/>
                <w:szCs w:val="24"/>
              </w:rPr>
              <w:t xml:space="preserve"> -6.509)</w:t>
            </w:r>
          </w:p>
        </w:tc>
        <w:tc>
          <w:tcPr>
            <w:tcW w:w="682" w:type="pct"/>
            <w:tcBorders>
              <w:top w:val="nil"/>
              <w:left w:val="nil"/>
              <w:bottom w:val="nil"/>
              <w:right w:val="nil"/>
              <w:tl2br w:val="nil"/>
              <w:tr2bl w:val="nil"/>
            </w:tcBorders>
            <w:shd w:val="clear" w:color="auto" w:fill="FFFFFF"/>
            <w:tcMar>
              <w:left w:w="67" w:type="dxa"/>
              <w:right w:w="67" w:type="dxa"/>
            </w:tcMar>
          </w:tcPr>
          <w:p w14:paraId="021F0115" w14:textId="77777777" w:rsidR="000444D0" w:rsidRDefault="000444D0">
            <w:pPr>
              <w:jc w:val="center"/>
              <w:rPr>
                <w:rFonts w:ascii="Times New Roman" w:hAnsi="Times New Roman" w:cs="Times New Roman"/>
                <w:sz w:val="24"/>
                <w:szCs w:val="24"/>
              </w:rPr>
            </w:pPr>
          </w:p>
        </w:tc>
      </w:tr>
      <w:tr w:rsidR="000444D0" w14:paraId="2447BDEE" w14:textId="77777777">
        <w:trPr>
          <w:cantSplit/>
        </w:trPr>
        <w:tc>
          <w:tcPr>
            <w:tcW w:w="907" w:type="pct"/>
            <w:tcBorders>
              <w:top w:val="nil"/>
              <w:left w:val="nil"/>
              <w:bottom w:val="nil"/>
              <w:right w:val="nil"/>
              <w:tl2br w:val="nil"/>
              <w:tr2bl w:val="nil"/>
            </w:tcBorders>
            <w:shd w:val="clear" w:color="auto" w:fill="FFFFFF"/>
            <w:tcMar>
              <w:left w:w="67" w:type="dxa"/>
              <w:right w:w="67" w:type="dxa"/>
            </w:tcMar>
          </w:tcPr>
          <w:p w14:paraId="18510DA6"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P-value vs. Placebo</w:t>
            </w:r>
          </w:p>
        </w:tc>
        <w:tc>
          <w:tcPr>
            <w:tcW w:w="682" w:type="pct"/>
            <w:tcBorders>
              <w:top w:val="nil"/>
              <w:left w:val="nil"/>
              <w:bottom w:val="nil"/>
              <w:right w:val="nil"/>
              <w:tl2br w:val="nil"/>
              <w:tr2bl w:val="nil"/>
            </w:tcBorders>
            <w:shd w:val="clear" w:color="auto" w:fill="FFFFFF"/>
            <w:tcMar>
              <w:left w:w="67" w:type="dxa"/>
              <w:right w:w="67" w:type="dxa"/>
            </w:tcMar>
          </w:tcPr>
          <w:p w14:paraId="78855060"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&lt;0.001</w:t>
            </w:r>
          </w:p>
        </w:tc>
        <w:tc>
          <w:tcPr>
            <w:tcW w:w="682" w:type="pct"/>
            <w:tcBorders>
              <w:top w:val="nil"/>
              <w:left w:val="nil"/>
              <w:bottom w:val="nil"/>
              <w:right w:val="nil"/>
              <w:tl2br w:val="nil"/>
              <w:tr2bl w:val="nil"/>
            </w:tcBorders>
            <w:shd w:val="clear" w:color="auto" w:fill="FFFFFF"/>
            <w:tcMar>
              <w:left w:w="67" w:type="dxa"/>
              <w:right w:w="67" w:type="dxa"/>
            </w:tcMar>
          </w:tcPr>
          <w:p w14:paraId="2D69601F"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&lt;0.001</w:t>
            </w:r>
          </w:p>
        </w:tc>
        <w:tc>
          <w:tcPr>
            <w:tcW w:w="682" w:type="pct"/>
            <w:tcBorders>
              <w:top w:val="nil"/>
              <w:left w:val="nil"/>
              <w:bottom w:val="nil"/>
              <w:right w:val="nil"/>
              <w:tl2br w:val="nil"/>
              <w:tr2bl w:val="nil"/>
            </w:tcBorders>
            <w:shd w:val="clear" w:color="auto" w:fill="FFFFFF"/>
            <w:tcMar>
              <w:left w:w="67" w:type="dxa"/>
              <w:right w:w="67" w:type="dxa"/>
            </w:tcMar>
          </w:tcPr>
          <w:p w14:paraId="3E9958CF"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&lt;0.001</w:t>
            </w:r>
          </w:p>
        </w:tc>
        <w:tc>
          <w:tcPr>
            <w:tcW w:w="682" w:type="pct"/>
            <w:tcBorders>
              <w:top w:val="nil"/>
              <w:left w:val="nil"/>
              <w:bottom w:val="nil"/>
              <w:right w:val="nil"/>
              <w:tl2br w:val="nil"/>
              <w:tr2bl w:val="nil"/>
            </w:tcBorders>
            <w:shd w:val="clear" w:color="auto" w:fill="FFFFFF"/>
            <w:tcMar>
              <w:left w:w="67" w:type="dxa"/>
              <w:right w:w="67" w:type="dxa"/>
            </w:tcMar>
          </w:tcPr>
          <w:p w14:paraId="1BF0C4FC"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&lt;0.001</w:t>
            </w:r>
          </w:p>
        </w:tc>
        <w:tc>
          <w:tcPr>
            <w:tcW w:w="682" w:type="pct"/>
            <w:tcBorders>
              <w:top w:val="nil"/>
              <w:left w:val="nil"/>
              <w:bottom w:val="nil"/>
              <w:right w:val="nil"/>
              <w:tl2br w:val="nil"/>
              <w:tr2bl w:val="nil"/>
            </w:tcBorders>
            <w:shd w:val="clear" w:color="auto" w:fill="FFFFFF"/>
            <w:tcMar>
              <w:left w:w="67" w:type="dxa"/>
              <w:right w:w="67" w:type="dxa"/>
            </w:tcMar>
          </w:tcPr>
          <w:p w14:paraId="7EC1AB78"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&lt;0.001</w:t>
            </w:r>
          </w:p>
        </w:tc>
        <w:tc>
          <w:tcPr>
            <w:tcW w:w="682" w:type="pct"/>
            <w:tcBorders>
              <w:top w:val="nil"/>
              <w:left w:val="nil"/>
              <w:bottom w:val="nil"/>
              <w:right w:val="nil"/>
              <w:tl2br w:val="nil"/>
              <w:tr2bl w:val="nil"/>
            </w:tcBorders>
            <w:shd w:val="clear" w:color="auto" w:fill="FFFFFF"/>
            <w:tcMar>
              <w:left w:w="67" w:type="dxa"/>
              <w:right w:w="67" w:type="dxa"/>
            </w:tcMar>
          </w:tcPr>
          <w:p w14:paraId="66DC1613" w14:textId="77777777" w:rsidR="000444D0" w:rsidRDefault="000444D0">
            <w:pPr>
              <w:jc w:val="center"/>
              <w:rPr>
                <w:rFonts w:ascii="Times New Roman" w:hAnsi="Times New Roman" w:cs="Times New Roman"/>
                <w:sz w:val="24"/>
                <w:szCs w:val="24"/>
              </w:rPr>
            </w:pPr>
          </w:p>
        </w:tc>
      </w:tr>
      <w:tr w:rsidR="000444D0" w14:paraId="23C564D0" w14:textId="77777777">
        <w:trPr>
          <w:cantSplit/>
        </w:trPr>
        <w:tc>
          <w:tcPr>
            <w:tcW w:w="5000" w:type="pct"/>
            <w:gridSpan w:val="7"/>
            <w:tcBorders>
              <w:top w:val="single" w:sz="4" w:space="0" w:color="000000"/>
              <w:left w:val="nil"/>
              <w:bottom w:val="nil"/>
              <w:right w:val="nil"/>
              <w:tl2br w:val="nil"/>
              <w:tr2bl w:val="nil"/>
            </w:tcBorders>
            <w:shd w:val="clear" w:color="auto" w:fill="FFFFFF"/>
            <w:tcMar>
              <w:left w:w="67" w:type="dxa"/>
              <w:right w:w="67" w:type="dxa"/>
            </w:tcMar>
          </w:tcPr>
          <w:p w14:paraId="6F4E23EE" w14:textId="77777777" w:rsidR="000444D0" w:rsidRDefault="00000000">
            <w:pPr>
              <w:adjustRightInd w:val="0"/>
              <w:rPr>
                <w:rFonts w:ascii="Times New Roman" w:hAnsi="Times New Roman" w:cs="Times New Roman"/>
                <w:color w:val="000000"/>
                <w:sz w:val="24"/>
                <w:szCs w:val="24"/>
              </w:rPr>
            </w:pPr>
            <w:r>
              <w:rPr>
                <w:rFonts w:ascii="Times New Roman" w:hAnsi="Times New Roman" w:cs="Times New Roman"/>
                <w:color w:val="0F1115"/>
                <w:sz w:val="24"/>
                <w:szCs w:val="24"/>
                <w:shd w:val="clear" w:color="auto" w:fill="FFFFFF"/>
              </w:rPr>
              <w:t xml:space="preserve">Analysis was performed using an ANCOVA model, with baseline body weight as a covariate, treatment group as the explanatory variable, and center and titration regimen included as random effects. Missing body weight data at Week 16 will be imputed using MI under the MAR assumption. </w:t>
            </w:r>
            <w:r>
              <w:rPr>
                <w:rFonts w:ascii="Times New Roman" w:hAnsi="Times New Roman" w:cs="Times New Roman" w:hint="eastAsia"/>
                <w:i/>
                <w:iCs/>
                <w:sz w:val="24"/>
                <w:szCs w:val="24"/>
              </w:rPr>
              <w:t>FAS</w:t>
            </w:r>
            <w:r>
              <w:rPr>
                <w:rFonts w:ascii="Times New Roman" w:hAnsi="Times New Roman" w:cs="Times New Roman" w:hint="eastAsia"/>
                <w:sz w:val="24"/>
                <w:szCs w:val="24"/>
              </w:rPr>
              <w:t xml:space="preserve"> full analysis set, </w:t>
            </w:r>
            <w:r>
              <w:rPr>
                <w:rFonts w:ascii="Times New Roman" w:hAnsi="Times New Roman" w:cs="Times New Roman"/>
                <w:i/>
                <w:iCs/>
                <w:color w:val="0F1115"/>
                <w:sz w:val="24"/>
                <w:szCs w:val="24"/>
                <w:shd w:val="clear" w:color="auto" w:fill="FFFFFF"/>
              </w:rPr>
              <w:t>LSM</w:t>
            </w:r>
            <w:r>
              <w:rPr>
                <w:rFonts w:ascii="Times New Roman" w:hAnsi="Times New Roman" w:cs="Times New Roman" w:hint="eastAsia"/>
                <w:color w:val="0F1115"/>
                <w:sz w:val="24"/>
                <w:szCs w:val="24"/>
                <w:shd w:val="clear" w:color="auto" w:fill="FFFFFF"/>
              </w:rPr>
              <w:t xml:space="preserve"> l</w:t>
            </w:r>
            <w:r>
              <w:rPr>
                <w:rFonts w:ascii="Times New Roman" w:hAnsi="Times New Roman" w:cs="Times New Roman"/>
                <w:color w:val="0F1115"/>
                <w:sz w:val="24"/>
                <w:szCs w:val="24"/>
                <w:shd w:val="clear" w:color="auto" w:fill="FFFFFF"/>
              </w:rPr>
              <w:t>east-squares mean</w:t>
            </w:r>
            <w:r>
              <w:rPr>
                <w:rFonts w:ascii="Times New Roman" w:hAnsi="Times New Roman" w:cs="Times New Roman" w:hint="eastAsia"/>
                <w:color w:val="0F1115"/>
                <w:sz w:val="24"/>
                <w:szCs w:val="24"/>
                <w:shd w:val="clear" w:color="auto" w:fill="FFFFFF"/>
              </w:rPr>
              <w:t>,</w:t>
            </w:r>
            <w:r>
              <w:rPr>
                <w:rFonts w:ascii="Times New Roman" w:hAnsi="Times New Roman" w:cs="Times New Roman"/>
                <w:color w:val="0F1115"/>
                <w:sz w:val="24"/>
                <w:szCs w:val="24"/>
                <w:shd w:val="clear" w:color="auto" w:fill="FFFFFF"/>
              </w:rPr>
              <w:t xml:space="preserve"> </w:t>
            </w:r>
            <w:r>
              <w:rPr>
                <w:rFonts w:ascii="Times New Roman" w:hAnsi="Times New Roman" w:cs="Times New Roman"/>
                <w:i/>
                <w:iCs/>
                <w:color w:val="0F1115"/>
                <w:sz w:val="24"/>
                <w:szCs w:val="24"/>
                <w:shd w:val="clear" w:color="auto" w:fill="FFFFFF"/>
              </w:rPr>
              <w:t>SE</w:t>
            </w:r>
            <w:r>
              <w:rPr>
                <w:rFonts w:ascii="Times New Roman" w:hAnsi="Times New Roman" w:cs="Times New Roman"/>
                <w:color w:val="0F1115"/>
                <w:sz w:val="24"/>
                <w:szCs w:val="24"/>
                <w:shd w:val="clear" w:color="auto" w:fill="FFFFFF"/>
              </w:rPr>
              <w:t xml:space="preserve"> </w:t>
            </w:r>
            <w:r>
              <w:rPr>
                <w:rFonts w:ascii="Times New Roman" w:hAnsi="Times New Roman" w:cs="Times New Roman" w:hint="eastAsia"/>
                <w:color w:val="0F1115"/>
                <w:sz w:val="24"/>
                <w:szCs w:val="24"/>
                <w:shd w:val="clear" w:color="auto" w:fill="FFFFFF"/>
              </w:rPr>
              <w:t>s</w:t>
            </w:r>
            <w:r>
              <w:rPr>
                <w:rFonts w:ascii="Times New Roman" w:hAnsi="Times New Roman" w:cs="Times New Roman"/>
                <w:color w:val="0F1115"/>
                <w:sz w:val="24"/>
                <w:szCs w:val="24"/>
                <w:shd w:val="clear" w:color="auto" w:fill="FFFFFF"/>
              </w:rPr>
              <w:t>tandard error</w:t>
            </w:r>
            <w:r>
              <w:rPr>
                <w:rFonts w:ascii="Times New Roman" w:hAnsi="Times New Roman" w:cs="Times New Roman" w:hint="eastAsia"/>
                <w:color w:val="0F1115"/>
                <w:sz w:val="24"/>
                <w:szCs w:val="24"/>
                <w:shd w:val="clear" w:color="auto" w:fill="FFFFFF"/>
              </w:rPr>
              <w:t>,</w:t>
            </w:r>
            <w:r>
              <w:rPr>
                <w:rFonts w:ascii="Times New Roman" w:hAnsi="Times New Roman" w:cs="Times New Roman"/>
                <w:color w:val="0F1115"/>
                <w:sz w:val="24"/>
                <w:szCs w:val="24"/>
                <w:shd w:val="clear" w:color="auto" w:fill="FFFFFF"/>
              </w:rPr>
              <w:t xml:space="preserve"> </w:t>
            </w:r>
            <w:r>
              <w:rPr>
                <w:rFonts w:ascii="Times New Roman" w:hAnsi="Times New Roman" w:cs="Times New Roman"/>
                <w:i/>
                <w:iCs/>
                <w:color w:val="0F1115"/>
                <w:sz w:val="24"/>
                <w:szCs w:val="24"/>
                <w:shd w:val="clear" w:color="auto" w:fill="FFFFFF"/>
              </w:rPr>
              <w:t>CI</w:t>
            </w:r>
            <w:r>
              <w:rPr>
                <w:rFonts w:ascii="Times New Roman" w:hAnsi="Times New Roman" w:cs="Times New Roman"/>
                <w:color w:val="0F1115"/>
                <w:sz w:val="24"/>
                <w:szCs w:val="24"/>
                <w:shd w:val="clear" w:color="auto" w:fill="FFFFFF"/>
              </w:rPr>
              <w:t xml:space="preserve"> confidence interval</w:t>
            </w:r>
            <w:r>
              <w:rPr>
                <w:rFonts w:ascii="Times New Roman" w:hAnsi="Times New Roman" w:cs="Times New Roman" w:hint="eastAsia"/>
                <w:color w:val="0F1115"/>
                <w:sz w:val="24"/>
                <w:szCs w:val="24"/>
                <w:shd w:val="clear" w:color="auto" w:fill="FFFFFF"/>
              </w:rPr>
              <w:t>,</w:t>
            </w:r>
            <w:r>
              <w:rPr>
                <w:rFonts w:ascii="Times New Roman" w:hAnsi="Times New Roman" w:cs="Times New Roman" w:hint="eastAsia"/>
                <w:sz w:val="24"/>
                <w:szCs w:val="24"/>
              </w:rPr>
              <w:t xml:space="preserve"> </w:t>
            </w:r>
            <w:r>
              <w:rPr>
                <w:rFonts w:ascii="Times New Roman" w:hAnsi="Times New Roman" w:cs="Times New Roman" w:hint="eastAsia"/>
                <w:i/>
                <w:iCs/>
                <w:sz w:val="24"/>
                <w:szCs w:val="24"/>
              </w:rPr>
              <w:t>ANCOVA</w:t>
            </w:r>
            <w:r>
              <w:rPr>
                <w:rFonts w:ascii="Times New Roman" w:hAnsi="Times New Roman" w:cs="Times New Roman" w:hint="eastAsia"/>
                <w:sz w:val="24"/>
                <w:szCs w:val="24"/>
              </w:rPr>
              <w:t xml:space="preserve"> analysis of covariance, </w:t>
            </w:r>
            <w:r>
              <w:rPr>
                <w:rFonts w:ascii="Times New Roman" w:hAnsi="Times New Roman" w:cs="Times New Roman" w:hint="eastAsia"/>
                <w:i/>
                <w:iCs/>
                <w:sz w:val="24"/>
                <w:szCs w:val="24"/>
              </w:rPr>
              <w:t>MI</w:t>
            </w:r>
            <w:r>
              <w:rPr>
                <w:rFonts w:ascii="Times New Roman" w:hAnsi="Times New Roman" w:cs="Times New Roman" w:hint="eastAsia"/>
                <w:sz w:val="24"/>
                <w:szCs w:val="24"/>
              </w:rPr>
              <w:t xml:space="preserve"> multiple imputation, </w:t>
            </w:r>
            <w:r>
              <w:rPr>
                <w:rFonts w:ascii="Times New Roman" w:hAnsi="Times New Roman" w:cs="Times New Roman" w:hint="eastAsia"/>
                <w:i/>
                <w:iCs/>
                <w:sz w:val="24"/>
                <w:szCs w:val="24"/>
              </w:rPr>
              <w:t>MAR</w:t>
            </w:r>
            <w:r>
              <w:rPr>
                <w:rFonts w:ascii="Times New Roman" w:hAnsi="Times New Roman" w:cs="Times New Roman" w:hint="eastAsia"/>
                <w:sz w:val="24"/>
                <w:szCs w:val="24"/>
              </w:rPr>
              <w:t xml:space="preserve"> missing at random</w:t>
            </w:r>
          </w:p>
        </w:tc>
      </w:tr>
    </w:tbl>
    <w:p w14:paraId="66B94312" w14:textId="77777777" w:rsidR="000444D0" w:rsidRDefault="000444D0">
      <w:pPr>
        <w:rPr>
          <w:rFonts w:ascii="Times New Roman" w:hAnsi="Times New Roman" w:cs="Times New Roman"/>
          <w:szCs w:val="21"/>
        </w:rPr>
      </w:pPr>
    </w:p>
    <w:p w14:paraId="6C4EFCA0" w14:textId="77777777" w:rsidR="000444D0" w:rsidRDefault="00000000">
      <w:pPr>
        <w:rPr>
          <w:rFonts w:ascii="Times New Roman" w:hAnsi="Times New Roman" w:cs="Times New Roman"/>
        </w:rPr>
      </w:pPr>
      <w:r>
        <w:rPr>
          <w:rFonts w:ascii="Times New Roman" w:hAnsi="Times New Roman" w:cs="Times New Roman"/>
        </w:rPr>
        <w:br w:type="page"/>
      </w:r>
    </w:p>
    <w:tbl>
      <w:tblPr>
        <w:tblpPr w:leftFromText="180" w:rightFromText="180" w:vertAnchor="text" w:horzAnchor="page" w:tblpX="1365" w:tblpY="130"/>
        <w:tblOverlap w:val="never"/>
        <w:tblW w:w="5040" w:type="pct"/>
        <w:tblCellMar>
          <w:left w:w="0" w:type="dxa"/>
          <w:right w:w="0" w:type="dxa"/>
        </w:tblCellMar>
        <w:tblLook w:val="04A0" w:firstRow="1" w:lastRow="0" w:firstColumn="1" w:lastColumn="0" w:noHBand="0" w:noVBand="1"/>
      </w:tblPr>
      <w:tblGrid>
        <w:gridCol w:w="2010"/>
        <w:gridCol w:w="2009"/>
        <w:gridCol w:w="2009"/>
        <w:gridCol w:w="2009"/>
        <w:gridCol w:w="2009"/>
        <w:gridCol w:w="2009"/>
        <w:gridCol w:w="2015"/>
      </w:tblGrid>
      <w:tr w:rsidR="000444D0" w14:paraId="52B41643" w14:textId="77777777">
        <w:trPr>
          <w:cantSplit/>
          <w:tblHeader/>
        </w:trPr>
        <w:tc>
          <w:tcPr>
            <w:tcW w:w="5000" w:type="pct"/>
            <w:gridSpan w:val="7"/>
            <w:tcBorders>
              <w:top w:val="nil"/>
              <w:left w:val="nil"/>
              <w:bottom w:val="single" w:sz="4" w:space="0" w:color="000000"/>
              <w:right w:val="nil"/>
              <w:tl2br w:val="nil"/>
              <w:tr2bl w:val="nil"/>
            </w:tcBorders>
            <w:shd w:val="clear" w:color="auto" w:fill="FFFFFF"/>
            <w:tcMar>
              <w:left w:w="67" w:type="dxa"/>
              <w:right w:w="67" w:type="dxa"/>
            </w:tcMar>
            <w:vAlign w:val="bottom"/>
          </w:tcPr>
          <w:p w14:paraId="2D3E8654" w14:textId="77777777" w:rsidR="000444D0" w:rsidRDefault="00000000">
            <w:pPr>
              <w:keepNext/>
              <w:adjustRightInd w:val="0"/>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lastRenderedPageBreak/>
              <w:t xml:space="preserve">Table S4. </w:t>
            </w:r>
            <w:r>
              <w:rPr>
                <w:rFonts w:ascii="Times New Roman" w:hAnsi="Times New Roman" w:cs="Times New Roman"/>
                <w:sz w:val="24"/>
                <w:szCs w:val="24"/>
              </w:rPr>
              <w:t xml:space="preserve">Least </w:t>
            </w:r>
            <w:r>
              <w:rPr>
                <w:rFonts w:ascii="Times New Roman" w:hAnsi="Times New Roman" w:cs="Times New Roman" w:hint="eastAsia"/>
                <w:sz w:val="24"/>
                <w:szCs w:val="24"/>
              </w:rPr>
              <w:t>s</w:t>
            </w:r>
            <w:r>
              <w:rPr>
                <w:rFonts w:ascii="Times New Roman" w:hAnsi="Times New Roman" w:cs="Times New Roman"/>
                <w:sz w:val="24"/>
                <w:szCs w:val="24"/>
              </w:rPr>
              <w:t xml:space="preserve">quare </w:t>
            </w:r>
            <w:r>
              <w:rPr>
                <w:rFonts w:ascii="Times New Roman" w:hAnsi="Times New Roman" w:cs="Times New Roman" w:hint="eastAsia"/>
                <w:sz w:val="24"/>
                <w:szCs w:val="24"/>
              </w:rPr>
              <w:t>m</w:t>
            </w:r>
            <w:r>
              <w:rPr>
                <w:rFonts w:ascii="Times New Roman" w:hAnsi="Times New Roman" w:cs="Times New Roman"/>
                <w:sz w:val="24"/>
                <w:szCs w:val="24"/>
              </w:rPr>
              <w:t xml:space="preserve">ean (LSM) and </w:t>
            </w:r>
            <w:r>
              <w:rPr>
                <w:rFonts w:ascii="Times New Roman" w:hAnsi="Times New Roman" w:cs="Times New Roman" w:hint="eastAsia"/>
                <w:sz w:val="24"/>
                <w:szCs w:val="24"/>
              </w:rPr>
              <w:t>s</w:t>
            </w:r>
            <w:r>
              <w:rPr>
                <w:rFonts w:ascii="Times New Roman" w:hAnsi="Times New Roman" w:cs="Times New Roman"/>
                <w:sz w:val="24"/>
                <w:szCs w:val="24"/>
              </w:rPr>
              <w:t xml:space="preserve">tandard </w:t>
            </w:r>
            <w:r>
              <w:rPr>
                <w:rFonts w:ascii="Times New Roman" w:hAnsi="Times New Roman" w:cs="Times New Roman" w:hint="eastAsia"/>
                <w:sz w:val="24"/>
                <w:szCs w:val="24"/>
              </w:rPr>
              <w:t>e</w:t>
            </w:r>
            <w:r>
              <w:rPr>
                <w:rFonts w:ascii="Times New Roman" w:hAnsi="Times New Roman" w:cs="Times New Roman"/>
                <w:sz w:val="24"/>
                <w:szCs w:val="24"/>
              </w:rPr>
              <w:t xml:space="preserve">rror (SE) of </w:t>
            </w:r>
            <w:r>
              <w:rPr>
                <w:rFonts w:ascii="Times New Roman" w:hAnsi="Times New Roman" w:cs="Times New Roman" w:hint="eastAsia"/>
                <w:sz w:val="24"/>
                <w:szCs w:val="24"/>
              </w:rPr>
              <w:t>c</w:t>
            </w:r>
            <w:r>
              <w:rPr>
                <w:rFonts w:ascii="Times New Roman" w:hAnsi="Times New Roman" w:cs="Times New Roman"/>
                <w:sz w:val="24"/>
                <w:szCs w:val="24"/>
              </w:rPr>
              <w:t xml:space="preserve">hange from </w:t>
            </w:r>
            <w:r>
              <w:rPr>
                <w:rFonts w:ascii="Times New Roman" w:hAnsi="Times New Roman" w:cs="Times New Roman" w:hint="eastAsia"/>
                <w:sz w:val="24"/>
                <w:szCs w:val="24"/>
              </w:rPr>
              <w:t>b</w:t>
            </w:r>
            <w:r>
              <w:rPr>
                <w:rFonts w:ascii="Times New Roman" w:hAnsi="Times New Roman" w:cs="Times New Roman"/>
                <w:sz w:val="24"/>
                <w:szCs w:val="24"/>
              </w:rPr>
              <w:t xml:space="preserve">aseline in </w:t>
            </w:r>
            <w:r>
              <w:rPr>
                <w:rFonts w:ascii="Times New Roman" w:hAnsi="Times New Roman" w:cs="Times New Roman" w:hint="eastAsia"/>
                <w:sz w:val="24"/>
                <w:szCs w:val="24"/>
              </w:rPr>
              <w:t>SBP</w:t>
            </w:r>
            <w:r>
              <w:rPr>
                <w:rFonts w:ascii="Times New Roman" w:hAnsi="Times New Roman" w:cs="Times New Roman"/>
                <w:sz w:val="24"/>
                <w:szCs w:val="24"/>
              </w:rPr>
              <w:t xml:space="preserve"> (</w:t>
            </w:r>
            <w:r>
              <w:rPr>
                <w:rFonts w:ascii="Times New Roman" w:hAnsi="Times New Roman" w:cs="Times New Roman" w:hint="eastAsia"/>
                <w:sz w:val="24"/>
                <w:szCs w:val="24"/>
              </w:rPr>
              <w:t>mmHg</w:t>
            </w:r>
            <w:r>
              <w:rPr>
                <w:rFonts w:ascii="Times New Roman" w:hAnsi="Times New Roman" w:cs="Times New Roman"/>
                <w:sz w:val="24"/>
                <w:szCs w:val="24"/>
              </w:rPr>
              <w:t xml:space="preserve">) at </w:t>
            </w:r>
            <w:r>
              <w:rPr>
                <w:rFonts w:ascii="Times New Roman" w:hAnsi="Times New Roman" w:cs="Times New Roman" w:hint="eastAsia"/>
                <w:sz w:val="24"/>
                <w:szCs w:val="24"/>
              </w:rPr>
              <w:t>e</w:t>
            </w:r>
            <w:r>
              <w:rPr>
                <w:rFonts w:ascii="Times New Roman" w:hAnsi="Times New Roman" w:cs="Times New Roman"/>
                <w:sz w:val="24"/>
                <w:szCs w:val="24"/>
              </w:rPr>
              <w:t xml:space="preserve">ach </w:t>
            </w:r>
            <w:r>
              <w:rPr>
                <w:rFonts w:ascii="Times New Roman" w:hAnsi="Times New Roman" w:cs="Times New Roman" w:hint="eastAsia"/>
                <w:sz w:val="24"/>
                <w:szCs w:val="24"/>
              </w:rPr>
              <w:t>p</w:t>
            </w:r>
            <w:r>
              <w:rPr>
                <w:rFonts w:ascii="Times New Roman" w:hAnsi="Times New Roman" w:cs="Times New Roman"/>
                <w:sz w:val="24"/>
                <w:szCs w:val="24"/>
              </w:rPr>
              <w:t xml:space="preserve">lanned </w:t>
            </w:r>
            <w:r>
              <w:rPr>
                <w:rFonts w:ascii="Times New Roman" w:hAnsi="Times New Roman" w:cs="Times New Roman" w:hint="eastAsia"/>
                <w:sz w:val="24"/>
                <w:szCs w:val="24"/>
              </w:rPr>
              <w:t>v</w:t>
            </w:r>
            <w:r>
              <w:rPr>
                <w:rFonts w:ascii="Times New Roman" w:hAnsi="Times New Roman" w:cs="Times New Roman"/>
                <w:sz w:val="24"/>
                <w:szCs w:val="24"/>
              </w:rPr>
              <w:t>isit - FAS</w:t>
            </w:r>
          </w:p>
        </w:tc>
      </w:tr>
      <w:tr w:rsidR="000444D0" w14:paraId="3660B17D" w14:textId="77777777">
        <w:trPr>
          <w:cantSplit/>
          <w:tblHeader/>
        </w:trPr>
        <w:tc>
          <w:tcPr>
            <w:tcW w:w="714" w:type="pct"/>
            <w:tcBorders>
              <w:top w:val="nil"/>
              <w:left w:val="nil"/>
              <w:bottom w:val="single" w:sz="4" w:space="0" w:color="000000"/>
              <w:right w:val="nil"/>
              <w:tl2br w:val="nil"/>
              <w:tr2bl w:val="nil"/>
            </w:tcBorders>
            <w:shd w:val="clear" w:color="auto" w:fill="FFFFFF"/>
            <w:tcMar>
              <w:left w:w="67" w:type="dxa"/>
              <w:right w:w="67" w:type="dxa"/>
            </w:tcMar>
          </w:tcPr>
          <w:p w14:paraId="61C6E8B2" w14:textId="77777777" w:rsidR="000444D0" w:rsidRDefault="00000000">
            <w:pPr>
              <w:keepNext/>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Visit</w:t>
            </w:r>
          </w:p>
        </w:tc>
        <w:tc>
          <w:tcPr>
            <w:tcW w:w="714" w:type="pct"/>
            <w:tcBorders>
              <w:top w:val="nil"/>
              <w:left w:val="nil"/>
              <w:bottom w:val="single" w:sz="4" w:space="0" w:color="000000"/>
              <w:right w:val="nil"/>
              <w:tl2br w:val="nil"/>
              <w:tr2bl w:val="nil"/>
            </w:tcBorders>
            <w:shd w:val="clear" w:color="auto" w:fill="FFFFFF"/>
            <w:tcMar>
              <w:left w:w="67" w:type="dxa"/>
              <w:right w:w="67" w:type="dxa"/>
            </w:tcMar>
          </w:tcPr>
          <w:p w14:paraId="26D9E522"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VCT220 80mg</w:t>
            </w:r>
            <w:r>
              <w:rPr>
                <w:rFonts w:ascii="Times New Roman" w:eastAsia="Courier" w:hAnsi="Times New Roman" w:cs="Times New Roman"/>
                <w:color w:val="000000"/>
                <w:sz w:val="24"/>
                <w:szCs w:val="24"/>
              </w:rPr>
              <w:br/>
              <w:t>(N=65)</w:t>
            </w:r>
          </w:p>
        </w:tc>
        <w:tc>
          <w:tcPr>
            <w:tcW w:w="714" w:type="pct"/>
            <w:tcBorders>
              <w:top w:val="nil"/>
              <w:left w:val="nil"/>
              <w:bottom w:val="single" w:sz="4" w:space="0" w:color="000000"/>
              <w:right w:val="nil"/>
              <w:tl2br w:val="nil"/>
              <w:tr2bl w:val="nil"/>
            </w:tcBorders>
            <w:shd w:val="clear" w:color="auto" w:fill="FFFFFF"/>
            <w:tcMar>
              <w:left w:w="67" w:type="dxa"/>
              <w:right w:w="67" w:type="dxa"/>
            </w:tcMar>
          </w:tcPr>
          <w:p w14:paraId="1038157B"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VCT220 120mg</w:t>
            </w:r>
            <w:r>
              <w:rPr>
                <w:rFonts w:ascii="Times New Roman" w:eastAsia="Courier" w:hAnsi="Times New Roman" w:cs="Times New Roman"/>
                <w:color w:val="000000"/>
                <w:sz w:val="24"/>
                <w:szCs w:val="24"/>
              </w:rPr>
              <w:br/>
              <w:t>(N=62)</w:t>
            </w:r>
          </w:p>
        </w:tc>
        <w:tc>
          <w:tcPr>
            <w:tcW w:w="714" w:type="pct"/>
            <w:tcBorders>
              <w:top w:val="nil"/>
              <w:left w:val="nil"/>
              <w:bottom w:val="single" w:sz="4" w:space="0" w:color="000000"/>
              <w:right w:val="nil"/>
              <w:tl2br w:val="nil"/>
              <w:tr2bl w:val="nil"/>
            </w:tcBorders>
            <w:shd w:val="clear" w:color="auto" w:fill="FFFFFF"/>
            <w:tcMar>
              <w:left w:w="67" w:type="dxa"/>
              <w:right w:w="67" w:type="dxa"/>
            </w:tcMar>
          </w:tcPr>
          <w:p w14:paraId="529CD823"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 xml:space="preserve">VCT220 </w:t>
            </w:r>
            <w:r>
              <w:rPr>
                <w:rFonts w:ascii="Times New Roman" w:eastAsia="Courier" w:hAnsi="Times New Roman" w:cs="Times New Roman"/>
                <w:color w:val="000000"/>
                <w:sz w:val="24"/>
                <w:szCs w:val="24"/>
              </w:rPr>
              <w:t xml:space="preserve">160mg </w:t>
            </w:r>
            <w:r>
              <w:rPr>
                <w:rFonts w:ascii="Times New Roman" w:eastAsia="宋体" w:hAnsi="Times New Roman" w:cs="Times New Roman"/>
                <w:color w:val="000000"/>
                <w:sz w:val="24"/>
                <w:szCs w:val="24"/>
              </w:rPr>
              <w:t>-ST</w:t>
            </w:r>
            <w:r>
              <w:rPr>
                <w:rFonts w:ascii="Times New Roman" w:eastAsia="Courier" w:hAnsi="Times New Roman" w:cs="Times New Roman"/>
                <w:color w:val="000000"/>
                <w:sz w:val="24"/>
                <w:szCs w:val="24"/>
              </w:rPr>
              <w:br/>
              <w:t>(N=31)</w:t>
            </w:r>
          </w:p>
        </w:tc>
        <w:tc>
          <w:tcPr>
            <w:tcW w:w="714" w:type="pct"/>
            <w:tcBorders>
              <w:top w:val="nil"/>
              <w:left w:val="nil"/>
              <w:bottom w:val="single" w:sz="4" w:space="0" w:color="000000"/>
              <w:right w:val="nil"/>
              <w:tl2br w:val="nil"/>
              <w:tr2bl w:val="nil"/>
            </w:tcBorders>
            <w:shd w:val="clear" w:color="auto" w:fill="FFFFFF"/>
            <w:tcMar>
              <w:left w:w="67" w:type="dxa"/>
              <w:right w:w="67" w:type="dxa"/>
            </w:tcMar>
          </w:tcPr>
          <w:p w14:paraId="661CA95A"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 xml:space="preserve">VCT220 </w:t>
            </w:r>
            <w:r>
              <w:rPr>
                <w:rFonts w:ascii="Times New Roman" w:eastAsia="Courier" w:hAnsi="Times New Roman" w:cs="Times New Roman"/>
                <w:color w:val="000000"/>
                <w:sz w:val="24"/>
                <w:szCs w:val="24"/>
              </w:rPr>
              <w:t>160mg</w:t>
            </w:r>
            <w:r>
              <w:rPr>
                <w:rFonts w:ascii="Times New Roman" w:eastAsia="宋体" w:hAnsi="Times New Roman" w:cs="Times New Roman"/>
                <w:color w:val="000000"/>
                <w:sz w:val="24"/>
                <w:szCs w:val="24"/>
              </w:rPr>
              <w:t>-FT</w:t>
            </w:r>
            <w:r>
              <w:rPr>
                <w:rFonts w:ascii="Times New Roman" w:eastAsia="Courier" w:hAnsi="Times New Roman" w:cs="Times New Roman"/>
                <w:color w:val="000000"/>
                <w:sz w:val="24"/>
                <w:szCs w:val="24"/>
              </w:rPr>
              <w:br/>
              <w:t>(N=31)</w:t>
            </w:r>
          </w:p>
        </w:tc>
        <w:tc>
          <w:tcPr>
            <w:tcW w:w="714" w:type="pct"/>
            <w:tcBorders>
              <w:top w:val="nil"/>
              <w:left w:val="nil"/>
              <w:bottom w:val="single" w:sz="4" w:space="0" w:color="000000"/>
              <w:right w:val="nil"/>
              <w:tl2br w:val="nil"/>
              <w:tr2bl w:val="nil"/>
            </w:tcBorders>
            <w:shd w:val="clear" w:color="auto" w:fill="FFFFFF"/>
            <w:tcMar>
              <w:left w:w="67" w:type="dxa"/>
              <w:right w:w="67" w:type="dxa"/>
            </w:tcMar>
          </w:tcPr>
          <w:p w14:paraId="7499DE73"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 xml:space="preserve">VCT220 </w:t>
            </w:r>
            <w:r>
              <w:rPr>
                <w:rFonts w:ascii="Times New Roman" w:eastAsia="Courier" w:hAnsi="Times New Roman" w:cs="Times New Roman"/>
                <w:color w:val="000000"/>
                <w:sz w:val="24"/>
                <w:szCs w:val="24"/>
              </w:rPr>
              <w:t>160mg</w:t>
            </w:r>
            <w:r>
              <w:rPr>
                <w:rFonts w:ascii="Times New Roman" w:eastAsia="宋体" w:hAnsi="Times New Roman" w:cs="Times New Roman"/>
                <w:color w:val="000000"/>
                <w:sz w:val="24"/>
                <w:szCs w:val="24"/>
              </w:rPr>
              <w:t>-p</w:t>
            </w:r>
            <w:r>
              <w:rPr>
                <w:rFonts w:ascii="Times New Roman" w:hAnsi="Times New Roman" w:cs="Times New Roman"/>
                <w:color w:val="000000"/>
                <w:sz w:val="24"/>
                <w:szCs w:val="24"/>
              </w:rPr>
              <w:t>ooled</w:t>
            </w:r>
            <w:r>
              <w:rPr>
                <w:rFonts w:ascii="Times New Roman" w:eastAsia="Courier" w:hAnsi="Times New Roman" w:cs="Times New Roman"/>
                <w:color w:val="000000"/>
                <w:sz w:val="24"/>
                <w:szCs w:val="24"/>
              </w:rPr>
              <w:br/>
              <w:t>(N=62)</w:t>
            </w:r>
          </w:p>
        </w:tc>
        <w:tc>
          <w:tcPr>
            <w:tcW w:w="714" w:type="pct"/>
            <w:tcBorders>
              <w:top w:val="nil"/>
              <w:left w:val="nil"/>
              <w:bottom w:val="single" w:sz="4" w:space="0" w:color="000000"/>
              <w:right w:val="nil"/>
              <w:tl2br w:val="nil"/>
              <w:tr2bl w:val="nil"/>
            </w:tcBorders>
            <w:shd w:val="clear" w:color="auto" w:fill="FFFFFF"/>
            <w:tcMar>
              <w:left w:w="67" w:type="dxa"/>
              <w:right w:w="67" w:type="dxa"/>
            </w:tcMar>
          </w:tcPr>
          <w:p w14:paraId="4DF7CC2D"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sz w:val="24"/>
                <w:szCs w:val="24"/>
              </w:rPr>
              <w:t>Placebo</w:t>
            </w:r>
            <w:r>
              <w:rPr>
                <w:rFonts w:ascii="Times New Roman" w:eastAsia="微软雅黑" w:hAnsi="Times New Roman" w:cs="Times New Roman"/>
                <w:color w:val="000000"/>
                <w:sz w:val="24"/>
                <w:szCs w:val="24"/>
              </w:rPr>
              <w:t xml:space="preserve"> </w:t>
            </w:r>
            <w:r>
              <w:rPr>
                <w:rFonts w:ascii="Times New Roman" w:eastAsia="Courier" w:hAnsi="Times New Roman" w:cs="Times New Roman"/>
                <w:color w:val="000000"/>
                <w:sz w:val="24"/>
                <w:szCs w:val="24"/>
              </w:rPr>
              <w:br/>
              <w:t>(N=61)</w:t>
            </w:r>
          </w:p>
        </w:tc>
      </w:tr>
      <w:tr w:rsidR="000444D0" w14:paraId="408445E4" w14:textId="77777777">
        <w:trPr>
          <w:cantSplit/>
        </w:trPr>
        <w:tc>
          <w:tcPr>
            <w:tcW w:w="714" w:type="pct"/>
            <w:tcBorders>
              <w:top w:val="nil"/>
              <w:left w:val="nil"/>
              <w:bottom w:val="nil"/>
              <w:right w:val="nil"/>
              <w:tl2br w:val="nil"/>
              <w:tr2bl w:val="nil"/>
            </w:tcBorders>
            <w:tcMar>
              <w:left w:w="67" w:type="dxa"/>
              <w:right w:w="67" w:type="dxa"/>
            </w:tcMar>
            <w:vAlign w:val="center"/>
          </w:tcPr>
          <w:p w14:paraId="3685EBC4"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V1 (Baseline)</w:t>
            </w:r>
          </w:p>
        </w:tc>
        <w:tc>
          <w:tcPr>
            <w:tcW w:w="714" w:type="pct"/>
            <w:tcBorders>
              <w:top w:val="nil"/>
              <w:left w:val="nil"/>
              <w:bottom w:val="nil"/>
              <w:right w:val="nil"/>
              <w:tl2br w:val="nil"/>
              <w:tr2bl w:val="nil"/>
            </w:tcBorders>
            <w:tcMar>
              <w:left w:w="67" w:type="dxa"/>
              <w:right w:w="67" w:type="dxa"/>
            </w:tcMar>
            <w:vAlign w:val="center"/>
          </w:tcPr>
          <w:p w14:paraId="4AB2927F"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nil"/>
              <w:left w:val="nil"/>
              <w:bottom w:val="nil"/>
              <w:right w:val="nil"/>
              <w:tl2br w:val="nil"/>
              <w:tr2bl w:val="nil"/>
            </w:tcBorders>
            <w:tcMar>
              <w:left w:w="67" w:type="dxa"/>
              <w:right w:w="67" w:type="dxa"/>
            </w:tcMar>
            <w:vAlign w:val="center"/>
          </w:tcPr>
          <w:p w14:paraId="3FAAF93D"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nil"/>
              <w:left w:val="nil"/>
              <w:bottom w:val="nil"/>
              <w:right w:val="nil"/>
              <w:tl2br w:val="nil"/>
              <w:tr2bl w:val="nil"/>
            </w:tcBorders>
            <w:tcMar>
              <w:left w:w="67" w:type="dxa"/>
              <w:right w:w="67" w:type="dxa"/>
            </w:tcMar>
            <w:vAlign w:val="center"/>
          </w:tcPr>
          <w:p w14:paraId="1D28709B"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nil"/>
              <w:left w:val="nil"/>
              <w:bottom w:val="nil"/>
              <w:right w:val="nil"/>
              <w:tl2br w:val="nil"/>
              <w:tr2bl w:val="nil"/>
            </w:tcBorders>
            <w:tcMar>
              <w:left w:w="67" w:type="dxa"/>
              <w:right w:w="67" w:type="dxa"/>
            </w:tcMar>
            <w:vAlign w:val="center"/>
          </w:tcPr>
          <w:p w14:paraId="33749CD0"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nil"/>
              <w:left w:val="nil"/>
              <w:bottom w:val="nil"/>
              <w:right w:val="nil"/>
              <w:tl2br w:val="nil"/>
              <w:tr2bl w:val="nil"/>
            </w:tcBorders>
            <w:tcMar>
              <w:left w:w="67" w:type="dxa"/>
              <w:right w:w="67" w:type="dxa"/>
            </w:tcMar>
            <w:vAlign w:val="center"/>
          </w:tcPr>
          <w:p w14:paraId="1BB09B60"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nil"/>
              <w:left w:val="nil"/>
              <w:bottom w:val="nil"/>
              <w:right w:val="nil"/>
              <w:tl2br w:val="nil"/>
              <w:tr2bl w:val="nil"/>
            </w:tcBorders>
            <w:tcMar>
              <w:left w:w="67" w:type="dxa"/>
              <w:right w:w="67" w:type="dxa"/>
            </w:tcMar>
            <w:vAlign w:val="center"/>
          </w:tcPr>
          <w:p w14:paraId="6145741C"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r>
      <w:tr w:rsidR="000444D0" w14:paraId="61B09B46" w14:textId="77777777">
        <w:trPr>
          <w:cantSplit/>
        </w:trPr>
        <w:tc>
          <w:tcPr>
            <w:tcW w:w="714" w:type="pct"/>
            <w:tcBorders>
              <w:top w:val="nil"/>
              <w:left w:val="nil"/>
              <w:bottom w:val="nil"/>
              <w:right w:val="nil"/>
              <w:tl2br w:val="nil"/>
              <w:tr2bl w:val="nil"/>
            </w:tcBorders>
            <w:shd w:val="clear" w:color="auto" w:fill="FFFFFF"/>
            <w:tcMar>
              <w:left w:w="67" w:type="dxa"/>
              <w:right w:w="67" w:type="dxa"/>
            </w:tcMar>
          </w:tcPr>
          <w:p w14:paraId="2D7A0F00"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V2</w:t>
            </w:r>
          </w:p>
        </w:tc>
        <w:tc>
          <w:tcPr>
            <w:tcW w:w="714" w:type="pct"/>
            <w:tcBorders>
              <w:top w:val="nil"/>
              <w:left w:val="nil"/>
              <w:bottom w:val="nil"/>
              <w:right w:val="nil"/>
              <w:tl2br w:val="nil"/>
              <w:tr2bl w:val="nil"/>
            </w:tcBorders>
            <w:shd w:val="clear" w:color="auto" w:fill="FFFFFF"/>
            <w:tcMar>
              <w:left w:w="67" w:type="dxa"/>
              <w:right w:w="67" w:type="dxa"/>
            </w:tcMar>
          </w:tcPr>
          <w:p w14:paraId="3E9E3E4E"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-0.0 (1.08)</w:t>
            </w:r>
          </w:p>
        </w:tc>
        <w:tc>
          <w:tcPr>
            <w:tcW w:w="714" w:type="pct"/>
            <w:tcBorders>
              <w:top w:val="nil"/>
              <w:left w:val="nil"/>
              <w:bottom w:val="nil"/>
              <w:right w:val="nil"/>
              <w:tl2br w:val="nil"/>
              <w:tr2bl w:val="nil"/>
            </w:tcBorders>
            <w:shd w:val="clear" w:color="auto" w:fill="FFFFFF"/>
            <w:tcMar>
              <w:left w:w="67" w:type="dxa"/>
              <w:right w:w="67" w:type="dxa"/>
            </w:tcMar>
          </w:tcPr>
          <w:p w14:paraId="57C8FEDE"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-2.4 (1.10)</w:t>
            </w:r>
          </w:p>
        </w:tc>
        <w:tc>
          <w:tcPr>
            <w:tcW w:w="714" w:type="pct"/>
            <w:tcBorders>
              <w:top w:val="nil"/>
              <w:left w:val="nil"/>
              <w:bottom w:val="nil"/>
              <w:right w:val="nil"/>
              <w:tl2br w:val="nil"/>
              <w:tr2bl w:val="nil"/>
            </w:tcBorders>
            <w:shd w:val="clear" w:color="auto" w:fill="FFFFFF"/>
            <w:tcMar>
              <w:left w:w="67" w:type="dxa"/>
              <w:right w:w="67" w:type="dxa"/>
            </w:tcMar>
          </w:tcPr>
          <w:p w14:paraId="54E65DE5"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-2.4 (1.55)</w:t>
            </w:r>
          </w:p>
        </w:tc>
        <w:tc>
          <w:tcPr>
            <w:tcW w:w="714" w:type="pct"/>
            <w:tcBorders>
              <w:top w:val="nil"/>
              <w:left w:val="nil"/>
              <w:bottom w:val="nil"/>
              <w:right w:val="nil"/>
              <w:tl2br w:val="nil"/>
              <w:tr2bl w:val="nil"/>
            </w:tcBorders>
            <w:shd w:val="clear" w:color="auto" w:fill="FFFFFF"/>
            <w:tcMar>
              <w:left w:w="67" w:type="dxa"/>
              <w:right w:w="67" w:type="dxa"/>
            </w:tcMar>
          </w:tcPr>
          <w:p w14:paraId="24ACEC77"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-2.2 (1.56)</w:t>
            </w:r>
          </w:p>
        </w:tc>
        <w:tc>
          <w:tcPr>
            <w:tcW w:w="714" w:type="pct"/>
            <w:tcBorders>
              <w:top w:val="nil"/>
              <w:left w:val="nil"/>
              <w:bottom w:val="nil"/>
              <w:right w:val="nil"/>
              <w:tl2br w:val="nil"/>
              <w:tr2bl w:val="nil"/>
            </w:tcBorders>
            <w:shd w:val="clear" w:color="auto" w:fill="FFFFFF"/>
            <w:tcMar>
              <w:left w:w="67" w:type="dxa"/>
              <w:right w:w="67" w:type="dxa"/>
            </w:tcMar>
          </w:tcPr>
          <w:p w14:paraId="18F855A5"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-2.3 (1.10)</w:t>
            </w:r>
          </w:p>
        </w:tc>
        <w:tc>
          <w:tcPr>
            <w:tcW w:w="714" w:type="pct"/>
            <w:tcBorders>
              <w:top w:val="nil"/>
              <w:left w:val="nil"/>
              <w:bottom w:val="nil"/>
              <w:right w:val="nil"/>
              <w:tl2br w:val="nil"/>
              <w:tr2bl w:val="nil"/>
            </w:tcBorders>
            <w:shd w:val="clear" w:color="auto" w:fill="FFFFFF"/>
            <w:tcMar>
              <w:left w:w="67" w:type="dxa"/>
              <w:right w:w="67" w:type="dxa"/>
            </w:tcMar>
          </w:tcPr>
          <w:p w14:paraId="09FA4834"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-0.8 (1.12)</w:t>
            </w:r>
          </w:p>
        </w:tc>
      </w:tr>
      <w:tr w:rsidR="000444D0" w14:paraId="0D7BDB77" w14:textId="77777777">
        <w:trPr>
          <w:cantSplit/>
        </w:trPr>
        <w:tc>
          <w:tcPr>
            <w:tcW w:w="714" w:type="pct"/>
            <w:tcBorders>
              <w:top w:val="nil"/>
              <w:left w:val="nil"/>
              <w:bottom w:val="nil"/>
              <w:right w:val="nil"/>
              <w:tl2br w:val="nil"/>
              <w:tr2bl w:val="nil"/>
            </w:tcBorders>
            <w:shd w:val="clear" w:color="auto" w:fill="FFFFFF"/>
            <w:tcMar>
              <w:left w:w="67" w:type="dxa"/>
              <w:right w:w="67" w:type="dxa"/>
            </w:tcMar>
          </w:tcPr>
          <w:p w14:paraId="4F41C8F6"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V3</w:t>
            </w:r>
          </w:p>
        </w:tc>
        <w:tc>
          <w:tcPr>
            <w:tcW w:w="714" w:type="pct"/>
            <w:tcBorders>
              <w:top w:val="nil"/>
              <w:left w:val="nil"/>
              <w:bottom w:val="nil"/>
              <w:right w:val="nil"/>
              <w:tl2br w:val="nil"/>
              <w:tr2bl w:val="nil"/>
            </w:tcBorders>
            <w:shd w:val="clear" w:color="auto" w:fill="FFFFFF"/>
            <w:tcMar>
              <w:left w:w="67" w:type="dxa"/>
              <w:right w:w="67" w:type="dxa"/>
            </w:tcMar>
          </w:tcPr>
          <w:p w14:paraId="29C75ADD"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-5.1 (1.13)</w:t>
            </w:r>
          </w:p>
        </w:tc>
        <w:tc>
          <w:tcPr>
            <w:tcW w:w="714" w:type="pct"/>
            <w:tcBorders>
              <w:top w:val="nil"/>
              <w:left w:val="nil"/>
              <w:bottom w:val="nil"/>
              <w:right w:val="nil"/>
              <w:tl2br w:val="nil"/>
              <w:tr2bl w:val="nil"/>
            </w:tcBorders>
            <w:shd w:val="clear" w:color="auto" w:fill="FFFFFF"/>
            <w:tcMar>
              <w:left w:w="67" w:type="dxa"/>
              <w:right w:w="67" w:type="dxa"/>
            </w:tcMar>
          </w:tcPr>
          <w:p w14:paraId="5FF58D6D"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-3.9 (1.15)</w:t>
            </w:r>
          </w:p>
        </w:tc>
        <w:tc>
          <w:tcPr>
            <w:tcW w:w="714" w:type="pct"/>
            <w:tcBorders>
              <w:top w:val="nil"/>
              <w:left w:val="nil"/>
              <w:bottom w:val="nil"/>
              <w:right w:val="nil"/>
              <w:tl2br w:val="nil"/>
              <w:tr2bl w:val="nil"/>
            </w:tcBorders>
            <w:shd w:val="clear" w:color="auto" w:fill="FFFFFF"/>
            <w:tcMar>
              <w:left w:w="67" w:type="dxa"/>
              <w:right w:w="67" w:type="dxa"/>
            </w:tcMar>
          </w:tcPr>
          <w:p w14:paraId="6A3F70D4"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-4.0 (1.62)</w:t>
            </w:r>
          </w:p>
        </w:tc>
        <w:tc>
          <w:tcPr>
            <w:tcW w:w="714" w:type="pct"/>
            <w:tcBorders>
              <w:top w:val="nil"/>
              <w:left w:val="nil"/>
              <w:bottom w:val="nil"/>
              <w:right w:val="nil"/>
              <w:tl2br w:val="nil"/>
              <w:tr2bl w:val="nil"/>
            </w:tcBorders>
            <w:shd w:val="clear" w:color="auto" w:fill="FFFFFF"/>
            <w:tcMar>
              <w:left w:w="67" w:type="dxa"/>
              <w:right w:w="67" w:type="dxa"/>
            </w:tcMar>
          </w:tcPr>
          <w:p w14:paraId="1ED853E1"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-5.4 (1.64)</w:t>
            </w:r>
          </w:p>
        </w:tc>
        <w:tc>
          <w:tcPr>
            <w:tcW w:w="714" w:type="pct"/>
            <w:tcBorders>
              <w:top w:val="nil"/>
              <w:left w:val="nil"/>
              <w:bottom w:val="nil"/>
              <w:right w:val="nil"/>
              <w:tl2br w:val="nil"/>
              <w:tr2bl w:val="nil"/>
            </w:tcBorders>
            <w:shd w:val="clear" w:color="auto" w:fill="FFFFFF"/>
            <w:tcMar>
              <w:left w:w="67" w:type="dxa"/>
              <w:right w:w="67" w:type="dxa"/>
            </w:tcMar>
          </w:tcPr>
          <w:p w14:paraId="6C169090"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-4.7 (1.15)</w:t>
            </w:r>
          </w:p>
        </w:tc>
        <w:tc>
          <w:tcPr>
            <w:tcW w:w="714" w:type="pct"/>
            <w:tcBorders>
              <w:top w:val="nil"/>
              <w:left w:val="nil"/>
              <w:bottom w:val="nil"/>
              <w:right w:val="nil"/>
              <w:tl2br w:val="nil"/>
              <w:tr2bl w:val="nil"/>
            </w:tcBorders>
            <w:shd w:val="clear" w:color="auto" w:fill="FFFFFF"/>
            <w:tcMar>
              <w:left w:w="67" w:type="dxa"/>
              <w:right w:w="67" w:type="dxa"/>
            </w:tcMar>
          </w:tcPr>
          <w:p w14:paraId="38B4DC80"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-1.3 (1.17)</w:t>
            </w:r>
          </w:p>
        </w:tc>
      </w:tr>
      <w:tr w:rsidR="000444D0" w14:paraId="61EDD242" w14:textId="77777777">
        <w:trPr>
          <w:cantSplit/>
        </w:trPr>
        <w:tc>
          <w:tcPr>
            <w:tcW w:w="714" w:type="pct"/>
            <w:tcBorders>
              <w:top w:val="nil"/>
              <w:left w:val="nil"/>
              <w:bottom w:val="nil"/>
              <w:right w:val="nil"/>
              <w:tl2br w:val="nil"/>
              <w:tr2bl w:val="nil"/>
            </w:tcBorders>
            <w:shd w:val="clear" w:color="auto" w:fill="FFFFFF"/>
            <w:tcMar>
              <w:left w:w="67" w:type="dxa"/>
              <w:right w:w="67" w:type="dxa"/>
            </w:tcMar>
          </w:tcPr>
          <w:p w14:paraId="639F2A36"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V4</w:t>
            </w:r>
          </w:p>
        </w:tc>
        <w:tc>
          <w:tcPr>
            <w:tcW w:w="714" w:type="pct"/>
            <w:tcBorders>
              <w:top w:val="nil"/>
              <w:left w:val="nil"/>
              <w:bottom w:val="nil"/>
              <w:right w:val="nil"/>
              <w:tl2br w:val="nil"/>
              <w:tr2bl w:val="nil"/>
            </w:tcBorders>
            <w:shd w:val="clear" w:color="auto" w:fill="FFFFFF"/>
            <w:tcMar>
              <w:left w:w="67" w:type="dxa"/>
              <w:right w:w="67" w:type="dxa"/>
            </w:tcMar>
          </w:tcPr>
          <w:p w14:paraId="6C234C7B"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-6.0 (1.22)</w:t>
            </w:r>
          </w:p>
        </w:tc>
        <w:tc>
          <w:tcPr>
            <w:tcW w:w="714" w:type="pct"/>
            <w:tcBorders>
              <w:top w:val="nil"/>
              <w:left w:val="nil"/>
              <w:bottom w:val="nil"/>
              <w:right w:val="nil"/>
              <w:tl2br w:val="nil"/>
              <w:tr2bl w:val="nil"/>
            </w:tcBorders>
            <w:shd w:val="clear" w:color="auto" w:fill="FFFFFF"/>
            <w:tcMar>
              <w:left w:w="67" w:type="dxa"/>
              <w:right w:w="67" w:type="dxa"/>
            </w:tcMar>
          </w:tcPr>
          <w:p w14:paraId="2139F5FC"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-6.0 (1.26)</w:t>
            </w:r>
          </w:p>
        </w:tc>
        <w:tc>
          <w:tcPr>
            <w:tcW w:w="714" w:type="pct"/>
            <w:tcBorders>
              <w:top w:val="nil"/>
              <w:left w:val="nil"/>
              <w:bottom w:val="nil"/>
              <w:right w:val="nil"/>
              <w:tl2br w:val="nil"/>
              <w:tr2bl w:val="nil"/>
            </w:tcBorders>
            <w:shd w:val="clear" w:color="auto" w:fill="FFFFFF"/>
            <w:tcMar>
              <w:left w:w="67" w:type="dxa"/>
              <w:right w:w="67" w:type="dxa"/>
            </w:tcMar>
          </w:tcPr>
          <w:p w14:paraId="479E7C38"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-4.6 (1.78)</w:t>
            </w:r>
          </w:p>
        </w:tc>
        <w:tc>
          <w:tcPr>
            <w:tcW w:w="714" w:type="pct"/>
            <w:tcBorders>
              <w:top w:val="nil"/>
              <w:left w:val="nil"/>
              <w:bottom w:val="nil"/>
              <w:right w:val="nil"/>
              <w:tl2br w:val="nil"/>
              <w:tr2bl w:val="nil"/>
            </w:tcBorders>
            <w:shd w:val="clear" w:color="auto" w:fill="FFFFFF"/>
            <w:tcMar>
              <w:left w:w="67" w:type="dxa"/>
              <w:right w:w="67" w:type="dxa"/>
            </w:tcMar>
          </w:tcPr>
          <w:p w14:paraId="2610489C"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-8.2 (1.78)</w:t>
            </w:r>
          </w:p>
        </w:tc>
        <w:tc>
          <w:tcPr>
            <w:tcW w:w="714" w:type="pct"/>
            <w:tcBorders>
              <w:top w:val="nil"/>
              <w:left w:val="nil"/>
              <w:bottom w:val="nil"/>
              <w:right w:val="nil"/>
              <w:tl2br w:val="nil"/>
              <w:tr2bl w:val="nil"/>
            </w:tcBorders>
            <w:shd w:val="clear" w:color="auto" w:fill="FFFFFF"/>
            <w:tcMar>
              <w:left w:w="67" w:type="dxa"/>
              <w:right w:w="67" w:type="dxa"/>
            </w:tcMar>
          </w:tcPr>
          <w:p w14:paraId="59BE6176"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-6.4 (1.26)</w:t>
            </w:r>
          </w:p>
        </w:tc>
        <w:tc>
          <w:tcPr>
            <w:tcW w:w="714" w:type="pct"/>
            <w:tcBorders>
              <w:top w:val="nil"/>
              <w:left w:val="nil"/>
              <w:bottom w:val="nil"/>
              <w:right w:val="nil"/>
              <w:tl2br w:val="nil"/>
              <w:tr2bl w:val="nil"/>
            </w:tcBorders>
            <w:shd w:val="clear" w:color="auto" w:fill="FFFFFF"/>
            <w:tcMar>
              <w:left w:w="67" w:type="dxa"/>
              <w:right w:w="67" w:type="dxa"/>
            </w:tcMar>
          </w:tcPr>
          <w:p w14:paraId="77ADCF12"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-2.0 (1.27)</w:t>
            </w:r>
          </w:p>
        </w:tc>
      </w:tr>
      <w:tr w:rsidR="000444D0" w14:paraId="3547D18D" w14:textId="77777777">
        <w:trPr>
          <w:cantSplit/>
        </w:trPr>
        <w:tc>
          <w:tcPr>
            <w:tcW w:w="714" w:type="pct"/>
            <w:tcBorders>
              <w:top w:val="nil"/>
              <w:left w:val="nil"/>
              <w:bottom w:val="nil"/>
              <w:right w:val="nil"/>
              <w:tl2br w:val="nil"/>
              <w:tr2bl w:val="nil"/>
            </w:tcBorders>
            <w:shd w:val="clear" w:color="auto" w:fill="FFFFFF"/>
            <w:tcMar>
              <w:left w:w="67" w:type="dxa"/>
              <w:right w:w="67" w:type="dxa"/>
            </w:tcMar>
          </w:tcPr>
          <w:p w14:paraId="7BA81D64"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V5</w:t>
            </w:r>
          </w:p>
        </w:tc>
        <w:tc>
          <w:tcPr>
            <w:tcW w:w="714" w:type="pct"/>
            <w:tcBorders>
              <w:top w:val="nil"/>
              <w:left w:val="nil"/>
              <w:bottom w:val="nil"/>
              <w:right w:val="nil"/>
              <w:tl2br w:val="nil"/>
              <w:tr2bl w:val="nil"/>
            </w:tcBorders>
            <w:shd w:val="clear" w:color="auto" w:fill="FFFFFF"/>
            <w:tcMar>
              <w:left w:w="67" w:type="dxa"/>
              <w:right w:w="67" w:type="dxa"/>
            </w:tcMar>
          </w:tcPr>
          <w:p w14:paraId="7B7C8959"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-5.4 (1.15)</w:t>
            </w:r>
          </w:p>
        </w:tc>
        <w:tc>
          <w:tcPr>
            <w:tcW w:w="714" w:type="pct"/>
            <w:tcBorders>
              <w:top w:val="nil"/>
              <w:left w:val="nil"/>
              <w:bottom w:val="nil"/>
              <w:right w:val="nil"/>
              <w:tl2br w:val="nil"/>
              <w:tr2bl w:val="nil"/>
            </w:tcBorders>
            <w:shd w:val="clear" w:color="auto" w:fill="FFFFFF"/>
            <w:tcMar>
              <w:left w:w="67" w:type="dxa"/>
              <w:right w:w="67" w:type="dxa"/>
            </w:tcMar>
          </w:tcPr>
          <w:p w14:paraId="73AE1DA1"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-6.2 (1.19)</w:t>
            </w:r>
          </w:p>
        </w:tc>
        <w:tc>
          <w:tcPr>
            <w:tcW w:w="714" w:type="pct"/>
            <w:tcBorders>
              <w:top w:val="nil"/>
              <w:left w:val="nil"/>
              <w:bottom w:val="nil"/>
              <w:right w:val="nil"/>
              <w:tl2br w:val="nil"/>
              <w:tr2bl w:val="nil"/>
            </w:tcBorders>
            <w:shd w:val="clear" w:color="auto" w:fill="FFFFFF"/>
            <w:tcMar>
              <w:left w:w="67" w:type="dxa"/>
              <w:right w:w="67" w:type="dxa"/>
            </w:tcMar>
          </w:tcPr>
          <w:p w14:paraId="79B3A4E4"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-7.5 (1.67)</w:t>
            </w:r>
          </w:p>
        </w:tc>
        <w:tc>
          <w:tcPr>
            <w:tcW w:w="714" w:type="pct"/>
            <w:tcBorders>
              <w:top w:val="nil"/>
              <w:left w:val="nil"/>
              <w:bottom w:val="nil"/>
              <w:right w:val="nil"/>
              <w:tl2br w:val="nil"/>
              <w:tr2bl w:val="nil"/>
            </w:tcBorders>
            <w:shd w:val="clear" w:color="auto" w:fill="FFFFFF"/>
            <w:tcMar>
              <w:left w:w="67" w:type="dxa"/>
              <w:right w:w="67" w:type="dxa"/>
            </w:tcMar>
          </w:tcPr>
          <w:p w14:paraId="7BC9C552"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-7.1 (1.70)</w:t>
            </w:r>
          </w:p>
        </w:tc>
        <w:tc>
          <w:tcPr>
            <w:tcW w:w="714" w:type="pct"/>
            <w:tcBorders>
              <w:top w:val="nil"/>
              <w:left w:val="nil"/>
              <w:bottom w:val="nil"/>
              <w:right w:val="nil"/>
              <w:tl2br w:val="nil"/>
              <w:tr2bl w:val="nil"/>
            </w:tcBorders>
            <w:shd w:val="clear" w:color="auto" w:fill="FFFFFF"/>
            <w:tcMar>
              <w:left w:w="67" w:type="dxa"/>
              <w:right w:w="67" w:type="dxa"/>
            </w:tcMar>
          </w:tcPr>
          <w:p w14:paraId="06A3DCCB"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-7.3 (1.19)</w:t>
            </w:r>
          </w:p>
        </w:tc>
        <w:tc>
          <w:tcPr>
            <w:tcW w:w="714" w:type="pct"/>
            <w:tcBorders>
              <w:top w:val="nil"/>
              <w:left w:val="nil"/>
              <w:bottom w:val="nil"/>
              <w:right w:val="nil"/>
              <w:tl2br w:val="nil"/>
              <w:tr2bl w:val="nil"/>
            </w:tcBorders>
            <w:shd w:val="clear" w:color="auto" w:fill="FFFFFF"/>
            <w:tcMar>
              <w:left w:w="67" w:type="dxa"/>
              <w:right w:w="67" w:type="dxa"/>
            </w:tcMar>
          </w:tcPr>
          <w:p w14:paraId="575A10EA"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-2.9 (1.19)</w:t>
            </w:r>
          </w:p>
        </w:tc>
      </w:tr>
      <w:tr w:rsidR="000444D0" w14:paraId="7D1265EF" w14:textId="77777777">
        <w:trPr>
          <w:cantSplit/>
        </w:trPr>
        <w:tc>
          <w:tcPr>
            <w:tcW w:w="714" w:type="pct"/>
            <w:tcBorders>
              <w:top w:val="nil"/>
              <w:left w:val="nil"/>
              <w:bottom w:val="nil"/>
              <w:right w:val="nil"/>
              <w:tl2br w:val="nil"/>
              <w:tr2bl w:val="nil"/>
            </w:tcBorders>
            <w:shd w:val="clear" w:color="auto" w:fill="FFFFFF"/>
            <w:tcMar>
              <w:left w:w="67" w:type="dxa"/>
              <w:right w:w="67" w:type="dxa"/>
            </w:tcMar>
          </w:tcPr>
          <w:p w14:paraId="1F3EE152"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V6</w:t>
            </w:r>
          </w:p>
        </w:tc>
        <w:tc>
          <w:tcPr>
            <w:tcW w:w="714" w:type="pct"/>
            <w:tcBorders>
              <w:top w:val="nil"/>
              <w:left w:val="nil"/>
              <w:bottom w:val="nil"/>
              <w:right w:val="nil"/>
              <w:tl2br w:val="nil"/>
              <w:tr2bl w:val="nil"/>
            </w:tcBorders>
            <w:shd w:val="clear" w:color="auto" w:fill="FFFFFF"/>
            <w:tcMar>
              <w:left w:w="67" w:type="dxa"/>
              <w:right w:w="67" w:type="dxa"/>
            </w:tcMar>
          </w:tcPr>
          <w:p w14:paraId="4A56CB20"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-5.0 (1.20)</w:t>
            </w:r>
          </w:p>
        </w:tc>
        <w:tc>
          <w:tcPr>
            <w:tcW w:w="714" w:type="pct"/>
            <w:tcBorders>
              <w:top w:val="nil"/>
              <w:left w:val="nil"/>
              <w:bottom w:val="nil"/>
              <w:right w:val="nil"/>
              <w:tl2br w:val="nil"/>
              <w:tr2bl w:val="nil"/>
            </w:tcBorders>
            <w:shd w:val="clear" w:color="auto" w:fill="FFFFFF"/>
            <w:tcMar>
              <w:left w:w="67" w:type="dxa"/>
              <w:right w:w="67" w:type="dxa"/>
            </w:tcMar>
          </w:tcPr>
          <w:p w14:paraId="7EBB5746"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-8.0 (1.25)</w:t>
            </w:r>
          </w:p>
        </w:tc>
        <w:tc>
          <w:tcPr>
            <w:tcW w:w="714" w:type="pct"/>
            <w:tcBorders>
              <w:top w:val="nil"/>
              <w:left w:val="nil"/>
              <w:bottom w:val="nil"/>
              <w:right w:val="nil"/>
              <w:tl2br w:val="nil"/>
              <w:tr2bl w:val="nil"/>
            </w:tcBorders>
            <w:shd w:val="clear" w:color="auto" w:fill="FFFFFF"/>
            <w:tcMar>
              <w:left w:w="67" w:type="dxa"/>
              <w:right w:w="67" w:type="dxa"/>
            </w:tcMar>
          </w:tcPr>
          <w:p w14:paraId="741011A9"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-7.5 (1.76)</w:t>
            </w:r>
          </w:p>
        </w:tc>
        <w:tc>
          <w:tcPr>
            <w:tcW w:w="714" w:type="pct"/>
            <w:tcBorders>
              <w:top w:val="nil"/>
              <w:left w:val="nil"/>
              <w:bottom w:val="nil"/>
              <w:right w:val="nil"/>
              <w:tl2br w:val="nil"/>
              <w:tr2bl w:val="nil"/>
            </w:tcBorders>
            <w:shd w:val="clear" w:color="auto" w:fill="FFFFFF"/>
            <w:tcMar>
              <w:left w:w="67" w:type="dxa"/>
              <w:right w:w="67" w:type="dxa"/>
            </w:tcMar>
          </w:tcPr>
          <w:p w14:paraId="27827CB4"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-10.9 (1.76)</w:t>
            </w:r>
          </w:p>
        </w:tc>
        <w:tc>
          <w:tcPr>
            <w:tcW w:w="714" w:type="pct"/>
            <w:tcBorders>
              <w:top w:val="nil"/>
              <w:left w:val="nil"/>
              <w:bottom w:val="nil"/>
              <w:right w:val="nil"/>
              <w:tl2br w:val="nil"/>
              <w:tr2bl w:val="nil"/>
            </w:tcBorders>
            <w:shd w:val="clear" w:color="auto" w:fill="FFFFFF"/>
            <w:tcMar>
              <w:left w:w="67" w:type="dxa"/>
              <w:right w:w="67" w:type="dxa"/>
            </w:tcMar>
          </w:tcPr>
          <w:p w14:paraId="53F6C60E"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-9.2 (1.25)</w:t>
            </w:r>
          </w:p>
        </w:tc>
        <w:tc>
          <w:tcPr>
            <w:tcW w:w="714" w:type="pct"/>
            <w:tcBorders>
              <w:top w:val="nil"/>
              <w:left w:val="nil"/>
              <w:bottom w:val="nil"/>
              <w:right w:val="nil"/>
              <w:tl2br w:val="nil"/>
              <w:tr2bl w:val="nil"/>
            </w:tcBorders>
            <w:shd w:val="clear" w:color="auto" w:fill="FFFFFF"/>
            <w:tcMar>
              <w:left w:w="67" w:type="dxa"/>
              <w:right w:w="67" w:type="dxa"/>
            </w:tcMar>
          </w:tcPr>
          <w:p w14:paraId="3D18D78F"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-3.4 (1.24)</w:t>
            </w:r>
          </w:p>
        </w:tc>
      </w:tr>
      <w:tr w:rsidR="000444D0" w14:paraId="676FE8D7" w14:textId="77777777">
        <w:trPr>
          <w:cantSplit/>
        </w:trPr>
        <w:tc>
          <w:tcPr>
            <w:tcW w:w="714" w:type="pct"/>
            <w:tcBorders>
              <w:top w:val="nil"/>
              <w:left w:val="nil"/>
              <w:bottom w:val="nil"/>
              <w:right w:val="nil"/>
              <w:tl2br w:val="nil"/>
              <w:tr2bl w:val="nil"/>
            </w:tcBorders>
            <w:shd w:val="clear" w:color="auto" w:fill="FFFFFF"/>
            <w:tcMar>
              <w:left w:w="67" w:type="dxa"/>
              <w:right w:w="67" w:type="dxa"/>
            </w:tcMar>
          </w:tcPr>
          <w:p w14:paraId="45DD6B9F"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V7</w:t>
            </w:r>
          </w:p>
        </w:tc>
        <w:tc>
          <w:tcPr>
            <w:tcW w:w="714" w:type="pct"/>
            <w:tcBorders>
              <w:top w:val="nil"/>
              <w:left w:val="nil"/>
              <w:bottom w:val="nil"/>
              <w:right w:val="nil"/>
              <w:tl2br w:val="nil"/>
              <w:tr2bl w:val="nil"/>
            </w:tcBorders>
            <w:shd w:val="clear" w:color="auto" w:fill="FFFFFF"/>
            <w:tcMar>
              <w:left w:w="67" w:type="dxa"/>
              <w:right w:w="67" w:type="dxa"/>
            </w:tcMar>
          </w:tcPr>
          <w:p w14:paraId="5A769EE2"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-5.2 (1.19)</w:t>
            </w:r>
          </w:p>
        </w:tc>
        <w:tc>
          <w:tcPr>
            <w:tcW w:w="714" w:type="pct"/>
            <w:tcBorders>
              <w:top w:val="nil"/>
              <w:left w:val="nil"/>
              <w:bottom w:val="nil"/>
              <w:right w:val="nil"/>
              <w:tl2br w:val="nil"/>
              <w:tr2bl w:val="nil"/>
            </w:tcBorders>
            <w:shd w:val="clear" w:color="auto" w:fill="FFFFFF"/>
            <w:tcMar>
              <w:left w:w="67" w:type="dxa"/>
              <w:right w:w="67" w:type="dxa"/>
            </w:tcMar>
          </w:tcPr>
          <w:p w14:paraId="13BA2211"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-7.2 (1.22)</w:t>
            </w:r>
          </w:p>
        </w:tc>
        <w:tc>
          <w:tcPr>
            <w:tcW w:w="714" w:type="pct"/>
            <w:tcBorders>
              <w:top w:val="nil"/>
              <w:left w:val="nil"/>
              <w:bottom w:val="nil"/>
              <w:right w:val="nil"/>
              <w:tl2br w:val="nil"/>
              <w:tr2bl w:val="nil"/>
            </w:tcBorders>
            <w:shd w:val="clear" w:color="auto" w:fill="FFFFFF"/>
            <w:tcMar>
              <w:left w:w="67" w:type="dxa"/>
              <w:right w:w="67" w:type="dxa"/>
            </w:tcMar>
          </w:tcPr>
          <w:p w14:paraId="66B9911C"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-8.9 (1.76)</w:t>
            </w:r>
          </w:p>
        </w:tc>
        <w:tc>
          <w:tcPr>
            <w:tcW w:w="714" w:type="pct"/>
            <w:tcBorders>
              <w:top w:val="nil"/>
              <w:left w:val="nil"/>
              <w:bottom w:val="nil"/>
              <w:right w:val="nil"/>
              <w:tl2br w:val="nil"/>
              <w:tr2bl w:val="nil"/>
            </w:tcBorders>
            <w:shd w:val="clear" w:color="auto" w:fill="FFFFFF"/>
            <w:tcMar>
              <w:left w:w="67" w:type="dxa"/>
              <w:right w:w="67" w:type="dxa"/>
            </w:tcMar>
          </w:tcPr>
          <w:p w14:paraId="7800BC14"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-10.4 (1.73)</w:t>
            </w:r>
          </w:p>
        </w:tc>
        <w:tc>
          <w:tcPr>
            <w:tcW w:w="714" w:type="pct"/>
            <w:tcBorders>
              <w:top w:val="nil"/>
              <w:left w:val="nil"/>
              <w:bottom w:val="nil"/>
              <w:right w:val="nil"/>
              <w:tl2br w:val="nil"/>
              <w:tr2bl w:val="nil"/>
            </w:tcBorders>
            <w:shd w:val="clear" w:color="auto" w:fill="FFFFFF"/>
            <w:tcMar>
              <w:left w:w="67" w:type="dxa"/>
              <w:right w:w="67" w:type="dxa"/>
            </w:tcMar>
          </w:tcPr>
          <w:p w14:paraId="4F3C5475"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-9.7 (1.23)</w:t>
            </w:r>
          </w:p>
        </w:tc>
        <w:tc>
          <w:tcPr>
            <w:tcW w:w="714" w:type="pct"/>
            <w:tcBorders>
              <w:top w:val="nil"/>
              <w:left w:val="nil"/>
              <w:bottom w:val="nil"/>
              <w:right w:val="nil"/>
              <w:tl2br w:val="nil"/>
              <w:tr2bl w:val="nil"/>
            </w:tcBorders>
            <w:shd w:val="clear" w:color="auto" w:fill="FFFFFF"/>
            <w:tcMar>
              <w:left w:w="67" w:type="dxa"/>
              <w:right w:w="67" w:type="dxa"/>
            </w:tcMar>
          </w:tcPr>
          <w:p w14:paraId="5880FCD2"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-3.1 (1.21)</w:t>
            </w:r>
          </w:p>
        </w:tc>
      </w:tr>
      <w:tr w:rsidR="000444D0" w14:paraId="332EAC45" w14:textId="77777777">
        <w:trPr>
          <w:cantSplit/>
        </w:trPr>
        <w:tc>
          <w:tcPr>
            <w:tcW w:w="714" w:type="pct"/>
            <w:tcBorders>
              <w:top w:val="nil"/>
              <w:left w:val="nil"/>
              <w:bottom w:val="single" w:sz="4" w:space="0" w:color="auto"/>
              <w:right w:val="nil"/>
              <w:tl2br w:val="nil"/>
              <w:tr2bl w:val="nil"/>
            </w:tcBorders>
            <w:shd w:val="clear" w:color="auto" w:fill="FFFFFF"/>
            <w:tcMar>
              <w:left w:w="67" w:type="dxa"/>
              <w:right w:w="67" w:type="dxa"/>
            </w:tcMar>
          </w:tcPr>
          <w:p w14:paraId="4B44772B"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V8 (Follow up)</w:t>
            </w:r>
          </w:p>
        </w:tc>
        <w:tc>
          <w:tcPr>
            <w:tcW w:w="714" w:type="pct"/>
            <w:tcBorders>
              <w:top w:val="nil"/>
              <w:left w:val="nil"/>
              <w:bottom w:val="single" w:sz="4" w:space="0" w:color="auto"/>
              <w:right w:val="nil"/>
              <w:tl2br w:val="nil"/>
              <w:tr2bl w:val="nil"/>
            </w:tcBorders>
            <w:shd w:val="clear" w:color="auto" w:fill="FFFFFF"/>
            <w:tcMar>
              <w:left w:w="67" w:type="dxa"/>
              <w:right w:w="67" w:type="dxa"/>
            </w:tcMar>
          </w:tcPr>
          <w:p w14:paraId="1C9C7827"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-5.5 (1.06)</w:t>
            </w:r>
          </w:p>
        </w:tc>
        <w:tc>
          <w:tcPr>
            <w:tcW w:w="714" w:type="pct"/>
            <w:tcBorders>
              <w:top w:val="nil"/>
              <w:left w:val="nil"/>
              <w:bottom w:val="single" w:sz="4" w:space="0" w:color="auto"/>
              <w:right w:val="nil"/>
              <w:tl2br w:val="nil"/>
              <w:tr2bl w:val="nil"/>
            </w:tcBorders>
            <w:shd w:val="clear" w:color="auto" w:fill="FFFFFF"/>
            <w:tcMar>
              <w:left w:w="67" w:type="dxa"/>
              <w:right w:w="67" w:type="dxa"/>
            </w:tcMar>
          </w:tcPr>
          <w:p w14:paraId="39BA273E"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-7.2 (1.11)</w:t>
            </w:r>
          </w:p>
        </w:tc>
        <w:tc>
          <w:tcPr>
            <w:tcW w:w="714" w:type="pct"/>
            <w:tcBorders>
              <w:top w:val="nil"/>
              <w:left w:val="nil"/>
              <w:bottom w:val="single" w:sz="4" w:space="0" w:color="auto"/>
              <w:right w:val="nil"/>
              <w:tl2br w:val="nil"/>
              <w:tr2bl w:val="nil"/>
            </w:tcBorders>
            <w:shd w:val="clear" w:color="auto" w:fill="FFFFFF"/>
            <w:tcMar>
              <w:left w:w="67" w:type="dxa"/>
              <w:right w:w="67" w:type="dxa"/>
            </w:tcMar>
          </w:tcPr>
          <w:p w14:paraId="35803C68"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-8.9 (1.59)</w:t>
            </w:r>
          </w:p>
        </w:tc>
        <w:tc>
          <w:tcPr>
            <w:tcW w:w="714" w:type="pct"/>
            <w:tcBorders>
              <w:top w:val="nil"/>
              <w:left w:val="nil"/>
              <w:bottom w:val="single" w:sz="4" w:space="0" w:color="auto"/>
              <w:right w:val="nil"/>
              <w:tl2br w:val="nil"/>
              <w:tr2bl w:val="nil"/>
            </w:tcBorders>
            <w:shd w:val="clear" w:color="auto" w:fill="FFFFFF"/>
            <w:tcMar>
              <w:left w:w="67" w:type="dxa"/>
              <w:right w:w="67" w:type="dxa"/>
            </w:tcMar>
          </w:tcPr>
          <w:p w14:paraId="139A352E"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-7.7 (1.56)</w:t>
            </w:r>
          </w:p>
        </w:tc>
        <w:tc>
          <w:tcPr>
            <w:tcW w:w="714" w:type="pct"/>
            <w:tcBorders>
              <w:top w:val="nil"/>
              <w:left w:val="nil"/>
              <w:bottom w:val="single" w:sz="4" w:space="0" w:color="auto"/>
              <w:right w:val="nil"/>
              <w:tl2br w:val="nil"/>
              <w:tr2bl w:val="nil"/>
            </w:tcBorders>
            <w:shd w:val="clear" w:color="auto" w:fill="FFFFFF"/>
            <w:tcMar>
              <w:left w:w="67" w:type="dxa"/>
              <w:right w:w="67" w:type="dxa"/>
            </w:tcMar>
          </w:tcPr>
          <w:p w14:paraId="1DF6DF8F"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-8.3 (1.11)</w:t>
            </w:r>
          </w:p>
        </w:tc>
        <w:tc>
          <w:tcPr>
            <w:tcW w:w="714" w:type="pct"/>
            <w:tcBorders>
              <w:top w:val="nil"/>
              <w:left w:val="nil"/>
              <w:bottom w:val="single" w:sz="4" w:space="0" w:color="auto"/>
              <w:right w:val="nil"/>
              <w:tl2br w:val="nil"/>
              <w:tr2bl w:val="nil"/>
            </w:tcBorders>
            <w:shd w:val="clear" w:color="auto" w:fill="FFFFFF"/>
            <w:tcMar>
              <w:left w:w="67" w:type="dxa"/>
              <w:right w:w="67" w:type="dxa"/>
            </w:tcMar>
          </w:tcPr>
          <w:p w14:paraId="22EB2D1E"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-4.3 (1.09)</w:t>
            </w:r>
          </w:p>
        </w:tc>
      </w:tr>
      <w:tr w:rsidR="000444D0" w14:paraId="59A57140" w14:textId="77777777">
        <w:trPr>
          <w:cantSplit/>
        </w:trPr>
        <w:tc>
          <w:tcPr>
            <w:tcW w:w="5000" w:type="pct"/>
            <w:gridSpan w:val="7"/>
            <w:tcBorders>
              <w:top w:val="single" w:sz="4" w:space="0" w:color="auto"/>
              <w:left w:val="nil"/>
              <w:bottom w:val="nil"/>
              <w:right w:val="nil"/>
              <w:tl2br w:val="nil"/>
              <w:tr2bl w:val="nil"/>
            </w:tcBorders>
            <w:shd w:val="clear" w:color="auto" w:fill="FFFFFF"/>
            <w:tcMar>
              <w:left w:w="67" w:type="dxa"/>
              <w:right w:w="67" w:type="dxa"/>
            </w:tcMar>
          </w:tcPr>
          <w:p w14:paraId="20939AC6" w14:textId="77777777" w:rsidR="000444D0" w:rsidRDefault="00000000">
            <w:pPr>
              <w:adjustRightInd w:val="0"/>
              <w:rPr>
                <w:rFonts w:ascii="Times New Roman" w:eastAsia="宋体" w:hAnsi="Times New Roman" w:cs="Times New Roman"/>
                <w:color w:val="000000"/>
                <w:sz w:val="24"/>
                <w:szCs w:val="24"/>
              </w:rPr>
            </w:pPr>
            <w:r>
              <w:rPr>
                <w:rFonts w:ascii="Times New Roman" w:hAnsi="Times New Roman" w:cs="Times New Roman"/>
                <w:color w:val="0F1115"/>
                <w:sz w:val="24"/>
                <w:szCs w:val="24"/>
                <w:shd w:val="clear" w:color="auto" w:fill="FFFFFF"/>
              </w:rPr>
              <w:t>Analysis was performed using an ANCOVA model, with baseline SBP as a covariate and treatment groups as explanatory variables</w:t>
            </w:r>
            <w:r>
              <w:rPr>
                <w:rFonts w:ascii="Times New Roman" w:hAnsi="Times New Roman" w:cs="Times New Roman" w:hint="eastAsia"/>
                <w:color w:val="0F1115"/>
                <w:sz w:val="24"/>
                <w:szCs w:val="24"/>
                <w:shd w:val="clear" w:color="auto" w:fill="FFFFFF"/>
              </w:rPr>
              <w:t xml:space="preserve">. </w:t>
            </w:r>
            <w:r>
              <w:rPr>
                <w:rFonts w:ascii="Times New Roman" w:hAnsi="Times New Roman" w:cs="Times New Roman" w:hint="eastAsia"/>
                <w:i/>
                <w:iCs/>
                <w:color w:val="0F1115"/>
                <w:sz w:val="24"/>
                <w:szCs w:val="24"/>
                <w:shd w:val="clear" w:color="auto" w:fill="FFFFFF"/>
              </w:rPr>
              <w:t>SBP</w:t>
            </w:r>
            <w:r>
              <w:rPr>
                <w:rFonts w:ascii="Times New Roman" w:hAnsi="Times New Roman" w:cs="Times New Roman" w:hint="eastAsia"/>
                <w:color w:val="0F1115"/>
                <w:sz w:val="24"/>
                <w:szCs w:val="24"/>
                <w:shd w:val="clear" w:color="auto" w:fill="FFFFFF"/>
              </w:rPr>
              <w:t xml:space="preserve"> </w:t>
            </w:r>
            <w:r>
              <w:rPr>
                <w:rFonts w:ascii="Times New Roman" w:hAnsi="Times New Roman" w:cs="Times New Roman" w:hint="eastAsia"/>
                <w:sz w:val="24"/>
                <w:szCs w:val="24"/>
              </w:rPr>
              <w:t>s</w:t>
            </w:r>
            <w:r>
              <w:rPr>
                <w:rFonts w:ascii="Times New Roman" w:hAnsi="Times New Roman" w:cs="Times New Roman"/>
                <w:sz w:val="24"/>
                <w:szCs w:val="24"/>
              </w:rPr>
              <w:t xml:space="preserve">ystolic </w:t>
            </w:r>
            <w:r>
              <w:rPr>
                <w:rFonts w:ascii="Times New Roman" w:hAnsi="Times New Roman" w:cs="Times New Roman" w:hint="eastAsia"/>
                <w:sz w:val="24"/>
                <w:szCs w:val="24"/>
              </w:rPr>
              <w:t>b</w:t>
            </w:r>
            <w:r>
              <w:rPr>
                <w:rFonts w:ascii="Times New Roman" w:hAnsi="Times New Roman" w:cs="Times New Roman"/>
                <w:sz w:val="24"/>
                <w:szCs w:val="24"/>
              </w:rPr>
              <w:t xml:space="preserve">lood </w:t>
            </w:r>
            <w:r>
              <w:rPr>
                <w:rFonts w:ascii="Times New Roman" w:hAnsi="Times New Roman" w:cs="Times New Roman" w:hint="eastAsia"/>
                <w:sz w:val="24"/>
                <w:szCs w:val="24"/>
              </w:rPr>
              <w:t>p</w:t>
            </w:r>
            <w:r>
              <w:rPr>
                <w:rFonts w:ascii="Times New Roman" w:hAnsi="Times New Roman" w:cs="Times New Roman"/>
                <w:sz w:val="24"/>
                <w:szCs w:val="24"/>
              </w:rPr>
              <w:t>ressure</w:t>
            </w:r>
            <w:r>
              <w:rPr>
                <w:rFonts w:ascii="Times New Roman" w:hAnsi="Times New Roman" w:cs="Times New Roman" w:hint="eastAsia"/>
                <w:sz w:val="24"/>
                <w:szCs w:val="24"/>
              </w:rPr>
              <w:t xml:space="preserve">, </w:t>
            </w:r>
            <w:r>
              <w:rPr>
                <w:rFonts w:ascii="Times New Roman" w:hAnsi="Times New Roman" w:cs="Times New Roman" w:hint="eastAsia"/>
                <w:i/>
                <w:iCs/>
                <w:sz w:val="24"/>
                <w:szCs w:val="24"/>
              </w:rPr>
              <w:t>FAS</w:t>
            </w:r>
            <w:r>
              <w:rPr>
                <w:rFonts w:ascii="Times New Roman" w:hAnsi="Times New Roman" w:cs="Times New Roman" w:hint="eastAsia"/>
                <w:sz w:val="24"/>
                <w:szCs w:val="24"/>
              </w:rPr>
              <w:t xml:space="preserve"> full analysis set, </w:t>
            </w:r>
            <w:r>
              <w:rPr>
                <w:rFonts w:ascii="Times New Roman" w:hAnsi="Times New Roman" w:cs="Times New Roman" w:hint="eastAsia"/>
                <w:i/>
                <w:iCs/>
                <w:sz w:val="24"/>
                <w:szCs w:val="24"/>
              </w:rPr>
              <w:t>ANCOVA</w:t>
            </w:r>
            <w:r>
              <w:rPr>
                <w:rFonts w:ascii="Times New Roman" w:hAnsi="Times New Roman" w:cs="Times New Roman" w:hint="eastAsia"/>
                <w:sz w:val="24"/>
                <w:szCs w:val="24"/>
              </w:rPr>
              <w:t xml:space="preserve"> analysis of covariance</w:t>
            </w:r>
          </w:p>
        </w:tc>
      </w:tr>
    </w:tbl>
    <w:p w14:paraId="3AF67D7D" w14:textId="77777777" w:rsidR="000444D0" w:rsidRDefault="00000000">
      <w:pPr>
        <w:rPr>
          <w:rFonts w:ascii="Times New Roman" w:hAnsi="Times New Roman" w:cs="Times New Roman"/>
        </w:rPr>
      </w:pPr>
      <w:r>
        <w:rPr>
          <w:rFonts w:ascii="Times New Roman" w:hAnsi="Times New Roman" w:cs="Times New Roman"/>
        </w:rPr>
        <w:br w:type="page"/>
      </w:r>
    </w:p>
    <w:p w14:paraId="1D390B10" w14:textId="77777777" w:rsidR="000444D0" w:rsidRDefault="000444D0">
      <w:pPr>
        <w:rPr>
          <w:rFonts w:ascii="Times New Roman" w:hAnsi="Times New Roman" w:cs="Times New Roman"/>
          <w:b/>
          <w:bCs/>
          <w:szCs w:val="21"/>
        </w:rPr>
      </w:pPr>
    </w:p>
    <w:tbl>
      <w:tblPr>
        <w:tblpPr w:leftFromText="180" w:rightFromText="180" w:vertAnchor="text" w:horzAnchor="page" w:tblpX="1365" w:tblpY="130"/>
        <w:tblOverlap w:val="never"/>
        <w:tblW w:w="5040" w:type="pct"/>
        <w:tblCellMar>
          <w:left w:w="0" w:type="dxa"/>
          <w:right w:w="0" w:type="dxa"/>
        </w:tblCellMar>
        <w:tblLook w:val="04A0" w:firstRow="1" w:lastRow="0" w:firstColumn="1" w:lastColumn="0" w:noHBand="0" w:noVBand="1"/>
      </w:tblPr>
      <w:tblGrid>
        <w:gridCol w:w="2010"/>
        <w:gridCol w:w="2009"/>
        <w:gridCol w:w="2009"/>
        <w:gridCol w:w="2009"/>
        <w:gridCol w:w="2009"/>
        <w:gridCol w:w="2009"/>
        <w:gridCol w:w="2015"/>
      </w:tblGrid>
      <w:tr w:rsidR="000444D0" w14:paraId="7612286D" w14:textId="77777777">
        <w:trPr>
          <w:cantSplit/>
          <w:tblHeader/>
        </w:trPr>
        <w:tc>
          <w:tcPr>
            <w:tcW w:w="5000" w:type="pct"/>
            <w:gridSpan w:val="7"/>
            <w:tcBorders>
              <w:top w:val="nil"/>
              <w:left w:val="nil"/>
              <w:bottom w:val="single" w:sz="4" w:space="0" w:color="000000"/>
              <w:right w:val="nil"/>
              <w:tl2br w:val="nil"/>
              <w:tr2bl w:val="nil"/>
            </w:tcBorders>
            <w:shd w:val="clear" w:color="auto" w:fill="FFFFFF"/>
            <w:tcMar>
              <w:left w:w="67" w:type="dxa"/>
              <w:right w:w="67" w:type="dxa"/>
            </w:tcMar>
            <w:vAlign w:val="bottom"/>
          </w:tcPr>
          <w:p w14:paraId="306A38CF" w14:textId="77777777" w:rsidR="000444D0" w:rsidRDefault="00000000">
            <w:pPr>
              <w:keepNext/>
              <w:adjustRightInd w:val="0"/>
              <w:rPr>
                <w:rFonts w:ascii="Times New Roman" w:eastAsia="宋体" w:hAnsi="Times New Roman" w:cs="Times New Roman"/>
                <w:b/>
                <w:color w:val="000000"/>
                <w:sz w:val="24"/>
                <w:szCs w:val="24"/>
              </w:rPr>
            </w:pPr>
            <w:r>
              <w:rPr>
                <w:rFonts w:ascii="Times New Roman" w:eastAsia="宋体" w:hAnsi="Times New Roman" w:cs="Times New Roman"/>
                <w:b/>
                <w:color w:val="000000"/>
                <w:sz w:val="24"/>
                <w:szCs w:val="24"/>
              </w:rPr>
              <w:t>Table S</w:t>
            </w:r>
            <w:r>
              <w:rPr>
                <w:rFonts w:ascii="Times New Roman" w:eastAsia="宋体" w:hAnsi="Times New Roman" w:cs="Times New Roman" w:hint="eastAsia"/>
                <w:b/>
                <w:color w:val="000000"/>
                <w:sz w:val="24"/>
                <w:szCs w:val="24"/>
              </w:rPr>
              <w:t>5.</w:t>
            </w:r>
            <w:r>
              <w:rPr>
                <w:rFonts w:ascii="Times New Roman" w:eastAsia="宋体" w:hAnsi="Times New Roman" w:cs="Times New Roman"/>
                <w:b/>
                <w:color w:val="000000"/>
                <w:sz w:val="24"/>
                <w:szCs w:val="24"/>
              </w:rPr>
              <w:t xml:space="preserve"> </w:t>
            </w:r>
            <w:r>
              <w:rPr>
                <w:rFonts w:ascii="Times New Roman" w:hAnsi="Times New Roman" w:cs="Times New Roman"/>
                <w:sz w:val="24"/>
                <w:szCs w:val="24"/>
              </w:rPr>
              <w:t xml:space="preserve">Least </w:t>
            </w:r>
            <w:r>
              <w:rPr>
                <w:rFonts w:ascii="Times New Roman" w:hAnsi="Times New Roman" w:cs="Times New Roman" w:hint="eastAsia"/>
                <w:sz w:val="24"/>
                <w:szCs w:val="24"/>
              </w:rPr>
              <w:t>s</w:t>
            </w:r>
            <w:r>
              <w:rPr>
                <w:rFonts w:ascii="Times New Roman" w:hAnsi="Times New Roman" w:cs="Times New Roman"/>
                <w:sz w:val="24"/>
                <w:szCs w:val="24"/>
              </w:rPr>
              <w:t xml:space="preserve">quare </w:t>
            </w:r>
            <w:r>
              <w:rPr>
                <w:rFonts w:ascii="Times New Roman" w:hAnsi="Times New Roman" w:cs="Times New Roman" w:hint="eastAsia"/>
                <w:sz w:val="24"/>
                <w:szCs w:val="24"/>
              </w:rPr>
              <w:t>m</w:t>
            </w:r>
            <w:r>
              <w:rPr>
                <w:rFonts w:ascii="Times New Roman" w:hAnsi="Times New Roman" w:cs="Times New Roman"/>
                <w:sz w:val="24"/>
                <w:szCs w:val="24"/>
              </w:rPr>
              <w:t xml:space="preserve">ean (LSM) and </w:t>
            </w:r>
            <w:r>
              <w:rPr>
                <w:rFonts w:ascii="Times New Roman" w:hAnsi="Times New Roman" w:cs="Times New Roman" w:hint="eastAsia"/>
                <w:sz w:val="24"/>
                <w:szCs w:val="24"/>
              </w:rPr>
              <w:t>s</w:t>
            </w:r>
            <w:r>
              <w:rPr>
                <w:rFonts w:ascii="Times New Roman" w:hAnsi="Times New Roman" w:cs="Times New Roman"/>
                <w:sz w:val="24"/>
                <w:szCs w:val="24"/>
              </w:rPr>
              <w:t xml:space="preserve">tandard </w:t>
            </w:r>
            <w:r>
              <w:rPr>
                <w:rFonts w:ascii="Times New Roman" w:hAnsi="Times New Roman" w:cs="Times New Roman" w:hint="eastAsia"/>
                <w:sz w:val="24"/>
                <w:szCs w:val="24"/>
              </w:rPr>
              <w:t>e</w:t>
            </w:r>
            <w:r>
              <w:rPr>
                <w:rFonts w:ascii="Times New Roman" w:hAnsi="Times New Roman" w:cs="Times New Roman"/>
                <w:sz w:val="24"/>
                <w:szCs w:val="24"/>
              </w:rPr>
              <w:t xml:space="preserve">rror (SE) of </w:t>
            </w:r>
            <w:r>
              <w:rPr>
                <w:rFonts w:ascii="Times New Roman" w:hAnsi="Times New Roman" w:cs="Times New Roman" w:hint="eastAsia"/>
                <w:sz w:val="24"/>
                <w:szCs w:val="24"/>
              </w:rPr>
              <w:t>c</w:t>
            </w:r>
            <w:r>
              <w:rPr>
                <w:rFonts w:ascii="Times New Roman" w:hAnsi="Times New Roman" w:cs="Times New Roman"/>
                <w:sz w:val="24"/>
                <w:szCs w:val="24"/>
              </w:rPr>
              <w:t xml:space="preserve">hange from </w:t>
            </w:r>
            <w:r>
              <w:rPr>
                <w:rFonts w:ascii="Times New Roman" w:hAnsi="Times New Roman" w:cs="Times New Roman" w:hint="eastAsia"/>
                <w:sz w:val="24"/>
                <w:szCs w:val="24"/>
              </w:rPr>
              <w:t>b</w:t>
            </w:r>
            <w:r>
              <w:rPr>
                <w:rFonts w:ascii="Times New Roman" w:hAnsi="Times New Roman" w:cs="Times New Roman"/>
                <w:sz w:val="24"/>
                <w:szCs w:val="24"/>
              </w:rPr>
              <w:t xml:space="preserve">aseline in </w:t>
            </w:r>
            <w:r>
              <w:rPr>
                <w:rFonts w:ascii="Times New Roman" w:hAnsi="Times New Roman" w:cs="Times New Roman" w:hint="eastAsia"/>
                <w:sz w:val="24"/>
                <w:szCs w:val="24"/>
              </w:rPr>
              <w:t>DBP</w:t>
            </w:r>
            <w:r>
              <w:rPr>
                <w:rFonts w:ascii="Times New Roman" w:hAnsi="Times New Roman" w:cs="Times New Roman"/>
                <w:sz w:val="24"/>
                <w:szCs w:val="24"/>
              </w:rPr>
              <w:t xml:space="preserve"> (</w:t>
            </w:r>
            <w:r>
              <w:rPr>
                <w:rFonts w:ascii="Times New Roman" w:hAnsi="Times New Roman" w:cs="Times New Roman" w:hint="eastAsia"/>
                <w:sz w:val="24"/>
                <w:szCs w:val="24"/>
              </w:rPr>
              <w:t>mmHg</w:t>
            </w:r>
            <w:r>
              <w:rPr>
                <w:rFonts w:ascii="Times New Roman" w:hAnsi="Times New Roman" w:cs="Times New Roman"/>
                <w:sz w:val="24"/>
                <w:szCs w:val="24"/>
              </w:rPr>
              <w:t xml:space="preserve">) at </w:t>
            </w:r>
            <w:r>
              <w:rPr>
                <w:rFonts w:ascii="Times New Roman" w:hAnsi="Times New Roman" w:cs="Times New Roman" w:hint="eastAsia"/>
                <w:sz w:val="24"/>
                <w:szCs w:val="24"/>
              </w:rPr>
              <w:t>e</w:t>
            </w:r>
            <w:r>
              <w:rPr>
                <w:rFonts w:ascii="Times New Roman" w:hAnsi="Times New Roman" w:cs="Times New Roman"/>
                <w:sz w:val="24"/>
                <w:szCs w:val="24"/>
              </w:rPr>
              <w:t xml:space="preserve">ach </w:t>
            </w:r>
            <w:r>
              <w:rPr>
                <w:rFonts w:ascii="Times New Roman" w:hAnsi="Times New Roman" w:cs="Times New Roman" w:hint="eastAsia"/>
                <w:sz w:val="24"/>
                <w:szCs w:val="24"/>
              </w:rPr>
              <w:t>p</w:t>
            </w:r>
            <w:r>
              <w:rPr>
                <w:rFonts w:ascii="Times New Roman" w:hAnsi="Times New Roman" w:cs="Times New Roman"/>
                <w:sz w:val="24"/>
                <w:szCs w:val="24"/>
              </w:rPr>
              <w:t xml:space="preserve">lanned </w:t>
            </w:r>
            <w:r>
              <w:rPr>
                <w:rFonts w:ascii="Times New Roman" w:hAnsi="Times New Roman" w:cs="Times New Roman" w:hint="eastAsia"/>
                <w:sz w:val="24"/>
                <w:szCs w:val="24"/>
              </w:rPr>
              <w:t>v</w:t>
            </w:r>
            <w:r>
              <w:rPr>
                <w:rFonts w:ascii="Times New Roman" w:hAnsi="Times New Roman" w:cs="Times New Roman"/>
                <w:sz w:val="24"/>
                <w:szCs w:val="24"/>
              </w:rPr>
              <w:t>isit - FAS</w:t>
            </w:r>
          </w:p>
        </w:tc>
      </w:tr>
      <w:tr w:rsidR="000444D0" w14:paraId="52BB874A" w14:textId="77777777">
        <w:trPr>
          <w:cantSplit/>
          <w:tblHeader/>
        </w:trPr>
        <w:tc>
          <w:tcPr>
            <w:tcW w:w="714" w:type="pct"/>
            <w:tcBorders>
              <w:top w:val="nil"/>
              <w:left w:val="nil"/>
              <w:bottom w:val="single" w:sz="4" w:space="0" w:color="000000"/>
              <w:right w:val="nil"/>
              <w:tl2br w:val="nil"/>
              <w:tr2bl w:val="nil"/>
            </w:tcBorders>
            <w:shd w:val="clear" w:color="auto" w:fill="FFFFFF"/>
            <w:tcMar>
              <w:left w:w="67" w:type="dxa"/>
              <w:right w:w="67" w:type="dxa"/>
            </w:tcMar>
          </w:tcPr>
          <w:p w14:paraId="31A5C586" w14:textId="77777777" w:rsidR="000444D0" w:rsidRDefault="00000000">
            <w:pPr>
              <w:keepNext/>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Visit</w:t>
            </w:r>
          </w:p>
        </w:tc>
        <w:tc>
          <w:tcPr>
            <w:tcW w:w="714" w:type="pct"/>
            <w:tcBorders>
              <w:top w:val="nil"/>
              <w:left w:val="nil"/>
              <w:bottom w:val="single" w:sz="4" w:space="0" w:color="000000"/>
              <w:right w:val="nil"/>
              <w:tl2br w:val="nil"/>
              <w:tr2bl w:val="nil"/>
            </w:tcBorders>
            <w:shd w:val="clear" w:color="auto" w:fill="FFFFFF"/>
            <w:tcMar>
              <w:left w:w="67" w:type="dxa"/>
              <w:right w:w="67" w:type="dxa"/>
            </w:tcMar>
          </w:tcPr>
          <w:p w14:paraId="3F977D1F"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VCT220 80mg</w:t>
            </w:r>
            <w:r>
              <w:rPr>
                <w:rFonts w:ascii="Times New Roman" w:eastAsia="Courier" w:hAnsi="Times New Roman" w:cs="Times New Roman"/>
                <w:color w:val="000000"/>
                <w:sz w:val="24"/>
                <w:szCs w:val="24"/>
              </w:rPr>
              <w:br/>
              <w:t>(N=65)</w:t>
            </w:r>
          </w:p>
        </w:tc>
        <w:tc>
          <w:tcPr>
            <w:tcW w:w="714" w:type="pct"/>
            <w:tcBorders>
              <w:top w:val="nil"/>
              <w:left w:val="nil"/>
              <w:bottom w:val="single" w:sz="4" w:space="0" w:color="000000"/>
              <w:right w:val="nil"/>
              <w:tl2br w:val="nil"/>
              <w:tr2bl w:val="nil"/>
            </w:tcBorders>
            <w:shd w:val="clear" w:color="auto" w:fill="FFFFFF"/>
            <w:tcMar>
              <w:left w:w="67" w:type="dxa"/>
              <w:right w:w="67" w:type="dxa"/>
            </w:tcMar>
          </w:tcPr>
          <w:p w14:paraId="31A7E721"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VCT220 120mg</w:t>
            </w:r>
            <w:r>
              <w:rPr>
                <w:rFonts w:ascii="Times New Roman" w:eastAsia="Courier" w:hAnsi="Times New Roman" w:cs="Times New Roman"/>
                <w:color w:val="000000"/>
                <w:sz w:val="24"/>
                <w:szCs w:val="24"/>
              </w:rPr>
              <w:br/>
              <w:t>(N=62)</w:t>
            </w:r>
          </w:p>
        </w:tc>
        <w:tc>
          <w:tcPr>
            <w:tcW w:w="714" w:type="pct"/>
            <w:tcBorders>
              <w:top w:val="nil"/>
              <w:left w:val="nil"/>
              <w:bottom w:val="single" w:sz="4" w:space="0" w:color="000000"/>
              <w:right w:val="nil"/>
              <w:tl2br w:val="nil"/>
              <w:tr2bl w:val="nil"/>
            </w:tcBorders>
            <w:shd w:val="clear" w:color="auto" w:fill="FFFFFF"/>
            <w:tcMar>
              <w:left w:w="67" w:type="dxa"/>
              <w:right w:w="67" w:type="dxa"/>
            </w:tcMar>
          </w:tcPr>
          <w:p w14:paraId="115AA0CD"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 xml:space="preserve">VCT220 </w:t>
            </w:r>
            <w:r>
              <w:rPr>
                <w:rFonts w:ascii="Times New Roman" w:eastAsia="Courier" w:hAnsi="Times New Roman" w:cs="Times New Roman"/>
                <w:color w:val="000000"/>
                <w:sz w:val="24"/>
                <w:szCs w:val="24"/>
              </w:rPr>
              <w:t>160mg</w:t>
            </w:r>
            <w:r>
              <w:rPr>
                <w:rFonts w:ascii="Times New Roman" w:eastAsia="宋体" w:hAnsi="Times New Roman" w:cs="Times New Roman"/>
                <w:color w:val="000000"/>
                <w:sz w:val="24"/>
                <w:szCs w:val="24"/>
              </w:rPr>
              <w:t>-ST</w:t>
            </w:r>
            <w:r>
              <w:rPr>
                <w:rFonts w:ascii="Times New Roman" w:eastAsia="Courier" w:hAnsi="Times New Roman" w:cs="Times New Roman"/>
                <w:color w:val="000000"/>
                <w:sz w:val="24"/>
                <w:szCs w:val="24"/>
              </w:rPr>
              <w:br/>
              <w:t>(N=31)</w:t>
            </w:r>
          </w:p>
        </w:tc>
        <w:tc>
          <w:tcPr>
            <w:tcW w:w="714" w:type="pct"/>
            <w:tcBorders>
              <w:top w:val="nil"/>
              <w:left w:val="nil"/>
              <w:bottom w:val="single" w:sz="4" w:space="0" w:color="000000"/>
              <w:right w:val="nil"/>
              <w:tl2br w:val="nil"/>
              <w:tr2bl w:val="nil"/>
            </w:tcBorders>
            <w:shd w:val="clear" w:color="auto" w:fill="FFFFFF"/>
            <w:tcMar>
              <w:left w:w="67" w:type="dxa"/>
              <w:right w:w="67" w:type="dxa"/>
            </w:tcMar>
          </w:tcPr>
          <w:p w14:paraId="5CD79AB5"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 xml:space="preserve">VCT220 </w:t>
            </w:r>
            <w:r>
              <w:rPr>
                <w:rFonts w:ascii="Times New Roman" w:eastAsia="Courier" w:hAnsi="Times New Roman" w:cs="Times New Roman"/>
                <w:color w:val="000000"/>
                <w:sz w:val="24"/>
                <w:szCs w:val="24"/>
              </w:rPr>
              <w:t>160mg</w:t>
            </w:r>
            <w:r>
              <w:rPr>
                <w:rFonts w:ascii="Times New Roman" w:eastAsia="宋体" w:hAnsi="Times New Roman" w:cs="Times New Roman"/>
                <w:color w:val="000000"/>
                <w:sz w:val="24"/>
                <w:szCs w:val="24"/>
              </w:rPr>
              <w:t>-FT</w:t>
            </w:r>
            <w:r>
              <w:rPr>
                <w:rFonts w:ascii="Times New Roman" w:eastAsia="Courier" w:hAnsi="Times New Roman" w:cs="Times New Roman"/>
                <w:color w:val="000000"/>
                <w:sz w:val="24"/>
                <w:szCs w:val="24"/>
              </w:rPr>
              <w:br/>
              <w:t>(N=31)</w:t>
            </w:r>
          </w:p>
        </w:tc>
        <w:tc>
          <w:tcPr>
            <w:tcW w:w="714" w:type="pct"/>
            <w:tcBorders>
              <w:top w:val="nil"/>
              <w:left w:val="nil"/>
              <w:bottom w:val="single" w:sz="4" w:space="0" w:color="000000"/>
              <w:right w:val="nil"/>
              <w:tl2br w:val="nil"/>
              <w:tr2bl w:val="nil"/>
            </w:tcBorders>
            <w:shd w:val="clear" w:color="auto" w:fill="FFFFFF"/>
            <w:tcMar>
              <w:left w:w="67" w:type="dxa"/>
              <w:right w:w="67" w:type="dxa"/>
            </w:tcMar>
          </w:tcPr>
          <w:p w14:paraId="56570179"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color w:val="0F1115"/>
                <w:sz w:val="24"/>
                <w:szCs w:val="24"/>
                <w:shd w:val="clear" w:color="auto" w:fill="FFFFFF"/>
              </w:rPr>
              <w:t xml:space="preserve">VCT220 </w:t>
            </w:r>
            <w:r>
              <w:rPr>
                <w:rFonts w:ascii="Times New Roman" w:eastAsia="Courier" w:hAnsi="Times New Roman" w:cs="Times New Roman"/>
                <w:color w:val="000000"/>
                <w:sz w:val="24"/>
                <w:szCs w:val="24"/>
              </w:rPr>
              <w:t>160mg</w:t>
            </w:r>
            <w:r>
              <w:rPr>
                <w:rFonts w:ascii="Times New Roman" w:eastAsia="宋体" w:hAnsi="Times New Roman" w:cs="Times New Roman"/>
                <w:color w:val="000000"/>
                <w:sz w:val="24"/>
                <w:szCs w:val="24"/>
              </w:rPr>
              <w:t>-p</w:t>
            </w:r>
            <w:r>
              <w:rPr>
                <w:rFonts w:ascii="Times New Roman" w:hAnsi="Times New Roman" w:cs="Times New Roman"/>
                <w:color w:val="000000"/>
                <w:sz w:val="24"/>
                <w:szCs w:val="24"/>
              </w:rPr>
              <w:t>ooled</w:t>
            </w:r>
            <w:r>
              <w:rPr>
                <w:rFonts w:ascii="Times New Roman" w:eastAsia="Courier" w:hAnsi="Times New Roman" w:cs="Times New Roman"/>
                <w:color w:val="000000"/>
                <w:sz w:val="24"/>
                <w:szCs w:val="24"/>
              </w:rPr>
              <w:br/>
              <w:t>(N=62)</w:t>
            </w:r>
          </w:p>
        </w:tc>
        <w:tc>
          <w:tcPr>
            <w:tcW w:w="716" w:type="pct"/>
            <w:tcBorders>
              <w:top w:val="nil"/>
              <w:left w:val="nil"/>
              <w:bottom w:val="single" w:sz="4" w:space="0" w:color="000000"/>
              <w:right w:val="nil"/>
              <w:tl2br w:val="nil"/>
              <w:tr2bl w:val="nil"/>
            </w:tcBorders>
            <w:shd w:val="clear" w:color="auto" w:fill="FFFFFF"/>
            <w:tcMar>
              <w:left w:w="67" w:type="dxa"/>
              <w:right w:w="67" w:type="dxa"/>
            </w:tcMar>
          </w:tcPr>
          <w:p w14:paraId="62E05220" w14:textId="77777777" w:rsidR="000444D0" w:rsidRDefault="00000000">
            <w:pPr>
              <w:keepNext/>
              <w:adjustRightInd w:val="0"/>
              <w:jc w:val="center"/>
              <w:rPr>
                <w:rFonts w:ascii="Times New Roman" w:eastAsia="Courier" w:hAnsi="Times New Roman" w:cs="Times New Roman"/>
                <w:color w:val="000000"/>
                <w:sz w:val="24"/>
                <w:szCs w:val="24"/>
              </w:rPr>
            </w:pPr>
            <w:r>
              <w:rPr>
                <w:rFonts w:ascii="Times New Roman" w:hAnsi="Times New Roman" w:cs="Times New Roman"/>
                <w:sz w:val="24"/>
                <w:szCs w:val="24"/>
              </w:rPr>
              <w:t>Placebo</w:t>
            </w:r>
            <w:r>
              <w:rPr>
                <w:rFonts w:ascii="Times New Roman" w:eastAsia="微软雅黑" w:hAnsi="Times New Roman" w:cs="Times New Roman"/>
                <w:color w:val="000000"/>
                <w:sz w:val="24"/>
                <w:szCs w:val="24"/>
              </w:rPr>
              <w:t xml:space="preserve"> </w:t>
            </w:r>
            <w:r>
              <w:rPr>
                <w:rFonts w:ascii="Times New Roman" w:eastAsia="Courier" w:hAnsi="Times New Roman" w:cs="Times New Roman"/>
                <w:color w:val="000000"/>
                <w:sz w:val="24"/>
                <w:szCs w:val="24"/>
              </w:rPr>
              <w:br/>
              <w:t>(N=61)</w:t>
            </w:r>
          </w:p>
        </w:tc>
      </w:tr>
      <w:tr w:rsidR="000444D0" w14:paraId="57C15D07" w14:textId="77777777">
        <w:trPr>
          <w:cantSplit/>
        </w:trPr>
        <w:tc>
          <w:tcPr>
            <w:tcW w:w="714" w:type="pct"/>
            <w:tcBorders>
              <w:top w:val="nil"/>
              <w:left w:val="nil"/>
              <w:bottom w:val="nil"/>
              <w:right w:val="nil"/>
              <w:tl2br w:val="nil"/>
              <w:tr2bl w:val="nil"/>
            </w:tcBorders>
            <w:tcMar>
              <w:left w:w="67" w:type="dxa"/>
              <w:right w:w="67" w:type="dxa"/>
            </w:tcMar>
            <w:vAlign w:val="center"/>
          </w:tcPr>
          <w:p w14:paraId="7F4210C6"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V1 (Baseline)</w:t>
            </w:r>
          </w:p>
        </w:tc>
        <w:tc>
          <w:tcPr>
            <w:tcW w:w="714" w:type="pct"/>
            <w:tcBorders>
              <w:top w:val="nil"/>
              <w:left w:val="nil"/>
              <w:bottom w:val="nil"/>
              <w:right w:val="nil"/>
              <w:tl2br w:val="nil"/>
              <w:tr2bl w:val="nil"/>
            </w:tcBorders>
            <w:tcMar>
              <w:left w:w="67" w:type="dxa"/>
              <w:right w:w="67" w:type="dxa"/>
            </w:tcMar>
            <w:vAlign w:val="center"/>
          </w:tcPr>
          <w:p w14:paraId="248A758A"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nil"/>
              <w:left w:val="nil"/>
              <w:bottom w:val="nil"/>
              <w:right w:val="nil"/>
              <w:tl2br w:val="nil"/>
              <w:tr2bl w:val="nil"/>
            </w:tcBorders>
            <w:tcMar>
              <w:left w:w="67" w:type="dxa"/>
              <w:right w:w="67" w:type="dxa"/>
            </w:tcMar>
            <w:vAlign w:val="center"/>
          </w:tcPr>
          <w:p w14:paraId="6ECC017A"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nil"/>
              <w:left w:val="nil"/>
              <w:bottom w:val="nil"/>
              <w:right w:val="nil"/>
              <w:tl2br w:val="nil"/>
              <w:tr2bl w:val="nil"/>
            </w:tcBorders>
            <w:tcMar>
              <w:left w:w="67" w:type="dxa"/>
              <w:right w:w="67" w:type="dxa"/>
            </w:tcMar>
            <w:vAlign w:val="center"/>
          </w:tcPr>
          <w:p w14:paraId="23619710"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nil"/>
              <w:left w:val="nil"/>
              <w:bottom w:val="nil"/>
              <w:right w:val="nil"/>
              <w:tl2br w:val="nil"/>
              <w:tr2bl w:val="nil"/>
            </w:tcBorders>
            <w:tcMar>
              <w:left w:w="67" w:type="dxa"/>
              <w:right w:w="67" w:type="dxa"/>
            </w:tcMar>
            <w:vAlign w:val="center"/>
          </w:tcPr>
          <w:p w14:paraId="71ED1075"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nil"/>
              <w:left w:val="nil"/>
              <w:bottom w:val="nil"/>
              <w:right w:val="nil"/>
              <w:tl2br w:val="nil"/>
              <w:tr2bl w:val="nil"/>
            </w:tcBorders>
            <w:tcMar>
              <w:left w:w="67" w:type="dxa"/>
              <w:right w:w="67" w:type="dxa"/>
            </w:tcMar>
            <w:vAlign w:val="center"/>
          </w:tcPr>
          <w:p w14:paraId="2E9D5BEE"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6" w:type="pct"/>
            <w:tcBorders>
              <w:top w:val="nil"/>
              <w:left w:val="nil"/>
              <w:bottom w:val="nil"/>
              <w:right w:val="nil"/>
              <w:tl2br w:val="nil"/>
              <w:tr2bl w:val="nil"/>
            </w:tcBorders>
            <w:tcMar>
              <w:left w:w="67" w:type="dxa"/>
              <w:right w:w="67" w:type="dxa"/>
            </w:tcMar>
            <w:vAlign w:val="center"/>
          </w:tcPr>
          <w:p w14:paraId="65DC8403"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r>
      <w:tr w:rsidR="000444D0" w14:paraId="4230085D" w14:textId="77777777">
        <w:trPr>
          <w:cantSplit/>
        </w:trPr>
        <w:tc>
          <w:tcPr>
            <w:tcW w:w="714" w:type="pct"/>
            <w:tcBorders>
              <w:top w:val="nil"/>
              <w:left w:val="nil"/>
              <w:bottom w:val="nil"/>
              <w:right w:val="nil"/>
              <w:tl2br w:val="nil"/>
              <w:tr2bl w:val="nil"/>
            </w:tcBorders>
            <w:shd w:val="clear" w:color="auto" w:fill="FFFFFF"/>
            <w:tcMar>
              <w:left w:w="67" w:type="dxa"/>
              <w:right w:w="67" w:type="dxa"/>
            </w:tcMar>
          </w:tcPr>
          <w:p w14:paraId="301AABA3"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V2</w:t>
            </w:r>
          </w:p>
        </w:tc>
        <w:tc>
          <w:tcPr>
            <w:tcW w:w="714" w:type="pct"/>
            <w:tcBorders>
              <w:top w:val="nil"/>
              <w:left w:val="nil"/>
              <w:bottom w:val="nil"/>
              <w:right w:val="nil"/>
              <w:tl2br w:val="nil"/>
              <w:tr2bl w:val="nil"/>
            </w:tcBorders>
            <w:shd w:val="clear" w:color="auto" w:fill="FFFFFF"/>
            <w:tcMar>
              <w:left w:w="67" w:type="dxa"/>
              <w:right w:w="67" w:type="dxa"/>
            </w:tcMar>
          </w:tcPr>
          <w:p w14:paraId="0A375ABE"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-0.2 (0.65)</w:t>
            </w:r>
          </w:p>
        </w:tc>
        <w:tc>
          <w:tcPr>
            <w:tcW w:w="714" w:type="pct"/>
            <w:tcBorders>
              <w:top w:val="nil"/>
              <w:left w:val="nil"/>
              <w:bottom w:val="nil"/>
              <w:right w:val="nil"/>
              <w:tl2br w:val="nil"/>
              <w:tr2bl w:val="nil"/>
            </w:tcBorders>
            <w:shd w:val="clear" w:color="auto" w:fill="FFFFFF"/>
            <w:tcMar>
              <w:left w:w="67" w:type="dxa"/>
              <w:right w:w="67" w:type="dxa"/>
            </w:tcMar>
          </w:tcPr>
          <w:p w14:paraId="08A0EC4A"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-1.0 (0.66)</w:t>
            </w:r>
          </w:p>
        </w:tc>
        <w:tc>
          <w:tcPr>
            <w:tcW w:w="714" w:type="pct"/>
            <w:tcBorders>
              <w:top w:val="nil"/>
              <w:left w:val="nil"/>
              <w:bottom w:val="nil"/>
              <w:right w:val="nil"/>
              <w:tl2br w:val="nil"/>
              <w:tr2bl w:val="nil"/>
            </w:tcBorders>
            <w:shd w:val="clear" w:color="auto" w:fill="FFFFFF"/>
            <w:tcMar>
              <w:left w:w="67" w:type="dxa"/>
              <w:right w:w="67" w:type="dxa"/>
            </w:tcMar>
          </w:tcPr>
          <w:p w14:paraId="20958E61"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0.4 (0.93)</w:t>
            </w:r>
          </w:p>
        </w:tc>
        <w:tc>
          <w:tcPr>
            <w:tcW w:w="714" w:type="pct"/>
            <w:tcBorders>
              <w:top w:val="nil"/>
              <w:left w:val="nil"/>
              <w:bottom w:val="nil"/>
              <w:right w:val="nil"/>
              <w:tl2br w:val="nil"/>
              <w:tr2bl w:val="nil"/>
            </w:tcBorders>
            <w:shd w:val="clear" w:color="auto" w:fill="FFFFFF"/>
            <w:tcMar>
              <w:left w:w="67" w:type="dxa"/>
              <w:right w:w="67" w:type="dxa"/>
            </w:tcMar>
          </w:tcPr>
          <w:p w14:paraId="2483DB42"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-1.9 (0.94)</w:t>
            </w:r>
          </w:p>
        </w:tc>
        <w:tc>
          <w:tcPr>
            <w:tcW w:w="714" w:type="pct"/>
            <w:tcBorders>
              <w:top w:val="nil"/>
              <w:left w:val="nil"/>
              <w:bottom w:val="nil"/>
              <w:right w:val="nil"/>
              <w:tl2br w:val="nil"/>
              <w:tr2bl w:val="nil"/>
            </w:tcBorders>
            <w:shd w:val="clear" w:color="auto" w:fill="FFFFFF"/>
            <w:tcMar>
              <w:left w:w="67" w:type="dxa"/>
              <w:right w:w="67" w:type="dxa"/>
            </w:tcMar>
          </w:tcPr>
          <w:p w14:paraId="717F3968"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-0.8 (0.66)</w:t>
            </w:r>
          </w:p>
        </w:tc>
        <w:tc>
          <w:tcPr>
            <w:tcW w:w="716" w:type="pct"/>
            <w:tcBorders>
              <w:top w:val="nil"/>
              <w:left w:val="nil"/>
              <w:bottom w:val="nil"/>
              <w:right w:val="nil"/>
              <w:tl2br w:val="nil"/>
              <w:tr2bl w:val="nil"/>
            </w:tcBorders>
            <w:shd w:val="clear" w:color="auto" w:fill="FFFFFF"/>
            <w:tcMar>
              <w:left w:w="67" w:type="dxa"/>
              <w:right w:w="67" w:type="dxa"/>
            </w:tcMar>
          </w:tcPr>
          <w:p w14:paraId="38CA4118"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-0.6 (0.67)</w:t>
            </w:r>
          </w:p>
        </w:tc>
      </w:tr>
      <w:tr w:rsidR="000444D0" w14:paraId="359258F8" w14:textId="77777777">
        <w:trPr>
          <w:cantSplit/>
        </w:trPr>
        <w:tc>
          <w:tcPr>
            <w:tcW w:w="714" w:type="pct"/>
            <w:tcBorders>
              <w:top w:val="nil"/>
              <w:left w:val="nil"/>
              <w:bottom w:val="nil"/>
              <w:right w:val="nil"/>
              <w:tl2br w:val="nil"/>
              <w:tr2bl w:val="nil"/>
            </w:tcBorders>
            <w:shd w:val="clear" w:color="auto" w:fill="FFFFFF"/>
            <w:tcMar>
              <w:left w:w="67" w:type="dxa"/>
              <w:right w:w="67" w:type="dxa"/>
            </w:tcMar>
          </w:tcPr>
          <w:p w14:paraId="47BDBF09"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V3</w:t>
            </w:r>
          </w:p>
        </w:tc>
        <w:tc>
          <w:tcPr>
            <w:tcW w:w="714" w:type="pct"/>
            <w:tcBorders>
              <w:top w:val="nil"/>
              <w:left w:val="nil"/>
              <w:bottom w:val="nil"/>
              <w:right w:val="nil"/>
              <w:tl2br w:val="nil"/>
              <w:tr2bl w:val="nil"/>
            </w:tcBorders>
            <w:shd w:val="clear" w:color="auto" w:fill="FFFFFF"/>
            <w:tcMar>
              <w:left w:w="67" w:type="dxa"/>
              <w:right w:w="67" w:type="dxa"/>
            </w:tcMar>
          </w:tcPr>
          <w:p w14:paraId="5556A1A6"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-2.4 (0.77)</w:t>
            </w:r>
          </w:p>
        </w:tc>
        <w:tc>
          <w:tcPr>
            <w:tcW w:w="714" w:type="pct"/>
            <w:tcBorders>
              <w:top w:val="nil"/>
              <w:left w:val="nil"/>
              <w:bottom w:val="nil"/>
              <w:right w:val="nil"/>
              <w:tl2br w:val="nil"/>
              <w:tr2bl w:val="nil"/>
            </w:tcBorders>
            <w:shd w:val="clear" w:color="auto" w:fill="FFFFFF"/>
            <w:tcMar>
              <w:left w:w="67" w:type="dxa"/>
              <w:right w:w="67" w:type="dxa"/>
            </w:tcMar>
          </w:tcPr>
          <w:p w14:paraId="77842DED"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-1.3 (0.79)</w:t>
            </w:r>
          </w:p>
        </w:tc>
        <w:tc>
          <w:tcPr>
            <w:tcW w:w="714" w:type="pct"/>
            <w:tcBorders>
              <w:top w:val="nil"/>
              <w:left w:val="nil"/>
              <w:bottom w:val="nil"/>
              <w:right w:val="nil"/>
              <w:tl2br w:val="nil"/>
              <w:tr2bl w:val="nil"/>
            </w:tcBorders>
            <w:shd w:val="clear" w:color="auto" w:fill="FFFFFF"/>
            <w:tcMar>
              <w:left w:w="67" w:type="dxa"/>
              <w:right w:w="67" w:type="dxa"/>
            </w:tcMar>
          </w:tcPr>
          <w:p w14:paraId="24E2C806"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-1.6 (1.11)</w:t>
            </w:r>
          </w:p>
        </w:tc>
        <w:tc>
          <w:tcPr>
            <w:tcW w:w="714" w:type="pct"/>
            <w:tcBorders>
              <w:top w:val="nil"/>
              <w:left w:val="nil"/>
              <w:bottom w:val="nil"/>
              <w:right w:val="nil"/>
              <w:tl2br w:val="nil"/>
              <w:tr2bl w:val="nil"/>
            </w:tcBorders>
            <w:shd w:val="clear" w:color="auto" w:fill="FFFFFF"/>
            <w:tcMar>
              <w:left w:w="67" w:type="dxa"/>
              <w:right w:w="67" w:type="dxa"/>
            </w:tcMar>
          </w:tcPr>
          <w:p w14:paraId="2B204973"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-3.3 (1.13)</w:t>
            </w:r>
          </w:p>
        </w:tc>
        <w:tc>
          <w:tcPr>
            <w:tcW w:w="714" w:type="pct"/>
            <w:tcBorders>
              <w:top w:val="nil"/>
              <w:left w:val="nil"/>
              <w:bottom w:val="nil"/>
              <w:right w:val="nil"/>
              <w:tl2br w:val="nil"/>
              <w:tr2bl w:val="nil"/>
            </w:tcBorders>
            <w:shd w:val="clear" w:color="auto" w:fill="FFFFFF"/>
            <w:tcMar>
              <w:left w:w="67" w:type="dxa"/>
              <w:right w:w="67" w:type="dxa"/>
            </w:tcMar>
          </w:tcPr>
          <w:p w14:paraId="10AE8E42"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-2.5 (0.79)</w:t>
            </w:r>
          </w:p>
        </w:tc>
        <w:tc>
          <w:tcPr>
            <w:tcW w:w="716" w:type="pct"/>
            <w:tcBorders>
              <w:top w:val="nil"/>
              <w:left w:val="nil"/>
              <w:bottom w:val="nil"/>
              <w:right w:val="nil"/>
              <w:tl2br w:val="nil"/>
              <w:tr2bl w:val="nil"/>
            </w:tcBorders>
            <w:shd w:val="clear" w:color="auto" w:fill="FFFFFF"/>
            <w:tcMar>
              <w:left w:w="67" w:type="dxa"/>
              <w:right w:w="67" w:type="dxa"/>
            </w:tcMar>
          </w:tcPr>
          <w:p w14:paraId="13942669"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-1.3 (0.80)</w:t>
            </w:r>
          </w:p>
        </w:tc>
      </w:tr>
      <w:tr w:rsidR="000444D0" w14:paraId="6CBC51B3" w14:textId="77777777">
        <w:trPr>
          <w:cantSplit/>
        </w:trPr>
        <w:tc>
          <w:tcPr>
            <w:tcW w:w="714" w:type="pct"/>
            <w:tcBorders>
              <w:top w:val="nil"/>
              <w:left w:val="nil"/>
              <w:bottom w:val="nil"/>
              <w:right w:val="nil"/>
              <w:tl2br w:val="nil"/>
              <w:tr2bl w:val="nil"/>
            </w:tcBorders>
            <w:shd w:val="clear" w:color="auto" w:fill="FFFFFF"/>
            <w:tcMar>
              <w:left w:w="67" w:type="dxa"/>
              <w:right w:w="67" w:type="dxa"/>
            </w:tcMar>
          </w:tcPr>
          <w:p w14:paraId="4A6BFF3B"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V4</w:t>
            </w:r>
          </w:p>
        </w:tc>
        <w:tc>
          <w:tcPr>
            <w:tcW w:w="714" w:type="pct"/>
            <w:tcBorders>
              <w:top w:val="nil"/>
              <w:left w:val="nil"/>
              <w:bottom w:val="nil"/>
              <w:right w:val="nil"/>
              <w:tl2br w:val="nil"/>
              <w:tr2bl w:val="nil"/>
            </w:tcBorders>
            <w:shd w:val="clear" w:color="auto" w:fill="FFFFFF"/>
            <w:tcMar>
              <w:left w:w="67" w:type="dxa"/>
              <w:right w:w="67" w:type="dxa"/>
            </w:tcMar>
          </w:tcPr>
          <w:p w14:paraId="2C2B4BCF"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-2.9 (0.78)</w:t>
            </w:r>
          </w:p>
        </w:tc>
        <w:tc>
          <w:tcPr>
            <w:tcW w:w="714" w:type="pct"/>
            <w:tcBorders>
              <w:top w:val="nil"/>
              <w:left w:val="nil"/>
              <w:bottom w:val="nil"/>
              <w:right w:val="nil"/>
              <w:tl2br w:val="nil"/>
              <w:tr2bl w:val="nil"/>
            </w:tcBorders>
            <w:shd w:val="clear" w:color="auto" w:fill="FFFFFF"/>
            <w:tcMar>
              <w:left w:w="67" w:type="dxa"/>
              <w:right w:w="67" w:type="dxa"/>
            </w:tcMar>
          </w:tcPr>
          <w:p w14:paraId="140801B8"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-3.2 (0.81)</w:t>
            </w:r>
          </w:p>
        </w:tc>
        <w:tc>
          <w:tcPr>
            <w:tcW w:w="714" w:type="pct"/>
            <w:tcBorders>
              <w:top w:val="nil"/>
              <w:left w:val="nil"/>
              <w:bottom w:val="nil"/>
              <w:right w:val="nil"/>
              <w:tl2br w:val="nil"/>
              <w:tr2bl w:val="nil"/>
            </w:tcBorders>
            <w:shd w:val="clear" w:color="auto" w:fill="FFFFFF"/>
            <w:tcMar>
              <w:left w:w="67" w:type="dxa"/>
              <w:right w:w="67" w:type="dxa"/>
            </w:tcMar>
          </w:tcPr>
          <w:p w14:paraId="1236A831"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-1.0 (1.14)</w:t>
            </w:r>
          </w:p>
        </w:tc>
        <w:tc>
          <w:tcPr>
            <w:tcW w:w="714" w:type="pct"/>
            <w:tcBorders>
              <w:top w:val="nil"/>
              <w:left w:val="nil"/>
              <w:bottom w:val="nil"/>
              <w:right w:val="nil"/>
              <w:tl2br w:val="nil"/>
              <w:tr2bl w:val="nil"/>
            </w:tcBorders>
            <w:shd w:val="clear" w:color="auto" w:fill="FFFFFF"/>
            <w:tcMar>
              <w:left w:w="67" w:type="dxa"/>
              <w:right w:w="67" w:type="dxa"/>
            </w:tcMar>
          </w:tcPr>
          <w:p w14:paraId="55DF2A0E"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-4.7 (1.14)</w:t>
            </w:r>
          </w:p>
        </w:tc>
        <w:tc>
          <w:tcPr>
            <w:tcW w:w="714" w:type="pct"/>
            <w:tcBorders>
              <w:top w:val="nil"/>
              <w:left w:val="nil"/>
              <w:bottom w:val="nil"/>
              <w:right w:val="nil"/>
              <w:tl2br w:val="nil"/>
              <w:tr2bl w:val="nil"/>
            </w:tcBorders>
            <w:shd w:val="clear" w:color="auto" w:fill="FFFFFF"/>
            <w:tcMar>
              <w:left w:w="67" w:type="dxa"/>
              <w:right w:w="67" w:type="dxa"/>
            </w:tcMar>
          </w:tcPr>
          <w:p w14:paraId="6D5D3526"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-2.8 (0.81)</w:t>
            </w:r>
          </w:p>
        </w:tc>
        <w:tc>
          <w:tcPr>
            <w:tcW w:w="716" w:type="pct"/>
            <w:tcBorders>
              <w:top w:val="nil"/>
              <w:left w:val="nil"/>
              <w:bottom w:val="nil"/>
              <w:right w:val="nil"/>
              <w:tl2br w:val="nil"/>
              <w:tr2bl w:val="nil"/>
            </w:tcBorders>
            <w:shd w:val="clear" w:color="auto" w:fill="FFFFFF"/>
            <w:tcMar>
              <w:left w:w="67" w:type="dxa"/>
              <w:right w:w="67" w:type="dxa"/>
            </w:tcMar>
          </w:tcPr>
          <w:p w14:paraId="2BCCD962"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-1.3 (0.81)</w:t>
            </w:r>
          </w:p>
        </w:tc>
      </w:tr>
      <w:tr w:rsidR="000444D0" w14:paraId="16C9E7DD" w14:textId="77777777">
        <w:trPr>
          <w:cantSplit/>
        </w:trPr>
        <w:tc>
          <w:tcPr>
            <w:tcW w:w="714" w:type="pct"/>
            <w:tcBorders>
              <w:top w:val="nil"/>
              <w:left w:val="nil"/>
              <w:bottom w:val="nil"/>
              <w:right w:val="nil"/>
              <w:tl2br w:val="nil"/>
              <w:tr2bl w:val="nil"/>
            </w:tcBorders>
            <w:shd w:val="clear" w:color="auto" w:fill="FFFFFF"/>
            <w:tcMar>
              <w:left w:w="67" w:type="dxa"/>
              <w:right w:w="67" w:type="dxa"/>
            </w:tcMar>
          </w:tcPr>
          <w:p w14:paraId="0F973CB6"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V5</w:t>
            </w:r>
          </w:p>
        </w:tc>
        <w:tc>
          <w:tcPr>
            <w:tcW w:w="714" w:type="pct"/>
            <w:tcBorders>
              <w:top w:val="nil"/>
              <w:left w:val="nil"/>
              <w:bottom w:val="nil"/>
              <w:right w:val="nil"/>
              <w:tl2br w:val="nil"/>
              <w:tr2bl w:val="nil"/>
            </w:tcBorders>
            <w:shd w:val="clear" w:color="auto" w:fill="FFFFFF"/>
            <w:tcMar>
              <w:left w:w="67" w:type="dxa"/>
              <w:right w:w="67" w:type="dxa"/>
            </w:tcMar>
          </w:tcPr>
          <w:p w14:paraId="3800CF2F"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-2.7 (0.74)</w:t>
            </w:r>
          </w:p>
        </w:tc>
        <w:tc>
          <w:tcPr>
            <w:tcW w:w="714" w:type="pct"/>
            <w:tcBorders>
              <w:top w:val="nil"/>
              <w:left w:val="nil"/>
              <w:bottom w:val="nil"/>
              <w:right w:val="nil"/>
              <w:tl2br w:val="nil"/>
              <w:tr2bl w:val="nil"/>
            </w:tcBorders>
            <w:shd w:val="clear" w:color="auto" w:fill="FFFFFF"/>
            <w:tcMar>
              <w:left w:w="67" w:type="dxa"/>
              <w:right w:w="67" w:type="dxa"/>
            </w:tcMar>
          </w:tcPr>
          <w:p w14:paraId="12191957"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-3.9 (0.76)</w:t>
            </w:r>
          </w:p>
        </w:tc>
        <w:tc>
          <w:tcPr>
            <w:tcW w:w="714" w:type="pct"/>
            <w:tcBorders>
              <w:top w:val="nil"/>
              <w:left w:val="nil"/>
              <w:bottom w:val="nil"/>
              <w:right w:val="nil"/>
              <w:tl2br w:val="nil"/>
              <w:tr2bl w:val="nil"/>
            </w:tcBorders>
            <w:shd w:val="clear" w:color="auto" w:fill="FFFFFF"/>
            <w:tcMar>
              <w:left w:w="67" w:type="dxa"/>
              <w:right w:w="67" w:type="dxa"/>
            </w:tcMar>
          </w:tcPr>
          <w:p w14:paraId="67EDDB38"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-3.1 (1.07)</w:t>
            </w:r>
          </w:p>
        </w:tc>
        <w:tc>
          <w:tcPr>
            <w:tcW w:w="714" w:type="pct"/>
            <w:tcBorders>
              <w:top w:val="nil"/>
              <w:left w:val="nil"/>
              <w:bottom w:val="nil"/>
              <w:right w:val="nil"/>
              <w:tl2br w:val="nil"/>
              <w:tr2bl w:val="nil"/>
            </w:tcBorders>
            <w:shd w:val="clear" w:color="auto" w:fill="FFFFFF"/>
            <w:tcMar>
              <w:left w:w="67" w:type="dxa"/>
              <w:right w:w="67" w:type="dxa"/>
            </w:tcMar>
          </w:tcPr>
          <w:p w14:paraId="2AFFF186"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-4.4 (1.09)</w:t>
            </w:r>
          </w:p>
        </w:tc>
        <w:tc>
          <w:tcPr>
            <w:tcW w:w="714" w:type="pct"/>
            <w:tcBorders>
              <w:top w:val="nil"/>
              <w:left w:val="nil"/>
              <w:bottom w:val="nil"/>
              <w:right w:val="nil"/>
              <w:tl2br w:val="nil"/>
              <w:tr2bl w:val="nil"/>
            </w:tcBorders>
            <w:shd w:val="clear" w:color="auto" w:fill="FFFFFF"/>
            <w:tcMar>
              <w:left w:w="67" w:type="dxa"/>
              <w:right w:w="67" w:type="dxa"/>
            </w:tcMar>
          </w:tcPr>
          <w:p w14:paraId="37E17706"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-3.7 (0.76)</w:t>
            </w:r>
          </w:p>
        </w:tc>
        <w:tc>
          <w:tcPr>
            <w:tcW w:w="716" w:type="pct"/>
            <w:tcBorders>
              <w:top w:val="nil"/>
              <w:left w:val="nil"/>
              <w:bottom w:val="nil"/>
              <w:right w:val="nil"/>
              <w:tl2br w:val="nil"/>
              <w:tr2bl w:val="nil"/>
            </w:tcBorders>
            <w:shd w:val="clear" w:color="auto" w:fill="FFFFFF"/>
            <w:tcMar>
              <w:left w:w="67" w:type="dxa"/>
              <w:right w:w="67" w:type="dxa"/>
            </w:tcMar>
          </w:tcPr>
          <w:p w14:paraId="5F9FF6BF"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-1.0 (0.76)</w:t>
            </w:r>
          </w:p>
        </w:tc>
      </w:tr>
      <w:tr w:rsidR="000444D0" w14:paraId="0D99A73A" w14:textId="77777777">
        <w:trPr>
          <w:cantSplit/>
        </w:trPr>
        <w:tc>
          <w:tcPr>
            <w:tcW w:w="714" w:type="pct"/>
            <w:tcBorders>
              <w:top w:val="nil"/>
              <w:left w:val="nil"/>
              <w:bottom w:val="nil"/>
              <w:right w:val="nil"/>
              <w:tl2br w:val="nil"/>
              <w:tr2bl w:val="nil"/>
            </w:tcBorders>
            <w:shd w:val="clear" w:color="auto" w:fill="FFFFFF"/>
            <w:tcMar>
              <w:left w:w="67" w:type="dxa"/>
              <w:right w:w="67" w:type="dxa"/>
            </w:tcMar>
          </w:tcPr>
          <w:p w14:paraId="5AD0C108"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V6</w:t>
            </w:r>
          </w:p>
        </w:tc>
        <w:tc>
          <w:tcPr>
            <w:tcW w:w="714" w:type="pct"/>
            <w:tcBorders>
              <w:top w:val="nil"/>
              <w:left w:val="nil"/>
              <w:bottom w:val="nil"/>
              <w:right w:val="nil"/>
              <w:tl2br w:val="nil"/>
              <w:tr2bl w:val="nil"/>
            </w:tcBorders>
            <w:shd w:val="clear" w:color="auto" w:fill="FFFFFF"/>
            <w:tcMar>
              <w:left w:w="67" w:type="dxa"/>
              <w:right w:w="67" w:type="dxa"/>
            </w:tcMar>
          </w:tcPr>
          <w:p w14:paraId="158A2F25"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-3.3 (0.84)</w:t>
            </w:r>
          </w:p>
        </w:tc>
        <w:tc>
          <w:tcPr>
            <w:tcW w:w="714" w:type="pct"/>
            <w:tcBorders>
              <w:top w:val="nil"/>
              <w:left w:val="nil"/>
              <w:bottom w:val="nil"/>
              <w:right w:val="nil"/>
              <w:tl2br w:val="nil"/>
              <w:tr2bl w:val="nil"/>
            </w:tcBorders>
            <w:shd w:val="clear" w:color="auto" w:fill="FFFFFF"/>
            <w:tcMar>
              <w:left w:w="67" w:type="dxa"/>
              <w:right w:w="67" w:type="dxa"/>
            </w:tcMar>
          </w:tcPr>
          <w:p w14:paraId="713F4CBF"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-5.1 (0.88)</w:t>
            </w:r>
          </w:p>
        </w:tc>
        <w:tc>
          <w:tcPr>
            <w:tcW w:w="714" w:type="pct"/>
            <w:tcBorders>
              <w:top w:val="nil"/>
              <w:left w:val="nil"/>
              <w:bottom w:val="nil"/>
              <w:right w:val="nil"/>
              <w:tl2br w:val="nil"/>
              <w:tr2bl w:val="nil"/>
            </w:tcBorders>
            <w:shd w:val="clear" w:color="auto" w:fill="FFFFFF"/>
            <w:tcMar>
              <w:left w:w="67" w:type="dxa"/>
              <w:right w:w="67" w:type="dxa"/>
            </w:tcMar>
          </w:tcPr>
          <w:p w14:paraId="24701EF8"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-3.9 (1.24)</w:t>
            </w:r>
          </w:p>
        </w:tc>
        <w:tc>
          <w:tcPr>
            <w:tcW w:w="714" w:type="pct"/>
            <w:tcBorders>
              <w:top w:val="nil"/>
              <w:left w:val="nil"/>
              <w:bottom w:val="nil"/>
              <w:right w:val="nil"/>
              <w:tl2br w:val="nil"/>
              <w:tr2bl w:val="nil"/>
            </w:tcBorders>
            <w:shd w:val="clear" w:color="auto" w:fill="FFFFFF"/>
            <w:tcMar>
              <w:left w:w="67" w:type="dxa"/>
              <w:right w:w="67" w:type="dxa"/>
            </w:tcMar>
          </w:tcPr>
          <w:p w14:paraId="7C60D300"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-5.0 (1.24)</w:t>
            </w:r>
          </w:p>
        </w:tc>
        <w:tc>
          <w:tcPr>
            <w:tcW w:w="714" w:type="pct"/>
            <w:tcBorders>
              <w:top w:val="nil"/>
              <w:left w:val="nil"/>
              <w:bottom w:val="nil"/>
              <w:right w:val="nil"/>
              <w:tl2br w:val="nil"/>
              <w:tr2bl w:val="nil"/>
            </w:tcBorders>
            <w:shd w:val="clear" w:color="auto" w:fill="FFFFFF"/>
            <w:tcMar>
              <w:left w:w="67" w:type="dxa"/>
              <w:right w:w="67" w:type="dxa"/>
            </w:tcMar>
          </w:tcPr>
          <w:p w14:paraId="298BAF12"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-4.5 (0.88)</w:t>
            </w:r>
          </w:p>
        </w:tc>
        <w:tc>
          <w:tcPr>
            <w:tcW w:w="716" w:type="pct"/>
            <w:tcBorders>
              <w:top w:val="nil"/>
              <w:left w:val="nil"/>
              <w:bottom w:val="nil"/>
              <w:right w:val="nil"/>
              <w:tl2br w:val="nil"/>
              <w:tr2bl w:val="nil"/>
            </w:tcBorders>
            <w:shd w:val="clear" w:color="auto" w:fill="FFFFFF"/>
            <w:tcMar>
              <w:left w:w="67" w:type="dxa"/>
              <w:right w:w="67" w:type="dxa"/>
            </w:tcMar>
          </w:tcPr>
          <w:p w14:paraId="6EC819FB"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-2.4 (0.87)</w:t>
            </w:r>
          </w:p>
        </w:tc>
      </w:tr>
      <w:tr w:rsidR="000444D0" w14:paraId="17228EF5" w14:textId="77777777">
        <w:trPr>
          <w:cantSplit/>
        </w:trPr>
        <w:tc>
          <w:tcPr>
            <w:tcW w:w="714" w:type="pct"/>
            <w:tcBorders>
              <w:top w:val="nil"/>
              <w:left w:val="nil"/>
              <w:bottom w:val="nil"/>
              <w:right w:val="nil"/>
              <w:tl2br w:val="nil"/>
              <w:tr2bl w:val="nil"/>
            </w:tcBorders>
            <w:shd w:val="clear" w:color="auto" w:fill="FFFFFF"/>
            <w:tcMar>
              <w:left w:w="67" w:type="dxa"/>
              <w:right w:w="67" w:type="dxa"/>
            </w:tcMar>
          </w:tcPr>
          <w:p w14:paraId="5AB1050E"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V7</w:t>
            </w:r>
          </w:p>
        </w:tc>
        <w:tc>
          <w:tcPr>
            <w:tcW w:w="714" w:type="pct"/>
            <w:tcBorders>
              <w:top w:val="nil"/>
              <w:left w:val="nil"/>
              <w:bottom w:val="nil"/>
              <w:right w:val="nil"/>
              <w:tl2br w:val="nil"/>
              <w:tr2bl w:val="nil"/>
            </w:tcBorders>
            <w:shd w:val="clear" w:color="auto" w:fill="FFFFFF"/>
            <w:tcMar>
              <w:left w:w="67" w:type="dxa"/>
              <w:right w:w="67" w:type="dxa"/>
            </w:tcMar>
          </w:tcPr>
          <w:p w14:paraId="541BD1A3"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-3.8 (0.79)</w:t>
            </w:r>
          </w:p>
        </w:tc>
        <w:tc>
          <w:tcPr>
            <w:tcW w:w="714" w:type="pct"/>
            <w:tcBorders>
              <w:top w:val="nil"/>
              <w:left w:val="nil"/>
              <w:bottom w:val="nil"/>
              <w:right w:val="nil"/>
              <w:tl2br w:val="nil"/>
              <w:tr2bl w:val="nil"/>
            </w:tcBorders>
            <w:shd w:val="clear" w:color="auto" w:fill="FFFFFF"/>
            <w:tcMar>
              <w:left w:w="67" w:type="dxa"/>
              <w:right w:w="67" w:type="dxa"/>
            </w:tcMar>
          </w:tcPr>
          <w:p w14:paraId="4A46351A"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-5.3 (0.81)</w:t>
            </w:r>
          </w:p>
        </w:tc>
        <w:tc>
          <w:tcPr>
            <w:tcW w:w="714" w:type="pct"/>
            <w:tcBorders>
              <w:top w:val="nil"/>
              <w:left w:val="nil"/>
              <w:bottom w:val="nil"/>
              <w:right w:val="nil"/>
              <w:tl2br w:val="nil"/>
              <w:tr2bl w:val="nil"/>
            </w:tcBorders>
            <w:shd w:val="clear" w:color="auto" w:fill="FFFFFF"/>
            <w:tcMar>
              <w:left w:w="67" w:type="dxa"/>
              <w:right w:w="67" w:type="dxa"/>
            </w:tcMar>
          </w:tcPr>
          <w:p w14:paraId="02700CF4"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-4.3 (1.16)</w:t>
            </w:r>
          </w:p>
        </w:tc>
        <w:tc>
          <w:tcPr>
            <w:tcW w:w="714" w:type="pct"/>
            <w:tcBorders>
              <w:top w:val="nil"/>
              <w:left w:val="nil"/>
              <w:bottom w:val="nil"/>
              <w:right w:val="nil"/>
              <w:tl2br w:val="nil"/>
              <w:tr2bl w:val="nil"/>
            </w:tcBorders>
            <w:shd w:val="clear" w:color="auto" w:fill="FFFFFF"/>
            <w:tcMar>
              <w:left w:w="67" w:type="dxa"/>
              <w:right w:w="67" w:type="dxa"/>
            </w:tcMar>
          </w:tcPr>
          <w:p w14:paraId="1FAD8C56"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-5.5 (1.14)</w:t>
            </w:r>
          </w:p>
        </w:tc>
        <w:tc>
          <w:tcPr>
            <w:tcW w:w="714" w:type="pct"/>
            <w:tcBorders>
              <w:top w:val="nil"/>
              <w:left w:val="nil"/>
              <w:bottom w:val="nil"/>
              <w:right w:val="nil"/>
              <w:tl2br w:val="nil"/>
              <w:tr2bl w:val="nil"/>
            </w:tcBorders>
            <w:shd w:val="clear" w:color="auto" w:fill="FFFFFF"/>
            <w:tcMar>
              <w:left w:w="67" w:type="dxa"/>
              <w:right w:w="67" w:type="dxa"/>
            </w:tcMar>
          </w:tcPr>
          <w:p w14:paraId="5FED92B7"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-4.9 (0.82)</w:t>
            </w:r>
          </w:p>
        </w:tc>
        <w:tc>
          <w:tcPr>
            <w:tcW w:w="716" w:type="pct"/>
            <w:tcBorders>
              <w:top w:val="nil"/>
              <w:left w:val="nil"/>
              <w:bottom w:val="nil"/>
              <w:right w:val="nil"/>
              <w:tl2br w:val="nil"/>
              <w:tr2bl w:val="nil"/>
            </w:tcBorders>
            <w:shd w:val="clear" w:color="auto" w:fill="FFFFFF"/>
            <w:tcMar>
              <w:left w:w="67" w:type="dxa"/>
              <w:right w:w="67" w:type="dxa"/>
            </w:tcMar>
          </w:tcPr>
          <w:p w14:paraId="38224E4C"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-1.2 (0.80)</w:t>
            </w:r>
          </w:p>
        </w:tc>
      </w:tr>
      <w:tr w:rsidR="000444D0" w14:paraId="24B3FC29" w14:textId="77777777">
        <w:trPr>
          <w:cantSplit/>
        </w:trPr>
        <w:tc>
          <w:tcPr>
            <w:tcW w:w="714" w:type="pct"/>
            <w:tcBorders>
              <w:top w:val="nil"/>
              <w:left w:val="nil"/>
              <w:bottom w:val="single" w:sz="4" w:space="0" w:color="auto"/>
              <w:right w:val="nil"/>
              <w:tl2br w:val="nil"/>
              <w:tr2bl w:val="nil"/>
            </w:tcBorders>
            <w:shd w:val="clear" w:color="auto" w:fill="FFFFFF"/>
            <w:tcMar>
              <w:left w:w="67" w:type="dxa"/>
              <w:right w:w="67" w:type="dxa"/>
            </w:tcMar>
          </w:tcPr>
          <w:p w14:paraId="23D2FC36" w14:textId="77777777" w:rsidR="000444D0" w:rsidRDefault="00000000">
            <w:pPr>
              <w:adjustRightInd w:val="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V8(Follow up)</w:t>
            </w:r>
          </w:p>
        </w:tc>
        <w:tc>
          <w:tcPr>
            <w:tcW w:w="714" w:type="pct"/>
            <w:tcBorders>
              <w:top w:val="nil"/>
              <w:left w:val="nil"/>
              <w:bottom w:val="single" w:sz="4" w:space="0" w:color="auto"/>
              <w:right w:val="nil"/>
              <w:tl2br w:val="nil"/>
              <w:tr2bl w:val="nil"/>
            </w:tcBorders>
            <w:shd w:val="clear" w:color="auto" w:fill="FFFFFF"/>
            <w:tcMar>
              <w:left w:w="67" w:type="dxa"/>
              <w:right w:w="67" w:type="dxa"/>
            </w:tcMar>
          </w:tcPr>
          <w:p w14:paraId="702267B9"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-4.1 (0.77)</w:t>
            </w:r>
          </w:p>
        </w:tc>
        <w:tc>
          <w:tcPr>
            <w:tcW w:w="714" w:type="pct"/>
            <w:tcBorders>
              <w:top w:val="nil"/>
              <w:left w:val="nil"/>
              <w:bottom w:val="single" w:sz="4" w:space="0" w:color="auto"/>
              <w:right w:val="nil"/>
              <w:tl2br w:val="nil"/>
              <w:tr2bl w:val="nil"/>
            </w:tcBorders>
            <w:shd w:val="clear" w:color="auto" w:fill="FFFFFF"/>
            <w:tcMar>
              <w:left w:w="67" w:type="dxa"/>
              <w:right w:w="67" w:type="dxa"/>
            </w:tcMar>
          </w:tcPr>
          <w:p w14:paraId="72F228AD"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-6.5 (0.81)</w:t>
            </w:r>
          </w:p>
        </w:tc>
        <w:tc>
          <w:tcPr>
            <w:tcW w:w="714" w:type="pct"/>
            <w:tcBorders>
              <w:top w:val="nil"/>
              <w:left w:val="nil"/>
              <w:bottom w:val="single" w:sz="4" w:space="0" w:color="auto"/>
              <w:right w:val="nil"/>
              <w:tl2br w:val="nil"/>
              <w:tr2bl w:val="nil"/>
            </w:tcBorders>
            <w:shd w:val="clear" w:color="auto" w:fill="FFFFFF"/>
            <w:tcMar>
              <w:left w:w="67" w:type="dxa"/>
              <w:right w:w="67" w:type="dxa"/>
            </w:tcMar>
          </w:tcPr>
          <w:p w14:paraId="4F0F7A72"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-6.3 (1.15)</w:t>
            </w:r>
          </w:p>
        </w:tc>
        <w:tc>
          <w:tcPr>
            <w:tcW w:w="714" w:type="pct"/>
            <w:tcBorders>
              <w:top w:val="nil"/>
              <w:left w:val="nil"/>
              <w:bottom w:val="single" w:sz="4" w:space="0" w:color="auto"/>
              <w:right w:val="nil"/>
              <w:tl2br w:val="nil"/>
              <w:tr2bl w:val="nil"/>
            </w:tcBorders>
            <w:shd w:val="clear" w:color="auto" w:fill="FFFFFF"/>
            <w:tcMar>
              <w:left w:w="67" w:type="dxa"/>
              <w:right w:w="67" w:type="dxa"/>
            </w:tcMar>
          </w:tcPr>
          <w:p w14:paraId="1FD93C29"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-7.3 (1.13)</w:t>
            </w:r>
          </w:p>
        </w:tc>
        <w:tc>
          <w:tcPr>
            <w:tcW w:w="714" w:type="pct"/>
            <w:tcBorders>
              <w:top w:val="nil"/>
              <w:left w:val="nil"/>
              <w:bottom w:val="single" w:sz="4" w:space="0" w:color="auto"/>
              <w:right w:val="nil"/>
              <w:tl2br w:val="nil"/>
              <w:tr2bl w:val="nil"/>
            </w:tcBorders>
            <w:shd w:val="clear" w:color="auto" w:fill="FFFFFF"/>
            <w:tcMar>
              <w:left w:w="67" w:type="dxa"/>
              <w:right w:w="67" w:type="dxa"/>
            </w:tcMar>
          </w:tcPr>
          <w:p w14:paraId="6BE5B514"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-6.8 (0.81)</w:t>
            </w:r>
          </w:p>
        </w:tc>
        <w:tc>
          <w:tcPr>
            <w:tcW w:w="716" w:type="pct"/>
            <w:tcBorders>
              <w:top w:val="nil"/>
              <w:left w:val="nil"/>
              <w:bottom w:val="single" w:sz="4" w:space="0" w:color="auto"/>
              <w:right w:val="nil"/>
              <w:tl2br w:val="nil"/>
              <w:tr2bl w:val="nil"/>
            </w:tcBorders>
            <w:shd w:val="clear" w:color="auto" w:fill="FFFFFF"/>
            <w:tcMar>
              <w:left w:w="67" w:type="dxa"/>
              <w:right w:w="67" w:type="dxa"/>
            </w:tcMar>
          </w:tcPr>
          <w:p w14:paraId="6660A558" w14:textId="77777777" w:rsidR="000444D0" w:rsidRDefault="00000000">
            <w:pPr>
              <w:adjustRightInd w:val="0"/>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-2.6 (0.79)</w:t>
            </w:r>
          </w:p>
        </w:tc>
      </w:tr>
      <w:tr w:rsidR="000444D0" w14:paraId="73B3BE6E" w14:textId="77777777">
        <w:trPr>
          <w:cantSplit/>
        </w:trPr>
        <w:tc>
          <w:tcPr>
            <w:tcW w:w="5000" w:type="pct"/>
            <w:gridSpan w:val="7"/>
            <w:tcBorders>
              <w:top w:val="single" w:sz="4" w:space="0" w:color="auto"/>
              <w:left w:val="nil"/>
              <w:bottom w:val="nil"/>
              <w:right w:val="nil"/>
              <w:tl2br w:val="nil"/>
              <w:tr2bl w:val="nil"/>
            </w:tcBorders>
            <w:shd w:val="clear" w:color="auto" w:fill="FFFFFF"/>
            <w:tcMar>
              <w:left w:w="67" w:type="dxa"/>
              <w:right w:w="67" w:type="dxa"/>
            </w:tcMar>
          </w:tcPr>
          <w:p w14:paraId="27DD668C" w14:textId="77777777" w:rsidR="000444D0" w:rsidRDefault="00000000">
            <w:pPr>
              <w:adjustRightInd w:val="0"/>
              <w:rPr>
                <w:rFonts w:ascii="Times New Roman" w:hAnsi="Times New Roman" w:cs="Times New Roman"/>
                <w:color w:val="000000"/>
                <w:sz w:val="24"/>
                <w:szCs w:val="24"/>
              </w:rPr>
            </w:pPr>
            <w:r>
              <w:rPr>
                <w:rFonts w:ascii="Times New Roman" w:hAnsi="Times New Roman" w:cs="Times New Roman"/>
                <w:color w:val="0F1115"/>
                <w:sz w:val="24"/>
                <w:szCs w:val="24"/>
                <w:shd w:val="clear" w:color="auto" w:fill="FFFFFF"/>
              </w:rPr>
              <w:t xml:space="preserve">Analysis was performed using an ANCOVA model, with baseline </w:t>
            </w:r>
            <w:r>
              <w:rPr>
                <w:rFonts w:ascii="Times New Roman" w:hAnsi="Times New Roman" w:cs="Times New Roman" w:hint="eastAsia"/>
                <w:color w:val="0F1115"/>
                <w:sz w:val="24"/>
                <w:szCs w:val="24"/>
                <w:shd w:val="clear" w:color="auto" w:fill="FFFFFF"/>
              </w:rPr>
              <w:t>D</w:t>
            </w:r>
            <w:r>
              <w:rPr>
                <w:rFonts w:ascii="Times New Roman" w:hAnsi="Times New Roman" w:cs="Times New Roman"/>
                <w:color w:val="0F1115"/>
                <w:sz w:val="24"/>
                <w:szCs w:val="24"/>
                <w:shd w:val="clear" w:color="auto" w:fill="FFFFFF"/>
              </w:rPr>
              <w:t>BP as a covariate and treatment groups as explanatory variables</w:t>
            </w:r>
            <w:r>
              <w:rPr>
                <w:rFonts w:ascii="Times New Roman" w:hAnsi="Times New Roman" w:cs="Times New Roman" w:hint="eastAsia"/>
                <w:color w:val="0F1115"/>
                <w:sz w:val="24"/>
                <w:szCs w:val="24"/>
                <w:shd w:val="clear" w:color="auto" w:fill="FFFFFF"/>
              </w:rPr>
              <w:t xml:space="preserve">. </w:t>
            </w:r>
            <w:r>
              <w:rPr>
                <w:rFonts w:ascii="Times New Roman" w:hAnsi="Times New Roman" w:cs="Times New Roman" w:hint="eastAsia"/>
                <w:i/>
                <w:iCs/>
                <w:color w:val="0F1115"/>
                <w:sz w:val="24"/>
                <w:szCs w:val="24"/>
                <w:shd w:val="clear" w:color="auto" w:fill="FFFFFF"/>
              </w:rPr>
              <w:t>DBP</w:t>
            </w:r>
            <w:r>
              <w:rPr>
                <w:rFonts w:ascii="Times New Roman" w:hAnsi="Times New Roman" w:cs="Times New Roman" w:hint="eastAsia"/>
                <w:color w:val="0F1115"/>
                <w:sz w:val="24"/>
                <w:szCs w:val="24"/>
                <w:shd w:val="clear" w:color="auto" w:fill="FFFFFF"/>
              </w:rPr>
              <w:t xml:space="preserve"> </w:t>
            </w:r>
            <w:r>
              <w:rPr>
                <w:rFonts w:ascii="Times New Roman" w:hAnsi="Times New Roman" w:cs="Times New Roman" w:hint="eastAsia"/>
                <w:sz w:val="24"/>
                <w:szCs w:val="24"/>
              </w:rPr>
              <w:t>d</w:t>
            </w:r>
            <w:r>
              <w:rPr>
                <w:rFonts w:ascii="Times New Roman" w:hAnsi="Times New Roman" w:cs="Times New Roman"/>
                <w:sz w:val="24"/>
                <w:szCs w:val="24"/>
              </w:rPr>
              <w:t xml:space="preserve">iastolic </w:t>
            </w:r>
            <w:r>
              <w:rPr>
                <w:rFonts w:ascii="Times New Roman" w:hAnsi="Times New Roman" w:cs="Times New Roman" w:hint="eastAsia"/>
                <w:sz w:val="24"/>
                <w:szCs w:val="24"/>
              </w:rPr>
              <w:t>b</w:t>
            </w:r>
            <w:r>
              <w:rPr>
                <w:rFonts w:ascii="Times New Roman" w:hAnsi="Times New Roman" w:cs="Times New Roman"/>
                <w:sz w:val="24"/>
                <w:szCs w:val="24"/>
              </w:rPr>
              <w:t xml:space="preserve">lood </w:t>
            </w:r>
            <w:r>
              <w:rPr>
                <w:rFonts w:ascii="Times New Roman" w:hAnsi="Times New Roman" w:cs="Times New Roman" w:hint="eastAsia"/>
                <w:sz w:val="24"/>
                <w:szCs w:val="24"/>
              </w:rPr>
              <w:t>p</w:t>
            </w:r>
            <w:r>
              <w:rPr>
                <w:rFonts w:ascii="Times New Roman" w:hAnsi="Times New Roman" w:cs="Times New Roman"/>
                <w:sz w:val="24"/>
                <w:szCs w:val="24"/>
              </w:rPr>
              <w:t>ressure</w:t>
            </w:r>
            <w:r>
              <w:rPr>
                <w:rFonts w:ascii="Times New Roman" w:hAnsi="Times New Roman" w:cs="Times New Roman" w:hint="eastAsia"/>
                <w:sz w:val="24"/>
                <w:szCs w:val="24"/>
              </w:rPr>
              <w:t>,</w:t>
            </w:r>
            <w:r>
              <w:rPr>
                <w:rFonts w:ascii="Times New Roman" w:hAnsi="Times New Roman" w:cs="Times New Roman" w:hint="eastAsia"/>
                <w:color w:val="0F1115"/>
                <w:sz w:val="24"/>
                <w:szCs w:val="24"/>
                <w:shd w:val="clear" w:color="auto" w:fill="FFFFFF"/>
              </w:rPr>
              <w:t xml:space="preserve"> </w:t>
            </w:r>
            <w:r>
              <w:rPr>
                <w:rFonts w:ascii="Times New Roman" w:hAnsi="Times New Roman" w:cs="Times New Roman" w:hint="eastAsia"/>
                <w:i/>
                <w:iCs/>
                <w:sz w:val="24"/>
                <w:szCs w:val="24"/>
              </w:rPr>
              <w:t>FAS</w:t>
            </w:r>
            <w:r>
              <w:rPr>
                <w:rFonts w:ascii="Times New Roman" w:hAnsi="Times New Roman" w:cs="Times New Roman" w:hint="eastAsia"/>
                <w:sz w:val="24"/>
                <w:szCs w:val="24"/>
              </w:rPr>
              <w:t xml:space="preserve"> full analysis set, </w:t>
            </w:r>
            <w:r>
              <w:rPr>
                <w:rFonts w:ascii="Times New Roman" w:hAnsi="Times New Roman" w:cs="Times New Roman" w:hint="eastAsia"/>
                <w:i/>
                <w:iCs/>
                <w:sz w:val="24"/>
                <w:szCs w:val="24"/>
              </w:rPr>
              <w:t>ANCOVA</w:t>
            </w:r>
            <w:r>
              <w:rPr>
                <w:rFonts w:ascii="Times New Roman" w:hAnsi="Times New Roman" w:cs="Times New Roman" w:hint="eastAsia"/>
                <w:sz w:val="24"/>
                <w:szCs w:val="24"/>
              </w:rPr>
              <w:t xml:space="preserve"> analysis of covariance</w:t>
            </w:r>
          </w:p>
        </w:tc>
      </w:tr>
    </w:tbl>
    <w:p w14:paraId="519D7D4B" w14:textId="77777777" w:rsidR="000444D0" w:rsidRDefault="000444D0">
      <w:pPr>
        <w:rPr>
          <w:rFonts w:ascii="Times New Roman" w:hAnsi="Times New Roman" w:cs="Times New Roman"/>
          <w:b/>
          <w:bCs/>
          <w:szCs w:val="21"/>
        </w:rPr>
      </w:pPr>
    </w:p>
    <w:p w14:paraId="21DC7F7D" w14:textId="77777777" w:rsidR="000444D0" w:rsidRDefault="00000000">
      <w:pPr>
        <w:widowControl/>
        <w:jc w:val="left"/>
        <w:rPr>
          <w:rFonts w:ascii="Times New Roman" w:hAnsi="Times New Roman" w:cs="Times New Roman"/>
          <w:b/>
          <w:bCs/>
          <w:szCs w:val="21"/>
        </w:rPr>
      </w:pPr>
      <w:r>
        <w:rPr>
          <w:rFonts w:ascii="Times New Roman" w:hAnsi="Times New Roman" w:cs="Times New Roman"/>
          <w:b/>
          <w:bCs/>
          <w:szCs w:val="21"/>
        </w:rPr>
        <w:br w:type="page"/>
      </w:r>
    </w:p>
    <w:p w14:paraId="23139EB3" w14:textId="77777777" w:rsidR="000444D0" w:rsidRDefault="00000000">
      <w:pPr>
        <w:rPr>
          <w:rFonts w:ascii="Times New Roman" w:hAnsi="Times New Roman" w:cs="Times New Roman"/>
          <w:sz w:val="24"/>
          <w:szCs w:val="24"/>
        </w:rPr>
      </w:pPr>
      <w:r>
        <w:rPr>
          <w:rFonts w:ascii="Times New Roman" w:hAnsi="Times New Roman" w:cs="Times New Roman"/>
          <w:b/>
          <w:bCs/>
          <w:sz w:val="24"/>
          <w:szCs w:val="24"/>
        </w:rPr>
        <w:lastRenderedPageBreak/>
        <w:t xml:space="preserve">Table S6. </w:t>
      </w:r>
      <w:r>
        <w:rPr>
          <w:rFonts w:ascii="Times New Roman" w:hAnsi="Times New Roman" w:cs="Times New Roman"/>
          <w:sz w:val="24"/>
          <w:szCs w:val="24"/>
        </w:rPr>
        <w:t xml:space="preserve">Mean and </w:t>
      </w:r>
      <w:r>
        <w:rPr>
          <w:rFonts w:ascii="Times New Roman" w:hAnsi="Times New Roman" w:cs="Times New Roman" w:hint="eastAsia"/>
          <w:sz w:val="24"/>
          <w:szCs w:val="24"/>
        </w:rPr>
        <w:t>s</w:t>
      </w:r>
      <w:r>
        <w:rPr>
          <w:rFonts w:ascii="Times New Roman" w:hAnsi="Times New Roman" w:cs="Times New Roman"/>
          <w:sz w:val="24"/>
          <w:szCs w:val="24"/>
        </w:rPr>
        <w:t xml:space="preserve">tandard </w:t>
      </w:r>
      <w:r>
        <w:rPr>
          <w:rFonts w:ascii="Times New Roman" w:hAnsi="Times New Roman" w:cs="Times New Roman" w:hint="eastAsia"/>
          <w:sz w:val="24"/>
          <w:szCs w:val="24"/>
        </w:rPr>
        <w:t>d</w:t>
      </w:r>
      <w:r>
        <w:rPr>
          <w:rFonts w:ascii="Times New Roman" w:hAnsi="Times New Roman" w:cs="Times New Roman"/>
          <w:sz w:val="24"/>
          <w:szCs w:val="24"/>
        </w:rPr>
        <w:t xml:space="preserve">eviation (SD) of </w:t>
      </w:r>
      <w:r>
        <w:rPr>
          <w:rFonts w:ascii="Times New Roman" w:hAnsi="Times New Roman" w:cs="Times New Roman" w:hint="eastAsia"/>
          <w:sz w:val="24"/>
          <w:szCs w:val="24"/>
        </w:rPr>
        <w:t>c</w:t>
      </w:r>
      <w:r>
        <w:rPr>
          <w:rFonts w:ascii="Times New Roman" w:hAnsi="Times New Roman" w:cs="Times New Roman"/>
          <w:sz w:val="24"/>
          <w:szCs w:val="24"/>
        </w:rPr>
        <w:t xml:space="preserve">hange from </w:t>
      </w:r>
      <w:r>
        <w:rPr>
          <w:rFonts w:ascii="Times New Roman" w:hAnsi="Times New Roman" w:cs="Times New Roman" w:hint="eastAsia"/>
          <w:sz w:val="24"/>
          <w:szCs w:val="24"/>
        </w:rPr>
        <w:t>b</w:t>
      </w:r>
      <w:r>
        <w:rPr>
          <w:rFonts w:ascii="Times New Roman" w:hAnsi="Times New Roman" w:cs="Times New Roman"/>
          <w:sz w:val="24"/>
          <w:szCs w:val="24"/>
        </w:rPr>
        <w:t xml:space="preserve">aseline in </w:t>
      </w:r>
      <w:r>
        <w:rPr>
          <w:rFonts w:ascii="Times New Roman" w:hAnsi="Times New Roman" w:cs="Times New Roman" w:hint="eastAsia"/>
          <w:sz w:val="24"/>
          <w:szCs w:val="24"/>
        </w:rPr>
        <w:t>ALT</w:t>
      </w:r>
      <w:r>
        <w:rPr>
          <w:rFonts w:ascii="Times New Roman" w:hAnsi="Times New Roman" w:cs="Times New Roman"/>
          <w:sz w:val="24"/>
          <w:szCs w:val="24"/>
        </w:rPr>
        <w:t xml:space="preserve"> (</w:t>
      </w:r>
      <w:r>
        <w:rPr>
          <w:rFonts w:ascii="Times New Roman" w:hAnsi="Times New Roman" w:cs="Times New Roman" w:hint="eastAsia"/>
          <w:sz w:val="24"/>
          <w:szCs w:val="24"/>
        </w:rPr>
        <w:t>U/L</w:t>
      </w:r>
      <w:r>
        <w:rPr>
          <w:rFonts w:ascii="Times New Roman" w:hAnsi="Times New Roman" w:cs="Times New Roman"/>
          <w:sz w:val="24"/>
          <w:szCs w:val="24"/>
        </w:rPr>
        <w:t xml:space="preserve">) from </w:t>
      </w:r>
      <w:r>
        <w:rPr>
          <w:rFonts w:ascii="Times New Roman" w:hAnsi="Times New Roman" w:cs="Times New Roman" w:hint="eastAsia"/>
          <w:sz w:val="24"/>
          <w:szCs w:val="24"/>
        </w:rPr>
        <w:t>b</w:t>
      </w:r>
      <w:r>
        <w:rPr>
          <w:rFonts w:ascii="Times New Roman" w:hAnsi="Times New Roman" w:cs="Times New Roman"/>
          <w:sz w:val="24"/>
          <w:szCs w:val="24"/>
        </w:rPr>
        <w:t xml:space="preserve">aseline at </w:t>
      </w:r>
      <w:r>
        <w:rPr>
          <w:rFonts w:ascii="Times New Roman" w:hAnsi="Times New Roman" w:cs="Times New Roman" w:hint="eastAsia"/>
          <w:sz w:val="24"/>
          <w:szCs w:val="24"/>
        </w:rPr>
        <w:t>e</w:t>
      </w:r>
      <w:r>
        <w:rPr>
          <w:rFonts w:ascii="Times New Roman" w:hAnsi="Times New Roman" w:cs="Times New Roman"/>
          <w:sz w:val="24"/>
          <w:szCs w:val="24"/>
        </w:rPr>
        <w:t xml:space="preserve">ach </w:t>
      </w:r>
      <w:r>
        <w:rPr>
          <w:rFonts w:ascii="Times New Roman" w:hAnsi="Times New Roman" w:cs="Times New Roman" w:hint="eastAsia"/>
          <w:sz w:val="24"/>
          <w:szCs w:val="24"/>
        </w:rPr>
        <w:t>p</w:t>
      </w:r>
      <w:r>
        <w:rPr>
          <w:rFonts w:ascii="Times New Roman" w:hAnsi="Times New Roman" w:cs="Times New Roman"/>
          <w:sz w:val="24"/>
          <w:szCs w:val="24"/>
        </w:rPr>
        <w:t xml:space="preserve">lanned </w:t>
      </w:r>
      <w:r>
        <w:rPr>
          <w:rFonts w:ascii="Times New Roman" w:hAnsi="Times New Roman" w:cs="Times New Roman" w:hint="eastAsia"/>
          <w:sz w:val="24"/>
          <w:szCs w:val="24"/>
        </w:rPr>
        <w:t>v</w:t>
      </w:r>
      <w:r>
        <w:rPr>
          <w:rFonts w:ascii="Times New Roman" w:hAnsi="Times New Roman" w:cs="Times New Roman"/>
          <w:sz w:val="24"/>
          <w:szCs w:val="24"/>
        </w:rPr>
        <w:t>isit - SS</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993"/>
        <w:gridCol w:w="1993"/>
        <w:gridCol w:w="1993"/>
        <w:gridCol w:w="1993"/>
        <w:gridCol w:w="1993"/>
        <w:gridCol w:w="1999"/>
      </w:tblGrid>
      <w:tr w:rsidR="000444D0" w14:paraId="139A2B5A" w14:textId="77777777">
        <w:tc>
          <w:tcPr>
            <w:tcW w:w="714" w:type="pct"/>
            <w:tcBorders>
              <w:top w:val="single" w:sz="4" w:space="0" w:color="auto"/>
              <w:bottom w:val="single" w:sz="4" w:space="0" w:color="auto"/>
            </w:tcBorders>
          </w:tcPr>
          <w:p w14:paraId="42BC0D06"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Visit</w:t>
            </w:r>
          </w:p>
        </w:tc>
        <w:tc>
          <w:tcPr>
            <w:tcW w:w="714" w:type="pct"/>
            <w:tcBorders>
              <w:top w:val="single" w:sz="4" w:space="0" w:color="auto"/>
              <w:bottom w:val="single" w:sz="4" w:space="0" w:color="auto"/>
            </w:tcBorders>
          </w:tcPr>
          <w:p w14:paraId="434C6A68"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80mg</w:t>
            </w:r>
          </w:p>
          <w:p w14:paraId="659AFFB4"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(N=65)</w:t>
            </w:r>
          </w:p>
        </w:tc>
        <w:tc>
          <w:tcPr>
            <w:tcW w:w="714" w:type="pct"/>
            <w:tcBorders>
              <w:top w:val="single" w:sz="4" w:space="0" w:color="auto"/>
              <w:bottom w:val="single" w:sz="4" w:space="0" w:color="auto"/>
            </w:tcBorders>
          </w:tcPr>
          <w:p w14:paraId="06509A20"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VCT220 120mg</w:t>
            </w:r>
          </w:p>
          <w:p w14:paraId="5D356928"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(N=62)</w:t>
            </w:r>
          </w:p>
        </w:tc>
        <w:tc>
          <w:tcPr>
            <w:tcW w:w="714" w:type="pct"/>
            <w:tcBorders>
              <w:top w:val="single" w:sz="4" w:space="0" w:color="auto"/>
              <w:bottom w:val="single" w:sz="4" w:space="0" w:color="auto"/>
            </w:tcBorders>
          </w:tcPr>
          <w:p w14:paraId="651011D3"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VCT220 160mg-ST</w:t>
            </w:r>
          </w:p>
          <w:p w14:paraId="3488B3E1"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(N=31)</w:t>
            </w:r>
          </w:p>
        </w:tc>
        <w:tc>
          <w:tcPr>
            <w:tcW w:w="714" w:type="pct"/>
            <w:tcBorders>
              <w:top w:val="single" w:sz="4" w:space="0" w:color="auto"/>
              <w:bottom w:val="single" w:sz="4" w:space="0" w:color="auto"/>
            </w:tcBorders>
          </w:tcPr>
          <w:p w14:paraId="7B698B9D"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VCT220 160mg-FT</w:t>
            </w:r>
          </w:p>
          <w:p w14:paraId="1B1DEDD0"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(N=31)</w:t>
            </w:r>
          </w:p>
        </w:tc>
        <w:tc>
          <w:tcPr>
            <w:tcW w:w="714" w:type="pct"/>
            <w:tcBorders>
              <w:top w:val="single" w:sz="4" w:space="0" w:color="auto"/>
              <w:bottom w:val="single" w:sz="4" w:space="0" w:color="auto"/>
            </w:tcBorders>
          </w:tcPr>
          <w:p w14:paraId="66390E11"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VCT220 160mg-pooled</w:t>
            </w:r>
          </w:p>
          <w:p w14:paraId="35DD8349"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(N=62)</w:t>
            </w:r>
          </w:p>
        </w:tc>
        <w:tc>
          <w:tcPr>
            <w:tcW w:w="714" w:type="pct"/>
            <w:tcBorders>
              <w:top w:val="single" w:sz="4" w:space="0" w:color="auto"/>
              <w:bottom w:val="single" w:sz="4" w:space="0" w:color="auto"/>
            </w:tcBorders>
          </w:tcPr>
          <w:p w14:paraId="0E024A95"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Placebo</w:t>
            </w:r>
          </w:p>
          <w:p w14:paraId="08F3FF6A"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(N=61)</w:t>
            </w:r>
          </w:p>
        </w:tc>
      </w:tr>
      <w:tr w:rsidR="000444D0" w14:paraId="63ADDBB4" w14:textId="77777777">
        <w:tc>
          <w:tcPr>
            <w:tcW w:w="714" w:type="pct"/>
            <w:tcBorders>
              <w:top w:val="single" w:sz="4" w:space="0" w:color="auto"/>
            </w:tcBorders>
            <w:vAlign w:val="center"/>
          </w:tcPr>
          <w:p w14:paraId="1C7DC4C2"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V1 (Baseline)</w:t>
            </w:r>
          </w:p>
        </w:tc>
        <w:tc>
          <w:tcPr>
            <w:tcW w:w="714" w:type="pct"/>
            <w:tcBorders>
              <w:top w:val="single" w:sz="4" w:space="0" w:color="auto"/>
            </w:tcBorders>
            <w:vAlign w:val="center"/>
          </w:tcPr>
          <w:p w14:paraId="1FF20EA3"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2428339F"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35511B47"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03903555"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4E5ABCBE"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0A07AE14"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r>
      <w:tr w:rsidR="000444D0" w14:paraId="37B44318" w14:textId="77777777">
        <w:tc>
          <w:tcPr>
            <w:tcW w:w="714" w:type="pct"/>
            <w:vAlign w:val="center"/>
          </w:tcPr>
          <w:p w14:paraId="1FD26933"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V2</w:t>
            </w:r>
          </w:p>
        </w:tc>
        <w:tc>
          <w:tcPr>
            <w:tcW w:w="714" w:type="pct"/>
            <w:vAlign w:val="center"/>
          </w:tcPr>
          <w:p w14:paraId="661A9713"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0.99 (20.741)</w:t>
            </w:r>
          </w:p>
        </w:tc>
        <w:tc>
          <w:tcPr>
            <w:tcW w:w="714" w:type="pct"/>
            <w:vAlign w:val="center"/>
          </w:tcPr>
          <w:p w14:paraId="2522B408"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-3.33 (13.044)</w:t>
            </w:r>
          </w:p>
        </w:tc>
        <w:tc>
          <w:tcPr>
            <w:tcW w:w="714" w:type="pct"/>
            <w:vAlign w:val="center"/>
          </w:tcPr>
          <w:p w14:paraId="3F61619C"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-3.01 (9.011)</w:t>
            </w:r>
          </w:p>
        </w:tc>
        <w:tc>
          <w:tcPr>
            <w:tcW w:w="714" w:type="pct"/>
            <w:vAlign w:val="center"/>
          </w:tcPr>
          <w:p w14:paraId="15EA7B2F"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-9.47 (12.026)</w:t>
            </w:r>
          </w:p>
        </w:tc>
        <w:tc>
          <w:tcPr>
            <w:tcW w:w="714" w:type="pct"/>
            <w:vAlign w:val="center"/>
          </w:tcPr>
          <w:p w14:paraId="5F8487EC"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-6.24 (11.031)</w:t>
            </w:r>
          </w:p>
        </w:tc>
        <w:tc>
          <w:tcPr>
            <w:tcW w:w="714" w:type="pct"/>
            <w:vAlign w:val="center"/>
          </w:tcPr>
          <w:p w14:paraId="7A5F5E5E"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-0.37 (14.680)</w:t>
            </w:r>
          </w:p>
        </w:tc>
      </w:tr>
      <w:tr w:rsidR="000444D0" w14:paraId="46531FC1" w14:textId="77777777">
        <w:tc>
          <w:tcPr>
            <w:tcW w:w="714" w:type="pct"/>
            <w:vAlign w:val="center"/>
          </w:tcPr>
          <w:p w14:paraId="197ECECE"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V3</w:t>
            </w:r>
          </w:p>
        </w:tc>
        <w:tc>
          <w:tcPr>
            <w:tcW w:w="714" w:type="pct"/>
            <w:vAlign w:val="center"/>
          </w:tcPr>
          <w:p w14:paraId="30D07B92"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-1.73 (18.082)</w:t>
            </w:r>
          </w:p>
        </w:tc>
        <w:tc>
          <w:tcPr>
            <w:tcW w:w="714" w:type="pct"/>
            <w:vAlign w:val="center"/>
          </w:tcPr>
          <w:p w14:paraId="4921557F"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-5.98 (12.592)</w:t>
            </w:r>
          </w:p>
        </w:tc>
        <w:tc>
          <w:tcPr>
            <w:tcW w:w="714" w:type="pct"/>
            <w:vAlign w:val="center"/>
          </w:tcPr>
          <w:p w14:paraId="1ED9D197"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-6.55 (11.894)</w:t>
            </w:r>
          </w:p>
        </w:tc>
        <w:tc>
          <w:tcPr>
            <w:tcW w:w="714" w:type="pct"/>
            <w:vAlign w:val="center"/>
          </w:tcPr>
          <w:p w14:paraId="254A4947"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-11.07 (18.960)</w:t>
            </w:r>
          </w:p>
        </w:tc>
        <w:tc>
          <w:tcPr>
            <w:tcW w:w="714" w:type="pct"/>
            <w:vAlign w:val="center"/>
          </w:tcPr>
          <w:p w14:paraId="2DE9DDD8"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-8.78 (15.801)</w:t>
            </w:r>
          </w:p>
        </w:tc>
        <w:tc>
          <w:tcPr>
            <w:tcW w:w="714" w:type="pct"/>
            <w:vAlign w:val="center"/>
          </w:tcPr>
          <w:p w14:paraId="7FF07205"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-1.05 (16.104)</w:t>
            </w:r>
          </w:p>
        </w:tc>
      </w:tr>
      <w:tr w:rsidR="000444D0" w14:paraId="27BE4EED" w14:textId="77777777">
        <w:tc>
          <w:tcPr>
            <w:tcW w:w="714" w:type="pct"/>
            <w:vAlign w:val="center"/>
          </w:tcPr>
          <w:p w14:paraId="7DF6055A"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V4</w:t>
            </w:r>
          </w:p>
        </w:tc>
        <w:tc>
          <w:tcPr>
            <w:tcW w:w="714" w:type="pct"/>
            <w:vAlign w:val="center"/>
          </w:tcPr>
          <w:p w14:paraId="62385085"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-6.2 (15.247)</w:t>
            </w:r>
          </w:p>
        </w:tc>
        <w:tc>
          <w:tcPr>
            <w:tcW w:w="714" w:type="pct"/>
            <w:vAlign w:val="center"/>
          </w:tcPr>
          <w:p w14:paraId="2575DDDA"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-8.06 (13.721)</w:t>
            </w:r>
          </w:p>
        </w:tc>
        <w:tc>
          <w:tcPr>
            <w:tcW w:w="714" w:type="pct"/>
            <w:vAlign w:val="center"/>
          </w:tcPr>
          <w:p w14:paraId="35CCBE60"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-8.02 (11.235)</w:t>
            </w:r>
          </w:p>
        </w:tc>
        <w:tc>
          <w:tcPr>
            <w:tcW w:w="714" w:type="pct"/>
            <w:vAlign w:val="center"/>
          </w:tcPr>
          <w:p w14:paraId="0AB03BF9"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-14.54 (16.197)</w:t>
            </w:r>
          </w:p>
        </w:tc>
        <w:tc>
          <w:tcPr>
            <w:tcW w:w="714" w:type="pct"/>
            <w:vAlign w:val="center"/>
          </w:tcPr>
          <w:p w14:paraId="25F983CB"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-11.28 (14.206)</w:t>
            </w:r>
          </w:p>
        </w:tc>
        <w:tc>
          <w:tcPr>
            <w:tcW w:w="714" w:type="pct"/>
            <w:vAlign w:val="center"/>
          </w:tcPr>
          <w:p w14:paraId="7041CF65"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-2.65 (16.199)</w:t>
            </w:r>
          </w:p>
        </w:tc>
      </w:tr>
      <w:tr w:rsidR="000444D0" w14:paraId="1DD6FD26" w14:textId="77777777">
        <w:tc>
          <w:tcPr>
            <w:tcW w:w="714" w:type="pct"/>
            <w:vAlign w:val="center"/>
          </w:tcPr>
          <w:p w14:paraId="4AE6B00A"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V5</w:t>
            </w:r>
          </w:p>
        </w:tc>
        <w:tc>
          <w:tcPr>
            <w:tcW w:w="714" w:type="pct"/>
            <w:shd w:val="clear" w:color="auto" w:fill="FFFFFF"/>
          </w:tcPr>
          <w:p w14:paraId="0EFC5696" w14:textId="77777777" w:rsidR="000444D0" w:rsidRDefault="00000000">
            <w:pPr>
              <w:widowControl/>
              <w:jc w:val="center"/>
              <w:textAlignment w:val="top"/>
              <w:rPr>
                <w:rFonts w:ascii="Times New Roman" w:eastAsia="宋体" w:hAnsi="Times New Roman" w:cs="Times New Roman"/>
                <w:color w:val="000000"/>
                <w:sz w:val="24"/>
                <w:szCs w:val="24"/>
              </w:rPr>
            </w:pPr>
            <w:r>
              <w:rPr>
                <w:rFonts w:ascii="Times New Roman" w:hAnsi="Times New Roman" w:cs="Times New Roman"/>
                <w:sz w:val="24"/>
                <w:szCs w:val="24"/>
                <w:lang w:bidi="ar"/>
              </w:rPr>
              <w:t>-4.11 (21.065)</w:t>
            </w:r>
          </w:p>
        </w:tc>
        <w:tc>
          <w:tcPr>
            <w:tcW w:w="714" w:type="pct"/>
            <w:vAlign w:val="center"/>
          </w:tcPr>
          <w:p w14:paraId="01928200"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-9.16 (12.053)</w:t>
            </w:r>
          </w:p>
        </w:tc>
        <w:tc>
          <w:tcPr>
            <w:tcW w:w="714" w:type="pct"/>
            <w:vAlign w:val="center"/>
          </w:tcPr>
          <w:p w14:paraId="6C91F4BE"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-9.20 (12.790)</w:t>
            </w:r>
          </w:p>
        </w:tc>
        <w:tc>
          <w:tcPr>
            <w:tcW w:w="714" w:type="pct"/>
            <w:vAlign w:val="center"/>
          </w:tcPr>
          <w:p w14:paraId="36670673"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-12.80 (19.767)</w:t>
            </w:r>
          </w:p>
        </w:tc>
        <w:tc>
          <w:tcPr>
            <w:tcW w:w="714" w:type="pct"/>
            <w:vAlign w:val="center"/>
          </w:tcPr>
          <w:p w14:paraId="296F3EAC"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-10.97 (16.545)</w:t>
            </w:r>
          </w:p>
        </w:tc>
        <w:tc>
          <w:tcPr>
            <w:tcW w:w="714" w:type="pct"/>
            <w:vAlign w:val="center"/>
          </w:tcPr>
          <w:p w14:paraId="2BC41E9B"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-4.09 (10.904)</w:t>
            </w:r>
          </w:p>
        </w:tc>
      </w:tr>
      <w:tr w:rsidR="000444D0" w14:paraId="5194E204" w14:textId="77777777">
        <w:tc>
          <w:tcPr>
            <w:tcW w:w="714" w:type="pct"/>
            <w:vAlign w:val="center"/>
          </w:tcPr>
          <w:p w14:paraId="5BBA504D"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V6</w:t>
            </w:r>
          </w:p>
        </w:tc>
        <w:tc>
          <w:tcPr>
            <w:tcW w:w="714" w:type="pct"/>
          </w:tcPr>
          <w:p w14:paraId="15A78E57"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-7.66 (18.179)</w:t>
            </w:r>
          </w:p>
        </w:tc>
        <w:tc>
          <w:tcPr>
            <w:tcW w:w="714" w:type="pct"/>
          </w:tcPr>
          <w:p w14:paraId="580C5674"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-11.91 (14.971)</w:t>
            </w:r>
          </w:p>
        </w:tc>
        <w:tc>
          <w:tcPr>
            <w:tcW w:w="714" w:type="pct"/>
          </w:tcPr>
          <w:p w14:paraId="6C5D787B"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-9.94 (11.479)</w:t>
            </w:r>
          </w:p>
        </w:tc>
        <w:tc>
          <w:tcPr>
            <w:tcW w:w="714" w:type="pct"/>
          </w:tcPr>
          <w:p w14:paraId="58E3E671"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-12.24 (30.176)</w:t>
            </w:r>
          </w:p>
        </w:tc>
        <w:tc>
          <w:tcPr>
            <w:tcW w:w="714" w:type="pct"/>
          </w:tcPr>
          <w:p w14:paraId="3A0C5C49"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-11.09 (22.658)</w:t>
            </w:r>
          </w:p>
        </w:tc>
        <w:tc>
          <w:tcPr>
            <w:tcW w:w="714" w:type="pct"/>
          </w:tcPr>
          <w:p w14:paraId="073D3131"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-4.10 (12.857)</w:t>
            </w:r>
          </w:p>
        </w:tc>
      </w:tr>
      <w:tr w:rsidR="000444D0" w14:paraId="7F4AB2FE" w14:textId="77777777">
        <w:tc>
          <w:tcPr>
            <w:tcW w:w="714" w:type="pct"/>
            <w:vAlign w:val="center"/>
          </w:tcPr>
          <w:p w14:paraId="57AF9CA7"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V7</w:t>
            </w:r>
          </w:p>
        </w:tc>
        <w:tc>
          <w:tcPr>
            <w:tcW w:w="714" w:type="pct"/>
          </w:tcPr>
          <w:p w14:paraId="07198D69"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-4.62 (16.420)</w:t>
            </w:r>
          </w:p>
        </w:tc>
        <w:tc>
          <w:tcPr>
            <w:tcW w:w="714" w:type="pct"/>
          </w:tcPr>
          <w:p w14:paraId="7A52A758"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-11.93 (16.783)</w:t>
            </w:r>
          </w:p>
        </w:tc>
        <w:tc>
          <w:tcPr>
            <w:tcW w:w="714" w:type="pct"/>
          </w:tcPr>
          <w:p w14:paraId="4FEACFA2"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-10.51 (17.726)</w:t>
            </w:r>
          </w:p>
        </w:tc>
        <w:tc>
          <w:tcPr>
            <w:tcW w:w="714" w:type="pct"/>
          </w:tcPr>
          <w:p w14:paraId="7E2C4CA5"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-11.55 (28.105)</w:t>
            </w:r>
          </w:p>
        </w:tc>
        <w:tc>
          <w:tcPr>
            <w:tcW w:w="714" w:type="pct"/>
          </w:tcPr>
          <w:p w14:paraId="04854B22"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-11.04 (23.382)</w:t>
            </w:r>
          </w:p>
        </w:tc>
        <w:tc>
          <w:tcPr>
            <w:tcW w:w="714" w:type="pct"/>
          </w:tcPr>
          <w:p w14:paraId="08A00E21"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-2.97 (14.314)</w:t>
            </w:r>
          </w:p>
        </w:tc>
      </w:tr>
      <w:tr w:rsidR="000444D0" w14:paraId="28B07D8B" w14:textId="77777777">
        <w:tc>
          <w:tcPr>
            <w:tcW w:w="714" w:type="pct"/>
            <w:vAlign w:val="center"/>
          </w:tcPr>
          <w:p w14:paraId="6FC1C483"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V8 (Follow up)</w:t>
            </w:r>
          </w:p>
        </w:tc>
        <w:tc>
          <w:tcPr>
            <w:tcW w:w="714" w:type="pct"/>
          </w:tcPr>
          <w:p w14:paraId="779CDABC"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-2.39 (19.804)</w:t>
            </w:r>
          </w:p>
        </w:tc>
        <w:tc>
          <w:tcPr>
            <w:tcW w:w="714" w:type="pct"/>
          </w:tcPr>
          <w:p w14:paraId="578055F5"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-9.00 (18.678)</w:t>
            </w:r>
          </w:p>
        </w:tc>
        <w:tc>
          <w:tcPr>
            <w:tcW w:w="714" w:type="pct"/>
          </w:tcPr>
          <w:p w14:paraId="716E74FD"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-9.11 (15.324)</w:t>
            </w:r>
          </w:p>
        </w:tc>
        <w:tc>
          <w:tcPr>
            <w:tcW w:w="714" w:type="pct"/>
          </w:tcPr>
          <w:p w14:paraId="358AF7B6"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-8.38 (25.609)</w:t>
            </w:r>
          </w:p>
        </w:tc>
        <w:tc>
          <w:tcPr>
            <w:tcW w:w="714" w:type="pct"/>
          </w:tcPr>
          <w:p w14:paraId="2F4DC6E0"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-8.74 (21.006)</w:t>
            </w:r>
          </w:p>
        </w:tc>
        <w:tc>
          <w:tcPr>
            <w:tcW w:w="714" w:type="pct"/>
          </w:tcPr>
          <w:p w14:paraId="55D35D56"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-1.14 (15.094)</w:t>
            </w:r>
          </w:p>
        </w:tc>
      </w:tr>
      <w:tr w:rsidR="000444D0" w14:paraId="72BB2CD3" w14:textId="77777777">
        <w:tc>
          <w:tcPr>
            <w:tcW w:w="5000" w:type="pct"/>
            <w:gridSpan w:val="7"/>
            <w:tcBorders>
              <w:top w:val="single" w:sz="4" w:space="0" w:color="auto"/>
            </w:tcBorders>
            <w:vAlign w:val="center"/>
          </w:tcPr>
          <w:p w14:paraId="15CCF40C" w14:textId="77777777" w:rsidR="000444D0" w:rsidRDefault="00000000">
            <w:pPr>
              <w:rPr>
                <w:rFonts w:ascii="Times New Roman" w:hAnsi="Times New Roman" w:cs="Times New Roman"/>
                <w:color w:val="000000"/>
                <w:sz w:val="24"/>
                <w:szCs w:val="24"/>
              </w:rPr>
            </w:pPr>
            <w:r>
              <w:rPr>
                <w:rStyle w:val="af"/>
                <w:rFonts w:ascii="Times New Roman" w:hAnsi="Times New Roman" w:cs="Times New Roman"/>
                <w:b w:val="0"/>
                <w:bCs w:val="0"/>
                <w:color w:val="0F1115"/>
                <w:sz w:val="24"/>
                <w:szCs w:val="24"/>
                <w:shd w:val="clear" w:color="auto" w:fill="FFFFFF"/>
              </w:rPr>
              <w:t xml:space="preserve">Descriptive statistics was used to summarize, by treatment group, data at each scheduled visit and change from baseline for ALT. </w:t>
            </w:r>
            <w:r>
              <w:rPr>
                <w:rFonts w:ascii="Times New Roman" w:hAnsi="Times New Roman" w:cs="Times New Roman"/>
                <w:color w:val="000000"/>
                <w:sz w:val="24"/>
                <w:szCs w:val="24"/>
              </w:rPr>
              <w:t>Baseline value is defined as the last available value prior to randomization; change from baseline is defined as the difference between the measured value obtained and the baseline value</w:t>
            </w:r>
            <w:r>
              <w:rPr>
                <w:rFonts w:ascii="Times New Roman" w:hAnsi="Times New Roman" w:cs="Times New Roman" w:hint="eastAsia"/>
                <w:color w:val="000000"/>
                <w:sz w:val="24"/>
                <w:szCs w:val="24"/>
              </w:rPr>
              <w:t xml:space="preserve">. </w:t>
            </w:r>
            <w:r>
              <w:rPr>
                <w:rFonts w:ascii="Times New Roman" w:hAnsi="Times New Roman" w:cs="Times New Roman" w:hint="eastAsia"/>
                <w:i/>
                <w:iCs/>
                <w:color w:val="000000"/>
                <w:sz w:val="24"/>
                <w:szCs w:val="24"/>
              </w:rPr>
              <w:t>ALT</w:t>
            </w:r>
            <w:r>
              <w:rPr>
                <w:rFonts w:ascii="Times New Roman" w:hAnsi="Times New Roman" w:cs="Times New Roman" w:hint="eastAsia"/>
                <w:color w:val="000000"/>
                <w:sz w:val="24"/>
                <w:szCs w:val="24"/>
              </w:rPr>
              <w:t xml:space="preserve"> </w:t>
            </w:r>
            <w:r>
              <w:rPr>
                <w:rFonts w:ascii="Times New Roman" w:hAnsi="Times New Roman" w:cs="Times New Roman" w:hint="eastAsia"/>
                <w:sz w:val="24"/>
                <w:szCs w:val="24"/>
              </w:rPr>
              <w:t>a</w:t>
            </w:r>
            <w:r>
              <w:rPr>
                <w:rFonts w:ascii="Times New Roman" w:hAnsi="Times New Roman" w:cs="Times New Roman"/>
                <w:sz w:val="24"/>
                <w:szCs w:val="24"/>
              </w:rPr>
              <w:t xml:space="preserve">lanine </w:t>
            </w:r>
            <w:r>
              <w:rPr>
                <w:rFonts w:ascii="Times New Roman" w:hAnsi="Times New Roman" w:cs="Times New Roman" w:hint="eastAsia"/>
                <w:sz w:val="24"/>
                <w:szCs w:val="24"/>
              </w:rPr>
              <w:t>a</w:t>
            </w:r>
            <w:r>
              <w:rPr>
                <w:rFonts w:ascii="Times New Roman" w:hAnsi="Times New Roman" w:cs="Times New Roman"/>
                <w:sz w:val="24"/>
                <w:szCs w:val="24"/>
              </w:rPr>
              <w:t>minotransferase</w:t>
            </w:r>
            <w:r>
              <w:rPr>
                <w:rFonts w:ascii="Times New Roman" w:hAnsi="Times New Roman" w:cs="Times New Roman" w:hint="eastAsia"/>
                <w:sz w:val="24"/>
                <w:szCs w:val="24"/>
              </w:rPr>
              <w:t xml:space="preserve">, </w:t>
            </w:r>
            <w:r>
              <w:rPr>
                <w:rFonts w:ascii="Times New Roman" w:hAnsi="Times New Roman" w:cs="Times New Roman" w:hint="eastAsia"/>
                <w:i/>
                <w:iCs/>
                <w:color w:val="000000"/>
                <w:sz w:val="24"/>
                <w:szCs w:val="24"/>
              </w:rPr>
              <w:t>SS</w:t>
            </w:r>
            <w:r>
              <w:rPr>
                <w:rFonts w:ascii="Times New Roman" w:hAnsi="Times New Roman" w:cs="Times New Roman" w:hint="eastAsia"/>
                <w:color w:val="000000"/>
                <w:sz w:val="24"/>
                <w:szCs w:val="24"/>
              </w:rPr>
              <w:t xml:space="preserve"> safety analysis set</w:t>
            </w:r>
          </w:p>
        </w:tc>
      </w:tr>
    </w:tbl>
    <w:p w14:paraId="11B38AE6" w14:textId="77777777" w:rsidR="000444D0" w:rsidRDefault="000444D0">
      <w:pPr>
        <w:rPr>
          <w:rFonts w:ascii="Times New Roman" w:hAnsi="Times New Roman" w:cs="Times New Roman"/>
          <w:szCs w:val="21"/>
        </w:rPr>
      </w:pPr>
    </w:p>
    <w:p w14:paraId="2FE450EE" w14:textId="77777777" w:rsidR="000444D0" w:rsidRDefault="00000000">
      <w:pPr>
        <w:widowControl/>
        <w:jc w:val="left"/>
        <w:rPr>
          <w:rFonts w:ascii="Times New Roman" w:hAnsi="Times New Roman" w:cs="Times New Roman"/>
          <w:b/>
          <w:bCs/>
          <w:szCs w:val="21"/>
        </w:rPr>
      </w:pPr>
      <w:r>
        <w:rPr>
          <w:rFonts w:ascii="Times New Roman" w:hAnsi="Times New Roman" w:cs="Times New Roman"/>
          <w:b/>
          <w:bCs/>
          <w:szCs w:val="21"/>
        </w:rPr>
        <w:br w:type="page"/>
      </w:r>
    </w:p>
    <w:p w14:paraId="650176DA" w14:textId="77777777" w:rsidR="000444D0" w:rsidRDefault="00000000">
      <w:pPr>
        <w:rPr>
          <w:rFonts w:ascii="Times New Roman" w:hAnsi="Times New Roman" w:cs="Times New Roman"/>
          <w:sz w:val="24"/>
          <w:szCs w:val="24"/>
        </w:rPr>
      </w:pPr>
      <w:r>
        <w:rPr>
          <w:rFonts w:ascii="Times New Roman" w:hAnsi="Times New Roman" w:cs="Times New Roman"/>
          <w:b/>
          <w:bCs/>
          <w:sz w:val="24"/>
          <w:szCs w:val="24"/>
        </w:rPr>
        <w:lastRenderedPageBreak/>
        <w:t xml:space="preserve">Table S7. </w:t>
      </w:r>
      <w:r>
        <w:rPr>
          <w:rFonts w:ascii="Times New Roman" w:hAnsi="Times New Roman" w:cs="Times New Roman"/>
          <w:sz w:val="24"/>
          <w:szCs w:val="24"/>
        </w:rPr>
        <w:t xml:space="preserve">Mean and </w:t>
      </w:r>
      <w:r>
        <w:rPr>
          <w:rFonts w:ascii="Times New Roman" w:hAnsi="Times New Roman" w:cs="Times New Roman" w:hint="eastAsia"/>
          <w:sz w:val="24"/>
          <w:szCs w:val="24"/>
        </w:rPr>
        <w:t>s</w:t>
      </w:r>
      <w:r>
        <w:rPr>
          <w:rFonts w:ascii="Times New Roman" w:hAnsi="Times New Roman" w:cs="Times New Roman"/>
          <w:sz w:val="24"/>
          <w:szCs w:val="24"/>
        </w:rPr>
        <w:t xml:space="preserve">tandard </w:t>
      </w:r>
      <w:r>
        <w:rPr>
          <w:rFonts w:ascii="Times New Roman" w:hAnsi="Times New Roman" w:cs="Times New Roman" w:hint="eastAsia"/>
          <w:sz w:val="24"/>
          <w:szCs w:val="24"/>
        </w:rPr>
        <w:t>d</w:t>
      </w:r>
      <w:r>
        <w:rPr>
          <w:rFonts w:ascii="Times New Roman" w:hAnsi="Times New Roman" w:cs="Times New Roman"/>
          <w:sz w:val="24"/>
          <w:szCs w:val="24"/>
        </w:rPr>
        <w:t xml:space="preserve">eviation (SD) of </w:t>
      </w:r>
      <w:r>
        <w:rPr>
          <w:rFonts w:ascii="Times New Roman" w:hAnsi="Times New Roman" w:cs="Times New Roman" w:hint="eastAsia"/>
          <w:sz w:val="24"/>
          <w:szCs w:val="24"/>
        </w:rPr>
        <w:t>c</w:t>
      </w:r>
      <w:r>
        <w:rPr>
          <w:rFonts w:ascii="Times New Roman" w:hAnsi="Times New Roman" w:cs="Times New Roman"/>
          <w:sz w:val="24"/>
          <w:szCs w:val="24"/>
        </w:rPr>
        <w:t xml:space="preserve">hange from </w:t>
      </w:r>
      <w:r>
        <w:rPr>
          <w:rFonts w:ascii="Times New Roman" w:hAnsi="Times New Roman" w:cs="Times New Roman" w:hint="eastAsia"/>
          <w:sz w:val="24"/>
          <w:szCs w:val="24"/>
        </w:rPr>
        <w:t>b</w:t>
      </w:r>
      <w:r>
        <w:rPr>
          <w:rFonts w:ascii="Times New Roman" w:hAnsi="Times New Roman" w:cs="Times New Roman"/>
          <w:sz w:val="24"/>
          <w:szCs w:val="24"/>
        </w:rPr>
        <w:t xml:space="preserve">aseline in </w:t>
      </w:r>
      <w:r>
        <w:rPr>
          <w:rFonts w:ascii="Times New Roman" w:hAnsi="Times New Roman" w:cs="Times New Roman" w:hint="eastAsia"/>
          <w:sz w:val="24"/>
          <w:szCs w:val="24"/>
        </w:rPr>
        <w:t>AST</w:t>
      </w:r>
      <w:r>
        <w:rPr>
          <w:rFonts w:ascii="Times New Roman" w:hAnsi="Times New Roman" w:cs="Times New Roman"/>
          <w:sz w:val="24"/>
          <w:szCs w:val="24"/>
        </w:rPr>
        <w:t xml:space="preserve"> (</w:t>
      </w:r>
      <w:r>
        <w:rPr>
          <w:rFonts w:ascii="Times New Roman" w:hAnsi="Times New Roman" w:cs="Times New Roman" w:hint="eastAsia"/>
          <w:sz w:val="24"/>
          <w:szCs w:val="24"/>
        </w:rPr>
        <w:t>U/L</w:t>
      </w:r>
      <w:r>
        <w:rPr>
          <w:rFonts w:ascii="Times New Roman" w:hAnsi="Times New Roman" w:cs="Times New Roman"/>
          <w:sz w:val="24"/>
          <w:szCs w:val="24"/>
        </w:rPr>
        <w:t xml:space="preserve">) from </w:t>
      </w:r>
      <w:r>
        <w:rPr>
          <w:rFonts w:ascii="Times New Roman" w:hAnsi="Times New Roman" w:cs="Times New Roman" w:hint="eastAsia"/>
          <w:sz w:val="24"/>
          <w:szCs w:val="24"/>
        </w:rPr>
        <w:t>b</w:t>
      </w:r>
      <w:r>
        <w:rPr>
          <w:rFonts w:ascii="Times New Roman" w:hAnsi="Times New Roman" w:cs="Times New Roman"/>
          <w:sz w:val="24"/>
          <w:szCs w:val="24"/>
        </w:rPr>
        <w:t xml:space="preserve">aseline at </w:t>
      </w:r>
      <w:r>
        <w:rPr>
          <w:rFonts w:ascii="Times New Roman" w:hAnsi="Times New Roman" w:cs="Times New Roman" w:hint="eastAsia"/>
          <w:sz w:val="24"/>
          <w:szCs w:val="24"/>
        </w:rPr>
        <w:t>e</w:t>
      </w:r>
      <w:r>
        <w:rPr>
          <w:rFonts w:ascii="Times New Roman" w:hAnsi="Times New Roman" w:cs="Times New Roman"/>
          <w:sz w:val="24"/>
          <w:szCs w:val="24"/>
        </w:rPr>
        <w:t xml:space="preserve">ach </w:t>
      </w:r>
      <w:r>
        <w:rPr>
          <w:rFonts w:ascii="Times New Roman" w:hAnsi="Times New Roman" w:cs="Times New Roman" w:hint="eastAsia"/>
          <w:sz w:val="24"/>
          <w:szCs w:val="24"/>
        </w:rPr>
        <w:t>p</w:t>
      </w:r>
      <w:r>
        <w:rPr>
          <w:rFonts w:ascii="Times New Roman" w:hAnsi="Times New Roman" w:cs="Times New Roman"/>
          <w:sz w:val="24"/>
          <w:szCs w:val="24"/>
        </w:rPr>
        <w:t xml:space="preserve">lanned </w:t>
      </w:r>
      <w:r>
        <w:rPr>
          <w:rFonts w:ascii="Times New Roman" w:hAnsi="Times New Roman" w:cs="Times New Roman" w:hint="eastAsia"/>
          <w:sz w:val="24"/>
          <w:szCs w:val="24"/>
        </w:rPr>
        <w:t>v</w:t>
      </w:r>
      <w:r>
        <w:rPr>
          <w:rFonts w:ascii="Times New Roman" w:hAnsi="Times New Roman" w:cs="Times New Roman"/>
          <w:sz w:val="24"/>
          <w:szCs w:val="24"/>
        </w:rPr>
        <w:t>isit - SS</w:t>
      </w:r>
    </w:p>
    <w:tbl>
      <w:tblPr>
        <w:tblStyle w:val="ae"/>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993"/>
        <w:gridCol w:w="1993"/>
        <w:gridCol w:w="1993"/>
        <w:gridCol w:w="1993"/>
        <w:gridCol w:w="1993"/>
        <w:gridCol w:w="1999"/>
      </w:tblGrid>
      <w:tr w:rsidR="000444D0" w14:paraId="71BF0E84" w14:textId="77777777">
        <w:tc>
          <w:tcPr>
            <w:tcW w:w="714" w:type="pct"/>
            <w:tcBorders>
              <w:bottom w:val="single" w:sz="4" w:space="0" w:color="auto"/>
            </w:tcBorders>
          </w:tcPr>
          <w:p w14:paraId="04397279"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Visit</w:t>
            </w:r>
          </w:p>
        </w:tc>
        <w:tc>
          <w:tcPr>
            <w:tcW w:w="714" w:type="pct"/>
            <w:tcBorders>
              <w:bottom w:val="single" w:sz="4" w:space="0" w:color="auto"/>
            </w:tcBorders>
          </w:tcPr>
          <w:p w14:paraId="2AE9474D"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80mg</w:t>
            </w:r>
          </w:p>
          <w:p w14:paraId="5261296B"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(N=65)</w:t>
            </w:r>
          </w:p>
        </w:tc>
        <w:tc>
          <w:tcPr>
            <w:tcW w:w="714" w:type="pct"/>
            <w:tcBorders>
              <w:bottom w:val="single" w:sz="4" w:space="0" w:color="auto"/>
            </w:tcBorders>
          </w:tcPr>
          <w:p w14:paraId="747EBC8B"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VCT220 120mg</w:t>
            </w:r>
          </w:p>
          <w:p w14:paraId="3D14160F"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(N=62)</w:t>
            </w:r>
          </w:p>
        </w:tc>
        <w:tc>
          <w:tcPr>
            <w:tcW w:w="714" w:type="pct"/>
            <w:tcBorders>
              <w:bottom w:val="single" w:sz="4" w:space="0" w:color="auto"/>
            </w:tcBorders>
          </w:tcPr>
          <w:p w14:paraId="469F1723"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VCT220 160mg-ST</w:t>
            </w:r>
          </w:p>
          <w:p w14:paraId="604783D0"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(N=31)</w:t>
            </w:r>
          </w:p>
        </w:tc>
        <w:tc>
          <w:tcPr>
            <w:tcW w:w="714" w:type="pct"/>
            <w:tcBorders>
              <w:bottom w:val="single" w:sz="4" w:space="0" w:color="auto"/>
            </w:tcBorders>
          </w:tcPr>
          <w:p w14:paraId="3298A432"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VCT220 160mg-FT</w:t>
            </w:r>
          </w:p>
          <w:p w14:paraId="24DFDFA4"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(N=31)</w:t>
            </w:r>
          </w:p>
        </w:tc>
        <w:tc>
          <w:tcPr>
            <w:tcW w:w="714" w:type="pct"/>
            <w:tcBorders>
              <w:bottom w:val="single" w:sz="4" w:space="0" w:color="auto"/>
            </w:tcBorders>
          </w:tcPr>
          <w:p w14:paraId="3B936960"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VCT220 160mg-pooled</w:t>
            </w:r>
          </w:p>
          <w:p w14:paraId="213E56B4"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(N=62)</w:t>
            </w:r>
          </w:p>
        </w:tc>
        <w:tc>
          <w:tcPr>
            <w:tcW w:w="714" w:type="pct"/>
            <w:tcBorders>
              <w:bottom w:val="single" w:sz="4" w:space="0" w:color="auto"/>
            </w:tcBorders>
          </w:tcPr>
          <w:p w14:paraId="6F90EE29"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Placebo</w:t>
            </w:r>
          </w:p>
          <w:p w14:paraId="260D92A2"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(N=61)</w:t>
            </w:r>
          </w:p>
        </w:tc>
      </w:tr>
      <w:tr w:rsidR="000444D0" w14:paraId="378AF211" w14:textId="77777777">
        <w:tc>
          <w:tcPr>
            <w:tcW w:w="714" w:type="pct"/>
            <w:tcBorders>
              <w:top w:val="single" w:sz="4" w:space="0" w:color="auto"/>
            </w:tcBorders>
            <w:vAlign w:val="center"/>
          </w:tcPr>
          <w:p w14:paraId="499CCA99"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V1 (Baseline)</w:t>
            </w:r>
          </w:p>
        </w:tc>
        <w:tc>
          <w:tcPr>
            <w:tcW w:w="714" w:type="pct"/>
            <w:tcBorders>
              <w:top w:val="single" w:sz="4" w:space="0" w:color="auto"/>
            </w:tcBorders>
            <w:vAlign w:val="center"/>
          </w:tcPr>
          <w:p w14:paraId="1F15381C"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0C164C90"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4E83E13D"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3464D274"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1AEA7832"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c>
          <w:tcPr>
            <w:tcW w:w="714" w:type="pct"/>
            <w:tcBorders>
              <w:top w:val="single" w:sz="4" w:space="0" w:color="auto"/>
            </w:tcBorders>
            <w:vAlign w:val="center"/>
          </w:tcPr>
          <w:p w14:paraId="3011D7A7" w14:textId="77777777" w:rsidR="000444D0" w:rsidRDefault="00000000">
            <w:pPr>
              <w:jc w:val="center"/>
              <w:rPr>
                <w:rFonts w:ascii="Times New Roman" w:hAnsi="Times New Roman" w:cs="Times New Roman"/>
                <w:sz w:val="24"/>
                <w:szCs w:val="24"/>
              </w:rPr>
            </w:pPr>
            <w:r>
              <w:rPr>
                <w:rFonts w:ascii="Times New Roman" w:hAnsi="Times New Roman" w:cs="Times New Roman"/>
                <w:sz w:val="24"/>
                <w:szCs w:val="24"/>
              </w:rPr>
              <w:t>-</w:t>
            </w:r>
          </w:p>
        </w:tc>
      </w:tr>
      <w:tr w:rsidR="000444D0" w14:paraId="61D5ADB0" w14:textId="77777777">
        <w:tc>
          <w:tcPr>
            <w:tcW w:w="714" w:type="pct"/>
            <w:vAlign w:val="center"/>
          </w:tcPr>
          <w:p w14:paraId="68754C31"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V2</w:t>
            </w:r>
          </w:p>
        </w:tc>
        <w:tc>
          <w:tcPr>
            <w:tcW w:w="714" w:type="pct"/>
          </w:tcPr>
          <w:p w14:paraId="76F8E1B8"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5.19 (32.980)</w:t>
            </w:r>
          </w:p>
        </w:tc>
        <w:tc>
          <w:tcPr>
            <w:tcW w:w="714" w:type="pct"/>
          </w:tcPr>
          <w:p w14:paraId="44F83B97"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-1.71 (6.274)</w:t>
            </w:r>
          </w:p>
        </w:tc>
        <w:tc>
          <w:tcPr>
            <w:tcW w:w="714" w:type="pct"/>
          </w:tcPr>
          <w:p w14:paraId="0212F17E"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-0.92 (6.765)</w:t>
            </w:r>
          </w:p>
        </w:tc>
        <w:tc>
          <w:tcPr>
            <w:tcW w:w="714" w:type="pct"/>
          </w:tcPr>
          <w:p w14:paraId="2BC715E3"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-5.35 (11.364)</w:t>
            </w:r>
          </w:p>
        </w:tc>
        <w:tc>
          <w:tcPr>
            <w:tcW w:w="714" w:type="pct"/>
          </w:tcPr>
          <w:p w14:paraId="0F9F7844"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-3.14 (9.539)</w:t>
            </w:r>
          </w:p>
        </w:tc>
        <w:tc>
          <w:tcPr>
            <w:tcW w:w="714" w:type="pct"/>
          </w:tcPr>
          <w:p w14:paraId="73D5882A"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-0.16 (7.150)</w:t>
            </w:r>
          </w:p>
        </w:tc>
      </w:tr>
      <w:tr w:rsidR="000444D0" w14:paraId="3BB1446B" w14:textId="77777777">
        <w:tc>
          <w:tcPr>
            <w:tcW w:w="714" w:type="pct"/>
            <w:vAlign w:val="center"/>
          </w:tcPr>
          <w:p w14:paraId="5D7531A5"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V3</w:t>
            </w:r>
          </w:p>
        </w:tc>
        <w:tc>
          <w:tcPr>
            <w:tcW w:w="714" w:type="pct"/>
          </w:tcPr>
          <w:p w14:paraId="73FE78AE"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0.32 (9.441)</w:t>
            </w:r>
          </w:p>
        </w:tc>
        <w:tc>
          <w:tcPr>
            <w:tcW w:w="714" w:type="pct"/>
          </w:tcPr>
          <w:p w14:paraId="0468A114"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-3.18 (5.528)</w:t>
            </w:r>
          </w:p>
        </w:tc>
        <w:tc>
          <w:tcPr>
            <w:tcW w:w="714" w:type="pct"/>
          </w:tcPr>
          <w:p w14:paraId="3CF8251A"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-1.57 (6.216)</w:t>
            </w:r>
          </w:p>
        </w:tc>
        <w:tc>
          <w:tcPr>
            <w:tcW w:w="714" w:type="pct"/>
          </w:tcPr>
          <w:p w14:paraId="16B43010"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-5.99 (13.493)</w:t>
            </w:r>
          </w:p>
        </w:tc>
        <w:tc>
          <w:tcPr>
            <w:tcW w:w="714" w:type="pct"/>
          </w:tcPr>
          <w:p w14:paraId="19A49295"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-3.75 (10.596)</w:t>
            </w:r>
          </w:p>
        </w:tc>
        <w:tc>
          <w:tcPr>
            <w:tcW w:w="714" w:type="pct"/>
          </w:tcPr>
          <w:p w14:paraId="59981D84"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-0.48 (6.939)</w:t>
            </w:r>
          </w:p>
        </w:tc>
      </w:tr>
      <w:tr w:rsidR="000444D0" w14:paraId="763FF4F2" w14:textId="77777777">
        <w:tc>
          <w:tcPr>
            <w:tcW w:w="714" w:type="pct"/>
            <w:vAlign w:val="center"/>
          </w:tcPr>
          <w:p w14:paraId="1A9A9331"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V4</w:t>
            </w:r>
          </w:p>
        </w:tc>
        <w:tc>
          <w:tcPr>
            <w:tcW w:w="714" w:type="pct"/>
          </w:tcPr>
          <w:p w14:paraId="370D7BDE"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-3.03 (6.621)</w:t>
            </w:r>
          </w:p>
        </w:tc>
        <w:tc>
          <w:tcPr>
            <w:tcW w:w="714" w:type="pct"/>
          </w:tcPr>
          <w:p w14:paraId="1B55CEEA"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-3.46 (5.709)</w:t>
            </w:r>
          </w:p>
        </w:tc>
        <w:tc>
          <w:tcPr>
            <w:tcW w:w="714" w:type="pct"/>
          </w:tcPr>
          <w:p w14:paraId="45EFA3A0"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-2.89 (5.553)</w:t>
            </w:r>
          </w:p>
        </w:tc>
        <w:tc>
          <w:tcPr>
            <w:tcW w:w="714" w:type="pct"/>
          </w:tcPr>
          <w:p w14:paraId="156508F2"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-7.13 (13.040)</w:t>
            </w:r>
          </w:p>
        </w:tc>
        <w:tc>
          <w:tcPr>
            <w:tcW w:w="714" w:type="pct"/>
          </w:tcPr>
          <w:p w14:paraId="6014DAE4"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-5.01 (10.164)</w:t>
            </w:r>
          </w:p>
        </w:tc>
        <w:tc>
          <w:tcPr>
            <w:tcW w:w="714" w:type="pct"/>
          </w:tcPr>
          <w:p w14:paraId="1B1E58C3"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-1.06 (7.516)</w:t>
            </w:r>
          </w:p>
        </w:tc>
      </w:tr>
      <w:tr w:rsidR="000444D0" w14:paraId="0495FA7D" w14:textId="77777777">
        <w:tc>
          <w:tcPr>
            <w:tcW w:w="714" w:type="pct"/>
            <w:vAlign w:val="center"/>
          </w:tcPr>
          <w:p w14:paraId="0EA4EC64"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V5</w:t>
            </w:r>
          </w:p>
        </w:tc>
        <w:tc>
          <w:tcPr>
            <w:tcW w:w="714" w:type="pct"/>
          </w:tcPr>
          <w:p w14:paraId="680D7132"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-1.82 (7.503)</w:t>
            </w:r>
          </w:p>
        </w:tc>
        <w:tc>
          <w:tcPr>
            <w:tcW w:w="714" w:type="pct"/>
          </w:tcPr>
          <w:p w14:paraId="66BC8632"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-4.21 (7.668)</w:t>
            </w:r>
          </w:p>
        </w:tc>
        <w:tc>
          <w:tcPr>
            <w:tcW w:w="714" w:type="pct"/>
          </w:tcPr>
          <w:p w14:paraId="69750FBE"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-3.36 (6.726)</w:t>
            </w:r>
          </w:p>
        </w:tc>
        <w:tc>
          <w:tcPr>
            <w:tcW w:w="714" w:type="pct"/>
          </w:tcPr>
          <w:p w14:paraId="4AE9D539"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-5.69 (10.842)</w:t>
            </w:r>
          </w:p>
        </w:tc>
        <w:tc>
          <w:tcPr>
            <w:tcW w:w="714" w:type="pct"/>
          </w:tcPr>
          <w:p w14:paraId="07A5C673"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-4.50 (8.986)</w:t>
            </w:r>
          </w:p>
        </w:tc>
        <w:tc>
          <w:tcPr>
            <w:tcW w:w="714" w:type="pct"/>
          </w:tcPr>
          <w:p w14:paraId="7DBADBFA"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-2.06 (5.957)</w:t>
            </w:r>
          </w:p>
        </w:tc>
      </w:tr>
      <w:tr w:rsidR="000444D0" w14:paraId="615DE59F" w14:textId="77777777">
        <w:tc>
          <w:tcPr>
            <w:tcW w:w="714" w:type="pct"/>
            <w:vAlign w:val="center"/>
          </w:tcPr>
          <w:p w14:paraId="08B739D9"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V6</w:t>
            </w:r>
          </w:p>
        </w:tc>
        <w:tc>
          <w:tcPr>
            <w:tcW w:w="714" w:type="pct"/>
          </w:tcPr>
          <w:p w14:paraId="7832E24A"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-2.35 (9.467)</w:t>
            </w:r>
          </w:p>
        </w:tc>
        <w:tc>
          <w:tcPr>
            <w:tcW w:w="714" w:type="pct"/>
          </w:tcPr>
          <w:p w14:paraId="53203462"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-5.20 (9.491)</w:t>
            </w:r>
          </w:p>
        </w:tc>
        <w:tc>
          <w:tcPr>
            <w:tcW w:w="714" w:type="pct"/>
          </w:tcPr>
          <w:p w14:paraId="1586650D"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-3.03 (5.487)</w:t>
            </w:r>
          </w:p>
        </w:tc>
        <w:tc>
          <w:tcPr>
            <w:tcW w:w="714" w:type="pct"/>
          </w:tcPr>
          <w:p w14:paraId="5FDF6835"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-5.06 (13.901)</w:t>
            </w:r>
          </w:p>
        </w:tc>
        <w:tc>
          <w:tcPr>
            <w:tcW w:w="714" w:type="pct"/>
          </w:tcPr>
          <w:p w14:paraId="18AD93D8"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-4.05 (10.524)</w:t>
            </w:r>
          </w:p>
        </w:tc>
        <w:tc>
          <w:tcPr>
            <w:tcW w:w="714" w:type="pct"/>
          </w:tcPr>
          <w:p w14:paraId="560D9019"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-1.59 (6.349)</w:t>
            </w:r>
          </w:p>
        </w:tc>
      </w:tr>
      <w:tr w:rsidR="000444D0" w14:paraId="2142B586" w14:textId="77777777">
        <w:tc>
          <w:tcPr>
            <w:tcW w:w="714" w:type="pct"/>
            <w:vAlign w:val="center"/>
          </w:tcPr>
          <w:p w14:paraId="6A3EFD18"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V7</w:t>
            </w:r>
          </w:p>
        </w:tc>
        <w:tc>
          <w:tcPr>
            <w:tcW w:w="714" w:type="pct"/>
          </w:tcPr>
          <w:p w14:paraId="0D8076FC"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-2.60 (8.017)</w:t>
            </w:r>
          </w:p>
        </w:tc>
        <w:tc>
          <w:tcPr>
            <w:tcW w:w="714" w:type="pct"/>
          </w:tcPr>
          <w:p w14:paraId="14615F4A"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-4.72 (10.128)</w:t>
            </w:r>
          </w:p>
        </w:tc>
        <w:tc>
          <w:tcPr>
            <w:tcW w:w="714" w:type="pct"/>
          </w:tcPr>
          <w:p w14:paraId="76916722"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-3.64 (7.136)</w:t>
            </w:r>
          </w:p>
        </w:tc>
        <w:tc>
          <w:tcPr>
            <w:tcW w:w="714" w:type="pct"/>
          </w:tcPr>
          <w:p w14:paraId="432E679B"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-4.36 (12.320)</w:t>
            </w:r>
          </w:p>
        </w:tc>
        <w:tc>
          <w:tcPr>
            <w:tcW w:w="714" w:type="pct"/>
          </w:tcPr>
          <w:p w14:paraId="664980A5"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-4.01 (10.029)</w:t>
            </w:r>
          </w:p>
        </w:tc>
        <w:tc>
          <w:tcPr>
            <w:tcW w:w="714" w:type="pct"/>
          </w:tcPr>
          <w:p w14:paraId="2CD923E4"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-0.95 (6.905)</w:t>
            </w:r>
          </w:p>
        </w:tc>
      </w:tr>
      <w:tr w:rsidR="000444D0" w14:paraId="4D0F577E" w14:textId="77777777">
        <w:tc>
          <w:tcPr>
            <w:tcW w:w="714" w:type="pct"/>
            <w:tcBorders>
              <w:bottom w:val="single" w:sz="4" w:space="0" w:color="auto"/>
            </w:tcBorders>
            <w:vAlign w:val="center"/>
          </w:tcPr>
          <w:p w14:paraId="173AAB67" w14:textId="77777777" w:rsidR="000444D0" w:rsidRDefault="00000000">
            <w:pPr>
              <w:rPr>
                <w:rFonts w:ascii="Times New Roman" w:hAnsi="Times New Roman" w:cs="Times New Roman"/>
                <w:sz w:val="24"/>
                <w:szCs w:val="24"/>
              </w:rPr>
            </w:pPr>
            <w:r>
              <w:rPr>
                <w:rFonts w:ascii="Times New Roman" w:hAnsi="Times New Roman" w:cs="Times New Roman"/>
                <w:sz w:val="24"/>
                <w:szCs w:val="24"/>
              </w:rPr>
              <w:t>V8 (Follow up)</w:t>
            </w:r>
          </w:p>
        </w:tc>
        <w:tc>
          <w:tcPr>
            <w:tcW w:w="714" w:type="pct"/>
            <w:tcBorders>
              <w:bottom w:val="single" w:sz="4" w:space="0" w:color="auto"/>
            </w:tcBorders>
          </w:tcPr>
          <w:p w14:paraId="40CE3A1A"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-1.12 (6.751)</w:t>
            </w:r>
          </w:p>
        </w:tc>
        <w:tc>
          <w:tcPr>
            <w:tcW w:w="714" w:type="pct"/>
            <w:tcBorders>
              <w:bottom w:val="single" w:sz="4" w:space="0" w:color="auto"/>
            </w:tcBorders>
          </w:tcPr>
          <w:p w14:paraId="4297CD50"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-4.54 (11.327)</w:t>
            </w:r>
          </w:p>
        </w:tc>
        <w:tc>
          <w:tcPr>
            <w:tcW w:w="714" w:type="pct"/>
            <w:tcBorders>
              <w:bottom w:val="single" w:sz="4" w:space="0" w:color="auto"/>
            </w:tcBorders>
          </w:tcPr>
          <w:p w14:paraId="54AC560B"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-3.15 (7.525)</w:t>
            </w:r>
          </w:p>
        </w:tc>
        <w:tc>
          <w:tcPr>
            <w:tcW w:w="714" w:type="pct"/>
            <w:tcBorders>
              <w:bottom w:val="single" w:sz="4" w:space="0" w:color="auto"/>
            </w:tcBorders>
          </w:tcPr>
          <w:p w14:paraId="726DD7FB"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-4.47 (10.623)</w:t>
            </w:r>
          </w:p>
        </w:tc>
        <w:tc>
          <w:tcPr>
            <w:tcW w:w="714" w:type="pct"/>
            <w:tcBorders>
              <w:bottom w:val="single" w:sz="4" w:space="0" w:color="auto"/>
            </w:tcBorders>
          </w:tcPr>
          <w:p w14:paraId="7B03BF47"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-3.82 (9.174)</w:t>
            </w:r>
          </w:p>
        </w:tc>
        <w:tc>
          <w:tcPr>
            <w:tcW w:w="714" w:type="pct"/>
            <w:tcBorders>
              <w:bottom w:val="single" w:sz="4" w:space="0" w:color="auto"/>
            </w:tcBorders>
          </w:tcPr>
          <w:p w14:paraId="59CDF3D0" w14:textId="77777777" w:rsidR="000444D0" w:rsidRDefault="00000000">
            <w:pPr>
              <w:widowControl/>
              <w:jc w:val="center"/>
              <w:textAlignment w:val="top"/>
              <w:rPr>
                <w:rFonts w:ascii="Times New Roman" w:hAnsi="Times New Roman" w:cs="Times New Roman"/>
                <w:sz w:val="24"/>
                <w:szCs w:val="24"/>
                <w:lang w:bidi="ar"/>
              </w:rPr>
            </w:pPr>
            <w:r>
              <w:rPr>
                <w:rFonts w:ascii="Times New Roman" w:hAnsi="Times New Roman" w:cs="Times New Roman"/>
                <w:sz w:val="24"/>
                <w:szCs w:val="24"/>
                <w:lang w:bidi="ar"/>
              </w:rPr>
              <w:t>0.60 (7.890)</w:t>
            </w:r>
          </w:p>
        </w:tc>
      </w:tr>
      <w:tr w:rsidR="000444D0" w14:paraId="66CDCC90" w14:textId="77777777">
        <w:tc>
          <w:tcPr>
            <w:tcW w:w="5000" w:type="pct"/>
            <w:gridSpan w:val="7"/>
            <w:tcBorders>
              <w:top w:val="single" w:sz="4" w:space="0" w:color="auto"/>
            </w:tcBorders>
            <w:vAlign w:val="center"/>
          </w:tcPr>
          <w:p w14:paraId="609C49F3" w14:textId="77777777" w:rsidR="000444D0" w:rsidRDefault="00000000">
            <w:pPr>
              <w:rPr>
                <w:rFonts w:ascii="Times New Roman" w:hAnsi="Times New Roman" w:cs="Times New Roman"/>
                <w:color w:val="000000"/>
                <w:sz w:val="24"/>
                <w:szCs w:val="24"/>
              </w:rPr>
            </w:pPr>
            <w:r>
              <w:rPr>
                <w:rStyle w:val="af"/>
                <w:rFonts w:ascii="Times New Roman" w:hAnsi="Times New Roman" w:cs="Times New Roman"/>
                <w:b w:val="0"/>
                <w:bCs w:val="0"/>
                <w:color w:val="0F1115"/>
                <w:sz w:val="24"/>
                <w:szCs w:val="24"/>
                <w:shd w:val="clear" w:color="auto" w:fill="FFFFFF"/>
              </w:rPr>
              <w:t xml:space="preserve">Descriptive statistics was used to summarize, by treatment group, data at each scheduled visit and change from baseline for AST. </w:t>
            </w:r>
            <w:r>
              <w:rPr>
                <w:rFonts w:ascii="Times New Roman" w:hAnsi="Times New Roman" w:cs="Times New Roman"/>
                <w:color w:val="000000"/>
                <w:sz w:val="24"/>
                <w:szCs w:val="24"/>
              </w:rPr>
              <w:t>Baseline value is defined as the last available value prior to randomization; change from baseline is defined as the difference between the measured value obtained and the baseline value.</w:t>
            </w:r>
            <w:r>
              <w:rPr>
                <w:rFonts w:ascii="Times New Roman" w:hAnsi="Times New Roman" w:cs="Times New Roman" w:hint="eastAsia"/>
                <w:color w:val="000000"/>
                <w:sz w:val="24"/>
                <w:szCs w:val="24"/>
              </w:rPr>
              <w:t xml:space="preserve"> </w:t>
            </w:r>
            <w:r>
              <w:rPr>
                <w:rFonts w:ascii="Times New Roman" w:hAnsi="Times New Roman" w:cs="Times New Roman" w:hint="eastAsia"/>
                <w:i/>
                <w:iCs/>
                <w:color w:val="000000"/>
                <w:sz w:val="24"/>
                <w:szCs w:val="24"/>
              </w:rPr>
              <w:t>AST</w:t>
            </w:r>
            <w:r>
              <w:rPr>
                <w:rFonts w:ascii="Times New Roman" w:hAnsi="Times New Roman" w:cs="Times New Roman" w:hint="eastAsia"/>
                <w:color w:val="000000"/>
                <w:sz w:val="24"/>
                <w:szCs w:val="24"/>
              </w:rPr>
              <w:t xml:space="preserve"> </w:t>
            </w:r>
            <w:r>
              <w:rPr>
                <w:rFonts w:ascii="Times New Roman" w:hAnsi="Times New Roman" w:cs="Times New Roman" w:hint="eastAsia"/>
                <w:sz w:val="24"/>
                <w:szCs w:val="24"/>
              </w:rPr>
              <w:t>a</w:t>
            </w:r>
            <w:r>
              <w:rPr>
                <w:rFonts w:ascii="Times New Roman" w:hAnsi="Times New Roman" w:cs="Times New Roman"/>
                <w:sz w:val="24"/>
                <w:szCs w:val="24"/>
              </w:rPr>
              <w:t xml:space="preserve">spartate </w:t>
            </w:r>
            <w:r>
              <w:rPr>
                <w:rFonts w:ascii="Times New Roman" w:hAnsi="Times New Roman" w:cs="Times New Roman" w:hint="eastAsia"/>
                <w:sz w:val="24"/>
                <w:szCs w:val="24"/>
              </w:rPr>
              <w:t>a</w:t>
            </w:r>
            <w:r>
              <w:rPr>
                <w:rFonts w:ascii="Times New Roman" w:hAnsi="Times New Roman" w:cs="Times New Roman"/>
                <w:sz w:val="24"/>
                <w:szCs w:val="24"/>
              </w:rPr>
              <w:t>minotransferase</w:t>
            </w:r>
            <w:r>
              <w:rPr>
                <w:rFonts w:ascii="Times New Roman" w:hAnsi="Times New Roman" w:cs="Times New Roman" w:hint="eastAsia"/>
                <w:sz w:val="24"/>
                <w:szCs w:val="24"/>
              </w:rPr>
              <w:t xml:space="preserve">, </w:t>
            </w:r>
            <w:r>
              <w:rPr>
                <w:rFonts w:ascii="Times New Roman" w:hAnsi="Times New Roman" w:cs="Times New Roman" w:hint="eastAsia"/>
                <w:i/>
                <w:iCs/>
                <w:color w:val="000000"/>
                <w:sz w:val="24"/>
                <w:szCs w:val="24"/>
              </w:rPr>
              <w:t>SS</w:t>
            </w:r>
            <w:r>
              <w:rPr>
                <w:rFonts w:ascii="Times New Roman" w:hAnsi="Times New Roman" w:cs="Times New Roman" w:hint="eastAsia"/>
                <w:color w:val="000000"/>
                <w:sz w:val="24"/>
                <w:szCs w:val="24"/>
              </w:rPr>
              <w:t xml:space="preserve"> safety analysis set</w:t>
            </w:r>
          </w:p>
        </w:tc>
      </w:tr>
    </w:tbl>
    <w:p w14:paraId="002D8FA0" w14:textId="77777777" w:rsidR="000444D0" w:rsidRDefault="00000000">
      <w:pPr>
        <w:widowControl/>
        <w:jc w:val="left"/>
        <w:rPr>
          <w:rFonts w:ascii="Times New Roman" w:hAnsi="Times New Roman" w:cs="Times New Roman"/>
          <w:b/>
          <w:bCs/>
          <w:szCs w:val="21"/>
        </w:rPr>
      </w:pPr>
      <w:r>
        <w:rPr>
          <w:rFonts w:ascii="Times New Roman" w:hAnsi="Times New Roman" w:cs="Times New Roman"/>
          <w:b/>
          <w:bCs/>
          <w:szCs w:val="21"/>
        </w:rPr>
        <w:br w:type="page"/>
      </w:r>
    </w:p>
    <w:p w14:paraId="6EEBA265" w14:textId="0A2DD305" w:rsidR="000444D0" w:rsidRDefault="00000000">
      <w:pPr>
        <w:rPr>
          <w:rFonts w:ascii="Times New Roman" w:hAnsi="Times New Roman" w:cs="Times New Roman"/>
          <w:sz w:val="24"/>
          <w:szCs w:val="24"/>
        </w:rPr>
      </w:pPr>
      <w:r>
        <w:rPr>
          <w:rFonts w:ascii="Times New Roman" w:hAnsi="Times New Roman" w:cs="Times New Roman"/>
          <w:b/>
          <w:bCs/>
          <w:sz w:val="24"/>
          <w:szCs w:val="24"/>
        </w:rPr>
        <w:lastRenderedPageBreak/>
        <w:t>Table S8.</w:t>
      </w:r>
      <w:r>
        <w:rPr>
          <w:rFonts w:ascii="Times New Roman" w:hAnsi="Times New Roman" w:cs="Times New Roman"/>
          <w:sz w:val="24"/>
          <w:szCs w:val="24"/>
        </w:rPr>
        <w:t xml:space="preserve"> Percent </w:t>
      </w:r>
      <w:r>
        <w:rPr>
          <w:rFonts w:ascii="Times New Roman" w:hAnsi="Times New Roman" w:cs="Times New Roman" w:hint="eastAsia"/>
          <w:sz w:val="24"/>
          <w:szCs w:val="24"/>
        </w:rPr>
        <w:t>c</w:t>
      </w:r>
      <w:r>
        <w:rPr>
          <w:rFonts w:ascii="Times New Roman" w:hAnsi="Times New Roman" w:cs="Times New Roman"/>
          <w:sz w:val="24"/>
          <w:szCs w:val="24"/>
        </w:rPr>
        <w:t xml:space="preserve">hange in </w:t>
      </w:r>
      <w:r>
        <w:rPr>
          <w:rFonts w:ascii="Times New Roman" w:hAnsi="Times New Roman" w:cs="Times New Roman" w:hint="eastAsia"/>
          <w:sz w:val="24"/>
          <w:szCs w:val="24"/>
        </w:rPr>
        <w:t>b</w:t>
      </w:r>
      <w:r>
        <w:rPr>
          <w:rFonts w:ascii="Times New Roman" w:hAnsi="Times New Roman" w:cs="Times New Roman"/>
          <w:sz w:val="24"/>
          <w:szCs w:val="24"/>
        </w:rPr>
        <w:t xml:space="preserve">ody </w:t>
      </w:r>
      <w:r>
        <w:rPr>
          <w:rFonts w:ascii="Times New Roman" w:hAnsi="Times New Roman" w:cs="Times New Roman" w:hint="eastAsia"/>
          <w:sz w:val="24"/>
          <w:szCs w:val="24"/>
        </w:rPr>
        <w:t>w</w:t>
      </w:r>
      <w:r>
        <w:rPr>
          <w:rFonts w:ascii="Times New Roman" w:hAnsi="Times New Roman" w:cs="Times New Roman"/>
          <w:sz w:val="24"/>
          <w:szCs w:val="24"/>
        </w:rPr>
        <w:t xml:space="preserve">eight from </w:t>
      </w:r>
      <w:r>
        <w:rPr>
          <w:rFonts w:ascii="Times New Roman" w:hAnsi="Times New Roman" w:cs="Times New Roman" w:hint="eastAsia"/>
          <w:sz w:val="24"/>
          <w:szCs w:val="24"/>
        </w:rPr>
        <w:t>b</w:t>
      </w:r>
      <w:r>
        <w:rPr>
          <w:rFonts w:ascii="Times New Roman" w:hAnsi="Times New Roman" w:cs="Times New Roman"/>
          <w:sz w:val="24"/>
          <w:szCs w:val="24"/>
        </w:rPr>
        <w:t xml:space="preserve">aseline at 16 </w:t>
      </w:r>
      <w:r>
        <w:rPr>
          <w:rFonts w:ascii="Times New Roman" w:hAnsi="Times New Roman" w:cs="Times New Roman" w:hint="eastAsia"/>
          <w:sz w:val="24"/>
          <w:szCs w:val="24"/>
        </w:rPr>
        <w:t>w</w:t>
      </w:r>
      <w:r>
        <w:rPr>
          <w:rFonts w:ascii="Times New Roman" w:hAnsi="Times New Roman" w:cs="Times New Roman"/>
          <w:sz w:val="24"/>
          <w:szCs w:val="24"/>
        </w:rPr>
        <w:t xml:space="preserve">eeks by </w:t>
      </w:r>
      <w:r>
        <w:rPr>
          <w:rFonts w:ascii="Times New Roman" w:hAnsi="Times New Roman" w:cs="Times New Roman" w:hint="eastAsia"/>
          <w:sz w:val="24"/>
          <w:szCs w:val="24"/>
        </w:rPr>
        <w:t>b</w:t>
      </w:r>
      <w:r>
        <w:rPr>
          <w:rFonts w:ascii="Times New Roman" w:hAnsi="Times New Roman" w:cs="Times New Roman"/>
          <w:sz w:val="24"/>
          <w:szCs w:val="24"/>
        </w:rPr>
        <w:t xml:space="preserve">aseline BMI </w:t>
      </w:r>
      <w:r>
        <w:rPr>
          <w:rFonts w:ascii="Times New Roman" w:hAnsi="Times New Roman" w:cs="Times New Roman" w:hint="eastAsia"/>
          <w:sz w:val="24"/>
          <w:szCs w:val="24"/>
        </w:rPr>
        <w:t>s</w:t>
      </w:r>
      <w:r>
        <w:rPr>
          <w:rFonts w:ascii="Times New Roman" w:hAnsi="Times New Roman" w:cs="Times New Roman"/>
          <w:sz w:val="24"/>
          <w:szCs w:val="24"/>
        </w:rPr>
        <w:t xml:space="preserve">trata </w:t>
      </w:r>
      <w:r>
        <w:rPr>
          <w:rFonts w:ascii="Times New Roman" w:hAnsi="Times New Roman" w:cs="Times New Roman" w:hint="eastAsia"/>
          <w:sz w:val="24"/>
          <w:szCs w:val="24"/>
        </w:rPr>
        <w:t>b</w:t>
      </w:r>
      <w:r>
        <w:rPr>
          <w:rFonts w:ascii="Times New Roman" w:hAnsi="Times New Roman" w:cs="Times New Roman"/>
          <w:sz w:val="24"/>
          <w:szCs w:val="24"/>
        </w:rPr>
        <w:t xml:space="preserve">ased on </w:t>
      </w:r>
      <w:r w:rsidR="000F6C9D">
        <w:rPr>
          <w:rFonts w:ascii="Times New Roman" w:hAnsi="Times New Roman" w:cs="Times New Roman" w:hint="eastAsia"/>
          <w:sz w:val="24"/>
          <w:szCs w:val="24"/>
        </w:rPr>
        <w:t>C</w:t>
      </w:r>
      <w:r>
        <w:rPr>
          <w:rFonts w:ascii="Times New Roman" w:hAnsi="Times New Roman" w:cs="Times New Roman"/>
          <w:sz w:val="24"/>
          <w:szCs w:val="24"/>
        </w:rPr>
        <w:t xml:space="preserve">hinese </w:t>
      </w:r>
      <w:r>
        <w:rPr>
          <w:rFonts w:ascii="Times New Roman" w:hAnsi="Times New Roman" w:cs="Times New Roman" w:hint="eastAsia"/>
          <w:sz w:val="24"/>
          <w:szCs w:val="24"/>
        </w:rPr>
        <w:t>c</w:t>
      </w:r>
      <w:r>
        <w:rPr>
          <w:rFonts w:ascii="Times New Roman" w:hAnsi="Times New Roman" w:cs="Times New Roman"/>
          <w:sz w:val="24"/>
          <w:szCs w:val="24"/>
        </w:rPr>
        <w:t xml:space="preserve">riteria for </w:t>
      </w:r>
      <w:r>
        <w:rPr>
          <w:rFonts w:ascii="Times New Roman" w:hAnsi="Times New Roman" w:cs="Times New Roman" w:hint="eastAsia"/>
          <w:sz w:val="24"/>
          <w:szCs w:val="24"/>
        </w:rPr>
        <w:t>o</w:t>
      </w:r>
      <w:r>
        <w:rPr>
          <w:rFonts w:ascii="Times New Roman" w:hAnsi="Times New Roman" w:cs="Times New Roman"/>
          <w:sz w:val="24"/>
          <w:szCs w:val="24"/>
        </w:rPr>
        <w:t xml:space="preserve">besity </w:t>
      </w:r>
      <w:r>
        <w:rPr>
          <w:rFonts w:ascii="Times New Roman" w:hAnsi="Times New Roman" w:cs="Times New Roman" w:hint="eastAsia"/>
          <w:sz w:val="24"/>
          <w:szCs w:val="24"/>
        </w:rPr>
        <w:t>s</w:t>
      </w:r>
      <w:r>
        <w:rPr>
          <w:rFonts w:ascii="Times New Roman" w:hAnsi="Times New Roman" w:cs="Times New Roman"/>
          <w:sz w:val="24"/>
          <w:szCs w:val="24"/>
        </w:rPr>
        <w:t>ubgroup</w:t>
      </w:r>
      <w:r>
        <w:rPr>
          <w:rFonts w:ascii="Times New Roman" w:hAnsi="Times New Roman" w:cs="Times New Roman" w:hint="eastAsia"/>
          <w:sz w:val="24"/>
          <w:szCs w:val="24"/>
        </w:rPr>
        <w:t xml:space="preserve"> - FAS</w:t>
      </w:r>
    </w:p>
    <w:tbl>
      <w:tblPr>
        <w:tblStyle w:val="21"/>
        <w:tblW w:w="5000" w:type="pct"/>
        <w:jc w:val="center"/>
        <w:tblBorders>
          <w:top w:val="single" w:sz="4" w:space="0" w:color="000000" w:themeColor="text1"/>
          <w:bottom w:val="single" w:sz="4" w:space="0" w:color="000000" w:themeColor="text1"/>
        </w:tblBorders>
        <w:tblLayout w:type="fixed"/>
        <w:tblLook w:val="04A0" w:firstRow="1" w:lastRow="0" w:firstColumn="1" w:lastColumn="0" w:noHBand="0" w:noVBand="1"/>
      </w:tblPr>
      <w:tblGrid>
        <w:gridCol w:w="2552"/>
        <w:gridCol w:w="1901"/>
        <w:gridCol w:w="1901"/>
        <w:gridCol w:w="1901"/>
        <w:gridCol w:w="1901"/>
        <w:gridCol w:w="1901"/>
        <w:gridCol w:w="1901"/>
      </w:tblGrid>
      <w:tr w:rsidR="000444D0" w14:paraId="084389BC" w14:textId="77777777" w:rsidTr="000444D0">
        <w:trPr>
          <w:cnfStyle w:val="100000000000" w:firstRow="1" w:lastRow="0" w:firstColumn="0" w:lastColumn="0" w:oddVBand="0" w:evenVBand="0" w:oddHBand="0"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914" w:type="pct"/>
            <w:tcBorders>
              <w:bottom w:val="single" w:sz="4" w:space="0" w:color="000000" w:themeColor="text1"/>
            </w:tcBorders>
          </w:tcPr>
          <w:p w14:paraId="60C20283" w14:textId="77777777" w:rsidR="000444D0" w:rsidRDefault="00000000">
            <w:pPr>
              <w:widowControl/>
              <w:rPr>
                <w:rFonts w:ascii="Times New Roman" w:hAnsi="Times New Roman" w:cs="Times New Roman"/>
                <w:b w:val="0"/>
                <w:bCs w:val="0"/>
                <w:sz w:val="24"/>
                <w:szCs w:val="24"/>
              </w:rPr>
            </w:pPr>
            <w:r>
              <w:rPr>
                <w:rFonts w:ascii="Times New Roman" w:hAnsi="Times New Roman" w:cs="Times New Roman"/>
                <w:b w:val="0"/>
                <w:bCs w:val="0"/>
                <w:sz w:val="24"/>
                <w:szCs w:val="24"/>
              </w:rPr>
              <w:t xml:space="preserve">BMI </w:t>
            </w:r>
            <w:r>
              <w:rPr>
                <w:rFonts w:ascii="Times New Roman" w:eastAsia="宋体" w:hAnsi="Times New Roman" w:cs="Times New Roman"/>
                <w:b w:val="0"/>
                <w:bCs w:val="0"/>
                <w:sz w:val="24"/>
                <w:szCs w:val="24"/>
              </w:rPr>
              <w:t xml:space="preserve">≥ </w:t>
            </w:r>
            <w:r>
              <w:rPr>
                <w:rFonts w:ascii="Times New Roman" w:hAnsi="Times New Roman" w:cs="Times New Roman"/>
                <w:b w:val="0"/>
                <w:bCs w:val="0"/>
                <w:sz w:val="24"/>
                <w:szCs w:val="24"/>
              </w:rPr>
              <w:t>28 kg/m</w:t>
            </w:r>
            <w:r>
              <w:rPr>
                <w:rFonts w:ascii="Times New Roman" w:hAnsi="Times New Roman" w:cs="Times New Roman"/>
                <w:b w:val="0"/>
                <w:bCs w:val="0"/>
                <w:sz w:val="24"/>
                <w:szCs w:val="24"/>
                <w:vertAlign w:val="superscript"/>
              </w:rPr>
              <w:t>2</w:t>
            </w:r>
          </w:p>
        </w:tc>
        <w:tc>
          <w:tcPr>
            <w:tcW w:w="681" w:type="pct"/>
            <w:tcBorders>
              <w:bottom w:val="single" w:sz="4" w:space="0" w:color="000000" w:themeColor="text1"/>
            </w:tcBorders>
          </w:tcPr>
          <w:p w14:paraId="0DE7538E" w14:textId="77777777" w:rsidR="000444D0" w:rsidRPr="00356795"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VCT220 80mg</w:t>
            </w:r>
          </w:p>
          <w:p w14:paraId="7E7D1AA4" w14:textId="77777777" w:rsidR="000444D0" w:rsidRPr="00356795"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(N=6</w:t>
            </w:r>
            <w:r w:rsidRPr="00356795">
              <w:rPr>
                <w:rFonts w:ascii="Times New Roman" w:hAnsi="Times New Roman" w:cs="Times New Roman" w:hint="eastAsia"/>
                <w:b w:val="0"/>
                <w:bCs w:val="0"/>
                <w:sz w:val="24"/>
                <w:szCs w:val="24"/>
              </w:rPr>
              <w:t>1</w:t>
            </w:r>
            <w:r w:rsidRPr="00356795">
              <w:rPr>
                <w:rFonts w:ascii="Times New Roman" w:hAnsi="Times New Roman" w:cs="Times New Roman"/>
                <w:b w:val="0"/>
                <w:bCs w:val="0"/>
                <w:sz w:val="24"/>
                <w:szCs w:val="24"/>
              </w:rPr>
              <w:t>)</w:t>
            </w:r>
          </w:p>
        </w:tc>
        <w:tc>
          <w:tcPr>
            <w:tcW w:w="681" w:type="pct"/>
            <w:tcBorders>
              <w:bottom w:val="single" w:sz="4" w:space="0" w:color="000000" w:themeColor="text1"/>
            </w:tcBorders>
          </w:tcPr>
          <w:p w14:paraId="2073FE4A" w14:textId="77777777" w:rsidR="000444D0" w:rsidRPr="00356795"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VCT220 120mg</w:t>
            </w:r>
          </w:p>
          <w:p w14:paraId="1CEF2857" w14:textId="77777777" w:rsidR="000444D0" w:rsidRPr="00356795"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(N=</w:t>
            </w:r>
            <w:r w:rsidRPr="00356795">
              <w:rPr>
                <w:rFonts w:ascii="Times New Roman" w:hAnsi="Times New Roman" w:cs="Times New Roman" w:hint="eastAsia"/>
                <w:b w:val="0"/>
                <w:bCs w:val="0"/>
                <w:sz w:val="24"/>
                <w:szCs w:val="24"/>
              </w:rPr>
              <w:t>57</w:t>
            </w:r>
            <w:r w:rsidRPr="00356795">
              <w:rPr>
                <w:rFonts w:ascii="Times New Roman" w:hAnsi="Times New Roman" w:cs="Times New Roman"/>
                <w:b w:val="0"/>
                <w:bCs w:val="0"/>
                <w:sz w:val="24"/>
                <w:szCs w:val="24"/>
              </w:rPr>
              <w:t>)</w:t>
            </w:r>
          </w:p>
        </w:tc>
        <w:tc>
          <w:tcPr>
            <w:tcW w:w="681" w:type="pct"/>
            <w:tcBorders>
              <w:bottom w:val="single" w:sz="4" w:space="0" w:color="000000" w:themeColor="text1"/>
            </w:tcBorders>
          </w:tcPr>
          <w:p w14:paraId="1DEB41B6" w14:textId="77777777" w:rsidR="000444D0" w:rsidRPr="00356795"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VCT220 160mg-ST</w:t>
            </w:r>
          </w:p>
          <w:p w14:paraId="6544AE1E" w14:textId="77777777" w:rsidR="000444D0" w:rsidRPr="00356795"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(N=3</w:t>
            </w:r>
            <w:r w:rsidRPr="00356795">
              <w:rPr>
                <w:rFonts w:ascii="Times New Roman" w:hAnsi="Times New Roman" w:cs="Times New Roman" w:hint="eastAsia"/>
                <w:b w:val="0"/>
                <w:bCs w:val="0"/>
                <w:sz w:val="24"/>
                <w:szCs w:val="24"/>
              </w:rPr>
              <w:t>0</w:t>
            </w:r>
            <w:r w:rsidRPr="00356795">
              <w:rPr>
                <w:rFonts w:ascii="Times New Roman" w:hAnsi="Times New Roman" w:cs="Times New Roman"/>
                <w:b w:val="0"/>
                <w:bCs w:val="0"/>
                <w:sz w:val="24"/>
                <w:szCs w:val="24"/>
              </w:rPr>
              <w:t>)</w:t>
            </w:r>
          </w:p>
        </w:tc>
        <w:tc>
          <w:tcPr>
            <w:tcW w:w="681" w:type="pct"/>
            <w:tcBorders>
              <w:bottom w:val="single" w:sz="4" w:space="0" w:color="000000" w:themeColor="text1"/>
            </w:tcBorders>
          </w:tcPr>
          <w:p w14:paraId="16D8AE49" w14:textId="77777777" w:rsidR="000444D0" w:rsidRPr="00356795"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VCT220 160mg-FT</w:t>
            </w:r>
          </w:p>
          <w:p w14:paraId="11A2E3E4" w14:textId="77777777" w:rsidR="000444D0" w:rsidRPr="00356795"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(N=</w:t>
            </w:r>
            <w:r w:rsidRPr="00356795">
              <w:rPr>
                <w:rFonts w:ascii="Times New Roman" w:hAnsi="Times New Roman" w:cs="Times New Roman" w:hint="eastAsia"/>
                <w:b w:val="0"/>
                <w:bCs w:val="0"/>
                <w:sz w:val="24"/>
                <w:szCs w:val="24"/>
              </w:rPr>
              <w:t>28</w:t>
            </w:r>
            <w:r w:rsidRPr="00356795">
              <w:rPr>
                <w:rFonts w:ascii="Times New Roman" w:hAnsi="Times New Roman" w:cs="Times New Roman"/>
                <w:b w:val="0"/>
                <w:bCs w:val="0"/>
                <w:sz w:val="24"/>
                <w:szCs w:val="24"/>
              </w:rPr>
              <w:t>)</w:t>
            </w:r>
          </w:p>
        </w:tc>
        <w:tc>
          <w:tcPr>
            <w:tcW w:w="681" w:type="pct"/>
            <w:tcBorders>
              <w:bottom w:val="single" w:sz="4" w:space="0" w:color="000000" w:themeColor="text1"/>
            </w:tcBorders>
          </w:tcPr>
          <w:p w14:paraId="310D4C3D" w14:textId="77777777" w:rsidR="000444D0" w:rsidRPr="00356795"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VCT220 160mg-pooled</w:t>
            </w:r>
          </w:p>
          <w:p w14:paraId="663292A7" w14:textId="77777777" w:rsidR="000444D0" w:rsidRPr="00356795"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(N=</w:t>
            </w:r>
            <w:r w:rsidRPr="00356795">
              <w:rPr>
                <w:rFonts w:ascii="Times New Roman" w:hAnsi="Times New Roman" w:cs="Times New Roman" w:hint="eastAsia"/>
                <w:b w:val="0"/>
                <w:bCs w:val="0"/>
                <w:sz w:val="24"/>
                <w:szCs w:val="24"/>
              </w:rPr>
              <w:t>58</w:t>
            </w:r>
            <w:r w:rsidRPr="00356795">
              <w:rPr>
                <w:rFonts w:ascii="Times New Roman" w:hAnsi="Times New Roman" w:cs="Times New Roman"/>
                <w:b w:val="0"/>
                <w:bCs w:val="0"/>
                <w:sz w:val="24"/>
                <w:szCs w:val="24"/>
              </w:rPr>
              <w:t>)</w:t>
            </w:r>
          </w:p>
        </w:tc>
        <w:tc>
          <w:tcPr>
            <w:tcW w:w="681" w:type="pct"/>
            <w:tcBorders>
              <w:bottom w:val="single" w:sz="4" w:space="0" w:color="000000" w:themeColor="text1"/>
            </w:tcBorders>
          </w:tcPr>
          <w:p w14:paraId="3D311059" w14:textId="77777777" w:rsidR="000444D0" w:rsidRPr="00356795"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Placebo</w:t>
            </w:r>
          </w:p>
          <w:p w14:paraId="1E4CED97" w14:textId="77777777" w:rsidR="000444D0" w:rsidRPr="00356795"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(N=</w:t>
            </w:r>
            <w:r w:rsidRPr="00356795">
              <w:rPr>
                <w:rFonts w:ascii="Times New Roman" w:hAnsi="Times New Roman" w:cs="Times New Roman" w:hint="eastAsia"/>
                <w:b w:val="0"/>
                <w:bCs w:val="0"/>
                <w:sz w:val="24"/>
                <w:szCs w:val="24"/>
              </w:rPr>
              <w:t>58</w:t>
            </w:r>
            <w:r w:rsidRPr="00356795">
              <w:rPr>
                <w:rFonts w:ascii="Times New Roman" w:hAnsi="Times New Roman" w:cs="Times New Roman"/>
                <w:b w:val="0"/>
                <w:bCs w:val="0"/>
                <w:sz w:val="24"/>
                <w:szCs w:val="24"/>
              </w:rPr>
              <w:t>)</w:t>
            </w:r>
          </w:p>
        </w:tc>
      </w:tr>
      <w:tr w:rsidR="000444D0" w14:paraId="63C77442"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914" w:type="pct"/>
            <w:tcBorders>
              <w:top w:val="single" w:sz="4" w:space="0" w:color="000000" w:themeColor="text1"/>
              <w:bottom w:val="nil"/>
            </w:tcBorders>
          </w:tcPr>
          <w:p w14:paraId="2207968A"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 xml:space="preserve">LSM (SE) of percentage change in body weight </w:t>
            </w:r>
          </w:p>
        </w:tc>
        <w:tc>
          <w:tcPr>
            <w:tcW w:w="681" w:type="pct"/>
            <w:tcBorders>
              <w:top w:val="single" w:sz="4" w:space="0" w:color="000000" w:themeColor="text1"/>
              <w:bottom w:val="nil"/>
            </w:tcBorders>
            <w:shd w:val="clear" w:color="auto" w:fill="FFFFFF"/>
          </w:tcPr>
          <w:p w14:paraId="1826EA2D"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-5.837 (0.517)</w:t>
            </w:r>
          </w:p>
        </w:tc>
        <w:tc>
          <w:tcPr>
            <w:tcW w:w="681" w:type="pct"/>
            <w:tcBorders>
              <w:top w:val="single" w:sz="4" w:space="0" w:color="000000" w:themeColor="text1"/>
              <w:bottom w:val="nil"/>
            </w:tcBorders>
            <w:shd w:val="clear" w:color="auto" w:fill="FFFFFF"/>
          </w:tcPr>
          <w:p w14:paraId="27F2831C"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-7.400 (0.542)</w:t>
            </w:r>
          </w:p>
        </w:tc>
        <w:tc>
          <w:tcPr>
            <w:tcW w:w="681" w:type="pct"/>
            <w:tcBorders>
              <w:top w:val="single" w:sz="4" w:space="0" w:color="000000" w:themeColor="text1"/>
              <w:bottom w:val="nil"/>
            </w:tcBorders>
            <w:shd w:val="clear" w:color="auto" w:fill="FFFFFF"/>
          </w:tcPr>
          <w:p w14:paraId="1D9C9CF2"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-9.336 (0.737)</w:t>
            </w:r>
          </w:p>
        </w:tc>
        <w:tc>
          <w:tcPr>
            <w:tcW w:w="681" w:type="pct"/>
            <w:tcBorders>
              <w:top w:val="single" w:sz="4" w:space="0" w:color="000000" w:themeColor="text1"/>
              <w:bottom w:val="nil"/>
            </w:tcBorders>
            <w:shd w:val="clear" w:color="auto" w:fill="FFFFFF"/>
          </w:tcPr>
          <w:p w14:paraId="1C3DA63D"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-9.561 (0.794)</w:t>
            </w:r>
          </w:p>
        </w:tc>
        <w:tc>
          <w:tcPr>
            <w:tcW w:w="681" w:type="pct"/>
            <w:tcBorders>
              <w:top w:val="single" w:sz="4" w:space="0" w:color="000000" w:themeColor="text1"/>
              <w:bottom w:val="nil"/>
            </w:tcBorders>
            <w:shd w:val="clear" w:color="auto" w:fill="FFFFFF"/>
          </w:tcPr>
          <w:p w14:paraId="041F4017"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-9.363 (0.535)</w:t>
            </w:r>
          </w:p>
        </w:tc>
        <w:tc>
          <w:tcPr>
            <w:tcW w:w="681" w:type="pct"/>
            <w:tcBorders>
              <w:top w:val="single" w:sz="4" w:space="0" w:color="000000" w:themeColor="text1"/>
              <w:bottom w:val="nil"/>
            </w:tcBorders>
            <w:shd w:val="clear" w:color="auto" w:fill="FFFFFF"/>
          </w:tcPr>
          <w:p w14:paraId="3DEA623C"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-1.611 (0.527)</w:t>
            </w:r>
          </w:p>
        </w:tc>
      </w:tr>
      <w:tr w:rsidR="000444D0" w14:paraId="105A063B"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914" w:type="pct"/>
            <w:tcBorders>
              <w:top w:val="nil"/>
            </w:tcBorders>
          </w:tcPr>
          <w:p w14:paraId="75C3E75B"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95% CI for LSM of percentage change</w:t>
            </w:r>
          </w:p>
        </w:tc>
        <w:tc>
          <w:tcPr>
            <w:tcW w:w="681" w:type="pct"/>
            <w:tcBorders>
              <w:top w:val="nil"/>
            </w:tcBorders>
            <w:shd w:val="clear" w:color="auto" w:fill="FFFFFF"/>
          </w:tcPr>
          <w:p w14:paraId="778F9706"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(-6.850</w:t>
            </w:r>
            <w:r>
              <w:rPr>
                <w:rFonts w:ascii="Times New Roman" w:hAnsi="Times New Roman" w:cs="Times New Roman" w:hint="eastAsia"/>
                <w:sz w:val="24"/>
                <w:szCs w:val="24"/>
              </w:rPr>
              <w:t>,</w:t>
            </w:r>
            <w:r>
              <w:rPr>
                <w:rFonts w:ascii="Times New Roman" w:hAnsi="Times New Roman" w:cs="Times New Roman"/>
                <w:sz w:val="24"/>
                <w:szCs w:val="24"/>
              </w:rPr>
              <w:t xml:space="preserve"> -4.824)</w:t>
            </w:r>
          </w:p>
        </w:tc>
        <w:tc>
          <w:tcPr>
            <w:tcW w:w="681" w:type="pct"/>
            <w:tcBorders>
              <w:top w:val="nil"/>
            </w:tcBorders>
            <w:shd w:val="clear" w:color="auto" w:fill="FFFFFF"/>
          </w:tcPr>
          <w:p w14:paraId="5AA1C2E1"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(-8.462</w:t>
            </w:r>
            <w:r>
              <w:rPr>
                <w:rFonts w:ascii="Times New Roman" w:hAnsi="Times New Roman" w:cs="Times New Roman" w:hint="eastAsia"/>
                <w:sz w:val="24"/>
                <w:szCs w:val="24"/>
              </w:rPr>
              <w:t>,</w:t>
            </w:r>
            <w:r>
              <w:rPr>
                <w:rFonts w:ascii="Times New Roman" w:hAnsi="Times New Roman" w:cs="Times New Roman"/>
                <w:sz w:val="24"/>
                <w:szCs w:val="24"/>
              </w:rPr>
              <w:t xml:space="preserve"> -6.338)</w:t>
            </w:r>
          </w:p>
        </w:tc>
        <w:tc>
          <w:tcPr>
            <w:tcW w:w="681" w:type="pct"/>
            <w:tcBorders>
              <w:top w:val="nil"/>
            </w:tcBorders>
            <w:shd w:val="clear" w:color="auto" w:fill="FFFFFF"/>
          </w:tcPr>
          <w:p w14:paraId="0ABE1BC4"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(-10.781</w:t>
            </w:r>
            <w:r>
              <w:rPr>
                <w:rFonts w:ascii="Times New Roman" w:hAnsi="Times New Roman" w:cs="Times New Roman" w:hint="eastAsia"/>
                <w:sz w:val="24"/>
                <w:szCs w:val="24"/>
              </w:rPr>
              <w:t>,</w:t>
            </w:r>
            <w:r>
              <w:rPr>
                <w:rFonts w:ascii="Times New Roman" w:hAnsi="Times New Roman" w:cs="Times New Roman"/>
                <w:sz w:val="24"/>
                <w:szCs w:val="24"/>
              </w:rPr>
              <w:t xml:space="preserve"> -7.891)</w:t>
            </w:r>
          </w:p>
        </w:tc>
        <w:tc>
          <w:tcPr>
            <w:tcW w:w="681" w:type="pct"/>
            <w:tcBorders>
              <w:top w:val="nil"/>
            </w:tcBorders>
            <w:shd w:val="clear" w:color="auto" w:fill="FFFFFF"/>
          </w:tcPr>
          <w:p w14:paraId="3A3BE281"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(-11.116</w:t>
            </w:r>
            <w:r>
              <w:rPr>
                <w:rFonts w:ascii="Times New Roman" w:hAnsi="Times New Roman" w:cs="Times New Roman" w:hint="eastAsia"/>
                <w:sz w:val="24"/>
                <w:szCs w:val="24"/>
              </w:rPr>
              <w:t>,</w:t>
            </w:r>
            <w:r>
              <w:rPr>
                <w:rFonts w:ascii="Times New Roman" w:hAnsi="Times New Roman" w:cs="Times New Roman"/>
                <w:sz w:val="24"/>
                <w:szCs w:val="24"/>
              </w:rPr>
              <w:t xml:space="preserve"> -8.005)</w:t>
            </w:r>
          </w:p>
        </w:tc>
        <w:tc>
          <w:tcPr>
            <w:tcW w:w="681" w:type="pct"/>
            <w:tcBorders>
              <w:top w:val="nil"/>
            </w:tcBorders>
            <w:shd w:val="clear" w:color="auto" w:fill="FFFFFF"/>
          </w:tcPr>
          <w:p w14:paraId="266D4076"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(-10.412</w:t>
            </w:r>
            <w:r>
              <w:rPr>
                <w:rFonts w:ascii="Times New Roman" w:hAnsi="Times New Roman" w:cs="Times New Roman" w:hint="eastAsia"/>
                <w:sz w:val="24"/>
                <w:szCs w:val="24"/>
              </w:rPr>
              <w:t>,</w:t>
            </w:r>
            <w:r>
              <w:rPr>
                <w:rFonts w:ascii="Times New Roman" w:hAnsi="Times New Roman" w:cs="Times New Roman"/>
                <w:sz w:val="24"/>
                <w:szCs w:val="24"/>
              </w:rPr>
              <w:t xml:space="preserve"> -8.313)</w:t>
            </w:r>
          </w:p>
        </w:tc>
        <w:tc>
          <w:tcPr>
            <w:tcW w:w="681" w:type="pct"/>
            <w:tcBorders>
              <w:top w:val="nil"/>
            </w:tcBorders>
            <w:shd w:val="clear" w:color="auto" w:fill="FFFFFF"/>
          </w:tcPr>
          <w:p w14:paraId="484EC14A"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(-2.644</w:t>
            </w:r>
            <w:r>
              <w:rPr>
                <w:rFonts w:ascii="Times New Roman" w:hAnsi="Times New Roman" w:cs="Times New Roman" w:hint="eastAsia"/>
                <w:sz w:val="24"/>
                <w:szCs w:val="24"/>
              </w:rPr>
              <w:t>,</w:t>
            </w:r>
            <w:r>
              <w:rPr>
                <w:rFonts w:ascii="Times New Roman" w:hAnsi="Times New Roman" w:cs="Times New Roman"/>
                <w:sz w:val="24"/>
                <w:szCs w:val="24"/>
              </w:rPr>
              <w:t xml:space="preserve"> -0.579)</w:t>
            </w:r>
          </w:p>
        </w:tc>
      </w:tr>
      <w:tr w:rsidR="000444D0" w14:paraId="5A48B9FD"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914" w:type="pct"/>
            <w:tcBorders>
              <w:top w:val="nil"/>
            </w:tcBorders>
          </w:tcPr>
          <w:p w14:paraId="68ADD0CF"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Estimated difference vs. Placebo (95% CI)</w:t>
            </w:r>
          </w:p>
        </w:tc>
        <w:tc>
          <w:tcPr>
            <w:tcW w:w="681" w:type="pct"/>
            <w:tcBorders>
              <w:top w:val="nil"/>
            </w:tcBorders>
            <w:shd w:val="clear" w:color="auto" w:fill="FFFFFF"/>
          </w:tcPr>
          <w:p w14:paraId="6F308B0F"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-4.225 (-5.674</w:t>
            </w:r>
            <w:r>
              <w:rPr>
                <w:rFonts w:ascii="Times New Roman" w:hAnsi="Times New Roman" w:cs="Times New Roman" w:hint="eastAsia"/>
                <w:sz w:val="24"/>
                <w:szCs w:val="24"/>
              </w:rPr>
              <w:t>,</w:t>
            </w:r>
            <w:r>
              <w:rPr>
                <w:rFonts w:ascii="Times New Roman" w:hAnsi="Times New Roman" w:cs="Times New Roman"/>
                <w:sz w:val="24"/>
                <w:szCs w:val="24"/>
              </w:rPr>
              <w:t xml:space="preserve"> -2.777)</w:t>
            </w:r>
          </w:p>
        </w:tc>
        <w:tc>
          <w:tcPr>
            <w:tcW w:w="681" w:type="pct"/>
            <w:tcBorders>
              <w:top w:val="nil"/>
            </w:tcBorders>
            <w:shd w:val="clear" w:color="auto" w:fill="FFFFFF"/>
          </w:tcPr>
          <w:p w14:paraId="3453B3F0"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-5.789 (-7.270</w:t>
            </w:r>
            <w:r>
              <w:rPr>
                <w:rFonts w:ascii="Times New Roman" w:hAnsi="Times New Roman" w:cs="Times New Roman" w:hint="eastAsia"/>
                <w:sz w:val="24"/>
                <w:szCs w:val="24"/>
              </w:rPr>
              <w:t>,</w:t>
            </w:r>
            <w:r>
              <w:rPr>
                <w:rFonts w:ascii="Times New Roman" w:hAnsi="Times New Roman" w:cs="Times New Roman"/>
                <w:sz w:val="24"/>
                <w:szCs w:val="24"/>
              </w:rPr>
              <w:t xml:space="preserve"> -4.307)</w:t>
            </w:r>
          </w:p>
        </w:tc>
        <w:tc>
          <w:tcPr>
            <w:tcW w:w="681" w:type="pct"/>
            <w:tcBorders>
              <w:top w:val="nil"/>
            </w:tcBorders>
            <w:shd w:val="clear" w:color="auto" w:fill="FFFFFF"/>
          </w:tcPr>
          <w:p w14:paraId="0A2AD0D6"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-7.725 (-9.501</w:t>
            </w:r>
            <w:r>
              <w:rPr>
                <w:rFonts w:ascii="Times New Roman" w:hAnsi="Times New Roman" w:cs="Times New Roman" w:hint="eastAsia"/>
                <w:sz w:val="24"/>
                <w:szCs w:val="24"/>
              </w:rPr>
              <w:t>,</w:t>
            </w:r>
            <w:r>
              <w:rPr>
                <w:rFonts w:ascii="Times New Roman" w:hAnsi="Times New Roman" w:cs="Times New Roman"/>
                <w:sz w:val="24"/>
                <w:szCs w:val="24"/>
              </w:rPr>
              <w:t xml:space="preserve"> -5.948)</w:t>
            </w:r>
          </w:p>
        </w:tc>
        <w:tc>
          <w:tcPr>
            <w:tcW w:w="681" w:type="pct"/>
            <w:tcBorders>
              <w:top w:val="nil"/>
            </w:tcBorders>
            <w:shd w:val="clear" w:color="auto" w:fill="FFFFFF"/>
          </w:tcPr>
          <w:p w14:paraId="279A62A2"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-7.949 (-9.816</w:t>
            </w:r>
            <w:r>
              <w:rPr>
                <w:rFonts w:ascii="Times New Roman" w:hAnsi="Times New Roman" w:cs="Times New Roman" w:hint="eastAsia"/>
                <w:sz w:val="24"/>
                <w:szCs w:val="24"/>
              </w:rPr>
              <w:t>,</w:t>
            </w:r>
            <w:r>
              <w:rPr>
                <w:rFonts w:ascii="Times New Roman" w:hAnsi="Times New Roman" w:cs="Times New Roman"/>
                <w:sz w:val="24"/>
                <w:szCs w:val="24"/>
              </w:rPr>
              <w:t xml:space="preserve"> -6.083)</w:t>
            </w:r>
          </w:p>
        </w:tc>
        <w:tc>
          <w:tcPr>
            <w:tcW w:w="681" w:type="pct"/>
            <w:tcBorders>
              <w:top w:val="nil"/>
            </w:tcBorders>
            <w:shd w:val="clear" w:color="auto" w:fill="FFFFFF"/>
          </w:tcPr>
          <w:p w14:paraId="68C69FDD"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-7.751 (-9.223</w:t>
            </w:r>
            <w:r>
              <w:rPr>
                <w:rFonts w:ascii="Times New Roman" w:hAnsi="Times New Roman" w:cs="Times New Roman" w:hint="eastAsia"/>
                <w:sz w:val="24"/>
                <w:szCs w:val="24"/>
              </w:rPr>
              <w:t>,</w:t>
            </w:r>
            <w:r>
              <w:rPr>
                <w:rFonts w:ascii="Times New Roman" w:hAnsi="Times New Roman" w:cs="Times New Roman"/>
                <w:sz w:val="24"/>
                <w:szCs w:val="24"/>
              </w:rPr>
              <w:t xml:space="preserve"> -6.280)</w:t>
            </w:r>
          </w:p>
        </w:tc>
        <w:tc>
          <w:tcPr>
            <w:tcW w:w="681" w:type="pct"/>
            <w:tcBorders>
              <w:top w:val="nil"/>
            </w:tcBorders>
          </w:tcPr>
          <w:p w14:paraId="26EFD846" w14:textId="77777777" w:rsidR="000444D0" w:rsidRDefault="000444D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444D0" w14:paraId="2162C21A"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bottom w:val="nil"/>
            </w:tcBorders>
          </w:tcPr>
          <w:p w14:paraId="33140078" w14:textId="77777777" w:rsidR="000444D0" w:rsidRDefault="00000000">
            <w:pPr>
              <w:widowControl/>
              <w:rPr>
                <w:rFonts w:ascii="Times New Roman" w:hAnsi="Times New Roman" w:cs="Times New Roman"/>
                <w:b w:val="0"/>
                <w:bCs w:val="0"/>
                <w:sz w:val="24"/>
                <w:szCs w:val="24"/>
              </w:rPr>
            </w:pPr>
            <w:r>
              <w:rPr>
                <w:rFonts w:ascii="Times New Roman" w:hAnsi="Times New Roman" w:cs="Times New Roman"/>
                <w:b w:val="0"/>
                <w:bCs w:val="0"/>
                <w:sz w:val="24"/>
                <w:szCs w:val="24"/>
              </w:rPr>
              <w:t>Analysis was performed using an ANCOVA model, with baseline body weight as a covariate and treatment groups as explanatory variables. Missing body weight data at 16 weeks will be handled using MI based on the MAR assumption</w:t>
            </w:r>
            <w:r>
              <w:rPr>
                <w:rFonts w:ascii="Times New Roman" w:hAnsi="Times New Roman" w:cs="Times New Roman" w:hint="eastAsia"/>
                <w:b w:val="0"/>
                <w:bCs w:val="0"/>
                <w:sz w:val="24"/>
                <w:szCs w:val="24"/>
              </w:rPr>
              <w:t xml:space="preserve">. </w:t>
            </w:r>
            <w:r>
              <w:rPr>
                <w:rFonts w:ascii="Times New Roman" w:hAnsi="Times New Roman" w:cs="Times New Roman" w:hint="eastAsia"/>
                <w:b w:val="0"/>
                <w:bCs w:val="0"/>
                <w:i/>
                <w:iCs/>
                <w:sz w:val="24"/>
                <w:szCs w:val="24"/>
              </w:rPr>
              <w:t>FAS</w:t>
            </w:r>
            <w:r>
              <w:rPr>
                <w:rFonts w:ascii="Times New Roman" w:hAnsi="Times New Roman" w:cs="Times New Roman" w:hint="eastAsia"/>
                <w:b w:val="0"/>
                <w:bCs w:val="0"/>
                <w:sz w:val="24"/>
                <w:szCs w:val="24"/>
              </w:rPr>
              <w:t xml:space="preserve"> </w:t>
            </w:r>
            <w:r w:rsidRPr="00356795">
              <w:rPr>
                <w:rFonts w:ascii="Times New Roman" w:hAnsi="Times New Roman" w:cs="Times New Roman" w:hint="eastAsia"/>
                <w:b w:val="0"/>
                <w:bCs w:val="0"/>
                <w:sz w:val="24"/>
                <w:szCs w:val="24"/>
              </w:rPr>
              <w:t xml:space="preserve">full analysis set, </w:t>
            </w:r>
            <w:r w:rsidRPr="00356795">
              <w:rPr>
                <w:rFonts w:ascii="Times New Roman" w:hAnsi="Times New Roman" w:cs="Times New Roman" w:hint="eastAsia"/>
                <w:b w:val="0"/>
                <w:bCs w:val="0"/>
                <w:i/>
                <w:iCs/>
                <w:sz w:val="24"/>
                <w:szCs w:val="24"/>
              </w:rPr>
              <w:t>BMI</w:t>
            </w:r>
            <w:r w:rsidRPr="00356795">
              <w:rPr>
                <w:rFonts w:ascii="Times New Roman" w:hAnsi="Times New Roman" w:cs="Times New Roman" w:hint="eastAsia"/>
                <w:b w:val="0"/>
                <w:bCs w:val="0"/>
                <w:sz w:val="24"/>
                <w:szCs w:val="24"/>
              </w:rPr>
              <w:t xml:space="preserve"> body mass index, </w:t>
            </w:r>
            <w:r w:rsidRPr="00356795">
              <w:rPr>
                <w:rFonts w:ascii="Times New Roman" w:hAnsi="Times New Roman" w:cs="Times New Roman"/>
                <w:b w:val="0"/>
                <w:bCs w:val="0"/>
                <w:i/>
                <w:iCs/>
                <w:color w:val="0F1115"/>
                <w:sz w:val="24"/>
                <w:szCs w:val="24"/>
                <w:shd w:val="clear" w:color="auto" w:fill="FFFFFF"/>
              </w:rPr>
              <w:t>LSM</w:t>
            </w:r>
            <w:r w:rsidRPr="00356795">
              <w:rPr>
                <w:rFonts w:ascii="Times New Roman" w:hAnsi="Times New Roman" w:cs="Times New Roman" w:hint="eastAsia"/>
                <w:b w:val="0"/>
                <w:bCs w:val="0"/>
                <w:color w:val="0F1115"/>
                <w:sz w:val="24"/>
                <w:szCs w:val="24"/>
                <w:shd w:val="clear" w:color="auto" w:fill="FFFFFF"/>
              </w:rPr>
              <w:t xml:space="preserve"> l</w:t>
            </w:r>
            <w:r w:rsidRPr="00356795">
              <w:rPr>
                <w:rFonts w:ascii="Times New Roman" w:hAnsi="Times New Roman" w:cs="Times New Roman"/>
                <w:b w:val="0"/>
                <w:bCs w:val="0"/>
                <w:color w:val="0F1115"/>
                <w:sz w:val="24"/>
                <w:szCs w:val="24"/>
                <w:shd w:val="clear" w:color="auto" w:fill="FFFFFF"/>
              </w:rPr>
              <w:t>east-squares mean</w:t>
            </w:r>
            <w:r w:rsidRPr="00356795">
              <w:rPr>
                <w:rFonts w:ascii="Times New Roman" w:hAnsi="Times New Roman" w:cs="Times New Roman" w:hint="eastAsia"/>
                <w:b w:val="0"/>
                <w:bCs w:val="0"/>
                <w:color w:val="0F1115"/>
                <w:sz w:val="24"/>
                <w:szCs w:val="24"/>
                <w:shd w:val="clear" w:color="auto" w:fill="FFFFFF"/>
              </w:rPr>
              <w:t>,</w:t>
            </w:r>
            <w:r w:rsidRPr="00356795">
              <w:rPr>
                <w:rFonts w:ascii="Times New Roman" w:hAnsi="Times New Roman" w:cs="Times New Roman"/>
                <w:b w:val="0"/>
                <w:bCs w:val="0"/>
                <w:color w:val="0F1115"/>
                <w:sz w:val="24"/>
                <w:szCs w:val="24"/>
                <w:shd w:val="clear" w:color="auto" w:fill="FFFFFF"/>
              </w:rPr>
              <w:t xml:space="preserve"> </w:t>
            </w:r>
            <w:r w:rsidRPr="00356795">
              <w:rPr>
                <w:rFonts w:ascii="Times New Roman" w:hAnsi="Times New Roman" w:cs="Times New Roman"/>
                <w:b w:val="0"/>
                <w:bCs w:val="0"/>
                <w:i/>
                <w:iCs/>
                <w:color w:val="0F1115"/>
                <w:sz w:val="24"/>
                <w:szCs w:val="24"/>
                <w:shd w:val="clear" w:color="auto" w:fill="FFFFFF"/>
              </w:rPr>
              <w:t>SE</w:t>
            </w:r>
            <w:r w:rsidRPr="00356795">
              <w:rPr>
                <w:rFonts w:ascii="Times New Roman" w:hAnsi="Times New Roman" w:cs="Times New Roman"/>
                <w:b w:val="0"/>
                <w:bCs w:val="0"/>
                <w:color w:val="0F1115"/>
                <w:sz w:val="24"/>
                <w:szCs w:val="24"/>
                <w:shd w:val="clear" w:color="auto" w:fill="FFFFFF"/>
              </w:rPr>
              <w:t xml:space="preserve"> </w:t>
            </w:r>
            <w:r w:rsidRPr="00356795">
              <w:rPr>
                <w:rFonts w:ascii="Times New Roman" w:hAnsi="Times New Roman" w:cs="Times New Roman" w:hint="eastAsia"/>
                <w:b w:val="0"/>
                <w:bCs w:val="0"/>
                <w:color w:val="0F1115"/>
                <w:sz w:val="24"/>
                <w:szCs w:val="24"/>
                <w:shd w:val="clear" w:color="auto" w:fill="FFFFFF"/>
              </w:rPr>
              <w:t>s</w:t>
            </w:r>
            <w:r w:rsidRPr="00356795">
              <w:rPr>
                <w:rFonts w:ascii="Times New Roman" w:hAnsi="Times New Roman" w:cs="Times New Roman"/>
                <w:b w:val="0"/>
                <w:bCs w:val="0"/>
                <w:color w:val="0F1115"/>
                <w:sz w:val="24"/>
                <w:szCs w:val="24"/>
                <w:shd w:val="clear" w:color="auto" w:fill="FFFFFF"/>
              </w:rPr>
              <w:t>tandard error</w:t>
            </w:r>
            <w:r w:rsidRPr="00356795">
              <w:rPr>
                <w:rFonts w:ascii="Times New Roman" w:hAnsi="Times New Roman" w:cs="Times New Roman" w:hint="eastAsia"/>
                <w:b w:val="0"/>
                <w:bCs w:val="0"/>
                <w:color w:val="0F1115"/>
                <w:sz w:val="24"/>
                <w:szCs w:val="24"/>
                <w:shd w:val="clear" w:color="auto" w:fill="FFFFFF"/>
              </w:rPr>
              <w:t>,</w:t>
            </w:r>
            <w:r w:rsidRPr="00356795">
              <w:rPr>
                <w:rFonts w:ascii="Times New Roman" w:hAnsi="Times New Roman" w:cs="Times New Roman"/>
                <w:b w:val="0"/>
                <w:bCs w:val="0"/>
                <w:color w:val="0F1115"/>
                <w:sz w:val="24"/>
                <w:szCs w:val="24"/>
                <w:shd w:val="clear" w:color="auto" w:fill="FFFFFF"/>
              </w:rPr>
              <w:t xml:space="preserve"> </w:t>
            </w:r>
            <w:r w:rsidRPr="00356795">
              <w:rPr>
                <w:rFonts w:ascii="Times New Roman" w:hAnsi="Times New Roman" w:cs="Times New Roman"/>
                <w:b w:val="0"/>
                <w:bCs w:val="0"/>
                <w:i/>
                <w:iCs/>
                <w:color w:val="0F1115"/>
                <w:sz w:val="24"/>
                <w:szCs w:val="24"/>
                <w:shd w:val="clear" w:color="auto" w:fill="FFFFFF"/>
              </w:rPr>
              <w:t>CI</w:t>
            </w:r>
            <w:r w:rsidRPr="00356795">
              <w:rPr>
                <w:rFonts w:ascii="Times New Roman" w:hAnsi="Times New Roman" w:cs="Times New Roman"/>
                <w:b w:val="0"/>
                <w:bCs w:val="0"/>
                <w:color w:val="0F1115"/>
                <w:sz w:val="24"/>
                <w:szCs w:val="24"/>
                <w:shd w:val="clear" w:color="auto" w:fill="FFFFFF"/>
              </w:rPr>
              <w:t xml:space="preserve"> confidence interval</w:t>
            </w:r>
            <w:r w:rsidRPr="00356795">
              <w:rPr>
                <w:rFonts w:ascii="Times New Roman" w:hAnsi="Times New Roman" w:cs="Times New Roman" w:hint="eastAsia"/>
                <w:b w:val="0"/>
                <w:bCs w:val="0"/>
                <w:color w:val="0F1115"/>
                <w:sz w:val="24"/>
                <w:szCs w:val="24"/>
                <w:shd w:val="clear" w:color="auto" w:fill="FFFFFF"/>
              </w:rPr>
              <w:t>,</w:t>
            </w:r>
            <w:r w:rsidRPr="00356795">
              <w:rPr>
                <w:rFonts w:ascii="Times New Roman" w:hAnsi="Times New Roman" w:cs="Times New Roman" w:hint="eastAsia"/>
                <w:b w:val="0"/>
                <w:bCs w:val="0"/>
                <w:sz w:val="24"/>
                <w:szCs w:val="24"/>
              </w:rPr>
              <w:t xml:space="preserve"> </w:t>
            </w:r>
            <w:r w:rsidRPr="00356795">
              <w:rPr>
                <w:rFonts w:ascii="Times New Roman" w:hAnsi="Times New Roman" w:cs="Times New Roman" w:hint="eastAsia"/>
                <w:b w:val="0"/>
                <w:bCs w:val="0"/>
                <w:i/>
                <w:iCs/>
                <w:sz w:val="24"/>
              </w:rPr>
              <w:t>ANCOVA</w:t>
            </w:r>
            <w:r w:rsidRPr="00356795">
              <w:rPr>
                <w:rFonts w:ascii="Times New Roman" w:hAnsi="Times New Roman" w:cs="Times New Roman" w:hint="eastAsia"/>
                <w:b w:val="0"/>
                <w:bCs w:val="0"/>
                <w:sz w:val="24"/>
              </w:rPr>
              <w:t xml:space="preserve"> a</w:t>
            </w:r>
            <w:r w:rsidRPr="00356795">
              <w:rPr>
                <w:rFonts w:ascii="Times New Roman" w:hAnsi="Times New Roman" w:cs="Times New Roman"/>
                <w:b w:val="0"/>
                <w:bCs w:val="0"/>
                <w:sz w:val="24"/>
              </w:rPr>
              <w:t xml:space="preserve">nalysis of </w:t>
            </w:r>
            <w:r w:rsidRPr="00356795">
              <w:rPr>
                <w:rFonts w:ascii="Times New Roman" w:hAnsi="Times New Roman" w:cs="Times New Roman" w:hint="eastAsia"/>
                <w:b w:val="0"/>
                <w:bCs w:val="0"/>
                <w:sz w:val="24"/>
              </w:rPr>
              <w:t>c</w:t>
            </w:r>
            <w:r w:rsidRPr="00356795">
              <w:rPr>
                <w:rFonts w:ascii="Times New Roman" w:hAnsi="Times New Roman" w:cs="Times New Roman"/>
                <w:b w:val="0"/>
                <w:bCs w:val="0"/>
                <w:sz w:val="24"/>
              </w:rPr>
              <w:t>ovariance</w:t>
            </w:r>
            <w:r w:rsidRPr="00356795">
              <w:rPr>
                <w:rFonts w:ascii="Times New Roman" w:hAnsi="Times New Roman" w:cs="Times New Roman" w:hint="eastAsia"/>
                <w:b w:val="0"/>
                <w:bCs w:val="0"/>
                <w:sz w:val="24"/>
              </w:rPr>
              <w:t xml:space="preserve">, </w:t>
            </w:r>
            <w:r w:rsidRPr="00356795">
              <w:rPr>
                <w:rFonts w:ascii="Times New Roman" w:hAnsi="Times New Roman" w:cs="Times New Roman"/>
                <w:b w:val="0"/>
                <w:bCs w:val="0"/>
                <w:i/>
                <w:iCs/>
                <w:sz w:val="24"/>
              </w:rPr>
              <w:t>MI</w:t>
            </w:r>
            <w:r w:rsidRPr="00356795">
              <w:rPr>
                <w:rFonts w:ascii="Times New Roman" w:hAnsi="Times New Roman" w:cs="Times New Roman" w:hint="eastAsia"/>
                <w:b w:val="0"/>
                <w:bCs w:val="0"/>
                <w:sz w:val="24"/>
              </w:rPr>
              <w:t xml:space="preserve"> m</w:t>
            </w:r>
            <w:r w:rsidRPr="00356795">
              <w:rPr>
                <w:rFonts w:ascii="Times New Roman" w:hAnsi="Times New Roman" w:cs="Times New Roman"/>
                <w:b w:val="0"/>
                <w:bCs w:val="0"/>
                <w:sz w:val="24"/>
              </w:rPr>
              <w:t xml:space="preserve">ultiple </w:t>
            </w:r>
            <w:r w:rsidRPr="00356795">
              <w:rPr>
                <w:rFonts w:ascii="Times New Roman" w:hAnsi="Times New Roman" w:cs="Times New Roman" w:hint="eastAsia"/>
                <w:b w:val="0"/>
                <w:bCs w:val="0"/>
                <w:sz w:val="24"/>
              </w:rPr>
              <w:t>i</w:t>
            </w:r>
            <w:r w:rsidRPr="00356795">
              <w:rPr>
                <w:rFonts w:ascii="Times New Roman" w:hAnsi="Times New Roman" w:cs="Times New Roman"/>
                <w:b w:val="0"/>
                <w:bCs w:val="0"/>
                <w:sz w:val="24"/>
              </w:rPr>
              <w:t>mputation</w:t>
            </w:r>
            <w:r w:rsidRPr="00356795">
              <w:rPr>
                <w:rFonts w:ascii="Times New Roman" w:hAnsi="Times New Roman" w:cs="Times New Roman" w:hint="eastAsia"/>
                <w:b w:val="0"/>
                <w:bCs w:val="0"/>
                <w:sz w:val="24"/>
              </w:rPr>
              <w:t xml:space="preserve">, </w:t>
            </w:r>
            <w:r w:rsidRPr="00356795">
              <w:rPr>
                <w:rFonts w:ascii="Times New Roman" w:hAnsi="Times New Roman" w:cs="Times New Roman" w:hint="eastAsia"/>
                <w:b w:val="0"/>
                <w:bCs w:val="0"/>
                <w:i/>
                <w:iCs/>
                <w:sz w:val="24"/>
              </w:rPr>
              <w:t>MAR</w:t>
            </w:r>
            <w:r w:rsidRPr="00356795">
              <w:rPr>
                <w:rFonts w:ascii="Times New Roman" w:hAnsi="Times New Roman" w:cs="Times New Roman" w:hint="eastAsia"/>
                <w:b w:val="0"/>
                <w:bCs w:val="0"/>
                <w:sz w:val="24"/>
              </w:rPr>
              <w:t xml:space="preserve"> m</w:t>
            </w:r>
            <w:r w:rsidRPr="00356795">
              <w:rPr>
                <w:rFonts w:ascii="Times New Roman" w:hAnsi="Times New Roman" w:cs="Times New Roman"/>
                <w:b w:val="0"/>
                <w:bCs w:val="0"/>
                <w:sz w:val="24"/>
              </w:rPr>
              <w:t xml:space="preserve">issing at </w:t>
            </w:r>
            <w:r w:rsidRPr="00356795">
              <w:rPr>
                <w:rFonts w:ascii="Times New Roman" w:hAnsi="Times New Roman" w:cs="Times New Roman" w:hint="eastAsia"/>
                <w:b w:val="0"/>
                <w:bCs w:val="0"/>
                <w:sz w:val="24"/>
              </w:rPr>
              <w:t>r</w:t>
            </w:r>
            <w:r w:rsidRPr="00356795">
              <w:rPr>
                <w:rFonts w:ascii="Times New Roman" w:hAnsi="Times New Roman" w:cs="Times New Roman"/>
                <w:b w:val="0"/>
                <w:bCs w:val="0"/>
                <w:sz w:val="24"/>
              </w:rPr>
              <w:t>andom</w:t>
            </w:r>
          </w:p>
        </w:tc>
      </w:tr>
    </w:tbl>
    <w:p w14:paraId="64BD365C" w14:textId="77777777" w:rsidR="000444D0" w:rsidRDefault="000444D0">
      <w:pPr>
        <w:rPr>
          <w:rFonts w:ascii="Times New Roman" w:hAnsi="Times New Roman" w:cs="Times New Roman"/>
          <w:b/>
          <w:bCs/>
          <w:szCs w:val="21"/>
        </w:rPr>
      </w:pPr>
    </w:p>
    <w:p w14:paraId="49DB5C3C" w14:textId="77777777" w:rsidR="000444D0" w:rsidRDefault="00000000">
      <w:pPr>
        <w:widowControl/>
        <w:jc w:val="left"/>
        <w:rPr>
          <w:rFonts w:ascii="Times New Roman" w:hAnsi="Times New Roman" w:cs="Times New Roman"/>
          <w:b/>
          <w:bCs/>
          <w:szCs w:val="21"/>
        </w:rPr>
      </w:pPr>
      <w:r>
        <w:rPr>
          <w:rFonts w:ascii="Times New Roman" w:hAnsi="Times New Roman" w:cs="Times New Roman"/>
          <w:b/>
          <w:bCs/>
          <w:szCs w:val="21"/>
        </w:rPr>
        <w:br w:type="page"/>
      </w:r>
    </w:p>
    <w:p w14:paraId="7F6E4A73" w14:textId="750B0AE7" w:rsidR="000444D0" w:rsidRDefault="00000000">
      <w:pPr>
        <w:rPr>
          <w:rFonts w:ascii="Times New Roman" w:hAnsi="Times New Roman" w:cs="Times New Roman"/>
          <w:sz w:val="24"/>
          <w:szCs w:val="24"/>
        </w:rPr>
      </w:pPr>
      <w:r>
        <w:rPr>
          <w:rFonts w:ascii="Times New Roman" w:hAnsi="Times New Roman" w:cs="Times New Roman"/>
          <w:b/>
          <w:bCs/>
          <w:sz w:val="24"/>
          <w:szCs w:val="24"/>
        </w:rPr>
        <w:lastRenderedPageBreak/>
        <w:t>Table S9.</w:t>
      </w:r>
      <w:r>
        <w:rPr>
          <w:rFonts w:ascii="Times New Roman" w:hAnsi="Times New Roman" w:cs="Times New Roman"/>
          <w:sz w:val="24"/>
          <w:szCs w:val="24"/>
        </w:rPr>
        <w:t xml:space="preserve"> Percent </w:t>
      </w:r>
      <w:r>
        <w:rPr>
          <w:rFonts w:ascii="Times New Roman" w:hAnsi="Times New Roman" w:cs="Times New Roman" w:hint="eastAsia"/>
          <w:sz w:val="24"/>
          <w:szCs w:val="24"/>
        </w:rPr>
        <w:t>c</w:t>
      </w:r>
      <w:r>
        <w:rPr>
          <w:rFonts w:ascii="Times New Roman" w:hAnsi="Times New Roman" w:cs="Times New Roman"/>
          <w:sz w:val="24"/>
          <w:szCs w:val="24"/>
        </w:rPr>
        <w:t xml:space="preserve">hange in </w:t>
      </w:r>
      <w:r>
        <w:rPr>
          <w:rFonts w:ascii="Times New Roman" w:hAnsi="Times New Roman" w:cs="Times New Roman" w:hint="eastAsia"/>
          <w:sz w:val="24"/>
          <w:szCs w:val="24"/>
        </w:rPr>
        <w:t>b</w:t>
      </w:r>
      <w:r>
        <w:rPr>
          <w:rFonts w:ascii="Times New Roman" w:hAnsi="Times New Roman" w:cs="Times New Roman"/>
          <w:sz w:val="24"/>
          <w:szCs w:val="24"/>
        </w:rPr>
        <w:t xml:space="preserve">ody </w:t>
      </w:r>
      <w:r>
        <w:rPr>
          <w:rFonts w:ascii="Times New Roman" w:hAnsi="Times New Roman" w:cs="Times New Roman" w:hint="eastAsia"/>
          <w:sz w:val="24"/>
          <w:szCs w:val="24"/>
        </w:rPr>
        <w:t>w</w:t>
      </w:r>
      <w:r>
        <w:rPr>
          <w:rFonts w:ascii="Times New Roman" w:hAnsi="Times New Roman" w:cs="Times New Roman"/>
          <w:sz w:val="24"/>
          <w:szCs w:val="24"/>
        </w:rPr>
        <w:t xml:space="preserve">eight from </w:t>
      </w:r>
      <w:r>
        <w:rPr>
          <w:rFonts w:ascii="Times New Roman" w:hAnsi="Times New Roman" w:cs="Times New Roman" w:hint="eastAsia"/>
          <w:sz w:val="24"/>
          <w:szCs w:val="24"/>
        </w:rPr>
        <w:t>b</w:t>
      </w:r>
      <w:r>
        <w:rPr>
          <w:rFonts w:ascii="Times New Roman" w:hAnsi="Times New Roman" w:cs="Times New Roman"/>
          <w:sz w:val="24"/>
          <w:szCs w:val="24"/>
        </w:rPr>
        <w:t xml:space="preserve">aseline at 16 </w:t>
      </w:r>
      <w:r>
        <w:rPr>
          <w:rFonts w:ascii="Times New Roman" w:hAnsi="Times New Roman" w:cs="Times New Roman" w:hint="eastAsia"/>
          <w:sz w:val="24"/>
          <w:szCs w:val="24"/>
        </w:rPr>
        <w:t>w</w:t>
      </w:r>
      <w:r>
        <w:rPr>
          <w:rFonts w:ascii="Times New Roman" w:hAnsi="Times New Roman" w:cs="Times New Roman"/>
          <w:sz w:val="24"/>
          <w:szCs w:val="24"/>
        </w:rPr>
        <w:t xml:space="preserve">eeks by </w:t>
      </w:r>
      <w:r>
        <w:rPr>
          <w:rFonts w:ascii="Times New Roman" w:hAnsi="Times New Roman" w:cs="Times New Roman" w:hint="eastAsia"/>
          <w:sz w:val="24"/>
          <w:szCs w:val="24"/>
        </w:rPr>
        <w:t>b</w:t>
      </w:r>
      <w:r>
        <w:rPr>
          <w:rFonts w:ascii="Times New Roman" w:hAnsi="Times New Roman" w:cs="Times New Roman"/>
          <w:sz w:val="24"/>
          <w:szCs w:val="24"/>
        </w:rPr>
        <w:t xml:space="preserve">aseline BMI </w:t>
      </w:r>
      <w:r>
        <w:rPr>
          <w:rFonts w:ascii="Times New Roman" w:hAnsi="Times New Roman" w:cs="Times New Roman" w:hint="eastAsia"/>
          <w:sz w:val="24"/>
          <w:szCs w:val="24"/>
        </w:rPr>
        <w:t>s</w:t>
      </w:r>
      <w:r>
        <w:rPr>
          <w:rFonts w:ascii="Times New Roman" w:hAnsi="Times New Roman" w:cs="Times New Roman"/>
          <w:sz w:val="24"/>
          <w:szCs w:val="24"/>
        </w:rPr>
        <w:t xml:space="preserve">trata </w:t>
      </w:r>
      <w:r>
        <w:rPr>
          <w:rFonts w:ascii="Times New Roman" w:hAnsi="Times New Roman" w:cs="Times New Roman" w:hint="eastAsia"/>
          <w:sz w:val="24"/>
          <w:szCs w:val="24"/>
        </w:rPr>
        <w:t>b</w:t>
      </w:r>
      <w:r>
        <w:rPr>
          <w:rFonts w:ascii="Times New Roman" w:hAnsi="Times New Roman" w:cs="Times New Roman"/>
          <w:sz w:val="24"/>
          <w:szCs w:val="24"/>
        </w:rPr>
        <w:t xml:space="preserve">ased on </w:t>
      </w:r>
      <w:r w:rsidR="000F6C9D">
        <w:rPr>
          <w:rFonts w:ascii="Times New Roman" w:hAnsi="Times New Roman" w:cs="Times New Roman" w:hint="eastAsia"/>
          <w:sz w:val="24"/>
          <w:szCs w:val="24"/>
        </w:rPr>
        <w:t>C</w:t>
      </w:r>
      <w:r>
        <w:rPr>
          <w:rFonts w:ascii="Times New Roman" w:hAnsi="Times New Roman" w:cs="Times New Roman"/>
          <w:sz w:val="24"/>
          <w:szCs w:val="24"/>
        </w:rPr>
        <w:t xml:space="preserve">hinese </w:t>
      </w:r>
      <w:r>
        <w:rPr>
          <w:rFonts w:ascii="Times New Roman" w:hAnsi="Times New Roman" w:cs="Times New Roman" w:hint="eastAsia"/>
          <w:sz w:val="24"/>
          <w:szCs w:val="24"/>
        </w:rPr>
        <w:t>c</w:t>
      </w:r>
      <w:r>
        <w:rPr>
          <w:rFonts w:ascii="Times New Roman" w:hAnsi="Times New Roman" w:cs="Times New Roman"/>
          <w:sz w:val="24"/>
          <w:szCs w:val="24"/>
        </w:rPr>
        <w:t xml:space="preserve">riteria for </w:t>
      </w:r>
      <w:r>
        <w:rPr>
          <w:rFonts w:ascii="Times New Roman" w:hAnsi="Times New Roman" w:cs="Times New Roman" w:hint="eastAsia"/>
          <w:sz w:val="24"/>
          <w:szCs w:val="24"/>
        </w:rPr>
        <w:t>o</w:t>
      </w:r>
      <w:r>
        <w:rPr>
          <w:rFonts w:ascii="Times New Roman" w:hAnsi="Times New Roman" w:cs="Times New Roman"/>
          <w:sz w:val="24"/>
          <w:szCs w:val="24"/>
        </w:rPr>
        <w:t xml:space="preserve">verweight </w:t>
      </w:r>
      <w:r>
        <w:rPr>
          <w:rFonts w:ascii="Times New Roman" w:hAnsi="Times New Roman" w:cs="Times New Roman" w:hint="eastAsia"/>
          <w:sz w:val="24"/>
          <w:szCs w:val="24"/>
        </w:rPr>
        <w:t>s</w:t>
      </w:r>
      <w:r>
        <w:rPr>
          <w:rFonts w:ascii="Times New Roman" w:hAnsi="Times New Roman" w:cs="Times New Roman"/>
          <w:sz w:val="24"/>
          <w:szCs w:val="24"/>
        </w:rPr>
        <w:t>ubgroup</w:t>
      </w:r>
      <w:r>
        <w:rPr>
          <w:rFonts w:ascii="Times New Roman" w:hAnsi="Times New Roman" w:cs="Times New Roman" w:hint="eastAsia"/>
          <w:sz w:val="24"/>
          <w:szCs w:val="24"/>
        </w:rPr>
        <w:t xml:space="preserve"> - FAS</w:t>
      </w:r>
    </w:p>
    <w:tbl>
      <w:tblPr>
        <w:tblStyle w:val="21"/>
        <w:tblW w:w="5000" w:type="pct"/>
        <w:jc w:val="center"/>
        <w:tblBorders>
          <w:top w:val="single" w:sz="4" w:space="0" w:color="000000" w:themeColor="text1"/>
          <w:bottom w:val="single" w:sz="4" w:space="0" w:color="000000" w:themeColor="text1"/>
        </w:tblBorders>
        <w:tblLayout w:type="fixed"/>
        <w:tblLook w:val="04A0" w:firstRow="1" w:lastRow="0" w:firstColumn="1" w:lastColumn="0" w:noHBand="0" w:noVBand="1"/>
      </w:tblPr>
      <w:tblGrid>
        <w:gridCol w:w="2977"/>
        <w:gridCol w:w="1831"/>
        <w:gridCol w:w="1831"/>
        <w:gridCol w:w="1831"/>
        <w:gridCol w:w="1831"/>
        <w:gridCol w:w="1831"/>
        <w:gridCol w:w="1826"/>
      </w:tblGrid>
      <w:tr w:rsidR="000444D0" w14:paraId="39DD1E98" w14:textId="77777777" w:rsidTr="000444D0">
        <w:trPr>
          <w:cnfStyle w:val="100000000000" w:firstRow="1" w:lastRow="0" w:firstColumn="0" w:lastColumn="0" w:oddVBand="0" w:evenVBand="0" w:oddHBand="0"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1066" w:type="pct"/>
            <w:tcBorders>
              <w:top w:val="single" w:sz="4" w:space="0" w:color="auto"/>
              <w:bottom w:val="single" w:sz="4" w:space="0" w:color="auto"/>
            </w:tcBorders>
          </w:tcPr>
          <w:p w14:paraId="452B2A1E" w14:textId="77777777" w:rsidR="000444D0" w:rsidRDefault="00000000">
            <w:pPr>
              <w:widowControl/>
              <w:rPr>
                <w:rFonts w:ascii="Times New Roman" w:hAnsi="Times New Roman" w:cs="Times New Roman"/>
                <w:b w:val="0"/>
                <w:bCs w:val="0"/>
                <w:sz w:val="24"/>
                <w:szCs w:val="24"/>
              </w:rPr>
            </w:pPr>
            <w:r>
              <w:rPr>
                <w:rFonts w:ascii="Times New Roman" w:hAnsi="Times New Roman" w:cs="Times New Roman" w:hint="eastAsia"/>
                <w:b w:val="0"/>
                <w:bCs w:val="0"/>
                <w:sz w:val="24"/>
                <w:szCs w:val="24"/>
              </w:rPr>
              <w:t>24 kg/m</w:t>
            </w:r>
            <w:r>
              <w:rPr>
                <w:rFonts w:ascii="Times New Roman" w:hAnsi="Times New Roman" w:cs="Times New Roman"/>
                <w:sz w:val="24"/>
                <w:szCs w:val="24"/>
                <w:vertAlign w:val="superscript"/>
              </w:rPr>
              <w:t>2</w:t>
            </w:r>
            <w:r>
              <w:rPr>
                <w:rFonts w:ascii="Times New Roman" w:hAnsi="Times New Roman" w:cs="Times New Roman" w:hint="eastAsia"/>
                <w:b w:val="0"/>
                <w:bCs w:val="0"/>
                <w:sz w:val="24"/>
                <w:szCs w:val="24"/>
              </w:rPr>
              <w:t xml:space="preserve"> </w:t>
            </w:r>
            <w:r>
              <w:rPr>
                <w:rFonts w:ascii="Times New Roman" w:hAnsi="Times New Roman" w:cs="Times New Roman" w:hint="eastAsia"/>
                <w:sz w:val="24"/>
                <w:szCs w:val="24"/>
              </w:rPr>
              <w:t>≤</w:t>
            </w:r>
            <w:r>
              <w:rPr>
                <w:rFonts w:ascii="Times New Roman" w:hAnsi="Times New Roman" w:cs="Times New Roman" w:hint="eastAsia"/>
                <w:b w:val="0"/>
                <w:bCs w:val="0"/>
                <w:sz w:val="24"/>
                <w:szCs w:val="24"/>
              </w:rPr>
              <w:t xml:space="preserve"> BMI &lt; 28 kg/m</w:t>
            </w:r>
            <w:r>
              <w:rPr>
                <w:rFonts w:ascii="Times New Roman" w:hAnsi="Times New Roman" w:cs="Times New Roman"/>
                <w:sz w:val="24"/>
                <w:szCs w:val="24"/>
                <w:vertAlign w:val="superscript"/>
              </w:rPr>
              <w:t>2</w:t>
            </w:r>
            <w:r>
              <w:rPr>
                <w:rFonts w:ascii="Times New Roman" w:hAnsi="Times New Roman" w:cs="Times New Roman" w:hint="eastAsia"/>
                <w:b w:val="0"/>
                <w:bCs w:val="0"/>
                <w:sz w:val="24"/>
                <w:szCs w:val="24"/>
              </w:rPr>
              <w:t xml:space="preserve"> plus </w:t>
            </w:r>
            <w:r>
              <w:rPr>
                <w:rFonts w:ascii="Times New Roman" w:eastAsia="宋体" w:hAnsi="Times New Roman" w:cs="Times New Roman"/>
                <w:b w:val="0"/>
                <w:bCs w:val="0"/>
                <w:sz w:val="24"/>
                <w:szCs w:val="24"/>
              </w:rPr>
              <w:t xml:space="preserve">≥ </w:t>
            </w:r>
            <w:r>
              <w:rPr>
                <w:rFonts w:ascii="Times New Roman" w:hAnsi="Times New Roman" w:cs="Times New Roman" w:hint="eastAsia"/>
                <w:b w:val="0"/>
                <w:bCs w:val="0"/>
                <w:sz w:val="24"/>
                <w:szCs w:val="24"/>
              </w:rPr>
              <w:t>1 comorbidity</w:t>
            </w:r>
          </w:p>
        </w:tc>
        <w:tc>
          <w:tcPr>
            <w:tcW w:w="656" w:type="pct"/>
            <w:tcBorders>
              <w:top w:val="single" w:sz="4" w:space="0" w:color="auto"/>
              <w:bottom w:val="single" w:sz="4" w:space="0" w:color="auto"/>
            </w:tcBorders>
          </w:tcPr>
          <w:p w14:paraId="23FBA2FB" w14:textId="77777777" w:rsidR="000444D0" w:rsidRPr="00356795"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VCT220 80mg</w:t>
            </w:r>
          </w:p>
          <w:p w14:paraId="07A8481C" w14:textId="77777777" w:rsidR="000444D0" w:rsidRPr="00356795"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(N=</w:t>
            </w:r>
            <w:r w:rsidRPr="00356795">
              <w:rPr>
                <w:rFonts w:ascii="Times New Roman" w:hAnsi="Times New Roman" w:cs="Times New Roman" w:hint="eastAsia"/>
                <w:b w:val="0"/>
                <w:bCs w:val="0"/>
                <w:sz w:val="24"/>
                <w:szCs w:val="24"/>
              </w:rPr>
              <w:t>4</w:t>
            </w:r>
            <w:r w:rsidRPr="00356795">
              <w:rPr>
                <w:rFonts w:ascii="Times New Roman" w:hAnsi="Times New Roman" w:cs="Times New Roman"/>
                <w:b w:val="0"/>
                <w:bCs w:val="0"/>
                <w:sz w:val="24"/>
                <w:szCs w:val="24"/>
              </w:rPr>
              <w:t>)</w:t>
            </w:r>
          </w:p>
        </w:tc>
        <w:tc>
          <w:tcPr>
            <w:tcW w:w="656" w:type="pct"/>
            <w:tcBorders>
              <w:top w:val="single" w:sz="4" w:space="0" w:color="auto"/>
              <w:bottom w:val="single" w:sz="4" w:space="0" w:color="auto"/>
            </w:tcBorders>
          </w:tcPr>
          <w:p w14:paraId="5DE3143D" w14:textId="77777777" w:rsidR="000444D0" w:rsidRPr="00356795"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VCT220 120mg</w:t>
            </w:r>
          </w:p>
          <w:p w14:paraId="6B8C5F98" w14:textId="77777777" w:rsidR="000444D0" w:rsidRPr="00356795"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(N=</w:t>
            </w:r>
            <w:r w:rsidRPr="00356795">
              <w:rPr>
                <w:rFonts w:ascii="Times New Roman" w:hAnsi="Times New Roman" w:cs="Times New Roman" w:hint="eastAsia"/>
                <w:b w:val="0"/>
                <w:bCs w:val="0"/>
                <w:sz w:val="24"/>
                <w:szCs w:val="24"/>
              </w:rPr>
              <w:t>5</w:t>
            </w:r>
            <w:r w:rsidRPr="00356795">
              <w:rPr>
                <w:rFonts w:ascii="Times New Roman" w:hAnsi="Times New Roman" w:cs="Times New Roman"/>
                <w:b w:val="0"/>
                <w:bCs w:val="0"/>
                <w:sz w:val="24"/>
                <w:szCs w:val="24"/>
              </w:rPr>
              <w:t>)</w:t>
            </w:r>
          </w:p>
        </w:tc>
        <w:tc>
          <w:tcPr>
            <w:tcW w:w="656" w:type="pct"/>
            <w:tcBorders>
              <w:top w:val="single" w:sz="4" w:space="0" w:color="auto"/>
              <w:bottom w:val="single" w:sz="4" w:space="0" w:color="auto"/>
            </w:tcBorders>
          </w:tcPr>
          <w:p w14:paraId="033C3898" w14:textId="77777777" w:rsidR="000444D0" w:rsidRPr="00356795"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VCT220 160mg-ST</w:t>
            </w:r>
          </w:p>
          <w:p w14:paraId="3853C1C3" w14:textId="77777777" w:rsidR="000444D0" w:rsidRPr="00356795"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(N=</w:t>
            </w:r>
            <w:r w:rsidRPr="00356795">
              <w:rPr>
                <w:rFonts w:ascii="Times New Roman" w:hAnsi="Times New Roman" w:cs="Times New Roman" w:hint="eastAsia"/>
                <w:b w:val="0"/>
                <w:bCs w:val="0"/>
                <w:sz w:val="24"/>
                <w:szCs w:val="24"/>
              </w:rPr>
              <w:t>1</w:t>
            </w:r>
            <w:r w:rsidRPr="00356795">
              <w:rPr>
                <w:rFonts w:ascii="Times New Roman" w:hAnsi="Times New Roman" w:cs="Times New Roman"/>
                <w:b w:val="0"/>
                <w:bCs w:val="0"/>
                <w:sz w:val="24"/>
                <w:szCs w:val="24"/>
              </w:rPr>
              <w:t>)</w:t>
            </w:r>
          </w:p>
        </w:tc>
        <w:tc>
          <w:tcPr>
            <w:tcW w:w="656" w:type="pct"/>
            <w:tcBorders>
              <w:top w:val="single" w:sz="4" w:space="0" w:color="auto"/>
              <w:bottom w:val="single" w:sz="4" w:space="0" w:color="auto"/>
            </w:tcBorders>
          </w:tcPr>
          <w:p w14:paraId="003D2592" w14:textId="77777777" w:rsidR="000444D0" w:rsidRPr="00356795"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VCT220 160mg-FT</w:t>
            </w:r>
          </w:p>
          <w:p w14:paraId="44D70058" w14:textId="77777777" w:rsidR="000444D0" w:rsidRPr="00356795"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(N=</w:t>
            </w:r>
            <w:r w:rsidRPr="00356795">
              <w:rPr>
                <w:rFonts w:ascii="Times New Roman" w:hAnsi="Times New Roman" w:cs="Times New Roman" w:hint="eastAsia"/>
                <w:b w:val="0"/>
                <w:bCs w:val="0"/>
                <w:sz w:val="24"/>
                <w:szCs w:val="24"/>
              </w:rPr>
              <w:t>3</w:t>
            </w:r>
            <w:r w:rsidRPr="00356795">
              <w:rPr>
                <w:rFonts w:ascii="Times New Roman" w:hAnsi="Times New Roman" w:cs="Times New Roman"/>
                <w:b w:val="0"/>
                <w:bCs w:val="0"/>
                <w:sz w:val="24"/>
                <w:szCs w:val="24"/>
              </w:rPr>
              <w:t>)</w:t>
            </w:r>
          </w:p>
        </w:tc>
        <w:tc>
          <w:tcPr>
            <w:tcW w:w="656" w:type="pct"/>
            <w:tcBorders>
              <w:top w:val="single" w:sz="4" w:space="0" w:color="auto"/>
              <w:bottom w:val="single" w:sz="4" w:space="0" w:color="auto"/>
            </w:tcBorders>
          </w:tcPr>
          <w:p w14:paraId="0735138E" w14:textId="77777777" w:rsidR="000444D0" w:rsidRPr="00356795"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VCT220 160mg-pooled</w:t>
            </w:r>
          </w:p>
          <w:p w14:paraId="1A3BD973" w14:textId="77777777" w:rsidR="000444D0" w:rsidRPr="00356795"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(N=</w:t>
            </w:r>
            <w:r w:rsidRPr="00356795">
              <w:rPr>
                <w:rFonts w:ascii="Times New Roman" w:hAnsi="Times New Roman" w:cs="Times New Roman" w:hint="eastAsia"/>
                <w:b w:val="0"/>
                <w:bCs w:val="0"/>
                <w:sz w:val="24"/>
                <w:szCs w:val="24"/>
              </w:rPr>
              <w:t>4</w:t>
            </w:r>
            <w:r w:rsidRPr="00356795">
              <w:rPr>
                <w:rFonts w:ascii="Times New Roman" w:hAnsi="Times New Roman" w:cs="Times New Roman"/>
                <w:b w:val="0"/>
                <w:bCs w:val="0"/>
                <w:sz w:val="24"/>
                <w:szCs w:val="24"/>
              </w:rPr>
              <w:t>)</w:t>
            </w:r>
          </w:p>
        </w:tc>
        <w:tc>
          <w:tcPr>
            <w:tcW w:w="656" w:type="pct"/>
            <w:tcBorders>
              <w:top w:val="single" w:sz="4" w:space="0" w:color="auto"/>
              <w:bottom w:val="single" w:sz="4" w:space="0" w:color="auto"/>
            </w:tcBorders>
          </w:tcPr>
          <w:p w14:paraId="0511C05C" w14:textId="77777777" w:rsidR="000444D0" w:rsidRPr="00356795"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Placebo</w:t>
            </w:r>
          </w:p>
          <w:p w14:paraId="150D4A03" w14:textId="77777777" w:rsidR="000444D0" w:rsidRPr="00356795"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56795">
              <w:rPr>
                <w:rFonts w:ascii="Times New Roman" w:hAnsi="Times New Roman" w:cs="Times New Roman"/>
                <w:b w:val="0"/>
                <w:bCs w:val="0"/>
                <w:sz w:val="24"/>
                <w:szCs w:val="24"/>
              </w:rPr>
              <w:t>(N=</w:t>
            </w:r>
            <w:r w:rsidRPr="00356795">
              <w:rPr>
                <w:rFonts w:ascii="Times New Roman" w:hAnsi="Times New Roman" w:cs="Times New Roman" w:hint="eastAsia"/>
                <w:b w:val="0"/>
                <w:bCs w:val="0"/>
                <w:sz w:val="24"/>
                <w:szCs w:val="24"/>
              </w:rPr>
              <w:t>3</w:t>
            </w:r>
            <w:r w:rsidRPr="00356795">
              <w:rPr>
                <w:rFonts w:ascii="Times New Roman" w:hAnsi="Times New Roman" w:cs="Times New Roman"/>
                <w:b w:val="0"/>
                <w:bCs w:val="0"/>
                <w:sz w:val="24"/>
                <w:szCs w:val="24"/>
              </w:rPr>
              <w:t>)</w:t>
            </w:r>
          </w:p>
        </w:tc>
      </w:tr>
      <w:tr w:rsidR="000444D0" w14:paraId="1DC6AB16" w14:textId="77777777" w:rsidTr="000444D0">
        <w:trPr>
          <w:trHeight w:val="326"/>
          <w:jc w:val="center"/>
        </w:trPr>
        <w:tc>
          <w:tcPr>
            <w:cnfStyle w:val="001000000000" w:firstRow="0" w:lastRow="0" w:firstColumn="1" w:lastColumn="0" w:oddVBand="0" w:evenVBand="0" w:oddHBand="0" w:evenHBand="0" w:firstRowFirstColumn="0" w:firstRowLastColumn="0" w:lastRowFirstColumn="0" w:lastRowLastColumn="0"/>
            <w:tcW w:w="1066" w:type="pct"/>
            <w:tcBorders>
              <w:top w:val="single" w:sz="4" w:space="0" w:color="auto"/>
              <w:bottom w:val="nil"/>
            </w:tcBorders>
          </w:tcPr>
          <w:p w14:paraId="72EB8E53"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 xml:space="preserve">LSM (SE) of percentage change in body weight </w:t>
            </w:r>
          </w:p>
        </w:tc>
        <w:tc>
          <w:tcPr>
            <w:tcW w:w="656" w:type="pct"/>
            <w:tcBorders>
              <w:top w:val="single" w:sz="4" w:space="0" w:color="auto"/>
              <w:bottom w:val="nil"/>
            </w:tcBorders>
            <w:shd w:val="clear" w:color="auto" w:fill="FFFFFF"/>
          </w:tcPr>
          <w:p w14:paraId="51BFEF93"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-4.287 (1.139)</w:t>
            </w:r>
          </w:p>
        </w:tc>
        <w:tc>
          <w:tcPr>
            <w:tcW w:w="656" w:type="pct"/>
            <w:tcBorders>
              <w:top w:val="single" w:sz="4" w:space="0" w:color="auto"/>
              <w:bottom w:val="nil"/>
            </w:tcBorders>
            <w:shd w:val="clear" w:color="auto" w:fill="FFFFFF"/>
          </w:tcPr>
          <w:p w14:paraId="4B56CA1F"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-7.957 (1.045)</w:t>
            </w:r>
          </w:p>
        </w:tc>
        <w:tc>
          <w:tcPr>
            <w:tcW w:w="656" w:type="pct"/>
            <w:tcBorders>
              <w:top w:val="single" w:sz="4" w:space="0" w:color="auto"/>
              <w:bottom w:val="nil"/>
            </w:tcBorders>
            <w:shd w:val="clear" w:color="auto" w:fill="FFFFFF"/>
          </w:tcPr>
          <w:p w14:paraId="5B94DA6E"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-11.452 (2.267)</w:t>
            </w:r>
          </w:p>
        </w:tc>
        <w:tc>
          <w:tcPr>
            <w:tcW w:w="656" w:type="pct"/>
            <w:tcBorders>
              <w:top w:val="single" w:sz="4" w:space="0" w:color="auto"/>
              <w:bottom w:val="nil"/>
            </w:tcBorders>
            <w:shd w:val="clear" w:color="auto" w:fill="FFFFFF"/>
          </w:tcPr>
          <w:p w14:paraId="788C9FA0"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-10.719 (1.348)</w:t>
            </w:r>
          </w:p>
        </w:tc>
        <w:tc>
          <w:tcPr>
            <w:tcW w:w="656" w:type="pct"/>
            <w:tcBorders>
              <w:top w:val="single" w:sz="4" w:space="0" w:color="auto"/>
              <w:bottom w:val="nil"/>
            </w:tcBorders>
            <w:shd w:val="clear" w:color="auto" w:fill="FFFFFF"/>
          </w:tcPr>
          <w:p w14:paraId="45D4AC05"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-10.902 (1.159)</w:t>
            </w:r>
          </w:p>
        </w:tc>
        <w:tc>
          <w:tcPr>
            <w:tcW w:w="656" w:type="pct"/>
            <w:tcBorders>
              <w:top w:val="single" w:sz="4" w:space="0" w:color="auto"/>
              <w:bottom w:val="nil"/>
            </w:tcBorders>
            <w:shd w:val="clear" w:color="auto" w:fill="FFFFFF"/>
          </w:tcPr>
          <w:p w14:paraId="0AD80F11"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-1.829 (1.360)</w:t>
            </w:r>
          </w:p>
        </w:tc>
      </w:tr>
      <w:tr w:rsidR="000444D0" w14:paraId="11138572"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1066" w:type="pct"/>
            <w:tcBorders>
              <w:top w:val="nil"/>
              <w:bottom w:val="nil"/>
            </w:tcBorders>
          </w:tcPr>
          <w:p w14:paraId="699E2F66"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95% CI for LSM of percentage change</w:t>
            </w:r>
          </w:p>
        </w:tc>
        <w:tc>
          <w:tcPr>
            <w:tcW w:w="656" w:type="pct"/>
            <w:tcBorders>
              <w:top w:val="nil"/>
              <w:bottom w:val="nil"/>
            </w:tcBorders>
            <w:shd w:val="clear" w:color="auto" w:fill="FFFFFF"/>
          </w:tcPr>
          <w:p w14:paraId="748D5609"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(-6.748</w:t>
            </w:r>
            <w:r>
              <w:rPr>
                <w:rFonts w:ascii="Times New Roman" w:hAnsi="Times New Roman" w:cs="Times New Roman" w:hint="eastAsia"/>
                <w:sz w:val="24"/>
                <w:szCs w:val="24"/>
              </w:rPr>
              <w:t>,</w:t>
            </w:r>
            <w:r>
              <w:rPr>
                <w:rFonts w:ascii="Times New Roman" w:hAnsi="Times New Roman" w:cs="Times New Roman"/>
                <w:sz w:val="24"/>
                <w:szCs w:val="24"/>
              </w:rPr>
              <w:t xml:space="preserve"> -1.827)</w:t>
            </w:r>
          </w:p>
        </w:tc>
        <w:tc>
          <w:tcPr>
            <w:tcW w:w="656" w:type="pct"/>
            <w:tcBorders>
              <w:top w:val="nil"/>
              <w:bottom w:val="nil"/>
            </w:tcBorders>
            <w:shd w:val="clear" w:color="auto" w:fill="FFFFFF"/>
          </w:tcPr>
          <w:p w14:paraId="6D2A8C61"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(-10.215</w:t>
            </w:r>
            <w:r>
              <w:rPr>
                <w:rFonts w:ascii="Times New Roman" w:hAnsi="Times New Roman" w:cs="Times New Roman" w:hint="eastAsia"/>
                <w:sz w:val="24"/>
                <w:szCs w:val="24"/>
              </w:rPr>
              <w:t>,</w:t>
            </w:r>
            <w:r>
              <w:rPr>
                <w:rFonts w:ascii="Times New Roman" w:hAnsi="Times New Roman" w:cs="Times New Roman"/>
                <w:sz w:val="24"/>
                <w:szCs w:val="24"/>
              </w:rPr>
              <w:t xml:space="preserve"> -5.698)</w:t>
            </w:r>
          </w:p>
        </w:tc>
        <w:tc>
          <w:tcPr>
            <w:tcW w:w="656" w:type="pct"/>
            <w:tcBorders>
              <w:top w:val="nil"/>
              <w:bottom w:val="nil"/>
            </w:tcBorders>
            <w:shd w:val="clear" w:color="auto" w:fill="FFFFFF"/>
          </w:tcPr>
          <w:p w14:paraId="145861D9"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(-16.350</w:t>
            </w:r>
            <w:r>
              <w:rPr>
                <w:rFonts w:ascii="Times New Roman" w:hAnsi="Times New Roman" w:cs="Times New Roman" w:hint="eastAsia"/>
                <w:sz w:val="24"/>
                <w:szCs w:val="24"/>
              </w:rPr>
              <w:t>,</w:t>
            </w:r>
            <w:r>
              <w:rPr>
                <w:rFonts w:ascii="Times New Roman" w:hAnsi="Times New Roman" w:cs="Times New Roman"/>
                <w:sz w:val="24"/>
                <w:szCs w:val="24"/>
              </w:rPr>
              <w:t xml:space="preserve"> -6.553)</w:t>
            </w:r>
          </w:p>
        </w:tc>
        <w:tc>
          <w:tcPr>
            <w:tcW w:w="656" w:type="pct"/>
            <w:tcBorders>
              <w:top w:val="nil"/>
              <w:bottom w:val="nil"/>
            </w:tcBorders>
            <w:shd w:val="clear" w:color="auto" w:fill="FFFFFF"/>
          </w:tcPr>
          <w:p w14:paraId="1DAE7802"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(-13.632</w:t>
            </w:r>
            <w:r>
              <w:rPr>
                <w:rFonts w:ascii="Times New Roman" w:hAnsi="Times New Roman" w:cs="Times New Roman" w:hint="eastAsia"/>
                <w:sz w:val="24"/>
                <w:szCs w:val="24"/>
              </w:rPr>
              <w:t>,</w:t>
            </w:r>
            <w:r>
              <w:rPr>
                <w:rFonts w:ascii="Times New Roman" w:hAnsi="Times New Roman" w:cs="Times New Roman"/>
                <w:sz w:val="24"/>
                <w:szCs w:val="24"/>
              </w:rPr>
              <w:t xml:space="preserve"> -7.806)</w:t>
            </w:r>
          </w:p>
        </w:tc>
        <w:tc>
          <w:tcPr>
            <w:tcW w:w="656" w:type="pct"/>
            <w:tcBorders>
              <w:top w:val="nil"/>
              <w:bottom w:val="nil"/>
            </w:tcBorders>
            <w:shd w:val="clear" w:color="auto" w:fill="FFFFFF"/>
          </w:tcPr>
          <w:p w14:paraId="493EA4B7"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(-13.407</w:t>
            </w:r>
            <w:r>
              <w:rPr>
                <w:rFonts w:ascii="Times New Roman" w:hAnsi="Times New Roman" w:cs="Times New Roman" w:hint="eastAsia"/>
                <w:sz w:val="24"/>
                <w:szCs w:val="24"/>
              </w:rPr>
              <w:t>,</w:t>
            </w:r>
            <w:r>
              <w:rPr>
                <w:rFonts w:ascii="Times New Roman" w:hAnsi="Times New Roman" w:cs="Times New Roman"/>
                <w:sz w:val="24"/>
                <w:szCs w:val="24"/>
              </w:rPr>
              <w:t xml:space="preserve"> -8.398)</w:t>
            </w:r>
          </w:p>
        </w:tc>
        <w:tc>
          <w:tcPr>
            <w:tcW w:w="656" w:type="pct"/>
            <w:tcBorders>
              <w:top w:val="nil"/>
              <w:bottom w:val="nil"/>
            </w:tcBorders>
            <w:shd w:val="clear" w:color="auto" w:fill="FFFFFF"/>
          </w:tcPr>
          <w:p w14:paraId="0341DEF8"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(-4.767</w:t>
            </w:r>
            <w:r>
              <w:rPr>
                <w:rFonts w:ascii="Times New Roman" w:hAnsi="Times New Roman" w:cs="Times New Roman" w:hint="eastAsia"/>
                <w:sz w:val="24"/>
                <w:szCs w:val="24"/>
              </w:rPr>
              <w:t>,</w:t>
            </w:r>
            <w:r>
              <w:rPr>
                <w:rFonts w:ascii="Times New Roman" w:hAnsi="Times New Roman" w:cs="Times New Roman"/>
                <w:sz w:val="24"/>
                <w:szCs w:val="24"/>
              </w:rPr>
              <w:t xml:space="preserve"> 1.109)</w:t>
            </w:r>
          </w:p>
        </w:tc>
      </w:tr>
      <w:tr w:rsidR="000444D0" w14:paraId="090A939D"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1066" w:type="pct"/>
            <w:tcBorders>
              <w:top w:val="nil"/>
              <w:bottom w:val="nil"/>
            </w:tcBorders>
          </w:tcPr>
          <w:p w14:paraId="34F3267B"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Estimated difference vs. Placebo (95% CI)</w:t>
            </w:r>
          </w:p>
        </w:tc>
        <w:tc>
          <w:tcPr>
            <w:tcW w:w="656" w:type="pct"/>
            <w:tcBorders>
              <w:top w:val="nil"/>
              <w:bottom w:val="nil"/>
            </w:tcBorders>
            <w:shd w:val="clear" w:color="auto" w:fill="FFFFFF"/>
          </w:tcPr>
          <w:p w14:paraId="6F1812C6"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-2.458 (-6.340</w:t>
            </w:r>
            <w:r>
              <w:rPr>
                <w:rFonts w:ascii="Times New Roman" w:hAnsi="Times New Roman" w:cs="Times New Roman" w:hint="eastAsia"/>
                <w:sz w:val="24"/>
                <w:szCs w:val="24"/>
              </w:rPr>
              <w:t>,</w:t>
            </w:r>
            <w:r>
              <w:rPr>
                <w:rFonts w:ascii="Times New Roman" w:hAnsi="Times New Roman" w:cs="Times New Roman"/>
                <w:sz w:val="24"/>
                <w:szCs w:val="24"/>
              </w:rPr>
              <w:t xml:space="preserve"> 1.423)</w:t>
            </w:r>
          </w:p>
        </w:tc>
        <w:tc>
          <w:tcPr>
            <w:tcW w:w="656" w:type="pct"/>
            <w:tcBorders>
              <w:top w:val="nil"/>
              <w:bottom w:val="nil"/>
            </w:tcBorders>
            <w:shd w:val="clear" w:color="auto" w:fill="FFFFFF"/>
          </w:tcPr>
          <w:p w14:paraId="09952AD2"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-6.128 (-9.713</w:t>
            </w:r>
            <w:r>
              <w:rPr>
                <w:rFonts w:ascii="Times New Roman" w:hAnsi="Times New Roman" w:cs="Times New Roman" w:hint="eastAsia"/>
                <w:sz w:val="24"/>
                <w:szCs w:val="24"/>
              </w:rPr>
              <w:t>,</w:t>
            </w:r>
            <w:r>
              <w:rPr>
                <w:rFonts w:ascii="Times New Roman" w:hAnsi="Times New Roman" w:cs="Times New Roman"/>
                <w:sz w:val="24"/>
                <w:szCs w:val="24"/>
              </w:rPr>
              <w:t xml:space="preserve"> -2.542)</w:t>
            </w:r>
          </w:p>
        </w:tc>
        <w:tc>
          <w:tcPr>
            <w:tcW w:w="656" w:type="pct"/>
            <w:tcBorders>
              <w:top w:val="nil"/>
              <w:bottom w:val="nil"/>
            </w:tcBorders>
            <w:shd w:val="clear" w:color="auto" w:fill="FFFFFF"/>
          </w:tcPr>
          <w:p w14:paraId="3A987B8D"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-9.623 (-15.334</w:t>
            </w:r>
            <w:r>
              <w:rPr>
                <w:rFonts w:ascii="Times New Roman" w:hAnsi="Times New Roman" w:cs="Times New Roman" w:hint="eastAsia"/>
                <w:sz w:val="24"/>
                <w:szCs w:val="24"/>
              </w:rPr>
              <w:t>,</w:t>
            </w:r>
            <w:r>
              <w:rPr>
                <w:rFonts w:ascii="Times New Roman" w:hAnsi="Times New Roman" w:cs="Times New Roman"/>
                <w:sz w:val="24"/>
                <w:szCs w:val="24"/>
              </w:rPr>
              <w:t xml:space="preserve"> -3.911)</w:t>
            </w:r>
          </w:p>
        </w:tc>
        <w:tc>
          <w:tcPr>
            <w:tcW w:w="656" w:type="pct"/>
            <w:tcBorders>
              <w:top w:val="nil"/>
              <w:bottom w:val="nil"/>
            </w:tcBorders>
            <w:shd w:val="clear" w:color="auto" w:fill="FFFFFF"/>
          </w:tcPr>
          <w:p w14:paraId="06C8B215"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-8.890 (-13.160</w:t>
            </w:r>
            <w:r>
              <w:rPr>
                <w:rFonts w:ascii="Times New Roman" w:hAnsi="Times New Roman" w:cs="Times New Roman" w:hint="eastAsia"/>
                <w:sz w:val="24"/>
                <w:szCs w:val="24"/>
              </w:rPr>
              <w:t>,</w:t>
            </w:r>
            <w:r>
              <w:rPr>
                <w:rFonts w:ascii="Times New Roman" w:hAnsi="Times New Roman" w:cs="Times New Roman"/>
                <w:sz w:val="24"/>
                <w:szCs w:val="24"/>
              </w:rPr>
              <w:t xml:space="preserve"> -4.620)</w:t>
            </w:r>
          </w:p>
        </w:tc>
        <w:tc>
          <w:tcPr>
            <w:tcW w:w="656" w:type="pct"/>
            <w:tcBorders>
              <w:top w:val="nil"/>
              <w:bottom w:val="nil"/>
            </w:tcBorders>
            <w:shd w:val="clear" w:color="auto" w:fill="FFFFFF"/>
          </w:tcPr>
          <w:p w14:paraId="5C648BA5"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-9.073 (-13.041</w:t>
            </w:r>
            <w:r>
              <w:rPr>
                <w:rFonts w:ascii="Times New Roman" w:hAnsi="Times New Roman" w:cs="Times New Roman" w:hint="eastAsia"/>
                <w:sz w:val="24"/>
                <w:szCs w:val="24"/>
              </w:rPr>
              <w:t>,</w:t>
            </w:r>
            <w:r>
              <w:rPr>
                <w:rFonts w:ascii="Times New Roman" w:hAnsi="Times New Roman" w:cs="Times New Roman"/>
                <w:sz w:val="24"/>
                <w:szCs w:val="24"/>
              </w:rPr>
              <w:t xml:space="preserve"> -5.106)</w:t>
            </w:r>
          </w:p>
        </w:tc>
        <w:tc>
          <w:tcPr>
            <w:tcW w:w="656" w:type="pct"/>
            <w:tcBorders>
              <w:top w:val="nil"/>
              <w:bottom w:val="nil"/>
            </w:tcBorders>
          </w:tcPr>
          <w:p w14:paraId="184E25BD" w14:textId="77777777" w:rsidR="000444D0" w:rsidRDefault="000444D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444D0" w14:paraId="6BA31CCE"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bottom w:val="nil"/>
            </w:tcBorders>
          </w:tcPr>
          <w:p w14:paraId="75CD9A3D" w14:textId="77777777" w:rsidR="000444D0" w:rsidRDefault="00000000">
            <w:pPr>
              <w:widowControl/>
              <w:rPr>
                <w:rFonts w:ascii="Times New Roman" w:hAnsi="Times New Roman" w:cs="Times New Roman"/>
                <w:b w:val="0"/>
                <w:bCs w:val="0"/>
                <w:sz w:val="24"/>
                <w:szCs w:val="24"/>
              </w:rPr>
            </w:pPr>
            <w:r>
              <w:rPr>
                <w:rFonts w:ascii="Times New Roman" w:hAnsi="Times New Roman" w:cs="Times New Roman"/>
                <w:b w:val="0"/>
                <w:bCs w:val="0"/>
                <w:sz w:val="24"/>
                <w:szCs w:val="24"/>
              </w:rPr>
              <w:t>Analysis was performed using an ANCOVA model, with baseline body weight as a covariate and treatment groups as explanatory variables. Missing body weight data at 16 weeks will be handled using MI based on the MAR assumption</w:t>
            </w:r>
            <w:r>
              <w:rPr>
                <w:rFonts w:ascii="Times New Roman" w:hAnsi="Times New Roman" w:cs="Times New Roman" w:hint="eastAsia"/>
                <w:b w:val="0"/>
                <w:bCs w:val="0"/>
                <w:sz w:val="24"/>
                <w:szCs w:val="24"/>
              </w:rPr>
              <w:t xml:space="preserve">. </w:t>
            </w:r>
            <w:r w:rsidRPr="00356795">
              <w:rPr>
                <w:rFonts w:ascii="Times New Roman" w:hAnsi="Times New Roman" w:cs="Times New Roman" w:hint="eastAsia"/>
                <w:b w:val="0"/>
                <w:bCs w:val="0"/>
                <w:i/>
                <w:iCs/>
                <w:sz w:val="24"/>
                <w:szCs w:val="24"/>
              </w:rPr>
              <w:t>FAS</w:t>
            </w:r>
            <w:r w:rsidRPr="00356795">
              <w:rPr>
                <w:rFonts w:ascii="Times New Roman" w:hAnsi="Times New Roman" w:cs="Times New Roman" w:hint="eastAsia"/>
                <w:b w:val="0"/>
                <w:bCs w:val="0"/>
                <w:sz w:val="24"/>
                <w:szCs w:val="24"/>
              </w:rPr>
              <w:t xml:space="preserve"> full analysis set, </w:t>
            </w:r>
            <w:r w:rsidRPr="00356795">
              <w:rPr>
                <w:rFonts w:ascii="Times New Roman" w:hAnsi="Times New Roman" w:cs="Times New Roman" w:hint="eastAsia"/>
                <w:b w:val="0"/>
                <w:bCs w:val="0"/>
                <w:i/>
                <w:iCs/>
                <w:sz w:val="24"/>
                <w:szCs w:val="24"/>
              </w:rPr>
              <w:t>BMI</w:t>
            </w:r>
            <w:r w:rsidRPr="00356795">
              <w:rPr>
                <w:rFonts w:ascii="Times New Roman" w:hAnsi="Times New Roman" w:cs="Times New Roman" w:hint="eastAsia"/>
                <w:b w:val="0"/>
                <w:bCs w:val="0"/>
                <w:sz w:val="24"/>
                <w:szCs w:val="24"/>
              </w:rPr>
              <w:t xml:space="preserve"> body mass index, </w:t>
            </w:r>
            <w:r w:rsidRPr="00356795">
              <w:rPr>
                <w:rFonts w:ascii="Times New Roman" w:hAnsi="Times New Roman" w:cs="Times New Roman"/>
                <w:b w:val="0"/>
                <w:bCs w:val="0"/>
                <w:i/>
                <w:iCs/>
                <w:color w:val="0F1115"/>
                <w:sz w:val="24"/>
                <w:szCs w:val="24"/>
                <w:shd w:val="clear" w:color="auto" w:fill="FFFFFF"/>
              </w:rPr>
              <w:t>LSM</w:t>
            </w:r>
            <w:r w:rsidRPr="00356795">
              <w:rPr>
                <w:rFonts w:ascii="Times New Roman" w:hAnsi="Times New Roman" w:cs="Times New Roman" w:hint="eastAsia"/>
                <w:b w:val="0"/>
                <w:bCs w:val="0"/>
                <w:color w:val="0F1115"/>
                <w:sz w:val="24"/>
                <w:szCs w:val="24"/>
                <w:shd w:val="clear" w:color="auto" w:fill="FFFFFF"/>
              </w:rPr>
              <w:t xml:space="preserve"> l</w:t>
            </w:r>
            <w:r w:rsidRPr="00356795">
              <w:rPr>
                <w:rFonts w:ascii="Times New Roman" w:hAnsi="Times New Roman" w:cs="Times New Roman"/>
                <w:b w:val="0"/>
                <w:bCs w:val="0"/>
                <w:color w:val="0F1115"/>
                <w:sz w:val="24"/>
                <w:szCs w:val="24"/>
                <w:shd w:val="clear" w:color="auto" w:fill="FFFFFF"/>
              </w:rPr>
              <w:t>east-squares mean</w:t>
            </w:r>
            <w:r w:rsidRPr="00356795">
              <w:rPr>
                <w:rFonts w:ascii="Times New Roman" w:hAnsi="Times New Roman" w:cs="Times New Roman" w:hint="eastAsia"/>
                <w:b w:val="0"/>
                <w:bCs w:val="0"/>
                <w:color w:val="0F1115"/>
                <w:sz w:val="24"/>
                <w:szCs w:val="24"/>
                <w:shd w:val="clear" w:color="auto" w:fill="FFFFFF"/>
              </w:rPr>
              <w:t>,</w:t>
            </w:r>
            <w:r w:rsidRPr="00356795">
              <w:rPr>
                <w:rFonts w:ascii="Times New Roman" w:hAnsi="Times New Roman" w:cs="Times New Roman"/>
                <w:b w:val="0"/>
                <w:bCs w:val="0"/>
                <w:color w:val="0F1115"/>
                <w:sz w:val="24"/>
                <w:szCs w:val="24"/>
                <w:shd w:val="clear" w:color="auto" w:fill="FFFFFF"/>
              </w:rPr>
              <w:t xml:space="preserve"> </w:t>
            </w:r>
            <w:r w:rsidRPr="00356795">
              <w:rPr>
                <w:rFonts w:ascii="Times New Roman" w:hAnsi="Times New Roman" w:cs="Times New Roman"/>
                <w:b w:val="0"/>
                <w:bCs w:val="0"/>
                <w:i/>
                <w:iCs/>
                <w:color w:val="0F1115"/>
                <w:sz w:val="24"/>
                <w:szCs w:val="24"/>
                <w:shd w:val="clear" w:color="auto" w:fill="FFFFFF"/>
              </w:rPr>
              <w:t>SE</w:t>
            </w:r>
            <w:r w:rsidRPr="00356795">
              <w:rPr>
                <w:rFonts w:ascii="Times New Roman" w:hAnsi="Times New Roman" w:cs="Times New Roman"/>
                <w:b w:val="0"/>
                <w:bCs w:val="0"/>
                <w:color w:val="0F1115"/>
                <w:sz w:val="24"/>
                <w:szCs w:val="24"/>
                <w:shd w:val="clear" w:color="auto" w:fill="FFFFFF"/>
              </w:rPr>
              <w:t xml:space="preserve"> </w:t>
            </w:r>
            <w:r w:rsidRPr="00356795">
              <w:rPr>
                <w:rFonts w:ascii="Times New Roman" w:hAnsi="Times New Roman" w:cs="Times New Roman" w:hint="eastAsia"/>
                <w:b w:val="0"/>
                <w:bCs w:val="0"/>
                <w:color w:val="0F1115"/>
                <w:sz w:val="24"/>
                <w:szCs w:val="24"/>
                <w:shd w:val="clear" w:color="auto" w:fill="FFFFFF"/>
              </w:rPr>
              <w:t>s</w:t>
            </w:r>
            <w:r w:rsidRPr="00356795">
              <w:rPr>
                <w:rFonts w:ascii="Times New Roman" w:hAnsi="Times New Roman" w:cs="Times New Roman"/>
                <w:b w:val="0"/>
                <w:bCs w:val="0"/>
                <w:color w:val="0F1115"/>
                <w:sz w:val="24"/>
                <w:szCs w:val="24"/>
                <w:shd w:val="clear" w:color="auto" w:fill="FFFFFF"/>
              </w:rPr>
              <w:t>tandard error</w:t>
            </w:r>
            <w:r w:rsidRPr="00356795">
              <w:rPr>
                <w:rFonts w:ascii="Times New Roman" w:hAnsi="Times New Roman" w:cs="Times New Roman" w:hint="eastAsia"/>
                <w:b w:val="0"/>
                <w:bCs w:val="0"/>
                <w:color w:val="0F1115"/>
                <w:sz w:val="24"/>
                <w:szCs w:val="24"/>
                <w:shd w:val="clear" w:color="auto" w:fill="FFFFFF"/>
              </w:rPr>
              <w:t>,</w:t>
            </w:r>
            <w:r w:rsidRPr="00356795">
              <w:rPr>
                <w:rFonts w:ascii="Times New Roman" w:hAnsi="Times New Roman" w:cs="Times New Roman"/>
                <w:b w:val="0"/>
                <w:bCs w:val="0"/>
                <w:color w:val="0F1115"/>
                <w:sz w:val="24"/>
                <w:szCs w:val="24"/>
                <w:shd w:val="clear" w:color="auto" w:fill="FFFFFF"/>
              </w:rPr>
              <w:t xml:space="preserve"> </w:t>
            </w:r>
            <w:r w:rsidRPr="00356795">
              <w:rPr>
                <w:rFonts w:ascii="Times New Roman" w:hAnsi="Times New Roman" w:cs="Times New Roman"/>
                <w:b w:val="0"/>
                <w:bCs w:val="0"/>
                <w:i/>
                <w:iCs/>
                <w:color w:val="0F1115"/>
                <w:sz w:val="24"/>
                <w:szCs w:val="24"/>
                <w:shd w:val="clear" w:color="auto" w:fill="FFFFFF"/>
              </w:rPr>
              <w:t>CI</w:t>
            </w:r>
            <w:r w:rsidRPr="00356795">
              <w:rPr>
                <w:rFonts w:ascii="Times New Roman" w:hAnsi="Times New Roman" w:cs="Times New Roman"/>
                <w:b w:val="0"/>
                <w:bCs w:val="0"/>
                <w:color w:val="0F1115"/>
                <w:sz w:val="24"/>
                <w:szCs w:val="24"/>
                <w:shd w:val="clear" w:color="auto" w:fill="FFFFFF"/>
              </w:rPr>
              <w:t xml:space="preserve"> confidence interval</w:t>
            </w:r>
            <w:r w:rsidRPr="00356795">
              <w:rPr>
                <w:rFonts w:ascii="Times New Roman" w:hAnsi="Times New Roman" w:cs="Times New Roman" w:hint="eastAsia"/>
                <w:b w:val="0"/>
                <w:bCs w:val="0"/>
                <w:color w:val="0F1115"/>
                <w:sz w:val="24"/>
                <w:szCs w:val="24"/>
                <w:shd w:val="clear" w:color="auto" w:fill="FFFFFF"/>
              </w:rPr>
              <w:t>,</w:t>
            </w:r>
            <w:r w:rsidRPr="00356795">
              <w:rPr>
                <w:rFonts w:ascii="Times New Roman" w:hAnsi="Times New Roman" w:cs="Times New Roman" w:hint="eastAsia"/>
                <w:b w:val="0"/>
                <w:bCs w:val="0"/>
                <w:sz w:val="24"/>
                <w:szCs w:val="24"/>
              </w:rPr>
              <w:t xml:space="preserve"> </w:t>
            </w:r>
            <w:r w:rsidRPr="00356795">
              <w:rPr>
                <w:rFonts w:ascii="Times New Roman" w:hAnsi="Times New Roman" w:cs="Times New Roman" w:hint="eastAsia"/>
                <w:b w:val="0"/>
                <w:bCs w:val="0"/>
                <w:i/>
                <w:iCs/>
                <w:sz w:val="24"/>
              </w:rPr>
              <w:t>ANCOVA</w:t>
            </w:r>
            <w:r w:rsidRPr="00356795">
              <w:rPr>
                <w:rFonts w:ascii="Times New Roman" w:hAnsi="Times New Roman" w:cs="Times New Roman" w:hint="eastAsia"/>
                <w:b w:val="0"/>
                <w:bCs w:val="0"/>
                <w:sz w:val="24"/>
              </w:rPr>
              <w:t xml:space="preserve"> a</w:t>
            </w:r>
            <w:r w:rsidRPr="00356795">
              <w:rPr>
                <w:rFonts w:ascii="Times New Roman" w:hAnsi="Times New Roman" w:cs="Times New Roman"/>
                <w:b w:val="0"/>
                <w:bCs w:val="0"/>
                <w:sz w:val="24"/>
              </w:rPr>
              <w:t xml:space="preserve">nalysis of </w:t>
            </w:r>
            <w:r w:rsidRPr="00356795">
              <w:rPr>
                <w:rFonts w:ascii="Times New Roman" w:hAnsi="Times New Roman" w:cs="Times New Roman" w:hint="eastAsia"/>
                <w:b w:val="0"/>
                <w:bCs w:val="0"/>
                <w:sz w:val="24"/>
              </w:rPr>
              <w:t>c</w:t>
            </w:r>
            <w:r w:rsidRPr="00356795">
              <w:rPr>
                <w:rFonts w:ascii="Times New Roman" w:hAnsi="Times New Roman" w:cs="Times New Roman"/>
                <w:b w:val="0"/>
                <w:bCs w:val="0"/>
                <w:sz w:val="24"/>
              </w:rPr>
              <w:t>ovariance</w:t>
            </w:r>
            <w:r w:rsidRPr="00356795">
              <w:rPr>
                <w:rFonts w:ascii="Times New Roman" w:hAnsi="Times New Roman" w:cs="Times New Roman" w:hint="eastAsia"/>
                <w:b w:val="0"/>
                <w:bCs w:val="0"/>
                <w:sz w:val="24"/>
              </w:rPr>
              <w:t xml:space="preserve">, </w:t>
            </w:r>
            <w:r w:rsidRPr="00356795">
              <w:rPr>
                <w:rFonts w:ascii="Times New Roman" w:hAnsi="Times New Roman" w:cs="Times New Roman"/>
                <w:b w:val="0"/>
                <w:bCs w:val="0"/>
                <w:i/>
                <w:iCs/>
                <w:sz w:val="24"/>
              </w:rPr>
              <w:t>MI</w:t>
            </w:r>
            <w:r w:rsidRPr="00356795">
              <w:rPr>
                <w:rFonts w:ascii="Times New Roman" w:hAnsi="Times New Roman" w:cs="Times New Roman" w:hint="eastAsia"/>
                <w:b w:val="0"/>
                <w:bCs w:val="0"/>
                <w:sz w:val="24"/>
              </w:rPr>
              <w:t xml:space="preserve"> m</w:t>
            </w:r>
            <w:r w:rsidRPr="00356795">
              <w:rPr>
                <w:rFonts w:ascii="Times New Roman" w:hAnsi="Times New Roman" w:cs="Times New Roman"/>
                <w:b w:val="0"/>
                <w:bCs w:val="0"/>
                <w:sz w:val="24"/>
              </w:rPr>
              <w:t xml:space="preserve">ultiple </w:t>
            </w:r>
            <w:r w:rsidRPr="00356795">
              <w:rPr>
                <w:rFonts w:ascii="Times New Roman" w:hAnsi="Times New Roman" w:cs="Times New Roman" w:hint="eastAsia"/>
                <w:b w:val="0"/>
                <w:bCs w:val="0"/>
                <w:sz w:val="24"/>
              </w:rPr>
              <w:t>i</w:t>
            </w:r>
            <w:r w:rsidRPr="00356795">
              <w:rPr>
                <w:rFonts w:ascii="Times New Roman" w:hAnsi="Times New Roman" w:cs="Times New Roman"/>
                <w:b w:val="0"/>
                <w:bCs w:val="0"/>
                <w:sz w:val="24"/>
              </w:rPr>
              <w:t>mputation</w:t>
            </w:r>
            <w:r w:rsidRPr="00356795">
              <w:rPr>
                <w:rFonts w:ascii="Times New Roman" w:hAnsi="Times New Roman" w:cs="Times New Roman" w:hint="eastAsia"/>
                <w:b w:val="0"/>
                <w:bCs w:val="0"/>
                <w:sz w:val="24"/>
              </w:rPr>
              <w:t xml:space="preserve">, </w:t>
            </w:r>
            <w:r w:rsidRPr="00356795">
              <w:rPr>
                <w:rFonts w:ascii="Times New Roman" w:hAnsi="Times New Roman" w:cs="Times New Roman" w:hint="eastAsia"/>
                <w:b w:val="0"/>
                <w:bCs w:val="0"/>
                <w:i/>
                <w:iCs/>
                <w:sz w:val="24"/>
              </w:rPr>
              <w:t>MAR</w:t>
            </w:r>
            <w:r w:rsidRPr="00356795">
              <w:rPr>
                <w:rFonts w:ascii="Times New Roman" w:hAnsi="Times New Roman" w:cs="Times New Roman" w:hint="eastAsia"/>
                <w:b w:val="0"/>
                <w:bCs w:val="0"/>
                <w:sz w:val="24"/>
              </w:rPr>
              <w:t xml:space="preserve"> m</w:t>
            </w:r>
            <w:r w:rsidRPr="00356795">
              <w:rPr>
                <w:rFonts w:ascii="Times New Roman" w:hAnsi="Times New Roman" w:cs="Times New Roman"/>
                <w:b w:val="0"/>
                <w:bCs w:val="0"/>
                <w:sz w:val="24"/>
              </w:rPr>
              <w:t xml:space="preserve">issing at </w:t>
            </w:r>
            <w:r w:rsidRPr="00356795">
              <w:rPr>
                <w:rFonts w:ascii="Times New Roman" w:hAnsi="Times New Roman" w:cs="Times New Roman" w:hint="eastAsia"/>
                <w:b w:val="0"/>
                <w:bCs w:val="0"/>
                <w:sz w:val="24"/>
              </w:rPr>
              <w:t>r</w:t>
            </w:r>
            <w:r w:rsidRPr="00356795">
              <w:rPr>
                <w:rFonts w:ascii="Times New Roman" w:hAnsi="Times New Roman" w:cs="Times New Roman"/>
                <w:b w:val="0"/>
                <w:bCs w:val="0"/>
                <w:sz w:val="24"/>
              </w:rPr>
              <w:t>andom</w:t>
            </w:r>
          </w:p>
        </w:tc>
      </w:tr>
    </w:tbl>
    <w:p w14:paraId="6B94F468" w14:textId="77777777" w:rsidR="000444D0" w:rsidRDefault="000444D0">
      <w:pPr>
        <w:widowControl/>
        <w:jc w:val="left"/>
        <w:rPr>
          <w:rFonts w:ascii="Times New Roman" w:hAnsi="Times New Roman" w:cs="Times New Roman"/>
          <w:b/>
          <w:bCs/>
          <w:szCs w:val="21"/>
        </w:rPr>
      </w:pPr>
    </w:p>
    <w:p w14:paraId="4C713770" w14:textId="77777777" w:rsidR="000444D0" w:rsidRDefault="00000000">
      <w:pPr>
        <w:widowControl/>
        <w:jc w:val="left"/>
        <w:rPr>
          <w:rFonts w:ascii="Times New Roman" w:hAnsi="Times New Roman" w:cs="Times New Roman"/>
          <w:b/>
          <w:bCs/>
          <w:szCs w:val="21"/>
        </w:rPr>
      </w:pPr>
      <w:r>
        <w:rPr>
          <w:rFonts w:ascii="Times New Roman" w:hAnsi="Times New Roman" w:cs="Times New Roman"/>
          <w:b/>
          <w:bCs/>
          <w:szCs w:val="21"/>
        </w:rPr>
        <w:br w:type="page"/>
      </w:r>
    </w:p>
    <w:p w14:paraId="2E688EB1" w14:textId="77777777" w:rsidR="000444D0" w:rsidRDefault="00000000">
      <w:pPr>
        <w:rPr>
          <w:rFonts w:ascii="Times New Roman" w:hAnsi="Times New Roman" w:cs="Times New Roman"/>
          <w:sz w:val="24"/>
          <w:szCs w:val="24"/>
        </w:rPr>
      </w:pPr>
      <w:r>
        <w:rPr>
          <w:rFonts w:ascii="Times New Roman" w:hAnsi="Times New Roman" w:cs="Times New Roman"/>
          <w:b/>
          <w:bCs/>
          <w:sz w:val="24"/>
          <w:szCs w:val="24"/>
        </w:rPr>
        <w:lastRenderedPageBreak/>
        <w:t>Table S</w:t>
      </w:r>
      <w:r>
        <w:rPr>
          <w:rFonts w:ascii="Times New Roman" w:hAnsi="Times New Roman" w:cs="Times New Roman" w:hint="eastAsia"/>
          <w:b/>
          <w:bCs/>
          <w:sz w:val="24"/>
          <w:szCs w:val="24"/>
        </w:rPr>
        <w:t>10.</w:t>
      </w:r>
      <w:r>
        <w:rPr>
          <w:rFonts w:ascii="Times New Roman" w:hAnsi="Times New Roman" w:cs="Times New Roman"/>
          <w:sz w:val="24"/>
          <w:szCs w:val="24"/>
        </w:rPr>
        <w:t xml:space="preserve"> Percent </w:t>
      </w:r>
      <w:r>
        <w:rPr>
          <w:rFonts w:ascii="Times New Roman" w:hAnsi="Times New Roman" w:cs="Times New Roman" w:hint="eastAsia"/>
          <w:sz w:val="24"/>
          <w:szCs w:val="24"/>
        </w:rPr>
        <w:t>c</w:t>
      </w:r>
      <w:r>
        <w:rPr>
          <w:rFonts w:ascii="Times New Roman" w:hAnsi="Times New Roman" w:cs="Times New Roman"/>
          <w:sz w:val="24"/>
          <w:szCs w:val="24"/>
        </w:rPr>
        <w:t xml:space="preserve">hange in </w:t>
      </w:r>
      <w:r>
        <w:rPr>
          <w:rFonts w:ascii="Times New Roman" w:hAnsi="Times New Roman" w:cs="Times New Roman" w:hint="eastAsia"/>
          <w:sz w:val="24"/>
          <w:szCs w:val="24"/>
        </w:rPr>
        <w:t>b</w:t>
      </w:r>
      <w:r>
        <w:rPr>
          <w:rFonts w:ascii="Times New Roman" w:hAnsi="Times New Roman" w:cs="Times New Roman"/>
          <w:sz w:val="24"/>
          <w:szCs w:val="24"/>
        </w:rPr>
        <w:t xml:space="preserve">ody </w:t>
      </w:r>
      <w:r>
        <w:rPr>
          <w:rFonts w:ascii="Times New Roman" w:hAnsi="Times New Roman" w:cs="Times New Roman" w:hint="eastAsia"/>
          <w:sz w:val="24"/>
          <w:szCs w:val="24"/>
        </w:rPr>
        <w:t>w</w:t>
      </w:r>
      <w:r>
        <w:rPr>
          <w:rFonts w:ascii="Times New Roman" w:hAnsi="Times New Roman" w:cs="Times New Roman"/>
          <w:sz w:val="24"/>
          <w:szCs w:val="24"/>
        </w:rPr>
        <w:t xml:space="preserve">eight from </w:t>
      </w:r>
      <w:r>
        <w:rPr>
          <w:rFonts w:ascii="Times New Roman" w:hAnsi="Times New Roman" w:cs="Times New Roman" w:hint="eastAsia"/>
          <w:sz w:val="24"/>
          <w:szCs w:val="24"/>
        </w:rPr>
        <w:t>b</w:t>
      </w:r>
      <w:r>
        <w:rPr>
          <w:rFonts w:ascii="Times New Roman" w:hAnsi="Times New Roman" w:cs="Times New Roman"/>
          <w:sz w:val="24"/>
          <w:szCs w:val="24"/>
        </w:rPr>
        <w:t xml:space="preserve">aseline at 16 </w:t>
      </w:r>
      <w:r>
        <w:rPr>
          <w:rFonts w:ascii="Times New Roman" w:hAnsi="Times New Roman" w:cs="Times New Roman" w:hint="eastAsia"/>
          <w:sz w:val="24"/>
          <w:szCs w:val="24"/>
        </w:rPr>
        <w:t>w</w:t>
      </w:r>
      <w:r>
        <w:rPr>
          <w:rFonts w:ascii="Times New Roman" w:hAnsi="Times New Roman" w:cs="Times New Roman"/>
          <w:sz w:val="24"/>
          <w:szCs w:val="24"/>
        </w:rPr>
        <w:t xml:space="preserve">eeks by </w:t>
      </w:r>
      <w:r>
        <w:rPr>
          <w:rFonts w:ascii="Times New Roman" w:hAnsi="Times New Roman" w:cs="Times New Roman" w:hint="eastAsia"/>
          <w:sz w:val="24"/>
          <w:szCs w:val="24"/>
        </w:rPr>
        <w:t>b</w:t>
      </w:r>
      <w:r>
        <w:rPr>
          <w:rFonts w:ascii="Times New Roman" w:hAnsi="Times New Roman" w:cs="Times New Roman"/>
          <w:sz w:val="24"/>
          <w:szCs w:val="24"/>
        </w:rPr>
        <w:t xml:space="preserve">aseline BMI </w:t>
      </w:r>
      <w:r>
        <w:rPr>
          <w:rFonts w:ascii="Times New Roman" w:hAnsi="Times New Roman" w:cs="Times New Roman" w:hint="eastAsia"/>
          <w:sz w:val="24"/>
          <w:szCs w:val="24"/>
        </w:rPr>
        <w:t>s</w:t>
      </w:r>
      <w:r>
        <w:rPr>
          <w:rFonts w:ascii="Times New Roman" w:hAnsi="Times New Roman" w:cs="Times New Roman"/>
          <w:sz w:val="24"/>
          <w:szCs w:val="24"/>
        </w:rPr>
        <w:t xml:space="preserve">trata </w:t>
      </w:r>
      <w:r>
        <w:rPr>
          <w:rFonts w:ascii="Times New Roman" w:hAnsi="Times New Roman" w:cs="Times New Roman" w:hint="eastAsia"/>
          <w:sz w:val="24"/>
          <w:szCs w:val="24"/>
        </w:rPr>
        <w:t>b</w:t>
      </w:r>
      <w:r>
        <w:rPr>
          <w:rFonts w:ascii="Times New Roman" w:hAnsi="Times New Roman" w:cs="Times New Roman"/>
          <w:sz w:val="24"/>
          <w:szCs w:val="24"/>
        </w:rPr>
        <w:t xml:space="preserve">ased on </w:t>
      </w:r>
      <w:r>
        <w:rPr>
          <w:rFonts w:ascii="Times New Roman" w:hAnsi="Times New Roman" w:cs="Times New Roman" w:hint="eastAsia"/>
          <w:sz w:val="24"/>
          <w:szCs w:val="24"/>
        </w:rPr>
        <w:t>U.S.</w:t>
      </w:r>
      <w:r>
        <w:rPr>
          <w:rFonts w:ascii="Times New Roman" w:hAnsi="Times New Roman" w:cs="Times New Roman"/>
          <w:sz w:val="24"/>
          <w:szCs w:val="24"/>
        </w:rPr>
        <w:t xml:space="preserve"> </w:t>
      </w:r>
      <w:r>
        <w:rPr>
          <w:rFonts w:ascii="Times New Roman" w:hAnsi="Times New Roman" w:cs="Times New Roman" w:hint="eastAsia"/>
          <w:sz w:val="24"/>
          <w:szCs w:val="24"/>
        </w:rPr>
        <w:t>c</w:t>
      </w:r>
      <w:r>
        <w:rPr>
          <w:rFonts w:ascii="Times New Roman" w:hAnsi="Times New Roman" w:cs="Times New Roman"/>
          <w:sz w:val="24"/>
          <w:szCs w:val="24"/>
        </w:rPr>
        <w:t xml:space="preserve">riteria for </w:t>
      </w:r>
      <w:r>
        <w:rPr>
          <w:rFonts w:ascii="Times New Roman" w:hAnsi="Times New Roman" w:cs="Times New Roman" w:hint="eastAsia"/>
          <w:sz w:val="24"/>
          <w:szCs w:val="24"/>
        </w:rPr>
        <w:t>o</w:t>
      </w:r>
      <w:r>
        <w:rPr>
          <w:rFonts w:ascii="Times New Roman" w:hAnsi="Times New Roman" w:cs="Times New Roman"/>
          <w:sz w:val="24"/>
          <w:szCs w:val="24"/>
        </w:rPr>
        <w:t xml:space="preserve">besity </w:t>
      </w:r>
      <w:r>
        <w:rPr>
          <w:rFonts w:ascii="Times New Roman" w:hAnsi="Times New Roman" w:cs="Times New Roman" w:hint="eastAsia"/>
          <w:sz w:val="24"/>
          <w:szCs w:val="24"/>
        </w:rPr>
        <w:t>s</w:t>
      </w:r>
      <w:r>
        <w:rPr>
          <w:rFonts w:ascii="Times New Roman" w:hAnsi="Times New Roman" w:cs="Times New Roman"/>
          <w:sz w:val="24"/>
          <w:szCs w:val="24"/>
        </w:rPr>
        <w:t>ubgroup</w:t>
      </w:r>
      <w:r>
        <w:rPr>
          <w:rFonts w:ascii="Times New Roman" w:hAnsi="Times New Roman" w:cs="Times New Roman" w:hint="eastAsia"/>
          <w:sz w:val="24"/>
          <w:szCs w:val="24"/>
        </w:rPr>
        <w:t xml:space="preserve"> - FAS</w:t>
      </w:r>
    </w:p>
    <w:tbl>
      <w:tblPr>
        <w:tblStyle w:val="21"/>
        <w:tblW w:w="5000" w:type="pct"/>
        <w:jc w:val="center"/>
        <w:tblBorders>
          <w:top w:val="single" w:sz="4" w:space="0" w:color="000000" w:themeColor="text1"/>
          <w:bottom w:val="single" w:sz="4" w:space="0" w:color="000000" w:themeColor="text1"/>
        </w:tblBorders>
        <w:tblLayout w:type="fixed"/>
        <w:tblLook w:val="04A0" w:firstRow="1" w:lastRow="0" w:firstColumn="1" w:lastColumn="0" w:noHBand="0" w:noVBand="1"/>
      </w:tblPr>
      <w:tblGrid>
        <w:gridCol w:w="2552"/>
        <w:gridCol w:w="1901"/>
        <w:gridCol w:w="1901"/>
        <w:gridCol w:w="1901"/>
        <w:gridCol w:w="1901"/>
        <w:gridCol w:w="1901"/>
        <w:gridCol w:w="1901"/>
      </w:tblGrid>
      <w:tr w:rsidR="000444D0" w14:paraId="77E289F3" w14:textId="77777777" w:rsidTr="000444D0">
        <w:trPr>
          <w:cnfStyle w:val="100000000000" w:firstRow="1" w:lastRow="0" w:firstColumn="0" w:lastColumn="0" w:oddVBand="0" w:evenVBand="0" w:oddHBand="0"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914" w:type="pct"/>
            <w:tcBorders>
              <w:bottom w:val="single" w:sz="4" w:space="0" w:color="000000" w:themeColor="text1"/>
            </w:tcBorders>
          </w:tcPr>
          <w:p w14:paraId="7C36EF51" w14:textId="77777777" w:rsidR="000444D0" w:rsidRDefault="00000000">
            <w:pPr>
              <w:widowControl/>
              <w:rPr>
                <w:rFonts w:ascii="Times New Roman" w:hAnsi="Times New Roman" w:cs="Times New Roman"/>
                <w:b w:val="0"/>
                <w:bCs w:val="0"/>
                <w:sz w:val="24"/>
                <w:szCs w:val="24"/>
              </w:rPr>
            </w:pPr>
            <w:r>
              <w:rPr>
                <w:rFonts w:ascii="Times New Roman" w:hAnsi="Times New Roman" w:cs="Times New Roman"/>
                <w:b w:val="0"/>
                <w:bCs w:val="0"/>
                <w:sz w:val="24"/>
                <w:szCs w:val="24"/>
              </w:rPr>
              <w:t xml:space="preserve">BMI </w:t>
            </w:r>
            <w:r>
              <w:rPr>
                <w:rFonts w:ascii="Times New Roman" w:eastAsia="宋体" w:hAnsi="Times New Roman" w:cs="Times New Roman"/>
                <w:b w:val="0"/>
                <w:bCs w:val="0"/>
                <w:sz w:val="24"/>
                <w:szCs w:val="24"/>
              </w:rPr>
              <w:t xml:space="preserve">≥ </w:t>
            </w:r>
            <w:r>
              <w:rPr>
                <w:rFonts w:ascii="Times New Roman" w:hAnsi="Times New Roman" w:cs="Times New Roman"/>
                <w:b w:val="0"/>
                <w:bCs w:val="0"/>
                <w:sz w:val="24"/>
                <w:szCs w:val="24"/>
              </w:rPr>
              <w:t>28 kg/m</w:t>
            </w:r>
            <w:r>
              <w:rPr>
                <w:rFonts w:ascii="Times New Roman" w:hAnsi="Times New Roman" w:cs="Times New Roman"/>
                <w:b w:val="0"/>
                <w:bCs w:val="0"/>
                <w:sz w:val="24"/>
                <w:szCs w:val="24"/>
                <w:vertAlign w:val="superscript"/>
              </w:rPr>
              <w:t>2</w:t>
            </w:r>
          </w:p>
        </w:tc>
        <w:tc>
          <w:tcPr>
            <w:tcW w:w="681" w:type="pct"/>
            <w:tcBorders>
              <w:bottom w:val="single" w:sz="4" w:space="0" w:color="000000" w:themeColor="text1"/>
            </w:tcBorders>
          </w:tcPr>
          <w:p w14:paraId="62880084" w14:textId="77777777" w:rsidR="000444D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VCT220 80mg</w:t>
            </w:r>
          </w:p>
          <w:p w14:paraId="1688BF2B" w14:textId="77777777" w:rsidR="000444D0"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(N=</w:t>
            </w:r>
            <w:r>
              <w:rPr>
                <w:rFonts w:ascii="Times New Roman" w:hAnsi="Times New Roman" w:cs="Times New Roman" w:hint="eastAsia"/>
                <w:b w:val="0"/>
                <w:bCs w:val="0"/>
                <w:sz w:val="24"/>
                <w:szCs w:val="24"/>
              </w:rPr>
              <w:t>39</w:t>
            </w:r>
            <w:r>
              <w:rPr>
                <w:rFonts w:ascii="Times New Roman" w:hAnsi="Times New Roman" w:cs="Times New Roman"/>
                <w:b w:val="0"/>
                <w:bCs w:val="0"/>
                <w:sz w:val="24"/>
                <w:szCs w:val="24"/>
              </w:rPr>
              <w:t>)</w:t>
            </w:r>
          </w:p>
        </w:tc>
        <w:tc>
          <w:tcPr>
            <w:tcW w:w="681" w:type="pct"/>
            <w:tcBorders>
              <w:bottom w:val="single" w:sz="4" w:space="0" w:color="000000" w:themeColor="text1"/>
            </w:tcBorders>
          </w:tcPr>
          <w:p w14:paraId="171A87BA" w14:textId="77777777" w:rsidR="000444D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VCT220 120mg</w:t>
            </w:r>
          </w:p>
          <w:p w14:paraId="6FD59966" w14:textId="77777777" w:rsidR="000444D0"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(N=</w:t>
            </w:r>
            <w:r>
              <w:rPr>
                <w:rFonts w:ascii="Times New Roman" w:hAnsi="Times New Roman" w:cs="Times New Roman" w:hint="eastAsia"/>
                <w:b w:val="0"/>
                <w:bCs w:val="0"/>
                <w:sz w:val="24"/>
                <w:szCs w:val="24"/>
              </w:rPr>
              <w:t>40</w:t>
            </w:r>
            <w:r>
              <w:rPr>
                <w:rFonts w:ascii="Times New Roman" w:hAnsi="Times New Roman" w:cs="Times New Roman"/>
                <w:b w:val="0"/>
                <w:bCs w:val="0"/>
                <w:sz w:val="24"/>
                <w:szCs w:val="24"/>
              </w:rPr>
              <w:t>)</w:t>
            </w:r>
          </w:p>
        </w:tc>
        <w:tc>
          <w:tcPr>
            <w:tcW w:w="681" w:type="pct"/>
            <w:tcBorders>
              <w:bottom w:val="single" w:sz="4" w:space="0" w:color="000000" w:themeColor="text1"/>
            </w:tcBorders>
          </w:tcPr>
          <w:p w14:paraId="706ACC0C" w14:textId="77777777" w:rsidR="000444D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VCT220 160mg-ST</w:t>
            </w:r>
          </w:p>
          <w:p w14:paraId="4C22DB13" w14:textId="77777777" w:rsidR="000444D0"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(N=</w:t>
            </w:r>
            <w:r>
              <w:rPr>
                <w:rFonts w:ascii="Times New Roman" w:hAnsi="Times New Roman" w:cs="Times New Roman" w:hint="eastAsia"/>
                <w:b w:val="0"/>
                <w:bCs w:val="0"/>
                <w:sz w:val="24"/>
                <w:szCs w:val="24"/>
              </w:rPr>
              <w:t>22</w:t>
            </w:r>
            <w:r>
              <w:rPr>
                <w:rFonts w:ascii="Times New Roman" w:hAnsi="Times New Roman" w:cs="Times New Roman"/>
                <w:b w:val="0"/>
                <w:bCs w:val="0"/>
                <w:sz w:val="24"/>
                <w:szCs w:val="24"/>
              </w:rPr>
              <w:t>)</w:t>
            </w:r>
          </w:p>
        </w:tc>
        <w:tc>
          <w:tcPr>
            <w:tcW w:w="681" w:type="pct"/>
            <w:tcBorders>
              <w:bottom w:val="single" w:sz="4" w:space="0" w:color="000000" w:themeColor="text1"/>
            </w:tcBorders>
          </w:tcPr>
          <w:p w14:paraId="703B4556" w14:textId="77777777" w:rsidR="000444D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VCT220 160mg-FT</w:t>
            </w:r>
          </w:p>
          <w:p w14:paraId="2CDFE17D" w14:textId="77777777" w:rsidR="000444D0"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(N=</w:t>
            </w:r>
            <w:r>
              <w:rPr>
                <w:rFonts w:ascii="Times New Roman" w:hAnsi="Times New Roman" w:cs="Times New Roman" w:hint="eastAsia"/>
                <w:b w:val="0"/>
                <w:bCs w:val="0"/>
                <w:sz w:val="24"/>
                <w:szCs w:val="24"/>
              </w:rPr>
              <w:t>22</w:t>
            </w:r>
            <w:r>
              <w:rPr>
                <w:rFonts w:ascii="Times New Roman" w:hAnsi="Times New Roman" w:cs="Times New Roman"/>
                <w:b w:val="0"/>
                <w:bCs w:val="0"/>
                <w:sz w:val="24"/>
                <w:szCs w:val="24"/>
              </w:rPr>
              <w:t>)</w:t>
            </w:r>
          </w:p>
        </w:tc>
        <w:tc>
          <w:tcPr>
            <w:tcW w:w="681" w:type="pct"/>
            <w:tcBorders>
              <w:bottom w:val="single" w:sz="4" w:space="0" w:color="000000" w:themeColor="text1"/>
            </w:tcBorders>
          </w:tcPr>
          <w:p w14:paraId="23DA4BF5" w14:textId="77777777" w:rsidR="000444D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VCT220 160mg-pooled</w:t>
            </w:r>
          </w:p>
          <w:p w14:paraId="08A0BDCA" w14:textId="77777777" w:rsidR="000444D0"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(N=</w:t>
            </w:r>
            <w:r>
              <w:rPr>
                <w:rFonts w:ascii="Times New Roman" w:hAnsi="Times New Roman" w:cs="Times New Roman" w:hint="eastAsia"/>
                <w:b w:val="0"/>
                <w:bCs w:val="0"/>
                <w:sz w:val="24"/>
                <w:szCs w:val="24"/>
              </w:rPr>
              <w:t>44</w:t>
            </w:r>
            <w:r>
              <w:rPr>
                <w:rFonts w:ascii="Times New Roman" w:hAnsi="Times New Roman" w:cs="Times New Roman"/>
                <w:b w:val="0"/>
                <w:bCs w:val="0"/>
                <w:sz w:val="24"/>
                <w:szCs w:val="24"/>
              </w:rPr>
              <w:t>)</w:t>
            </w:r>
          </w:p>
        </w:tc>
        <w:tc>
          <w:tcPr>
            <w:tcW w:w="681" w:type="pct"/>
            <w:tcBorders>
              <w:bottom w:val="single" w:sz="4" w:space="0" w:color="000000" w:themeColor="text1"/>
            </w:tcBorders>
          </w:tcPr>
          <w:p w14:paraId="199DA250" w14:textId="77777777" w:rsidR="000444D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Placebo</w:t>
            </w:r>
          </w:p>
          <w:p w14:paraId="4F6885D1" w14:textId="77777777" w:rsidR="000444D0"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(N=</w:t>
            </w:r>
            <w:r>
              <w:rPr>
                <w:rFonts w:ascii="Times New Roman" w:hAnsi="Times New Roman" w:cs="Times New Roman" w:hint="eastAsia"/>
                <w:b w:val="0"/>
                <w:bCs w:val="0"/>
                <w:sz w:val="24"/>
                <w:szCs w:val="24"/>
              </w:rPr>
              <w:t>46</w:t>
            </w:r>
            <w:r>
              <w:rPr>
                <w:rFonts w:ascii="Times New Roman" w:hAnsi="Times New Roman" w:cs="Times New Roman"/>
                <w:b w:val="0"/>
                <w:bCs w:val="0"/>
                <w:sz w:val="24"/>
                <w:szCs w:val="24"/>
              </w:rPr>
              <w:t>)</w:t>
            </w:r>
          </w:p>
        </w:tc>
      </w:tr>
      <w:tr w:rsidR="000444D0" w14:paraId="3EEC186B"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914" w:type="pct"/>
            <w:tcBorders>
              <w:top w:val="single" w:sz="4" w:space="0" w:color="000000" w:themeColor="text1"/>
              <w:bottom w:val="nil"/>
            </w:tcBorders>
          </w:tcPr>
          <w:p w14:paraId="48D3261D"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 xml:space="preserve">LSM (SE) of percentage change in body weight </w:t>
            </w:r>
          </w:p>
        </w:tc>
        <w:tc>
          <w:tcPr>
            <w:tcW w:w="681" w:type="pct"/>
            <w:tcBorders>
              <w:top w:val="single" w:sz="4" w:space="0" w:color="000000" w:themeColor="text1"/>
              <w:bottom w:val="nil"/>
            </w:tcBorders>
            <w:shd w:val="clear" w:color="auto" w:fill="FFFFFF"/>
          </w:tcPr>
          <w:p w14:paraId="676A03AB"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-5.718 (0.664)</w:t>
            </w:r>
          </w:p>
        </w:tc>
        <w:tc>
          <w:tcPr>
            <w:tcW w:w="681" w:type="pct"/>
            <w:tcBorders>
              <w:top w:val="single" w:sz="4" w:space="0" w:color="000000" w:themeColor="text1"/>
              <w:bottom w:val="nil"/>
            </w:tcBorders>
            <w:shd w:val="clear" w:color="auto" w:fill="FFFFFF"/>
          </w:tcPr>
          <w:p w14:paraId="691BAEDB"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-7.595 (0.665)</w:t>
            </w:r>
          </w:p>
        </w:tc>
        <w:tc>
          <w:tcPr>
            <w:tcW w:w="681" w:type="pct"/>
            <w:tcBorders>
              <w:top w:val="single" w:sz="4" w:space="0" w:color="000000" w:themeColor="text1"/>
              <w:bottom w:val="nil"/>
            </w:tcBorders>
            <w:shd w:val="clear" w:color="auto" w:fill="FFFFFF"/>
          </w:tcPr>
          <w:p w14:paraId="660FEB70"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-9.885 (0.900)</w:t>
            </w:r>
          </w:p>
        </w:tc>
        <w:tc>
          <w:tcPr>
            <w:tcW w:w="681" w:type="pct"/>
            <w:tcBorders>
              <w:top w:val="single" w:sz="4" w:space="0" w:color="000000" w:themeColor="text1"/>
              <w:bottom w:val="nil"/>
            </w:tcBorders>
            <w:shd w:val="clear" w:color="auto" w:fill="FFFFFF"/>
          </w:tcPr>
          <w:p w14:paraId="0BC80666"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-9.694 (0.962)</w:t>
            </w:r>
          </w:p>
        </w:tc>
        <w:tc>
          <w:tcPr>
            <w:tcW w:w="681" w:type="pct"/>
            <w:tcBorders>
              <w:top w:val="single" w:sz="4" w:space="0" w:color="000000" w:themeColor="text1"/>
              <w:bottom w:val="nil"/>
            </w:tcBorders>
            <w:shd w:val="clear" w:color="auto" w:fill="FFFFFF"/>
          </w:tcPr>
          <w:p w14:paraId="13AA4150"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-9.734 (0.645)</w:t>
            </w:r>
          </w:p>
        </w:tc>
        <w:tc>
          <w:tcPr>
            <w:tcW w:w="681" w:type="pct"/>
            <w:tcBorders>
              <w:top w:val="single" w:sz="4" w:space="0" w:color="000000" w:themeColor="text1"/>
              <w:bottom w:val="nil"/>
            </w:tcBorders>
            <w:shd w:val="clear" w:color="auto" w:fill="FFFFFF"/>
          </w:tcPr>
          <w:p w14:paraId="05984DC4"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-1.651 (0.615)</w:t>
            </w:r>
          </w:p>
        </w:tc>
      </w:tr>
      <w:tr w:rsidR="000444D0" w14:paraId="5AB036A8"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914" w:type="pct"/>
            <w:tcBorders>
              <w:top w:val="nil"/>
            </w:tcBorders>
          </w:tcPr>
          <w:p w14:paraId="02718DE7"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95% CI for LSM of percentage change</w:t>
            </w:r>
          </w:p>
        </w:tc>
        <w:tc>
          <w:tcPr>
            <w:tcW w:w="681" w:type="pct"/>
            <w:tcBorders>
              <w:top w:val="nil"/>
            </w:tcBorders>
            <w:shd w:val="clear" w:color="auto" w:fill="FFFFFF"/>
          </w:tcPr>
          <w:p w14:paraId="595D7FE7"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(-7.020, -4.417)</w:t>
            </w:r>
          </w:p>
        </w:tc>
        <w:tc>
          <w:tcPr>
            <w:tcW w:w="681" w:type="pct"/>
            <w:tcBorders>
              <w:top w:val="nil"/>
            </w:tcBorders>
            <w:shd w:val="clear" w:color="auto" w:fill="FFFFFF"/>
          </w:tcPr>
          <w:p w14:paraId="7300A878"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(-8.899, -6.291)</w:t>
            </w:r>
          </w:p>
        </w:tc>
        <w:tc>
          <w:tcPr>
            <w:tcW w:w="681" w:type="pct"/>
            <w:tcBorders>
              <w:top w:val="nil"/>
            </w:tcBorders>
            <w:shd w:val="clear" w:color="auto" w:fill="FFFFFF"/>
          </w:tcPr>
          <w:p w14:paraId="7B4BF57B"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(-11.648, -8.122)</w:t>
            </w:r>
          </w:p>
        </w:tc>
        <w:tc>
          <w:tcPr>
            <w:tcW w:w="681" w:type="pct"/>
            <w:tcBorders>
              <w:top w:val="nil"/>
            </w:tcBorders>
            <w:shd w:val="clear" w:color="auto" w:fill="FFFFFF"/>
          </w:tcPr>
          <w:p w14:paraId="2C15737C"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(-11.578, -7.809)</w:t>
            </w:r>
          </w:p>
        </w:tc>
        <w:tc>
          <w:tcPr>
            <w:tcW w:w="681" w:type="pct"/>
            <w:tcBorders>
              <w:top w:val="nil"/>
            </w:tcBorders>
            <w:shd w:val="clear" w:color="auto" w:fill="FFFFFF"/>
          </w:tcPr>
          <w:p w14:paraId="4DFC2301"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(-10.997, -8.471)</w:t>
            </w:r>
          </w:p>
        </w:tc>
        <w:tc>
          <w:tcPr>
            <w:tcW w:w="681" w:type="pct"/>
            <w:tcBorders>
              <w:top w:val="nil"/>
            </w:tcBorders>
            <w:shd w:val="clear" w:color="auto" w:fill="FFFFFF"/>
          </w:tcPr>
          <w:p w14:paraId="5CD7B7BA"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(-2.856, -0.447)</w:t>
            </w:r>
          </w:p>
        </w:tc>
      </w:tr>
      <w:tr w:rsidR="000444D0" w14:paraId="6D7B2043"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914" w:type="pct"/>
            <w:tcBorders>
              <w:top w:val="nil"/>
            </w:tcBorders>
          </w:tcPr>
          <w:p w14:paraId="352DADF0"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Estimated difference vs. Placebo (95% CI)</w:t>
            </w:r>
          </w:p>
        </w:tc>
        <w:tc>
          <w:tcPr>
            <w:tcW w:w="681" w:type="pct"/>
            <w:tcBorders>
              <w:top w:val="nil"/>
            </w:tcBorders>
            <w:shd w:val="clear" w:color="auto" w:fill="FFFFFF"/>
          </w:tcPr>
          <w:p w14:paraId="3476A109"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-4.067 (-5.840, -2.293)</w:t>
            </w:r>
          </w:p>
        </w:tc>
        <w:tc>
          <w:tcPr>
            <w:tcW w:w="681" w:type="pct"/>
            <w:tcBorders>
              <w:top w:val="nil"/>
            </w:tcBorders>
            <w:shd w:val="clear" w:color="auto" w:fill="FFFFFF"/>
          </w:tcPr>
          <w:p w14:paraId="460CAFBC"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-5.943 (-7.719, -4.167)</w:t>
            </w:r>
          </w:p>
        </w:tc>
        <w:tc>
          <w:tcPr>
            <w:tcW w:w="681" w:type="pct"/>
            <w:tcBorders>
              <w:top w:val="nil"/>
            </w:tcBorders>
            <w:shd w:val="clear" w:color="auto" w:fill="FFFFFF"/>
          </w:tcPr>
          <w:p w14:paraId="6FBE947D"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-8.233 (-10.368, -6.099)</w:t>
            </w:r>
          </w:p>
        </w:tc>
        <w:tc>
          <w:tcPr>
            <w:tcW w:w="681" w:type="pct"/>
            <w:tcBorders>
              <w:top w:val="nil"/>
            </w:tcBorders>
            <w:shd w:val="clear" w:color="auto" w:fill="FFFFFF"/>
          </w:tcPr>
          <w:p w14:paraId="7D536D67"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-8.042 (-10.278, -5.807)</w:t>
            </w:r>
          </w:p>
        </w:tc>
        <w:tc>
          <w:tcPr>
            <w:tcW w:w="681" w:type="pct"/>
            <w:tcBorders>
              <w:top w:val="nil"/>
            </w:tcBorders>
            <w:shd w:val="clear" w:color="auto" w:fill="FFFFFF"/>
          </w:tcPr>
          <w:p w14:paraId="0498FB23"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-8.083 (-9.830, -6.335)</w:t>
            </w:r>
          </w:p>
        </w:tc>
        <w:tc>
          <w:tcPr>
            <w:tcW w:w="681" w:type="pct"/>
            <w:tcBorders>
              <w:top w:val="nil"/>
            </w:tcBorders>
          </w:tcPr>
          <w:p w14:paraId="7BE724C9" w14:textId="77777777" w:rsidR="000444D0" w:rsidRDefault="000444D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444D0" w14:paraId="1956F31C"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bottom w:val="nil"/>
            </w:tcBorders>
          </w:tcPr>
          <w:p w14:paraId="2791A440"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Analysis was performed using an ANCOVA model, with baseline body weight as a covariate and treatment groups as explanatory variables. Missing body weight data at 16 weeks will be handled using MI based on the MAR assumption</w:t>
            </w:r>
            <w:r>
              <w:rPr>
                <w:rFonts w:ascii="Times New Roman" w:hAnsi="Times New Roman" w:cs="Times New Roman" w:hint="eastAsia"/>
                <w:b w:val="0"/>
                <w:bCs w:val="0"/>
                <w:sz w:val="24"/>
                <w:szCs w:val="24"/>
              </w:rPr>
              <w:t>.</w:t>
            </w:r>
            <w:r w:rsidRPr="00356795">
              <w:rPr>
                <w:rFonts w:ascii="Times New Roman" w:hAnsi="Times New Roman" w:cs="Times New Roman" w:hint="eastAsia"/>
                <w:b w:val="0"/>
                <w:bCs w:val="0"/>
                <w:sz w:val="24"/>
                <w:szCs w:val="24"/>
              </w:rPr>
              <w:t xml:space="preserve"> </w:t>
            </w:r>
            <w:r w:rsidRPr="00356795">
              <w:rPr>
                <w:rFonts w:ascii="Times New Roman" w:hAnsi="Times New Roman" w:cs="Times New Roman" w:hint="eastAsia"/>
                <w:b w:val="0"/>
                <w:bCs w:val="0"/>
                <w:i/>
                <w:iCs/>
                <w:sz w:val="24"/>
                <w:szCs w:val="24"/>
              </w:rPr>
              <w:t>FAS</w:t>
            </w:r>
            <w:r w:rsidRPr="00356795">
              <w:rPr>
                <w:rFonts w:ascii="Times New Roman" w:hAnsi="Times New Roman" w:cs="Times New Roman" w:hint="eastAsia"/>
                <w:b w:val="0"/>
                <w:bCs w:val="0"/>
                <w:sz w:val="24"/>
                <w:szCs w:val="24"/>
              </w:rPr>
              <w:t xml:space="preserve"> full analysis set, </w:t>
            </w:r>
            <w:r w:rsidRPr="00356795">
              <w:rPr>
                <w:rFonts w:ascii="Times New Roman" w:hAnsi="Times New Roman" w:cs="Times New Roman" w:hint="eastAsia"/>
                <w:b w:val="0"/>
                <w:bCs w:val="0"/>
                <w:i/>
                <w:iCs/>
                <w:sz w:val="24"/>
                <w:szCs w:val="24"/>
              </w:rPr>
              <w:t>BMI</w:t>
            </w:r>
            <w:r w:rsidRPr="00356795">
              <w:rPr>
                <w:rFonts w:ascii="Times New Roman" w:hAnsi="Times New Roman" w:cs="Times New Roman" w:hint="eastAsia"/>
                <w:b w:val="0"/>
                <w:bCs w:val="0"/>
                <w:sz w:val="24"/>
                <w:szCs w:val="24"/>
              </w:rPr>
              <w:t xml:space="preserve"> body mass index, </w:t>
            </w:r>
            <w:r w:rsidRPr="00356795">
              <w:rPr>
                <w:rFonts w:ascii="Times New Roman" w:hAnsi="Times New Roman" w:cs="Times New Roman"/>
                <w:b w:val="0"/>
                <w:bCs w:val="0"/>
                <w:i/>
                <w:iCs/>
                <w:color w:val="0F1115"/>
                <w:sz w:val="24"/>
                <w:szCs w:val="24"/>
                <w:shd w:val="clear" w:color="auto" w:fill="FFFFFF"/>
              </w:rPr>
              <w:t>LSM</w:t>
            </w:r>
            <w:r w:rsidRPr="00356795">
              <w:rPr>
                <w:rFonts w:ascii="Times New Roman" w:hAnsi="Times New Roman" w:cs="Times New Roman" w:hint="eastAsia"/>
                <w:b w:val="0"/>
                <w:bCs w:val="0"/>
                <w:color w:val="0F1115"/>
                <w:sz w:val="24"/>
                <w:szCs w:val="24"/>
                <w:shd w:val="clear" w:color="auto" w:fill="FFFFFF"/>
              </w:rPr>
              <w:t xml:space="preserve"> l</w:t>
            </w:r>
            <w:r w:rsidRPr="00356795">
              <w:rPr>
                <w:rFonts w:ascii="Times New Roman" w:hAnsi="Times New Roman" w:cs="Times New Roman"/>
                <w:b w:val="0"/>
                <w:bCs w:val="0"/>
                <w:color w:val="0F1115"/>
                <w:sz w:val="24"/>
                <w:szCs w:val="24"/>
                <w:shd w:val="clear" w:color="auto" w:fill="FFFFFF"/>
              </w:rPr>
              <w:t>east-squares mean</w:t>
            </w:r>
            <w:r w:rsidRPr="00356795">
              <w:rPr>
                <w:rFonts w:ascii="Times New Roman" w:hAnsi="Times New Roman" w:cs="Times New Roman" w:hint="eastAsia"/>
                <w:b w:val="0"/>
                <w:bCs w:val="0"/>
                <w:color w:val="0F1115"/>
                <w:sz w:val="24"/>
                <w:szCs w:val="24"/>
                <w:shd w:val="clear" w:color="auto" w:fill="FFFFFF"/>
              </w:rPr>
              <w:t>,</w:t>
            </w:r>
            <w:r w:rsidRPr="00356795">
              <w:rPr>
                <w:rFonts w:ascii="Times New Roman" w:hAnsi="Times New Roman" w:cs="Times New Roman"/>
                <w:b w:val="0"/>
                <w:bCs w:val="0"/>
                <w:color w:val="0F1115"/>
                <w:sz w:val="24"/>
                <w:szCs w:val="24"/>
                <w:shd w:val="clear" w:color="auto" w:fill="FFFFFF"/>
              </w:rPr>
              <w:t xml:space="preserve"> </w:t>
            </w:r>
            <w:r w:rsidRPr="00356795">
              <w:rPr>
                <w:rFonts w:ascii="Times New Roman" w:hAnsi="Times New Roman" w:cs="Times New Roman"/>
                <w:b w:val="0"/>
                <w:bCs w:val="0"/>
                <w:i/>
                <w:iCs/>
                <w:color w:val="0F1115"/>
                <w:sz w:val="24"/>
                <w:szCs w:val="24"/>
                <w:shd w:val="clear" w:color="auto" w:fill="FFFFFF"/>
              </w:rPr>
              <w:t>SE</w:t>
            </w:r>
            <w:r w:rsidRPr="00356795">
              <w:rPr>
                <w:rFonts w:ascii="Times New Roman" w:hAnsi="Times New Roman" w:cs="Times New Roman"/>
                <w:b w:val="0"/>
                <w:bCs w:val="0"/>
                <w:color w:val="0F1115"/>
                <w:sz w:val="24"/>
                <w:szCs w:val="24"/>
                <w:shd w:val="clear" w:color="auto" w:fill="FFFFFF"/>
              </w:rPr>
              <w:t xml:space="preserve"> </w:t>
            </w:r>
            <w:r w:rsidRPr="00356795">
              <w:rPr>
                <w:rFonts w:ascii="Times New Roman" w:hAnsi="Times New Roman" w:cs="Times New Roman" w:hint="eastAsia"/>
                <w:b w:val="0"/>
                <w:bCs w:val="0"/>
                <w:color w:val="0F1115"/>
                <w:sz w:val="24"/>
                <w:szCs w:val="24"/>
                <w:shd w:val="clear" w:color="auto" w:fill="FFFFFF"/>
              </w:rPr>
              <w:t>s</w:t>
            </w:r>
            <w:r w:rsidRPr="00356795">
              <w:rPr>
                <w:rFonts w:ascii="Times New Roman" w:hAnsi="Times New Roman" w:cs="Times New Roman"/>
                <w:b w:val="0"/>
                <w:bCs w:val="0"/>
                <w:color w:val="0F1115"/>
                <w:sz w:val="24"/>
                <w:szCs w:val="24"/>
                <w:shd w:val="clear" w:color="auto" w:fill="FFFFFF"/>
              </w:rPr>
              <w:t>tandard error</w:t>
            </w:r>
            <w:r w:rsidRPr="00356795">
              <w:rPr>
                <w:rFonts w:ascii="Times New Roman" w:hAnsi="Times New Roman" w:cs="Times New Roman" w:hint="eastAsia"/>
                <w:b w:val="0"/>
                <w:bCs w:val="0"/>
                <w:color w:val="0F1115"/>
                <w:sz w:val="24"/>
                <w:szCs w:val="24"/>
                <w:shd w:val="clear" w:color="auto" w:fill="FFFFFF"/>
              </w:rPr>
              <w:t>,</w:t>
            </w:r>
            <w:r w:rsidRPr="00356795">
              <w:rPr>
                <w:rFonts w:ascii="Times New Roman" w:hAnsi="Times New Roman" w:cs="Times New Roman"/>
                <w:b w:val="0"/>
                <w:bCs w:val="0"/>
                <w:color w:val="0F1115"/>
                <w:sz w:val="24"/>
                <w:szCs w:val="24"/>
                <w:shd w:val="clear" w:color="auto" w:fill="FFFFFF"/>
              </w:rPr>
              <w:t xml:space="preserve"> </w:t>
            </w:r>
            <w:r w:rsidRPr="00356795">
              <w:rPr>
                <w:rFonts w:ascii="Times New Roman" w:hAnsi="Times New Roman" w:cs="Times New Roman"/>
                <w:b w:val="0"/>
                <w:bCs w:val="0"/>
                <w:i/>
                <w:iCs/>
                <w:color w:val="0F1115"/>
                <w:sz w:val="24"/>
                <w:szCs w:val="24"/>
                <w:shd w:val="clear" w:color="auto" w:fill="FFFFFF"/>
              </w:rPr>
              <w:t>CI</w:t>
            </w:r>
            <w:r w:rsidRPr="00356795">
              <w:rPr>
                <w:rFonts w:ascii="Times New Roman" w:hAnsi="Times New Roman" w:cs="Times New Roman"/>
                <w:b w:val="0"/>
                <w:bCs w:val="0"/>
                <w:color w:val="0F1115"/>
                <w:sz w:val="24"/>
                <w:szCs w:val="24"/>
                <w:shd w:val="clear" w:color="auto" w:fill="FFFFFF"/>
              </w:rPr>
              <w:t xml:space="preserve"> confidence interval</w:t>
            </w:r>
            <w:r w:rsidRPr="00356795">
              <w:rPr>
                <w:rFonts w:ascii="Times New Roman" w:hAnsi="Times New Roman" w:cs="Times New Roman" w:hint="eastAsia"/>
                <w:b w:val="0"/>
                <w:bCs w:val="0"/>
                <w:color w:val="0F1115"/>
                <w:sz w:val="24"/>
                <w:szCs w:val="24"/>
                <w:shd w:val="clear" w:color="auto" w:fill="FFFFFF"/>
              </w:rPr>
              <w:t>,</w:t>
            </w:r>
            <w:r w:rsidRPr="00356795">
              <w:rPr>
                <w:rFonts w:ascii="Times New Roman" w:hAnsi="Times New Roman" w:cs="Times New Roman" w:hint="eastAsia"/>
                <w:b w:val="0"/>
                <w:bCs w:val="0"/>
                <w:sz w:val="24"/>
                <w:szCs w:val="24"/>
              </w:rPr>
              <w:t xml:space="preserve"> </w:t>
            </w:r>
            <w:r w:rsidRPr="00356795">
              <w:rPr>
                <w:rFonts w:ascii="Times New Roman" w:hAnsi="Times New Roman" w:cs="Times New Roman" w:hint="eastAsia"/>
                <w:b w:val="0"/>
                <w:bCs w:val="0"/>
                <w:i/>
                <w:iCs/>
                <w:sz w:val="24"/>
              </w:rPr>
              <w:t>ANCOVA</w:t>
            </w:r>
            <w:r w:rsidRPr="00356795">
              <w:rPr>
                <w:rFonts w:ascii="Times New Roman" w:hAnsi="Times New Roman" w:cs="Times New Roman" w:hint="eastAsia"/>
                <w:b w:val="0"/>
                <w:bCs w:val="0"/>
                <w:sz w:val="24"/>
              </w:rPr>
              <w:t xml:space="preserve"> a</w:t>
            </w:r>
            <w:r w:rsidRPr="00356795">
              <w:rPr>
                <w:rFonts w:ascii="Times New Roman" w:hAnsi="Times New Roman" w:cs="Times New Roman"/>
                <w:b w:val="0"/>
                <w:bCs w:val="0"/>
                <w:sz w:val="24"/>
              </w:rPr>
              <w:t xml:space="preserve">nalysis of </w:t>
            </w:r>
            <w:r w:rsidRPr="00356795">
              <w:rPr>
                <w:rFonts w:ascii="Times New Roman" w:hAnsi="Times New Roman" w:cs="Times New Roman" w:hint="eastAsia"/>
                <w:b w:val="0"/>
                <w:bCs w:val="0"/>
                <w:sz w:val="24"/>
              </w:rPr>
              <w:t>c</w:t>
            </w:r>
            <w:r w:rsidRPr="00356795">
              <w:rPr>
                <w:rFonts w:ascii="Times New Roman" w:hAnsi="Times New Roman" w:cs="Times New Roman"/>
                <w:b w:val="0"/>
                <w:bCs w:val="0"/>
                <w:sz w:val="24"/>
              </w:rPr>
              <w:t>ovariance</w:t>
            </w:r>
            <w:r w:rsidRPr="00356795">
              <w:rPr>
                <w:rFonts w:ascii="Times New Roman" w:hAnsi="Times New Roman" w:cs="Times New Roman" w:hint="eastAsia"/>
                <w:b w:val="0"/>
                <w:bCs w:val="0"/>
                <w:sz w:val="24"/>
              </w:rPr>
              <w:t xml:space="preserve">, </w:t>
            </w:r>
            <w:r w:rsidRPr="00356795">
              <w:rPr>
                <w:rFonts w:ascii="Times New Roman" w:hAnsi="Times New Roman" w:cs="Times New Roman"/>
                <w:b w:val="0"/>
                <w:bCs w:val="0"/>
                <w:i/>
                <w:iCs/>
                <w:sz w:val="24"/>
              </w:rPr>
              <w:t>MI</w:t>
            </w:r>
            <w:r w:rsidRPr="00356795">
              <w:rPr>
                <w:rFonts w:ascii="Times New Roman" w:hAnsi="Times New Roman" w:cs="Times New Roman" w:hint="eastAsia"/>
                <w:b w:val="0"/>
                <w:bCs w:val="0"/>
                <w:sz w:val="24"/>
              </w:rPr>
              <w:t xml:space="preserve"> m</w:t>
            </w:r>
            <w:r w:rsidRPr="00356795">
              <w:rPr>
                <w:rFonts w:ascii="Times New Roman" w:hAnsi="Times New Roman" w:cs="Times New Roman"/>
                <w:b w:val="0"/>
                <w:bCs w:val="0"/>
                <w:sz w:val="24"/>
              </w:rPr>
              <w:t xml:space="preserve">ultiple </w:t>
            </w:r>
            <w:r w:rsidRPr="00356795">
              <w:rPr>
                <w:rFonts w:ascii="Times New Roman" w:hAnsi="Times New Roman" w:cs="Times New Roman" w:hint="eastAsia"/>
                <w:b w:val="0"/>
                <w:bCs w:val="0"/>
                <w:sz w:val="24"/>
              </w:rPr>
              <w:t>i</w:t>
            </w:r>
            <w:r w:rsidRPr="00356795">
              <w:rPr>
                <w:rFonts w:ascii="Times New Roman" w:hAnsi="Times New Roman" w:cs="Times New Roman"/>
                <w:b w:val="0"/>
                <w:bCs w:val="0"/>
                <w:sz w:val="24"/>
              </w:rPr>
              <w:t>mputation</w:t>
            </w:r>
            <w:r w:rsidRPr="00356795">
              <w:rPr>
                <w:rFonts w:ascii="Times New Roman" w:hAnsi="Times New Roman" w:cs="Times New Roman" w:hint="eastAsia"/>
                <w:b w:val="0"/>
                <w:bCs w:val="0"/>
                <w:sz w:val="24"/>
              </w:rPr>
              <w:t xml:space="preserve">, </w:t>
            </w:r>
            <w:r w:rsidRPr="00356795">
              <w:rPr>
                <w:rFonts w:ascii="Times New Roman" w:hAnsi="Times New Roman" w:cs="Times New Roman" w:hint="eastAsia"/>
                <w:b w:val="0"/>
                <w:bCs w:val="0"/>
                <w:i/>
                <w:iCs/>
                <w:sz w:val="24"/>
              </w:rPr>
              <w:t>MAR</w:t>
            </w:r>
            <w:r w:rsidRPr="00356795">
              <w:rPr>
                <w:rFonts w:ascii="Times New Roman" w:hAnsi="Times New Roman" w:cs="Times New Roman" w:hint="eastAsia"/>
                <w:b w:val="0"/>
                <w:bCs w:val="0"/>
                <w:sz w:val="24"/>
              </w:rPr>
              <w:t xml:space="preserve"> m</w:t>
            </w:r>
            <w:r w:rsidRPr="00356795">
              <w:rPr>
                <w:rFonts w:ascii="Times New Roman" w:hAnsi="Times New Roman" w:cs="Times New Roman"/>
                <w:b w:val="0"/>
                <w:bCs w:val="0"/>
                <w:sz w:val="24"/>
              </w:rPr>
              <w:t xml:space="preserve">issing at </w:t>
            </w:r>
            <w:r w:rsidRPr="00356795">
              <w:rPr>
                <w:rFonts w:ascii="Times New Roman" w:hAnsi="Times New Roman" w:cs="Times New Roman" w:hint="eastAsia"/>
                <w:b w:val="0"/>
                <w:bCs w:val="0"/>
                <w:sz w:val="24"/>
              </w:rPr>
              <w:t>r</w:t>
            </w:r>
            <w:r w:rsidRPr="00356795">
              <w:rPr>
                <w:rFonts w:ascii="Times New Roman" w:hAnsi="Times New Roman" w:cs="Times New Roman"/>
                <w:b w:val="0"/>
                <w:bCs w:val="0"/>
                <w:sz w:val="24"/>
              </w:rPr>
              <w:t>andom</w:t>
            </w:r>
          </w:p>
        </w:tc>
      </w:tr>
    </w:tbl>
    <w:p w14:paraId="37B93411" w14:textId="77777777" w:rsidR="000444D0" w:rsidRDefault="000444D0">
      <w:pPr>
        <w:rPr>
          <w:rFonts w:ascii="Times New Roman" w:hAnsi="Times New Roman" w:cs="Times New Roman"/>
          <w:szCs w:val="21"/>
        </w:rPr>
      </w:pPr>
    </w:p>
    <w:p w14:paraId="570F412C" w14:textId="77777777" w:rsidR="000444D0" w:rsidRDefault="00000000">
      <w:pPr>
        <w:widowControl/>
        <w:jc w:val="left"/>
        <w:rPr>
          <w:rFonts w:ascii="Times New Roman" w:hAnsi="Times New Roman" w:cs="Times New Roman"/>
          <w:b/>
          <w:bCs/>
          <w:szCs w:val="21"/>
        </w:rPr>
      </w:pPr>
      <w:r>
        <w:rPr>
          <w:rFonts w:ascii="Times New Roman" w:hAnsi="Times New Roman" w:cs="Times New Roman"/>
          <w:b/>
          <w:bCs/>
          <w:szCs w:val="21"/>
        </w:rPr>
        <w:br w:type="page"/>
      </w:r>
    </w:p>
    <w:p w14:paraId="7F441C62" w14:textId="77777777" w:rsidR="000444D0" w:rsidRDefault="00000000">
      <w:pPr>
        <w:rPr>
          <w:rFonts w:ascii="Times New Roman" w:hAnsi="Times New Roman" w:cs="Times New Roman"/>
          <w:sz w:val="24"/>
          <w:szCs w:val="24"/>
        </w:rPr>
      </w:pPr>
      <w:r>
        <w:rPr>
          <w:rFonts w:ascii="Times New Roman" w:hAnsi="Times New Roman" w:cs="Times New Roman"/>
          <w:b/>
          <w:bCs/>
          <w:sz w:val="24"/>
          <w:szCs w:val="24"/>
        </w:rPr>
        <w:lastRenderedPageBreak/>
        <w:t>Table S</w:t>
      </w:r>
      <w:r>
        <w:rPr>
          <w:rFonts w:ascii="Times New Roman" w:hAnsi="Times New Roman" w:cs="Times New Roman" w:hint="eastAsia"/>
          <w:b/>
          <w:bCs/>
          <w:sz w:val="24"/>
          <w:szCs w:val="24"/>
        </w:rPr>
        <w:t>11.</w:t>
      </w:r>
      <w:r>
        <w:rPr>
          <w:rFonts w:ascii="Times New Roman" w:hAnsi="Times New Roman" w:cs="Times New Roman"/>
          <w:sz w:val="24"/>
          <w:szCs w:val="24"/>
        </w:rPr>
        <w:t xml:space="preserve"> Percent </w:t>
      </w:r>
      <w:r>
        <w:rPr>
          <w:rFonts w:ascii="Times New Roman" w:hAnsi="Times New Roman" w:cs="Times New Roman" w:hint="eastAsia"/>
          <w:sz w:val="24"/>
          <w:szCs w:val="24"/>
        </w:rPr>
        <w:t>c</w:t>
      </w:r>
      <w:r>
        <w:rPr>
          <w:rFonts w:ascii="Times New Roman" w:hAnsi="Times New Roman" w:cs="Times New Roman"/>
          <w:sz w:val="24"/>
          <w:szCs w:val="24"/>
        </w:rPr>
        <w:t xml:space="preserve">hange in </w:t>
      </w:r>
      <w:r>
        <w:rPr>
          <w:rFonts w:ascii="Times New Roman" w:hAnsi="Times New Roman" w:cs="Times New Roman" w:hint="eastAsia"/>
          <w:sz w:val="24"/>
          <w:szCs w:val="24"/>
        </w:rPr>
        <w:t>b</w:t>
      </w:r>
      <w:r>
        <w:rPr>
          <w:rFonts w:ascii="Times New Roman" w:hAnsi="Times New Roman" w:cs="Times New Roman"/>
          <w:sz w:val="24"/>
          <w:szCs w:val="24"/>
        </w:rPr>
        <w:t xml:space="preserve">ody </w:t>
      </w:r>
      <w:r>
        <w:rPr>
          <w:rFonts w:ascii="Times New Roman" w:hAnsi="Times New Roman" w:cs="Times New Roman" w:hint="eastAsia"/>
          <w:sz w:val="24"/>
          <w:szCs w:val="24"/>
        </w:rPr>
        <w:t>w</w:t>
      </w:r>
      <w:r>
        <w:rPr>
          <w:rFonts w:ascii="Times New Roman" w:hAnsi="Times New Roman" w:cs="Times New Roman"/>
          <w:sz w:val="24"/>
          <w:szCs w:val="24"/>
        </w:rPr>
        <w:t xml:space="preserve">eight from </w:t>
      </w:r>
      <w:r>
        <w:rPr>
          <w:rFonts w:ascii="Times New Roman" w:hAnsi="Times New Roman" w:cs="Times New Roman" w:hint="eastAsia"/>
          <w:sz w:val="24"/>
          <w:szCs w:val="24"/>
        </w:rPr>
        <w:t>b</w:t>
      </w:r>
      <w:r>
        <w:rPr>
          <w:rFonts w:ascii="Times New Roman" w:hAnsi="Times New Roman" w:cs="Times New Roman"/>
          <w:sz w:val="24"/>
          <w:szCs w:val="24"/>
        </w:rPr>
        <w:t xml:space="preserve">aseline at 16 </w:t>
      </w:r>
      <w:r>
        <w:rPr>
          <w:rFonts w:ascii="Times New Roman" w:hAnsi="Times New Roman" w:cs="Times New Roman" w:hint="eastAsia"/>
          <w:sz w:val="24"/>
          <w:szCs w:val="24"/>
        </w:rPr>
        <w:t>w</w:t>
      </w:r>
      <w:r>
        <w:rPr>
          <w:rFonts w:ascii="Times New Roman" w:hAnsi="Times New Roman" w:cs="Times New Roman"/>
          <w:sz w:val="24"/>
          <w:szCs w:val="24"/>
        </w:rPr>
        <w:t xml:space="preserve">eeks by </w:t>
      </w:r>
      <w:r>
        <w:rPr>
          <w:rFonts w:ascii="Times New Roman" w:hAnsi="Times New Roman" w:cs="Times New Roman" w:hint="eastAsia"/>
          <w:sz w:val="24"/>
          <w:szCs w:val="24"/>
        </w:rPr>
        <w:t>b</w:t>
      </w:r>
      <w:r>
        <w:rPr>
          <w:rFonts w:ascii="Times New Roman" w:hAnsi="Times New Roman" w:cs="Times New Roman"/>
          <w:sz w:val="24"/>
          <w:szCs w:val="24"/>
        </w:rPr>
        <w:t xml:space="preserve">aseline BMI </w:t>
      </w:r>
      <w:r>
        <w:rPr>
          <w:rFonts w:ascii="Times New Roman" w:hAnsi="Times New Roman" w:cs="Times New Roman" w:hint="eastAsia"/>
          <w:sz w:val="24"/>
          <w:szCs w:val="24"/>
        </w:rPr>
        <w:t>s</w:t>
      </w:r>
      <w:r>
        <w:rPr>
          <w:rFonts w:ascii="Times New Roman" w:hAnsi="Times New Roman" w:cs="Times New Roman"/>
          <w:sz w:val="24"/>
          <w:szCs w:val="24"/>
        </w:rPr>
        <w:t xml:space="preserve">trata </w:t>
      </w:r>
      <w:r>
        <w:rPr>
          <w:rFonts w:ascii="Times New Roman" w:hAnsi="Times New Roman" w:cs="Times New Roman" w:hint="eastAsia"/>
          <w:sz w:val="24"/>
          <w:szCs w:val="24"/>
        </w:rPr>
        <w:t>b</w:t>
      </w:r>
      <w:r>
        <w:rPr>
          <w:rFonts w:ascii="Times New Roman" w:hAnsi="Times New Roman" w:cs="Times New Roman"/>
          <w:sz w:val="24"/>
          <w:szCs w:val="24"/>
        </w:rPr>
        <w:t xml:space="preserve">ased on </w:t>
      </w:r>
      <w:r>
        <w:rPr>
          <w:rFonts w:ascii="Times New Roman" w:hAnsi="Times New Roman" w:cs="Times New Roman" w:hint="eastAsia"/>
          <w:sz w:val="24"/>
          <w:szCs w:val="24"/>
        </w:rPr>
        <w:t>U.S.</w:t>
      </w:r>
      <w:r>
        <w:rPr>
          <w:rFonts w:ascii="Times New Roman" w:hAnsi="Times New Roman" w:cs="Times New Roman"/>
          <w:sz w:val="24"/>
          <w:szCs w:val="24"/>
        </w:rPr>
        <w:t xml:space="preserve"> </w:t>
      </w:r>
      <w:r>
        <w:rPr>
          <w:rFonts w:ascii="Times New Roman" w:hAnsi="Times New Roman" w:cs="Times New Roman" w:hint="eastAsia"/>
          <w:sz w:val="24"/>
          <w:szCs w:val="24"/>
        </w:rPr>
        <w:t>c</w:t>
      </w:r>
      <w:r>
        <w:rPr>
          <w:rFonts w:ascii="Times New Roman" w:hAnsi="Times New Roman" w:cs="Times New Roman"/>
          <w:sz w:val="24"/>
          <w:szCs w:val="24"/>
        </w:rPr>
        <w:t xml:space="preserve">riteria for </w:t>
      </w:r>
      <w:r>
        <w:rPr>
          <w:rFonts w:ascii="Times New Roman" w:hAnsi="Times New Roman" w:cs="Times New Roman" w:hint="eastAsia"/>
          <w:sz w:val="24"/>
          <w:szCs w:val="24"/>
        </w:rPr>
        <w:t>o</w:t>
      </w:r>
      <w:r>
        <w:rPr>
          <w:rFonts w:ascii="Times New Roman" w:hAnsi="Times New Roman" w:cs="Times New Roman"/>
          <w:sz w:val="24"/>
          <w:szCs w:val="24"/>
        </w:rPr>
        <w:t xml:space="preserve">verweight </w:t>
      </w:r>
      <w:r>
        <w:rPr>
          <w:rFonts w:ascii="Times New Roman" w:hAnsi="Times New Roman" w:cs="Times New Roman" w:hint="eastAsia"/>
          <w:sz w:val="24"/>
          <w:szCs w:val="24"/>
        </w:rPr>
        <w:t>s</w:t>
      </w:r>
      <w:r>
        <w:rPr>
          <w:rFonts w:ascii="Times New Roman" w:hAnsi="Times New Roman" w:cs="Times New Roman"/>
          <w:sz w:val="24"/>
          <w:szCs w:val="24"/>
        </w:rPr>
        <w:t>ubgroup</w:t>
      </w:r>
      <w:r>
        <w:rPr>
          <w:rFonts w:ascii="Times New Roman" w:hAnsi="Times New Roman" w:cs="Times New Roman" w:hint="eastAsia"/>
          <w:sz w:val="24"/>
          <w:szCs w:val="24"/>
        </w:rPr>
        <w:t xml:space="preserve"> - FAS</w:t>
      </w:r>
    </w:p>
    <w:tbl>
      <w:tblPr>
        <w:tblStyle w:val="21"/>
        <w:tblW w:w="5000" w:type="pct"/>
        <w:jc w:val="center"/>
        <w:tblBorders>
          <w:top w:val="single" w:sz="4" w:space="0" w:color="000000" w:themeColor="text1"/>
          <w:bottom w:val="single" w:sz="4" w:space="0" w:color="000000" w:themeColor="text1"/>
        </w:tblBorders>
        <w:tblLayout w:type="fixed"/>
        <w:tblLook w:val="04A0" w:firstRow="1" w:lastRow="0" w:firstColumn="1" w:lastColumn="0" w:noHBand="0" w:noVBand="1"/>
      </w:tblPr>
      <w:tblGrid>
        <w:gridCol w:w="2977"/>
        <w:gridCol w:w="1831"/>
        <w:gridCol w:w="1831"/>
        <w:gridCol w:w="1831"/>
        <w:gridCol w:w="1831"/>
        <w:gridCol w:w="1831"/>
        <w:gridCol w:w="1826"/>
      </w:tblGrid>
      <w:tr w:rsidR="000444D0" w14:paraId="66F400FE" w14:textId="77777777" w:rsidTr="000444D0">
        <w:trPr>
          <w:cnfStyle w:val="100000000000" w:firstRow="1" w:lastRow="0" w:firstColumn="0" w:lastColumn="0" w:oddVBand="0" w:evenVBand="0" w:oddHBand="0"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1066" w:type="pct"/>
            <w:tcBorders>
              <w:top w:val="single" w:sz="4" w:space="0" w:color="auto"/>
              <w:bottom w:val="single" w:sz="4" w:space="0" w:color="auto"/>
            </w:tcBorders>
          </w:tcPr>
          <w:p w14:paraId="7301CEEA" w14:textId="77777777" w:rsidR="000444D0" w:rsidRDefault="00000000">
            <w:pPr>
              <w:widowControl/>
              <w:rPr>
                <w:rFonts w:ascii="Times New Roman" w:hAnsi="Times New Roman" w:cs="Times New Roman"/>
                <w:sz w:val="24"/>
                <w:szCs w:val="24"/>
              </w:rPr>
            </w:pPr>
            <w:r>
              <w:rPr>
                <w:rFonts w:ascii="Times New Roman" w:hAnsi="Times New Roman" w:cs="Times New Roman" w:hint="eastAsia"/>
                <w:b w:val="0"/>
                <w:bCs w:val="0"/>
                <w:sz w:val="24"/>
                <w:szCs w:val="24"/>
              </w:rPr>
              <w:t>24 kg/m</w:t>
            </w:r>
            <w:r>
              <w:rPr>
                <w:rFonts w:ascii="Times New Roman" w:hAnsi="Times New Roman" w:cs="Times New Roman" w:hint="eastAsia"/>
                <w:b w:val="0"/>
                <w:bCs w:val="0"/>
                <w:sz w:val="24"/>
                <w:szCs w:val="24"/>
                <w:vertAlign w:val="superscript"/>
              </w:rPr>
              <w:t>2</w:t>
            </w:r>
            <w:r>
              <w:rPr>
                <w:rFonts w:ascii="Times New Roman" w:hAnsi="Times New Roman" w:cs="Times New Roman" w:hint="eastAsia"/>
                <w:b w:val="0"/>
                <w:bCs w:val="0"/>
                <w:sz w:val="24"/>
                <w:szCs w:val="24"/>
              </w:rPr>
              <w:t xml:space="preserve"> </w:t>
            </w:r>
            <w:r>
              <w:rPr>
                <w:rFonts w:ascii="Times New Roman" w:hAnsi="Times New Roman" w:cs="Times New Roman"/>
                <w:b w:val="0"/>
                <w:bCs w:val="0"/>
                <w:sz w:val="24"/>
                <w:szCs w:val="24"/>
              </w:rPr>
              <w:t>≤</w:t>
            </w:r>
            <w:r>
              <w:rPr>
                <w:rFonts w:ascii="Times New Roman" w:hAnsi="Times New Roman" w:cs="Times New Roman" w:hint="eastAsia"/>
                <w:b w:val="0"/>
                <w:bCs w:val="0"/>
                <w:sz w:val="24"/>
                <w:szCs w:val="24"/>
              </w:rPr>
              <w:t xml:space="preserve"> BMI &lt; 28 kg/m</w:t>
            </w:r>
            <w:r>
              <w:rPr>
                <w:rFonts w:ascii="Times New Roman" w:hAnsi="Times New Roman" w:cs="Times New Roman" w:hint="eastAsia"/>
                <w:b w:val="0"/>
                <w:bCs w:val="0"/>
                <w:sz w:val="24"/>
                <w:szCs w:val="24"/>
                <w:vertAlign w:val="superscript"/>
              </w:rPr>
              <w:t>2</w:t>
            </w:r>
            <w:r>
              <w:rPr>
                <w:rFonts w:ascii="Times New Roman" w:hAnsi="Times New Roman" w:cs="Times New Roman" w:hint="eastAsia"/>
                <w:b w:val="0"/>
                <w:bCs w:val="0"/>
                <w:sz w:val="24"/>
                <w:szCs w:val="24"/>
              </w:rPr>
              <w:t xml:space="preserve"> plus </w:t>
            </w:r>
            <w:r>
              <w:rPr>
                <w:rFonts w:ascii="Times New Roman" w:eastAsia="宋体" w:hAnsi="Times New Roman" w:cs="Times New Roman"/>
                <w:b w:val="0"/>
                <w:bCs w:val="0"/>
                <w:sz w:val="24"/>
                <w:szCs w:val="24"/>
              </w:rPr>
              <w:t xml:space="preserve">≥ </w:t>
            </w:r>
            <w:r>
              <w:rPr>
                <w:rFonts w:ascii="Times New Roman" w:hAnsi="Times New Roman" w:cs="Times New Roman" w:hint="eastAsia"/>
                <w:b w:val="0"/>
                <w:bCs w:val="0"/>
                <w:sz w:val="24"/>
                <w:szCs w:val="24"/>
              </w:rPr>
              <w:t>1 comorbidity</w:t>
            </w:r>
          </w:p>
        </w:tc>
        <w:tc>
          <w:tcPr>
            <w:tcW w:w="656" w:type="pct"/>
            <w:tcBorders>
              <w:top w:val="single" w:sz="4" w:space="0" w:color="auto"/>
              <w:bottom w:val="single" w:sz="4" w:space="0" w:color="auto"/>
            </w:tcBorders>
          </w:tcPr>
          <w:p w14:paraId="276BD5D4" w14:textId="77777777" w:rsidR="000444D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VCT220 80mg</w:t>
            </w:r>
          </w:p>
          <w:p w14:paraId="6EF6F25D" w14:textId="77777777" w:rsidR="000444D0"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(N=</w:t>
            </w:r>
            <w:r>
              <w:rPr>
                <w:rFonts w:ascii="Times New Roman" w:hAnsi="Times New Roman" w:cs="Times New Roman" w:hint="eastAsia"/>
                <w:b w:val="0"/>
                <w:bCs w:val="0"/>
                <w:sz w:val="24"/>
                <w:szCs w:val="24"/>
              </w:rPr>
              <w:t>2</w:t>
            </w:r>
            <w:r>
              <w:rPr>
                <w:rFonts w:ascii="Times New Roman" w:hAnsi="Times New Roman" w:cs="Times New Roman"/>
                <w:b w:val="0"/>
                <w:bCs w:val="0"/>
                <w:sz w:val="24"/>
                <w:szCs w:val="24"/>
              </w:rPr>
              <w:t>4)</w:t>
            </w:r>
          </w:p>
        </w:tc>
        <w:tc>
          <w:tcPr>
            <w:tcW w:w="656" w:type="pct"/>
            <w:tcBorders>
              <w:top w:val="single" w:sz="4" w:space="0" w:color="auto"/>
              <w:bottom w:val="single" w:sz="4" w:space="0" w:color="auto"/>
            </w:tcBorders>
          </w:tcPr>
          <w:p w14:paraId="12BCDD83" w14:textId="77777777" w:rsidR="000444D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VCT220 120mg</w:t>
            </w:r>
          </w:p>
          <w:p w14:paraId="728AAAA7" w14:textId="77777777" w:rsidR="000444D0"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(N=</w:t>
            </w:r>
            <w:r>
              <w:rPr>
                <w:rFonts w:ascii="Times New Roman" w:hAnsi="Times New Roman" w:cs="Times New Roman" w:hint="eastAsia"/>
                <w:b w:val="0"/>
                <w:bCs w:val="0"/>
                <w:sz w:val="24"/>
                <w:szCs w:val="24"/>
              </w:rPr>
              <w:t>18</w:t>
            </w:r>
            <w:r>
              <w:rPr>
                <w:rFonts w:ascii="Times New Roman" w:hAnsi="Times New Roman" w:cs="Times New Roman"/>
                <w:b w:val="0"/>
                <w:bCs w:val="0"/>
                <w:sz w:val="24"/>
                <w:szCs w:val="24"/>
              </w:rPr>
              <w:t>)</w:t>
            </w:r>
          </w:p>
        </w:tc>
        <w:tc>
          <w:tcPr>
            <w:tcW w:w="656" w:type="pct"/>
            <w:tcBorders>
              <w:top w:val="single" w:sz="4" w:space="0" w:color="auto"/>
              <w:bottom w:val="single" w:sz="4" w:space="0" w:color="auto"/>
            </w:tcBorders>
          </w:tcPr>
          <w:p w14:paraId="4CC1AE1F" w14:textId="77777777" w:rsidR="000444D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VCT220 160mg-ST</w:t>
            </w:r>
          </w:p>
          <w:p w14:paraId="3D41B301" w14:textId="77777777" w:rsidR="000444D0"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(N=</w:t>
            </w:r>
            <w:r>
              <w:rPr>
                <w:rFonts w:ascii="Times New Roman" w:hAnsi="Times New Roman" w:cs="Times New Roman" w:hint="eastAsia"/>
                <w:b w:val="0"/>
                <w:bCs w:val="0"/>
                <w:sz w:val="24"/>
                <w:szCs w:val="24"/>
              </w:rPr>
              <w:t>7</w:t>
            </w:r>
            <w:r>
              <w:rPr>
                <w:rFonts w:ascii="Times New Roman" w:hAnsi="Times New Roman" w:cs="Times New Roman"/>
                <w:b w:val="0"/>
                <w:bCs w:val="0"/>
                <w:sz w:val="24"/>
                <w:szCs w:val="24"/>
              </w:rPr>
              <w:t>)</w:t>
            </w:r>
          </w:p>
        </w:tc>
        <w:tc>
          <w:tcPr>
            <w:tcW w:w="656" w:type="pct"/>
            <w:tcBorders>
              <w:top w:val="single" w:sz="4" w:space="0" w:color="auto"/>
              <w:bottom w:val="single" w:sz="4" w:space="0" w:color="auto"/>
            </w:tcBorders>
          </w:tcPr>
          <w:p w14:paraId="1C7CFBBE" w14:textId="77777777" w:rsidR="000444D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VCT220 160mg-FT</w:t>
            </w:r>
          </w:p>
          <w:p w14:paraId="01D25B5A" w14:textId="77777777" w:rsidR="000444D0"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(N=</w:t>
            </w:r>
            <w:r>
              <w:rPr>
                <w:rFonts w:ascii="Times New Roman" w:hAnsi="Times New Roman" w:cs="Times New Roman" w:hint="eastAsia"/>
                <w:b w:val="0"/>
                <w:bCs w:val="0"/>
                <w:sz w:val="24"/>
                <w:szCs w:val="24"/>
              </w:rPr>
              <w:t>9</w:t>
            </w:r>
            <w:r>
              <w:rPr>
                <w:rFonts w:ascii="Times New Roman" w:hAnsi="Times New Roman" w:cs="Times New Roman"/>
                <w:b w:val="0"/>
                <w:bCs w:val="0"/>
                <w:sz w:val="24"/>
                <w:szCs w:val="24"/>
              </w:rPr>
              <w:t>)</w:t>
            </w:r>
          </w:p>
        </w:tc>
        <w:tc>
          <w:tcPr>
            <w:tcW w:w="656" w:type="pct"/>
            <w:tcBorders>
              <w:top w:val="single" w:sz="4" w:space="0" w:color="auto"/>
              <w:bottom w:val="single" w:sz="4" w:space="0" w:color="auto"/>
            </w:tcBorders>
          </w:tcPr>
          <w:p w14:paraId="7E074F6D" w14:textId="77777777" w:rsidR="000444D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VCT220 160mg-pooled</w:t>
            </w:r>
          </w:p>
          <w:p w14:paraId="797F1097" w14:textId="77777777" w:rsidR="000444D0" w:rsidRDefault="00000000">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(N=</w:t>
            </w:r>
            <w:r>
              <w:rPr>
                <w:rFonts w:ascii="Times New Roman" w:hAnsi="Times New Roman" w:cs="Times New Roman" w:hint="eastAsia"/>
                <w:b w:val="0"/>
                <w:bCs w:val="0"/>
                <w:sz w:val="24"/>
                <w:szCs w:val="24"/>
              </w:rPr>
              <w:t>16</w:t>
            </w:r>
            <w:r>
              <w:rPr>
                <w:rFonts w:ascii="Times New Roman" w:hAnsi="Times New Roman" w:cs="Times New Roman"/>
                <w:b w:val="0"/>
                <w:bCs w:val="0"/>
                <w:sz w:val="24"/>
                <w:szCs w:val="24"/>
              </w:rPr>
              <w:t>)</w:t>
            </w:r>
          </w:p>
        </w:tc>
        <w:tc>
          <w:tcPr>
            <w:tcW w:w="654" w:type="pct"/>
            <w:tcBorders>
              <w:top w:val="single" w:sz="4" w:space="0" w:color="auto"/>
              <w:bottom w:val="single" w:sz="4" w:space="0" w:color="auto"/>
            </w:tcBorders>
          </w:tcPr>
          <w:p w14:paraId="1AAC7BB3" w14:textId="77777777" w:rsidR="000444D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Placebo</w:t>
            </w:r>
          </w:p>
          <w:p w14:paraId="66124BD4" w14:textId="77777777" w:rsidR="000444D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bCs w:val="0"/>
                <w:sz w:val="24"/>
                <w:szCs w:val="24"/>
              </w:rPr>
              <w:t>(N=</w:t>
            </w:r>
            <w:r>
              <w:rPr>
                <w:rFonts w:ascii="Times New Roman" w:hAnsi="Times New Roman" w:cs="Times New Roman" w:hint="eastAsia"/>
                <w:b w:val="0"/>
                <w:bCs w:val="0"/>
                <w:sz w:val="24"/>
                <w:szCs w:val="24"/>
              </w:rPr>
              <w:t>1</w:t>
            </w:r>
            <w:r>
              <w:rPr>
                <w:rFonts w:ascii="Times New Roman" w:hAnsi="Times New Roman" w:cs="Times New Roman"/>
                <w:b w:val="0"/>
                <w:bCs w:val="0"/>
                <w:sz w:val="24"/>
                <w:szCs w:val="24"/>
              </w:rPr>
              <w:t>3)</w:t>
            </w:r>
          </w:p>
        </w:tc>
      </w:tr>
      <w:tr w:rsidR="000444D0" w14:paraId="38EE1256" w14:textId="77777777" w:rsidTr="000444D0">
        <w:trPr>
          <w:trHeight w:val="326"/>
          <w:jc w:val="center"/>
        </w:trPr>
        <w:tc>
          <w:tcPr>
            <w:cnfStyle w:val="001000000000" w:firstRow="0" w:lastRow="0" w:firstColumn="1" w:lastColumn="0" w:oddVBand="0" w:evenVBand="0" w:oddHBand="0" w:evenHBand="0" w:firstRowFirstColumn="0" w:firstRowLastColumn="0" w:lastRowFirstColumn="0" w:lastRowLastColumn="0"/>
            <w:tcW w:w="1066" w:type="pct"/>
            <w:tcBorders>
              <w:top w:val="single" w:sz="4" w:space="0" w:color="auto"/>
              <w:bottom w:val="nil"/>
            </w:tcBorders>
          </w:tcPr>
          <w:p w14:paraId="39D70F94"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 xml:space="preserve">LSM (SE) of percentage change in body weight </w:t>
            </w:r>
          </w:p>
        </w:tc>
        <w:tc>
          <w:tcPr>
            <w:tcW w:w="656" w:type="pct"/>
            <w:tcBorders>
              <w:top w:val="single" w:sz="4" w:space="0" w:color="auto"/>
              <w:bottom w:val="nil"/>
            </w:tcBorders>
            <w:shd w:val="clear" w:color="auto" w:fill="FFFFFF"/>
          </w:tcPr>
          <w:p w14:paraId="0A7D6B8C"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-5.856 (1.265)</w:t>
            </w:r>
          </w:p>
        </w:tc>
        <w:tc>
          <w:tcPr>
            <w:tcW w:w="656" w:type="pct"/>
            <w:tcBorders>
              <w:top w:val="single" w:sz="4" w:space="0" w:color="auto"/>
              <w:bottom w:val="nil"/>
            </w:tcBorders>
            <w:shd w:val="clear" w:color="auto" w:fill="FFFFFF"/>
          </w:tcPr>
          <w:p w14:paraId="089397FB"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-7.390 (1.459)</w:t>
            </w:r>
          </w:p>
        </w:tc>
        <w:tc>
          <w:tcPr>
            <w:tcW w:w="656" w:type="pct"/>
            <w:tcBorders>
              <w:top w:val="single" w:sz="4" w:space="0" w:color="auto"/>
              <w:bottom w:val="nil"/>
            </w:tcBorders>
            <w:shd w:val="clear" w:color="auto" w:fill="FFFFFF"/>
          </w:tcPr>
          <w:p w14:paraId="213A1B8D"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-7.032 (7.256)</w:t>
            </w:r>
          </w:p>
        </w:tc>
        <w:tc>
          <w:tcPr>
            <w:tcW w:w="656" w:type="pct"/>
            <w:tcBorders>
              <w:top w:val="single" w:sz="4" w:space="0" w:color="auto"/>
              <w:bottom w:val="nil"/>
            </w:tcBorders>
            <w:shd w:val="clear" w:color="auto" w:fill="FFFFFF"/>
          </w:tcPr>
          <w:p w14:paraId="4D3FBFDF"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-9.958 (2.024)</w:t>
            </w:r>
          </w:p>
        </w:tc>
        <w:tc>
          <w:tcPr>
            <w:tcW w:w="656" w:type="pct"/>
            <w:tcBorders>
              <w:top w:val="single" w:sz="4" w:space="0" w:color="auto"/>
              <w:bottom w:val="nil"/>
            </w:tcBorders>
            <w:shd w:val="clear" w:color="auto" w:fill="FFFFFF"/>
          </w:tcPr>
          <w:p w14:paraId="21B0AB13"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-8.635 (1.521)</w:t>
            </w:r>
          </w:p>
        </w:tc>
        <w:tc>
          <w:tcPr>
            <w:tcW w:w="654" w:type="pct"/>
            <w:tcBorders>
              <w:top w:val="single" w:sz="4" w:space="0" w:color="auto"/>
              <w:bottom w:val="nil"/>
            </w:tcBorders>
            <w:shd w:val="clear" w:color="auto" w:fill="FFFFFF"/>
          </w:tcPr>
          <w:p w14:paraId="119FC24F"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-1.546 (1.695)</w:t>
            </w:r>
          </w:p>
        </w:tc>
      </w:tr>
      <w:tr w:rsidR="000444D0" w14:paraId="727C0483"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1066" w:type="pct"/>
            <w:tcBorders>
              <w:top w:val="nil"/>
              <w:bottom w:val="nil"/>
            </w:tcBorders>
          </w:tcPr>
          <w:p w14:paraId="20424B94"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95% CI for LSM of percentage change</w:t>
            </w:r>
          </w:p>
        </w:tc>
        <w:tc>
          <w:tcPr>
            <w:tcW w:w="656" w:type="pct"/>
            <w:tcBorders>
              <w:top w:val="nil"/>
              <w:bottom w:val="nil"/>
            </w:tcBorders>
            <w:shd w:val="clear" w:color="auto" w:fill="FFFFFF"/>
          </w:tcPr>
          <w:p w14:paraId="2A5A3A8B"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(-8.336</w:t>
            </w:r>
            <w:r>
              <w:rPr>
                <w:rFonts w:ascii="Times New Roman" w:hAnsi="Times New Roman" w:cs="Times New Roman" w:hint="eastAsia"/>
                <w:sz w:val="24"/>
                <w:szCs w:val="24"/>
              </w:rPr>
              <w:t>,</w:t>
            </w:r>
            <w:r>
              <w:rPr>
                <w:rFonts w:ascii="Times New Roman" w:hAnsi="Times New Roman" w:cs="Times New Roman"/>
                <w:sz w:val="24"/>
                <w:szCs w:val="24"/>
              </w:rPr>
              <w:t xml:space="preserve"> -3.376)</w:t>
            </w:r>
          </w:p>
        </w:tc>
        <w:tc>
          <w:tcPr>
            <w:tcW w:w="656" w:type="pct"/>
            <w:tcBorders>
              <w:top w:val="nil"/>
              <w:bottom w:val="nil"/>
            </w:tcBorders>
            <w:shd w:val="clear" w:color="auto" w:fill="FFFFFF"/>
          </w:tcPr>
          <w:p w14:paraId="6284AECD"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(-10.249</w:t>
            </w:r>
            <w:r>
              <w:rPr>
                <w:rFonts w:ascii="Times New Roman" w:hAnsi="Times New Roman" w:cs="Times New Roman" w:hint="eastAsia"/>
                <w:sz w:val="24"/>
                <w:szCs w:val="24"/>
              </w:rPr>
              <w:t>,</w:t>
            </w:r>
            <w:r>
              <w:rPr>
                <w:rFonts w:ascii="Times New Roman" w:hAnsi="Times New Roman" w:cs="Times New Roman"/>
                <w:sz w:val="24"/>
                <w:szCs w:val="24"/>
              </w:rPr>
              <w:t xml:space="preserve"> -4.531)</w:t>
            </w:r>
          </w:p>
        </w:tc>
        <w:tc>
          <w:tcPr>
            <w:tcW w:w="656" w:type="pct"/>
            <w:tcBorders>
              <w:top w:val="nil"/>
              <w:bottom w:val="nil"/>
            </w:tcBorders>
            <w:shd w:val="clear" w:color="auto" w:fill="FFFFFF"/>
          </w:tcPr>
          <w:p w14:paraId="1732D32E"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(-21.268</w:t>
            </w:r>
            <w:r>
              <w:rPr>
                <w:rFonts w:ascii="Times New Roman" w:hAnsi="Times New Roman" w:cs="Times New Roman" w:hint="eastAsia"/>
                <w:sz w:val="24"/>
                <w:szCs w:val="24"/>
              </w:rPr>
              <w:t>,</w:t>
            </w:r>
            <w:r>
              <w:rPr>
                <w:rFonts w:ascii="Times New Roman" w:hAnsi="Times New Roman" w:cs="Times New Roman"/>
                <w:sz w:val="24"/>
                <w:szCs w:val="24"/>
              </w:rPr>
              <w:t xml:space="preserve"> 7.203)</w:t>
            </w:r>
          </w:p>
        </w:tc>
        <w:tc>
          <w:tcPr>
            <w:tcW w:w="656" w:type="pct"/>
            <w:tcBorders>
              <w:top w:val="nil"/>
              <w:bottom w:val="nil"/>
            </w:tcBorders>
            <w:shd w:val="clear" w:color="auto" w:fill="FFFFFF"/>
          </w:tcPr>
          <w:p w14:paraId="13DC43FC"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(-13.924</w:t>
            </w:r>
            <w:r>
              <w:rPr>
                <w:rFonts w:ascii="Times New Roman" w:hAnsi="Times New Roman" w:cs="Times New Roman" w:hint="eastAsia"/>
                <w:sz w:val="24"/>
                <w:szCs w:val="24"/>
              </w:rPr>
              <w:t>,</w:t>
            </w:r>
            <w:r>
              <w:rPr>
                <w:rFonts w:ascii="Times New Roman" w:hAnsi="Times New Roman" w:cs="Times New Roman"/>
                <w:sz w:val="24"/>
                <w:szCs w:val="24"/>
              </w:rPr>
              <w:t xml:space="preserve"> -5.991)</w:t>
            </w:r>
          </w:p>
        </w:tc>
        <w:tc>
          <w:tcPr>
            <w:tcW w:w="656" w:type="pct"/>
            <w:tcBorders>
              <w:top w:val="nil"/>
              <w:bottom w:val="nil"/>
            </w:tcBorders>
            <w:shd w:val="clear" w:color="auto" w:fill="FFFFFF"/>
          </w:tcPr>
          <w:p w14:paraId="0428DDD6"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(-11.616</w:t>
            </w:r>
            <w:r>
              <w:rPr>
                <w:rFonts w:ascii="Times New Roman" w:hAnsi="Times New Roman" w:cs="Times New Roman" w:hint="eastAsia"/>
                <w:sz w:val="24"/>
                <w:szCs w:val="24"/>
              </w:rPr>
              <w:t>,</w:t>
            </w:r>
            <w:r>
              <w:rPr>
                <w:rFonts w:ascii="Times New Roman" w:hAnsi="Times New Roman" w:cs="Times New Roman"/>
                <w:sz w:val="24"/>
                <w:szCs w:val="24"/>
              </w:rPr>
              <w:t xml:space="preserve"> -5.654)</w:t>
            </w:r>
          </w:p>
        </w:tc>
        <w:tc>
          <w:tcPr>
            <w:tcW w:w="654" w:type="pct"/>
            <w:tcBorders>
              <w:top w:val="nil"/>
              <w:bottom w:val="nil"/>
            </w:tcBorders>
            <w:shd w:val="clear" w:color="auto" w:fill="FFFFFF"/>
          </w:tcPr>
          <w:p w14:paraId="2ED31291"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(-4.868</w:t>
            </w:r>
            <w:r>
              <w:rPr>
                <w:rFonts w:ascii="Times New Roman" w:hAnsi="Times New Roman" w:cs="Times New Roman" w:hint="eastAsia"/>
                <w:sz w:val="24"/>
                <w:szCs w:val="24"/>
              </w:rPr>
              <w:t>,</w:t>
            </w:r>
            <w:r>
              <w:rPr>
                <w:rFonts w:ascii="Times New Roman" w:hAnsi="Times New Roman" w:cs="Times New Roman"/>
                <w:sz w:val="24"/>
                <w:szCs w:val="24"/>
              </w:rPr>
              <w:t xml:space="preserve"> 1.777)</w:t>
            </w:r>
          </w:p>
        </w:tc>
      </w:tr>
      <w:tr w:rsidR="000444D0" w14:paraId="34E699E6"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1066" w:type="pct"/>
            <w:tcBorders>
              <w:top w:val="nil"/>
              <w:bottom w:val="nil"/>
            </w:tcBorders>
          </w:tcPr>
          <w:p w14:paraId="1AC60C81"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Estimated difference vs. Placebo (95% CI)</w:t>
            </w:r>
          </w:p>
        </w:tc>
        <w:tc>
          <w:tcPr>
            <w:tcW w:w="656" w:type="pct"/>
            <w:tcBorders>
              <w:top w:val="nil"/>
              <w:bottom w:val="nil"/>
            </w:tcBorders>
            <w:shd w:val="clear" w:color="auto" w:fill="FFFFFF"/>
          </w:tcPr>
          <w:p w14:paraId="3ADA6E88"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-4.310 (-8.494</w:t>
            </w:r>
            <w:r>
              <w:rPr>
                <w:rFonts w:ascii="Times New Roman" w:hAnsi="Times New Roman" w:cs="Times New Roman" w:hint="eastAsia"/>
                <w:sz w:val="24"/>
                <w:szCs w:val="24"/>
              </w:rPr>
              <w:t>,</w:t>
            </w:r>
            <w:r>
              <w:rPr>
                <w:rFonts w:ascii="Times New Roman" w:hAnsi="Times New Roman" w:cs="Times New Roman"/>
                <w:sz w:val="24"/>
                <w:szCs w:val="24"/>
              </w:rPr>
              <w:t xml:space="preserve"> -0.126)</w:t>
            </w:r>
          </w:p>
        </w:tc>
        <w:tc>
          <w:tcPr>
            <w:tcW w:w="656" w:type="pct"/>
            <w:tcBorders>
              <w:top w:val="nil"/>
              <w:bottom w:val="nil"/>
            </w:tcBorders>
            <w:shd w:val="clear" w:color="auto" w:fill="FFFFFF"/>
          </w:tcPr>
          <w:p w14:paraId="68CF1DB0"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-5.844 (-10.205</w:t>
            </w:r>
            <w:r>
              <w:rPr>
                <w:rFonts w:ascii="Times New Roman" w:hAnsi="Times New Roman" w:cs="Times New Roman" w:hint="eastAsia"/>
                <w:sz w:val="24"/>
                <w:szCs w:val="24"/>
              </w:rPr>
              <w:t>,</w:t>
            </w:r>
            <w:r>
              <w:rPr>
                <w:rFonts w:ascii="Times New Roman" w:hAnsi="Times New Roman" w:cs="Times New Roman"/>
                <w:sz w:val="24"/>
                <w:szCs w:val="24"/>
              </w:rPr>
              <w:t xml:space="preserve"> -1.484)</w:t>
            </w:r>
          </w:p>
        </w:tc>
        <w:tc>
          <w:tcPr>
            <w:tcW w:w="656" w:type="pct"/>
            <w:tcBorders>
              <w:top w:val="nil"/>
              <w:bottom w:val="nil"/>
            </w:tcBorders>
            <w:shd w:val="clear" w:color="auto" w:fill="FFFFFF"/>
          </w:tcPr>
          <w:p w14:paraId="6CB2D14F"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-5.487 (-19.983</w:t>
            </w:r>
            <w:r>
              <w:rPr>
                <w:rFonts w:ascii="Times New Roman" w:hAnsi="Times New Roman" w:cs="Times New Roman" w:hint="eastAsia"/>
                <w:sz w:val="24"/>
                <w:szCs w:val="24"/>
              </w:rPr>
              <w:t>,</w:t>
            </w:r>
            <w:r>
              <w:rPr>
                <w:rFonts w:ascii="Times New Roman" w:hAnsi="Times New Roman" w:cs="Times New Roman"/>
                <w:sz w:val="24"/>
                <w:szCs w:val="24"/>
              </w:rPr>
              <w:t xml:space="preserve"> 9.010)</w:t>
            </w:r>
          </w:p>
        </w:tc>
        <w:tc>
          <w:tcPr>
            <w:tcW w:w="656" w:type="pct"/>
            <w:tcBorders>
              <w:top w:val="nil"/>
              <w:bottom w:val="nil"/>
            </w:tcBorders>
            <w:shd w:val="clear" w:color="auto" w:fill="FFFFFF"/>
          </w:tcPr>
          <w:p w14:paraId="2314C4E1"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-8.412 (-13.580</w:t>
            </w:r>
            <w:r>
              <w:rPr>
                <w:rFonts w:ascii="Times New Roman" w:hAnsi="Times New Roman" w:cs="Times New Roman" w:hint="eastAsia"/>
                <w:sz w:val="24"/>
                <w:szCs w:val="24"/>
              </w:rPr>
              <w:t>,</w:t>
            </w:r>
            <w:r>
              <w:rPr>
                <w:rFonts w:ascii="Times New Roman" w:hAnsi="Times New Roman" w:cs="Times New Roman"/>
                <w:sz w:val="24"/>
                <w:szCs w:val="24"/>
              </w:rPr>
              <w:t xml:space="preserve"> -3.244)</w:t>
            </w:r>
          </w:p>
        </w:tc>
        <w:tc>
          <w:tcPr>
            <w:tcW w:w="656" w:type="pct"/>
            <w:tcBorders>
              <w:top w:val="nil"/>
              <w:bottom w:val="nil"/>
            </w:tcBorders>
            <w:shd w:val="clear" w:color="auto" w:fill="FFFFFF"/>
          </w:tcPr>
          <w:p w14:paraId="6ED1A4E8" w14:textId="77777777" w:rsidR="000444D0" w:rsidRDefault="0000000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-7.089 (-11.555</w:t>
            </w:r>
            <w:r>
              <w:rPr>
                <w:rFonts w:ascii="Times New Roman" w:hAnsi="Times New Roman" w:cs="Times New Roman" w:hint="eastAsia"/>
                <w:sz w:val="24"/>
                <w:szCs w:val="24"/>
              </w:rPr>
              <w:t>,</w:t>
            </w:r>
            <w:r>
              <w:rPr>
                <w:rFonts w:ascii="Times New Roman" w:hAnsi="Times New Roman" w:cs="Times New Roman"/>
                <w:sz w:val="24"/>
                <w:szCs w:val="24"/>
              </w:rPr>
              <w:t xml:space="preserve"> -2.624)</w:t>
            </w:r>
          </w:p>
        </w:tc>
        <w:tc>
          <w:tcPr>
            <w:tcW w:w="654" w:type="pct"/>
            <w:tcBorders>
              <w:top w:val="nil"/>
              <w:bottom w:val="nil"/>
            </w:tcBorders>
          </w:tcPr>
          <w:p w14:paraId="7BB048D2" w14:textId="77777777" w:rsidR="000444D0" w:rsidRDefault="000444D0">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444D0" w14:paraId="6F360F4B" w14:textId="77777777" w:rsidTr="000444D0">
        <w:trPr>
          <w:jc w:val="center"/>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bottom w:val="nil"/>
            </w:tcBorders>
          </w:tcPr>
          <w:p w14:paraId="0DAADEE7" w14:textId="77777777" w:rsidR="000444D0" w:rsidRDefault="00000000">
            <w:pPr>
              <w:widowControl/>
              <w:rPr>
                <w:rFonts w:ascii="Times New Roman" w:hAnsi="Times New Roman" w:cs="Times New Roman"/>
                <w:sz w:val="24"/>
                <w:szCs w:val="24"/>
              </w:rPr>
            </w:pPr>
            <w:r>
              <w:rPr>
                <w:rFonts w:ascii="Times New Roman" w:hAnsi="Times New Roman" w:cs="Times New Roman"/>
                <w:b w:val="0"/>
                <w:bCs w:val="0"/>
                <w:sz w:val="24"/>
                <w:szCs w:val="24"/>
              </w:rPr>
              <w:t>Analysis was performed using an ANCOVA model, with baseline body weight as a covariate and treatment groups as explanatory variables. Missing body weight data at 16 weeks will be handled using MI based on the MAR assumption</w:t>
            </w:r>
            <w:r>
              <w:rPr>
                <w:rFonts w:ascii="Times New Roman" w:hAnsi="Times New Roman" w:cs="Times New Roman" w:hint="eastAsia"/>
                <w:b w:val="0"/>
                <w:bCs w:val="0"/>
                <w:sz w:val="24"/>
                <w:szCs w:val="24"/>
              </w:rPr>
              <w:t xml:space="preserve">. </w:t>
            </w:r>
            <w:r w:rsidRPr="00356795">
              <w:rPr>
                <w:rFonts w:ascii="Times New Roman" w:hAnsi="Times New Roman" w:cs="Times New Roman" w:hint="eastAsia"/>
                <w:b w:val="0"/>
                <w:bCs w:val="0"/>
                <w:i/>
                <w:iCs/>
                <w:sz w:val="24"/>
                <w:szCs w:val="24"/>
              </w:rPr>
              <w:t>FAS</w:t>
            </w:r>
            <w:r w:rsidRPr="00356795">
              <w:rPr>
                <w:rFonts w:ascii="Times New Roman" w:hAnsi="Times New Roman" w:cs="Times New Roman" w:hint="eastAsia"/>
                <w:b w:val="0"/>
                <w:bCs w:val="0"/>
                <w:sz w:val="24"/>
                <w:szCs w:val="24"/>
              </w:rPr>
              <w:t xml:space="preserve"> full analysis set, </w:t>
            </w:r>
            <w:r w:rsidRPr="00356795">
              <w:rPr>
                <w:rFonts w:ascii="Times New Roman" w:hAnsi="Times New Roman" w:cs="Times New Roman" w:hint="eastAsia"/>
                <w:b w:val="0"/>
                <w:bCs w:val="0"/>
                <w:i/>
                <w:iCs/>
                <w:sz w:val="24"/>
                <w:szCs w:val="24"/>
              </w:rPr>
              <w:t>BMI</w:t>
            </w:r>
            <w:r w:rsidRPr="00356795">
              <w:rPr>
                <w:rFonts w:ascii="Times New Roman" w:hAnsi="Times New Roman" w:cs="Times New Roman" w:hint="eastAsia"/>
                <w:b w:val="0"/>
                <w:bCs w:val="0"/>
                <w:sz w:val="24"/>
                <w:szCs w:val="24"/>
              </w:rPr>
              <w:t xml:space="preserve"> body mass index, </w:t>
            </w:r>
            <w:r w:rsidRPr="00356795">
              <w:rPr>
                <w:rFonts w:ascii="Times New Roman" w:hAnsi="Times New Roman" w:cs="Times New Roman"/>
                <w:b w:val="0"/>
                <w:bCs w:val="0"/>
                <w:i/>
                <w:iCs/>
                <w:color w:val="0F1115"/>
                <w:sz w:val="24"/>
                <w:szCs w:val="24"/>
                <w:shd w:val="clear" w:color="auto" w:fill="FFFFFF"/>
              </w:rPr>
              <w:t>LSM</w:t>
            </w:r>
            <w:r w:rsidRPr="00356795">
              <w:rPr>
                <w:rFonts w:ascii="Times New Roman" w:hAnsi="Times New Roman" w:cs="Times New Roman" w:hint="eastAsia"/>
                <w:b w:val="0"/>
                <w:bCs w:val="0"/>
                <w:color w:val="0F1115"/>
                <w:sz w:val="24"/>
                <w:szCs w:val="24"/>
                <w:shd w:val="clear" w:color="auto" w:fill="FFFFFF"/>
              </w:rPr>
              <w:t xml:space="preserve"> l</w:t>
            </w:r>
            <w:r w:rsidRPr="00356795">
              <w:rPr>
                <w:rFonts w:ascii="Times New Roman" w:hAnsi="Times New Roman" w:cs="Times New Roman"/>
                <w:b w:val="0"/>
                <w:bCs w:val="0"/>
                <w:color w:val="0F1115"/>
                <w:sz w:val="24"/>
                <w:szCs w:val="24"/>
                <w:shd w:val="clear" w:color="auto" w:fill="FFFFFF"/>
              </w:rPr>
              <w:t>east-squares mean</w:t>
            </w:r>
            <w:r w:rsidRPr="00356795">
              <w:rPr>
                <w:rFonts w:ascii="Times New Roman" w:hAnsi="Times New Roman" w:cs="Times New Roman" w:hint="eastAsia"/>
                <w:b w:val="0"/>
                <w:bCs w:val="0"/>
                <w:color w:val="0F1115"/>
                <w:sz w:val="24"/>
                <w:szCs w:val="24"/>
                <w:shd w:val="clear" w:color="auto" w:fill="FFFFFF"/>
              </w:rPr>
              <w:t>,</w:t>
            </w:r>
            <w:r w:rsidRPr="00356795">
              <w:rPr>
                <w:rFonts w:ascii="Times New Roman" w:hAnsi="Times New Roman" w:cs="Times New Roman"/>
                <w:b w:val="0"/>
                <w:bCs w:val="0"/>
                <w:color w:val="0F1115"/>
                <w:sz w:val="24"/>
                <w:szCs w:val="24"/>
                <w:shd w:val="clear" w:color="auto" w:fill="FFFFFF"/>
              </w:rPr>
              <w:t xml:space="preserve"> </w:t>
            </w:r>
            <w:r w:rsidRPr="00356795">
              <w:rPr>
                <w:rFonts w:ascii="Times New Roman" w:hAnsi="Times New Roman" w:cs="Times New Roman"/>
                <w:b w:val="0"/>
                <w:bCs w:val="0"/>
                <w:i/>
                <w:iCs/>
                <w:color w:val="0F1115"/>
                <w:sz w:val="24"/>
                <w:szCs w:val="24"/>
                <w:shd w:val="clear" w:color="auto" w:fill="FFFFFF"/>
              </w:rPr>
              <w:t>SE</w:t>
            </w:r>
            <w:r w:rsidRPr="00356795">
              <w:rPr>
                <w:rFonts w:ascii="Times New Roman" w:hAnsi="Times New Roman" w:cs="Times New Roman"/>
                <w:b w:val="0"/>
                <w:bCs w:val="0"/>
                <w:color w:val="0F1115"/>
                <w:sz w:val="24"/>
                <w:szCs w:val="24"/>
                <w:shd w:val="clear" w:color="auto" w:fill="FFFFFF"/>
              </w:rPr>
              <w:t xml:space="preserve"> </w:t>
            </w:r>
            <w:r w:rsidRPr="00356795">
              <w:rPr>
                <w:rFonts w:ascii="Times New Roman" w:hAnsi="Times New Roman" w:cs="Times New Roman" w:hint="eastAsia"/>
                <w:b w:val="0"/>
                <w:bCs w:val="0"/>
                <w:color w:val="0F1115"/>
                <w:sz w:val="24"/>
                <w:szCs w:val="24"/>
                <w:shd w:val="clear" w:color="auto" w:fill="FFFFFF"/>
              </w:rPr>
              <w:t>s</w:t>
            </w:r>
            <w:r w:rsidRPr="00356795">
              <w:rPr>
                <w:rFonts w:ascii="Times New Roman" w:hAnsi="Times New Roman" w:cs="Times New Roman"/>
                <w:b w:val="0"/>
                <w:bCs w:val="0"/>
                <w:color w:val="0F1115"/>
                <w:sz w:val="24"/>
                <w:szCs w:val="24"/>
                <w:shd w:val="clear" w:color="auto" w:fill="FFFFFF"/>
              </w:rPr>
              <w:t>tandard error</w:t>
            </w:r>
            <w:r w:rsidRPr="00356795">
              <w:rPr>
                <w:rFonts w:ascii="Times New Roman" w:hAnsi="Times New Roman" w:cs="Times New Roman" w:hint="eastAsia"/>
                <w:b w:val="0"/>
                <w:bCs w:val="0"/>
                <w:color w:val="0F1115"/>
                <w:sz w:val="24"/>
                <w:szCs w:val="24"/>
                <w:shd w:val="clear" w:color="auto" w:fill="FFFFFF"/>
              </w:rPr>
              <w:t>,</w:t>
            </w:r>
            <w:r w:rsidRPr="00356795">
              <w:rPr>
                <w:rFonts w:ascii="Times New Roman" w:hAnsi="Times New Roman" w:cs="Times New Roman"/>
                <w:b w:val="0"/>
                <w:bCs w:val="0"/>
                <w:color w:val="0F1115"/>
                <w:sz w:val="24"/>
                <w:szCs w:val="24"/>
                <w:shd w:val="clear" w:color="auto" w:fill="FFFFFF"/>
              </w:rPr>
              <w:t xml:space="preserve"> </w:t>
            </w:r>
            <w:r w:rsidRPr="00356795">
              <w:rPr>
                <w:rFonts w:ascii="Times New Roman" w:hAnsi="Times New Roman" w:cs="Times New Roman"/>
                <w:b w:val="0"/>
                <w:bCs w:val="0"/>
                <w:i/>
                <w:iCs/>
                <w:color w:val="0F1115"/>
                <w:sz w:val="24"/>
                <w:szCs w:val="24"/>
                <w:shd w:val="clear" w:color="auto" w:fill="FFFFFF"/>
              </w:rPr>
              <w:t>CI</w:t>
            </w:r>
            <w:r w:rsidRPr="00356795">
              <w:rPr>
                <w:rFonts w:ascii="Times New Roman" w:hAnsi="Times New Roman" w:cs="Times New Roman"/>
                <w:b w:val="0"/>
                <w:bCs w:val="0"/>
                <w:color w:val="0F1115"/>
                <w:sz w:val="24"/>
                <w:szCs w:val="24"/>
                <w:shd w:val="clear" w:color="auto" w:fill="FFFFFF"/>
              </w:rPr>
              <w:t xml:space="preserve"> confidence interval</w:t>
            </w:r>
            <w:r w:rsidRPr="00356795">
              <w:rPr>
                <w:rFonts w:ascii="Times New Roman" w:hAnsi="Times New Roman" w:cs="Times New Roman" w:hint="eastAsia"/>
                <w:b w:val="0"/>
                <w:bCs w:val="0"/>
                <w:color w:val="0F1115"/>
                <w:sz w:val="24"/>
                <w:szCs w:val="24"/>
                <w:shd w:val="clear" w:color="auto" w:fill="FFFFFF"/>
              </w:rPr>
              <w:t>,</w:t>
            </w:r>
            <w:r w:rsidRPr="00356795">
              <w:rPr>
                <w:rFonts w:ascii="Times New Roman" w:hAnsi="Times New Roman" w:cs="Times New Roman" w:hint="eastAsia"/>
                <w:b w:val="0"/>
                <w:bCs w:val="0"/>
                <w:sz w:val="24"/>
                <w:szCs w:val="24"/>
              </w:rPr>
              <w:t xml:space="preserve"> </w:t>
            </w:r>
            <w:r w:rsidRPr="00356795">
              <w:rPr>
                <w:rFonts w:ascii="Times New Roman" w:hAnsi="Times New Roman" w:cs="Times New Roman" w:hint="eastAsia"/>
                <w:b w:val="0"/>
                <w:bCs w:val="0"/>
                <w:i/>
                <w:iCs/>
                <w:sz w:val="24"/>
              </w:rPr>
              <w:t>ANCOVA</w:t>
            </w:r>
            <w:r w:rsidRPr="00356795">
              <w:rPr>
                <w:rFonts w:ascii="Times New Roman" w:hAnsi="Times New Roman" w:cs="Times New Roman" w:hint="eastAsia"/>
                <w:b w:val="0"/>
                <w:bCs w:val="0"/>
                <w:sz w:val="24"/>
              </w:rPr>
              <w:t xml:space="preserve"> a</w:t>
            </w:r>
            <w:r w:rsidRPr="00356795">
              <w:rPr>
                <w:rFonts w:ascii="Times New Roman" w:hAnsi="Times New Roman" w:cs="Times New Roman"/>
                <w:b w:val="0"/>
                <w:bCs w:val="0"/>
                <w:sz w:val="24"/>
              </w:rPr>
              <w:t xml:space="preserve">nalysis of </w:t>
            </w:r>
            <w:r w:rsidRPr="00356795">
              <w:rPr>
                <w:rFonts w:ascii="Times New Roman" w:hAnsi="Times New Roman" w:cs="Times New Roman" w:hint="eastAsia"/>
                <w:b w:val="0"/>
                <w:bCs w:val="0"/>
                <w:sz w:val="24"/>
              </w:rPr>
              <w:t>c</w:t>
            </w:r>
            <w:r w:rsidRPr="00356795">
              <w:rPr>
                <w:rFonts w:ascii="Times New Roman" w:hAnsi="Times New Roman" w:cs="Times New Roman"/>
                <w:b w:val="0"/>
                <w:bCs w:val="0"/>
                <w:sz w:val="24"/>
              </w:rPr>
              <w:t>ovariance</w:t>
            </w:r>
            <w:r w:rsidRPr="00356795">
              <w:rPr>
                <w:rFonts w:ascii="Times New Roman" w:hAnsi="Times New Roman" w:cs="Times New Roman" w:hint="eastAsia"/>
                <w:b w:val="0"/>
                <w:bCs w:val="0"/>
                <w:sz w:val="24"/>
              </w:rPr>
              <w:t xml:space="preserve">, </w:t>
            </w:r>
            <w:r w:rsidRPr="00356795">
              <w:rPr>
                <w:rFonts w:ascii="Times New Roman" w:hAnsi="Times New Roman" w:cs="Times New Roman"/>
                <w:b w:val="0"/>
                <w:bCs w:val="0"/>
                <w:i/>
                <w:iCs/>
                <w:sz w:val="24"/>
              </w:rPr>
              <w:t>MI</w:t>
            </w:r>
            <w:r w:rsidRPr="00356795">
              <w:rPr>
                <w:rFonts w:ascii="Times New Roman" w:hAnsi="Times New Roman" w:cs="Times New Roman" w:hint="eastAsia"/>
                <w:b w:val="0"/>
                <w:bCs w:val="0"/>
                <w:sz w:val="24"/>
              </w:rPr>
              <w:t xml:space="preserve"> m</w:t>
            </w:r>
            <w:r w:rsidRPr="00356795">
              <w:rPr>
                <w:rFonts w:ascii="Times New Roman" w:hAnsi="Times New Roman" w:cs="Times New Roman"/>
                <w:b w:val="0"/>
                <w:bCs w:val="0"/>
                <w:sz w:val="24"/>
              </w:rPr>
              <w:t xml:space="preserve">ultiple </w:t>
            </w:r>
            <w:r w:rsidRPr="00356795">
              <w:rPr>
                <w:rFonts w:ascii="Times New Roman" w:hAnsi="Times New Roman" w:cs="Times New Roman" w:hint="eastAsia"/>
                <w:b w:val="0"/>
                <w:bCs w:val="0"/>
                <w:sz w:val="24"/>
              </w:rPr>
              <w:t>i</w:t>
            </w:r>
            <w:r w:rsidRPr="00356795">
              <w:rPr>
                <w:rFonts w:ascii="Times New Roman" w:hAnsi="Times New Roman" w:cs="Times New Roman"/>
                <w:b w:val="0"/>
                <w:bCs w:val="0"/>
                <w:sz w:val="24"/>
              </w:rPr>
              <w:t>mputation</w:t>
            </w:r>
            <w:r w:rsidRPr="00356795">
              <w:rPr>
                <w:rFonts w:ascii="Times New Roman" w:hAnsi="Times New Roman" w:cs="Times New Roman" w:hint="eastAsia"/>
                <w:b w:val="0"/>
                <w:bCs w:val="0"/>
                <w:sz w:val="24"/>
              </w:rPr>
              <w:t xml:space="preserve">, </w:t>
            </w:r>
            <w:r w:rsidRPr="00356795">
              <w:rPr>
                <w:rFonts w:ascii="Times New Roman" w:hAnsi="Times New Roman" w:cs="Times New Roman" w:hint="eastAsia"/>
                <w:b w:val="0"/>
                <w:bCs w:val="0"/>
                <w:i/>
                <w:iCs/>
                <w:sz w:val="24"/>
              </w:rPr>
              <w:t>MAR</w:t>
            </w:r>
            <w:r w:rsidRPr="00356795">
              <w:rPr>
                <w:rFonts w:ascii="Times New Roman" w:hAnsi="Times New Roman" w:cs="Times New Roman" w:hint="eastAsia"/>
                <w:b w:val="0"/>
                <w:bCs w:val="0"/>
                <w:sz w:val="24"/>
              </w:rPr>
              <w:t xml:space="preserve"> m</w:t>
            </w:r>
            <w:r w:rsidRPr="00356795">
              <w:rPr>
                <w:rFonts w:ascii="Times New Roman" w:hAnsi="Times New Roman" w:cs="Times New Roman"/>
                <w:b w:val="0"/>
                <w:bCs w:val="0"/>
                <w:sz w:val="24"/>
              </w:rPr>
              <w:t xml:space="preserve">issing at </w:t>
            </w:r>
            <w:r w:rsidRPr="00356795">
              <w:rPr>
                <w:rFonts w:ascii="Times New Roman" w:hAnsi="Times New Roman" w:cs="Times New Roman" w:hint="eastAsia"/>
                <w:b w:val="0"/>
                <w:bCs w:val="0"/>
                <w:sz w:val="24"/>
              </w:rPr>
              <w:t>r</w:t>
            </w:r>
            <w:r w:rsidRPr="00356795">
              <w:rPr>
                <w:rFonts w:ascii="Times New Roman" w:hAnsi="Times New Roman" w:cs="Times New Roman"/>
                <w:b w:val="0"/>
                <w:bCs w:val="0"/>
                <w:sz w:val="24"/>
              </w:rPr>
              <w:t>andom</w:t>
            </w:r>
          </w:p>
        </w:tc>
      </w:tr>
    </w:tbl>
    <w:p w14:paraId="07F5A61D" w14:textId="77777777" w:rsidR="000444D0" w:rsidRDefault="000444D0">
      <w:pPr>
        <w:rPr>
          <w:rFonts w:ascii="Times New Roman" w:hAnsi="Times New Roman" w:cs="Times New Roman"/>
          <w:szCs w:val="21"/>
        </w:rPr>
      </w:pPr>
    </w:p>
    <w:sectPr w:rsidR="000444D0">
      <w:pgSz w:w="16838" w:h="11906" w:orient="landscape"/>
      <w:pgMar w:top="709"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60817" w14:textId="77777777" w:rsidR="00E30470" w:rsidRDefault="00E30470" w:rsidP="00356795">
      <w:pPr>
        <w:rPr>
          <w:rFonts w:hint="eastAsia"/>
        </w:rPr>
      </w:pPr>
      <w:r>
        <w:separator/>
      </w:r>
    </w:p>
  </w:endnote>
  <w:endnote w:type="continuationSeparator" w:id="0">
    <w:p w14:paraId="7514BEA4" w14:textId="77777777" w:rsidR="00E30470" w:rsidRDefault="00E30470" w:rsidP="0035679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w:panose1 w:val="02060409020205020404"/>
    <w:charset w:val="00"/>
    <w:family w:val="modern"/>
    <w:pitch w:val="fixed"/>
    <w:sig w:usb0="00000007" w:usb1="00000000" w:usb2="00000000" w:usb3="00000000" w:csb0="00000093"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F2DFC" w14:textId="77777777" w:rsidR="00E30470" w:rsidRDefault="00E30470" w:rsidP="00356795">
      <w:pPr>
        <w:rPr>
          <w:rFonts w:hint="eastAsia"/>
        </w:rPr>
      </w:pPr>
      <w:r>
        <w:separator/>
      </w:r>
    </w:p>
  </w:footnote>
  <w:footnote w:type="continuationSeparator" w:id="0">
    <w:p w14:paraId="05FEAFB6" w14:textId="77777777" w:rsidR="00E30470" w:rsidRDefault="00E30470" w:rsidP="0035679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751C1F"/>
    <w:multiLevelType w:val="singleLevel"/>
    <w:tmpl w:val="B8751C1F"/>
    <w:lvl w:ilvl="0">
      <w:start w:val="1"/>
      <w:numFmt w:val="decimal"/>
      <w:suff w:val="space"/>
      <w:lvlText w:val="%1."/>
      <w:lvlJc w:val="left"/>
    </w:lvl>
  </w:abstractNum>
  <w:abstractNum w:abstractNumId="1" w15:restartNumberingAfterBreak="0">
    <w:nsid w:val="5FC58442"/>
    <w:multiLevelType w:val="singleLevel"/>
    <w:tmpl w:val="5FC58442"/>
    <w:lvl w:ilvl="0">
      <w:start w:val="1"/>
      <w:numFmt w:val="decimal"/>
      <w:suff w:val="space"/>
      <w:lvlText w:val="%1."/>
      <w:lvlJc w:val="left"/>
    </w:lvl>
  </w:abstractNum>
  <w:num w:numId="1" w16cid:durableId="1185053081">
    <w:abstractNumId w:val="1"/>
  </w:num>
  <w:num w:numId="2" w16cid:durableId="107507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A2NzYyNTcysDQyNLZQ0lEKTi0uzszPAykwrAUA2patBCwAAAA="/>
  </w:docVars>
  <w:rsids>
    <w:rsidRoot w:val="00AD2CF7"/>
    <w:rsid w:val="00023045"/>
    <w:rsid w:val="00026D4C"/>
    <w:rsid w:val="000444D0"/>
    <w:rsid w:val="00092D4B"/>
    <w:rsid w:val="000F6C9D"/>
    <w:rsid w:val="00100A40"/>
    <w:rsid w:val="00147EC1"/>
    <w:rsid w:val="001E11B0"/>
    <w:rsid w:val="00237830"/>
    <w:rsid w:val="00260BF3"/>
    <w:rsid w:val="002A56C7"/>
    <w:rsid w:val="0030394F"/>
    <w:rsid w:val="003506EE"/>
    <w:rsid w:val="00356795"/>
    <w:rsid w:val="00364D16"/>
    <w:rsid w:val="003677B2"/>
    <w:rsid w:val="00373B75"/>
    <w:rsid w:val="003A15B2"/>
    <w:rsid w:val="003A24E4"/>
    <w:rsid w:val="003B1239"/>
    <w:rsid w:val="003E21BD"/>
    <w:rsid w:val="003E21F9"/>
    <w:rsid w:val="003F6268"/>
    <w:rsid w:val="004008AB"/>
    <w:rsid w:val="00436F3E"/>
    <w:rsid w:val="00443FD3"/>
    <w:rsid w:val="00462522"/>
    <w:rsid w:val="0046769E"/>
    <w:rsid w:val="00470121"/>
    <w:rsid w:val="0048601B"/>
    <w:rsid w:val="0049595E"/>
    <w:rsid w:val="004F56BF"/>
    <w:rsid w:val="005066C1"/>
    <w:rsid w:val="00512067"/>
    <w:rsid w:val="00522124"/>
    <w:rsid w:val="00540C8C"/>
    <w:rsid w:val="0055740E"/>
    <w:rsid w:val="00562A99"/>
    <w:rsid w:val="00573D79"/>
    <w:rsid w:val="00595992"/>
    <w:rsid w:val="005B5D26"/>
    <w:rsid w:val="006342EB"/>
    <w:rsid w:val="00663F81"/>
    <w:rsid w:val="00683077"/>
    <w:rsid w:val="00690AA5"/>
    <w:rsid w:val="006D2DA8"/>
    <w:rsid w:val="006D7ABC"/>
    <w:rsid w:val="006F6420"/>
    <w:rsid w:val="00701E9D"/>
    <w:rsid w:val="00702005"/>
    <w:rsid w:val="007025C4"/>
    <w:rsid w:val="00716056"/>
    <w:rsid w:val="00726B02"/>
    <w:rsid w:val="007577D3"/>
    <w:rsid w:val="0076002B"/>
    <w:rsid w:val="00761534"/>
    <w:rsid w:val="007623FA"/>
    <w:rsid w:val="007819F3"/>
    <w:rsid w:val="007A1380"/>
    <w:rsid w:val="007C4D8F"/>
    <w:rsid w:val="00802EC7"/>
    <w:rsid w:val="0083407A"/>
    <w:rsid w:val="00840B55"/>
    <w:rsid w:val="00856C88"/>
    <w:rsid w:val="00867DF8"/>
    <w:rsid w:val="00891217"/>
    <w:rsid w:val="008A204E"/>
    <w:rsid w:val="00917913"/>
    <w:rsid w:val="00937579"/>
    <w:rsid w:val="00937C3C"/>
    <w:rsid w:val="009572F7"/>
    <w:rsid w:val="00960E67"/>
    <w:rsid w:val="0096265C"/>
    <w:rsid w:val="00964C09"/>
    <w:rsid w:val="00972A8A"/>
    <w:rsid w:val="00977318"/>
    <w:rsid w:val="00997911"/>
    <w:rsid w:val="009B2240"/>
    <w:rsid w:val="00A16CCD"/>
    <w:rsid w:val="00A172F7"/>
    <w:rsid w:val="00A56F1C"/>
    <w:rsid w:val="00A61CF5"/>
    <w:rsid w:val="00A6788F"/>
    <w:rsid w:val="00A73B83"/>
    <w:rsid w:val="00A90ECC"/>
    <w:rsid w:val="00AD2CF7"/>
    <w:rsid w:val="00AF30BB"/>
    <w:rsid w:val="00AF685A"/>
    <w:rsid w:val="00B14CB1"/>
    <w:rsid w:val="00B321FE"/>
    <w:rsid w:val="00B437AB"/>
    <w:rsid w:val="00B43ACA"/>
    <w:rsid w:val="00B44A52"/>
    <w:rsid w:val="00B66E74"/>
    <w:rsid w:val="00B670A5"/>
    <w:rsid w:val="00B724B4"/>
    <w:rsid w:val="00B86A1D"/>
    <w:rsid w:val="00BA50B5"/>
    <w:rsid w:val="00BD4248"/>
    <w:rsid w:val="00C22FF9"/>
    <w:rsid w:val="00C714C7"/>
    <w:rsid w:val="00C96737"/>
    <w:rsid w:val="00CE12F7"/>
    <w:rsid w:val="00CF5EC3"/>
    <w:rsid w:val="00CF776D"/>
    <w:rsid w:val="00D00737"/>
    <w:rsid w:val="00D21D10"/>
    <w:rsid w:val="00D31F85"/>
    <w:rsid w:val="00D64A41"/>
    <w:rsid w:val="00D81D51"/>
    <w:rsid w:val="00D841EA"/>
    <w:rsid w:val="00D8613C"/>
    <w:rsid w:val="00DA533C"/>
    <w:rsid w:val="00E234E7"/>
    <w:rsid w:val="00E30470"/>
    <w:rsid w:val="00E37D6E"/>
    <w:rsid w:val="00E46575"/>
    <w:rsid w:val="00E54950"/>
    <w:rsid w:val="00E6093A"/>
    <w:rsid w:val="00E80838"/>
    <w:rsid w:val="00E81D88"/>
    <w:rsid w:val="00EA7F91"/>
    <w:rsid w:val="00F000FB"/>
    <w:rsid w:val="00F31BF2"/>
    <w:rsid w:val="00FA6287"/>
    <w:rsid w:val="00FB4DF7"/>
    <w:rsid w:val="00FC6816"/>
    <w:rsid w:val="00FE7528"/>
    <w:rsid w:val="01610DB4"/>
    <w:rsid w:val="02A43A7F"/>
    <w:rsid w:val="035F300B"/>
    <w:rsid w:val="03B64756"/>
    <w:rsid w:val="04610B65"/>
    <w:rsid w:val="05D0461C"/>
    <w:rsid w:val="08330E89"/>
    <w:rsid w:val="091E53FE"/>
    <w:rsid w:val="09342BBF"/>
    <w:rsid w:val="099C5CCC"/>
    <w:rsid w:val="0AAF18A1"/>
    <w:rsid w:val="0B6D664D"/>
    <w:rsid w:val="0B972C54"/>
    <w:rsid w:val="0C817A31"/>
    <w:rsid w:val="0DE84B96"/>
    <w:rsid w:val="1021389E"/>
    <w:rsid w:val="11811943"/>
    <w:rsid w:val="1279649B"/>
    <w:rsid w:val="148209F8"/>
    <w:rsid w:val="15BB5BFB"/>
    <w:rsid w:val="15C546E5"/>
    <w:rsid w:val="17714103"/>
    <w:rsid w:val="18AE4DF3"/>
    <w:rsid w:val="19A74E14"/>
    <w:rsid w:val="1AE2545C"/>
    <w:rsid w:val="1CDB52B5"/>
    <w:rsid w:val="1E651A2E"/>
    <w:rsid w:val="20586E69"/>
    <w:rsid w:val="21390FC6"/>
    <w:rsid w:val="21BC273C"/>
    <w:rsid w:val="2377167E"/>
    <w:rsid w:val="23F549CE"/>
    <w:rsid w:val="245D408A"/>
    <w:rsid w:val="24D34E8C"/>
    <w:rsid w:val="27F752FC"/>
    <w:rsid w:val="295E3016"/>
    <w:rsid w:val="29A87B1A"/>
    <w:rsid w:val="2A34195E"/>
    <w:rsid w:val="2C94010C"/>
    <w:rsid w:val="2D29671B"/>
    <w:rsid w:val="2D6C3F53"/>
    <w:rsid w:val="2FF100B9"/>
    <w:rsid w:val="304E54D4"/>
    <w:rsid w:val="31287199"/>
    <w:rsid w:val="31F8657E"/>
    <w:rsid w:val="32D54390"/>
    <w:rsid w:val="33F66575"/>
    <w:rsid w:val="341E03CC"/>
    <w:rsid w:val="34514B03"/>
    <w:rsid w:val="375D66BB"/>
    <w:rsid w:val="3A6A181A"/>
    <w:rsid w:val="3B43419F"/>
    <w:rsid w:val="3D0B7FB1"/>
    <w:rsid w:val="3FEF22C5"/>
    <w:rsid w:val="40150FA1"/>
    <w:rsid w:val="426C42F3"/>
    <w:rsid w:val="46EA6EEC"/>
    <w:rsid w:val="48A56B08"/>
    <w:rsid w:val="48CB1517"/>
    <w:rsid w:val="4BE7603E"/>
    <w:rsid w:val="4D1B0DE8"/>
    <w:rsid w:val="4E112593"/>
    <w:rsid w:val="4EBC123C"/>
    <w:rsid w:val="4EF51245"/>
    <w:rsid w:val="4F337B97"/>
    <w:rsid w:val="4F990F87"/>
    <w:rsid w:val="529C5BE9"/>
    <w:rsid w:val="532024FD"/>
    <w:rsid w:val="57841186"/>
    <w:rsid w:val="5B0916BF"/>
    <w:rsid w:val="5B7A3E4C"/>
    <w:rsid w:val="5C6D0715"/>
    <w:rsid w:val="5CC01472"/>
    <w:rsid w:val="5EFC3265"/>
    <w:rsid w:val="5F497D13"/>
    <w:rsid w:val="62426A55"/>
    <w:rsid w:val="63473081"/>
    <w:rsid w:val="63F33BA5"/>
    <w:rsid w:val="65CE657F"/>
    <w:rsid w:val="67A70E62"/>
    <w:rsid w:val="67B14791"/>
    <w:rsid w:val="67FC4396"/>
    <w:rsid w:val="69F0323B"/>
    <w:rsid w:val="6B6773E6"/>
    <w:rsid w:val="6BC118E0"/>
    <w:rsid w:val="6D62791A"/>
    <w:rsid w:val="6F781C66"/>
    <w:rsid w:val="705A140E"/>
    <w:rsid w:val="7610256F"/>
    <w:rsid w:val="76114B28"/>
    <w:rsid w:val="78AD74E0"/>
    <w:rsid w:val="78C01BB1"/>
    <w:rsid w:val="79C4415C"/>
    <w:rsid w:val="7A206E31"/>
    <w:rsid w:val="7B851605"/>
    <w:rsid w:val="7BF57EDE"/>
    <w:rsid w:val="7E4749D0"/>
    <w:rsid w:val="7EDA7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1ACBFB"/>
  <w15:docId w15:val="{825F84CE-B3DD-4733-8689-295D3E00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pPr>
      <w:widowControl/>
      <w:kinsoku w:val="0"/>
      <w:autoSpaceDE w:val="0"/>
      <w:autoSpaceDN w:val="0"/>
      <w:adjustRightInd w:val="0"/>
      <w:snapToGrid w:val="0"/>
      <w:spacing w:after="160"/>
      <w:textAlignment w:val="baseline"/>
    </w:pPr>
    <w:rPr>
      <w:rFonts w:ascii="Arial" w:hAnsi="Arial" w:cs="Arial"/>
      <w:b/>
      <w:bCs/>
      <w:snapToGrid w:val="0"/>
      <w:color w:val="000000"/>
      <w:kern w:val="0"/>
      <w:szCs w:val="21"/>
      <w:lang w:eastAsia="en-U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line number"/>
    <w:basedOn w:val="a0"/>
    <w:uiPriority w:val="99"/>
    <w:semiHidden/>
    <w:unhideWhenUsed/>
    <w:qFormat/>
  </w:style>
  <w:style w:type="character" w:styleId="af1">
    <w:name w:val="Hyperlink"/>
    <w:basedOn w:val="a0"/>
    <w:uiPriority w:val="99"/>
    <w:unhideWhenUsed/>
    <w:qFormat/>
    <w:rPr>
      <w:color w:val="0000FF"/>
      <w:u w:val="single"/>
    </w:rPr>
  </w:style>
  <w:style w:type="character" w:styleId="af2">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kern w:val="2"/>
      <w:sz w:val="18"/>
      <w:szCs w:val="18"/>
    </w:rPr>
  </w:style>
  <w:style w:type="table" w:customStyle="1" w:styleId="21">
    <w:name w:val="无格式表格 21"/>
    <w:basedOn w:val="a1"/>
    <w:qFormat/>
    <w:rPr>
      <w:rFonts w:asciiTheme="minorHAnsi" w:eastAsiaTheme="minorEastAsia" w:hAnsiTheme="minorHAnsi" w:cstheme="minorBidi"/>
      <w:kern w:val="2"/>
      <w:sz w:val="21"/>
      <w:szCs w:val="22"/>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
    <w:name w:val="无格式表格 11"/>
    <w:basedOn w:val="a1"/>
    <w:uiPriority w:val="41"/>
    <w:qFormat/>
    <w:rPr>
      <w:rFonts w:asciiTheme="minorHAnsi" w:eastAsiaTheme="minorEastAsia" w:hAnsiTheme="minorHAnsi" w:cstheme="minorBidi"/>
      <w:kern w:val="2"/>
      <w:sz w:val="21"/>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
    <w:name w:val="无格式表格 22"/>
    <w:basedOn w:val="a1"/>
    <w:uiPriority w:val="42"/>
    <w:qFormat/>
    <w:rPr>
      <w:rFonts w:asciiTheme="minorHAnsi" w:eastAsiaTheme="minorEastAsia" w:hAnsiTheme="minorHAnsi" w:cstheme="minorBidi"/>
      <w:kern w:val="2"/>
      <w:sz w:val="21"/>
      <w:szCs w:val="22"/>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TableText">
    <w:name w:val="Table Text"/>
    <w:basedOn w:val="a"/>
    <w:semiHidden/>
    <w:qFormat/>
    <w:pPr>
      <w:widowControl/>
      <w:kinsoku w:val="0"/>
      <w:autoSpaceDE w:val="0"/>
      <w:autoSpaceDN w:val="0"/>
      <w:adjustRightInd w:val="0"/>
      <w:snapToGrid w:val="0"/>
      <w:spacing w:after="160"/>
      <w:jc w:val="left"/>
      <w:textAlignment w:val="baseline"/>
    </w:pPr>
    <w:rPr>
      <w:rFonts w:ascii="宋体" w:eastAsia="宋体" w:hAnsi="宋体" w:cs="宋体"/>
      <w:snapToGrid w:val="0"/>
      <w:color w:val="000000"/>
      <w:kern w:val="0"/>
      <w:sz w:val="22"/>
      <w:lang w:eastAsia="en-US"/>
    </w:r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lang w:val="en-US"/>
    </w:rPr>
  </w:style>
  <w:style w:type="character" w:customStyle="1" w:styleId="ad">
    <w:name w:val="批注主题 字符"/>
    <w:basedOn w:val="a4"/>
    <w:link w:val="ac"/>
    <w:uiPriority w:val="99"/>
    <w:semiHidden/>
    <w:qFormat/>
    <w:rPr>
      <w:rFonts w:ascii="Arial" w:eastAsiaTheme="minorEastAsia" w:hAnsi="Arial" w:cs="Arial"/>
      <w:b/>
      <w:bCs/>
      <w:snapToGrid w:val="0"/>
      <w:color w:val="000000"/>
      <w:kern w:val="2"/>
      <w:sz w:val="21"/>
      <w:szCs w:val="21"/>
      <w:lang w:val="en-US" w:eastAsia="en-US"/>
    </w:rPr>
  </w:style>
  <w:style w:type="table" w:customStyle="1" w:styleId="TableNormal1">
    <w:name w:val="Table Normal1"/>
    <w:semiHidden/>
    <w:unhideWhenUsed/>
    <w:qFormat/>
    <w:pPr>
      <w:spacing w:after="160" w:line="278" w:lineRule="auto"/>
    </w:pPr>
    <w:rPr>
      <w:rFonts w:ascii="Arial" w:eastAsiaTheme="minorEastAsia" w:hAnsi="Arial" w:cs="Arial"/>
      <w:snapToGrid w:val="0"/>
      <w:color w:val="000000"/>
      <w:sz w:val="21"/>
      <w:szCs w:val="21"/>
      <w:lang w:eastAsia="en-US"/>
    </w:rPr>
    <w:tblPr>
      <w:tblCellMar>
        <w:top w:w="0" w:type="dxa"/>
        <w:left w:w="0" w:type="dxa"/>
        <w:bottom w:w="0" w:type="dxa"/>
        <w:right w:w="0" w:type="dxa"/>
      </w:tblCellMar>
    </w:tblPr>
  </w:style>
  <w:style w:type="paragraph" w:customStyle="1" w:styleId="2">
    <w:name w:val="修订2"/>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iln@bjmu.edu.cn"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7DC92-1E7D-4B4D-8BEB-59ADFDCF6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2778</Words>
  <Characters>15835</Characters>
  <Application>Microsoft Office Word</Application>
  <DocSecurity>0</DocSecurity>
  <Lines>131</Lines>
  <Paragraphs>37</Paragraphs>
  <ScaleCrop>false</ScaleCrop>
  <Company>McMaster University</Company>
  <LinksUpToDate>false</LinksUpToDate>
  <CharactersWithSpaces>18576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Rohan Xu</dc:creator>
  <cp:lastModifiedBy>冯晨</cp:lastModifiedBy>
  <cp:revision>45</cp:revision>
  <dcterms:created xsi:type="dcterms:W3CDTF">2026-02-12T15:58:00Z</dcterms:created>
  <dcterms:modified xsi:type="dcterms:W3CDTF">2026-05-21T12:58:00Z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eyJoZGlkIjoiNzlmZGY0NzRlY2JhZmVkNTE4NDBiNjE2OTZmZDZkNDAiLCJ1c2VySWQiOiIyOTcwODg0MDEifQ==</vt:lpwstr>
  </property>
  <property fmtid="{D5CDD505-2E9C-101B-9397-08002B2CF9AE}" pid="3" name="KSOProductBuildVer">
    <vt:lpwstr>2052-12.1.0.26375</vt:lpwstr>
  </property>
  <property fmtid="{D5CDD505-2E9C-101B-9397-08002B2CF9AE}" pid="4" name="ICV">
    <vt:lpwstr>9C9A44BF2A2545689B49C0AADB0BD9ED_13</vt:lpwstr>
  </property>
</Properties>
</file>