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76D2" w14:textId="77777777" w:rsidR="00036650" w:rsidRDefault="00036650" w:rsidP="00320A33">
      <w:pPr>
        <w:spacing w:line="480" w:lineRule="auto"/>
        <w:jc w:val="center"/>
        <w:rPr>
          <w:rFonts w:ascii="Times New Roman" w:hAnsi="Times New Roman" w:cs="Times New Roman"/>
          <w:b/>
          <w:color w:val="000000" w:themeColor="text1"/>
        </w:rPr>
      </w:pPr>
    </w:p>
    <w:p w14:paraId="34FC7876" w14:textId="77777777" w:rsidR="00183CF2" w:rsidRDefault="00183CF2" w:rsidP="00320A33">
      <w:pPr>
        <w:spacing w:line="480" w:lineRule="auto"/>
        <w:jc w:val="center"/>
        <w:rPr>
          <w:rFonts w:ascii="Times New Roman" w:hAnsi="Times New Roman" w:cs="Times New Roman"/>
          <w:b/>
          <w:color w:val="000000" w:themeColor="text1"/>
        </w:rPr>
      </w:pPr>
    </w:p>
    <w:p w14:paraId="55D8C860" w14:textId="77777777" w:rsidR="00183CF2" w:rsidRDefault="00183CF2" w:rsidP="00320A33">
      <w:pPr>
        <w:spacing w:line="480" w:lineRule="auto"/>
        <w:jc w:val="center"/>
        <w:rPr>
          <w:rFonts w:ascii="Times New Roman" w:hAnsi="Times New Roman" w:cs="Times New Roman"/>
          <w:b/>
          <w:color w:val="000000" w:themeColor="text1"/>
        </w:rPr>
      </w:pPr>
    </w:p>
    <w:p w14:paraId="1709B5A3" w14:textId="77777777" w:rsidR="00183CF2" w:rsidRDefault="00183CF2" w:rsidP="00320A33">
      <w:pPr>
        <w:spacing w:line="480" w:lineRule="auto"/>
        <w:jc w:val="center"/>
        <w:rPr>
          <w:rFonts w:ascii="Times New Roman" w:hAnsi="Times New Roman" w:cs="Times New Roman"/>
          <w:b/>
          <w:color w:val="000000" w:themeColor="text1"/>
        </w:rPr>
      </w:pPr>
    </w:p>
    <w:p w14:paraId="2FE13C2C" w14:textId="77777777" w:rsidR="00183CF2" w:rsidRDefault="00183CF2" w:rsidP="00320A33">
      <w:pPr>
        <w:spacing w:line="480" w:lineRule="auto"/>
        <w:jc w:val="center"/>
        <w:rPr>
          <w:rFonts w:ascii="Times New Roman" w:hAnsi="Times New Roman" w:cs="Times New Roman"/>
          <w:b/>
          <w:color w:val="000000" w:themeColor="text1"/>
        </w:rPr>
      </w:pPr>
    </w:p>
    <w:p w14:paraId="59D12D35" w14:textId="77777777" w:rsidR="00183CF2" w:rsidRPr="003F0703" w:rsidRDefault="00183CF2" w:rsidP="00320A33">
      <w:pPr>
        <w:spacing w:line="480" w:lineRule="auto"/>
        <w:jc w:val="center"/>
        <w:rPr>
          <w:rFonts w:ascii="Times New Roman" w:hAnsi="Times New Roman" w:cs="Times New Roman"/>
          <w:b/>
          <w:color w:val="000000" w:themeColor="text1"/>
        </w:rPr>
      </w:pPr>
    </w:p>
    <w:p w14:paraId="325638CB" w14:textId="77777777" w:rsidR="00C76D69" w:rsidRPr="003F0703" w:rsidRDefault="00C76D69" w:rsidP="00C76D69">
      <w:pPr>
        <w:jc w:val="center"/>
        <w:rPr>
          <w:rFonts w:ascii="Times New Roman" w:hAnsi="Times New Roman" w:cs="Times New Roman"/>
          <w:sz w:val="36"/>
          <w:szCs w:val="36"/>
        </w:rPr>
      </w:pPr>
      <w:r w:rsidRPr="003F0703">
        <w:rPr>
          <w:rFonts w:ascii="Times New Roman" w:hAnsi="Times New Roman" w:cs="Times New Roman"/>
          <w:sz w:val="36"/>
          <w:szCs w:val="36"/>
        </w:rPr>
        <w:t>Supplementary Materials for</w:t>
      </w:r>
    </w:p>
    <w:p w14:paraId="30CD9472" w14:textId="77777777" w:rsidR="00C76D69" w:rsidRPr="003F0703" w:rsidRDefault="00C76D69" w:rsidP="00C76D69">
      <w:pPr>
        <w:rPr>
          <w:rFonts w:ascii="Times New Roman" w:hAnsi="Times New Roman" w:cs="Times New Roman"/>
        </w:rPr>
      </w:pPr>
    </w:p>
    <w:p w14:paraId="344E2D10" w14:textId="77777777" w:rsidR="00183CF2" w:rsidRDefault="00C76D69" w:rsidP="00C76D69">
      <w:pPr>
        <w:widowControl w:val="0"/>
        <w:spacing w:line="480" w:lineRule="auto"/>
        <w:jc w:val="center"/>
        <w:rPr>
          <w:rFonts w:ascii="Times New Roman" w:hAnsi="Times New Roman" w:cs="Times New Roman"/>
          <w:b/>
          <w:bCs/>
          <w:color w:val="000000"/>
          <w:sz w:val="28"/>
          <w:szCs w:val="28"/>
        </w:rPr>
      </w:pPr>
      <w:r w:rsidRPr="002B2DBE">
        <w:rPr>
          <w:rFonts w:ascii="Times New Roman" w:hAnsi="Times New Roman" w:cs="Times New Roman"/>
          <w:b/>
          <w:bCs/>
          <w:sz w:val="28"/>
          <w:szCs w:val="28"/>
        </w:rPr>
        <w:t>BCLX</w:t>
      </w:r>
      <w:r w:rsidRPr="002B2DBE">
        <w:rPr>
          <w:rFonts w:ascii="Times New Roman" w:hAnsi="Times New Roman" w:cs="Times New Roman"/>
          <w:b/>
          <w:bCs/>
          <w:sz w:val="28"/>
          <w:szCs w:val="28"/>
          <w:vertAlign w:val="subscript"/>
        </w:rPr>
        <w:t>L</w:t>
      </w:r>
      <w:r w:rsidRPr="002B2DBE">
        <w:rPr>
          <w:rFonts w:ascii="Times New Roman" w:hAnsi="Times New Roman" w:cs="Times New Roman"/>
          <w:b/>
          <w:bCs/>
          <w:color w:val="000000"/>
          <w:sz w:val="28"/>
          <w:szCs w:val="28"/>
        </w:rPr>
        <w:t xml:space="preserve"> blockade rewires cell date to overcome PARP inhibitor resistance</w:t>
      </w:r>
    </w:p>
    <w:p w14:paraId="59C4A4F1" w14:textId="72A1628A" w:rsidR="00C76D69" w:rsidRPr="002B2DBE" w:rsidRDefault="00C76D69" w:rsidP="00C76D69">
      <w:pPr>
        <w:widowControl w:val="0"/>
        <w:spacing w:line="480" w:lineRule="auto"/>
        <w:jc w:val="center"/>
        <w:rPr>
          <w:rFonts w:ascii="Times New Roman" w:hAnsi="Times New Roman" w:cs="Times New Roman"/>
          <w:b/>
          <w:bCs/>
          <w:sz w:val="28"/>
          <w:szCs w:val="28"/>
        </w:rPr>
      </w:pPr>
      <w:r w:rsidRPr="002B2DBE">
        <w:rPr>
          <w:rFonts w:ascii="Times New Roman" w:hAnsi="Times New Roman" w:cs="Times New Roman"/>
          <w:b/>
          <w:bCs/>
          <w:color w:val="000000"/>
          <w:sz w:val="28"/>
          <w:szCs w:val="28"/>
        </w:rPr>
        <w:t xml:space="preserve"> in ovarian cancer</w:t>
      </w:r>
    </w:p>
    <w:p w14:paraId="67F88EFC" w14:textId="77777777" w:rsidR="00C76D69" w:rsidRPr="003F0703" w:rsidRDefault="00C76D69" w:rsidP="00C76D69">
      <w:pPr>
        <w:jc w:val="center"/>
        <w:rPr>
          <w:rFonts w:ascii="Times New Roman" w:hAnsi="Times New Roman" w:cs="Times New Roman"/>
        </w:rPr>
      </w:pPr>
    </w:p>
    <w:p w14:paraId="459246CB" w14:textId="77777777" w:rsidR="00C76D69" w:rsidRPr="003F0703" w:rsidRDefault="00C76D69" w:rsidP="00C76D69">
      <w:pPr>
        <w:widowControl w:val="0"/>
        <w:spacing w:line="480" w:lineRule="auto"/>
        <w:jc w:val="center"/>
        <w:rPr>
          <w:rFonts w:ascii="Times New Roman" w:hAnsi="Times New Roman" w:cs="Times New Roman"/>
        </w:rPr>
      </w:pPr>
      <w:r w:rsidRPr="003F0703">
        <w:rPr>
          <w:rFonts w:ascii="Times New Roman" w:hAnsi="Times New Roman" w:cs="Times New Roman"/>
        </w:rPr>
        <w:t xml:space="preserve">Annapoorna Venkatachalam, Annabella R. Strathman, </w:t>
      </w:r>
      <w:proofErr w:type="spellStart"/>
      <w:r w:rsidRPr="003F0703">
        <w:rPr>
          <w:rFonts w:ascii="Times New Roman" w:hAnsi="Times New Roman" w:cs="Times New Roman"/>
        </w:rPr>
        <w:t>Xiaonan</w:t>
      </w:r>
      <w:proofErr w:type="spellEnd"/>
      <w:r w:rsidRPr="003F0703">
        <w:rPr>
          <w:rFonts w:ascii="Times New Roman" w:hAnsi="Times New Roman" w:cs="Times New Roman"/>
        </w:rPr>
        <w:t xml:space="preserve"> Hou, Cristina Correia, X. Wei Meng, </w:t>
      </w:r>
    </w:p>
    <w:p w14:paraId="17B2AD25" w14:textId="77777777" w:rsidR="00C76D69" w:rsidRPr="003F0703" w:rsidRDefault="00C76D69" w:rsidP="00C76D69">
      <w:pPr>
        <w:widowControl w:val="0"/>
        <w:spacing w:line="480" w:lineRule="auto"/>
        <w:jc w:val="center"/>
        <w:rPr>
          <w:rFonts w:ascii="Times New Roman" w:hAnsi="Times New Roman" w:cs="Times New Roman"/>
        </w:rPr>
      </w:pPr>
      <w:r w:rsidRPr="003F0703">
        <w:rPr>
          <w:rFonts w:ascii="Times New Roman" w:hAnsi="Times New Roman" w:cs="Times New Roman"/>
        </w:rPr>
        <w:t xml:space="preserve">Cordelia D. McGehee, Emily A. Balczewski, Laura N. Duffield, Olivia K. Rossman, Clara Wong, Haiming Dai, Rachel M. Hurley, Jill M. Wagner, Saloni Singh, Karen S. Flatten, Kevin L. Peterson, Paula A. Schneider, Silvana B. DeLorenzo, Melissa C. Larson, Ann L. Oberg, Andrea E. Wahner Hendrickson, Xinyan Wu, </w:t>
      </w:r>
    </w:p>
    <w:p w14:paraId="3CA91E49" w14:textId="77777777" w:rsidR="00C76D69" w:rsidRPr="003F0703" w:rsidRDefault="00C76D69" w:rsidP="00C76D69">
      <w:pPr>
        <w:widowControl w:val="0"/>
        <w:spacing w:line="480" w:lineRule="auto"/>
        <w:jc w:val="center"/>
        <w:rPr>
          <w:rFonts w:ascii="Times New Roman" w:hAnsi="Times New Roman" w:cs="Times New Roman"/>
        </w:rPr>
      </w:pPr>
      <w:r w:rsidRPr="003F0703">
        <w:rPr>
          <w:rFonts w:ascii="Times New Roman" w:hAnsi="Times New Roman" w:cs="Times New Roman"/>
        </w:rPr>
        <w:t>Akhilesh Pandey, Hu Li, S. John Weroha, and Scott H. Kaufmann</w:t>
      </w:r>
    </w:p>
    <w:p w14:paraId="3EFBB90D" w14:textId="77777777" w:rsidR="00C76D69" w:rsidRPr="003F0703" w:rsidRDefault="00C76D69" w:rsidP="00C76D69">
      <w:pPr>
        <w:jc w:val="center"/>
        <w:rPr>
          <w:rFonts w:ascii="Times New Roman" w:hAnsi="Times New Roman" w:cs="Times New Roman"/>
        </w:rPr>
      </w:pPr>
    </w:p>
    <w:p w14:paraId="59F6FC17" w14:textId="77777777" w:rsidR="00C76D69" w:rsidRPr="003F0703" w:rsidRDefault="00C76D69" w:rsidP="00C76D69">
      <w:pPr>
        <w:jc w:val="center"/>
        <w:rPr>
          <w:rFonts w:ascii="Times New Roman" w:hAnsi="Times New Roman" w:cs="Times New Roman"/>
        </w:rPr>
      </w:pPr>
      <w:r w:rsidRPr="003F0703">
        <w:rPr>
          <w:rFonts w:ascii="Times New Roman" w:hAnsi="Times New Roman" w:cs="Times New Roman"/>
        </w:rPr>
        <w:t xml:space="preserve">Correspondence to: </w:t>
      </w:r>
      <w:hyperlink r:id="rId7" w:history="1">
        <w:r w:rsidRPr="003F0703">
          <w:rPr>
            <w:rStyle w:val="Hyperlink"/>
            <w:rFonts w:ascii="Times New Roman" w:hAnsi="Times New Roman" w:cs="Times New Roman"/>
          </w:rPr>
          <w:t>kaufmann.scott@mayo.edu</w:t>
        </w:r>
      </w:hyperlink>
    </w:p>
    <w:p w14:paraId="7331EC6C" w14:textId="77777777" w:rsidR="00C76D69" w:rsidRPr="003F0703" w:rsidRDefault="00C76D69" w:rsidP="00C76D69">
      <w:pPr>
        <w:rPr>
          <w:rFonts w:ascii="Times New Roman" w:hAnsi="Times New Roman" w:cs="Times New Roman"/>
        </w:rPr>
      </w:pPr>
    </w:p>
    <w:p w14:paraId="5D47E4EB" w14:textId="77777777" w:rsidR="00C76D69" w:rsidRPr="003F0703" w:rsidRDefault="00C76D69" w:rsidP="00C76D69">
      <w:pPr>
        <w:rPr>
          <w:rFonts w:ascii="Times New Roman" w:hAnsi="Times New Roman" w:cs="Times New Roman"/>
          <w:b/>
        </w:rPr>
      </w:pPr>
    </w:p>
    <w:p w14:paraId="2A25E49D" w14:textId="77777777" w:rsidR="00C76D69" w:rsidRPr="003F0703" w:rsidRDefault="00C76D69" w:rsidP="00C76D69">
      <w:pPr>
        <w:rPr>
          <w:rFonts w:ascii="Times New Roman" w:hAnsi="Times New Roman" w:cs="Times New Roman"/>
          <w:b/>
        </w:rPr>
      </w:pPr>
      <w:r w:rsidRPr="003F0703">
        <w:rPr>
          <w:rFonts w:ascii="Times New Roman" w:hAnsi="Times New Roman" w:cs="Times New Roman"/>
          <w:b/>
        </w:rPr>
        <w:t>This PDF file includes:</w:t>
      </w:r>
    </w:p>
    <w:p w14:paraId="0AC01B54" w14:textId="77777777" w:rsidR="00C76D69" w:rsidRPr="003F0703" w:rsidRDefault="00C76D69" w:rsidP="00C76D69">
      <w:pPr>
        <w:rPr>
          <w:rFonts w:ascii="Times New Roman" w:hAnsi="Times New Roman" w:cs="Times New Roman"/>
        </w:rPr>
      </w:pPr>
    </w:p>
    <w:p w14:paraId="06E51327" w14:textId="72E95F95" w:rsidR="00C76D69" w:rsidRPr="003F0703" w:rsidRDefault="00183CF2" w:rsidP="00C76D69">
      <w:pPr>
        <w:ind w:left="720"/>
        <w:rPr>
          <w:rFonts w:ascii="Times New Roman" w:hAnsi="Times New Roman" w:cs="Times New Roman"/>
        </w:rPr>
      </w:pPr>
      <w:r>
        <w:rPr>
          <w:rFonts w:ascii="Times New Roman" w:hAnsi="Times New Roman" w:cs="Times New Roman"/>
        </w:rPr>
        <w:t xml:space="preserve">Supplementary </w:t>
      </w:r>
      <w:r w:rsidR="00C76D69" w:rsidRPr="003F0703">
        <w:rPr>
          <w:rFonts w:ascii="Times New Roman" w:hAnsi="Times New Roman" w:cs="Times New Roman"/>
        </w:rPr>
        <w:t>Materials and Methods</w:t>
      </w:r>
    </w:p>
    <w:p w14:paraId="65366ED4" w14:textId="48097803" w:rsidR="00C76D69" w:rsidRDefault="00183CF2" w:rsidP="00C76D69">
      <w:pPr>
        <w:ind w:left="720"/>
        <w:rPr>
          <w:rFonts w:ascii="Times New Roman" w:hAnsi="Times New Roman" w:cs="Times New Roman"/>
        </w:rPr>
      </w:pPr>
      <w:r>
        <w:rPr>
          <w:rFonts w:ascii="Times New Roman" w:hAnsi="Times New Roman" w:cs="Times New Roman"/>
        </w:rPr>
        <w:t xml:space="preserve">Supplementary </w:t>
      </w:r>
      <w:r w:rsidR="00C76D69" w:rsidRPr="003F0703">
        <w:rPr>
          <w:rFonts w:ascii="Times New Roman" w:hAnsi="Times New Roman" w:cs="Times New Roman"/>
        </w:rPr>
        <w:t>Figure 1 to 6</w:t>
      </w:r>
    </w:p>
    <w:p w14:paraId="2C866CAA" w14:textId="7D265233" w:rsidR="00FD3A00" w:rsidRPr="003F0703" w:rsidRDefault="00183CF2" w:rsidP="00FD3A00">
      <w:pPr>
        <w:ind w:left="720"/>
        <w:rPr>
          <w:rFonts w:ascii="Times New Roman" w:hAnsi="Times New Roman" w:cs="Times New Roman"/>
        </w:rPr>
      </w:pPr>
      <w:r>
        <w:rPr>
          <w:rFonts w:ascii="Times New Roman" w:hAnsi="Times New Roman" w:cs="Times New Roman"/>
        </w:rPr>
        <w:t xml:space="preserve">Supplementary </w:t>
      </w:r>
      <w:r w:rsidR="00FD3A00" w:rsidRPr="003F0703">
        <w:rPr>
          <w:rFonts w:ascii="Times New Roman" w:hAnsi="Times New Roman" w:cs="Times New Roman"/>
        </w:rPr>
        <w:t xml:space="preserve">Table 1 </w:t>
      </w:r>
    </w:p>
    <w:p w14:paraId="3D92319F" w14:textId="77777777" w:rsidR="00FD3A00" w:rsidRPr="003F0703" w:rsidRDefault="00FD3A00" w:rsidP="00C76D69">
      <w:pPr>
        <w:ind w:left="720"/>
        <w:rPr>
          <w:rFonts w:ascii="Times New Roman" w:hAnsi="Times New Roman" w:cs="Times New Roman"/>
        </w:rPr>
      </w:pPr>
    </w:p>
    <w:p w14:paraId="582A4948" w14:textId="77777777" w:rsidR="00C76D69" w:rsidRPr="003F0703" w:rsidRDefault="00C76D69" w:rsidP="00C76D69">
      <w:pPr>
        <w:rPr>
          <w:rFonts w:ascii="Times New Roman" w:hAnsi="Times New Roman" w:cs="Times New Roman"/>
        </w:rPr>
      </w:pPr>
      <w:r w:rsidRPr="003F0703">
        <w:rPr>
          <w:rFonts w:ascii="Times New Roman" w:hAnsi="Times New Roman" w:cs="Times New Roman"/>
          <w:b/>
        </w:rPr>
        <w:t xml:space="preserve">Other Supplementary Materials for this manuscript include the following: </w:t>
      </w:r>
    </w:p>
    <w:p w14:paraId="694A3D86" w14:textId="77777777" w:rsidR="00C76D69" w:rsidRPr="003F0703" w:rsidRDefault="00C76D69" w:rsidP="00C76D69">
      <w:pPr>
        <w:rPr>
          <w:rFonts w:ascii="Times New Roman" w:hAnsi="Times New Roman" w:cs="Times New Roman"/>
        </w:rPr>
      </w:pPr>
    </w:p>
    <w:p w14:paraId="60272CDF" w14:textId="77777777" w:rsidR="00C76D69" w:rsidRPr="003F0703" w:rsidRDefault="00C76D69" w:rsidP="00C76D69">
      <w:pPr>
        <w:ind w:left="720"/>
        <w:rPr>
          <w:rFonts w:ascii="Times New Roman" w:hAnsi="Times New Roman" w:cs="Times New Roman"/>
        </w:rPr>
      </w:pPr>
      <w:r w:rsidRPr="003F0703">
        <w:rPr>
          <w:rFonts w:ascii="Times New Roman" w:hAnsi="Times New Roman" w:cs="Times New Roman"/>
        </w:rPr>
        <w:t>Supplementary References</w:t>
      </w:r>
    </w:p>
    <w:p w14:paraId="59F15621" w14:textId="77777777" w:rsidR="00C76D69" w:rsidRPr="003F0703" w:rsidRDefault="00C76D69" w:rsidP="00C76D69">
      <w:pPr>
        <w:ind w:left="720"/>
        <w:rPr>
          <w:rFonts w:ascii="Times New Roman" w:hAnsi="Times New Roman" w:cs="Times New Roman"/>
        </w:rPr>
      </w:pPr>
    </w:p>
    <w:p w14:paraId="72B4255D" w14:textId="77777777" w:rsidR="00C76D69" w:rsidRPr="003F0703" w:rsidRDefault="00C76D69" w:rsidP="00C76D69">
      <w:pPr>
        <w:pageBreakBefore/>
        <w:tabs>
          <w:tab w:val="left" w:pos="360"/>
        </w:tabs>
        <w:autoSpaceDE w:val="0"/>
        <w:autoSpaceDN w:val="0"/>
        <w:adjustRightInd w:val="0"/>
        <w:spacing w:before="240"/>
        <w:jc w:val="both"/>
        <w:rPr>
          <w:rFonts w:ascii="Times New Roman" w:hAnsi="Times New Roman" w:cs="Times New Roman"/>
          <w:b/>
          <w:bCs/>
        </w:rPr>
      </w:pPr>
      <w:r w:rsidRPr="003F0703">
        <w:rPr>
          <w:rFonts w:ascii="Times New Roman" w:hAnsi="Times New Roman" w:cs="Times New Roman"/>
          <w:b/>
          <w:bCs/>
        </w:rPr>
        <w:lastRenderedPageBreak/>
        <w:t xml:space="preserve">Materials and Methods </w:t>
      </w:r>
    </w:p>
    <w:p w14:paraId="207DD6FC" w14:textId="17DC1F94" w:rsidR="00530C9C" w:rsidRPr="003F0703" w:rsidRDefault="00530C9C" w:rsidP="002E0B8B">
      <w:pPr>
        <w:tabs>
          <w:tab w:val="left" w:pos="360"/>
        </w:tabs>
        <w:autoSpaceDE w:val="0"/>
        <w:autoSpaceDN w:val="0"/>
        <w:adjustRightInd w:val="0"/>
        <w:spacing w:before="240"/>
        <w:jc w:val="both"/>
        <w:rPr>
          <w:rFonts w:ascii="Times New Roman" w:hAnsi="Times New Roman" w:cs="Times New Roman"/>
          <w:b/>
          <w:bCs/>
        </w:rPr>
      </w:pPr>
      <w:r w:rsidRPr="003F0703">
        <w:rPr>
          <w:rFonts w:ascii="Times New Roman" w:hAnsi="Times New Roman" w:cs="Times New Roman"/>
          <w:b/>
          <w:bCs/>
        </w:rPr>
        <w:t>Reagents</w:t>
      </w:r>
    </w:p>
    <w:p w14:paraId="16AD50C0" w14:textId="422C637E" w:rsidR="00530C9C" w:rsidRPr="003F0703" w:rsidRDefault="00530C9C" w:rsidP="002E0B8B">
      <w:pPr>
        <w:tabs>
          <w:tab w:val="left" w:pos="360"/>
        </w:tabs>
        <w:autoSpaceDE w:val="0"/>
        <w:autoSpaceDN w:val="0"/>
        <w:adjustRightInd w:val="0"/>
        <w:jc w:val="both"/>
        <w:rPr>
          <w:rFonts w:ascii="Times New Roman" w:hAnsi="Times New Roman" w:cs="Times New Roman"/>
        </w:rPr>
      </w:pPr>
      <w:r w:rsidRPr="003F0703">
        <w:rPr>
          <w:rFonts w:ascii="Times New Roman" w:hAnsi="Times New Roman" w:cs="Times New Roman"/>
        </w:rPr>
        <w:t xml:space="preserve">Reagents were obtained as indicated in </w:t>
      </w:r>
      <w:r w:rsidR="002806DE" w:rsidRPr="002B2DBE">
        <w:rPr>
          <w:rFonts w:ascii="Times New Roman" w:hAnsi="Times New Roman" w:cs="Times New Roman"/>
          <w:b/>
          <w:bCs/>
        </w:rPr>
        <w:t>Supplementary</w:t>
      </w:r>
      <w:r w:rsidR="002806DE">
        <w:rPr>
          <w:rFonts w:ascii="Times New Roman" w:hAnsi="Times New Roman" w:cs="Times New Roman"/>
        </w:rPr>
        <w:t xml:space="preserve"> </w:t>
      </w:r>
      <w:r w:rsidRPr="003F0703">
        <w:rPr>
          <w:rFonts w:ascii="Times New Roman" w:hAnsi="Times New Roman" w:cs="Times New Roman"/>
          <w:b/>
          <w:bCs/>
        </w:rPr>
        <w:t>Table 1</w:t>
      </w:r>
      <w:r w:rsidRPr="003F0703">
        <w:rPr>
          <w:rFonts w:ascii="Times New Roman" w:hAnsi="Times New Roman" w:cs="Times New Roman"/>
        </w:rPr>
        <w:t xml:space="preserve">. </w:t>
      </w:r>
    </w:p>
    <w:p w14:paraId="047101FD" w14:textId="77777777" w:rsidR="002E0B8B" w:rsidRPr="003F0703" w:rsidRDefault="002E0B8B" w:rsidP="002E0B8B">
      <w:pPr>
        <w:widowControl w:val="0"/>
        <w:spacing w:before="240"/>
        <w:contextualSpacing/>
        <w:jc w:val="both"/>
        <w:rPr>
          <w:rFonts w:ascii="Times New Roman" w:hAnsi="Times New Roman" w:cs="Times New Roman"/>
          <w:b/>
          <w:bCs/>
        </w:rPr>
      </w:pPr>
    </w:p>
    <w:p w14:paraId="2C74963A" w14:textId="5188B412" w:rsidR="002E0B8B" w:rsidRPr="003F0703" w:rsidRDefault="00530C9C" w:rsidP="002E0B8B">
      <w:pPr>
        <w:widowControl w:val="0"/>
        <w:spacing w:before="240"/>
        <w:contextualSpacing/>
        <w:jc w:val="both"/>
        <w:rPr>
          <w:rFonts w:ascii="Times New Roman" w:hAnsi="Times New Roman" w:cs="Times New Roman"/>
          <w:b/>
          <w:bCs/>
        </w:rPr>
      </w:pPr>
      <w:r w:rsidRPr="003F0703">
        <w:rPr>
          <w:rFonts w:ascii="Times New Roman" w:hAnsi="Times New Roman" w:cs="Times New Roman"/>
          <w:b/>
          <w:bCs/>
        </w:rPr>
        <w:t>Proteomic analysis</w:t>
      </w:r>
      <w:r w:rsidR="002E0B8B" w:rsidRPr="003F0703">
        <w:rPr>
          <w:rFonts w:ascii="Times New Roman" w:hAnsi="Times New Roman" w:cs="Times New Roman"/>
          <w:b/>
          <w:bCs/>
        </w:rPr>
        <w:t xml:space="preserve"> </w:t>
      </w:r>
    </w:p>
    <w:p w14:paraId="1CAD7089" w14:textId="43B837B3" w:rsidR="006B65B5" w:rsidRPr="003F0703" w:rsidRDefault="006B65B5" w:rsidP="008B3401">
      <w:pPr>
        <w:widowControl w:val="0"/>
        <w:spacing w:before="240"/>
        <w:contextualSpacing/>
        <w:jc w:val="both"/>
        <w:rPr>
          <w:rFonts w:ascii="Times New Roman" w:hAnsi="Times New Roman" w:cs="Times New Roman"/>
        </w:rPr>
      </w:pPr>
      <w:r w:rsidRPr="003F0703">
        <w:rPr>
          <w:rFonts w:ascii="Times New Roman" w:hAnsi="Times New Roman" w:cs="Times New Roman"/>
        </w:rPr>
        <w:t xml:space="preserve">Global quantitative proteomic profiling was performed as previously described in McGehee </w:t>
      </w:r>
      <w:r w:rsidRPr="003F0703">
        <w:rPr>
          <w:rFonts w:ascii="Times New Roman" w:hAnsi="Times New Roman" w:cs="Times New Roman"/>
          <w:i/>
          <w:iCs/>
        </w:rPr>
        <w:t>et al</w:t>
      </w:r>
      <w:r w:rsidRPr="003F0703">
        <w:rPr>
          <w:rFonts w:ascii="Times New Roman" w:hAnsi="Times New Roman" w:cs="Times New Roman"/>
        </w:rPr>
        <w:t>.</w:t>
      </w:r>
      <w:r w:rsidR="00AC4A51" w:rsidRPr="003F0703">
        <w:rPr>
          <w:rFonts w:ascii="Times New Roman" w:hAnsi="Times New Roman" w:cs="Times New Roman"/>
        </w:rPr>
        <w:fldChar w:fldCharType="begin"/>
      </w:r>
      <w:r w:rsidR="00AC4A51" w:rsidRPr="003F0703">
        <w:rPr>
          <w:rFonts w:ascii="Times New Roman" w:hAnsi="Times New Roman" w:cs="Times New Roman"/>
        </w:rPr>
        <w:instrText xml:space="preserve"> ADDIN EN.CITE &lt;EndNote&gt;&lt;Cite&gt;&lt;Author&gt;McGehee&lt;/Author&gt;&lt;Year&gt;2025&lt;/Year&gt;&lt;RecNum&gt;5166&lt;/RecNum&gt;&lt;DisplayText&gt;&lt;style face="superscript"&gt;1&lt;/style&gt;&lt;/DisplayText&gt;&lt;record&gt;&lt;rec-number&gt;5166&lt;/rec-number&gt;&lt;foreign-keys&gt;&lt;key app="EN" db-id="rstdd20rmxre59e2pecvest2r0tt9vvataxr" timestamp="1565647800"&gt;5166&lt;/key&gt;&lt;/foreign-keys&gt;&lt;ref-type name="Journal Article"&gt;17&lt;/ref-type&gt;&lt;contributors&gt;&lt;authors&gt;&lt;author&gt;McGehee, C. D.&lt;/author&gt;&lt;author&gt;Meng, X. W.&lt;/author&gt;&lt;author&gt;Wu, X.&lt;/author&gt;&lt;author&gt;Correia, C.&lt;/author&gt;&lt;author&gt;Venkatachalam, A.&lt;/author&gt;&lt;author&gt;Flatten, K. S.&lt;/author&gt;&lt;author&gt;Peterson, K. L.&lt;/author&gt;&lt;author&gt;Patel, A.G.&lt;/author&gt;&lt;author&gt;Rossman, O. K.&lt;/author&gt;&lt;author&gt;Wong, C.&lt;/author&gt;&lt;author&gt;Hurley, R. M.&lt;/author&gt;&lt;author&gt;Wagner, J. M.&lt;/author&gt;&lt;author&gt;Schneider, P.A.&lt;/author&gt;&lt;author&gt;Dai, H.&lt;/author&gt;&lt;author&gt;Poirier, G. G.&lt;/author&gt;&lt;author&gt;Wahner Hendrickson, A. E.&lt;/author&gt;&lt;author&gt;Swisher, E. M.&lt;/author&gt;&lt;author&gt;Pandey, A.&lt;/author&gt;&lt;author&gt;Li, H.&lt;/author&gt;&lt;author&gt;Kaufmann, S. H.&lt;/author&gt;&lt;/authors&gt;&lt;/contributors&gt;&lt;titles&gt;&lt;title&gt;&lt;style face="normal" font="default" size="14"&gt;Role of Stop Codon Readthrough in PARP Inhibitor Resistance in Ovarian Cancer&lt;/style&gt;&lt;/title&gt;&lt;secondary-title&gt;Nucleic Acids Research&lt;/secondary-title&gt;&lt;/titles&gt;&lt;pages&gt;gkaf990&lt;/pages&gt;&lt;volume&gt;53&lt;/volume&gt;&lt;dates&gt;&lt;year&gt;2025&lt;/year&gt;&lt;/dates&gt;&lt;accession-num&gt;41099700&lt;/accession-num&gt;&lt;urls&gt;&lt;/urls&gt;&lt;custom2&gt;PMC12526053&lt;/custom2&gt;&lt;/record&gt;&lt;/Cite&gt;&lt;/EndNote&gt;</w:instrText>
      </w:r>
      <w:r w:rsidR="00AC4A51" w:rsidRPr="003F0703">
        <w:rPr>
          <w:rFonts w:ascii="Times New Roman" w:hAnsi="Times New Roman" w:cs="Times New Roman"/>
        </w:rPr>
        <w:fldChar w:fldCharType="separate"/>
      </w:r>
      <w:r w:rsidR="00AC4A51" w:rsidRPr="003F0703">
        <w:rPr>
          <w:rFonts w:ascii="Times New Roman" w:hAnsi="Times New Roman" w:cs="Times New Roman"/>
          <w:noProof/>
          <w:vertAlign w:val="superscript"/>
        </w:rPr>
        <w:t>1</w:t>
      </w:r>
      <w:r w:rsidR="00AC4A51" w:rsidRPr="003F0703">
        <w:rPr>
          <w:rFonts w:ascii="Times New Roman" w:hAnsi="Times New Roman" w:cs="Times New Roman"/>
        </w:rPr>
        <w:fldChar w:fldCharType="end"/>
      </w:r>
      <w:r w:rsidRPr="003F0703">
        <w:rPr>
          <w:rFonts w:ascii="Times New Roman" w:hAnsi="Times New Roman" w:cs="Times New Roman"/>
        </w:rPr>
        <w:t xml:space="preserve"> Briefly, proteins were extracted from PEO1 </w:t>
      </w:r>
      <w:r w:rsidR="00AC4A51" w:rsidRPr="003F0703">
        <w:rPr>
          <w:rFonts w:ascii="Times New Roman" w:hAnsi="Times New Roman" w:cs="Times New Roman"/>
        </w:rPr>
        <w:t xml:space="preserve">parental cells or </w:t>
      </w:r>
      <w:r w:rsidRPr="003F0703">
        <w:rPr>
          <w:rFonts w:ascii="Times New Roman" w:hAnsi="Times New Roman" w:cs="Times New Roman"/>
        </w:rPr>
        <w:t>PARPi resistant ABT</w:t>
      </w:r>
      <w:r w:rsidRPr="003F0703">
        <w:rPr>
          <w:rFonts w:ascii="Times New Roman" w:hAnsi="Times New Roman" w:cs="Times New Roman"/>
          <w:vertAlign w:val="superscript"/>
        </w:rPr>
        <w:t>R</w:t>
      </w:r>
      <w:r w:rsidRPr="003F0703">
        <w:rPr>
          <w:rFonts w:ascii="Times New Roman" w:hAnsi="Times New Roman" w:cs="Times New Roman"/>
        </w:rPr>
        <w:t xml:space="preserve"> </w:t>
      </w:r>
      <w:r w:rsidR="00AC4A51" w:rsidRPr="003F0703">
        <w:rPr>
          <w:rFonts w:ascii="Times New Roman" w:hAnsi="Times New Roman" w:cs="Times New Roman"/>
        </w:rPr>
        <w:t>clones</w:t>
      </w:r>
      <w:r w:rsidRPr="003F0703">
        <w:rPr>
          <w:rFonts w:ascii="Times New Roman" w:hAnsi="Times New Roman" w:cs="Times New Roman"/>
        </w:rPr>
        <w:t xml:space="preserve">, digested with trypsin, and analyzed by high-resolution LC-MS/MS </w:t>
      </w:r>
      <w:r w:rsidR="00AC4A51" w:rsidRPr="003F0703">
        <w:rPr>
          <w:rFonts w:ascii="Times New Roman" w:hAnsi="Times New Roman" w:cs="Times New Roman"/>
        </w:rPr>
        <w:t xml:space="preserve">on a high-resolution Orbitrap mass spectrometer </w:t>
      </w:r>
      <w:r w:rsidRPr="003F0703">
        <w:rPr>
          <w:rFonts w:ascii="Times New Roman" w:hAnsi="Times New Roman" w:cs="Times New Roman"/>
        </w:rPr>
        <w:t>using tandem mass tag (TMT) labeling for multiplexed quantitation. Raw spectra were processed using Proteome Discoverer 2.5</w:t>
      </w:r>
      <w:r w:rsidR="00AC4A51" w:rsidRPr="003F0703">
        <w:rPr>
          <w:rFonts w:ascii="Times New Roman" w:hAnsi="Times New Roman" w:cs="Times New Roman"/>
        </w:rPr>
        <w:t xml:space="preserve"> (Thermo)</w:t>
      </w:r>
      <w:r w:rsidR="0038797B" w:rsidRPr="003F0703">
        <w:rPr>
          <w:rFonts w:ascii="Times New Roman" w:hAnsi="Times New Roman" w:cs="Times New Roman"/>
        </w:rPr>
        <w:t xml:space="preserve"> for peptide identification and quantification. P</w:t>
      </w:r>
      <w:r w:rsidRPr="003F0703">
        <w:rPr>
          <w:rFonts w:ascii="Times New Roman" w:hAnsi="Times New Roman" w:cs="Times New Roman"/>
        </w:rPr>
        <w:t>rotein abundance was normalized across samples to enable differential expression analysis.</w:t>
      </w:r>
      <w:r w:rsidR="0038797B" w:rsidRPr="003F0703">
        <w:rPr>
          <w:rFonts w:ascii="Times New Roman" w:hAnsi="Times New Roman" w:cs="Times New Roman"/>
        </w:rPr>
        <w:t xml:space="preserve"> </w:t>
      </w:r>
      <w:r w:rsidRPr="003F0703">
        <w:rPr>
          <w:rFonts w:ascii="Times New Roman" w:hAnsi="Times New Roman" w:cs="Times New Roman"/>
        </w:rPr>
        <w:t>The processe</w:t>
      </w:r>
      <w:r w:rsidR="00183CF2">
        <w:rPr>
          <w:rFonts w:ascii="Times New Roman" w:hAnsi="Times New Roman" w:cs="Times New Roman"/>
        </w:rPr>
        <w:t>d</w:t>
      </w:r>
      <w:r w:rsidRPr="003F0703">
        <w:rPr>
          <w:rFonts w:ascii="Times New Roman" w:hAnsi="Times New Roman" w:cs="Times New Roman"/>
        </w:rPr>
        <w:t xml:space="preserve"> data were used for gene set enrichment analysis (GSEA) and generation of the heatmaps presented in this study.</w:t>
      </w:r>
    </w:p>
    <w:p w14:paraId="7A8BE574" w14:textId="77777777" w:rsidR="0038797B" w:rsidRPr="003F0703" w:rsidRDefault="0038797B" w:rsidP="002E0B8B">
      <w:pPr>
        <w:widowControl w:val="0"/>
        <w:tabs>
          <w:tab w:val="left" w:pos="360"/>
        </w:tabs>
        <w:autoSpaceDE w:val="0"/>
        <w:autoSpaceDN w:val="0"/>
        <w:adjustRightInd w:val="0"/>
        <w:jc w:val="both"/>
        <w:rPr>
          <w:rFonts w:ascii="Times New Roman" w:hAnsi="Times New Roman" w:cs="Times New Roman"/>
          <w:shd w:val="clear" w:color="auto" w:fill="FFFFFF"/>
        </w:rPr>
      </w:pPr>
    </w:p>
    <w:p w14:paraId="27C5F82D" w14:textId="77777777" w:rsidR="0038797B" w:rsidRPr="003F0703" w:rsidRDefault="0038797B" w:rsidP="002E0B8B">
      <w:pPr>
        <w:widowControl w:val="0"/>
        <w:tabs>
          <w:tab w:val="left" w:pos="360"/>
        </w:tabs>
        <w:autoSpaceDE w:val="0"/>
        <w:autoSpaceDN w:val="0"/>
        <w:adjustRightInd w:val="0"/>
        <w:jc w:val="both"/>
        <w:rPr>
          <w:rFonts w:ascii="Times New Roman" w:hAnsi="Times New Roman" w:cs="Times New Roman"/>
          <w:b/>
          <w:bCs/>
          <w:shd w:val="clear" w:color="auto" w:fill="FFFFFF"/>
        </w:rPr>
      </w:pPr>
      <w:r w:rsidRPr="003F0703">
        <w:rPr>
          <w:rFonts w:ascii="Times New Roman" w:hAnsi="Times New Roman" w:cs="Times New Roman"/>
          <w:b/>
          <w:bCs/>
          <w:shd w:val="clear" w:color="auto" w:fill="FFFFFF"/>
        </w:rPr>
        <w:t>Bioinformatic analyses</w:t>
      </w:r>
    </w:p>
    <w:p w14:paraId="551E8C4B" w14:textId="3FBD60F8" w:rsidR="00530C9C" w:rsidRPr="003F0703" w:rsidRDefault="00530C9C" w:rsidP="002E0B8B">
      <w:pPr>
        <w:widowControl w:val="0"/>
        <w:tabs>
          <w:tab w:val="left" w:pos="360"/>
        </w:tabs>
        <w:autoSpaceDE w:val="0"/>
        <w:autoSpaceDN w:val="0"/>
        <w:adjustRightInd w:val="0"/>
        <w:jc w:val="both"/>
        <w:rPr>
          <w:rFonts w:ascii="Times New Roman" w:hAnsi="Times New Roman" w:cs="Times New Roman"/>
        </w:rPr>
      </w:pPr>
      <w:r w:rsidRPr="003F0703">
        <w:rPr>
          <w:rFonts w:ascii="Times New Roman" w:hAnsi="Times New Roman" w:cs="Times New Roman"/>
          <w:shd w:val="clear" w:color="auto" w:fill="FFFFFF"/>
        </w:rPr>
        <w:t xml:space="preserve">R studio was used for analysis and plotting of </w:t>
      </w:r>
      <w:r w:rsidRPr="003F0703">
        <w:rPr>
          <w:rFonts w:ascii="Times New Roman" w:hAnsi="Times New Roman" w:cs="Times New Roman"/>
        </w:rPr>
        <w:t xml:space="preserve">global proteomics, transcriptomics and drug sensitivity data. </w:t>
      </w:r>
      <w:proofErr w:type="spellStart"/>
      <w:r w:rsidRPr="003F0703">
        <w:rPr>
          <w:rFonts w:ascii="Times New Roman" w:hAnsi="Times New Roman" w:cs="Times New Roman"/>
        </w:rPr>
        <w:t>RNAseq</w:t>
      </w:r>
      <w:proofErr w:type="spellEnd"/>
      <w:r w:rsidRPr="003F0703">
        <w:rPr>
          <w:rFonts w:ascii="Times New Roman" w:hAnsi="Times New Roman" w:cs="Times New Roman"/>
        </w:rPr>
        <w:t xml:space="preserve"> expression profiles and drug sensitivity data for olaparib and rucaparib on ovarian cancer cell lines were retrieved from Cancer Cell </w:t>
      </w:r>
      <w:r w:rsidR="00183CF2">
        <w:rPr>
          <w:rFonts w:ascii="Times New Roman" w:hAnsi="Times New Roman" w:cs="Times New Roman"/>
        </w:rPr>
        <w:t>L</w:t>
      </w:r>
      <w:r w:rsidRPr="003F0703">
        <w:rPr>
          <w:rFonts w:ascii="Times New Roman" w:hAnsi="Times New Roman" w:cs="Times New Roman"/>
        </w:rPr>
        <w:t>ine Encyclopedia (CCLE) and Genomics of Drug Sensitivity (GDS), respectively. Figures were generated using ComplexHeatma</w:t>
      </w:r>
      <w:r w:rsidR="00B647FD" w:rsidRPr="003F0703">
        <w:rPr>
          <w:rFonts w:ascii="Times New Roman" w:hAnsi="Times New Roman" w:cs="Times New Roman"/>
        </w:rPr>
        <w:t>p</w:t>
      </w:r>
      <w:r w:rsidR="00B647FD" w:rsidRPr="003F0703">
        <w:rPr>
          <w:rFonts w:ascii="Times New Roman" w:hAnsi="Times New Roman" w:cs="Times New Roman"/>
        </w:rPr>
        <w:fldChar w:fldCharType="begin"/>
      </w:r>
      <w:r w:rsidR="00B647FD" w:rsidRPr="003F0703">
        <w:rPr>
          <w:rFonts w:ascii="Times New Roman" w:hAnsi="Times New Roman" w:cs="Times New Roman"/>
        </w:rPr>
        <w:instrText xml:space="preserve"> ADDIN EN.CITE &lt;EndNote&gt;&lt;Cite&gt;&lt;Author&gt;Gu&lt;/Author&gt;&lt;Year&gt;2016&lt;/Year&gt;&lt;RecNum&gt;5554&lt;/RecNum&gt;&lt;DisplayText&gt;&lt;style face="superscript"&gt;2&lt;/style&gt;&lt;/DisplayText&gt;&lt;record&gt;&lt;rec-number&gt;5554&lt;/rec-number&gt;&lt;foreign-keys&gt;&lt;key app="EN" db-id="rstdd20rmxre59e2pecvest2r0tt9vvataxr" timestamp="1601062335"&gt;5554&lt;/key&gt;&lt;/foreign-keys&gt;&lt;ref-type name="Journal Article"&gt;17&lt;/ref-type&gt;&lt;contributors&gt;&lt;authors&gt;&lt;author&gt;Gu, Z.&lt;/author&gt;&lt;author&gt;Eils, R.&lt;/author&gt;&lt;author&gt;Schlesner, M.&lt;/author&gt;&lt;/authors&gt;&lt;/contributors&gt;&lt;auth-address&gt;Division of Theoretical Bioinformatics Heidelberg Center for Personalized Oncology (DKFZ-HIPO), German Cancer Research Center (DKFZ), Heidelberg, Germany.&amp;#xD;Division of Theoretical Bioinformatics Heidelberg Center for Personalized Oncology (DKFZ-HIPO), German Cancer Research Center (DKFZ), Heidelberg, Germany Department for Bioinformatics and Functional Genomics, Institute for Pharmacy and Molecular Biotechnology (IPMB) and BioQuant, Heidelberg University, Heidelberg, Germany.&amp;#xD;Division of Theoretical Bioinformatics.&lt;/auth-address&gt;&lt;titles&gt;&lt;title&gt;Complex heatmaps reveal patterns and correlations in multidimensional genomic data&lt;/title&gt;&lt;secondary-title&gt;Bioinformatics&lt;/secondary-title&gt;&lt;/titles&gt;&lt;periodical&gt;&lt;full-title&gt;Bioinformatics&lt;/full-title&gt;&lt;/periodical&gt;&lt;pages&gt;2847-9&lt;/pages&gt;&lt;volume&gt;32&lt;/volume&gt;&lt;number&gt;18&lt;/number&gt;&lt;edition&gt;2016/05/22&lt;/edition&gt;&lt;keywords&gt;&lt;keyword&gt;Computer Graphics&lt;/keyword&gt;&lt;keyword&gt;Gene Expression&lt;/keyword&gt;&lt;keyword&gt;*Genomics&lt;/keyword&gt;&lt;keyword&gt;Humans&lt;/keyword&gt;&lt;keyword&gt;Metabolic Networks and Pathways&lt;/keyword&gt;&lt;keyword&gt;*Software&lt;/keyword&gt;&lt;/keywords&gt;&lt;dates&gt;&lt;year&gt;2016&lt;/year&gt;&lt;pub-dates&gt;&lt;date&gt;Sep 15&lt;/date&gt;&lt;/pub-dates&gt;&lt;/dates&gt;&lt;isbn&gt;1367-4811 (Electronic)&amp;#xD;1367-4803 (Linking)&lt;/isbn&gt;&lt;accession-num&gt;27207943&lt;/accession-num&gt;&lt;urls&gt;&lt;related-urls&gt;&lt;url&gt;https://www.ncbi.nlm.nih.gov/pubmed/27207943&lt;/url&gt;&lt;/related-urls&gt;&lt;/urls&gt;&lt;electronic-resource-num&gt;10.1093/bioinformatics/btw313&lt;/electronic-resource-num&gt;&lt;/record&gt;&lt;/Cite&gt;&lt;/EndNote&gt;</w:instrText>
      </w:r>
      <w:r w:rsidR="00B647FD" w:rsidRPr="003F0703">
        <w:rPr>
          <w:rFonts w:ascii="Times New Roman" w:hAnsi="Times New Roman" w:cs="Times New Roman"/>
        </w:rPr>
        <w:fldChar w:fldCharType="separate"/>
      </w:r>
      <w:r w:rsidR="00B647FD" w:rsidRPr="003F0703">
        <w:rPr>
          <w:rFonts w:ascii="Times New Roman" w:hAnsi="Times New Roman" w:cs="Times New Roman"/>
          <w:noProof/>
          <w:vertAlign w:val="superscript"/>
        </w:rPr>
        <w:t>2</w:t>
      </w:r>
      <w:r w:rsidR="00B647FD" w:rsidRPr="003F0703">
        <w:rPr>
          <w:rFonts w:ascii="Times New Roman" w:hAnsi="Times New Roman" w:cs="Times New Roman"/>
        </w:rPr>
        <w:fldChar w:fldCharType="end"/>
      </w:r>
      <w:r w:rsidRPr="003F0703">
        <w:rPr>
          <w:rFonts w:ascii="Times New Roman" w:hAnsi="Times New Roman" w:cs="Times New Roman"/>
        </w:rPr>
        <w:t>, circlize</w:t>
      </w:r>
      <w:r w:rsidR="00B647FD" w:rsidRPr="003F0703">
        <w:rPr>
          <w:rFonts w:ascii="Times New Roman" w:hAnsi="Times New Roman" w:cs="Times New Roman"/>
        </w:rPr>
        <w:fldChar w:fldCharType="begin">
          <w:fldData xml:space="preserve">PEVuZE5vdGU+PENpdGU+PEF1dGhvcj5HdTwvQXV0aG9yPjxZZWFyPjIwMTQ8L1llYXI+PFJlY051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</w:fldData>
        </w:fldChar>
      </w:r>
      <w:r w:rsidR="00B647FD" w:rsidRPr="003F0703">
        <w:rPr>
          <w:rFonts w:ascii="Times New Roman" w:hAnsi="Times New Roman" w:cs="Times New Roman"/>
        </w:rPr>
        <w:instrText xml:space="preserve"> ADDIN EN.CITE </w:instrText>
      </w:r>
      <w:r w:rsidR="00B647FD" w:rsidRPr="003F0703">
        <w:rPr>
          <w:rFonts w:ascii="Times New Roman" w:hAnsi="Times New Roman" w:cs="Times New Roman"/>
        </w:rPr>
        <w:fldChar w:fldCharType="begin">
          <w:fldData xml:space="preserve">PEVuZE5vdGU+PENpdGU+PEF1dGhvcj5HdTwvQXV0aG9yPjxZZWFyPjIwMTQ8L1llYXI+PFJlY051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</w:fldData>
        </w:fldChar>
      </w:r>
      <w:r w:rsidR="00B647FD" w:rsidRPr="003F0703">
        <w:rPr>
          <w:rFonts w:ascii="Times New Roman" w:hAnsi="Times New Roman" w:cs="Times New Roman"/>
        </w:rPr>
        <w:instrText xml:space="preserve"> ADDIN EN.CITE.DATA </w:instrText>
      </w:r>
      <w:r w:rsidR="00B647FD" w:rsidRPr="003F0703">
        <w:rPr>
          <w:rFonts w:ascii="Times New Roman" w:hAnsi="Times New Roman" w:cs="Times New Roman"/>
        </w:rPr>
      </w:r>
      <w:r w:rsidR="00B647FD" w:rsidRPr="003F0703">
        <w:rPr>
          <w:rFonts w:ascii="Times New Roman" w:hAnsi="Times New Roman" w:cs="Times New Roman"/>
        </w:rPr>
        <w:fldChar w:fldCharType="end"/>
      </w:r>
      <w:r w:rsidR="00B647FD" w:rsidRPr="003F0703">
        <w:rPr>
          <w:rFonts w:ascii="Times New Roman" w:hAnsi="Times New Roman" w:cs="Times New Roman"/>
        </w:rPr>
      </w:r>
      <w:r w:rsidR="00B647FD" w:rsidRPr="003F0703">
        <w:rPr>
          <w:rFonts w:ascii="Times New Roman" w:hAnsi="Times New Roman" w:cs="Times New Roman"/>
        </w:rPr>
        <w:fldChar w:fldCharType="separate"/>
      </w:r>
      <w:r w:rsidR="00B647FD" w:rsidRPr="003F0703">
        <w:rPr>
          <w:rFonts w:ascii="Times New Roman" w:hAnsi="Times New Roman" w:cs="Times New Roman"/>
          <w:noProof/>
          <w:vertAlign w:val="superscript"/>
        </w:rPr>
        <w:t>3</w:t>
      </w:r>
      <w:r w:rsidR="00B647FD" w:rsidRPr="003F0703">
        <w:rPr>
          <w:rFonts w:ascii="Times New Roman" w:hAnsi="Times New Roman" w:cs="Times New Roman"/>
        </w:rPr>
        <w:fldChar w:fldCharType="end"/>
      </w:r>
      <w:r w:rsidR="00B647FD" w:rsidRPr="003F0703">
        <w:rPr>
          <w:rFonts w:ascii="Times New Roman" w:hAnsi="Times New Roman" w:cs="Times New Roman"/>
        </w:rPr>
        <w:t>,</w:t>
      </w:r>
      <w:r w:rsidRPr="003F0703">
        <w:rPr>
          <w:rFonts w:ascii="Times New Roman" w:hAnsi="Times New Roman" w:cs="Times New Roman"/>
        </w:rPr>
        <w:t xml:space="preserve"> and ggplot2.</w:t>
      </w:r>
      <w:r w:rsidR="00B647FD" w:rsidRPr="003F0703">
        <w:rPr>
          <w:rFonts w:ascii="Times New Roman" w:hAnsi="Times New Roman" w:cs="Times New Roman"/>
        </w:rPr>
        <w:t xml:space="preserve"> </w:t>
      </w:r>
      <w:proofErr w:type="spellStart"/>
      <w:r w:rsidRPr="003F0703">
        <w:rPr>
          <w:rFonts w:ascii="Times New Roman" w:hAnsi="Times New Roman" w:cs="Times New Roman"/>
        </w:rPr>
        <w:t>fgsea</w:t>
      </w:r>
      <w:proofErr w:type="spellEnd"/>
      <w:r w:rsidRPr="003F0703">
        <w:rPr>
          <w:rFonts w:ascii="Times New Roman" w:hAnsi="Times New Roman" w:cs="Times New Roman"/>
        </w:rPr>
        <w:t xml:space="preserve"> (</w:t>
      </w:r>
      <w:hyperlink r:id="rId8" w:history="1">
        <w:r w:rsidRPr="003F0703">
          <w:rPr>
            <w:rStyle w:val="Hyperlink"/>
            <w:rFonts w:ascii="Times New Roman" w:hAnsi="Times New Roman" w:cs="Times New Roman"/>
          </w:rPr>
          <w:t>https://www.biorxiv.org/content/10.1101/060012v3</w:t>
        </w:r>
      </w:hyperlink>
      <w:r w:rsidRPr="003F0703">
        <w:rPr>
          <w:rFonts w:ascii="Times New Roman" w:hAnsi="Times New Roman" w:cs="Times New Roman"/>
        </w:rPr>
        <w:t>) was used for GSEA enrichment analysis.</w:t>
      </w:r>
    </w:p>
    <w:p w14:paraId="53F78A12" w14:textId="77777777" w:rsidR="002E0B8B" w:rsidRPr="003F0703" w:rsidRDefault="002E0B8B" w:rsidP="002E0B8B">
      <w:pPr>
        <w:jc w:val="both"/>
        <w:rPr>
          <w:rFonts w:ascii="Times New Roman" w:hAnsi="Times New Roman" w:cs="Times New Roman"/>
          <w:b/>
          <w:bCs/>
        </w:rPr>
      </w:pPr>
    </w:p>
    <w:p w14:paraId="16C36D57" w14:textId="5F4778F0" w:rsidR="00530C9C" w:rsidRPr="003F0703" w:rsidRDefault="00530C9C" w:rsidP="002E0B8B">
      <w:pPr>
        <w:jc w:val="both"/>
        <w:rPr>
          <w:rFonts w:ascii="Times New Roman" w:hAnsi="Times New Roman" w:cs="Times New Roman"/>
          <w:b/>
          <w:bCs/>
        </w:rPr>
      </w:pPr>
      <w:r w:rsidRPr="003F0703">
        <w:rPr>
          <w:rFonts w:ascii="Times New Roman" w:hAnsi="Times New Roman" w:cs="Times New Roman"/>
          <w:b/>
          <w:bCs/>
        </w:rPr>
        <w:t xml:space="preserve">PDX growth analysis </w:t>
      </w:r>
    </w:p>
    <w:p w14:paraId="4EF0F89E" w14:textId="1A9F6F88" w:rsidR="002E0B8B" w:rsidRPr="003F0703" w:rsidRDefault="00530C9C" w:rsidP="002E0B8B">
      <w:pPr>
        <w:widowControl w:val="0"/>
        <w:autoSpaceDE w:val="0"/>
        <w:autoSpaceDN w:val="0"/>
        <w:adjustRightInd w:val="0"/>
        <w:jc w:val="both"/>
        <w:rPr>
          <w:rFonts w:ascii="Times New Roman" w:eastAsiaTheme="minorEastAsia" w:hAnsi="Times New Roman" w:cs="Times New Roman"/>
        </w:rPr>
      </w:pPr>
      <w:r w:rsidRPr="003F0703">
        <w:rPr>
          <w:rFonts w:ascii="Times New Roman" w:eastAsiaTheme="minorEastAsia" w:hAnsi="Times New Roman" w:cs="Times New Roman"/>
        </w:rPr>
        <w:t>Linear mixed effects modeling, performed in the SAS PROC MIXED procedure, was used to assess changes in relative PDX tumor size.</w:t>
      </w:r>
      <w:r w:rsidRPr="003F0703">
        <w:rPr>
          <w:rFonts w:ascii="Times New Roman" w:eastAsiaTheme="minorEastAsia" w:hAnsi="Times New Roman" w:cs="Times New Roman"/>
        </w:rPr>
        <w:fldChar w:fldCharType="begin">
          <w:fldData xml:space="preserve">PEVuZE5vdGU+PENpdGU+PEF1dGhvcj5PYmVyZzwvQXV0aG9yPjxZZWFyPjIwMjE8L1llYXI+PFJl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</w:fldData>
        </w:fldChar>
      </w:r>
      <w:r w:rsidR="00B647FD" w:rsidRPr="003F0703">
        <w:rPr>
          <w:rFonts w:ascii="Times New Roman" w:eastAsiaTheme="minorEastAsia" w:hAnsi="Times New Roman" w:cs="Times New Roman"/>
        </w:rPr>
        <w:instrText xml:space="preserve"> ADDIN EN.CITE </w:instrText>
      </w:r>
      <w:r w:rsidR="00B647FD" w:rsidRPr="003F0703">
        <w:rPr>
          <w:rFonts w:ascii="Times New Roman" w:eastAsiaTheme="minorEastAsia" w:hAnsi="Times New Roman" w:cs="Times New Roman"/>
        </w:rPr>
        <w:fldChar w:fldCharType="begin">
          <w:fldData xml:space="preserve">PEVuZE5vdGU+PENpdGU+PEF1dGhvcj5PYmVyZzwvQXV0aG9yPjxZZWFyPjIwMjE8L1llYXI+PFJl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</w:fldData>
        </w:fldChar>
      </w:r>
      <w:r w:rsidR="00B647FD" w:rsidRPr="003F0703">
        <w:rPr>
          <w:rFonts w:ascii="Times New Roman" w:eastAsiaTheme="minorEastAsia" w:hAnsi="Times New Roman" w:cs="Times New Roman"/>
        </w:rPr>
        <w:instrText xml:space="preserve"> ADDIN EN.CITE.DATA </w:instrText>
      </w:r>
      <w:r w:rsidR="00B647FD" w:rsidRPr="003F0703">
        <w:rPr>
          <w:rFonts w:ascii="Times New Roman" w:eastAsiaTheme="minorEastAsia" w:hAnsi="Times New Roman" w:cs="Times New Roman"/>
        </w:rPr>
      </w:r>
      <w:r w:rsidR="00B647FD" w:rsidRPr="003F0703">
        <w:rPr>
          <w:rFonts w:ascii="Times New Roman" w:eastAsiaTheme="minorEastAsia" w:hAnsi="Times New Roman" w:cs="Times New Roman"/>
        </w:rPr>
        <w:fldChar w:fldCharType="end"/>
      </w:r>
      <w:r w:rsidRPr="003F0703">
        <w:rPr>
          <w:rFonts w:ascii="Times New Roman" w:eastAsiaTheme="minorEastAsia" w:hAnsi="Times New Roman" w:cs="Times New Roman"/>
        </w:rPr>
      </w:r>
      <w:r w:rsidRPr="003F0703">
        <w:rPr>
          <w:rFonts w:ascii="Times New Roman" w:eastAsiaTheme="minorEastAsia" w:hAnsi="Times New Roman" w:cs="Times New Roman"/>
        </w:rPr>
        <w:fldChar w:fldCharType="separate"/>
      </w:r>
      <w:r w:rsidR="00B647FD" w:rsidRPr="003F0703">
        <w:rPr>
          <w:rFonts w:ascii="Times New Roman" w:eastAsiaTheme="minorEastAsia" w:hAnsi="Times New Roman" w:cs="Times New Roman"/>
          <w:noProof/>
          <w:vertAlign w:val="superscript"/>
        </w:rPr>
        <w:t>4</w:t>
      </w:r>
      <w:r w:rsidRPr="003F0703">
        <w:rPr>
          <w:rFonts w:ascii="Times New Roman" w:eastAsiaTheme="minorEastAsia" w:hAnsi="Times New Roman" w:cs="Times New Roman"/>
        </w:rPr>
        <w:fldChar w:fldCharType="end"/>
      </w:r>
      <w:r w:rsidRPr="003F0703">
        <w:rPr>
          <w:rFonts w:ascii="Times New Roman" w:eastAsiaTheme="minorEastAsia" w:hAnsi="Times New Roman" w:cs="Times New Roman"/>
        </w:rPr>
        <w:t xml:space="preserve"> Tumor area on the natural log scale (relative to time 0) was compared between treatments using a growth model framework. Fixed effects included time, treatment arm, and the time-by-treatment arm interaction. Higher order polynomial terms were added based on residual plots and goodness of fit statistics. PH039S: quadratic time effect; PH039R: quadratic time, quadratic time-by-treatment interaction, and cubic time effects (Figures 6a and 6g); PH039R, PH039S, PH077S: quadratic time effect (Figures 6j, 6l</w:t>
      </w:r>
      <w:r w:rsidR="00B647FD" w:rsidRPr="003F0703">
        <w:rPr>
          <w:rFonts w:ascii="Times New Roman" w:eastAsiaTheme="minorEastAsia" w:hAnsi="Times New Roman" w:cs="Times New Roman"/>
        </w:rPr>
        <w:t>,</w:t>
      </w:r>
      <w:r w:rsidRPr="003F0703">
        <w:rPr>
          <w:rFonts w:ascii="Times New Roman" w:eastAsiaTheme="minorEastAsia" w:hAnsi="Times New Roman" w:cs="Times New Roman"/>
        </w:rPr>
        <w:t xml:space="preserve"> </w:t>
      </w:r>
      <w:r w:rsidR="00183CF2">
        <w:rPr>
          <w:rFonts w:ascii="Times New Roman" w:eastAsiaTheme="minorEastAsia" w:hAnsi="Times New Roman" w:cs="Times New Roman"/>
        </w:rPr>
        <w:t>Supplementary Fig</w:t>
      </w:r>
      <w:r w:rsidR="003A67DC">
        <w:rPr>
          <w:rFonts w:ascii="Times New Roman" w:eastAsiaTheme="minorEastAsia" w:hAnsi="Times New Roman" w:cs="Times New Roman"/>
        </w:rPr>
        <w:t>s</w:t>
      </w:r>
      <w:r w:rsidR="00183CF2">
        <w:rPr>
          <w:rFonts w:ascii="Times New Roman" w:eastAsiaTheme="minorEastAsia" w:hAnsi="Times New Roman" w:cs="Times New Roman"/>
        </w:rPr>
        <w:t xml:space="preserve">. </w:t>
      </w:r>
      <w:r w:rsidRPr="003F0703">
        <w:rPr>
          <w:rFonts w:ascii="Times New Roman" w:eastAsiaTheme="minorEastAsia" w:hAnsi="Times New Roman" w:cs="Times New Roman"/>
        </w:rPr>
        <w:t>6d and 6e) centered for hypothesis testing. Because of occasional differences in measurement intervals, a spatial power correlation structure, which assumes any two observations from the same mouse are correlated and that this correlation decreases exponentially with time between the observations, was specified in the REPEATED statement. Results were plotted as mean and 95% confidence for each treatment group. Two degree-of-freedom co</w:t>
      </w:r>
      <w:r w:rsidR="00B647FD" w:rsidRPr="003F0703">
        <w:rPr>
          <w:rFonts w:ascii="Times New Roman" w:eastAsiaTheme="minorEastAsia" w:hAnsi="Times New Roman" w:cs="Times New Roman"/>
        </w:rPr>
        <w:t>mparisons</w:t>
      </w:r>
      <w:r w:rsidRPr="003F0703">
        <w:rPr>
          <w:rFonts w:ascii="Times New Roman" w:eastAsiaTheme="minorEastAsia" w:hAnsi="Times New Roman" w:cs="Times New Roman"/>
        </w:rPr>
        <w:t xml:space="preserve"> were performed to test for coincident curves, i.e., to assess simultaneous difference in slope and intercept between treatment trajectories. Mouse overall survival</w:t>
      </w:r>
      <w:r w:rsidRPr="003F0703">
        <w:rPr>
          <w:rFonts w:ascii="Times New Roman" w:hAnsi="Times New Roman" w:cs="Times New Roman"/>
        </w:rPr>
        <w:t>,</w:t>
      </w:r>
      <w:r w:rsidRPr="003F0703">
        <w:rPr>
          <w:rFonts w:ascii="Times New Roman" w:eastAsiaTheme="minorEastAsia" w:hAnsi="Times New Roman" w:cs="Times New Roman"/>
        </w:rPr>
        <w:t xml:space="preserve"> </w:t>
      </w:r>
      <w:r w:rsidRPr="003F0703">
        <w:rPr>
          <w:rFonts w:ascii="Times New Roman" w:hAnsi="Times New Roman" w:cs="Times New Roman"/>
        </w:rPr>
        <w:t xml:space="preserve">defined as the time from treatment initiation (Day 0) to animal death or unplanned euthanasia, </w:t>
      </w:r>
      <w:r w:rsidRPr="003F0703">
        <w:rPr>
          <w:rFonts w:ascii="Times New Roman" w:eastAsiaTheme="minorEastAsia" w:hAnsi="Times New Roman" w:cs="Times New Roman"/>
        </w:rPr>
        <w:t xml:space="preserve">is shown via Kaplan Meier curves. Cox proportional hazards regression models were used to estimate </w:t>
      </w:r>
      <w:r w:rsidRPr="003F0703">
        <w:rPr>
          <w:rFonts w:ascii="Times New Roman" w:hAnsi="Times New Roman" w:cs="Times New Roman"/>
        </w:rPr>
        <w:t>hazard ratio (HR) and p value.</w:t>
      </w:r>
      <w:r w:rsidRPr="003F0703">
        <w:rPr>
          <w:rFonts w:ascii="Times New Roman" w:eastAsiaTheme="minorEastAsia" w:hAnsi="Times New Roman" w:cs="Times New Roman"/>
        </w:rPr>
        <w:t xml:space="preserve"> </w:t>
      </w:r>
    </w:p>
    <w:p w14:paraId="09560DF9" w14:textId="77777777" w:rsidR="008B2270" w:rsidRPr="003F0703" w:rsidRDefault="008B2270" w:rsidP="008B2270">
      <w:pPr>
        <w:tabs>
          <w:tab w:val="left" w:pos="360"/>
        </w:tabs>
        <w:autoSpaceDE w:val="0"/>
        <w:autoSpaceDN w:val="0"/>
        <w:adjustRightInd w:val="0"/>
        <w:jc w:val="both"/>
        <w:rPr>
          <w:rFonts w:ascii="Times New Roman" w:hAnsi="Times New Roman" w:cs="Times New Roman"/>
        </w:rPr>
      </w:pPr>
    </w:p>
    <w:p w14:paraId="208D91C3" w14:textId="320E375B" w:rsidR="00C76D69" w:rsidRPr="003F0703" w:rsidRDefault="00C76D69" w:rsidP="009F32E6">
      <w:pPr>
        <w:rPr>
          <w:rFonts w:ascii="Times New Roman" w:hAnsi="Times New Roman" w:cs="Times New Roman"/>
          <w:b/>
          <w:bCs/>
        </w:rPr>
      </w:pPr>
    </w:p>
    <w:p w14:paraId="7726EF3B" w14:textId="77777777" w:rsidR="009F32E6" w:rsidRDefault="009F32E6" w:rsidP="009F32E6">
      <w:pPr>
        <w:jc w:val="center"/>
        <w:rPr>
          <w:rFonts w:ascii="Times New Roman" w:hAnsi="Times New Roman" w:cs="Times New Roman"/>
          <w:b/>
          <w:bCs/>
        </w:rPr>
      </w:pPr>
    </w:p>
    <w:p w14:paraId="4E2833C5" w14:textId="77777777" w:rsidR="009F32E6" w:rsidRDefault="009F32E6" w:rsidP="009F32E6">
      <w:pPr>
        <w:jc w:val="center"/>
        <w:rPr>
          <w:rFonts w:ascii="Times New Roman" w:hAnsi="Times New Roman" w:cs="Times New Roman"/>
          <w:b/>
          <w:bCs/>
        </w:rPr>
      </w:pPr>
    </w:p>
    <w:p w14:paraId="5D0B475B" w14:textId="77777777" w:rsidR="009F32E6" w:rsidRDefault="009F32E6" w:rsidP="009F32E6">
      <w:pPr>
        <w:jc w:val="center"/>
        <w:rPr>
          <w:rFonts w:ascii="Times New Roman" w:hAnsi="Times New Roman" w:cs="Times New Roman"/>
          <w:b/>
          <w:bCs/>
        </w:rPr>
      </w:pPr>
    </w:p>
    <w:p w14:paraId="3E1A019B" w14:textId="77777777" w:rsidR="009F32E6" w:rsidRDefault="009F32E6" w:rsidP="009F32E6">
      <w:pPr>
        <w:jc w:val="center"/>
        <w:rPr>
          <w:rFonts w:ascii="Times New Roman" w:hAnsi="Times New Roman" w:cs="Times New Roman"/>
          <w:b/>
          <w:bCs/>
        </w:rPr>
      </w:pPr>
    </w:p>
    <w:p w14:paraId="038A704B" w14:textId="77777777" w:rsidR="009F32E6" w:rsidRDefault="009F32E6" w:rsidP="009F32E6">
      <w:pPr>
        <w:jc w:val="center"/>
        <w:rPr>
          <w:rFonts w:ascii="Times New Roman" w:hAnsi="Times New Roman" w:cs="Times New Roman"/>
          <w:b/>
          <w:bCs/>
        </w:rPr>
      </w:pPr>
    </w:p>
    <w:p w14:paraId="0F3E0F77" w14:textId="77777777" w:rsidR="009F32E6" w:rsidRDefault="009F32E6" w:rsidP="009F32E6">
      <w:pPr>
        <w:jc w:val="center"/>
        <w:rPr>
          <w:rFonts w:ascii="Times New Roman" w:hAnsi="Times New Roman" w:cs="Times New Roman"/>
          <w:b/>
          <w:bCs/>
        </w:rPr>
      </w:pPr>
    </w:p>
    <w:p w14:paraId="78785232" w14:textId="77777777" w:rsidR="009F32E6" w:rsidRDefault="009F32E6" w:rsidP="009F32E6">
      <w:pPr>
        <w:jc w:val="center"/>
        <w:rPr>
          <w:rFonts w:ascii="Times New Roman" w:hAnsi="Times New Roman" w:cs="Times New Roman"/>
          <w:b/>
          <w:bCs/>
        </w:rPr>
      </w:pPr>
    </w:p>
    <w:p w14:paraId="16400484" w14:textId="77777777" w:rsidR="009F32E6" w:rsidRDefault="009F32E6" w:rsidP="009F32E6">
      <w:pPr>
        <w:jc w:val="center"/>
        <w:rPr>
          <w:rFonts w:ascii="Times New Roman" w:hAnsi="Times New Roman" w:cs="Times New Roman"/>
          <w:b/>
          <w:bCs/>
        </w:rPr>
      </w:pPr>
    </w:p>
    <w:p w14:paraId="0382112D" w14:textId="77777777" w:rsidR="009F32E6" w:rsidRDefault="009F32E6" w:rsidP="009F32E6">
      <w:pPr>
        <w:jc w:val="center"/>
        <w:rPr>
          <w:rFonts w:ascii="Times New Roman" w:hAnsi="Times New Roman" w:cs="Times New Roman"/>
          <w:b/>
          <w:bCs/>
        </w:rPr>
      </w:pPr>
    </w:p>
    <w:p w14:paraId="482DD32A" w14:textId="77777777" w:rsidR="009F32E6" w:rsidRDefault="009F32E6" w:rsidP="009F32E6">
      <w:pPr>
        <w:jc w:val="center"/>
        <w:rPr>
          <w:rFonts w:ascii="Times New Roman" w:hAnsi="Times New Roman" w:cs="Times New Roman"/>
          <w:b/>
          <w:bCs/>
        </w:rPr>
      </w:pPr>
    </w:p>
    <w:p w14:paraId="35F15081" w14:textId="77777777" w:rsidR="009F32E6" w:rsidRDefault="009F32E6" w:rsidP="009F32E6">
      <w:pPr>
        <w:jc w:val="center"/>
        <w:rPr>
          <w:rFonts w:ascii="Times New Roman" w:hAnsi="Times New Roman" w:cs="Times New Roman"/>
          <w:b/>
          <w:bCs/>
        </w:rPr>
      </w:pPr>
    </w:p>
    <w:p w14:paraId="6FCCAA35" w14:textId="77777777" w:rsidR="009F32E6" w:rsidRDefault="009F32E6" w:rsidP="009F32E6">
      <w:pPr>
        <w:jc w:val="center"/>
        <w:rPr>
          <w:rFonts w:ascii="Times New Roman" w:hAnsi="Times New Roman" w:cs="Times New Roman"/>
          <w:b/>
          <w:bCs/>
        </w:rPr>
      </w:pPr>
    </w:p>
    <w:p w14:paraId="40A5AFDD" w14:textId="77777777" w:rsidR="009F32E6" w:rsidRDefault="009F32E6" w:rsidP="009F32E6">
      <w:pPr>
        <w:jc w:val="center"/>
        <w:rPr>
          <w:rFonts w:ascii="Times New Roman" w:hAnsi="Times New Roman" w:cs="Times New Roman"/>
          <w:b/>
          <w:bCs/>
        </w:rPr>
      </w:pPr>
    </w:p>
    <w:p w14:paraId="2FE6512F" w14:textId="19AA9869" w:rsidR="009F32E6" w:rsidRDefault="009F32E6" w:rsidP="009F32E6">
      <w:pPr>
        <w:jc w:val="center"/>
        <w:rPr>
          <w:rFonts w:ascii="Times New Roman" w:hAnsi="Times New Roman" w:cs="Times New Roman"/>
          <w:b/>
          <w:bCs/>
        </w:rPr>
      </w:pPr>
      <w:r>
        <w:rPr>
          <w:rFonts w:ascii="Times New Roman" w:hAnsi="Times New Roman" w:cs="Times New Roman"/>
          <w:b/>
          <w:bCs/>
        </w:rPr>
        <w:lastRenderedPageBreak/>
        <w:t xml:space="preserve">Supplementary </w:t>
      </w:r>
      <w:r w:rsidRPr="003F0703">
        <w:rPr>
          <w:rFonts w:ascii="Times New Roman" w:hAnsi="Times New Roman" w:cs="Times New Roman"/>
          <w:b/>
          <w:bCs/>
        </w:rPr>
        <w:t>Fig</w:t>
      </w:r>
      <w:r>
        <w:rPr>
          <w:rFonts w:ascii="Times New Roman" w:hAnsi="Times New Roman" w:cs="Times New Roman"/>
          <w:b/>
          <w:bCs/>
        </w:rPr>
        <w:t>.</w:t>
      </w:r>
      <w:r w:rsidRPr="003F0703">
        <w:rPr>
          <w:rFonts w:ascii="Times New Roman" w:hAnsi="Times New Roman" w:cs="Times New Roman"/>
          <w:b/>
          <w:bCs/>
        </w:rPr>
        <w:t xml:space="preserve"> 1.</w:t>
      </w:r>
    </w:p>
    <w:p w14:paraId="1272AE9C" w14:textId="77777777" w:rsidR="009F32E6" w:rsidRDefault="009F32E6" w:rsidP="00320A33">
      <w:pPr>
        <w:jc w:val="center"/>
        <w:rPr>
          <w:rFonts w:ascii="Times New Roman" w:hAnsi="Times New Roman" w:cs="Times New Roman"/>
        </w:rPr>
      </w:pPr>
    </w:p>
    <w:p w14:paraId="3FA8068C" w14:textId="40BAA809" w:rsidR="009F32E6" w:rsidRPr="003F0703" w:rsidRDefault="009F32E6" w:rsidP="00320A33">
      <w:pPr>
        <w:jc w:val="center"/>
        <w:rPr>
          <w:rFonts w:ascii="Times New Roman" w:hAnsi="Times New Roman" w:cs="Times New Roman"/>
        </w:rPr>
      </w:pPr>
      <w:r>
        <w:rPr>
          <w:rFonts w:ascii="Times New Roman" w:hAnsi="Times New Roman" w:cs="Times New Roman"/>
          <w:noProof/>
        </w:rPr>
        <w:drawing>
          <wp:inline distT="0" distB="0" distL="0" distR="0" wp14:anchorId="53CD4A2B" wp14:editId="01C4EA0E">
            <wp:extent cx="4664754" cy="8503920"/>
            <wp:effectExtent l="0" t="0" r="0" b="5080"/>
            <wp:docPr id="6326238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23853" name="Picture 6326238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4754" cy="8503920"/>
                    </a:xfrm>
                    <a:prstGeom prst="rect">
                      <a:avLst/>
                    </a:prstGeom>
                  </pic:spPr>
                </pic:pic>
              </a:graphicData>
            </a:graphic>
          </wp:inline>
        </w:drawing>
      </w:r>
    </w:p>
    <w:p w14:paraId="5407BE6A" w14:textId="340C45FB" w:rsidR="004235F1" w:rsidRPr="003F0703" w:rsidRDefault="00183CF2" w:rsidP="00320A33">
      <w:pPr>
        <w:jc w:val="both"/>
        <w:rPr>
          <w:rFonts w:ascii="Times New Roman" w:hAnsi="Times New Roman" w:cs="Times New Roman"/>
        </w:rPr>
      </w:pPr>
      <w:r>
        <w:rPr>
          <w:rFonts w:ascii="Times New Roman" w:hAnsi="Times New Roman" w:cs="Times New Roman"/>
          <w:b/>
          <w:bCs/>
        </w:rPr>
        <w:lastRenderedPageBreak/>
        <w:t xml:space="preserve">Supplementary </w:t>
      </w:r>
      <w:r w:rsidR="007A6765" w:rsidRPr="003F0703">
        <w:rPr>
          <w:rFonts w:ascii="Times New Roman" w:hAnsi="Times New Roman" w:cs="Times New Roman"/>
          <w:b/>
          <w:bCs/>
        </w:rPr>
        <w:t>Fi</w:t>
      </w:r>
      <w:r w:rsidR="00B21BB9" w:rsidRPr="003F0703">
        <w:rPr>
          <w:rFonts w:ascii="Times New Roman" w:hAnsi="Times New Roman" w:cs="Times New Roman"/>
          <w:b/>
          <w:bCs/>
        </w:rPr>
        <w:t>g</w:t>
      </w:r>
      <w:r w:rsidR="002806DE">
        <w:rPr>
          <w:rFonts w:ascii="Times New Roman" w:hAnsi="Times New Roman" w:cs="Times New Roman"/>
          <w:b/>
          <w:bCs/>
        </w:rPr>
        <w:t>.</w:t>
      </w:r>
      <w:r w:rsidR="007A6765" w:rsidRPr="003F0703">
        <w:rPr>
          <w:rFonts w:ascii="Times New Roman" w:hAnsi="Times New Roman" w:cs="Times New Roman"/>
          <w:b/>
          <w:bCs/>
        </w:rPr>
        <w:t xml:space="preserve"> 1</w:t>
      </w:r>
      <w:r w:rsidR="00DE250F" w:rsidRPr="003F0703">
        <w:rPr>
          <w:rFonts w:ascii="Times New Roman" w:hAnsi="Times New Roman" w:cs="Times New Roman"/>
          <w:b/>
          <w:bCs/>
        </w:rPr>
        <w:t>.</w:t>
      </w:r>
      <w:r w:rsidR="007A6765" w:rsidRPr="003F0703">
        <w:rPr>
          <w:rFonts w:ascii="Times New Roman" w:hAnsi="Times New Roman" w:cs="Times New Roman"/>
          <w:b/>
          <w:bCs/>
        </w:rPr>
        <w:t xml:space="preserve"> </w:t>
      </w:r>
      <w:r w:rsidR="002806DE" w:rsidRPr="002B2DBE">
        <w:rPr>
          <w:rFonts w:ascii="Times New Roman" w:hAnsi="Times New Roman" w:cs="Times New Roman"/>
        </w:rPr>
        <w:t>(</w:t>
      </w:r>
      <w:r w:rsidR="001156FB" w:rsidRPr="002806DE">
        <w:rPr>
          <w:rFonts w:ascii="Times New Roman" w:hAnsi="Times New Roman" w:cs="Times New Roman"/>
        </w:rPr>
        <w:t>Related</w:t>
      </w:r>
      <w:r w:rsidR="001156FB" w:rsidRPr="003F0703">
        <w:rPr>
          <w:rFonts w:ascii="Times New Roman" w:hAnsi="Times New Roman" w:cs="Times New Roman"/>
        </w:rPr>
        <w:t xml:space="preserve"> to</w:t>
      </w:r>
      <w:r w:rsidR="007A6765" w:rsidRPr="003F0703">
        <w:rPr>
          <w:rFonts w:ascii="Times New Roman" w:hAnsi="Times New Roman" w:cs="Times New Roman"/>
        </w:rPr>
        <w:t xml:space="preserve"> Fig</w:t>
      </w:r>
      <w:r w:rsidR="002806DE">
        <w:rPr>
          <w:rFonts w:ascii="Times New Roman" w:hAnsi="Times New Roman" w:cs="Times New Roman"/>
        </w:rPr>
        <w:t>.</w:t>
      </w:r>
      <w:r w:rsidR="007A6765" w:rsidRPr="003F0703">
        <w:rPr>
          <w:rFonts w:ascii="Times New Roman" w:hAnsi="Times New Roman" w:cs="Times New Roman"/>
        </w:rPr>
        <w:t xml:space="preserve"> </w:t>
      </w:r>
      <w:r w:rsidR="00DE250F" w:rsidRPr="003F0703">
        <w:rPr>
          <w:rFonts w:ascii="Times New Roman" w:hAnsi="Times New Roman" w:cs="Times New Roman"/>
        </w:rPr>
        <w:t>1</w:t>
      </w:r>
      <w:r w:rsidR="002806DE">
        <w:rPr>
          <w:rFonts w:ascii="Times New Roman" w:hAnsi="Times New Roman" w:cs="Times New Roman"/>
        </w:rPr>
        <w:t>)</w:t>
      </w:r>
      <w:r w:rsidR="00090400" w:rsidRPr="003F0703">
        <w:rPr>
          <w:rFonts w:ascii="Times New Roman" w:hAnsi="Times New Roman" w:cs="Times New Roman"/>
        </w:rPr>
        <w:t>.</w:t>
      </w:r>
      <w:r w:rsidR="007A6765" w:rsidRPr="003F0703">
        <w:rPr>
          <w:rFonts w:ascii="Times New Roman" w:hAnsi="Times New Roman" w:cs="Times New Roman"/>
        </w:rPr>
        <w:t xml:space="preserve"> </w:t>
      </w:r>
      <w:r w:rsidR="00D16907" w:rsidRPr="003F0703">
        <w:rPr>
          <w:rFonts w:ascii="Times New Roman" w:hAnsi="Times New Roman" w:cs="Times New Roman"/>
          <w:b/>
          <w:bCs/>
        </w:rPr>
        <w:t>a, b</w:t>
      </w:r>
      <w:r w:rsidR="001105A2" w:rsidRPr="003F0703">
        <w:rPr>
          <w:rFonts w:ascii="Times New Roman" w:hAnsi="Times New Roman" w:cs="Times New Roman"/>
          <w:b/>
          <w:bCs/>
        </w:rPr>
        <w:t xml:space="preserve"> </w:t>
      </w:r>
      <w:r w:rsidR="001105A2" w:rsidRPr="003F0703">
        <w:rPr>
          <w:rFonts w:ascii="Times New Roman" w:hAnsi="Times New Roman" w:cs="Times New Roman"/>
          <w:color w:val="000000"/>
        </w:rPr>
        <w:t xml:space="preserve">Flow cytometric quantification </w:t>
      </w:r>
      <w:r w:rsidR="001105A2" w:rsidRPr="003F0703">
        <w:rPr>
          <w:rFonts w:ascii="Times New Roman" w:hAnsi="Times New Roman" w:cs="Times New Roman"/>
        </w:rPr>
        <w:t xml:space="preserve">of PEO1 </w:t>
      </w:r>
      <w:r w:rsidR="001105A2" w:rsidRPr="003F0703">
        <w:rPr>
          <w:rFonts w:ascii="Times New Roman" w:hAnsi="Times New Roman" w:cs="Times New Roman"/>
          <w:b/>
          <w:bCs/>
        </w:rPr>
        <w:t>(a)</w:t>
      </w:r>
      <w:r w:rsidR="001105A2" w:rsidRPr="003F0703">
        <w:rPr>
          <w:rFonts w:ascii="Times New Roman" w:hAnsi="Times New Roman" w:cs="Times New Roman"/>
        </w:rPr>
        <w:t xml:space="preserve"> or COV362 </w:t>
      </w:r>
      <w:r w:rsidR="001105A2" w:rsidRPr="003F0703">
        <w:rPr>
          <w:rFonts w:ascii="Times New Roman" w:hAnsi="Times New Roman" w:cs="Times New Roman"/>
          <w:b/>
          <w:bCs/>
        </w:rPr>
        <w:t>(b)</w:t>
      </w:r>
      <w:r w:rsidR="001105A2" w:rsidRPr="003F0703">
        <w:rPr>
          <w:rFonts w:ascii="Times New Roman" w:hAnsi="Times New Roman" w:cs="Times New Roman"/>
        </w:rPr>
        <w:t xml:space="preserve"> cells staining positive for Annexin V after treatment with 2 µM olaparib for up to nine </w:t>
      </w:r>
      <w:r w:rsidR="00D16907" w:rsidRPr="003F0703">
        <w:rPr>
          <w:rFonts w:ascii="Times New Roman" w:hAnsi="Times New Roman" w:cs="Times New Roman"/>
        </w:rPr>
        <w:t>days.</w:t>
      </w:r>
      <w:r w:rsidR="001105A2" w:rsidRPr="003F0703">
        <w:rPr>
          <w:rFonts w:ascii="Times New Roman" w:hAnsi="Times New Roman" w:cs="Times New Roman"/>
          <w:color w:val="000000"/>
        </w:rPr>
        <w:t xml:space="preserve"> Error bars represent ± SEM from three independent experiments</w:t>
      </w:r>
      <w:r w:rsidR="001105A2" w:rsidRPr="003F0703">
        <w:rPr>
          <w:rFonts w:ascii="Times New Roman" w:hAnsi="Times New Roman" w:cs="Times New Roman"/>
        </w:rPr>
        <w:t xml:space="preserve">. * </w:t>
      </w:r>
      <w:proofErr w:type="gramStart"/>
      <w:r w:rsidR="001105A2" w:rsidRPr="003F0703">
        <w:rPr>
          <w:rFonts w:ascii="Times New Roman" w:hAnsi="Times New Roman" w:cs="Times New Roman"/>
        </w:rPr>
        <w:t>indicates</w:t>
      </w:r>
      <w:proofErr w:type="gramEnd"/>
      <w:r w:rsidR="001105A2" w:rsidRPr="003F0703">
        <w:rPr>
          <w:rFonts w:ascii="Times New Roman" w:hAnsi="Times New Roman" w:cs="Times New Roman"/>
        </w:rPr>
        <w:t xml:space="preserve"> p &lt; 0.05 by one-way ANOVA with Dunnett’s multiple comparisons test.</w:t>
      </w:r>
      <w:r>
        <w:rPr>
          <w:rFonts w:ascii="Times New Roman" w:hAnsi="Times New Roman" w:cs="Times New Roman"/>
          <w:b/>
          <w:bCs/>
        </w:rPr>
        <w:t xml:space="preserve"> </w:t>
      </w:r>
      <w:r w:rsidR="001105A2" w:rsidRPr="003F0703">
        <w:rPr>
          <w:rFonts w:ascii="Times New Roman" w:hAnsi="Times New Roman" w:cs="Times New Roman"/>
          <w:b/>
          <w:bCs/>
        </w:rPr>
        <w:t>c</w:t>
      </w:r>
      <w:r w:rsidR="00B21BB9" w:rsidRPr="003F0703">
        <w:rPr>
          <w:rFonts w:ascii="Times New Roman" w:hAnsi="Times New Roman" w:cs="Times New Roman"/>
        </w:rPr>
        <w:t xml:space="preserve"> Following treatment </w:t>
      </w:r>
      <w:r w:rsidR="00BD0900" w:rsidRPr="003F0703">
        <w:rPr>
          <w:rFonts w:ascii="Times New Roman" w:hAnsi="Times New Roman" w:cs="Times New Roman"/>
        </w:rPr>
        <w:t xml:space="preserve">of </w:t>
      </w:r>
      <w:r w:rsidR="00C61426" w:rsidRPr="003F0703">
        <w:rPr>
          <w:rFonts w:ascii="Times New Roman" w:hAnsi="Times New Roman" w:cs="Times New Roman"/>
        </w:rPr>
        <w:t>COV362</w:t>
      </w:r>
      <w:r w:rsidR="00607293" w:rsidRPr="003F0703">
        <w:rPr>
          <w:rFonts w:ascii="Times New Roman" w:hAnsi="Times New Roman" w:cs="Times New Roman"/>
        </w:rPr>
        <w:t xml:space="preserve"> </w:t>
      </w:r>
      <w:r w:rsidR="00BD0900" w:rsidRPr="003F0703">
        <w:rPr>
          <w:rFonts w:ascii="Times New Roman" w:hAnsi="Times New Roman" w:cs="Times New Roman"/>
        </w:rPr>
        <w:t>cells with</w:t>
      </w:r>
      <w:r w:rsidR="00B21BB9" w:rsidRPr="003F0703">
        <w:rPr>
          <w:rFonts w:ascii="Times New Roman" w:hAnsi="Times New Roman" w:cs="Times New Roman"/>
        </w:rPr>
        <w:t xml:space="preserve"> </w:t>
      </w:r>
      <w:r w:rsidR="002E0B8B" w:rsidRPr="003F0703">
        <w:rPr>
          <w:rFonts w:ascii="Times New Roman" w:hAnsi="Times New Roman" w:cs="Times New Roman"/>
        </w:rPr>
        <w:t>paclitaxel (Ta</w:t>
      </w:r>
      <w:r w:rsidR="00B21BB9" w:rsidRPr="003F0703">
        <w:rPr>
          <w:rFonts w:ascii="Times New Roman" w:hAnsi="Times New Roman" w:cs="Times New Roman"/>
        </w:rPr>
        <w:t>xol</w:t>
      </w:r>
      <w:r w:rsidR="002E0B8B" w:rsidRPr="003F0703">
        <w:rPr>
          <w:rFonts w:ascii="Times New Roman" w:hAnsi="Times New Roman" w:cs="Times New Roman"/>
        </w:rPr>
        <w:t xml:space="preserve">) </w:t>
      </w:r>
      <w:r w:rsidR="00B21BB9" w:rsidRPr="003F0703">
        <w:rPr>
          <w:rFonts w:ascii="Times New Roman" w:hAnsi="Times New Roman" w:cs="Times New Roman"/>
        </w:rPr>
        <w:t xml:space="preserve">or olaparib, multinucleated cells were visualized by phalloidin and </w:t>
      </w:r>
      <w:r w:rsidR="001156FB" w:rsidRPr="003F0703">
        <w:rPr>
          <w:rFonts w:ascii="Times New Roman" w:hAnsi="Times New Roman" w:cs="Times New Roman"/>
        </w:rPr>
        <w:t xml:space="preserve">Hoechst 33258 </w:t>
      </w:r>
      <w:r w:rsidR="00B21BB9" w:rsidRPr="003F0703">
        <w:rPr>
          <w:rFonts w:ascii="Times New Roman" w:hAnsi="Times New Roman" w:cs="Times New Roman"/>
        </w:rPr>
        <w:t>co-staining</w:t>
      </w:r>
      <w:r w:rsidR="00484337" w:rsidRPr="003F0703">
        <w:rPr>
          <w:rFonts w:ascii="Times New Roman" w:hAnsi="Times New Roman" w:cs="Times New Roman"/>
        </w:rPr>
        <w:t xml:space="preserve">. </w:t>
      </w:r>
      <w:r w:rsidR="001105A2" w:rsidRPr="003F0703">
        <w:rPr>
          <w:rFonts w:ascii="Times New Roman" w:hAnsi="Times New Roman" w:cs="Times New Roman"/>
          <w:b/>
          <w:bCs/>
        </w:rPr>
        <w:t>d</w:t>
      </w:r>
      <w:r w:rsidR="00C70E5C" w:rsidRPr="003F0703">
        <w:rPr>
          <w:rFonts w:ascii="Times New Roman" w:hAnsi="Times New Roman" w:cs="Times New Roman"/>
          <w:b/>
          <w:bCs/>
        </w:rPr>
        <w:t xml:space="preserve"> </w:t>
      </w:r>
      <w:r w:rsidR="00B21BB9" w:rsidRPr="003F0703">
        <w:rPr>
          <w:rFonts w:ascii="Times New Roman" w:hAnsi="Times New Roman" w:cs="Times New Roman"/>
        </w:rPr>
        <w:t xml:space="preserve">Multinucleated </w:t>
      </w:r>
      <w:r>
        <w:rPr>
          <w:rFonts w:ascii="Times New Roman" w:hAnsi="Times New Roman" w:cs="Times New Roman"/>
        </w:rPr>
        <w:t xml:space="preserve">COV362 </w:t>
      </w:r>
      <w:r w:rsidR="00B21BB9" w:rsidRPr="003F0703">
        <w:rPr>
          <w:rFonts w:ascii="Times New Roman" w:hAnsi="Times New Roman" w:cs="Times New Roman"/>
        </w:rPr>
        <w:t xml:space="preserve">cells were quantified in 100 cells </w:t>
      </w:r>
      <w:r w:rsidR="00C61426" w:rsidRPr="003F0703">
        <w:rPr>
          <w:rFonts w:ascii="Times New Roman" w:hAnsi="Times New Roman" w:cs="Times New Roman"/>
        </w:rPr>
        <w:t>after 6 days</w:t>
      </w:r>
      <w:r w:rsidR="00B21BB9" w:rsidRPr="003F0703">
        <w:rPr>
          <w:rFonts w:ascii="Times New Roman" w:hAnsi="Times New Roman" w:cs="Times New Roman"/>
        </w:rPr>
        <w:t xml:space="preserve"> of olaparib treatment</w:t>
      </w:r>
      <w:r w:rsidR="00484337" w:rsidRPr="003F0703">
        <w:rPr>
          <w:rFonts w:ascii="Times New Roman" w:hAnsi="Times New Roman" w:cs="Times New Roman"/>
        </w:rPr>
        <w:t xml:space="preserve">, as determined from immunofluorescence in </w:t>
      </w:r>
      <w:r w:rsidR="001105A2" w:rsidRPr="003F0703">
        <w:rPr>
          <w:rFonts w:ascii="Times New Roman" w:hAnsi="Times New Roman" w:cs="Times New Roman"/>
          <w:b/>
          <w:bCs/>
        </w:rPr>
        <w:t>c</w:t>
      </w:r>
      <w:r w:rsidR="00484337" w:rsidRPr="003F0703">
        <w:rPr>
          <w:rFonts w:ascii="Times New Roman" w:hAnsi="Times New Roman" w:cs="Times New Roman"/>
          <w:b/>
          <w:bCs/>
        </w:rPr>
        <w:t xml:space="preserve">. </w:t>
      </w:r>
      <w:r w:rsidR="00102386" w:rsidRPr="003F0703">
        <w:rPr>
          <w:rFonts w:ascii="Times New Roman" w:hAnsi="Times New Roman" w:cs="Times New Roman"/>
        </w:rPr>
        <w:t>Error bars, ± SEM of 3</w:t>
      </w:r>
      <w:r w:rsidR="00C61426" w:rsidRPr="003F0703">
        <w:rPr>
          <w:rFonts w:ascii="Times New Roman" w:hAnsi="Times New Roman" w:cs="Times New Roman"/>
        </w:rPr>
        <w:t xml:space="preserve"> or more</w:t>
      </w:r>
      <w:r w:rsidR="00102386" w:rsidRPr="003F0703">
        <w:rPr>
          <w:rFonts w:ascii="Times New Roman" w:hAnsi="Times New Roman" w:cs="Times New Roman"/>
        </w:rPr>
        <w:t xml:space="preserve"> independent experiments</w:t>
      </w:r>
      <w:r w:rsidR="00102386" w:rsidRPr="003F0703">
        <w:rPr>
          <w:rFonts w:ascii="Times New Roman" w:hAnsi="Times New Roman" w:cs="Times New Roman"/>
          <w:b/>
          <w:bCs/>
        </w:rPr>
        <w:t xml:space="preserve"> </w:t>
      </w:r>
      <w:r w:rsidR="00484337" w:rsidRPr="003F0703">
        <w:rPr>
          <w:rFonts w:ascii="Times New Roman" w:hAnsi="Times New Roman" w:cs="Times New Roman"/>
          <w:b/>
          <w:bCs/>
        </w:rPr>
        <w:t>**</w:t>
      </w:r>
      <w:r w:rsidR="009725D6" w:rsidRPr="003F0703">
        <w:rPr>
          <w:rFonts w:ascii="Times New Roman" w:hAnsi="Times New Roman" w:cs="Times New Roman"/>
          <w:b/>
          <w:bCs/>
        </w:rPr>
        <w:t>*</w:t>
      </w:r>
      <w:r w:rsidR="00BD0900" w:rsidRPr="003F0703">
        <w:rPr>
          <w:rFonts w:ascii="Times New Roman" w:hAnsi="Times New Roman" w:cs="Times New Roman"/>
          <w:b/>
          <w:bCs/>
        </w:rPr>
        <w:t xml:space="preserve"> </w:t>
      </w:r>
      <w:r w:rsidR="00BD0900" w:rsidRPr="003F0703">
        <w:rPr>
          <w:rFonts w:ascii="Times New Roman" w:hAnsi="Times New Roman" w:cs="Times New Roman"/>
        </w:rPr>
        <w:t>indicates</w:t>
      </w:r>
      <w:r w:rsidR="00484337" w:rsidRPr="003F0703">
        <w:rPr>
          <w:rFonts w:ascii="Times New Roman" w:hAnsi="Times New Roman" w:cs="Times New Roman"/>
        </w:rPr>
        <w:t xml:space="preserve"> p &lt; 0.001 </w:t>
      </w:r>
      <w:r w:rsidR="00BD0900" w:rsidRPr="003F0703">
        <w:rPr>
          <w:rFonts w:ascii="Times New Roman" w:hAnsi="Times New Roman" w:cs="Times New Roman"/>
        </w:rPr>
        <w:t xml:space="preserve">by </w:t>
      </w:r>
      <w:r w:rsidR="00484337" w:rsidRPr="003F0703">
        <w:rPr>
          <w:rFonts w:ascii="Times New Roman" w:hAnsi="Times New Roman" w:cs="Times New Roman"/>
        </w:rPr>
        <w:t>unpaired</w:t>
      </w:r>
      <w:r w:rsidR="00BD0900" w:rsidRPr="003F0703">
        <w:rPr>
          <w:rFonts w:ascii="Times New Roman" w:hAnsi="Times New Roman" w:cs="Times New Roman"/>
        </w:rPr>
        <w:t xml:space="preserve"> </w:t>
      </w:r>
      <w:r w:rsidR="000B2F57" w:rsidRPr="003F0703">
        <w:rPr>
          <w:rFonts w:ascii="Times New Roman" w:hAnsi="Times New Roman" w:cs="Times New Roman"/>
        </w:rPr>
        <w:t xml:space="preserve">2-sided </w:t>
      </w:r>
      <w:r w:rsidR="00484337" w:rsidRPr="003F0703">
        <w:rPr>
          <w:rFonts w:ascii="Times New Roman" w:hAnsi="Times New Roman" w:cs="Times New Roman"/>
        </w:rPr>
        <w:t>t-test.</w:t>
      </w:r>
      <w:r w:rsidR="00BD0900" w:rsidRPr="003F0703">
        <w:rPr>
          <w:rFonts w:ascii="Times New Roman" w:hAnsi="Times New Roman" w:cs="Times New Roman"/>
        </w:rPr>
        <w:t xml:space="preserve"> </w:t>
      </w:r>
      <w:r w:rsidR="005303E5" w:rsidRPr="003F0703">
        <w:rPr>
          <w:rFonts w:ascii="Times New Roman" w:hAnsi="Times New Roman" w:cs="Times New Roman"/>
          <w:b/>
          <w:bCs/>
        </w:rPr>
        <w:t>e</w:t>
      </w:r>
      <w:r w:rsidR="00BD0900" w:rsidRPr="003F0703">
        <w:rPr>
          <w:rFonts w:ascii="Times New Roman" w:hAnsi="Times New Roman" w:cs="Times New Roman"/>
          <w:b/>
          <w:bCs/>
        </w:rPr>
        <w:t xml:space="preserve"> </w:t>
      </w:r>
      <w:r w:rsidR="00BD0900" w:rsidRPr="003F0703">
        <w:rPr>
          <w:rFonts w:ascii="Times New Roman" w:hAnsi="Times New Roman" w:cs="Times New Roman"/>
        </w:rPr>
        <w:t xml:space="preserve">Following treatment of COV362 cells with </w:t>
      </w:r>
      <w:r w:rsidR="001156FB" w:rsidRPr="003F0703">
        <w:rPr>
          <w:rFonts w:ascii="Times New Roman" w:hAnsi="Times New Roman" w:cs="Times New Roman"/>
        </w:rPr>
        <w:t>paclitaxel</w:t>
      </w:r>
      <w:r w:rsidR="00BD0900" w:rsidRPr="003F0703">
        <w:rPr>
          <w:rFonts w:ascii="Times New Roman" w:hAnsi="Times New Roman" w:cs="Times New Roman"/>
        </w:rPr>
        <w:t xml:space="preserve"> or olaparib, multinucleated cells were visualized by phalloidin and </w:t>
      </w:r>
      <w:r w:rsidR="001156FB" w:rsidRPr="003F0703">
        <w:rPr>
          <w:rFonts w:ascii="Times New Roman" w:hAnsi="Times New Roman" w:cs="Times New Roman"/>
        </w:rPr>
        <w:t>H</w:t>
      </w:r>
      <w:r w:rsidR="00BD0900" w:rsidRPr="003F0703">
        <w:rPr>
          <w:rFonts w:ascii="Times New Roman" w:hAnsi="Times New Roman" w:cs="Times New Roman"/>
        </w:rPr>
        <w:t>oech</w:t>
      </w:r>
      <w:r w:rsidR="001156FB" w:rsidRPr="003F0703">
        <w:rPr>
          <w:rFonts w:ascii="Times New Roman" w:hAnsi="Times New Roman" w:cs="Times New Roman"/>
        </w:rPr>
        <w:t>s</w:t>
      </w:r>
      <w:r w:rsidR="00BD0900" w:rsidRPr="003F0703">
        <w:rPr>
          <w:rFonts w:ascii="Times New Roman" w:hAnsi="Times New Roman" w:cs="Times New Roman"/>
        </w:rPr>
        <w:t>t</w:t>
      </w:r>
      <w:r w:rsidR="001156FB" w:rsidRPr="003F0703">
        <w:rPr>
          <w:rFonts w:ascii="Times New Roman" w:hAnsi="Times New Roman" w:cs="Times New Roman"/>
        </w:rPr>
        <w:t xml:space="preserve"> 33258</w:t>
      </w:r>
      <w:r w:rsidR="00BD0900" w:rsidRPr="003F0703">
        <w:rPr>
          <w:rFonts w:ascii="Times New Roman" w:hAnsi="Times New Roman" w:cs="Times New Roman"/>
        </w:rPr>
        <w:t xml:space="preserve"> co-staining. </w:t>
      </w:r>
      <w:r w:rsidR="005303E5" w:rsidRPr="003F0703">
        <w:rPr>
          <w:rFonts w:ascii="Times New Roman" w:hAnsi="Times New Roman" w:cs="Times New Roman"/>
          <w:b/>
          <w:bCs/>
        </w:rPr>
        <w:t>f</w:t>
      </w:r>
      <w:r w:rsidR="00EC2895" w:rsidRPr="003F0703">
        <w:rPr>
          <w:rFonts w:ascii="Times New Roman" w:hAnsi="Times New Roman" w:cs="Times New Roman"/>
        </w:rPr>
        <w:t xml:space="preserve"> </w:t>
      </w:r>
      <w:r w:rsidR="00EC2895" w:rsidRPr="003F0703">
        <w:rPr>
          <w:rFonts w:ascii="Times New Roman" w:hAnsi="Times New Roman" w:cs="Times New Roman"/>
          <w:color w:val="222222"/>
          <w:shd w:val="clear" w:color="auto" w:fill="FFFFFF"/>
        </w:rPr>
        <w:t xml:space="preserve">Cytochemical staining of </w:t>
      </w:r>
      <w:r w:rsidR="000B2F57" w:rsidRPr="003F0703">
        <w:rPr>
          <w:rFonts w:ascii="Times New Roman" w:hAnsi="Times New Roman" w:cs="Times New Roman"/>
          <w:color w:val="222222"/>
          <w:shd w:val="clear" w:color="auto" w:fill="FFFFFF"/>
        </w:rPr>
        <w:t xml:space="preserve">senescence-associated </w:t>
      </w:r>
      <w:r w:rsidR="000B2F57" w:rsidRPr="002B2DBE">
        <w:rPr>
          <w:rFonts w:ascii="Symbol" w:hAnsi="Symbol" w:cs="Times New Roman"/>
          <w:color w:val="222222"/>
          <w:shd w:val="clear" w:color="auto" w:fill="FFFFFF"/>
        </w:rPr>
        <w:t>b</w:t>
      </w:r>
      <w:r w:rsidR="000B2F57" w:rsidRPr="003F0703">
        <w:rPr>
          <w:rFonts w:ascii="Times New Roman" w:hAnsi="Times New Roman" w:cs="Times New Roman"/>
          <w:color w:val="222222"/>
          <w:shd w:val="clear" w:color="auto" w:fill="FFFFFF"/>
        </w:rPr>
        <w:t>-galactosidase</w:t>
      </w:r>
      <w:r w:rsidR="00EC2895" w:rsidRPr="003F0703">
        <w:rPr>
          <w:rFonts w:ascii="Times New Roman" w:hAnsi="Times New Roman" w:cs="Times New Roman"/>
          <w:color w:val="222222"/>
          <w:shd w:val="clear" w:color="auto" w:fill="FFFFFF"/>
        </w:rPr>
        <w:t xml:space="preserve"> activity in </w:t>
      </w:r>
      <w:r w:rsidR="00EC2895" w:rsidRPr="003F0703">
        <w:rPr>
          <w:rFonts w:ascii="Times New Roman" w:hAnsi="Times New Roman" w:cs="Times New Roman"/>
        </w:rPr>
        <w:t>COV362 cells treated with 2 µM ola</w:t>
      </w:r>
      <w:r w:rsidR="002E0B8B" w:rsidRPr="003F0703">
        <w:rPr>
          <w:rFonts w:ascii="Times New Roman" w:hAnsi="Times New Roman" w:cs="Times New Roman"/>
        </w:rPr>
        <w:t>p</w:t>
      </w:r>
      <w:r w:rsidR="00EC2895" w:rsidRPr="003F0703">
        <w:rPr>
          <w:rFonts w:ascii="Times New Roman" w:hAnsi="Times New Roman" w:cs="Times New Roman"/>
        </w:rPr>
        <w:t xml:space="preserve">arib over 9 days. Black arrows indicate </w:t>
      </w:r>
      <w:r w:rsidR="00EC2895" w:rsidRPr="003F0703">
        <w:rPr>
          <w:rFonts w:ascii="Times New Roman" w:hAnsi="Times New Roman" w:cs="Times New Roman"/>
          <w:color w:val="222222"/>
          <w:shd w:val="clear" w:color="auto" w:fill="FFFFFF"/>
        </w:rPr>
        <w:t>β</w:t>
      </w:r>
      <w:r w:rsidR="001156FB" w:rsidRPr="003F0703">
        <w:rPr>
          <w:rFonts w:ascii="Times New Roman" w:hAnsi="Times New Roman" w:cs="Times New Roman"/>
          <w:color w:val="222222"/>
          <w:shd w:val="clear" w:color="auto" w:fill="FFFFFF"/>
        </w:rPr>
        <w:t>-</w:t>
      </w:r>
      <w:r w:rsidR="00EC2895" w:rsidRPr="003F0703">
        <w:rPr>
          <w:rFonts w:ascii="Times New Roman" w:hAnsi="Times New Roman" w:cs="Times New Roman"/>
          <w:color w:val="222222"/>
          <w:shd w:val="clear" w:color="auto" w:fill="FFFFFF"/>
        </w:rPr>
        <w:t>gal</w:t>
      </w:r>
      <w:r w:rsidR="00E4738C">
        <w:rPr>
          <w:rFonts w:ascii="Times New Roman" w:hAnsi="Times New Roman" w:cs="Times New Roman"/>
          <w:color w:val="222222"/>
          <w:shd w:val="clear" w:color="auto" w:fill="FFFFFF"/>
        </w:rPr>
        <w:t>actosidase</w:t>
      </w:r>
      <w:r w:rsidR="00EC2895" w:rsidRPr="003F0703">
        <w:rPr>
          <w:rFonts w:ascii="Times New Roman" w:hAnsi="Times New Roman" w:cs="Times New Roman"/>
          <w:color w:val="222222"/>
          <w:shd w:val="clear" w:color="auto" w:fill="FFFFFF"/>
        </w:rPr>
        <w:t xml:space="preserve"> positive cells. </w:t>
      </w:r>
      <w:r w:rsidR="005303E5" w:rsidRPr="003F0703">
        <w:rPr>
          <w:rFonts w:ascii="Times New Roman" w:hAnsi="Times New Roman" w:cs="Times New Roman"/>
          <w:b/>
          <w:bCs/>
        </w:rPr>
        <w:t>g</w:t>
      </w:r>
      <w:r w:rsidR="00BD0900" w:rsidRPr="003F0703">
        <w:rPr>
          <w:rFonts w:ascii="Times New Roman" w:hAnsi="Times New Roman" w:cs="Times New Roman"/>
        </w:rPr>
        <w:t xml:space="preserve"> </w:t>
      </w:r>
      <w:r w:rsidR="00DD37CB" w:rsidRPr="003F0703">
        <w:rPr>
          <w:rFonts w:ascii="Times New Roman" w:hAnsi="Times New Roman" w:cs="Times New Roman"/>
        </w:rPr>
        <w:t xml:space="preserve">COV362 cells were treated with </w:t>
      </w:r>
      <w:r w:rsidR="00C61426" w:rsidRPr="003F0703">
        <w:rPr>
          <w:rFonts w:ascii="Times New Roman" w:hAnsi="Times New Roman" w:cs="Times New Roman"/>
        </w:rPr>
        <w:t xml:space="preserve">2 µM </w:t>
      </w:r>
      <w:r w:rsidR="00BD0900" w:rsidRPr="003F0703">
        <w:rPr>
          <w:rFonts w:ascii="Times New Roman" w:hAnsi="Times New Roman" w:cs="Times New Roman"/>
        </w:rPr>
        <w:t>o</w:t>
      </w:r>
      <w:r w:rsidR="00DD37CB" w:rsidRPr="003F0703">
        <w:rPr>
          <w:rFonts w:ascii="Times New Roman" w:hAnsi="Times New Roman" w:cs="Times New Roman"/>
        </w:rPr>
        <w:t xml:space="preserve">laparib for 12 days and assayed for the indicated SASP </w:t>
      </w:r>
      <w:r w:rsidR="00C61426" w:rsidRPr="003F0703">
        <w:rPr>
          <w:rFonts w:ascii="Times New Roman" w:hAnsi="Times New Roman" w:cs="Times New Roman"/>
        </w:rPr>
        <w:t xml:space="preserve">markers </w:t>
      </w:r>
      <w:r w:rsidR="00DD37CB" w:rsidRPr="003F0703">
        <w:rPr>
          <w:rFonts w:ascii="Times New Roman" w:hAnsi="Times New Roman" w:cs="Times New Roman"/>
        </w:rPr>
        <w:t xml:space="preserve">by qRT-PCR. Error bars, ± SEM of 3 independent experiments. </w:t>
      </w:r>
    </w:p>
    <w:p w14:paraId="4369A8F9" w14:textId="4820C186" w:rsidR="00DD37CB" w:rsidRPr="003F0703" w:rsidRDefault="00DD37CB" w:rsidP="00320A33">
      <w:pPr>
        <w:jc w:val="both"/>
        <w:rPr>
          <w:rFonts w:ascii="Times New Roman" w:hAnsi="Times New Roman" w:cs="Times New Roman"/>
        </w:rPr>
      </w:pPr>
    </w:p>
    <w:p w14:paraId="400CA3B5" w14:textId="77777777" w:rsidR="009F32E6" w:rsidRDefault="009F32E6" w:rsidP="00320A33">
      <w:pPr>
        <w:jc w:val="both"/>
        <w:rPr>
          <w:rFonts w:ascii="Times New Roman" w:hAnsi="Times New Roman" w:cs="Times New Roman"/>
          <w:b/>
          <w:bCs/>
        </w:rPr>
      </w:pPr>
    </w:p>
    <w:p w14:paraId="25350E1F" w14:textId="77777777" w:rsidR="009F32E6" w:rsidRDefault="009F32E6" w:rsidP="00320A33">
      <w:pPr>
        <w:jc w:val="both"/>
        <w:rPr>
          <w:rFonts w:ascii="Times New Roman" w:hAnsi="Times New Roman" w:cs="Times New Roman"/>
          <w:b/>
          <w:bCs/>
        </w:rPr>
      </w:pPr>
    </w:p>
    <w:p w14:paraId="5BD6C88A" w14:textId="77777777" w:rsidR="009F32E6" w:rsidRDefault="009F32E6" w:rsidP="00320A33">
      <w:pPr>
        <w:jc w:val="both"/>
        <w:rPr>
          <w:rFonts w:ascii="Times New Roman" w:hAnsi="Times New Roman" w:cs="Times New Roman"/>
          <w:b/>
          <w:bCs/>
        </w:rPr>
      </w:pPr>
    </w:p>
    <w:p w14:paraId="59588B3A" w14:textId="77777777" w:rsidR="009F32E6" w:rsidRDefault="009F32E6" w:rsidP="00320A33">
      <w:pPr>
        <w:jc w:val="both"/>
        <w:rPr>
          <w:rFonts w:ascii="Times New Roman" w:hAnsi="Times New Roman" w:cs="Times New Roman"/>
          <w:b/>
          <w:bCs/>
        </w:rPr>
      </w:pPr>
    </w:p>
    <w:p w14:paraId="5FB13528" w14:textId="77777777" w:rsidR="009F32E6" w:rsidRDefault="009F32E6" w:rsidP="00320A33">
      <w:pPr>
        <w:jc w:val="both"/>
        <w:rPr>
          <w:rFonts w:ascii="Times New Roman" w:hAnsi="Times New Roman" w:cs="Times New Roman"/>
          <w:b/>
          <w:bCs/>
        </w:rPr>
      </w:pPr>
    </w:p>
    <w:p w14:paraId="4365E836" w14:textId="77777777" w:rsidR="009F32E6" w:rsidRDefault="009F32E6" w:rsidP="00320A33">
      <w:pPr>
        <w:jc w:val="both"/>
        <w:rPr>
          <w:rFonts w:ascii="Times New Roman" w:hAnsi="Times New Roman" w:cs="Times New Roman"/>
          <w:b/>
          <w:bCs/>
        </w:rPr>
      </w:pPr>
    </w:p>
    <w:p w14:paraId="4CD0CEEB" w14:textId="77777777" w:rsidR="009F32E6" w:rsidRDefault="009F32E6" w:rsidP="00320A33">
      <w:pPr>
        <w:jc w:val="both"/>
        <w:rPr>
          <w:rFonts w:ascii="Times New Roman" w:hAnsi="Times New Roman" w:cs="Times New Roman"/>
          <w:b/>
          <w:bCs/>
        </w:rPr>
      </w:pPr>
    </w:p>
    <w:p w14:paraId="46CB634A" w14:textId="77777777" w:rsidR="009F32E6" w:rsidRDefault="009F32E6" w:rsidP="00320A33">
      <w:pPr>
        <w:jc w:val="both"/>
        <w:rPr>
          <w:rFonts w:ascii="Times New Roman" w:hAnsi="Times New Roman" w:cs="Times New Roman"/>
          <w:b/>
          <w:bCs/>
        </w:rPr>
      </w:pPr>
    </w:p>
    <w:p w14:paraId="1DD7A39A" w14:textId="77777777" w:rsidR="009F32E6" w:rsidRDefault="009F32E6" w:rsidP="00320A33">
      <w:pPr>
        <w:jc w:val="both"/>
        <w:rPr>
          <w:rFonts w:ascii="Times New Roman" w:hAnsi="Times New Roman" w:cs="Times New Roman"/>
          <w:b/>
          <w:bCs/>
        </w:rPr>
      </w:pPr>
    </w:p>
    <w:p w14:paraId="05B6A220" w14:textId="77777777" w:rsidR="009F32E6" w:rsidRDefault="009F32E6" w:rsidP="00320A33">
      <w:pPr>
        <w:jc w:val="both"/>
        <w:rPr>
          <w:rFonts w:ascii="Times New Roman" w:hAnsi="Times New Roman" w:cs="Times New Roman"/>
          <w:b/>
          <w:bCs/>
        </w:rPr>
      </w:pPr>
    </w:p>
    <w:p w14:paraId="395C0B15" w14:textId="77777777" w:rsidR="009F32E6" w:rsidRDefault="009F32E6" w:rsidP="00320A33">
      <w:pPr>
        <w:jc w:val="both"/>
        <w:rPr>
          <w:rFonts w:ascii="Times New Roman" w:hAnsi="Times New Roman" w:cs="Times New Roman"/>
          <w:b/>
          <w:bCs/>
        </w:rPr>
      </w:pPr>
    </w:p>
    <w:p w14:paraId="02E9CABC" w14:textId="77777777" w:rsidR="009F32E6" w:rsidRDefault="009F32E6" w:rsidP="00320A33">
      <w:pPr>
        <w:jc w:val="both"/>
        <w:rPr>
          <w:rFonts w:ascii="Times New Roman" w:hAnsi="Times New Roman" w:cs="Times New Roman"/>
          <w:b/>
          <w:bCs/>
        </w:rPr>
      </w:pPr>
    </w:p>
    <w:p w14:paraId="2339A155" w14:textId="77777777" w:rsidR="009F32E6" w:rsidRDefault="009F32E6" w:rsidP="00320A33">
      <w:pPr>
        <w:jc w:val="both"/>
        <w:rPr>
          <w:rFonts w:ascii="Times New Roman" w:hAnsi="Times New Roman" w:cs="Times New Roman"/>
          <w:b/>
          <w:bCs/>
        </w:rPr>
      </w:pPr>
    </w:p>
    <w:p w14:paraId="0E146239" w14:textId="77777777" w:rsidR="009F32E6" w:rsidRDefault="009F32E6" w:rsidP="00320A33">
      <w:pPr>
        <w:jc w:val="both"/>
        <w:rPr>
          <w:rFonts w:ascii="Times New Roman" w:hAnsi="Times New Roman" w:cs="Times New Roman"/>
          <w:b/>
          <w:bCs/>
        </w:rPr>
      </w:pPr>
    </w:p>
    <w:p w14:paraId="53D2B84B" w14:textId="77777777" w:rsidR="009F32E6" w:rsidRDefault="009F32E6" w:rsidP="00320A33">
      <w:pPr>
        <w:jc w:val="both"/>
        <w:rPr>
          <w:rFonts w:ascii="Times New Roman" w:hAnsi="Times New Roman" w:cs="Times New Roman"/>
          <w:b/>
          <w:bCs/>
        </w:rPr>
      </w:pPr>
    </w:p>
    <w:p w14:paraId="32901921" w14:textId="77777777" w:rsidR="009F32E6" w:rsidRDefault="009F32E6" w:rsidP="00320A33">
      <w:pPr>
        <w:jc w:val="both"/>
        <w:rPr>
          <w:rFonts w:ascii="Times New Roman" w:hAnsi="Times New Roman" w:cs="Times New Roman"/>
          <w:b/>
          <w:bCs/>
        </w:rPr>
      </w:pPr>
    </w:p>
    <w:p w14:paraId="4E221BEF" w14:textId="77777777" w:rsidR="009F32E6" w:rsidRDefault="009F32E6" w:rsidP="00320A33">
      <w:pPr>
        <w:jc w:val="both"/>
        <w:rPr>
          <w:rFonts w:ascii="Times New Roman" w:hAnsi="Times New Roman" w:cs="Times New Roman"/>
          <w:b/>
          <w:bCs/>
        </w:rPr>
      </w:pPr>
    </w:p>
    <w:p w14:paraId="60590558" w14:textId="77777777" w:rsidR="009F32E6" w:rsidRDefault="009F32E6" w:rsidP="00320A33">
      <w:pPr>
        <w:jc w:val="both"/>
        <w:rPr>
          <w:rFonts w:ascii="Times New Roman" w:hAnsi="Times New Roman" w:cs="Times New Roman"/>
          <w:b/>
          <w:bCs/>
        </w:rPr>
      </w:pPr>
    </w:p>
    <w:p w14:paraId="6AF48437" w14:textId="77777777" w:rsidR="009F32E6" w:rsidRDefault="009F32E6" w:rsidP="00320A33">
      <w:pPr>
        <w:jc w:val="both"/>
        <w:rPr>
          <w:rFonts w:ascii="Times New Roman" w:hAnsi="Times New Roman" w:cs="Times New Roman"/>
          <w:b/>
          <w:bCs/>
        </w:rPr>
      </w:pPr>
    </w:p>
    <w:p w14:paraId="0F618105" w14:textId="77777777" w:rsidR="009F32E6" w:rsidRDefault="009F32E6" w:rsidP="00320A33">
      <w:pPr>
        <w:jc w:val="both"/>
        <w:rPr>
          <w:rFonts w:ascii="Times New Roman" w:hAnsi="Times New Roman" w:cs="Times New Roman"/>
          <w:b/>
          <w:bCs/>
        </w:rPr>
      </w:pPr>
    </w:p>
    <w:p w14:paraId="3FC65D2A" w14:textId="77777777" w:rsidR="009F32E6" w:rsidRDefault="009F32E6" w:rsidP="00320A33">
      <w:pPr>
        <w:jc w:val="both"/>
        <w:rPr>
          <w:rFonts w:ascii="Times New Roman" w:hAnsi="Times New Roman" w:cs="Times New Roman"/>
          <w:b/>
          <w:bCs/>
        </w:rPr>
      </w:pPr>
    </w:p>
    <w:p w14:paraId="30A329FD" w14:textId="77777777" w:rsidR="009F32E6" w:rsidRDefault="009F32E6" w:rsidP="00320A33">
      <w:pPr>
        <w:jc w:val="both"/>
        <w:rPr>
          <w:rFonts w:ascii="Times New Roman" w:hAnsi="Times New Roman" w:cs="Times New Roman"/>
          <w:b/>
          <w:bCs/>
        </w:rPr>
      </w:pPr>
    </w:p>
    <w:p w14:paraId="400C9505" w14:textId="77777777" w:rsidR="009F32E6" w:rsidRDefault="009F32E6" w:rsidP="00320A33">
      <w:pPr>
        <w:jc w:val="both"/>
        <w:rPr>
          <w:rFonts w:ascii="Times New Roman" w:hAnsi="Times New Roman" w:cs="Times New Roman"/>
          <w:b/>
          <w:bCs/>
        </w:rPr>
      </w:pPr>
    </w:p>
    <w:p w14:paraId="3247155C" w14:textId="77777777" w:rsidR="009F32E6" w:rsidRDefault="009F32E6" w:rsidP="00320A33">
      <w:pPr>
        <w:jc w:val="both"/>
        <w:rPr>
          <w:rFonts w:ascii="Times New Roman" w:hAnsi="Times New Roman" w:cs="Times New Roman"/>
          <w:b/>
          <w:bCs/>
        </w:rPr>
      </w:pPr>
    </w:p>
    <w:p w14:paraId="0671D996" w14:textId="77777777" w:rsidR="009F32E6" w:rsidRDefault="009F32E6" w:rsidP="00320A33">
      <w:pPr>
        <w:jc w:val="both"/>
        <w:rPr>
          <w:rFonts w:ascii="Times New Roman" w:hAnsi="Times New Roman" w:cs="Times New Roman"/>
          <w:b/>
          <w:bCs/>
        </w:rPr>
      </w:pPr>
    </w:p>
    <w:p w14:paraId="32E3B9E8" w14:textId="77777777" w:rsidR="009F32E6" w:rsidRDefault="009F32E6" w:rsidP="00320A33">
      <w:pPr>
        <w:jc w:val="both"/>
        <w:rPr>
          <w:rFonts w:ascii="Times New Roman" w:hAnsi="Times New Roman" w:cs="Times New Roman"/>
          <w:b/>
          <w:bCs/>
        </w:rPr>
      </w:pPr>
    </w:p>
    <w:p w14:paraId="24E603F5" w14:textId="77777777" w:rsidR="009F32E6" w:rsidRDefault="009F32E6" w:rsidP="00320A33">
      <w:pPr>
        <w:jc w:val="both"/>
        <w:rPr>
          <w:rFonts w:ascii="Times New Roman" w:hAnsi="Times New Roman" w:cs="Times New Roman"/>
          <w:b/>
          <w:bCs/>
        </w:rPr>
      </w:pPr>
    </w:p>
    <w:p w14:paraId="5AE57797" w14:textId="77777777" w:rsidR="009F32E6" w:rsidRDefault="009F32E6" w:rsidP="00320A33">
      <w:pPr>
        <w:jc w:val="both"/>
        <w:rPr>
          <w:rFonts w:ascii="Times New Roman" w:hAnsi="Times New Roman" w:cs="Times New Roman"/>
          <w:b/>
          <w:bCs/>
        </w:rPr>
      </w:pPr>
    </w:p>
    <w:p w14:paraId="4EBE5636" w14:textId="77777777" w:rsidR="009F32E6" w:rsidRDefault="009F32E6" w:rsidP="00320A33">
      <w:pPr>
        <w:jc w:val="both"/>
        <w:rPr>
          <w:rFonts w:ascii="Times New Roman" w:hAnsi="Times New Roman" w:cs="Times New Roman"/>
          <w:b/>
          <w:bCs/>
        </w:rPr>
      </w:pPr>
    </w:p>
    <w:p w14:paraId="0F72788F" w14:textId="77777777" w:rsidR="009F32E6" w:rsidRDefault="009F32E6" w:rsidP="00320A33">
      <w:pPr>
        <w:jc w:val="both"/>
        <w:rPr>
          <w:rFonts w:ascii="Times New Roman" w:hAnsi="Times New Roman" w:cs="Times New Roman"/>
          <w:b/>
          <w:bCs/>
        </w:rPr>
      </w:pPr>
    </w:p>
    <w:p w14:paraId="356AFF0B" w14:textId="77777777" w:rsidR="009F32E6" w:rsidRDefault="009F32E6" w:rsidP="00320A33">
      <w:pPr>
        <w:jc w:val="both"/>
        <w:rPr>
          <w:rFonts w:ascii="Times New Roman" w:hAnsi="Times New Roman" w:cs="Times New Roman"/>
          <w:b/>
          <w:bCs/>
        </w:rPr>
      </w:pPr>
    </w:p>
    <w:p w14:paraId="44E6D08E" w14:textId="77777777" w:rsidR="009F32E6" w:rsidRDefault="009F32E6" w:rsidP="00320A33">
      <w:pPr>
        <w:jc w:val="both"/>
        <w:rPr>
          <w:rFonts w:ascii="Times New Roman" w:hAnsi="Times New Roman" w:cs="Times New Roman"/>
          <w:b/>
          <w:bCs/>
        </w:rPr>
      </w:pPr>
    </w:p>
    <w:p w14:paraId="378BBBC5" w14:textId="77777777" w:rsidR="009F32E6" w:rsidRDefault="009F32E6" w:rsidP="00320A33">
      <w:pPr>
        <w:jc w:val="both"/>
        <w:rPr>
          <w:rFonts w:ascii="Times New Roman" w:hAnsi="Times New Roman" w:cs="Times New Roman"/>
          <w:b/>
          <w:bCs/>
        </w:rPr>
      </w:pPr>
    </w:p>
    <w:p w14:paraId="0FA1AEF9" w14:textId="77777777" w:rsidR="009F32E6" w:rsidRDefault="009F32E6" w:rsidP="00320A33">
      <w:pPr>
        <w:jc w:val="both"/>
        <w:rPr>
          <w:rFonts w:ascii="Times New Roman" w:hAnsi="Times New Roman" w:cs="Times New Roman"/>
          <w:b/>
          <w:bCs/>
        </w:rPr>
      </w:pPr>
    </w:p>
    <w:p w14:paraId="5DF61A57" w14:textId="77777777" w:rsidR="009F32E6" w:rsidRDefault="009F32E6" w:rsidP="00320A33">
      <w:pPr>
        <w:jc w:val="both"/>
        <w:rPr>
          <w:rFonts w:ascii="Times New Roman" w:hAnsi="Times New Roman" w:cs="Times New Roman"/>
          <w:b/>
          <w:bCs/>
        </w:rPr>
      </w:pPr>
    </w:p>
    <w:p w14:paraId="2AA930CF" w14:textId="77777777" w:rsidR="009F32E6" w:rsidRDefault="009F32E6" w:rsidP="00320A33">
      <w:pPr>
        <w:jc w:val="both"/>
        <w:rPr>
          <w:rFonts w:ascii="Times New Roman" w:hAnsi="Times New Roman" w:cs="Times New Roman"/>
          <w:b/>
          <w:bCs/>
        </w:rPr>
      </w:pPr>
    </w:p>
    <w:p w14:paraId="325F5B53" w14:textId="77777777" w:rsidR="009F32E6" w:rsidRDefault="009F32E6" w:rsidP="00320A33">
      <w:pPr>
        <w:jc w:val="both"/>
        <w:rPr>
          <w:rFonts w:ascii="Times New Roman" w:hAnsi="Times New Roman" w:cs="Times New Roman"/>
          <w:b/>
          <w:bCs/>
        </w:rPr>
      </w:pPr>
    </w:p>
    <w:p w14:paraId="0CE6D2B5" w14:textId="77777777" w:rsidR="009F32E6" w:rsidRDefault="009F32E6" w:rsidP="00320A33">
      <w:pPr>
        <w:jc w:val="both"/>
        <w:rPr>
          <w:rFonts w:ascii="Times New Roman" w:hAnsi="Times New Roman" w:cs="Times New Roman"/>
          <w:b/>
          <w:bCs/>
        </w:rPr>
      </w:pPr>
    </w:p>
    <w:p w14:paraId="48DD8A6D" w14:textId="0F3F5D31" w:rsidR="00BF671A" w:rsidRPr="003F0703" w:rsidRDefault="009F32E6" w:rsidP="009F32E6">
      <w:pPr>
        <w:jc w:val="center"/>
        <w:rPr>
          <w:rFonts w:ascii="Times New Roman" w:hAnsi="Times New Roman" w:cs="Times New Roman"/>
        </w:rPr>
      </w:pPr>
      <w:r>
        <w:rPr>
          <w:rFonts w:ascii="Times New Roman" w:hAnsi="Times New Roman" w:cs="Times New Roman"/>
          <w:b/>
          <w:bCs/>
        </w:rPr>
        <w:lastRenderedPageBreak/>
        <w:t xml:space="preserve">Supplementary </w:t>
      </w:r>
      <w:r w:rsidRPr="003F0703">
        <w:rPr>
          <w:rFonts w:ascii="Times New Roman" w:hAnsi="Times New Roman" w:cs="Times New Roman"/>
          <w:b/>
          <w:bCs/>
        </w:rPr>
        <w:t>Fig</w:t>
      </w:r>
      <w:r>
        <w:rPr>
          <w:rFonts w:ascii="Times New Roman" w:hAnsi="Times New Roman" w:cs="Times New Roman"/>
          <w:b/>
          <w:bCs/>
        </w:rPr>
        <w:t>.</w:t>
      </w:r>
      <w:r w:rsidRPr="003F0703">
        <w:rPr>
          <w:rFonts w:ascii="Times New Roman" w:hAnsi="Times New Roman" w:cs="Times New Roman"/>
          <w:b/>
          <w:bCs/>
        </w:rPr>
        <w:t xml:space="preserve"> 2</w:t>
      </w:r>
      <w:r w:rsidRPr="003F0703">
        <w:rPr>
          <w:rFonts w:ascii="Times New Roman" w:hAnsi="Times New Roman" w:cs="Times New Roman"/>
        </w:rPr>
        <w:t>.</w:t>
      </w:r>
    </w:p>
    <w:p w14:paraId="05E3B796" w14:textId="37C74A69" w:rsidR="00BF671A" w:rsidRPr="003F0703" w:rsidRDefault="009F32E6" w:rsidP="00320A33">
      <w:pPr>
        <w:jc w:val="center"/>
        <w:rPr>
          <w:rFonts w:ascii="Times New Roman" w:hAnsi="Times New Roman" w:cs="Times New Roman"/>
        </w:rPr>
      </w:pPr>
      <w:r>
        <w:rPr>
          <w:rFonts w:ascii="Times New Roman" w:hAnsi="Times New Roman" w:cs="Times New Roman"/>
          <w:noProof/>
        </w:rPr>
        <w:drawing>
          <wp:inline distT="0" distB="0" distL="0" distR="0" wp14:anchorId="737E66BF" wp14:editId="622D5FE6">
            <wp:extent cx="5842000" cy="8356600"/>
            <wp:effectExtent l="0" t="0" r="0" b="0"/>
            <wp:docPr id="17608009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00961" name="Picture 17608009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0" cy="8356600"/>
                    </a:xfrm>
                    <a:prstGeom prst="rect">
                      <a:avLst/>
                    </a:prstGeom>
                  </pic:spPr>
                </pic:pic>
              </a:graphicData>
            </a:graphic>
          </wp:inline>
        </w:drawing>
      </w:r>
    </w:p>
    <w:p w14:paraId="2944E9AA" w14:textId="06D6481B" w:rsidR="00DD37CB" w:rsidRDefault="00E4738C" w:rsidP="00320A33">
      <w:pPr>
        <w:jc w:val="both"/>
        <w:rPr>
          <w:rFonts w:ascii="Times New Roman" w:hAnsi="Times New Roman" w:cs="Times New Roman"/>
        </w:rPr>
      </w:pPr>
      <w:r>
        <w:rPr>
          <w:rFonts w:ascii="Times New Roman" w:hAnsi="Times New Roman" w:cs="Times New Roman"/>
          <w:b/>
          <w:bCs/>
        </w:rPr>
        <w:t xml:space="preserve">Supplementary </w:t>
      </w:r>
      <w:r w:rsidR="00DD37CB" w:rsidRPr="003F0703">
        <w:rPr>
          <w:rFonts w:ascii="Times New Roman" w:hAnsi="Times New Roman" w:cs="Times New Roman"/>
          <w:b/>
          <w:bCs/>
        </w:rPr>
        <w:t>Fig</w:t>
      </w:r>
      <w:r w:rsidR="0056710D">
        <w:rPr>
          <w:rFonts w:ascii="Times New Roman" w:hAnsi="Times New Roman" w:cs="Times New Roman"/>
          <w:b/>
          <w:bCs/>
        </w:rPr>
        <w:t>.</w:t>
      </w:r>
      <w:r w:rsidR="00DD37CB" w:rsidRPr="003F0703">
        <w:rPr>
          <w:rFonts w:ascii="Times New Roman" w:hAnsi="Times New Roman" w:cs="Times New Roman"/>
          <w:b/>
          <w:bCs/>
        </w:rPr>
        <w:t xml:space="preserve"> 2</w:t>
      </w:r>
      <w:r w:rsidR="00DE250F" w:rsidRPr="003F0703">
        <w:rPr>
          <w:rFonts w:ascii="Times New Roman" w:hAnsi="Times New Roman" w:cs="Times New Roman"/>
        </w:rPr>
        <w:t>.</w:t>
      </w:r>
      <w:r w:rsidR="00DD37CB" w:rsidRPr="003F0703">
        <w:rPr>
          <w:rFonts w:ascii="Times New Roman" w:hAnsi="Times New Roman" w:cs="Times New Roman"/>
        </w:rPr>
        <w:t xml:space="preserve"> </w:t>
      </w:r>
      <w:r w:rsidR="00560481" w:rsidRPr="003F0703">
        <w:rPr>
          <w:rFonts w:ascii="Times New Roman" w:hAnsi="Times New Roman" w:cs="Times New Roman"/>
          <w:b/>
          <w:bCs/>
        </w:rPr>
        <w:t>a</w:t>
      </w:r>
      <w:r w:rsidR="00560481" w:rsidRPr="003F0703">
        <w:rPr>
          <w:rFonts w:ascii="Times New Roman" w:hAnsi="Times New Roman" w:cs="Times New Roman"/>
        </w:rPr>
        <w:t xml:space="preserve"> Immunoblot to assess BAX and BAK levels in the indicated PEO1 clones. </w:t>
      </w:r>
      <w:r w:rsidR="00560481" w:rsidRPr="003F0703">
        <w:rPr>
          <w:rFonts w:ascii="Times New Roman" w:hAnsi="Times New Roman" w:cs="Times New Roman"/>
          <w:b/>
          <w:bCs/>
        </w:rPr>
        <w:t xml:space="preserve">b </w:t>
      </w:r>
      <w:r w:rsidR="00F60B27" w:rsidRPr="003F0703">
        <w:rPr>
          <w:rFonts w:ascii="Times New Roman" w:hAnsi="Times New Roman" w:cs="Times New Roman"/>
        </w:rPr>
        <w:t xml:space="preserve">Pooled PEO1 cells transduced with empty vector (EV) or FADD </w:t>
      </w:r>
      <w:r w:rsidR="000B2F57" w:rsidRPr="003F0703">
        <w:rPr>
          <w:rFonts w:ascii="Times New Roman" w:hAnsi="Times New Roman" w:cs="Times New Roman"/>
        </w:rPr>
        <w:t>sgRNA (FADD k/o)</w:t>
      </w:r>
      <w:r w:rsidR="00F60B27" w:rsidRPr="003F0703">
        <w:rPr>
          <w:rFonts w:ascii="Times New Roman" w:hAnsi="Times New Roman" w:cs="Times New Roman"/>
        </w:rPr>
        <w:t xml:space="preserve"> were treated with olaparib (top), </w:t>
      </w:r>
      <w:r w:rsidR="00F60B27" w:rsidRPr="003F0703">
        <w:rPr>
          <w:rFonts w:ascii="Times New Roman" w:hAnsi="Times New Roman" w:cs="Times New Roman"/>
        </w:rPr>
        <w:lastRenderedPageBreak/>
        <w:t xml:space="preserve">veliparib (middle), or niraparib (bottom) for 6 days and assayed for Annexin V binding. Error bars, ± SEM of 3 independent experiments. </w:t>
      </w:r>
      <w:r w:rsidR="00EF175A" w:rsidRPr="003F0703">
        <w:rPr>
          <w:rFonts w:ascii="Times New Roman" w:hAnsi="Times New Roman" w:cs="Times New Roman"/>
        </w:rPr>
        <w:t>Inset shows immunoblot</w:t>
      </w:r>
      <w:r w:rsidR="009D42C3" w:rsidRPr="003F0703">
        <w:rPr>
          <w:rFonts w:ascii="Times New Roman" w:hAnsi="Times New Roman" w:cs="Times New Roman"/>
        </w:rPr>
        <w:t xml:space="preserve"> confirming knockout</w:t>
      </w:r>
      <w:r w:rsidR="00EF175A" w:rsidRPr="003F0703">
        <w:rPr>
          <w:rFonts w:ascii="Times New Roman" w:hAnsi="Times New Roman" w:cs="Times New Roman"/>
        </w:rPr>
        <w:t xml:space="preserve"> of FADD.</w:t>
      </w:r>
      <w:r w:rsidR="00560481" w:rsidRPr="003F0703">
        <w:rPr>
          <w:rFonts w:ascii="Times New Roman" w:hAnsi="Times New Roman" w:cs="Times New Roman"/>
        </w:rPr>
        <w:t xml:space="preserve"> </w:t>
      </w:r>
      <w:r w:rsidR="00560481" w:rsidRPr="003F0703">
        <w:rPr>
          <w:rFonts w:ascii="Times New Roman" w:hAnsi="Times New Roman" w:cs="Times New Roman"/>
          <w:b/>
          <w:bCs/>
        </w:rPr>
        <w:t>c</w:t>
      </w:r>
      <w:r w:rsidR="00560481" w:rsidRPr="003F0703">
        <w:rPr>
          <w:rFonts w:ascii="Times New Roman" w:hAnsi="Times New Roman" w:cs="Times New Roman"/>
        </w:rPr>
        <w:t xml:space="preserve"> Densitometric analysis of BIM, PUMA and NOXA relative to housekeeping proteins from </w:t>
      </w:r>
      <w:proofErr w:type="gramStart"/>
      <w:r w:rsidR="00560481" w:rsidRPr="003F0703">
        <w:rPr>
          <w:rFonts w:ascii="Times New Roman" w:hAnsi="Times New Roman" w:cs="Times New Roman"/>
        </w:rPr>
        <w:t>3 day</w:t>
      </w:r>
      <w:proofErr w:type="gramEnd"/>
      <w:r w:rsidR="00560481" w:rsidRPr="003F0703">
        <w:rPr>
          <w:rFonts w:ascii="Times New Roman" w:hAnsi="Times New Roman" w:cs="Times New Roman"/>
        </w:rPr>
        <w:t xml:space="preserve"> samples in </w:t>
      </w:r>
      <w:r>
        <w:rPr>
          <w:rFonts w:ascii="Times New Roman" w:hAnsi="Times New Roman" w:cs="Times New Roman"/>
        </w:rPr>
        <w:t xml:space="preserve">Figs. </w:t>
      </w:r>
      <w:r w:rsidR="00560481" w:rsidRPr="003F0703">
        <w:rPr>
          <w:rFonts w:ascii="Times New Roman" w:hAnsi="Times New Roman" w:cs="Times New Roman"/>
        </w:rPr>
        <w:t xml:space="preserve">2b and </w:t>
      </w:r>
      <w:r>
        <w:rPr>
          <w:rFonts w:ascii="Times New Roman" w:hAnsi="Times New Roman" w:cs="Times New Roman"/>
        </w:rPr>
        <w:t>2</w:t>
      </w:r>
      <w:r w:rsidR="00560481" w:rsidRPr="003F0703">
        <w:rPr>
          <w:rFonts w:ascii="Times New Roman" w:hAnsi="Times New Roman" w:cs="Times New Roman"/>
        </w:rPr>
        <w:t xml:space="preserve">c. </w:t>
      </w:r>
      <w:r w:rsidR="009D42C3" w:rsidRPr="003F0703">
        <w:rPr>
          <w:rFonts w:ascii="Times New Roman" w:hAnsi="Times New Roman" w:cs="Times New Roman"/>
        </w:rPr>
        <w:t xml:space="preserve"> </w:t>
      </w:r>
      <w:r w:rsidR="00560481" w:rsidRPr="003F0703">
        <w:rPr>
          <w:rFonts w:ascii="Times New Roman" w:hAnsi="Times New Roman" w:cs="Times New Roman"/>
        </w:rPr>
        <w:t xml:space="preserve">Error bars, ± </w:t>
      </w:r>
      <w:r w:rsidR="00560481" w:rsidRPr="003F0703">
        <w:rPr>
          <w:rFonts w:ascii="Times New Roman" w:hAnsi="Times New Roman" w:cs="Times New Roman"/>
          <w:smallCaps/>
        </w:rPr>
        <w:t>sem</w:t>
      </w:r>
      <w:r w:rsidR="00560481" w:rsidRPr="003F0703">
        <w:rPr>
          <w:rFonts w:ascii="Times New Roman" w:hAnsi="Times New Roman" w:cs="Times New Roman"/>
        </w:rPr>
        <w:t xml:space="preserve"> for two independent experiments. *p &lt; 0.05; using two-way ANOVA with Dunnett’s test for multiple comparisons.</w:t>
      </w:r>
    </w:p>
    <w:p w14:paraId="19FBF3EB" w14:textId="77777777" w:rsidR="009F32E6" w:rsidRDefault="009F32E6" w:rsidP="00320A33">
      <w:pPr>
        <w:jc w:val="both"/>
        <w:rPr>
          <w:rFonts w:ascii="Times New Roman" w:hAnsi="Times New Roman" w:cs="Times New Roman"/>
        </w:rPr>
      </w:pPr>
    </w:p>
    <w:p w14:paraId="3B235D5C" w14:textId="77777777" w:rsidR="009F32E6" w:rsidRDefault="009F32E6" w:rsidP="00320A33">
      <w:pPr>
        <w:jc w:val="both"/>
        <w:rPr>
          <w:rFonts w:ascii="Times New Roman" w:hAnsi="Times New Roman" w:cs="Times New Roman"/>
          <w:b/>
          <w:bCs/>
        </w:rPr>
      </w:pPr>
    </w:p>
    <w:p w14:paraId="56856AF3" w14:textId="77777777" w:rsidR="009F32E6" w:rsidRDefault="009F32E6" w:rsidP="00320A33">
      <w:pPr>
        <w:jc w:val="both"/>
        <w:rPr>
          <w:rFonts w:ascii="Times New Roman" w:hAnsi="Times New Roman" w:cs="Times New Roman"/>
          <w:b/>
          <w:bCs/>
        </w:rPr>
      </w:pPr>
    </w:p>
    <w:p w14:paraId="50DD5563" w14:textId="77777777" w:rsidR="009F32E6" w:rsidRDefault="009F32E6" w:rsidP="00320A33">
      <w:pPr>
        <w:jc w:val="both"/>
        <w:rPr>
          <w:rFonts w:ascii="Times New Roman" w:hAnsi="Times New Roman" w:cs="Times New Roman"/>
          <w:b/>
          <w:bCs/>
        </w:rPr>
      </w:pPr>
    </w:p>
    <w:p w14:paraId="62D0C895" w14:textId="77777777" w:rsidR="009F32E6" w:rsidRDefault="009F32E6" w:rsidP="00320A33">
      <w:pPr>
        <w:jc w:val="both"/>
        <w:rPr>
          <w:rFonts w:ascii="Times New Roman" w:hAnsi="Times New Roman" w:cs="Times New Roman"/>
          <w:b/>
          <w:bCs/>
        </w:rPr>
      </w:pPr>
    </w:p>
    <w:p w14:paraId="21E5F523" w14:textId="77777777" w:rsidR="009F32E6" w:rsidRDefault="009F32E6" w:rsidP="00320A33">
      <w:pPr>
        <w:jc w:val="both"/>
        <w:rPr>
          <w:rFonts w:ascii="Times New Roman" w:hAnsi="Times New Roman" w:cs="Times New Roman"/>
          <w:b/>
          <w:bCs/>
        </w:rPr>
      </w:pPr>
    </w:p>
    <w:p w14:paraId="4CB38547" w14:textId="77777777" w:rsidR="009F32E6" w:rsidRDefault="009F32E6" w:rsidP="00320A33">
      <w:pPr>
        <w:jc w:val="both"/>
        <w:rPr>
          <w:rFonts w:ascii="Times New Roman" w:hAnsi="Times New Roman" w:cs="Times New Roman"/>
          <w:b/>
          <w:bCs/>
        </w:rPr>
      </w:pPr>
    </w:p>
    <w:p w14:paraId="6D00E747" w14:textId="77777777" w:rsidR="009F32E6" w:rsidRDefault="009F32E6" w:rsidP="00320A33">
      <w:pPr>
        <w:jc w:val="both"/>
        <w:rPr>
          <w:rFonts w:ascii="Times New Roman" w:hAnsi="Times New Roman" w:cs="Times New Roman"/>
          <w:b/>
          <w:bCs/>
        </w:rPr>
      </w:pPr>
    </w:p>
    <w:p w14:paraId="0E136033" w14:textId="77777777" w:rsidR="009F32E6" w:rsidRDefault="009F32E6" w:rsidP="00320A33">
      <w:pPr>
        <w:jc w:val="both"/>
        <w:rPr>
          <w:rFonts w:ascii="Times New Roman" w:hAnsi="Times New Roman" w:cs="Times New Roman"/>
          <w:b/>
          <w:bCs/>
        </w:rPr>
      </w:pPr>
    </w:p>
    <w:p w14:paraId="6FB745A1" w14:textId="77777777" w:rsidR="009F32E6" w:rsidRDefault="009F32E6" w:rsidP="00320A33">
      <w:pPr>
        <w:jc w:val="both"/>
        <w:rPr>
          <w:rFonts w:ascii="Times New Roman" w:hAnsi="Times New Roman" w:cs="Times New Roman"/>
          <w:b/>
          <w:bCs/>
        </w:rPr>
      </w:pPr>
    </w:p>
    <w:p w14:paraId="79CFC9C1" w14:textId="77777777" w:rsidR="009F32E6" w:rsidRDefault="009F32E6" w:rsidP="00320A33">
      <w:pPr>
        <w:jc w:val="both"/>
        <w:rPr>
          <w:rFonts w:ascii="Times New Roman" w:hAnsi="Times New Roman" w:cs="Times New Roman"/>
          <w:b/>
          <w:bCs/>
        </w:rPr>
      </w:pPr>
    </w:p>
    <w:p w14:paraId="34AEE48E" w14:textId="77777777" w:rsidR="009F32E6" w:rsidRDefault="009F32E6" w:rsidP="00320A33">
      <w:pPr>
        <w:jc w:val="both"/>
        <w:rPr>
          <w:rFonts w:ascii="Times New Roman" w:hAnsi="Times New Roman" w:cs="Times New Roman"/>
          <w:b/>
          <w:bCs/>
        </w:rPr>
      </w:pPr>
    </w:p>
    <w:p w14:paraId="1F394655" w14:textId="77777777" w:rsidR="009F32E6" w:rsidRDefault="009F32E6" w:rsidP="00320A33">
      <w:pPr>
        <w:jc w:val="both"/>
        <w:rPr>
          <w:rFonts w:ascii="Times New Roman" w:hAnsi="Times New Roman" w:cs="Times New Roman"/>
          <w:b/>
          <w:bCs/>
        </w:rPr>
      </w:pPr>
    </w:p>
    <w:p w14:paraId="42C8E1C5" w14:textId="77777777" w:rsidR="009F32E6" w:rsidRDefault="009F32E6" w:rsidP="00320A33">
      <w:pPr>
        <w:jc w:val="both"/>
        <w:rPr>
          <w:rFonts w:ascii="Times New Roman" w:hAnsi="Times New Roman" w:cs="Times New Roman"/>
          <w:b/>
          <w:bCs/>
        </w:rPr>
      </w:pPr>
    </w:p>
    <w:p w14:paraId="61EC0261" w14:textId="77777777" w:rsidR="009F32E6" w:rsidRDefault="009F32E6" w:rsidP="00320A33">
      <w:pPr>
        <w:jc w:val="both"/>
        <w:rPr>
          <w:rFonts w:ascii="Times New Roman" w:hAnsi="Times New Roman" w:cs="Times New Roman"/>
          <w:b/>
          <w:bCs/>
        </w:rPr>
      </w:pPr>
    </w:p>
    <w:p w14:paraId="27226466" w14:textId="77777777" w:rsidR="009F32E6" w:rsidRDefault="009F32E6" w:rsidP="00320A33">
      <w:pPr>
        <w:jc w:val="both"/>
        <w:rPr>
          <w:rFonts w:ascii="Times New Roman" w:hAnsi="Times New Roman" w:cs="Times New Roman"/>
          <w:b/>
          <w:bCs/>
        </w:rPr>
      </w:pPr>
    </w:p>
    <w:p w14:paraId="587F20EF" w14:textId="77777777" w:rsidR="009F32E6" w:rsidRDefault="009F32E6" w:rsidP="00320A33">
      <w:pPr>
        <w:jc w:val="both"/>
        <w:rPr>
          <w:rFonts w:ascii="Times New Roman" w:hAnsi="Times New Roman" w:cs="Times New Roman"/>
          <w:b/>
          <w:bCs/>
        </w:rPr>
      </w:pPr>
    </w:p>
    <w:p w14:paraId="6F1DC3C9" w14:textId="77777777" w:rsidR="009F32E6" w:rsidRDefault="009F32E6" w:rsidP="00320A33">
      <w:pPr>
        <w:jc w:val="both"/>
        <w:rPr>
          <w:rFonts w:ascii="Times New Roman" w:hAnsi="Times New Roman" w:cs="Times New Roman"/>
          <w:b/>
          <w:bCs/>
        </w:rPr>
      </w:pPr>
    </w:p>
    <w:p w14:paraId="1139624A" w14:textId="77777777" w:rsidR="009F32E6" w:rsidRDefault="009F32E6" w:rsidP="00320A33">
      <w:pPr>
        <w:jc w:val="both"/>
        <w:rPr>
          <w:rFonts w:ascii="Times New Roman" w:hAnsi="Times New Roman" w:cs="Times New Roman"/>
          <w:b/>
          <w:bCs/>
        </w:rPr>
      </w:pPr>
    </w:p>
    <w:p w14:paraId="7D9B7E26" w14:textId="77777777" w:rsidR="009F32E6" w:rsidRDefault="009F32E6" w:rsidP="00320A33">
      <w:pPr>
        <w:jc w:val="both"/>
        <w:rPr>
          <w:rFonts w:ascii="Times New Roman" w:hAnsi="Times New Roman" w:cs="Times New Roman"/>
          <w:b/>
          <w:bCs/>
        </w:rPr>
      </w:pPr>
    </w:p>
    <w:p w14:paraId="23E41BF6" w14:textId="77777777" w:rsidR="009F32E6" w:rsidRDefault="009F32E6" w:rsidP="00320A33">
      <w:pPr>
        <w:jc w:val="both"/>
        <w:rPr>
          <w:rFonts w:ascii="Times New Roman" w:hAnsi="Times New Roman" w:cs="Times New Roman"/>
          <w:b/>
          <w:bCs/>
        </w:rPr>
      </w:pPr>
    </w:p>
    <w:p w14:paraId="1614AAEC" w14:textId="77777777" w:rsidR="009F32E6" w:rsidRDefault="009F32E6" w:rsidP="00320A33">
      <w:pPr>
        <w:jc w:val="both"/>
        <w:rPr>
          <w:rFonts w:ascii="Times New Roman" w:hAnsi="Times New Roman" w:cs="Times New Roman"/>
          <w:b/>
          <w:bCs/>
        </w:rPr>
      </w:pPr>
    </w:p>
    <w:p w14:paraId="0F225562" w14:textId="77777777" w:rsidR="009F32E6" w:rsidRDefault="009F32E6" w:rsidP="00320A33">
      <w:pPr>
        <w:jc w:val="both"/>
        <w:rPr>
          <w:rFonts w:ascii="Times New Roman" w:hAnsi="Times New Roman" w:cs="Times New Roman"/>
          <w:b/>
          <w:bCs/>
        </w:rPr>
      </w:pPr>
    </w:p>
    <w:p w14:paraId="2D181618" w14:textId="77777777" w:rsidR="009F32E6" w:rsidRDefault="009F32E6" w:rsidP="00320A33">
      <w:pPr>
        <w:jc w:val="both"/>
        <w:rPr>
          <w:rFonts w:ascii="Times New Roman" w:hAnsi="Times New Roman" w:cs="Times New Roman"/>
          <w:b/>
          <w:bCs/>
        </w:rPr>
      </w:pPr>
    </w:p>
    <w:p w14:paraId="7A6CE859" w14:textId="77777777" w:rsidR="009F32E6" w:rsidRDefault="009F32E6" w:rsidP="00320A33">
      <w:pPr>
        <w:jc w:val="both"/>
        <w:rPr>
          <w:rFonts w:ascii="Times New Roman" w:hAnsi="Times New Roman" w:cs="Times New Roman"/>
          <w:b/>
          <w:bCs/>
        </w:rPr>
      </w:pPr>
    </w:p>
    <w:p w14:paraId="3074AAB2" w14:textId="77777777" w:rsidR="00FD1FF0" w:rsidRDefault="00FD1FF0" w:rsidP="00320A33">
      <w:pPr>
        <w:jc w:val="both"/>
        <w:rPr>
          <w:rFonts w:ascii="Times New Roman" w:hAnsi="Times New Roman" w:cs="Times New Roman"/>
          <w:b/>
          <w:bCs/>
        </w:rPr>
      </w:pPr>
    </w:p>
    <w:p w14:paraId="5A55C4B4" w14:textId="77777777" w:rsidR="00FD1FF0" w:rsidRDefault="00FD1FF0" w:rsidP="00320A33">
      <w:pPr>
        <w:jc w:val="both"/>
        <w:rPr>
          <w:rFonts w:ascii="Times New Roman" w:hAnsi="Times New Roman" w:cs="Times New Roman"/>
          <w:b/>
          <w:bCs/>
        </w:rPr>
      </w:pPr>
    </w:p>
    <w:p w14:paraId="61A73D87" w14:textId="77777777" w:rsidR="00FD1FF0" w:rsidRDefault="00FD1FF0" w:rsidP="00320A33">
      <w:pPr>
        <w:jc w:val="both"/>
        <w:rPr>
          <w:rFonts w:ascii="Times New Roman" w:hAnsi="Times New Roman" w:cs="Times New Roman"/>
          <w:b/>
          <w:bCs/>
        </w:rPr>
      </w:pPr>
    </w:p>
    <w:p w14:paraId="0A48AD53" w14:textId="77777777" w:rsidR="00FD1FF0" w:rsidRDefault="00FD1FF0" w:rsidP="00320A33">
      <w:pPr>
        <w:jc w:val="both"/>
        <w:rPr>
          <w:rFonts w:ascii="Times New Roman" w:hAnsi="Times New Roman" w:cs="Times New Roman"/>
          <w:b/>
          <w:bCs/>
        </w:rPr>
      </w:pPr>
    </w:p>
    <w:p w14:paraId="7BA64524" w14:textId="77777777" w:rsidR="00FD1FF0" w:rsidRDefault="00FD1FF0" w:rsidP="00320A33">
      <w:pPr>
        <w:jc w:val="both"/>
        <w:rPr>
          <w:rFonts w:ascii="Times New Roman" w:hAnsi="Times New Roman" w:cs="Times New Roman"/>
          <w:b/>
          <w:bCs/>
        </w:rPr>
      </w:pPr>
    </w:p>
    <w:p w14:paraId="5503D360" w14:textId="77777777" w:rsidR="00FD1FF0" w:rsidRDefault="00FD1FF0" w:rsidP="00FD1FF0">
      <w:pPr>
        <w:jc w:val="both"/>
        <w:rPr>
          <w:rFonts w:ascii="Times New Roman" w:hAnsi="Times New Roman" w:cs="Times New Roman"/>
          <w:b/>
          <w:bCs/>
        </w:rPr>
      </w:pPr>
    </w:p>
    <w:p w14:paraId="730FF2F1" w14:textId="77777777" w:rsidR="00FD1FF0" w:rsidRDefault="00FD1FF0" w:rsidP="00FD1FF0">
      <w:pPr>
        <w:jc w:val="both"/>
        <w:rPr>
          <w:rFonts w:ascii="Times New Roman" w:hAnsi="Times New Roman" w:cs="Times New Roman"/>
          <w:b/>
          <w:bCs/>
        </w:rPr>
      </w:pPr>
    </w:p>
    <w:p w14:paraId="6F6630DD" w14:textId="77777777" w:rsidR="00FD1FF0" w:rsidRDefault="00FD1FF0" w:rsidP="00FD1FF0">
      <w:pPr>
        <w:jc w:val="both"/>
        <w:rPr>
          <w:rFonts w:ascii="Times New Roman" w:hAnsi="Times New Roman" w:cs="Times New Roman"/>
          <w:b/>
          <w:bCs/>
        </w:rPr>
      </w:pPr>
    </w:p>
    <w:p w14:paraId="0B9B879D" w14:textId="77777777" w:rsidR="00FD1FF0" w:rsidRDefault="00FD1FF0" w:rsidP="00FD1FF0">
      <w:pPr>
        <w:jc w:val="both"/>
        <w:rPr>
          <w:rFonts w:ascii="Times New Roman" w:hAnsi="Times New Roman" w:cs="Times New Roman"/>
          <w:b/>
          <w:bCs/>
        </w:rPr>
      </w:pPr>
    </w:p>
    <w:p w14:paraId="7F3AB4F1" w14:textId="77777777" w:rsidR="00FD1FF0" w:rsidRDefault="00FD1FF0" w:rsidP="00FD1FF0">
      <w:pPr>
        <w:jc w:val="both"/>
        <w:rPr>
          <w:rFonts w:ascii="Times New Roman" w:hAnsi="Times New Roman" w:cs="Times New Roman"/>
          <w:b/>
          <w:bCs/>
        </w:rPr>
      </w:pPr>
    </w:p>
    <w:p w14:paraId="4D678500" w14:textId="77777777" w:rsidR="00FD1FF0" w:rsidRDefault="00FD1FF0" w:rsidP="00FD1FF0">
      <w:pPr>
        <w:jc w:val="both"/>
        <w:rPr>
          <w:rFonts w:ascii="Times New Roman" w:hAnsi="Times New Roman" w:cs="Times New Roman"/>
          <w:b/>
          <w:bCs/>
        </w:rPr>
      </w:pPr>
    </w:p>
    <w:p w14:paraId="4840CC5A" w14:textId="77777777" w:rsidR="00FD1FF0" w:rsidRDefault="00FD1FF0" w:rsidP="00FD1FF0">
      <w:pPr>
        <w:jc w:val="both"/>
        <w:rPr>
          <w:rFonts w:ascii="Times New Roman" w:hAnsi="Times New Roman" w:cs="Times New Roman"/>
          <w:b/>
          <w:bCs/>
        </w:rPr>
      </w:pPr>
    </w:p>
    <w:p w14:paraId="21492B13" w14:textId="77777777" w:rsidR="00FD1FF0" w:rsidRDefault="00FD1FF0" w:rsidP="00FD1FF0">
      <w:pPr>
        <w:jc w:val="both"/>
        <w:rPr>
          <w:rFonts w:ascii="Times New Roman" w:hAnsi="Times New Roman" w:cs="Times New Roman"/>
          <w:b/>
          <w:bCs/>
        </w:rPr>
      </w:pPr>
    </w:p>
    <w:p w14:paraId="7C9DE42E" w14:textId="77777777" w:rsidR="00FD1FF0" w:rsidRDefault="00FD1FF0" w:rsidP="00FD1FF0">
      <w:pPr>
        <w:jc w:val="both"/>
        <w:rPr>
          <w:rFonts w:ascii="Times New Roman" w:hAnsi="Times New Roman" w:cs="Times New Roman"/>
          <w:b/>
          <w:bCs/>
        </w:rPr>
      </w:pPr>
    </w:p>
    <w:p w14:paraId="6A377EA2" w14:textId="77777777" w:rsidR="00FD1FF0" w:rsidRDefault="00FD1FF0" w:rsidP="00FD1FF0">
      <w:pPr>
        <w:jc w:val="both"/>
        <w:rPr>
          <w:rFonts w:ascii="Times New Roman" w:hAnsi="Times New Roman" w:cs="Times New Roman"/>
          <w:b/>
          <w:bCs/>
        </w:rPr>
      </w:pPr>
    </w:p>
    <w:p w14:paraId="5C3DABFA" w14:textId="77777777" w:rsidR="00FD1FF0" w:rsidRDefault="00FD1FF0" w:rsidP="00FD1FF0">
      <w:pPr>
        <w:jc w:val="both"/>
        <w:rPr>
          <w:rFonts w:ascii="Times New Roman" w:hAnsi="Times New Roman" w:cs="Times New Roman"/>
          <w:b/>
          <w:bCs/>
        </w:rPr>
      </w:pPr>
    </w:p>
    <w:p w14:paraId="7F41DDAE" w14:textId="77777777" w:rsidR="00FD1FF0" w:rsidRDefault="00FD1FF0" w:rsidP="00FD1FF0">
      <w:pPr>
        <w:jc w:val="both"/>
        <w:rPr>
          <w:rFonts w:ascii="Times New Roman" w:hAnsi="Times New Roman" w:cs="Times New Roman"/>
          <w:b/>
          <w:bCs/>
        </w:rPr>
      </w:pPr>
    </w:p>
    <w:p w14:paraId="336D5B57" w14:textId="77777777" w:rsidR="00FD1FF0" w:rsidRDefault="00FD1FF0" w:rsidP="00FD1FF0">
      <w:pPr>
        <w:jc w:val="both"/>
        <w:rPr>
          <w:rFonts w:ascii="Times New Roman" w:hAnsi="Times New Roman" w:cs="Times New Roman"/>
          <w:b/>
          <w:bCs/>
        </w:rPr>
      </w:pPr>
    </w:p>
    <w:p w14:paraId="4DC42B44" w14:textId="77777777" w:rsidR="00FD1FF0" w:rsidRDefault="00FD1FF0" w:rsidP="00FD1FF0">
      <w:pPr>
        <w:jc w:val="both"/>
        <w:rPr>
          <w:rFonts w:ascii="Times New Roman" w:hAnsi="Times New Roman" w:cs="Times New Roman"/>
          <w:b/>
          <w:bCs/>
        </w:rPr>
      </w:pPr>
    </w:p>
    <w:p w14:paraId="56A420F3" w14:textId="77777777" w:rsidR="00FD1FF0" w:rsidRDefault="00FD1FF0" w:rsidP="00FD1FF0">
      <w:pPr>
        <w:jc w:val="both"/>
        <w:rPr>
          <w:rFonts w:ascii="Times New Roman" w:hAnsi="Times New Roman" w:cs="Times New Roman"/>
          <w:b/>
          <w:bCs/>
        </w:rPr>
      </w:pPr>
    </w:p>
    <w:p w14:paraId="6171C334" w14:textId="77777777" w:rsidR="00FD1FF0" w:rsidRPr="003F0703" w:rsidRDefault="00FD1FF0" w:rsidP="00FD1FF0">
      <w:pPr>
        <w:jc w:val="both"/>
        <w:rPr>
          <w:rFonts w:ascii="Times New Roman" w:hAnsi="Times New Roman" w:cs="Times New Roman"/>
        </w:rPr>
      </w:pPr>
    </w:p>
    <w:p w14:paraId="65EEBFC9" w14:textId="7BEA8C1A" w:rsidR="00593E55" w:rsidRPr="003F0703" w:rsidRDefault="00FD1FF0" w:rsidP="00593E55">
      <w:pPr>
        <w:pStyle w:val="SMHeading"/>
        <w:jc w:val="center"/>
      </w:pPr>
      <w:r>
        <w:lastRenderedPageBreak/>
        <w:t xml:space="preserve">Supplementary </w:t>
      </w:r>
      <w:r w:rsidRPr="003F0703">
        <w:t>Fig</w:t>
      </w:r>
      <w:r>
        <w:t>.</w:t>
      </w:r>
      <w:r w:rsidRPr="003F0703">
        <w:t xml:space="preserve"> 3. </w:t>
      </w:r>
      <w:r w:rsidR="009F32E6">
        <w:rPr>
          <w:noProof/>
          <w14:ligatures w14:val="standardContextual"/>
        </w:rPr>
        <w:drawing>
          <wp:inline distT="0" distB="0" distL="0" distR="0" wp14:anchorId="15B5C409" wp14:editId="013ED2E6">
            <wp:extent cx="6074988" cy="8503920"/>
            <wp:effectExtent l="0" t="0" r="0" b="5080"/>
            <wp:docPr id="1127294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94216" name="Picture 11272942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4988" cy="8503920"/>
                    </a:xfrm>
                    <a:prstGeom prst="rect">
                      <a:avLst/>
                    </a:prstGeom>
                  </pic:spPr>
                </pic:pic>
              </a:graphicData>
            </a:graphic>
          </wp:inline>
        </w:drawing>
      </w:r>
    </w:p>
    <w:p w14:paraId="15FDCA51" w14:textId="1B3147C0" w:rsidR="002934FB" w:rsidRPr="003F0703" w:rsidRDefault="00FC4F14" w:rsidP="00320A33">
      <w:pPr>
        <w:jc w:val="both"/>
        <w:rPr>
          <w:rFonts w:ascii="Times New Roman" w:hAnsi="Times New Roman" w:cs="Times New Roman"/>
        </w:rPr>
      </w:pPr>
      <w:r>
        <w:rPr>
          <w:rFonts w:ascii="Times New Roman" w:hAnsi="Times New Roman" w:cs="Times New Roman"/>
          <w:b/>
          <w:bCs/>
        </w:rPr>
        <w:lastRenderedPageBreak/>
        <w:t xml:space="preserve">Supplementary </w:t>
      </w:r>
      <w:r w:rsidR="00F60B27" w:rsidRPr="003F0703">
        <w:rPr>
          <w:rFonts w:ascii="Times New Roman" w:hAnsi="Times New Roman" w:cs="Times New Roman"/>
          <w:b/>
          <w:bCs/>
        </w:rPr>
        <w:t>Fig</w:t>
      </w:r>
      <w:r w:rsidR="0056710D">
        <w:rPr>
          <w:rFonts w:ascii="Times New Roman" w:hAnsi="Times New Roman" w:cs="Times New Roman"/>
          <w:b/>
          <w:bCs/>
        </w:rPr>
        <w:t>.</w:t>
      </w:r>
      <w:r w:rsidR="00F60B27" w:rsidRPr="003F0703">
        <w:rPr>
          <w:rFonts w:ascii="Times New Roman" w:hAnsi="Times New Roman" w:cs="Times New Roman"/>
          <w:b/>
          <w:bCs/>
        </w:rPr>
        <w:t xml:space="preserve"> 3. </w:t>
      </w:r>
      <w:r w:rsidRPr="002B2DBE">
        <w:rPr>
          <w:rFonts w:ascii="Times New Roman" w:hAnsi="Times New Roman" w:cs="Times New Roman"/>
        </w:rPr>
        <w:t>(</w:t>
      </w:r>
      <w:r w:rsidR="002E0B8B" w:rsidRPr="003F0703">
        <w:rPr>
          <w:rFonts w:ascii="Times New Roman" w:hAnsi="Times New Roman" w:cs="Times New Roman"/>
        </w:rPr>
        <w:t>Related to Fig</w:t>
      </w:r>
      <w:r w:rsidR="0056710D">
        <w:rPr>
          <w:rFonts w:ascii="Times New Roman" w:hAnsi="Times New Roman" w:cs="Times New Roman"/>
        </w:rPr>
        <w:t>.</w:t>
      </w:r>
      <w:r w:rsidR="002E0B8B" w:rsidRPr="003F0703">
        <w:rPr>
          <w:rFonts w:ascii="Times New Roman" w:hAnsi="Times New Roman" w:cs="Times New Roman"/>
        </w:rPr>
        <w:t xml:space="preserve"> 3.</w:t>
      </w:r>
      <w:r>
        <w:rPr>
          <w:rFonts w:ascii="Times New Roman" w:hAnsi="Times New Roman" w:cs="Times New Roman"/>
        </w:rPr>
        <w:t>)</w:t>
      </w:r>
      <w:r w:rsidR="002E0B8B" w:rsidRPr="003F0703">
        <w:rPr>
          <w:rFonts w:ascii="Times New Roman" w:hAnsi="Times New Roman" w:cs="Times New Roman"/>
          <w:b/>
          <w:bCs/>
        </w:rPr>
        <w:t xml:space="preserve"> </w:t>
      </w:r>
      <w:r w:rsidR="008E2E4A" w:rsidRPr="003F0703">
        <w:rPr>
          <w:rFonts w:ascii="Times New Roman" w:hAnsi="Times New Roman" w:cs="Times New Roman"/>
          <w:b/>
          <w:bCs/>
        </w:rPr>
        <w:t>a, b</w:t>
      </w:r>
      <w:r w:rsidR="002E0B8B" w:rsidRPr="003F0703">
        <w:rPr>
          <w:rFonts w:ascii="Times New Roman" w:hAnsi="Times New Roman" w:cs="Times New Roman"/>
          <w:b/>
          <w:bCs/>
        </w:rPr>
        <w:t xml:space="preserve"> </w:t>
      </w:r>
      <w:r w:rsidR="002E0B8B" w:rsidRPr="003F0703">
        <w:rPr>
          <w:rFonts w:ascii="Times New Roman" w:hAnsi="Times New Roman" w:cs="Times New Roman"/>
        </w:rPr>
        <w:t>PEO1, PEO4, ABT</w:t>
      </w:r>
      <w:r w:rsidR="002E0B8B" w:rsidRPr="003F0703">
        <w:rPr>
          <w:rFonts w:ascii="Times New Roman" w:hAnsi="Times New Roman" w:cs="Times New Roman"/>
          <w:vertAlign w:val="superscript"/>
        </w:rPr>
        <w:t>R</w:t>
      </w:r>
      <w:r w:rsidR="002E0B8B" w:rsidRPr="003F0703">
        <w:rPr>
          <w:rFonts w:ascii="Times New Roman" w:hAnsi="Times New Roman" w:cs="Times New Roman"/>
        </w:rPr>
        <w:t>2, and ABT</w:t>
      </w:r>
      <w:r w:rsidR="002E0B8B" w:rsidRPr="003F0703">
        <w:rPr>
          <w:rFonts w:ascii="Times New Roman" w:hAnsi="Times New Roman" w:cs="Times New Roman"/>
          <w:vertAlign w:val="superscript"/>
        </w:rPr>
        <w:t>R</w:t>
      </w:r>
      <w:r w:rsidR="002E0B8B" w:rsidRPr="003F0703">
        <w:rPr>
          <w:rFonts w:ascii="Times New Roman" w:hAnsi="Times New Roman" w:cs="Times New Roman"/>
        </w:rPr>
        <w:t xml:space="preserve">3 cells were treated with increasing concentrations of rucaparib </w:t>
      </w:r>
      <w:r w:rsidR="002E0B8B" w:rsidRPr="003F0703">
        <w:rPr>
          <w:rFonts w:ascii="Times New Roman" w:hAnsi="Times New Roman" w:cs="Times New Roman"/>
          <w:b/>
          <w:bCs/>
        </w:rPr>
        <w:t>(</w:t>
      </w:r>
      <w:r w:rsidR="008E2E4A" w:rsidRPr="003F0703">
        <w:rPr>
          <w:rFonts w:ascii="Times New Roman" w:hAnsi="Times New Roman" w:cs="Times New Roman"/>
          <w:b/>
          <w:bCs/>
        </w:rPr>
        <w:t>a</w:t>
      </w:r>
      <w:r w:rsidR="002E0B8B" w:rsidRPr="003F0703">
        <w:rPr>
          <w:rFonts w:ascii="Times New Roman" w:hAnsi="Times New Roman" w:cs="Times New Roman"/>
          <w:b/>
          <w:bCs/>
        </w:rPr>
        <w:t>)</w:t>
      </w:r>
      <w:r w:rsidR="002E0B8B" w:rsidRPr="003F0703">
        <w:rPr>
          <w:rFonts w:ascii="Times New Roman" w:hAnsi="Times New Roman" w:cs="Times New Roman"/>
        </w:rPr>
        <w:t xml:space="preserve"> or niraparib </w:t>
      </w:r>
      <w:r w:rsidR="002E0B8B" w:rsidRPr="003F0703">
        <w:rPr>
          <w:rFonts w:ascii="Times New Roman" w:hAnsi="Times New Roman" w:cs="Times New Roman"/>
          <w:b/>
          <w:bCs/>
        </w:rPr>
        <w:t>(</w:t>
      </w:r>
      <w:r w:rsidR="008E2E4A" w:rsidRPr="003F0703">
        <w:rPr>
          <w:rFonts w:ascii="Times New Roman" w:hAnsi="Times New Roman" w:cs="Times New Roman"/>
          <w:b/>
          <w:bCs/>
        </w:rPr>
        <w:t>b)</w:t>
      </w:r>
      <w:r w:rsidR="002E0B8B" w:rsidRPr="003F0703">
        <w:rPr>
          <w:rFonts w:ascii="Times New Roman" w:hAnsi="Times New Roman" w:cs="Times New Roman"/>
        </w:rPr>
        <w:t xml:space="preserve"> for 6 days and assayed for Annexin V binding. Error bars represent ± SEM for 3 independent experiments. * </w:t>
      </w:r>
      <w:proofErr w:type="gramStart"/>
      <w:r w:rsidR="002E0B8B" w:rsidRPr="003F0703">
        <w:rPr>
          <w:rFonts w:ascii="Times New Roman" w:hAnsi="Times New Roman" w:cs="Times New Roman"/>
        </w:rPr>
        <w:t>indicates</w:t>
      </w:r>
      <w:proofErr w:type="gramEnd"/>
      <w:r w:rsidR="002E0B8B" w:rsidRPr="003F0703">
        <w:rPr>
          <w:rFonts w:ascii="Times New Roman" w:hAnsi="Times New Roman" w:cs="Times New Roman"/>
        </w:rPr>
        <w:t xml:space="preserve"> p &lt; 0.05 by one-way ANOVA with Dunnett’s multiple comparisons test. </w:t>
      </w:r>
      <w:r w:rsidR="00895494" w:rsidRPr="003F0703">
        <w:rPr>
          <w:rFonts w:ascii="Times New Roman" w:hAnsi="Times New Roman" w:cs="Times New Roman"/>
          <w:b/>
          <w:bCs/>
        </w:rPr>
        <w:t>c</w:t>
      </w:r>
      <w:r w:rsidR="002E0B8B" w:rsidRPr="003F0703">
        <w:rPr>
          <w:rFonts w:ascii="Times New Roman" w:hAnsi="Times New Roman" w:cs="Times New Roman"/>
          <w:b/>
          <w:bCs/>
        </w:rPr>
        <w:t xml:space="preserve"> </w:t>
      </w:r>
      <w:r w:rsidR="002E0B8B" w:rsidRPr="003F0703">
        <w:rPr>
          <w:rFonts w:ascii="Times New Roman" w:hAnsi="Times New Roman" w:cs="Times New Roman"/>
        </w:rPr>
        <w:t>Heatmap shows differentially expressed SASP proteins across PEO1 and ABT</w:t>
      </w:r>
      <w:r w:rsidR="002E0B8B" w:rsidRPr="003F0703">
        <w:rPr>
          <w:rFonts w:ascii="Times New Roman" w:hAnsi="Times New Roman" w:cs="Times New Roman"/>
          <w:vertAlign w:val="superscript"/>
        </w:rPr>
        <w:t>R</w:t>
      </w:r>
      <w:r w:rsidR="002E0B8B" w:rsidRPr="003F0703">
        <w:rPr>
          <w:rFonts w:ascii="Times New Roman" w:hAnsi="Times New Roman" w:cs="Times New Roman"/>
        </w:rPr>
        <w:t xml:space="preserve"> clones filtered for p &lt;0.05. SASP proteins </w:t>
      </w:r>
      <w:r w:rsidR="00E97909">
        <w:rPr>
          <w:rFonts w:ascii="Times New Roman" w:hAnsi="Times New Roman" w:cs="Times New Roman"/>
        </w:rPr>
        <w:t>that are</w:t>
      </w:r>
      <w:r w:rsidR="002E0B8B" w:rsidRPr="003F0703">
        <w:rPr>
          <w:rFonts w:ascii="Times New Roman" w:hAnsi="Times New Roman" w:cs="Times New Roman"/>
        </w:rPr>
        <w:t xml:space="preserve"> </w:t>
      </w:r>
      <w:r w:rsidR="00895494" w:rsidRPr="003F0703">
        <w:rPr>
          <w:rFonts w:ascii="Times New Roman" w:hAnsi="Times New Roman" w:cs="Times New Roman"/>
        </w:rPr>
        <w:t xml:space="preserve">underlined </w:t>
      </w:r>
      <w:r w:rsidR="002E0B8B" w:rsidRPr="003F0703">
        <w:rPr>
          <w:rFonts w:ascii="Times New Roman" w:hAnsi="Times New Roman" w:cs="Times New Roman"/>
        </w:rPr>
        <w:t xml:space="preserve">correlated </w:t>
      </w:r>
      <w:r w:rsidR="00E97909" w:rsidRPr="003F0703">
        <w:rPr>
          <w:rFonts w:ascii="Times New Roman" w:hAnsi="Times New Roman" w:cs="Times New Roman"/>
        </w:rPr>
        <w:t xml:space="preserve">significantly </w:t>
      </w:r>
      <w:r w:rsidR="002E0B8B" w:rsidRPr="003F0703">
        <w:rPr>
          <w:rFonts w:ascii="Times New Roman" w:hAnsi="Times New Roman" w:cs="Times New Roman"/>
        </w:rPr>
        <w:t xml:space="preserve">with </w:t>
      </w:r>
      <w:r w:rsidR="002E0B8B" w:rsidRPr="003F0703">
        <w:rPr>
          <w:rFonts w:ascii="Times New Roman" w:hAnsi="Times New Roman" w:cs="Times New Roman"/>
          <w:color w:val="000000" w:themeColor="text1"/>
        </w:rPr>
        <w:t>PARPi response in CCLE dataset</w:t>
      </w:r>
      <w:r w:rsidR="002E0B8B" w:rsidRPr="003F0703">
        <w:rPr>
          <w:rFonts w:ascii="Times New Roman" w:hAnsi="Times New Roman" w:cs="Times New Roman"/>
        </w:rPr>
        <w:t xml:space="preserve">. </w:t>
      </w:r>
      <w:r w:rsidR="00895494" w:rsidRPr="003F0703">
        <w:rPr>
          <w:rFonts w:ascii="Times New Roman" w:hAnsi="Times New Roman" w:cs="Times New Roman"/>
          <w:b/>
          <w:bCs/>
        </w:rPr>
        <w:t>d</w:t>
      </w:r>
      <w:r w:rsidR="002E0B8B" w:rsidRPr="003F0703">
        <w:rPr>
          <w:rFonts w:ascii="Times New Roman" w:hAnsi="Times New Roman" w:cs="Times New Roman"/>
        </w:rPr>
        <w:t xml:space="preserve"> Genes included in the compiled senescen</w:t>
      </w:r>
      <w:r>
        <w:rPr>
          <w:rFonts w:ascii="Times New Roman" w:hAnsi="Times New Roman" w:cs="Times New Roman"/>
        </w:rPr>
        <w:t>ce</w:t>
      </w:r>
      <w:r w:rsidR="002E0B8B" w:rsidRPr="003F0703">
        <w:rPr>
          <w:rFonts w:ascii="Times New Roman" w:hAnsi="Times New Roman" w:cs="Times New Roman"/>
        </w:rPr>
        <w:t xml:space="preserve"> </w:t>
      </w:r>
      <w:proofErr w:type="spellStart"/>
      <w:r w:rsidR="002E0B8B" w:rsidRPr="003F0703">
        <w:rPr>
          <w:rFonts w:ascii="Times New Roman" w:hAnsi="Times New Roman" w:cs="Times New Roman"/>
        </w:rPr>
        <w:t>geneset</w:t>
      </w:r>
      <w:proofErr w:type="spellEnd"/>
      <w:r w:rsidR="002E0B8B" w:rsidRPr="003F0703">
        <w:rPr>
          <w:rFonts w:ascii="Times New Roman" w:hAnsi="Times New Roman" w:cs="Times New Roman"/>
        </w:rPr>
        <w:t xml:space="preserve"> were significantly enriched in PARPi resistance cell lines (p=5.4x10</w:t>
      </w:r>
      <w:r w:rsidR="002E0B8B" w:rsidRPr="003F0703">
        <w:rPr>
          <w:rFonts w:ascii="Times New Roman" w:hAnsi="Times New Roman" w:cs="Times New Roman"/>
          <w:vertAlign w:val="superscript"/>
        </w:rPr>
        <w:t>-3</w:t>
      </w:r>
      <w:r w:rsidR="002E0B8B" w:rsidRPr="003F0703">
        <w:rPr>
          <w:rFonts w:ascii="Times New Roman" w:hAnsi="Times New Roman" w:cs="Times New Roman"/>
        </w:rPr>
        <w:t>). The senescence gene set was compiled from commonly used SenMayo</w:t>
      </w:r>
      <w:r w:rsidR="002E0B8B" w:rsidRPr="003F0703">
        <w:rPr>
          <w:rFonts w:ascii="Times New Roman" w:hAnsi="Times New Roman" w:cs="Times New Roman"/>
        </w:rPr>
        <w:fldChar w:fldCharType="begin">
          <w:fldData xml:space="preserve">PEVuZE5vdGU+PENpdGU+PEF1dGhvcj5TYXVsPC9BdXRob3I+PFllYXI+MjAyMjwvWWVhcj48UmVj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=
</w:fldData>
        </w:fldChar>
      </w:r>
      <w:r w:rsidR="00FD3A00">
        <w:rPr>
          <w:rFonts w:ascii="Times New Roman" w:hAnsi="Times New Roman" w:cs="Times New Roman"/>
        </w:rPr>
        <w:instrText xml:space="preserve"> ADDIN EN.CITE </w:instrText>
      </w:r>
      <w:r w:rsidR="00FD3A00">
        <w:rPr>
          <w:rFonts w:ascii="Times New Roman" w:hAnsi="Times New Roman" w:cs="Times New Roman"/>
        </w:rPr>
        <w:fldChar w:fldCharType="begin">
          <w:fldData xml:space="preserve">PEVuZE5vdGU+PENpdGU+PEF1dGhvcj5TYXVsPC9BdXRob3I+PFllYXI+MjAyMjwvWWVhcj48UmVj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=
</w:fldData>
        </w:fldChar>
      </w:r>
      <w:r w:rsidR="00FD3A00">
        <w:rPr>
          <w:rFonts w:ascii="Times New Roman" w:hAnsi="Times New Roman" w:cs="Times New Roman"/>
        </w:rPr>
        <w:instrText xml:space="preserve"> ADDIN EN.CITE.DATA </w:instrText>
      </w:r>
      <w:r w:rsidR="00FD3A00">
        <w:rPr>
          <w:rFonts w:ascii="Times New Roman" w:hAnsi="Times New Roman" w:cs="Times New Roman"/>
        </w:rPr>
      </w:r>
      <w:r w:rsidR="00FD3A00">
        <w:rPr>
          <w:rFonts w:ascii="Times New Roman" w:hAnsi="Times New Roman" w:cs="Times New Roman"/>
        </w:rPr>
        <w:fldChar w:fldCharType="end"/>
      </w:r>
      <w:r w:rsidR="002E0B8B" w:rsidRPr="003F0703">
        <w:rPr>
          <w:rFonts w:ascii="Times New Roman" w:hAnsi="Times New Roman" w:cs="Times New Roman"/>
        </w:rPr>
      </w:r>
      <w:r w:rsidR="002E0B8B" w:rsidRPr="003F0703">
        <w:rPr>
          <w:rFonts w:ascii="Times New Roman" w:hAnsi="Times New Roman" w:cs="Times New Roman"/>
        </w:rPr>
        <w:fldChar w:fldCharType="separate"/>
      </w:r>
      <w:r w:rsidR="00FD3A00" w:rsidRPr="00FD3A00">
        <w:rPr>
          <w:rFonts w:ascii="Times New Roman" w:hAnsi="Times New Roman" w:cs="Times New Roman"/>
          <w:noProof/>
          <w:vertAlign w:val="superscript"/>
        </w:rPr>
        <w:t>5</w:t>
      </w:r>
      <w:r w:rsidR="002E0B8B" w:rsidRPr="003F0703">
        <w:rPr>
          <w:rFonts w:ascii="Times New Roman" w:hAnsi="Times New Roman" w:cs="Times New Roman"/>
        </w:rPr>
        <w:fldChar w:fldCharType="end"/>
      </w:r>
      <w:r w:rsidR="002E0B8B" w:rsidRPr="003F0703">
        <w:rPr>
          <w:rFonts w:ascii="Times New Roman" w:hAnsi="Times New Roman" w:cs="Times New Roman"/>
        </w:rPr>
        <w:t>, Fridman gene panels</w:t>
      </w:r>
      <w:r w:rsidR="002E0B8B" w:rsidRPr="003F0703">
        <w:rPr>
          <w:rFonts w:ascii="Times New Roman" w:hAnsi="Times New Roman" w:cs="Times New Roman"/>
        </w:rPr>
        <w:fldChar w:fldCharType="begin">
          <w:fldData xml:space="preserve">PEVuZE5vdGU+PENpdGU+PEF1dGhvcj5GcmlkbWFuPC9BdXRob3I+PFllYXI+MjAwODwvWWVhcj48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</w:fldData>
        </w:fldChar>
      </w:r>
      <w:r w:rsidR="00FD3A00">
        <w:rPr>
          <w:rFonts w:ascii="Times New Roman" w:hAnsi="Times New Roman" w:cs="Times New Roman"/>
        </w:rPr>
        <w:instrText xml:space="preserve"> ADDIN EN.CITE </w:instrText>
      </w:r>
      <w:r w:rsidR="00FD3A00">
        <w:rPr>
          <w:rFonts w:ascii="Times New Roman" w:hAnsi="Times New Roman" w:cs="Times New Roman"/>
        </w:rPr>
        <w:fldChar w:fldCharType="begin">
          <w:fldData xml:space="preserve">PEVuZE5vdGU+PENpdGU+PEF1dGhvcj5GcmlkbWFuPC9BdXRob3I+PFllYXI+MjAwODwvWWVhcj48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</w:fldData>
        </w:fldChar>
      </w:r>
      <w:r w:rsidR="00FD3A00">
        <w:rPr>
          <w:rFonts w:ascii="Times New Roman" w:hAnsi="Times New Roman" w:cs="Times New Roman"/>
        </w:rPr>
        <w:instrText xml:space="preserve"> ADDIN EN.CITE.DATA </w:instrText>
      </w:r>
      <w:r w:rsidR="00FD3A00">
        <w:rPr>
          <w:rFonts w:ascii="Times New Roman" w:hAnsi="Times New Roman" w:cs="Times New Roman"/>
        </w:rPr>
      </w:r>
      <w:r w:rsidR="00FD3A00">
        <w:rPr>
          <w:rFonts w:ascii="Times New Roman" w:hAnsi="Times New Roman" w:cs="Times New Roman"/>
        </w:rPr>
        <w:fldChar w:fldCharType="end"/>
      </w:r>
      <w:r w:rsidR="002E0B8B" w:rsidRPr="003F0703">
        <w:rPr>
          <w:rFonts w:ascii="Times New Roman" w:hAnsi="Times New Roman" w:cs="Times New Roman"/>
        </w:rPr>
      </w:r>
      <w:r w:rsidR="002E0B8B" w:rsidRPr="003F0703">
        <w:rPr>
          <w:rFonts w:ascii="Times New Roman" w:hAnsi="Times New Roman" w:cs="Times New Roman"/>
        </w:rPr>
        <w:fldChar w:fldCharType="separate"/>
      </w:r>
      <w:r w:rsidR="00FD3A00" w:rsidRPr="00FD3A00">
        <w:rPr>
          <w:rFonts w:ascii="Times New Roman" w:hAnsi="Times New Roman" w:cs="Times New Roman"/>
          <w:noProof/>
          <w:vertAlign w:val="superscript"/>
        </w:rPr>
        <w:t>6</w:t>
      </w:r>
      <w:r w:rsidR="002E0B8B" w:rsidRPr="003F0703">
        <w:rPr>
          <w:rFonts w:ascii="Times New Roman" w:hAnsi="Times New Roman" w:cs="Times New Roman"/>
        </w:rPr>
        <w:fldChar w:fldCharType="end"/>
      </w:r>
      <w:r w:rsidR="002E0B8B" w:rsidRPr="003F0703">
        <w:rPr>
          <w:rFonts w:ascii="Times New Roman" w:hAnsi="Times New Roman" w:cs="Times New Roman"/>
        </w:rPr>
        <w:t xml:space="preserve">, and GSEA and </w:t>
      </w:r>
      <w:proofErr w:type="spellStart"/>
      <w:r w:rsidR="002E0B8B" w:rsidRPr="003F0703">
        <w:rPr>
          <w:rFonts w:ascii="Times New Roman" w:hAnsi="Times New Roman" w:cs="Times New Roman"/>
        </w:rPr>
        <w:t>Reactome</w:t>
      </w:r>
      <w:proofErr w:type="spellEnd"/>
      <w:r w:rsidR="002E0B8B" w:rsidRPr="003F0703">
        <w:rPr>
          <w:rFonts w:ascii="Times New Roman" w:hAnsi="Times New Roman" w:cs="Times New Roman"/>
        </w:rPr>
        <w:t xml:space="preserve"> senescen</w:t>
      </w:r>
      <w:r>
        <w:rPr>
          <w:rFonts w:ascii="Times New Roman" w:hAnsi="Times New Roman" w:cs="Times New Roman"/>
        </w:rPr>
        <w:t>ce-</w:t>
      </w:r>
      <w:r w:rsidR="002E0B8B" w:rsidRPr="003F0703">
        <w:rPr>
          <w:rFonts w:ascii="Times New Roman" w:hAnsi="Times New Roman" w:cs="Times New Roman"/>
        </w:rPr>
        <w:t xml:space="preserve">associated pathways. </w:t>
      </w:r>
      <w:r w:rsidR="00895494" w:rsidRPr="003F0703">
        <w:rPr>
          <w:rFonts w:ascii="Times New Roman" w:hAnsi="Times New Roman" w:cs="Times New Roman"/>
          <w:b/>
          <w:bCs/>
        </w:rPr>
        <w:t>e</w:t>
      </w:r>
      <w:r w:rsidR="002E0B8B" w:rsidRPr="003F0703">
        <w:rPr>
          <w:rFonts w:ascii="Times New Roman" w:hAnsi="Times New Roman" w:cs="Times New Roman"/>
        </w:rPr>
        <w:t>. CDNK2A and STAT3 expression levels are significantly correlated with Rucaparib sensitivity in ovarian cancer cell lines</w:t>
      </w:r>
      <w:r w:rsidR="002A4069" w:rsidRPr="003F0703">
        <w:rPr>
          <w:rFonts w:ascii="Times New Roman" w:hAnsi="Times New Roman" w:cs="Times New Roman"/>
        </w:rPr>
        <w:t xml:space="preserve"> in the Cell Line </w:t>
      </w:r>
      <w:proofErr w:type="spellStart"/>
      <w:r w:rsidR="002A4069" w:rsidRPr="003F0703">
        <w:rPr>
          <w:rFonts w:ascii="Times New Roman" w:hAnsi="Times New Roman" w:cs="Times New Roman"/>
        </w:rPr>
        <w:t>Encylopedia</w:t>
      </w:r>
      <w:proofErr w:type="spellEnd"/>
      <w:r w:rsidR="002E0B8B" w:rsidRPr="003F0703">
        <w:rPr>
          <w:rFonts w:ascii="Times New Roman" w:hAnsi="Times New Roman" w:cs="Times New Roman"/>
        </w:rPr>
        <w:t xml:space="preserve"> (rho=0.46, p=0.038</w:t>
      </w:r>
      <w:r w:rsidR="002A4069" w:rsidRPr="003F0703">
        <w:rPr>
          <w:rFonts w:ascii="Times New Roman" w:hAnsi="Times New Roman" w:cs="Times New Roman"/>
        </w:rPr>
        <w:t>; and</w:t>
      </w:r>
      <w:r>
        <w:rPr>
          <w:rFonts w:ascii="Times New Roman" w:hAnsi="Times New Roman" w:cs="Times New Roman"/>
        </w:rPr>
        <w:t xml:space="preserve"> </w:t>
      </w:r>
      <w:r w:rsidR="002E0B8B" w:rsidRPr="003F0703">
        <w:rPr>
          <w:rFonts w:ascii="Times New Roman" w:hAnsi="Times New Roman" w:cs="Times New Roman"/>
        </w:rPr>
        <w:t>rho=</w:t>
      </w:r>
      <w:r w:rsidR="00C74F2D" w:rsidRPr="003F0703">
        <w:rPr>
          <w:rFonts w:ascii="Times New Roman" w:hAnsi="Times New Roman" w:cs="Times New Roman"/>
        </w:rPr>
        <w:t xml:space="preserve"> </w:t>
      </w:r>
      <w:r w:rsidR="002A4069" w:rsidRPr="003F0703">
        <w:rPr>
          <w:rFonts w:ascii="Times New Roman" w:hAnsi="Times New Roman" w:cs="Times New Roman"/>
        </w:rPr>
        <w:t>-</w:t>
      </w:r>
      <w:r w:rsidR="002E0B8B" w:rsidRPr="003F0703">
        <w:rPr>
          <w:rFonts w:ascii="Times New Roman" w:hAnsi="Times New Roman" w:cs="Times New Roman"/>
        </w:rPr>
        <w:t>0.49, p=0.0268</w:t>
      </w:r>
      <w:r w:rsidR="002A4069" w:rsidRPr="003F0703">
        <w:rPr>
          <w:rFonts w:ascii="Times New Roman" w:hAnsi="Times New Roman" w:cs="Times New Roman"/>
        </w:rPr>
        <w:t>, respectively</w:t>
      </w:r>
      <w:r w:rsidR="002E0B8B" w:rsidRPr="003F0703">
        <w:rPr>
          <w:rFonts w:ascii="Times New Roman" w:hAnsi="Times New Roman" w:cs="Times New Roman"/>
        </w:rPr>
        <w:t>).</w:t>
      </w:r>
    </w:p>
    <w:p w14:paraId="2FF5C57A" w14:textId="77777777" w:rsidR="00FD1FF0" w:rsidRDefault="00FD1FF0" w:rsidP="008B3401">
      <w:pPr>
        <w:jc w:val="center"/>
        <w:rPr>
          <w:rFonts w:ascii="Times New Roman" w:hAnsi="Times New Roman" w:cs="Times New Roman"/>
          <w:b/>
          <w:bCs/>
        </w:rPr>
      </w:pPr>
    </w:p>
    <w:p w14:paraId="27B4D624" w14:textId="77777777" w:rsidR="00FD1FF0" w:rsidRDefault="00FD1FF0" w:rsidP="008B3401">
      <w:pPr>
        <w:jc w:val="center"/>
        <w:rPr>
          <w:rFonts w:ascii="Times New Roman" w:hAnsi="Times New Roman" w:cs="Times New Roman"/>
          <w:b/>
          <w:bCs/>
        </w:rPr>
      </w:pPr>
    </w:p>
    <w:p w14:paraId="7B8953E0" w14:textId="77777777" w:rsidR="00FD1FF0" w:rsidRDefault="00FD1FF0" w:rsidP="008B3401">
      <w:pPr>
        <w:jc w:val="center"/>
        <w:rPr>
          <w:rFonts w:ascii="Times New Roman" w:hAnsi="Times New Roman" w:cs="Times New Roman"/>
          <w:b/>
          <w:bCs/>
        </w:rPr>
      </w:pPr>
    </w:p>
    <w:p w14:paraId="31BE422C" w14:textId="77777777" w:rsidR="00FD1FF0" w:rsidRDefault="00FD1FF0" w:rsidP="008B3401">
      <w:pPr>
        <w:jc w:val="center"/>
        <w:rPr>
          <w:rFonts w:ascii="Times New Roman" w:hAnsi="Times New Roman" w:cs="Times New Roman"/>
          <w:b/>
          <w:bCs/>
        </w:rPr>
      </w:pPr>
    </w:p>
    <w:p w14:paraId="169175AA" w14:textId="77777777" w:rsidR="00FD1FF0" w:rsidRDefault="00FD1FF0" w:rsidP="008B3401">
      <w:pPr>
        <w:jc w:val="center"/>
        <w:rPr>
          <w:rFonts w:ascii="Times New Roman" w:hAnsi="Times New Roman" w:cs="Times New Roman"/>
          <w:b/>
          <w:bCs/>
        </w:rPr>
      </w:pPr>
    </w:p>
    <w:p w14:paraId="0AADB4A9" w14:textId="77777777" w:rsidR="00FD1FF0" w:rsidRDefault="00FD1FF0" w:rsidP="008B3401">
      <w:pPr>
        <w:jc w:val="center"/>
        <w:rPr>
          <w:rFonts w:ascii="Times New Roman" w:hAnsi="Times New Roman" w:cs="Times New Roman"/>
          <w:b/>
          <w:bCs/>
        </w:rPr>
      </w:pPr>
    </w:p>
    <w:p w14:paraId="094B3D23" w14:textId="77777777" w:rsidR="00FD1FF0" w:rsidRDefault="00FD1FF0" w:rsidP="008B3401">
      <w:pPr>
        <w:jc w:val="center"/>
        <w:rPr>
          <w:rFonts w:ascii="Times New Roman" w:hAnsi="Times New Roman" w:cs="Times New Roman"/>
          <w:b/>
          <w:bCs/>
        </w:rPr>
      </w:pPr>
    </w:p>
    <w:p w14:paraId="73E64C63" w14:textId="77777777" w:rsidR="00FD1FF0" w:rsidRDefault="00FD1FF0" w:rsidP="008B3401">
      <w:pPr>
        <w:jc w:val="center"/>
        <w:rPr>
          <w:rFonts w:ascii="Times New Roman" w:hAnsi="Times New Roman" w:cs="Times New Roman"/>
          <w:b/>
          <w:bCs/>
        </w:rPr>
      </w:pPr>
    </w:p>
    <w:p w14:paraId="4D2FCC68" w14:textId="77777777" w:rsidR="00FD1FF0" w:rsidRDefault="00FD1FF0" w:rsidP="008B3401">
      <w:pPr>
        <w:jc w:val="center"/>
        <w:rPr>
          <w:rFonts w:ascii="Times New Roman" w:hAnsi="Times New Roman" w:cs="Times New Roman"/>
          <w:b/>
          <w:bCs/>
        </w:rPr>
      </w:pPr>
    </w:p>
    <w:p w14:paraId="44CE47AB" w14:textId="77777777" w:rsidR="00FD1FF0" w:rsidRDefault="00FD1FF0" w:rsidP="008B3401">
      <w:pPr>
        <w:jc w:val="center"/>
        <w:rPr>
          <w:rFonts w:ascii="Times New Roman" w:hAnsi="Times New Roman" w:cs="Times New Roman"/>
          <w:b/>
          <w:bCs/>
        </w:rPr>
      </w:pPr>
    </w:p>
    <w:p w14:paraId="75A258A2" w14:textId="77777777" w:rsidR="00FD1FF0" w:rsidRDefault="00FD1FF0" w:rsidP="008B3401">
      <w:pPr>
        <w:jc w:val="center"/>
        <w:rPr>
          <w:rFonts w:ascii="Times New Roman" w:hAnsi="Times New Roman" w:cs="Times New Roman"/>
          <w:b/>
          <w:bCs/>
        </w:rPr>
      </w:pPr>
    </w:p>
    <w:p w14:paraId="5F28728B" w14:textId="77777777" w:rsidR="00FD1FF0" w:rsidRDefault="00FD1FF0" w:rsidP="008B3401">
      <w:pPr>
        <w:jc w:val="center"/>
        <w:rPr>
          <w:rFonts w:ascii="Times New Roman" w:hAnsi="Times New Roman" w:cs="Times New Roman"/>
          <w:b/>
          <w:bCs/>
        </w:rPr>
      </w:pPr>
    </w:p>
    <w:p w14:paraId="16E1AF3F" w14:textId="77777777" w:rsidR="00FD1FF0" w:rsidRDefault="00FD1FF0" w:rsidP="008B3401">
      <w:pPr>
        <w:jc w:val="center"/>
        <w:rPr>
          <w:rFonts w:ascii="Times New Roman" w:hAnsi="Times New Roman" w:cs="Times New Roman"/>
          <w:b/>
          <w:bCs/>
        </w:rPr>
      </w:pPr>
    </w:p>
    <w:p w14:paraId="617041A1" w14:textId="77777777" w:rsidR="00FD1FF0" w:rsidRDefault="00FD1FF0" w:rsidP="008B3401">
      <w:pPr>
        <w:jc w:val="center"/>
        <w:rPr>
          <w:rFonts w:ascii="Times New Roman" w:hAnsi="Times New Roman" w:cs="Times New Roman"/>
          <w:b/>
          <w:bCs/>
        </w:rPr>
      </w:pPr>
    </w:p>
    <w:p w14:paraId="5667F04E" w14:textId="77777777" w:rsidR="00FD1FF0" w:rsidRDefault="00FD1FF0" w:rsidP="008B3401">
      <w:pPr>
        <w:jc w:val="center"/>
        <w:rPr>
          <w:rFonts w:ascii="Times New Roman" w:hAnsi="Times New Roman" w:cs="Times New Roman"/>
          <w:b/>
          <w:bCs/>
        </w:rPr>
      </w:pPr>
    </w:p>
    <w:p w14:paraId="3D058DD8" w14:textId="77777777" w:rsidR="00FD1FF0" w:rsidRDefault="00FD1FF0" w:rsidP="008B3401">
      <w:pPr>
        <w:jc w:val="center"/>
        <w:rPr>
          <w:rFonts w:ascii="Times New Roman" w:hAnsi="Times New Roman" w:cs="Times New Roman"/>
          <w:b/>
          <w:bCs/>
        </w:rPr>
      </w:pPr>
    </w:p>
    <w:p w14:paraId="679DE61C" w14:textId="77777777" w:rsidR="00FD1FF0" w:rsidRDefault="00FD1FF0" w:rsidP="008B3401">
      <w:pPr>
        <w:jc w:val="center"/>
        <w:rPr>
          <w:rFonts w:ascii="Times New Roman" w:hAnsi="Times New Roman" w:cs="Times New Roman"/>
          <w:b/>
          <w:bCs/>
        </w:rPr>
      </w:pPr>
    </w:p>
    <w:p w14:paraId="019A2213" w14:textId="77777777" w:rsidR="00FD1FF0" w:rsidRDefault="00FD1FF0" w:rsidP="008B3401">
      <w:pPr>
        <w:jc w:val="center"/>
        <w:rPr>
          <w:rFonts w:ascii="Times New Roman" w:hAnsi="Times New Roman" w:cs="Times New Roman"/>
          <w:b/>
          <w:bCs/>
        </w:rPr>
      </w:pPr>
    </w:p>
    <w:p w14:paraId="2882B61B" w14:textId="77777777" w:rsidR="00FD1FF0" w:rsidRDefault="00FD1FF0" w:rsidP="008B3401">
      <w:pPr>
        <w:jc w:val="center"/>
        <w:rPr>
          <w:rFonts w:ascii="Times New Roman" w:hAnsi="Times New Roman" w:cs="Times New Roman"/>
          <w:b/>
          <w:bCs/>
        </w:rPr>
      </w:pPr>
    </w:p>
    <w:p w14:paraId="06EECAF7" w14:textId="77777777" w:rsidR="00FD1FF0" w:rsidRDefault="00FD1FF0" w:rsidP="008B3401">
      <w:pPr>
        <w:jc w:val="center"/>
        <w:rPr>
          <w:rFonts w:ascii="Times New Roman" w:hAnsi="Times New Roman" w:cs="Times New Roman"/>
          <w:b/>
          <w:bCs/>
        </w:rPr>
      </w:pPr>
    </w:p>
    <w:p w14:paraId="4FF85768" w14:textId="77777777" w:rsidR="00FD1FF0" w:rsidRDefault="00FD1FF0" w:rsidP="008B3401">
      <w:pPr>
        <w:jc w:val="center"/>
        <w:rPr>
          <w:rFonts w:ascii="Times New Roman" w:hAnsi="Times New Roman" w:cs="Times New Roman"/>
          <w:b/>
          <w:bCs/>
        </w:rPr>
      </w:pPr>
    </w:p>
    <w:p w14:paraId="3B606272" w14:textId="77777777" w:rsidR="00FD1FF0" w:rsidRDefault="00FD1FF0" w:rsidP="008B3401">
      <w:pPr>
        <w:jc w:val="center"/>
        <w:rPr>
          <w:rFonts w:ascii="Times New Roman" w:hAnsi="Times New Roman" w:cs="Times New Roman"/>
          <w:b/>
          <w:bCs/>
        </w:rPr>
      </w:pPr>
    </w:p>
    <w:p w14:paraId="4CFE42B2" w14:textId="77777777" w:rsidR="00FD1FF0" w:rsidRDefault="00FD1FF0" w:rsidP="008B3401">
      <w:pPr>
        <w:jc w:val="center"/>
        <w:rPr>
          <w:rFonts w:ascii="Times New Roman" w:hAnsi="Times New Roman" w:cs="Times New Roman"/>
          <w:b/>
          <w:bCs/>
        </w:rPr>
      </w:pPr>
    </w:p>
    <w:p w14:paraId="40E94D72" w14:textId="77777777" w:rsidR="00FD1FF0" w:rsidRDefault="00FD1FF0" w:rsidP="008B3401">
      <w:pPr>
        <w:jc w:val="center"/>
        <w:rPr>
          <w:rFonts w:ascii="Times New Roman" w:hAnsi="Times New Roman" w:cs="Times New Roman"/>
          <w:b/>
          <w:bCs/>
        </w:rPr>
      </w:pPr>
    </w:p>
    <w:p w14:paraId="0F514D76" w14:textId="77777777" w:rsidR="00FD1FF0" w:rsidRDefault="00FD1FF0" w:rsidP="008B3401">
      <w:pPr>
        <w:jc w:val="center"/>
        <w:rPr>
          <w:rFonts w:ascii="Times New Roman" w:hAnsi="Times New Roman" w:cs="Times New Roman"/>
          <w:b/>
          <w:bCs/>
        </w:rPr>
      </w:pPr>
    </w:p>
    <w:p w14:paraId="765B5C47" w14:textId="77777777" w:rsidR="00FD1FF0" w:rsidRDefault="00FD1FF0" w:rsidP="008B3401">
      <w:pPr>
        <w:jc w:val="center"/>
        <w:rPr>
          <w:rFonts w:ascii="Times New Roman" w:hAnsi="Times New Roman" w:cs="Times New Roman"/>
          <w:b/>
          <w:bCs/>
        </w:rPr>
      </w:pPr>
    </w:p>
    <w:p w14:paraId="77A89224" w14:textId="77777777" w:rsidR="00FD1FF0" w:rsidRDefault="00FD1FF0" w:rsidP="008B3401">
      <w:pPr>
        <w:jc w:val="center"/>
        <w:rPr>
          <w:rFonts w:ascii="Times New Roman" w:hAnsi="Times New Roman" w:cs="Times New Roman"/>
          <w:b/>
          <w:bCs/>
        </w:rPr>
      </w:pPr>
    </w:p>
    <w:p w14:paraId="015909CA" w14:textId="77777777" w:rsidR="00FD1FF0" w:rsidRDefault="00FD1FF0" w:rsidP="008B3401">
      <w:pPr>
        <w:jc w:val="center"/>
        <w:rPr>
          <w:rFonts w:ascii="Times New Roman" w:hAnsi="Times New Roman" w:cs="Times New Roman"/>
          <w:b/>
          <w:bCs/>
        </w:rPr>
      </w:pPr>
    </w:p>
    <w:p w14:paraId="5AFEDFEA" w14:textId="77777777" w:rsidR="00FD1FF0" w:rsidRDefault="00FD1FF0" w:rsidP="008B3401">
      <w:pPr>
        <w:jc w:val="center"/>
        <w:rPr>
          <w:rFonts w:ascii="Times New Roman" w:hAnsi="Times New Roman" w:cs="Times New Roman"/>
          <w:b/>
          <w:bCs/>
        </w:rPr>
      </w:pPr>
    </w:p>
    <w:p w14:paraId="1816D83A" w14:textId="77777777" w:rsidR="00FD1FF0" w:rsidRDefault="00FD1FF0" w:rsidP="008B3401">
      <w:pPr>
        <w:jc w:val="center"/>
        <w:rPr>
          <w:rFonts w:ascii="Times New Roman" w:hAnsi="Times New Roman" w:cs="Times New Roman"/>
          <w:b/>
          <w:bCs/>
        </w:rPr>
      </w:pPr>
    </w:p>
    <w:p w14:paraId="11E6CD57" w14:textId="77777777" w:rsidR="00FD1FF0" w:rsidRDefault="00FD1FF0" w:rsidP="008B3401">
      <w:pPr>
        <w:jc w:val="center"/>
        <w:rPr>
          <w:rFonts w:ascii="Times New Roman" w:hAnsi="Times New Roman" w:cs="Times New Roman"/>
          <w:b/>
          <w:bCs/>
        </w:rPr>
      </w:pPr>
    </w:p>
    <w:p w14:paraId="2CA88E0F" w14:textId="77777777" w:rsidR="00FD1FF0" w:rsidRDefault="00FD1FF0" w:rsidP="008B3401">
      <w:pPr>
        <w:jc w:val="center"/>
        <w:rPr>
          <w:rFonts w:ascii="Times New Roman" w:hAnsi="Times New Roman" w:cs="Times New Roman"/>
          <w:b/>
          <w:bCs/>
        </w:rPr>
      </w:pPr>
    </w:p>
    <w:p w14:paraId="204F3D5E" w14:textId="77777777" w:rsidR="00FD1FF0" w:rsidRDefault="00FD1FF0" w:rsidP="008B3401">
      <w:pPr>
        <w:jc w:val="center"/>
        <w:rPr>
          <w:rFonts w:ascii="Times New Roman" w:hAnsi="Times New Roman" w:cs="Times New Roman"/>
          <w:b/>
          <w:bCs/>
        </w:rPr>
      </w:pPr>
    </w:p>
    <w:p w14:paraId="51CA1535" w14:textId="77777777" w:rsidR="00FD1FF0" w:rsidRDefault="00FD1FF0" w:rsidP="008B3401">
      <w:pPr>
        <w:jc w:val="center"/>
        <w:rPr>
          <w:rFonts w:ascii="Times New Roman" w:hAnsi="Times New Roman" w:cs="Times New Roman"/>
          <w:b/>
          <w:bCs/>
        </w:rPr>
      </w:pPr>
    </w:p>
    <w:p w14:paraId="1B72EBD3" w14:textId="77777777" w:rsidR="00FD1FF0" w:rsidRDefault="00FD1FF0" w:rsidP="008B3401">
      <w:pPr>
        <w:jc w:val="center"/>
        <w:rPr>
          <w:rFonts w:ascii="Times New Roman" w:hAnsi="Times New Roman" w:cs="Times New Roman"/>
          <w:b/>
          <w:bCs/>
        </w:rPr>
      </w:pPr>
    </w:p>
    <w:p w14:paraId="4AF0EF8D" w14:textId="77777777" w:rsidR="00FD1FF0" w:rsidRDefault="00FD1FF0" w:rsidP="008B3401">
      <w:pPr>
        <w:jc w:val="center"/>
        <w:rPr>
          <w:rFonts w:ascii="Times New Roman" w:hAnsi="Times New Roman" w:cs="Times New Roman"/>
          <w:b/>
          <w:bCs/>
        </w:rPr>
      </w:pPr>
    </w:p>
    <w:p w14:paraId="0D16AD28" w14:textId="77777777" w:rsidR="00FD1FF0" w:rsidRDefault="00FD1FF0" w:rsidP="008B3401">
      <w:pPr>
        <w:jc w:val="center"/>
        <w:rPr>
          <w:rFonts w:ascii="Times New Roman" w:hAnsi="Times New Roman" w:cs="Times New Roman"/>
          <w:b/>
          <w:bCs/>
        </w:rPr>
      </w:pPr>
    </w:p>
    <w:p w14:paraId="4F8E149B" w14:textId="77777777" w:rsidR="00FD1FF0" w:rsidRDefault="00FD1FF0" w:rsidP="008B3401">
      <w:pPr>
        <w:jc w:val="center"/>
        <w:rPr>
          <w:rFonts w:ascii="Times New Roman" w:hAnsi="Times New Roman" w:cs="Times New Roman"/>
          <w:b/>
          <w:bCs/>
        </w:rPr>
      </w:pPr>
    </w:p>
    <w:p w14:paraId="17A5D06E" w14:textId="77777777" w:rsidR="00FD1FF0" w:rsidRDefault="00FD1FF0" w:rsidP="008B3401">
      <w:pPr>
        <w:jc w:val="center"/>
        <w:rPr>
          <w:rFonts w:ascii="Times New Roman" w:hAnsi="Times New Roman" w:cs="Times New Roman"/>
          <w:b/>
          <w:bCs/>
        </w:rPr>
      </w:pPr>
    </w:p>
    <w:p w14:paraId="77B0E37E" w14:textId="77777777" w:rsidR="00FD1FF0" w:rsidRDefault="00FD1FF0" w:rsidP="008B3401">
      <w:pPr>
        <w:jc w:val="center"/>
        <w:rPr>
          <w:rFonts w:ascii="Times New Roman" w:hAnsi="Times New Roman" w:cs="Times New Roman"/>
          <w:b/>
          <w:bCs/>
        </w:rPr>
      </w:pPr>
    </w:p>
    <w:p w14:paraId="1CCC216B" w14:textId="77777777" w:rsidR="00FD1FF0" w:rsidRDefault="00FD1FF0" w:rsidP="008B3401">
      <w:pPr>
        <w:jc w:val="center"/>
        <w:rPr>
          <w:rFonts w:ascii="Times New Roman" w:hAnsi="Times New Roman" w:cs="Times New Roman"/>
          <w:b/>
          <w:bCs/>
        </w:rPr>
      </w:pPr>
    </w:p>
    <w:p w14:paraId="4F249353" w14:textId="581445F1" w:rsidR="00FD1FF0" w:rsidRDefault="00FD1FF0" w:rsidP="008B3401">
      <w:pPr>
        <w:jc w:val="center"/>
        <w:rPr>
          <w:rFonts w:ascii="Times New Roman" w:hAnsi="Times New Roman" w:cs="Times New Roman"/>
        </w:rPr>
      </w:pPr>
      <w:r>
        <w:rPr>
          <w:rFonts w:ascii="Times New Roman" w:hAnsi="Times New Roman" w:cs="Times New Roman"/>
          <w:b/>
          <w:bCs/>
        </w:rPr>
        <w:lastRenderedPageBreak/>
        <w:t xml:space="preserve">Supplementary </w:t>
      </w:r>
      <w:r w:rsidRPr="003F0703">
        <w:rPr>
          <w:rFonts w:ascii="Times New Roman" w:hAnsi="Times New Roman" w:cs="Times New Roman"/>
          <w:b/>
          <w:bCs/>
        </w:rPr>
        <w:t>Fig</w:t>
      </w:r>
      <w:r>
        <w:rPr>
          <w:rFonts w:ascii="Times New Roman" w:hAnsi="Times New Roman" w:cs="Times New Roman"/>
          <w:b/>
          <w:bCs/>
        </w:rPr>
        <w:t>.</w:t>
      </w:r>
      <w:r w:rsidRPr="003F0703">
        <w:rPr>
          <w:rFonts w:ascii="Times New Roman" w:hAnsi="Times New Roman" w:cs="Times New Roman"/>
          <w:b/>
          <w:bCs/>
        </w:rPr>
        <w:t xml:space="preserve"> 4</w:t>
      </w:r>
      <w:r w:rsidRPr="003F0703">
        <w:rPr>
          <w:rFonts w:ascii="Times New Roman" w:hAnsi="Times New Roman" w:cs="Times New Roman"/>
        </w:rPr>
        <w:t>.</w:t>
      </w:r>
    </w:p>
    <w:p w14:paraId="18F9F627" w14:textId="74B14157" w:rsidR="002934FB" w:rsidRPr="003F0703" w:rsidRDefault="009F32E6" w:rsidP="008B3401">
      <w:pPr>
        <w:jc w:val="center"/>
        <w:rPr>
          <w:rFonts w:ascii="Times New Roman" w:hAnsi="Times New Roman" w:cs="Times New Roman"/>
        </w:rPr>
      </w:pPr>
      <w:r>
        <w:rPr>
          <w:rFonts w:ascii="Times New Roman" w:hAnsi="Times New Roman" w:cs="Times New Roman"/>
          <w:noProof/>
        </w:rPr>
        <w:drawing>
          <wp:inline distT="0" distB="0" distL="0" distR="0" wp14:anchorId="277618FB" wp14:editId="56ED075D">
            <wp:extent cx="5862980" cy="8503920"/>
            <wp:effectExtent l="0" t="0" r="4445" b="5080"/>
            <wp:docPr id="2198202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20218" name="Picture 2198202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62980" cy="8503920"/>
                    </a:xfrm>
                    <a:prstGeom prst="rect">
                      <a:avLst/>
                    </a:prstGeom>
                  </pic:spPr>
                </pic:pic>
              </a:graphicData>
            </a:graphic>
          </wp:inline>
        </w:drawing>
      </w:r>
    </w:p>
    <w:p w14:paraId="5BAD34CD" w14:textId="01683BCB" w:rsidR="002934FB" w:rsidRDefault="00FC4F14" w:rsidP="001420B1">
      <w:pPr>
        <w:jc w:val="both"/>
        <w:rPr>
          <w:rFonts w:ascii="Times New Roman" w:hAnsi="Times New Roman" w:cs="Times New Roman"/>
          <w:color w:val="000000"/>
        </w:rPr>
      </w:pPr>
      <w:r>
        <w:rPr>
          <w:rFonts w:ascii="Times New Roman" w:hAnsi="Times New Roman" w:cs="Times New Roman"/>
          <w:b/>
          <w:bCs/>
        </w:rPr>
        <w:lastRenderedPageBreak/>
        <w:t xml:space="preserve">Supplementary </w:t>
      </w:r>
      <w:r w:rsidR="002934FB" w:rsidRPr="003F0703">
        <w:rPr>
          <w:rFonts w:ascii="Times New Roman" w:hAnsi="Times New Roman" w:cs="Times New Roman"/>
          <w:b/>
          <w:bCs/>
        </w:rPr>
        <w:t>Fig</w:t>
      </w:r>
      <w:r w:rsidR="00155F6B">
        <w:rPr>
          <w:rFonts w:ascii="Times New Roman" w:hAnsi="Times New Roman" w:cs="Times New Roman"/>
          <w:b/>
          <w:bCs/>
        </w:rPr>
        <w:t>.</w:t>
      </w:r>
      <w:r w:rsidR="002934FB" w:rsidRPr="003F0703">
        <w:rPr>
          <w:rFonts w:ascii="Times New Roman" w:hAnsi="Times New Roman" w:cs="Times New Roman"/>
          <w:b/>
          <w:bCs/>
        </w:rPr>
        <w:t xml:space="preserve"> 4</w:t>
      </w:r>
      <w:r w:rsidR="002934FB" w:rsidRPr="003F0703">
        <w:rPr>
          <w:rFonts w:ascii="Times New Roman" w:hAnsi="Times New Roman" w:cs="Times New Roman"/>
        </w:rPr>
        <w:t xml:space="preserve">. </w:t>
      </w:r>
      <w:r>
        <w:rPr>
          <w:rFonts w:ascii="Times New Roman" w:hAnsi="Times New Roman" w:cs="Times New Roman"/>
        </w:rPr>
        <w:t>(</w:t>
      </w:r>
      <w:r w:rsidR="002934FB" w:rsidRPr="003F0703">
        <w:rPr>
          <w:rFonts w:ascii="Times New Roman" w:hAnsi="Times New Roman" w:cs="Times New Roman"/>
        </w:rPr>
        <w:t>Related to Fig</w:t>
      </w:r>
      <w:r w:rsidR="00155F6B">
        <w:rPr>
          <w:rFonts w:ascii="Times New Roman" w:hAnsi="Times New Roman" w:cs="Times New Roman"/>
        </w:rPr>
        <w:t>.</w:t>
      </w:r>
      <w:r w:rsidR="002934FB" w:rsidRPr="003F0703">
        <w:rPr>
          <w:rFonts w:ascii="Times New Roman" w:hAnsi="Times New Roman" w:cs="Times New Roman"/>
        </w:rPr>
        <w:t xml:space="preserve"> 4.</w:t>
      </w:r>
      <w:r>
        <w:rPr>
          <w:rFonts w:ascii="Times New Roman" w:hAnsi="Times New Roman" w:cs="Times New Roman"/>
        </w:rPr>
        <w:t>)</w:t>
      </w:r>
      <w:r w:rsidR="002934FB" w:rsidRPr="003F0703">
        <w:rPr>
          <w:rFonts w:ascii="Times New Roman" w:hAnsi="Times New Roman" w:cs="Times New Roman"/>
        </w:rPr>
        <w:t xml:space="preserve"> </w:t>
      </w:r>
      <w:r>
        <w:rPr>
          <w:rFonts w:ascii="Times New Roman" w:hAnsi="Times New Roman" w:cs="Times New Roman"/>
          <w:b/>
          <w:bCs/>
        </w:rPr>
        <w:t>a</w:t>
      </w:r>
      <w:r w:rsidRPr="003F0703">
        <w:rPr>
          <w:rFonts w:ascii="Times New Roman" w:hAnsi="Times New Roman" w:cs="Times New Roman"/>
          <w:b/>
          <w:bCs/>
        </w:rPr>
        <w:t>-</w:t>
      </w:r>
      <w:r>
        <w:rPr>
          <w:rFonts w:ascii="Times New Roman" w:hAnsi="Times New Roman" w:cs="Times New Roman"/>
          <w:b/>
          <w:bCs/>
        </w:rPr>
        <w:t>c</w:t>
      </w:r>
      <w:r w:rsidRPr="003F0703">
        <w:rPr>
          <w:rFonts w:ascii="Times New Roman" w:hAnsi="Times New Roman" w:cs="Times New Roman"/>
        </w:rPr>
        <w:t xml:space="preserve"> Combination index calculations for PEO1 (left) and ABT</w:t>
      </w:r>
      <w:r w:rsidRPr="003F0703">
        <w:rPr>
          <w:rFonts w:ascii="Times New Roman" w:hAnsi="Times New Roman" w:cs="Times New Roman"/>
          <w:vertAlign w:val="superscript"/>
        </w:rPr>
        <w:t>R</w:t>
      </w:r>
      <w:r w:rsidRPr="003F0703">
        <w:rPr>
          <w:rFonts w:ascii="Times New Roman" w:hAnsi="Times New Roman" w:cs="Times New Roman"/>
        </w:rPr>
        <w:t xml:space="preserve">3 (right) cells treated with veliparib along with </w:t>
      </w:r>
      <w:r>
        <w:rPr>
          <w:rFonts w:ascii="Times New Roman" w:hAnsi="Times New Roman" w:cs="Times New Roman"/>
        </w:rPr>
        <w:t>venetoclax</w:t>
      </w:r>
      <w:r w:rsidRPr="003F0703">
        <w:rPr>
          <w:rFonts w:ascii="Times New Roman" w:hAnsi="Times New Roman" w:cs="Times New Roman"/>
        </w:rPr>
        <w:t xml:space="preserve"> </w:t>
      </w:r>
      <w:r w:rsidRPr="003F0703">
        <w:rPr>
          <w:rFonts w:ascii="Times New Roman" w:hAnsi="Times New Roman" w:cs="Times New Roman"/>
          <w:b/>
          <w:bCs/>
        </w:rPr>
        <w:t>(</w:t>
      </w:r>
      <w:r>
        <w:rPr>
          <w:rFonts w:ascii="Times New Roman" w:hAnsi="Times New Roman" w:cs="Times New Roman"/>
          <w:b/>
          <w:bCs/>
        </w:rPr>
        <w:t>a</w:t>
      </w:r>
      <w:r w:rsidRPr="003F0703">
        <w:rPr>
          <w:rFonts w:ascii="Times New Roman" w:hAnsi="Times New Roman" w:cs="Times New Roman"/>
          <w:b/>
          <w:bCs/>
        </w:rPr>
        <w:t>)</w:t>
      </w:r>
      <w:r w:rsidRPr="003F0703">
        <w:rPr>
          <w:rFonts w:ascii="Times New Roman" w:hAnsi="Times New Roman" w:cs="Times New Roman"/>
        </w:rPr>
        <w:t xml:space="preserve">, S63845 </w:t>
      </w:r>
      <w:r w:rsidRPr="003F0703">
        <w:rPr>
          <w:rFonts w:ascii="Times New Roman" w:hAnsi="Times New Roman" w:cs="Times New Roman"/>
          <w:b/>
          <w:bCs/>
        </w:rPr>
        <w:t>(</w:t>
      </w:r>
      <w:r>
        <w:rPr>
          <w:rFonts w:ascii="Times New Roman" w:hAnsi="Times New Roman" w:cs="Times New Roman"/>
          <w:b/>
          <w:bCs/>
        </w:rPr>
        <w:t>b</w:t>
      </w:r>
      <w:r w:rsidRPr="003F0703">
        <w:rPr>
          <w:rFonts w:ascii="Times New Roman" w:hAnsi="Times New Roman" w:cs="Times New Roman"/>
          <w:b/>
          <w:bCs/>
        </w:rPr>
        <w:t>)</w:t>
      </w:r>
      <w:r w:rsidRPr="003F0703">
        <w:rPr>
          <w:rFonts w:ascii="Times New Roman" w:hAnsi="Times New Roman" w:cs="Times New Roman"/>
        </w:rPr>
        <w:t xml:space="preserve">, or A-1155463 </w:t>
      </w:r>
      <w:r w:rsidRPr="003F0703">
        <w:rPr>
          <w:rFonts w:ascii="Times New Roman" w:hAnsi="Times New Roman" w:cs="Times New Roman"/>
          <w:b/>
          <w:bCs/>
        </w:rPr>
        <w:t>(</w:t>
      </w:r>
      <w:r>
        <w:rPr>
          <w:rFonts w:ascii="Times New Roman" w:hAnsi="Times New Roman" w:cs="Times New Roman"/>
          <w:b/>
          <w:bCs/>
        </w:rPr>
        <w:t>c</w:t>
      </w:r>
      <w:r w:rsidRPr="003F0703">
        <w:rPr>
          <w:rFonts w:ascii="Times New Roman" w:hAnsi="Times New Roman" w:cs="Times New Roman"/>
          <w:b/>
          <w:bCs/>
        </w:rPr>
        <w:t>)</w:t>
      </w:r>
      <w:r w:rsidRPr="002B2DBE">
        <w:rPr>
          <w:rFonts w:ascii="Times New Roman" w:hAnsi="Times New Roman" w:cs="Times New Roman"/>
        </w:rPr>
        <w:t>.</w:t>
      </w:r>
      <w:r w:rsidRPr="003F0703">
        <w:rPr>
          <w:rFonts w:ascii="Times New Roman" w:hAnsi="Times New Roman" w:cs="Times New Roman"/>
          <w:b/>
          <w:bCs/>
        </w:rPr>
        <w:t xml:space="preserve"> </w:t>
      </w:r>
      <w:r>
        <w:rPr>
          <w:rFonts w:ascii="Times New Roman" w:hAnsi="Times New Roman" w:cs="Times New Roman"/>
          <w:b/>
          <w:bCs/>
        </w:rPr>
        <w:t>d</w:t>
      </w:r>
      <w:r w:rsidR="002934FB" w:rsidRPr="003F0703">
        <w:rPr>
          <w:rFonts w:ascii="Times New Roman" w:hAnsi="Times New Roman" w:cs="Times New Roman"/>
        </w:rPr>
        <w:t xml:space="preserve"> PEO4 (left) and ABT</w:t>
      </w:r>
      <w:r w:rsidR="002934FB" w:rsidRPr="003F0703">
        <w:rPr>
          <w:rFonts w:ascii="Times New Roman" w:hAnsi="Times New Roman" w:cs="Times New Roman"/>
          <w:vertAlign w:val="superscript"/>
        </w:rPr>
        <w:t>R</w:t>
      </w:r>
      <w:r w:rsidR="002934FB" w:rsidRPr="003F0703">
        <w:rPr>
          <w:rFonts w:ascii="Times New Roman" w:hAnsi="Times New Roman" w:cs="Times New Roman"/>
        </w:rPr>
        <w:t xml:space="preserve">3 cells (right) were treated with increasing concentrations of veliparib and A-1155463 in a clonogenic assay. Error bars represent ± SEM for three or more independent experiments. </w:t>
      </w:r>
      <w:r w:rsidR="00895494" w:rsidRPr="003F0703">
        <w:rPr>
          <w:rFonts w:ascii="Times New Roman" w:hAnsi="Times New Roman" w:cs="Times New Roman"/>
          <w:color w:val="000000"/>
        </w:rPr>
        <w:t>Each data point represents a dose condition, with distinct symbols denoting independent biological replicates.</w:t>
      </w:r>
      <w:r w:rsidR="00FD1FF0">
        <w:rPr>
          <w:rFonts w:ascii="Times New Roman" w:hAnsi="Times New Roman" w:cs="Times New Roman"/>
          <w:color w:val="000000"/>
        </w:rPr>
        <w:t xml:space="preserve"> </w:t>
      </w:r>
    </w:p>
    <w:p w14:paraId="2EA96D46" w14:textId="77777777" w:rsidR="00FD1FF0" w:rsidRDefault="00FD1FF0" w:rsidP="001420B1">
      <w:pPr>
        <w:jc w:val="both"/>
        <w:rPr>
          <w:rFonts w:ascii="Times New Roman" w:hAnsi="Times New Roman" w:cs="Times New Roman"/>
          <w:b/>
          <w:bCs/>
        </w:rPr>
      </w:pPr>
    </w:p>
    <w:p w14:paraId="756E5390" w14:textId="77777777" w:rsidR="00FD1FF0" w:rsidRDefault="00FD1FF0" w:rsidP="001420B1">
      <w:pPr>
        <w:jc w:val="both"/>
        <w:rPr>
          <w:rFonts w:ascii="Times New Roman" w:hAnsi="Times New Roman" w:cs="Times New Roman"/>
          <w:b/>
          <w:bCs/>
        </w:rPr>
      </w:pPr>
    </w:p>
    <w:p w14:paraId="2AC85D23" w14:textId="77777777" w:rsidR="00FD1FF0" w:rsidRDefault="00FD1FF0" w:rsidP="001420B1">
      <w:pPr>
        <w:jc w:val="both"/>
        <w:rPr>
          <w:rFonts w:ascii="Times New Roman" w:hAnsi="Times New Roman" w:cs="Times New Roman"/>
          <w:b/>
          <w:bCs/>
        </w:rPr>
      </w:pPr>
    </w:p>
    <w:p w14:paraId="0250EF09" w14:textId="77777777" w:rsidR="00FD1FF0" w:rsidRDefault="00FD1FF0" w:rsidP="001420B1">
      <w:pPr>
        <w:jc w:val="both"/>
        <w:rPr>
          <w:rFonts w:ascii="Times New Roman" w:hAnsi="Times New Roman" w:cs="Times New Roman"/>
          <w:b/>
          <w:bCs/>
        </w:rPr>
      </w:pPr>
    </w:p>
    <w:p w14:paraId="68E20A5C" w14:textId="77777777" w:rsidR="00FD1FF0" w:rsidRDefault="00FD1FF0" w:rsidP="001420B1">
      <w:pPr>
        <w:jc w:val="both"/>
        <w:rPr>
          <w:rFonts w:ascii="Times New Roman" w:hAnsi="Times New Roman" w:cs="Times New Roman"/>
          <w:b/>
          <w:bCs/>
        </w:rPr>
      </w:pPr>
    </w:p>
    <w:p w14:paraId="1BDFC9D6" w14:textId="77777777" w:rsidR="00FD1FF0" w:rsidRDefault="00FD1FF0" w:rsidP="001420B1">
      <w:pPr>
        <w:jc w:val="both"/>
        <w:rPr>
          <w:rFonts w:ascii="Times New Roman" w:hAnsi="Times New Roman" w:cs="Times New Roman"/>
          <w:b/>
          <w:bCs/>
        </w:rPr>
      </w:pPr>
    </w:p>
    <w:p w14:paraId="351D2510" w14:textId="77777777" w:rsidR="00FD1FF0" w:rsidRDefault="00FD1FF0" w:rsidP="001420B1">
      <w:pPr>
        <w:jc w:val="both"/>
        <w:rPr>
          <w:rFonts w:ascii="Times New Roman" w:hAnsi="Times New Roman" w:cs="Times New Roman"/>
          <w:b/>
          <w:bCs/>
        </w:rPr>
      </w:pPr>
    </w:p>
    <w:p w14:paraId="044E5E96" w14:textId="77777777" w:rsidR="00FD1FF0" w:rsidRDefault="00FD1FF0" w:rsidP="001420B1">
      <w:pPr>
        <w:jc w:val="both"/>
        <w:rPr>
          <w:rFonts w:ascii="Times New Roman" w:hAnsi="Times New Roman" w:cs="Times New Roman"/>
          <w:b/>
          <w:bCs/>
        </w:rPr>
      </w:pPr>
    </w:p>
    <w:p w14:paraId="114143FD" w14:textId="77777777" w:rsidR="00FD1FF0" w:rsidRDefault="00FD1FF0" w:rsidP="001420B1">
      <w:pPr>
        <w:jc w:val="both"/>
        <w:rPr>
          <w:rFonts w:ascii="Times New Roman" w:hAnsi="Times New Roman" w:cs="Times New Roman"/>
          <w:b/>
          <w:bCs/>
        </w:rPr>
      </w:pPr>
    </w:p>
    <w:p w14:paraId="39EE2FB4" w14:textId="77777777" w:rsidR="00FD1FF0" w:rsidRDefault="00FD1FF0" w:rsidP="001420B1">
      <w:pPr>
        <w:jc w:val="both"/>
        <w:rPr>
          <w:rFonts w:ascii="Times New Roman" w:hAnsi="Times New Roman" w:cs="Times New Roman"/>
          <w:b/>
          <w:bCs/>
        </w:rPr>
      </w:pPr>
    </w:p>
    <w:p w14:paraId="46590555" w14:textId="77777777" w:rsidR="00FD1FF0" w:rsidRDefault="00FD1FF0" w:rsidP="001420B1">
      <w:pPr>
        <w:jc w:val="both"/>
        <w:rPr>
          <w:rFonts w:ascii="Times New Roman" w:hAnsi="Times New Roman" w:cs="Times New Roman"/>
          <w:b/>
          <w:bCs/>
        </w:rPr>
      </w:pPr>
    </w:p>
    <w:p w14:paraId="6E2E67E9" w14:textId="77777777" w:rsidR="00FD1FF0" w:rsidRDefault="00FD1FF0" w:rsidP="001420B1">
      <w:pPr>
        <w:jc w:val="both"/>
        <w:rPr>
          <w:rFonts w:ascii="Times New Roman" w:hAnsi="Times New Roman" w:cs="Times New Roman"/>
          <w:b/>
          <w:bCs/>
        </w:rPr>
      </w:pPr>
    </w:p>
    <w:p w14:paraId="330AF731" w14:textId="77777777" w:rsidR="00FD1FF0" w:rsidRDefault="00FD1FF0" w:rsidP="001420B1">
      <w:pPr>
        <w:jc w:val="both"/>
        <w:rPr>
          <w:rFonts w:ascii="Times New Roman" w:hAnsi="Times New Roman" w:cs="Times New Roman"/>
          <w:b/>
          <w:bCs/>
        </w:rPr>
      </w:pPr>
    </w:p>
    <w:p w14:paraId="61BBAF29" w14:textId="77777777" w:rsidR="00FD1FF0" w:rsidRDefault="00FD1FF0" w:rsidP="001420B1">
      <w:pPr>
        <w:jc w:val="both"/>
        <w:rPr>
          <w:rFonts w:ascii="Times New Roman" w:hAnsi="Times New Roman" w:cs="Times New Roman"/>
          <w:b/>
          <w:bCs/>
        </w:rPr>
      </w:pPr>
    </w:p>
    <w:p w14:paraId="2107C2D3" w14:textId="77777777" w:rsidR="00FD1FF0" w:rsidRDefault="00FD1FF0" w:rsidP="001420B1">
      <w:pPr>
        <w:jc w:val="both"/>
        <w:rPr>
          <w:rFonts w:ascii="Times New Roman" w:hAnsi="Times New Roman" w:cs="Times New Roman"/>
          <w:b/>
          <w:bCs/>
        </w:rPr>
      </w:pPr>
    </w:p>
    <w:p w14:paraId="76F090EA" w14:textId="77777777" w:rsidR="00FD1FF0" w:rsidRDefault="00FD1FF0" w:rsidP="001420B1">
      <w:pPr>
        <w:jc w:val="both"/>
        <w:rPr>
          <w:rFonts w:ascii="Times New Roman" w:hAnsi="Times New Roman" w:cs="Times New Roman"/>
          <w:b/>
          <w:bCs/>
        </w:rPr>
      </w:pPr>
    </w:p>
    <w:p w14:paraId="09C6B770" w14:textId="77777777" w:rsidR="00FD1FF0" w:rsidRDefault="00FD1FF0" w:rsidP="001420B1">
      <w:pPr>
        <w:jc w:val="both"/>
        <w:rPr>
          <w:rFonts w:ascii="Times New Roman" w:hAnsi="Times New Roman" w:cs="Times New Roman"/>
          <w:b/>
          <w:bCs/>
        </w:rPr>
      </w:pPr>
    </w:p>
    <w:p w14:paraId="425460C8" w14:textId="77777777" w:rsidR="00FD1FF0" w:rsidRDefault="00FD1FF0" w:rsidP="001420B1">
      <w:pPr>
        <w:jc w:val="both"/>
        <w:rPr>
          <w:rFonts w:ascii="Times New Roman" w:hAnsi="Times New Roman" w:cs="Times New Roman"/>
          <w:b/>
          <w:bCs/>
        </w:rPr>
      </w:pPr>
    </w:p>
    <w:p w14:paraId="5297F3B7" w14:textId="77777777" w:rsidR="00FD1FF0" w:rsidRDefault="00FD1FF0" w:rsidP="001420B1">
      <w:pPr>
        <w:jc w:val="both"/>
        <w:rPr>
          <w:rFonts w:ascii="Times New Roman" w:hAnsi="Times New Roman" w:cs="Times New Roman"/>
          <w:b/>
          <w:bCs/>
        </w:rPr>
      </w:pPr>
    </w:p>
    <w:p w14:paraId="48FB6724" w14:textId="77777777" w:rsidR="00FD1FF0" w:rsidRDefault="00FD1FF0" w:rsidP="001420B1">
      <w:pPr>
        <w:jc w:val="both"/>
        <w:rPr>
          <w:rFonts w:ascii="Times New Roman" w:hAnsi="Times New Roman" w:cs="Times New Roman"/>
          <w:b/>
          <w:bCs/>
        </w:rPr>
      </w:pPr>
    </w:p>
    <w:p w14:paraId="67035316" w14:textId="77777777" w:rsidR="00FD1FF0" w:rsidRDefault="00FD1FF0" w:rsidP="001420B1">
      <w:pPr>
        <w:jc w:val="both"/>
        <w:rPr>
          <w:rFonts w:ascii="Times New Roman" w:hAnsi="Times New Roman" w:cs="Times New Roman"/>
          <w:b/>
          <w:bCs/>
        </w:rPr>
      </w:pPr>
    </w:p>
    <w:p w14:paraId="1973CD28" w14:textId="77777777" w:rsidR="00FD1FF0" w:rsidRDefault="00FD1FF0" w:rsidP="001420B1">
      <w:pPr>
        <w:jc w:val="both"/>
        <w:rPr>
          <w:rFonts w:ascii="Times New Roman" w:hAnsi="Times New Roman" w:cs="Times New Roman"/>
          <w:b/>
          <w:bCs/>
        </w:rPr>
      </w:pPr>
    </w:p>
    <w:p w14:paraId="2523F66B" w14:textId="77777777" w:rsidR="00FD1FF0" w:rsidRDefault="00FD1FF0" w:rsidP="001420B1">
      <w:pPr>
        <w:jc w:val="both"/>
        <w:rPr>
          <w:rFonts w:ascii="Times New Roman" w:hAnsi="Times New Roman" w:cs="Times New Roman"/>
          <w:b/>
          <w:bCs/>
        </w:rPr>
      </w:pPr>
    </w:p>
    <w:p w14:paraId="79608D96" w14:textId="77777777" w:rsidR="00FD1FF0" w:rsidRDefault="00FD1FF0" w:rsidP="001420B1">
      <w:pPr>
        <w:jc w:val="both"/>
        <w:rPr>
          <w:rFonts w:ascii="Times New Roman" w:hAnsi="Times New Roman" w:cs="Times New Roman"/>
          <w:b/>
          <w:bCs/>
        </w:rPr>
      </w:pPr>
    </w:p>
    <w:p w14:paraId="01315AE2" w14:textId="77777777" w:rsidR="00FD1FF0" w:rsidRDefault="00FD1FF0" w:rsidP="001420B1">
      <w:pPr>
        <w:jc w:val="both"/>
        <w:rPr>
          <w:rFonts w:ascii="Times New Roman" w:hAnsi="Times New Roman" w:cs="Times New Roman"/>
          <w:b/>
          <w:bCs/>
        </w:rPr>
      </w:pPr>
    </w:p>
    <w:p w14:paraId="69C8364F" w14:textId="77777777" w:rsidR="00FD1FF0" w:rsidRDefault="00FD1FF0" w:rsidP="001420B1">
      <w:pPr>
        <w:jc w:val="both"/>
        <w:rPr>
          <w:rFonts w:ascii="Times New Roman" w:hAnsi="Times New Roman" w:cs="Times New Roman"/>
          <w:b/>
          <w:bCs/>
        </w:rPr>
      </w:pPr>
    </w:p>
    <w:p w14:paraId="465249E8" w14:textId="77777777" w:rsidR="00FD1FF0" w:rsidRDefault="00FD1FF0" w:rsidP="001420B1">
      <w:pPr>
        <w:jc w:val="both"/>
        <w:rPr>
          <w:rFonts w:ascii="Times New Roman" w:hAnsi="Times New Roman" w:cs="Times New Roman"/>
          <w:b/>
          <w:bCs/>
        </w:rPr>
      </w:pPr>
    </w:p>
    <w:p w14:paraId="7AED66F2" w14:textId="77777777" w:rsidR="00FD1FF0" w:rsidRDefault="00FD1FF0" w:rsidP="001420B1">
      <w:pPr>
        <w:jc w:val="both"/>
        <w:rPr>
          <w:rFonts w:ascii="Times New Roman" w:hAnsi="Times New Roman" w:cs="Times New Roman"/>
          <w:b/>
          <w:bCs/>
        </w:rPr>
      </w:pPr>
    </w:p>
    <w:p w14:paraId="2FD60E3B" w14:textId="77777777" w:rsidR="00FD1FF0" w:rsidRDefault="00FD1FF0" w:rsidP="001420B1">
      <w:pPr>
        <w:jc w:val="both"/>
        <w:rPr>
          <w:rFonts w:ascii="Times New Roman" w:hAnsi="Times New Roman" w:cs="Times New Roman"/>
          <w:b/>
          <w:bCs/>
        </w:rPr>
      </w:pPr>
    </w:p>
    <w:p w14:paraId="32D3CF0C" w14:textId="77777777" w:rsidR="00FD1FF0" w:rsidRDefault="00FD1FF0" w:rsidP="001420B1">
      <w:pPr>
        <w:jc w:val="both"/>
        <w:rPr>
          <w:rFonts w:ascii="Times New Roman" w:hAnsi="Times New Roman" w:cs="Times New Roman"/>
          <w:b/>
          <w:bCs/>
        </w:rPr>
      </w:pPr>
    </w:p>
    <w:p w14:paraId="50A4DF51" w14:textId="77777777" w:rsidR="00FD1FF0" w:rsidRDefault="00FD1FF0" w:rsidP="001420B1">
      <w:pPr>
        <w:jc w:val="both"/>
        <w:rPr>
          <w:rFonts w:ascii="Times New Roman" w:hAnsi="Times New Roman" w:cs="Times New Roman"/>
          <w:b/>
          <w:bCs/>
        </w:rPr>
      </w:pPr>
    </w:p>
    <w:p w14:paraId="156A26E3" w14:textId="77777777" w:rsidR="00FD1FF0" w:rsidRDefault="00FD1FF0" w:rsidP="001420B1">
      <w:pPr>
        <w:jc w:val="both"/>
        <w:rPr>
          <w:rFonts w:ascii="Times New Roman" w:hAnsi="Times New Roman" w:cs="Times New Roman"/>
          <w:b/>
          <w:bCs/>
        </w:rPr>
      </w:pPr>
    </w:p>
    <w:p w14:paraId="74F2C132" w14:textId="77777777" w:rsidR="00FD1FF0" w:rsidRDefault="00FD1FF0" w:rsidP="001420B1">
      <w:pPr>
        <w:jc w:val="both"/>
        <w:rPr>
          <w:rFonts w:ascii="Times New Roman" w:hAnsi="Times New Roman" w:cs="Times New Roman"/>
          <w:b/>
          <w:bCs/>
        </w:rPr>
      </w:pPr>
    </w:p>
    <w:p w14:paraId="0243C5C5" w14:textId="77777777" w:rsidR="00FD1FF0" w:rsidRDefault="00FD1FF0" w:rsidP="001420B1">
      <w:pPr>
        <w:jc w:val="both"/>
        <w:rPr>
          <w:rFonts w:ascii="Times New Roman" w:hAnsi="Times New Roman" w:cs="Times New Roman"/>
          <w:b/>
          <w:bCs/>
        </w:rPr>
      </w:pPr>
    </w:p>
    <w:p w14:paraId="0867FAD7" w14:textId="77777777" w:rsidR="00FD1FF0" w:rsidRDefault="00FD1FF0" w:rsidP="001420B1">
      <w:pPr>
        <w:jc w:val="both"/>
        <w:rPr>
          <w:rFonts w:ascii="Times New Roman" w:hAnsi="Times New Roman" w:cs="Times New Roman"/>
          <w:b/>
          <w:bCs/>
        </w:rPr>
      </w:pPr>
    </w:p>
    <w:p w14:paraId="05FC6C4A" w14:textId="77777777" w:rsidR="00FD1FF0" w:rsidRDefault="00FD1FF0" w:rsidP="001420B1">
      <w:pPr>
        <w:jc w:val="both"/>
        <w:rPr>
          <w:rFonts w:ascii="Times New Roman" w:hAnsi="Times New Roman" w:cs="Times New Roman"/>
          <w:b/>
          <w:bCs/>
        </w:rPr>
      </w:pPr>
    </w:p>
    <w:p w14:paraId="206AE948" w14:textId="77777777" w:rsidR="00FD1FF0" w:rsidRDefault="00FD1FF0" w:rsidP="001420B1">
      <w:pPr>
        <w:jc w:val="both"/>
        <w:rPr>
          <w:rFonts w:ascii="Times New Roman" w:hAnsi="Times New Roman" w:cs="Times New Roman"/>
          <w:b/>
          <w:bCs/>
        </w:rPr>
      </w:pPr>
    </w:p>
    <w:p w14:paraId="2B6D4D47" w14:textId="77777777" w:rsidR="00FD1FF0" w:rsidRDefault="00FD1FF0" w:rsidP="001420B1">
      <w:pPr>
        <w:jc w:val="both"/>
        <w:rPr>
          <w:rFonts w:ascii="Times New Roman" w:hAnsi="Times New Roman" w:cs="Times New Roman"/>
          <w:b/>
          <w:bCs/>
        </w:rPr>
      </w:pPr>
    </w:p>
    <w:p w14:paraId="2D30B32A" w14:textId="77777777" w:rsidR="00FD1FF0" w:rsidRDefault="00FD1FF0" w:rsidP="001420B1">
      <w:pPr>
        <w:jc w:val="both"/>
        <w:rPr>
          <w:rFonts w:ascii="Times New Roman" w:hAnsi="Times New Roman" w:cs="Times New Roman"/>
          <w:b/>
          <w:bCs/>
        </w:rPr>
      </w:pPr>
    </w:p>
    <w:p w14:paraId="40464209" w14:textId="77777777" w:rsidR="00FD1FF0" w:rsidRDefault="00FD1FF0" w:rsidP="001420B1">
      <w:pPr>
        <w:jc w:val="both"/>
        <w:rPr>
          <w:rFonts w:ascii="Times New Roman" w:hAnsi="Times New Roman" w:cs="Times New Roman"/>
          <w:b/>
          <w:bCs/>
        </w:rPr>
      </w:pPr>
    </w:p>
    <w:p w14:paraId="20198C8D" w14:textId="77777777" w:rsidR="00FD1FF0" w:rsidRDefault="00FD1FF0" w:rsidP="001420B1">
      <w:pPr>
        <w:jc w:val="both"/>
        <w:rPr>
          <w:rFonts w:ascii="Times New Roman" w:hAnsi="Times New Roman" w:cs="Times New Roman"/>
          <w:b/>
          <w:bCs/>
        </w:rPr>
      </w:pPr>
    </w:p>
    <w:p w14:paraId="02EF76B3" w14:textId="77777777" w:rsidR="00FD1FF0" w:rsidRDefault="00FD1FF0" w:rsidP="001420B1">
      <w:pPr>
        <w:jc w:val="both"/>
        <w:rPr>
          <w:rFonts w:ascii="Times New Roman" w:hAnsi="Times New Roman" w:cs="Times New Roman"/>
          <w:b/>
          <w:bCs/>
        </w:rPr>
      </w:pPr>
    </w:p>
    <w:p w14:paraId="78E33623" w14:textId="77777777" w:rsidR="00FD1FF0" w:rsidRDefault="00FD1FF0" w:rsidP="001420B1">
      <w:pPr>
        <w:jc w:val="both"/>
        <w:rPr>
          <w:rFonts w:ascii="Times New Roman" w:hAnsi="Times New Roman" w:cs="Times New Roman"/>
          <w:b/>
          <w:bCs/>
        </w:rPr>
      </w:pPr>
    </w:p>
    <w:p w14:paraId="18E91950" w14:textId="77777777" w:rsidR="00FD1FF0" w:rsidRDefault="00FD1FF0" w:rsidP="001420B1">
      <w:pPr>
        <w:jc w:val="both"/>
        <w:rPr>
          <w:rFonts w:ascii="Times New Roman" w:hAnsi="Times New Roman" w:cs="Times New Roman"/>
          <w:b/>
          <w:bCs/>
        </w:rPr>
      </w:pPr>
    </w:p>
    <w:p w14:paraId="6DC3CD7F" w14:textId="77777777" w:rsidR="00FD1FF0" w:rsidRDefault="00FD1FF0" w:rsidP="001420B1">
      <w:pPr>
        <w:jc w:val="both"/>
        <w:rPr>
          <w:rFonts w:ascii="Times New Roman" w:hAnsi="Times New Roman" w:cs="Times New Roman"/>
          <w:b/>
          <w:bCs/>
        </w:rPr>
      </w:pPr>
    </w:p>
    <w:p w14:paraId="65106EA6" w14:textId="77777777" w:rsidR="00FD1FF0" w:rsidRDefault="00FD1FF0" w:rsidP="001420B1">
      <w:pPr>
        <w:jc w:val="both"/>
        <w:rPr>
          <w:rFonts w:ascii="Times New Roman" w:hAnsi="Times New Roman" w:cs="Times New Roman"/>
          <w:b/>
          <w:bCs/>
        </w:rPr>
      </w:pPr>
    </w:p>
    <w:p w14:paraId="74A7C7E7" w14:textId="21C98739" w:rsidR="00FD1FF0" w:rsidRPr="003F0703" w:rsidRDefault="00FD1FF0" w:rsidP="00FD1FF0">
      <w:pPr>
        <w:jc w:val="center"/>
        <w:rPr>
          <w:rFonts w:ascii="Times New Roman" w:hAnsi="Times New Roman" w:cs="Times New Roman"/>
        </w:rPr>
      </w:pPr>
      <w:r>
        <w:rPr>
          <w:rFonts w:ascii="Times New Roman" w:hAnsi="Times New Roman" w:cs="Times New Roman"/>
          <w:b/>
          <w:bCs/>
        </w:rPr>
        <w:lastRenderedPageBreak/>
        <w:t xml:space="preserve">Supplementary </w:t>
      </w:r>
      <w:r w:rsidRPr="003F0703">
        <w:rPr>
          <w:rFonts w:ascii="Times New Roman" w:hAnsi="Times New Roman" w:cs="Times New Roman"/>
          <w:b/>
          <w:bCs/>
        </w:rPr>
        <w:t>Fig</w:t>
      </w:r>
      <w:r>
        <w:rPr>
          <w:rFonts w:ascii="Times New Roman" w:hAnsi="Times New Roman" w:cs="Times New Roman"/>
          <w:b/>
          <w:bCs/>
        </w:rPr>
        <w:t>.</w:t>
      </w:r>
      <w:r w:rsidRPr="003F0703">
        <w:rPr>
          <w:rFonts w:ascii="Times New Roman" w:hAnsi="Times New Roman" w:cs="Times New Roman"/>
          <w:b/>
          <w:bCs/>
        </w:rPr>
        <w:t xml:space="preserve"> </w:t>
      </w:r>
      <w:r>
        <w:rPr>
          <w:rFonts w:ascii="Times New Roman" w:hAnsi="Times New Roman" w:cs="Times New Roman"/>
          <w:b/>
          <w:bCs/>
        </w:rPr>
        <w:t>5</w:t>
      </w:r>
      <w:r w:rsidRPr="003F0703">
        <w:rPr>
          <w:rFonts w:ascii="Times New Roman" w:hAnsi="Times New Roman" w:cs="Times New Roman"/>
        </w:rPr>
        <w:t>.</w:t>
      </w:r>
    </w:p>
    <w:p w14:paraId="66FCAA5E" w14:textId="292C448F" w:rsidR="003F0703" w:rsidRPr="003F0703" w:rsidRDefault="009F32E6" w:rsidP="003F0703">
      <w:pPr>
        <w:pStyle w:val="SMHeading"/>
        <w:jc w:val="center"/>
      </w:pPr>
      <w:r>
        <w:rPr>
          <w:noProof/>
          <w14:ligatures w14:val="standardContextual"/>
        </w:rPr>
        <w:drawing>
          <wp:inline distT="0" distB="0" distL="0" distR="0" wp14:anchorId="224EF4D2" wp14:editId="54A4F237">
            <wp:extent cx="6154122" cy="8503920"/>
            <wp:effectExtent l="0" t="0" r="5715" b="5080"/>
            <wp:docPr id="17435917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91775" name="Picture 174359177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54122" cy="8503920"/>
                    </a:xfrm>
                    <a:prstGeom prst="rect">
                      <a:avLst/>
                    </a:prstGeom>
                  </pic:spPr>
                </pic:pic>
              </a:graphicData>
            </a:graphic>
          </wp:inline>
        </w:drawing>
      </w:r>
    </w:p>
    <w:p w14:paraId="4CA086D6" w14:textId="4B88F5D4" w:rsidR="00FD1FF0" w:rsidRDefault="00014D6E" w:rsidP="00FD1FF0">
      <w:pPr>
        <w:pageBreakBefore/>
        <w:jc w:val="both"/>
        <w:rPr>
          <w:rFonts w:ascii="Times New Roman" w:hAnsi="Times New Roman" w:cs="Times New Roman"/>
          <w:color w:val="000000"/>
        </w:rPr>
      </w:pPr>
      <w:r>
        <w:rPr>
          <w:rFonts w:ascii="Times New Roman" w:hAnsi="Times New Roman" w:cs="Times New Roman"/>
          <w:b/>
          <w:bCs/>
        </w:rPr>
        <w:lastRenderedPageBreak/>
        <w:t xml:space="preserve">Supplementary </w:t>
      </w:r>
      <w:r w:rsidR="00DE250F" w:rsidRPr="003F0703">
        <w:rPr>
          <w:rFonts w:ascii="Times New Roman" w:hAnsi="Times New Roman" w:cs="Times New Roman"/>
          <w:b/>
          <w:bCs/>
        </w:rPr>
        <w:t>Fig</w:t>
      </w:r>
      <w:r w:rsidR="00FB4CA6">
        <w:rPr>
          <w:rFonts w:ascii="Times New Roman" w:hAnsi="Times New Roman" w:cs="Times New Roman"/>
          <w:b/>
          <w:bCs/>
        </w:rPr>
        <w:t>.</w:t>
      </w:r>
      <w:r w:rsidR="00DE250F" w:rsidRPr="003F0703">
        <w:rPr>
          <w:rFonts w:ascii="Times New Roman" w:hAnsi="Times New Roman" w:cs="Times New Roman"/>
          <w:b/>
          <w:bCs/>
        </w:rPr>
        <w:t xml:space="preserve"> </w:t>
      </w:r>
      <w:r w:rsidR="00FE4E33" w:rsidRPr="003F0703">
        <w:rPr>
          <w:rFonts w:ascii="Times New Roman" w:hAnsi="Times New Roman" w:cs="Times New Roman"/>
          <w:b/>
          <w:bCs/>
        </w:rPr>
        <w:t>5</w:t>
      </w:r>
      <w:r w:rsidR="00DE250F" w:rsidRPr="003F0703">
        <w:rPr>
          <w:rFonts w:ascii="Times New Roman" w:hAnsi="Times New Roman" w:cs="Times New Roman"/>
        </w:rPr>
        <w:t xml:space="preserve">. </w:t>
      </w:r>
      <w:r w:rsidR="00FB4CA6">
        <w:rPr>
          <w:rFonts w:ascii="Times New Roman" w:hAnsi="Times New Roman" w:cs="Times New Roman"/>
        </w:rPr>
        <w:t>(</w:t>
      </w:r>
      <w:r w:rsidR="002E0B8B" w:rsidRPr="003F0703">
        <w:rPr>
          <w:rFonts w:ascii="Times New Roman" w:hAnsi="Times New Roman" w:cs="Times New Roman"/>
        </w:rPr>
        <w:t>Related to Fig</w:t>
      </w:r>
      <w:r w:rsidR="00FB4CA6">
        <w:rPr>
          <w:rFonts w:ascii="Times New Roman" w:hAnsi="Times New Roman" w:cs="Times New Roman"/>
        </w:rPr>
        <w:t>.</w:t>
      </w:r>
      <w:r w:rsidR="002E0B8B" w:rsidRPr="003F0703">
        <w:rPr>
          <w:rFonts w:ascii="Times New Roman" w:hAnsi="Times New Roman" w:cs="Times New Roman"/>
        </w:rPr>
        <w:t xml:space="preserve"> 5.</w:t>
      </w:r>
      <w:r w:rsidR="00FB4CA6">
        <w:rPr>
          <w:rFonts w:ascii="Times New Roman" w:hAnsi="Times New Roman" w:cs="Times New Roman"/>
        </w:rPr>
        <w:t>)</w:t>
      </w:r>
      <w:r w:rsidR="002E0B8B" w:rsidRPr="003F0703">
        <w:rPr>
          <w:rFonts w:ascii="Times New Roman" w:hAnsi="Times New Roman" w:cs="Times New Roman"/>
        </w:rPr>
        <w:t xml:space="preserve"> </w:t>
      </w:r>
      <w:r w:rsidR="002E0B8B" w:rsidRPr="003F0703">
        <w:rPr>
          <w:rFonts w:ascii="Times New Roman" w:hAnsi="Times New Roman" w:cs="Times New Roman"/>
          <w:b/>
          <w:bCs/>
        </w:rPr>
        <w:t xml:space="preserve">a- </w:t>
      </w:r>
      <w:r w:rsidR="00895494" w:rsidRPr="003F0703">
        <w:rPr>
          <w:rFonts w:ascii="Times New Roman" w:hAnsi="Times New Roman" w:cs="Times New Roman"/>
          <w:b/>
          <w:bCs/>
        </w:rPr>
        <w:t>d</w:t>
      </w:r>
      <w:r w:rsidR="002E0B8B" w:rsidRPr="003F0703">
        <w:rPr>
          <w:rFonts w:ascii="Times New Roman" w:hAnsi="Times New Roman" w:cs="Times New Roman"/>
        </w:rPr>
        <w:t xml:space="preserve"> Combination index calculations for cells treated with niraparib</w:t>
      </w:r>
      <w:r w:rsidR="00895494" w:rsidRPr="003F0703">
        <w:rPr>
          <w:rFonts w:ascii="Times New Roman" w:hAnsi="Times New Roman" w:cs="Times New Roman"/>
        </w:rPr>
        <w:t xml:space="preserve"> or olaparib</w:t>
      </w:r>
      <w:r w:rsidR="002E0B8B" w:rsidRPr="003F0703">
        <w:rPr>
          <w:rFonts w:ascii="Times New Roman" w:hAnsi="Times New Roman" w:cs="Times New Roman"/>
        </w:rPr>
        <w:t xml:space="preserve"> and A-1155463 in PEO1 and ABT</w:t>
      </w:r>
      <w:r w:rsidR="002E0B8B" w:rsidRPr="003F0703">
        <w:rPr>
          <w:rFonts w:ascii="Times New Roman" w:hAnsi="Times New Roman" w:cs="Times New Roman"/>
          <w:vertAlign w:val="superscript"/>
        </w:rPr>
        <w:t>R</w:t>
      </w:r>
      <w:r w:rsidR="002E0B8B" w:rsidRPr="003F0703">
        <w:rPr>
          <w:rFonts w:ascii="Times New Roman" w:hAnsi="Times New Roman" w:cs="Times New Roman"/>
        </w:rPr>
        <w:t xml:space="preserve">3 cells </w:t>
      </w:r>
      <w:r w:rsidR="002E0B8B" w:rsidRPr="003F0703">
        <w:rPr>
          <w:rFonts w:ascii="Times New Roman" w:hAnsi="Times New Roman" w:cs="Times New Roman"/>
          <w:b/>
          <w:bCs/>
        </w:rPr>
        <w:t>(a</w:t>
      </w:r>
      <w:r w:rsidR="00895494" w:rsidRPr="003F0703">
        <w:rPr>
          <w:rFonts w:ascii="Times New Roman" w:hAnsi="Times New Roman" w:cs="Times New Roman"/>
          <w:b/>
          <w:bCs/>
        </w:rPr>
        <w:t>, b</w:t>
      </w:r>
      <w:r w:rsidR="002E0B8B" w:rsidRPr="003F0703">
        <w:rPr>
          <w:rFonts w:ascii="Times New Roman" w:hAnsi="Times New Roman" w:cs="Times New Roman"/>
          <w:b/>
          <w:bCs/>
        </w:rPr>
        <w:t xml:space="preserve">) </w:t>
      </w:r>
      <w:r w:rsidR="002E0B8B" w:rsidRPr="003F0703">
        <w:rPr>
          <w:rFonts w:ascii="Times New Roman" w:hAnsi="Times New Roman" w:cs="Times New Roman"/>
        </w:rPr>
        <w:t>or COV362 parental (COV362p) and COV362 olap</w:t>
      </w:r>
      <w:r w:rsidR="002E0B8B" w:rsidRPr="003F0703">
        <w:rPr>
          <w:rFonts w:ascii="Times New Roman" w:hAnsi="Times New Roman" w:cs="Times New Roman"/>
          <w:vertAlign w:val="superscript"/>
        </w:rPr>
        <w:t>R</w:t>
      </w:r>
      <w:r w:rsidR="002E0B8B" w:rsidRPr="003F0703">
        <w:rPr>
          <w:rFonts w:ascii="Times New Roman" w:hAnsi="Times New Roman" w:cs="Times New Roman"/>
        </w:rPr>
        <w:t xml:space="preserve"> (COV362R) cells</w:t>
      </w:r>
      <w:r w:rsidR="002E0B8B" w:rsidRPr="003F0703">
        <w:rPr>
          <w:rFonts w:ascii="Times New Roman" w:hAnsi="Times New Roman" w:cs="Times New Roman"/>
          <w:b/>
          <w:bCs/>
        </w:rPr>
        <w:t xml:space="preserve"> (</w:t>
      </w:r>
      <w:r w:rsidR="00895494" w:rsidRPr="003F0703">
        <w:rPr>
          <w:rFonts w:ascii="Times New Roman" w:hAnsi="Times New Roman" w:cs="Times New Roman"/>
          <w:b/>
          <w:bCs/>
        </w:rPr>
        <w:t>c, d</w:t>
      </w:r>
      <w:r w:rsidR="002E0B8B" w:rsidRPr="003F0703">
        <w:rPr>
          <w:rFonts w:ascii="Times New Roman" w:hAnsi="Times New Roman" w:cs="Times New Roman"/>
          <w:b/>
          <w:bCs/>
        </w:rPr>
        <w:t>)</w:t>
      </w:r>
      <w:r w:rsidR="002E0B8B" w:rsidRPr="002B2DBE">
        <w:rPr>
          <w:rFonts w:ascii="Times New Roman" w:hAnsi="Times New Roman" w:cs="Times New Roman"/>
        </w:rPr>
        <w:t>.</w:t>
      </w:r>
      <w:r w:rsidR="00895494" w:rsidRPr="003F0703">
        <w:rPr>
          <w:rFonts w:ascii="Times New Roman" w:hAnsi="Times New Roman" w:cs="Times New Roman"/>
          <w:b/>
          <w:bCs/>
        </w:rPr>
        <w:t xml:space="preserve"> </w:t>
      </w:r>
      <w:r w:rsidR="00895494" w:rsidRPr="003F0703">
        <w:rPr>
          <w:rFonts w:ascii="Times New Roman" w:hAnsi="Times New Roman" w:cs="Times New Roman"/>
          <w:color w:val="000000"/>
        </w:rPr>
        <w:t>Each data point represents a dose condition, with distinct symbols denoting independent biological replicates.</w:t>
      </w:r>
    </w:p>
    <w:p w14:paraId="5BF4A108" w14:textId="77777777" w:rsidR="00FD1FF0" w:rsidRPr="00FD1FF0" w:rsidRDefault="00FD1FF0" w:rsidP="00FD1FF0">
      <w:pPr>
        <w:pageBreakBefore/>
        <w:jc w:val="both"/>
        <w:rPr>
          <w:rFonts w:ascii="Times New Roman" w:hAnsi="Times New Roman" w:cs="Times New Roman"/>
          <w:color w:val="000000"/>
        </w:rPr>
      </w:pPr>
    </w:p>
    <w:p w14:paraId="27ECC8F1" w14:textId="13414F39" w:rsidR="009F32E6" w:rsidRPr="00FD1FF0" w:rsidRDefault="00FD1FF0" w:rsidP="00FD1FF0">
      <w:pPr>
        <w:jc w:val="center"/>
        <w:rPr>
          <w:rFonts w:ascii="Times New Roman" w:hAnsi="Times New Roman" w:cs="Times New Roman"/>
          <w:color w:val="000000"/>
        </w:rPr>
      </w:pPr>
      <w:r>
        <w:rPr>
          <w:rFonts w:ascii="Times New Roman" w:hAnsi="Times New Roman" w:cs="Times New Roman"/>
          <w:b/>
          <w:bCs/>
        </w:rPr>
        <w:t xml:space="preserve">Supplementary </w:t>
      </w:r>
      <w:r w:rsidRPr="003F0703">
        <w:rPr>
          <w:rFonts w:ascii="Times New Roman" w:hAnsi="Times New Roman" w:cs="Times New Roman"/>
          <w:b/>
          <w:bCs/>
        </w:rPr>
        <w:t>Fig</w:t>
      </w:r>
      <w:r>
        <w:rPr>
          <w:rFonts w:ascii="Times New Roman" w:hAnsi="Times New Roman" w:cs="Times New Roman"/>
          <w:b/>
          <w:bCs/>
        </w:rPr>
        <w:t>.</w:t>
      </w:r>
      <w:r w:rsidRPr="003F0703">
        <w:rPr>
          <w:rFonts w:ascii="Times New Roman" w:hAnsi="Times New Roman" w:cs="Times New Roman"/>
          <w:b/>
          <w:bCs/>
        </w:rPr>
        <w:t xml:space="preserve"> </w:t>
      </w:r>
      <w:r>
        <w:rPr>
          <w:rFonts w:ascii="Times New Roman" w:hAnsi="Times New Roman" w:cs="Times New Roman"/>
          <w:b/>
          <w:bCs/>
        </w:rPr>
        <w:t>6</w:t>
      </w:r>
      <w:r w:rsidRPr="003F0703">
        <w:rPr>
          <w:rFonts w:ascii="Times New Roman" w:hAnsi="Times New Roman" w:cs="Times New Roman"/>
        </w:rPr>
        <w:t>.</w:t>
      </w:r>
    </w:p>
    <w:p w14:paraId="2B3C41C0" w14:textId="1CD87F38" w:rsidR="003F0703" w:rsidRPr="003F0703" w:rsidRDefault="009F32E6" w:rsidP="003F0703">
      <w:pPr>
        <w:pStyle w:val="SMHeading"/>
        <w:jc w:val="center"/>
      </w:pPr>
      <w:r>
        <w:rPr>
          <w:noProof/>
          <w14:ligatures w14:val="standardContextual"/>
        </w:rPr>
        <w:drawing>
          <wp:inline distT="0" distB="0" distL="0" distR="0" wp14:anchorId="38954982" wp14:editId="725C8EFD">
            <wp:extent cx="6858000" cy="7483475"/>
            <wp:effectExtent l="0" t="0" r="0" b="0"/>
            <wp:docPr id="18585195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19519" name="Picture 18585195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7483475"/>
                    </a:xfrm>
                    <a:prstGeom prst="rect">
                      <a:avLst/>
                    </a:prstGeom>
                  </pic:spPr>
                </pic:pic>
              </a:graphicData>
            </a:graphic>
          </wp:inline>
        </w:drawing>
      </w:r>
    </w:p>
    <w:p w14:paraId="02AB7E40" w14:textId="11A4142B" w:rsidR="00353D94" w:rsidRDefault="00FB4CA6" w:rsidP="00320A33">
      <w:pPr>
        <w:jc w:val="both"/>
        <w:rPr>
          <w:rFonts w:ascii="Times New Roman" w:hAnsi="Times New Roman" w:cs="Times New Roman"/>
          <w:color w:val="000000"/>
        </w:rPr>
      </w:pPr>
      <w:r>
        <w:rPr>
          <w:rFonts w:ascii="Times New Roman" w:hAnsi="Times New Roman" w:cs="Times New Roman"/>
          <w:b/>
          <w:bCs/>
        </w:rPr>
        <w:t xml:space="preserve">Supplementary </w:t>
      </w:r>
      <w:r w:rsidR="00DE250F" w:rsidRPr="003F0703">
        <w:rPr>
          <w:rFonts w:ascii="Times New Roman" w:hAnsi="Times New Roman" w:cs="Times New Roman"/>
          <w:b/>
          <w:bCs/>
        </w:rPr>
        <w:t>Fig. S</w:t>
      </w:r>
      <w:r w:rsidR="00FE4E33" w:rsidRPr="003F0703">
        <w:rPr>
          <w:rFonts w:ascii="Times New Roman" w:hAnsi="Times New Roman" w:cs="Times New Roman"/>
          <w:b/>
          <w:bCs/>
        </w:rPr>
        <w:t>6</w:t>
      </w:r>
      <w:r w:rsidR="00DE250F" w:rsidRPr="003F0703">
        <w:rPr>
          <w:rFonts w:ascii="Times New Roman" w:hAnsi="Times New Roman" w:cs="Times New Roman"/>
          <w:b/>
          <w:bCs/>
        </w:rPr>
        <w:t xml:space="preserve">. </w:t>
      </w:r>
      <w:r w:rsidRPr="002B2DBE">
        <w:rPr>
          <w:rFonts w:ascii="Times New Roman" w:hAnsi="Times New Roman" w:cs="Times New Roman"/>
        </w:rPr>
        <w:t>(</w:t>
      </w:r>
      <w:r w:rsidR="0033663F" w:rsidRPr="003F0703">
        <w:rPr>
          <w:rFonts w:ascii="Times New Roman" w:hAnsi="Times New Roman" w:cs="Times New Roman"/>
        </w:rPr>
        <w:t>Related to</w:t>
      </w:r>
      <w:r w:rsidR="00DE250F" w:rsidRPr="003F0703">
        <w:rPr>
          <w:rFonts w:ascii="Times New Roman" w:hAnsi="Times New Roman" w:cs="Times New Roman"/>
        </w:rPr>
        <w:t xml:space="preserve"> Fig</w:t>
      </w:r>
      <w:r>
        <w:rPr>
          <w:rFonts w:ascii="Times New Roman" w:hAnsi="Times New Roman" w:cs="Times New Roman"/>
        </w:rPr>
        <w:t>.</w:t>
      </w:r>
      <w:r w:rsidR="00DE250F" w:rsidRPr="003F0703">
        <w:rPr>
          <w:rFonts w:ascii="Times New Roman" w:hAnsi="Times New Roman" w:cs="Times New Roman"/>
        </w:rPr>
        <w:t xml:space="preserve"> 6</w:t>
      </w:r>
      <w:r w:rsidR="006A3EB9" w:rsidRPr="003F0703">
        <w:rPr>
          <w:rFonts w:ascii="Times New Roman" w:hAnsi="Times New Roman" w:cs="Times New Roman"/>
        </w:rPr>
        <w:t>.</w:t>
      </w:r>
      <w:r>
        <w:rPr>
          <w:rFonts w:ascii="Times New Roman" w:hAnsi="Times New Roman" w:cs="Times New Roman"/>
        </w:rPr>
        <w:t>)</w:t>
      </w:r>
      <w:r w:rsidR="00DE250F" w:rsidRPr="003F0703">
        <w:rPr>
          <w:rFonts w:ascii="Times New Roman" w:hAnsi="Times New Roman" w:cs="Times New Roman"/>
          <w:b/>
          <w:bCs/>
        </w:rPr>
        <w:t xml:space="preserve"> </w:t>
      </w:r>
      <w:r w:rsidR="006A3EB9" w:rsidRPr="003F0703">
        <w:rPr>
          <w:rFonts w:ascii="Times New Roman" w:hAnsi="Times New Roman" w:cs="Times New Roman"/>
          <w:b/>
          <w:bCs/>
        </w:rPr>
        <w:t>a</w:t>
      </w:r>
      <w:r w:rsidR="00FE4E33" w:rsidRPr="003F0703">
        <w:rPr>
          <w:rFonts w:ascii="Times New Roman" w:hAnsi="Times New Roman" w:cs="Times New Roman"/>
          <w:b/>
          <w:bCs/>
        </w:rPr>
        <w:t xml:space="preserve"> </w:t>
      </w:r>
      <w:r w:rsidR="00FE4E33" w:rsidRPr="003F0703">
        <w:rPr>
          <w:rFonts w:ascii="Times New Roman" w:hAnsi="Times New Roman" w:cs="Times New Roman"/>
        </w:rPr>
        <w:t>Representative immunohistochemical staining of I</w:t>
      </w:r>
      <w:r w:rsidR="0033663F" w:rsidRPr="003F0703">
        <w:rPr>
          <w:rFonts w:ascii="Times New Roman" w:hAnsi="Times New Roman" w:cs="Times New Roman"/>
        </w:rPr>
        <w:t>L</w:t>
      </w:r>
      <w:r w:rsidR="00FE4E33" w:rsidRPr="003F0703">
        <w:rPr>
          <w:rFonts w:ascii="Times New Roman" w:hAnsi="Times New Roman" w:cs="Times New Roman"/>
        </w:rPr>
        <w:t xml:space="preserve">8, CDKN1A, and CDKN2A in PH039S </w:t>
      </w:r>
      <w:r>
        <w:rPr>
          <w:rFonts w:ascii="Times New Roman" w:hAnsi="Times New Roman" w:cs="Times New Roman"/>
        </w:rPr>
        <w:t>xenograft</w:t>
      </w:r>
      <w:r w:rsidRPr="003F0703">
        <w:rPr>
          <w:rFonts w:ascii="Times New Roman" w:hAnsi="Times New Roman" w:cs="Times New Roman"/>
        </w:rPr>
        <w:t xml:space="preserve">s </w:t>
      </w:r>
      <w:r w:rsidR="00FE4E33" w:rsidRPr="003F0703">
        <w:rPr>
          <w:rFonts w:ascii="Times New Roman" w:hAnsi="Times New Roman" w:cs="Times New Roman"/>
        </w:rPr>
        <w:t xml:space="preserve">over 12 days of </w:t>
      </w:r>
      <w:r w:rsidR="007A289C">
        <w:rPr>
          <w:rFonts w:ascii="Times New Roman" w:hAnsi="Times New Roman" w:cs="Times New Roman"/>
        </w:rPr>
        <w:t>n</w:t>
      </w:r>
      <w:r w:rsidR="00FE4E33" w:rsidRPr="003F0703">
        <w:rPr>
          <w:rFonts w:ascii="Times New Roman" w:hAnsi="Times New Roman" w:cs="Times New Roman"/>
        </w:rPr>
        <w:t>iraparib treatment.</w:t>
      </w:r>
      <w:r w:rsidR="00FE4E33" w:rsidRPr="003F0703">
        <w:rPr>
          <w:rFonts w:ascii="Times New Roman" w:hAnsi="Times New Roman" w:cs="Times New Roman"/>
          <w:b/>
          <w:bCs/>
        </w:rPr>
        <w:t xml:space="preserve"> </w:t>
      </w:r>
      <w:r w:rsidR="000A71FD" w:rsidRPr="003F0703">
        <w:rPr>
          <w:rFonts w:ascii="Times New Roman" w:hAnsi="Times New Roman" w:cs="Times New Roman"/>
          <w:b/>
          <w:bCs/>
        </w:rPr>
        <w:t xml:space="preserve">b </w:t>
      </w:r>
      <w:r w:rsidR="000A71FD" w:rsidRPr="003F0703">
        <w:rPr>
          <w:rFonts w:ascii="Times New Roman" w:hAnsi="Times New Roman" w:cs="Times New Roman"/>
        </w:rPr>
        <w:t>Densitometric analysis of BCLX</w:t>
      </w:r>
      <w:r w:rsidR="000A71FD" w:rsidRPr="003F0703">
        <w:rPr>
          <w:rFonts w:ascii="Times New Roman" w:hAnsi="Times New Roman" w:cs="Times New Roman"/>
          <w:vertAlign w:val="subscript"/>
        </w:rPr>
        <w:t>L</w:t>
      </w:r>
      <w:r w:rsidR="000A71FD" w:rsidRPr="003F0703">
        <w:rPr>
          <w:rFonts w:ascii="Times New Roman" w:hAnsi="Times New Roman" w:cs="Times New Roman"/>
        </w:rPr>
        <w:t xml:space="preserve"> </w:t>
      </w:r>
      <w:r w:rsidR="007A289C">
        <w:rPr>
          <w:rFonts w:ascii="Times New Roman" w:hAnsi="Times New Roman" w:cs="Times New Roman"/>
        </w:rPr>
        <w:t xml:space="preserve">blot in Fig. 6i </w:t>
      </w:r>
      <w:r w:rsidR="000A71FD" w:rsidRPr="003F0703">
        <w:rPr>
          <w:rFonts w:ascii="Times New Roman" w:hAnsi="Times New Roman" w:cs="Times New Roman"/>
        </w:rPr>
        <w:t xml:space="preserve">relative to housekeeping proteins from in PH039 and PH077 PDXs. Error bars, ± </w:t>
      </w:r>
      <w:r w:rsidR="000A71FD" w:rsidRPr="003F0703">
        <w:rPr>
          <w:rFonts w:ascii="Times New Roman" w:hAnsi="Times New Roman" w:cs="Times New Roman"/>
          <w:smallCaps/>
        </w:rPr>
        <w:t>sem</w:t>
      </w:r>
      <w:r w:rsidR="000A71FD" w:rsidRPr="003F0703">
        <w:rPr>
          <w:rFonts w:ascii="Times New Roman" w:hAnsi="Times New Roman" w:cs="Times New Roman"/>
        </w:rPr>
        <w:t xml:space="preserve"> from two independent mice. *p &lt; 0.05; using one-way ANOVA with Dunnett’s test for multiple comparisons. </w:t>
      </w:r>
      <w:r w:rsidR="000A71FD" w:rsidRPr="003F0703">
        <w:rPr>
          <w:rFonts w:ascii="Times New Roman" w:hAnsi="Times New Roman" w:cs="Times New Roman"/>
          <w:b/>
          <w:bCs/>
        </w:rPr>
        <w:t>c</w:t>
      </w:r>
      <w:r w:rsidR="00DE250F" w:rsidRPr="003F0703">
        <w:rPr>
          <w:rFonts w:ascii="Times New Roman" w:hAnsi="Times New Roman" w:cs="Times New Roman"/>
          <w:b/>
          <w:bCs/>
        </w:rPr>
        <w:t xml:space="preserve"> </w:t>
      </w:r>
      <w:r w:rsidR="00DE250F" w:rsidRPr="003F0703">
        <w:rPr>
          <w:rFonts w:ascii="Times New Roman" w:hAnsi="Times New Roman" w:cs="Times New Roman"/>
        </w:rPr>
        <w:t>Niraparib (100 mg/kg</w:t>
      </w:r>
      <w:r w:rsidR="00D81C23" w:rsidRPr="003F0703">
        <w:rPr>
          <w:rFonts w:ascii="Times New Roman" w:hAnsi="Times New Roman" w:cs="Times New Roman"/>
        </w:rPr>
        <w:t>/day</w:t>
      </w:r>
      <w:r w:rsidR="00DE250F" w:rsidRPr="003F0703">
        <w:rPr>
          <w:rFonts w:ascii="Times New Roman" w:hAnsi="Times New Roman" w:cs="Times New Roman"/>
        </w:rPr>
        <w:t>) or carboplatin (51 mg/kg</w:t>
      </w:r>
      <w:r w:rsidR="00D81C23" w:rsidRPr="003F0703">
        <w:rPr>
          <w:rFonts w:ascii="Times New Roman" w:hAnsi="Times New Roman" w:cs="Times New Roman"/>
        </w:rPr>
        <w:t>/week</w:t>
      </w:r>
      <w:r w:rsidR="00DE250F" w:rsidRPr="003F0703">
        <w:rPr>
          <w:rFonts w:ascii="Times New Roman" w:hAnsi="Times New Roman" w:cs="Times New Roman"/>
        </w:rPr>
        <w:t>) w</w:t>
      </w:r>
      <w:r w:rsidR="00D81C23" w:rsidRPr="003F0703">
        <w:rPr>
          <w:rFonts w:ascii="Times New Roman" w:hAnsi="Times New Roman" w:cs="Times New Roman"/>
        </w:rPr>
        <w:t>as</w:t>
      </w:r>
      <w:r w:rsidR="00DE250F" w:rsidRPr="003F0703">
        <w:rPr>
          <w:rFonts w:ascii="Times New Roman" w:hAnsi="Times New Roman" w:cs="Times New Roman"/>
        </w:rPr>
        <w:t xml:space="preserve"> administered to mice bearing </w:t>
      </w:r>
      <w:r w:rsidR="00D81C23" w:rsidRPr="003F0703">
        <w:rPr>
          <w:rFonts w:ascii="Times New Roman" w:hAnsi="Times New Roman" w:cs="Times New Roman"/>
        </w:rPr>
        <w:t xml:space="preserve">the </w:t>
      </w:r>
      <w:r w:rsidR="00DE250F" w:rsidRPr="003F0703">
        <w:rPr>
          <w:rFonts w:ascii="Times New Roman" w:hAnsi="Times New Roman" w:cs="Times New Roman"/>
        </w:rPr>
        <w:t>niraparib sensitive-</w:t>
      </w:r>
      <w:r w:rsidR="00DE250F" w:rsidRPr="003F0703">
        <w:rPr>
          <w:rFonts w:ascii="Times New Roman" w:hAnsi="Times New Roman" w:cs="Times New Roman"/>
        </w:rPr>
        <w:lastRenderedPageBreak/>
        <w:t>PH077S</w:t>
      </w:r>
      <w:r w:rsidR="00D81C23" w:rsidRPr="003F0703">
        <w:rPr>
          <w:rFonts w:ascii="Times New Roman" w:hAnsi="Times New Roman" w:cs="Times New Roman"/>
        </w:rPr>
        <w:t xml:space="preserve"> PDX</w:t>
      </w:r>
      <w:r w:rsidR="00DE250F" w:rsidRPr="003F0703">
        <w:rPr>
          <w:rFonts w:ascii="Times New Roman" w:hAnsi="Times New Roman" w:cs="Times New Roman"/>
        </w:rPr>
        <w:t xml:space="preserve"> with tumor growth measured by ultrasound.</w:t>
      </w:r>
      <w:r w:rsidR="006A3EB9" w:rsidRPr="003F0703">
        <w:rPr>
          <w:rFonts w:ascii="Times New Roman" w:hAnsi="Times New Roman" w:cs="Times New Roman"/>
        </w:rPr>
        <w:t xml:space="preserve"> </w:t>
      </w:r>
      <w:r w:rsidR="002C6B02" w:rsidRPr="003F0703">
        <w:rPr>
          <w:rFonts w:ascii="Times New Roman" w:hAnsi="Times New Roman" w:cs="Times New Roman"/>
        </w:rPr>
        <w:t xml:space="preserve">Lines show mean and </w:t>
      </w:r>
      <w:r w:rsidR="00D81C23" w:rsidRPr="003F0703">
        <w:rPr>
          <w:rFonts w:ascii="Times New Roman" w:hAnsi="Times New Roman" w:cs="Times New Roman"/>
        </w:rPr>
        <w:t xml:space="preserve">shaded areas show </w:t>
      </w:r>
      <w:r w:rsidR="002C6B02" w:rsidRPr="003F0703">
        <w:rPr>
          <w:rFonts w:ascii="Times New Roman" w:hAnsi="Times New Roman" w:cs="Times New Roman"/>
        </w:rPr>
        <w:t xml:space="preserve">95% confidence intervals for growth </w:t>
      </w:r>
      <w:r w:rsidR="00D81C23" w:rsidRPr="003F0703">
        <w:rPr>
          <w:rFonts w:ascii="Times New Roman" w:hAnsi="Times New Roman" w:cs="Times New Roman"/>
        </w:rPr>
        <w:t xml:space="preserve">trajectories </w:t>
      </w:r>
      <w:r w:rsidR="002C6B02" w:rsidRPr="003F0703">
        <w:rPr>
          <w:rFonts w:ascii="Times New Roman" w:hAnsi="Times New Roman" w:cs="Times New Roman"/>
        </w:rPr>
        <w:t xml:space="preserve">of various groups. </w:t>
      </w:r>
      <w:r w:rsidR="00DE250F" w:rsidRPr="003F0703">
        <w:rPr>
          <w:rFonts w:ascii="Times New Roman" w:hAnsi="Times New Roman" w:cs="Times New Roman"/>
        </w:rPr>
        <w:t>Pairwise co</w:t>
      </w:r>
      <w:r w:rsidR="007E7B75" w:rsidRPr="003F0703">
        <w:rPr>
          <w:rFonts w:ascii="Times New Roman" w:hAnsi="Times New Roman" w:cs="Times New Roman"/>
        </w:rPr>
        <w:t>mparison</w:t>
      </w:r>
      <w:r w:rsidR="00DE250F" w:rsidRPr="003F0703">
        <w:rPr>
          <w:rFonts w:ascii="Times New Roman" w:hAnsi="Times New Roman" w:cs="Times New Roman"/>
        </w:rPr>
        <w:t xml:space="preserve">s for niraparib vs control </w:t>
      </w:r>
      <w:r w:rsidR="008B3401" w:rsidRPr="003F0703">
        <w:rPr>
          <w:rFonts w:ascii="Times New Roman" w:hAnsi="Times New Roman" w:cs="Times New Roman"/>
        </w:rPr>
        <w:t>*</w:t>
      </w:r>
      <w:r w:rsidR="00DE250F" w:rsidRPr="003F0703">
        <w:rPr>
          <w:rFonts w:ascii="Times New Roman" w:hAnsi="Times New Roman" w:cs="Times New Roman"/>
        </w:rPr>
        <w:t>***p &lt; 0.000</w:t>
      </w:r>
      <w:r w:rsidR="00AE57E6" w:rsidRPr="003F0703">
        <w:rPr>
          <w:rFonts w:ascii="Times New Roman" w:hAnsi="Times New Roman" w:cs="Times New Roman"/>
        </w:rPr>
        <w:t>1.</w:t>
      </w:r>
      <w:r w:rsidR="006A3EB9" w:rsidRPr="003F0703">
        <w:rPr>
          <w:rFonts w:ascii="Times New Roman" w:hAnsi="Times New Roman" w:cs="Times New Roman"/>
        </w:rPr>
        <w:t xml:space="preserve"> </w:t>
      </w:r>
      <w:r w:rsidR="000A71FD" w:rsidRPr="003F0703">
        <w:rPr>
          <w:rFonts w:ascii="Times New Roman" w:hAnsi="Times New Roman" w:cs="Times New Roman"/>
          <w:b/>
          <w:bCs/>
        </w:rPr>
        <w:t>d</w:t>
      </w:r>
      <w:r w:rsidR="006A3EB9" w:rsidRPr="003F0703">
        <w:rPr>
          <w:rFonts w:ascii="Times New Roman" w:hAnsi="Times New Roman" w:cs="Times New Roman"/>
        </w:rPr>
        <w:t xml:space="preserve"> </w:t>
      </w:r>
      <w:r w:rsidR="00AE57E6" w:rsidRPr="003F0703">
        <w:rPr>
          <w:rFonts w:ascii="Times New Roman" w:hAnsi="Times New Roman" w:cs="Times New Roman"/>
        </w:rPr>
        <w:t>Niraparib (100 mg/kg</w:t>
      </w:r>
      <w:r w:rsidR="00D81C23" w:rsidRPr="003F0703">
        <w:rPr>
          <w:rFonts w:ascii="Times New Roman" w:hAnsi="Times New Roman" w:cs="Times New Roman"/>
        </w:rPr>
        <w:t>/day</w:t>
      </w:r>
      <w:r w:rsidR="00AE57E6" w:rsidRPr="003F0703">
        <w:rPr>
          <w:rFonts w:ascii="Times New Roman" w:hAnsi="Times New Roman" w:cs="Times New Roman"/>
        </w:rPr>
        <w:t>) w</w:t>
      </w:r>
      <w:r w:rsidR="00FE4E33" w:rsidRPr="003F0703">
        <w:rPr>
          <w:rFonts w:ascii="Times New Roman" w:hAnsi="Times New Roman" w:cs="Times New Roman"/>
        </w:rPr>
        <w:t>as</w:t>
      </w:r>
      <w:r w:rsidR="00AE57E6" w:rsidRPr="003F0703">
        <w:rPr>
          <w:rFonts w:ascii="Times New Roman" w:hAnsi="Times New Roman" w:cs="Times New Roman"/>
        </w:rPr>
        <w:t xml:space="preserve"> administered to mice bearing </w:t>
      </w:r>
      <w:r w:rsidR="00D81C23" w:rsidRPr="003F0703">
        <w:rPr>
          <w:rFonts w:ascii="Times New Roman" w:hAnsi="Times New Roman" w:cs="Times New Roman"/>
        </w:rPr>
        <w:t xml:space="preserve">the </w:t>
      </w:r>
      <w:r w:rsidR="00AE57E6" w:rsidRPr="003F0703">
        <w:rPr>
          <w:rFonts w:ascii="Times New Roman" w:hAnsi="Times New Roman" w:cs="Times New Roman"/>
        </w:rPr>
        <w:t>niraparib</w:t>
      </w:r>
      <w:r w:rsidR="007A289C">
        <w:rPr>
          <w:rFonts w:ascii="Times New Roman" w:hAnsi="Times New Roman" w:cs="Times New Roman"/>
        </w:rPr>
        <w:t>-</w:t>
      </w:r>
      <w:r w:rsidR="00AE57E6" w:rsidRPr="003F0703">
        <w:rPr>
          <w:rFonts w:ascii="Times New Roman" w:hAnsi="Times New Roman" w:cs="Times New Roman"/>
        </w:rPr>
        <w:t>resi</w:t>
      </w:r>
      <w:r w:rsidR="00FE4E33" w:rsidRPr="003F0703">
        <w:rPr>
          <w:rFonts w:ascii="Times New Roman" w:hAnsi="Times New Roman" w:cs="Times New Roman"/>
        </w:rPr>
        <w:t>sta</w:t>
      </w:r>
      <w:r w:rsidR="00AE57E6" w:rsidRPr="003F0703">
        <w:rPr>
          <w:rFonts w:ascii="Times New Roman" w:hAnsi="Times New Roman" w:cs="Times New Roman"/>
        </w:rPr>
        <w:t>nt</w:t>
      </w:r>
      <w:r w:rsidR="007A289C">
        <w:rPr>
          <w:rFonts w:ascii="Times New Roman" w:hAnsi="Times New Roman" w:cs="Times New Roman"/>
        </w:rPr>
        <w:t xml:space="preserve"> </w:t>
      </w:r>
      <w:r w:rsidR="00AE57E6" w:rsidRPr="003F0703">
        <w:rPr>
          <w:rFonts w:ascii="Times New Roman" w:hAnsi="Times New Roman" w:cs="Times New Roman"/>
        </w:rPr>
        <w:t xml:space="preserve">PH077R </w:t>
      </w:r>
      <w:r w:rsidR="00D81C23" w:rsidRPr="003F0703">
        <w:rPr>
          <w:rFonts w:ascii="Times New Roman" w:hAnsi="Times New Roman" w:cs="Times New Roman"/>
        </w:rPr>
        <w:t xml:space="preserve">PDX </w:t>
      </w:r>
      <w:r w:rsidR="00AE57E6" w:rsidRPr="003F0703">
        <w:rPr>
          <w:rFonts w:ascii="Times New Roman" w:hAnsi="Times New Roman" w:cs="Times New Roman"/>
        </w:rPr>
        <w:t>with tumor growth measured by ultrasound. Pairwise c</w:t>
      </w:r>
      <w:r w:rsidR="007E7B75" w:rsidRPr="003F0703">
        <w:rPr>
          <w:rFonts w:ascii="Times New Roman" w:hAnsi="Times New Roman" w:cs="Times New Roman"/>
        </w:rPr>
        <w:t>omparison</w:t>
      </w:r>
      <w:r w:rsidR="00AE57E6" w:rsidRPr="003F0703">
        <w:rPr>
          <w:rFonts w:ascii="Times New Roman" w:hAnsi="Times New Roman" w:cs="Times New Roman"/>
        </w:rPr>
        <w:t xml:space="preserve">s for niraparib vs control p = 0.8333. </w:t>
      </w:r>
      <w:r w:rsidR="000A71FD" w:rsidRPr="003F0703">
        <w:rPr>
          <w:rFonts w:ascii="Times New Roman" w:hAnsi="Times New Roman" w:cs="Times New Roman"/>
          <w:b/>
          <w:bCs/>
        </w:rPr>
        <w:t>e</w:t>
      </w:r>
      <w:r w:rsidR="007A289C">
        <w:rPr>
          <w:rFonts w:ascii="Times New Roman" w:hAnsi="Times New Roman" w:cs="Times New Roman"/>
          <w:b/>
          <w:bCs/>
        </w:rPr>
        <w:t xml:space="preserve">, </w:t>
      </w:r>
      <w:r w:rsidR="000A71FD" w:rsidRPr="003F0703">
        <w:rPr>
          <w:rFonts w:ascii="Times New Roman" w:hAnsi="Times New Roman" w:cs="Times New Roman"/>
          <w:b/>
          <w:bCs/>
        </w:rPr>
        <w:t>f</w:t>
      </w:r>
      <w:r w:rsidR="00AE57E6" w:rsidRPr="003F0703">
        <w:rPr>
          <w:rFonts w:ascii="Times New Roman" w:hAnsi="Times New Roman" w:cs="Times New Roman"/>
          <w:b/>
          <w:bCs/>
        </w:rPr>
        <w:t xml:space="preserve"> </w:t>
      </w:r>
      <w:r w:rsidR="00AE57E6" w:rsidRPr="003F0703">
        <w:rPr>
          <w:rFonts w:ascii="Times New Roman" w:hAnsi="Times New Roman" w:cs="Times New Roman"/>
        </w:rPr>
        <w:t>A-1155463 (5 mg/kg</w:t>
      </w:r>
      <w:r w:rsidR="00D81C23" w:rsidRPr="003F0703">
        <w:rPr>
          <w:rFonts w:ascii="Times New Roman" w:hAnsi="Times New Roman" w:cs="Times New Roman"/>
        </w:rPr>
        <w:t>/day</w:t>
      </w:r>
      <w:r w:rsidR="00AE57E6" w:rsidRPr="003F0703">
        <w:rPr>
          <w:rFonts w:ascii="Times New Roman" w:hAnsi="Times New Roman" w:cs="Times New Roman"/>
        </w:rPr>
        <w:t xml:space="preserve">) </w:t>
      </w:r>
      <w:r w:rsidR="00D81C23" w:rsidRPr="003F0703">
        <w:rPr>
          <w:rFonts w:ascii="Times New Roman" w:hAnsi="Times New Roman" w:cs="Times New Roman"/>
        </w:rPr>
        <w:t xml:space="preserve">was administered alone or </w:t>
      </w:r>
      <w:r w:rsidR="00AE57E6" w:rsidRPr="003F0703">
        <w:rPr>
          <w:rFonts w:ascii="Times New Roman" w:hAnsi="Times New Roman" w:cs="Times New Roman"/>
        </w:rPr>
        <w:t>in combination with niraparib (100 mg/kg</w:t>
      </w:r>
      <w:r w:rsidR="00D81C23" w:rsidRPr="003F0703">
        <w:rPr>
          <w:rFonts w:ascii="Times New Roman" w:hAnsi="Times New Roman" w:cs="Times New Roman"/>
        </w:rPr>
        <w:t>/day</w:t>
      </w:r>
      <w:r w:rsidR="00AE57E6" w:rsidRPr="003F0703">
        <w:rPr>
          <w:rFonts w:ascii="Times New Roman" w:hAnsi="Times New Roman" w:cs="Times New Roman"/>
        </w:rPr>
        <w:t>) in PDX models PH077S</w:t>
      </w:r>
      <w:r w:rsidR="006A3EB9" w:rsidRPr="003F0703">
        <w:rPr>
          <w:rFonts w:ascii="Times New Roman" w:hAnsi="Times New Roman" w:cs="Times New Roman"/>
        </w:rPr>
        <w:t xml:space="preserve"> </w:t>
      </w:r>
      <w:r w:rsidR="006A3EB9" w:rsidRPr="003F0703">
        <w:rPr>
          <w:rFonts w:ascii="Times New Roman" w:hAnsi="Times New Roman" w:cs="Times New Roman"/>
          <w:b/>
          <w:bCs/>
        </w:rPr>
        <w:t>(</w:t>
      </w:r>
      <w:r w:rsidR="000A71FD" w:rsidRPr="003F0703">
        <w:rPr>
          <w:rFonts w:ascii="Times New Roman" w:hAnsi="Times New Roman" w:cs="Times New Roman"/>
          <w:b/>
          <w:bCs/>
        </w:rPr>
        <w:t>e</w:t>
      </w:r>
      <w:r w:rsidR="006A3EB9" w:rsidRPr="003F0703">
        <w:rPr>
          <w:rFonts w:ascii="Times New Roman" w:hAnsi="Times New Roman" w:cs="Times New Roman"/>
          <w:b/>
          <w:bCs/>
        </w:rPr>
        <w:t>)</w:t>
      </w:r>
      <w:r w:rsidR="00AE57E6" w:rsidRPr="003F0703">
        <w:rPr>
          <w:rFonts w:ascii="Times New Roman" w:hAnsi="Times New Roman" w:cs="Times New Roman"/>
        </w:rPr>
        <w:t xml:space="preserve"> and PH077R</w:t>
      </w:r>
      <w:r w:rsidR="006A3EB9" w:rsidRPr="003F0703">
        <w:rPr>
          <w:rFonts w:ascii="Times New Roman" w:hAnsi="Times New Roman" w:cs="Times New Roman"/>
        </w:rPr>
        <w:t xml:space="preserve"> </w:t>
      </w:r>
      <w:r w:rsidR="006A3EB9" w:rsidRPr="003F0703">
        <w:rPr>
          <w:rFonts w:ascii="Times New Roman" w:hAnsi="Times New Roman" w:cs="Times New Roman"/>
          <w:b/>
          <w:bCs/>
        </w:rPr>
        <w:t>(</w:t>
      </w:r>
      <w:r w:rsidR="000A71FD" w:rsidRPr="003F0703">
        <w:rPr>
          <w:rFonts w:ascii="Times New Roman" w:hAnsi="Times New Roman" w:cs="Times New Roman"/>
          <w:b/>
          <w:bCs/>
        </w:rPr>
        <w:t>f</w:t>
      </w:r>
      <w:r w:rsidR="006A3EB9" w:rsidRPr="003F0703">
        <w:rPr>
          <w:rFonts w:ascii="Times New Roman" w:hAnsi="Times New Roman" w:cs="Times New Roman"/>
          <w:b/>
          <w:bCs/>
        </w:rPr>
        <w:t>)</w:t>
      </w:r>
      <w:r w:rsidR="00AE57E6" w:rsidRPr="003F0703">
        <w:rPr>
          <w:rFonts w:ascii="Times New Roman" w:hAnsi="Times New Roman" w:cs="Times New Roman"/>
        </w:rPr>
        <w:t xml:space="preserve"> with tumor growth </w:t>
      </w:r>
      <w:r w:rsidR="006A3EB9" w:rsidRPr="003F0703">
        <w:rPr>
          <w:rFonts w:ascii="Times New Roman" w:hAnsi="Times New Roman" w:cs="Times New Roman"/>
        </w:rPr>
        <w:t>and overall survival observed up to 28 days</w:t>
      </w:r>
      <w:r w:rsidR="00AE57E6" w:rsidRPr="003F0703">
        <w:rPr>
          <w:rFonts w:ascii="Times New Roman" w:hAnsi="Times New Roman" w:cs="Times New Roman"/>
        </w:rPr>
        <w:t>. Pairwise co</w:t>
      </w:r>
      <w:r w:rsidR="007E7B75" w:rsidRPr="003F0703">
        <w:rPr>
          <w:rFonts w:ascii="Times New Roman" w:hAnsi="Times New Roman" w:cs="Times New Roman"/>
        </w:rPr>
        <w:t>mparison</w:t>
      </w:r>
      <w:r w:rsidR="00AE57E6" w:rsidRPr="003F0703">
        <w:rPr>
          <w:rFonts w:ascii="Times New Roman" w:hAnsi="Times New Roman" w:cs="Times New Roman"/>
        </w:rPr>
        <w:t>s</w:t>
      </w:r>
      <w:r w:rsidR="008822C3" w:rsidRPr="003F0703">
        <w:rPr>
          <w:rFonts w:ascii="Times New Roman" w:hAnsi="Times New Roman" w:cs="Times New Roman"/>
        </w:rPr>
        <w:t xml:space="preserve"> </w:t>
      </w:r>
      <w:r w:rsidR="00E77194" w:rsidRPr="003F0703">
        <w:rPr>
          <w:rFonts w:ascii="Times New Roman" w:hAnsi="Times New Roman" w:cs="Times New Roman"/>
        </w:rPr>
        <w:t>for</w:t>
      </w:r>
      <w:r w:rsidR="008822C3" w:rsidRPr="003F0703">
        <w:rPr>
          <w:rFonts w:ascii="Times New Roman" w:hAnsi="Times New Roman" w:cs="Times New Roman"/>
        </w:rPr>
        <w:t xml:space="preserve"> PH077S </w:t>
      </w:r>
      <w:r w:rsidR="0022452E" w:rsidRPr="003F0703">
        <w:rPr>
          <w:rFonts w:ascii="Times New Roman" w:hAnsi="Times New Roman" w:cs="Times New Roman"/>
        </w:rPr>
        <w:t xml:space="preserve">tumor volumes </w:t>
      </w:r>
      <w:r w:rsidR="008822C3" w:rsidRPr="003F0703">
        <w:rPr>
          <w:rFonts w:ascii="Times New Roman" w:hAnsi="Times New Roman" w:cs="Times New Roman"/>
        </w:rPr>
        <w:t>(</w:t>
      </w:r>
      <w:r w:rsidR="0022452E" w:rsidRPr="003F0703">
        <w:rPr>
          <w:rFonts w:ascii="Times New Roman" w:hAnsi="Times New Roman" w:cs="Times New Roman"/>
        </w:rPr>
        <w:t>d</w:t>
      </w:r>
      <w:r w:rsidR="008822C3" w:rsidRPr="003F0703">
        <w:rPr>
          <w:rFonts w:ascii="Times New Roman" w:hAnsi="Times New Roman" w:cs="Times New Roman"/>
        </w:rPr>
        <w:t>)</w:t>
      </w:r>
      <w:r w:rsidR="00AE57E6" w:rsidRPr="003F0703">
        <w:rPr>
          <w:rFonts w:ascii="Times New Roman" w:hAnsi="Times New Roman" w:cs="Times New Roman"/>
        </w:rPr>
        <w:t xml:space="preserve"> for niraparib vs control, ***</w:t>
      </w:r>
      <w:r w:rsidR="002C43CE" w:rsidRPr="003F0703">
        <w:rPr>
          <w:rFonts w:ascii="Times New Roman" w:hAnsi="Times New Roman" w:cs="Times New Roman"/>
        </w:rPr>
        <w:t>*</w:t>
      </w:r>
      <w:r w:rsidR="00AE57E6" w:rsidRPr="003F0703">
        <w:rPr>
          <w:rFonts w:ascii="Times New Roman" w:hAnsi="Times New Roman" w:cs="Times New Roman"/>
        </w:rPr>
        <w:t>p &lt; 0.0001; A-1155463 vs control, ns p = 0.9029; A-1155463 + niraparib vs control ***</w:t>
      </w:r>
      <w:r w:rsidR="002C43CE" w:rsidRPr="003F0703">
        <w:rPr>
          <w:rFonts w:ascii="Times New Roman" w:hAnsi="Times New Roman" w:cs="Times New Roman"/>
        </w:rPr>
        <w:t>*</w:t>
      </w:r>
      <w:r w:rsidR="00AE57E6" w:rsidRPr="003F0703">
        <w:rPr>
          <w:rFonts w:ascii="Times New Roman" w:hAnsi="Times New Roman" w:cs="Times New Roman"/>
        </w:rPr>
        <w:t>p &lt; 0.0001. Pairwise co</w:t>
      </w:r>
      <w:r w:rsidR="007E7B75" w:rsidRPr="003F0703">
        <w:rPr>
          <w:rFonts w:ascii="Times New Roman" w:hAnsi="Times New Roman" w:cs="Times New Roman"/>
        </w:rPr>
        <w:t>mparison</w:t>
      </w:r>
      <w:r w:rsidR="00AE57E6" w:rsidRPr="003F0703">
        <w:rPr>
          <w:rFonts w:ascii="Times New Roman" w:hAnsi="Times New Roman" w:cs="Times New Roman"/>
        </w:rPr>
        <w:t xml:space="preserve">s </w:t>
      </w:r>
      <w:r w:rsidR="00E77194" w:rsidRPr="003F0703">
        <w:rPr>
          <w:rFonts w:ascii="Times New Roman" w:hAnsi="Times New Roman" w:cs="Times New Roman"/>
        </w:rPr>
        <w:t>for</w:t>
      </w:r>
      <w:r w:rsidR="008822C3" w:rsidRPr="003F0703">
        <w:rPr>
          <w:rFonts w:ascii="Times New Roman" w:hAnsi="Times New Roman" w:cs="Times New Roman"/>
        </w:rPr>
        <w:t xml:space="preserve"> PH077R</w:t>
      </w:r>
      <w:r w:rsidR="0022452E" w:rsidRPr="003F0703">
        <w:rPr>
          <w:rFonts w:ascii="Times New Roman" w:hAnsi="Times New Roman" w:cs="Times New Roman"/>
        </w:rPr>
        <w:t xml:space="preserve"> tumor volumes</w:t>
      </w:r>
      <w:r w:rsidR="008822C3" w:rsidRPr="003F0703">
        <w:rPr>
          <w:rFonts w:ascii="Times New Roman" w:hAnsi="Times New Roman" w:cs="Times New Roman"/>
        </w:rPr>
        <w:t xml:space="preserve"> (e) </w:t>
      </w:r>
      <w:r w:rsidR="00AE57E6" w:rsidRPr="003F0703">
        <w:rPr>
          <w:rFonts w:ascii="Times New Roman" w:hAnsi="Times New Roman" w:cs="Times New Roman"/>
        </w:rPr>
        <w:t xml:space="preserve">niraparib vs control, ns p = 0.8333; A-1155463 vs control, ns p = </w:t>
      </w:r>
      <w:r w:rsidR="00945EC4" w:rsidRPr="003F0703">
        <w:rPr>
          <w:rFonts w:ascii="Times New Roman" w:hAnsi="Times New Roman" w:cs="Times New Roman"/>
        </w:rPr>
        <w:t>0.5026;</w:t>
      </w:r>
      <w:r w:rsidR="00AE57E6" w:rsidRPr="003F0703">
        <w:rPr>
          <w:rFonts w:ascii="Times New Roman" w:hAnsi="Times New Roman" w:cs="Times New Roman"/>
        </w:rPr>
        <w:t xml:space="preserve"> A-1155463 + niraparib vs control, ns p= 0.4623.</w:t>
      </w:r>
      <w:r w:rsidR="00895494" w:rsidRPr="003F0703">
        <w:rPr>
          <w:rFonts w:ascii="Times New Roman" w:hAnsi="Times New Roman" w:cs="Times New Roman"/>
        </w:rPr>
        <w:t xml:space="preserve"> </w:t>
      </w:r>
      <w:r w:rsidR="000A71FD" w:rsidRPr="003F0703">
        <w:rPr>
          <w:rFonts w:ascii="Times New Roman" w:hAnsi="Times New Roman" w:cs="Times New Roman"/>
          <w:b/>
          <w:bCs/>
        </w:rPr>
        <w:t>g</w:t>
      </w:r>
      <w:r w:rsidR="007A289C">
        <w:rPr>
          <w:rFonts w:ascii="Times New Roman" w:hAnsi="Times New Roman" w:cs="Times New Roman"/>
          <w:b/>
          <w:bCs/>
        </w:rPr>
        <w:t xml:space="preserve">, </w:t>
      </w:r>
      <w:r w:rsidR="000A71FD" w:rsidRPr="003F0703">
        <w:rPr>
          <w:rFonts w:ascii="Times New Roman" w:hAnsi="Times New Roman" w:cs="Times New Roman"/>
          <w:b/>
          <w:bCs/>
        </w:rPr>
        <w:t>h</w:t>
      </w:r>
      <w:r w:rsidR="00F853DE" w:rsidRPr="003F0703">
        <w:rPr>
          <w:rFonts w:ascii="Times New Roman" w:hAnsi="Times New Roman" w:cs="Times New Roman"/>
        </w:rPr>
        <w:t xml:space="preserve"> </w:t>
      </w:r>
      <w:r w:rsidR="00F853DE" w:rsidRPr="003F0703">
        <w:rPr>
          <w:rFonts w:ascii="Times New Roman" w:hAnsi="Times New Roman" w:cs="Times New Roman"/>
          <w:color w:val="000000"/>
        </w:rPr>
        <w:t xml:space="preserve">Individual tumor trajectories </w:t>
      </w:r>
      <w:r w:rsidR="007A289C">
        <w:rPr>
          <w:rFonts w:ascii="Times New Roman" w:hAnsi="Times New Roman" w:cs="Times New Roman"/>
          <w:color w:val="000000"/>
        </w:rPr>
        <w:t>for PH077S and PH077R (</w:t>
      </w:r>
      <w:r w:rsidR="007A289C" w:rsidRPr="002B2DBE">
        <w:rPr>
          <w:rFonts w:ascii="Times New Roman" w:hAnsi="Times New Roman" w:cs="Times New Roman"/>
          <w:b/>
          <w:bCs/>
          <w:color w:val="000000"/>
        </w:rPr>
        <w:t>g</w:t>
      </w:r>
      <w:r w:rsidR="007A289C">
        <w:rPr>
          <w:rFonts w:ascii="Times New Roman" w:hAnsi="Times New Roman" w:cs="Times New Roman"/>
          <w:color w:val="000000"/>
        </w:rPr>
        <w:t>) or PH039S and PH039R (</w:t>
      </w:r>
      <w:r w:rsidR="007A289C" w:rsidRPr="002B2DBE">
        <w:rPr>
          <w:rFonts w:ascii="Times New Roman" w:hAnsi="Times New Roman" w:cs="Times New Roman"/>
          <w:b/>
          <w:bCs/>
          <w:color w:val="000000"/>
        </w:rPr>
        <w:t>h</w:t>
      </w:r>
      <w:r w:rsidR="007A289C">
        <w:rPr>
          <w:rFonts w:ascii="Times New Roman" w:hAnsi="Times New Roman" w:cs="Times New Roman"/>
          <w:color w:val="000000"/>
        </w:rPr>
        <w:t xml:space="preserve">) </w:t>
      </w:r>
      <w:r w:rsidR="00F853DE" w:rsidRPr="003F0703">
        <w:rPr>
          <w:rFonts w:ascii="Times New Roman" w:hAnsi="Times New Roman" w:cs="Times New Roman"/>
          <w:color w:val="000000"/>
        </w:rPr>
        <w:t>are plotted to show relative changes in tumor volume over time, with lines representing individual tumors and colors corresponding to treatment groups.</w:t>
      </w:r>
    </w:p>
    <w:p w14:paraId="0F9E54B8" w14:textId="5EA66B7E" w:rsidR="00FD3A00" w:rsidRPr="003F0703" w:rsidRDefault="00EB7E36" w:rsidP="00FD3A00">
      <w:pPr>
        <w:pageBreakBefore/>
        <w:tabs>
          <w:tab w:val="left" w:pos="360"/>
        </w:tabs>
        <w:autoSpaceDE w:val="0"/>
        <w:autoSpaceDN w:val="0"/>
        <w:adjustRightInd w:val="0"/>
        <w:jc w:val="center"/>
        <w:rPr>
          <w:rFonts w:ascii="Times New Roman" w:hAnsi="Times New Roman" w:cs="Times New Roman"/>
          <w:b/>
          <w:bCs/>
        </w:rPr>
      </w:pPr>
      <w:r>
        <w:rPr>
          <w:rFonts w:ascii="Times New Roman" w:hAnsi="Times New Roman" w:cs="Times New Roman"/>
          <w:b/>
          <w:bCs/>
        </w:rPr>
        <w:lastRenderedPageBreak/>
        <w:t xml:space="preserve">Supplementary </w:t>
      </w:r>
      <w:r w:rsidR="00FD3A00" w:rsidRPr="003F0703">
        <w:rPr>
          <w:rFonts w:ascii="Times New Roman" w:hAnsi="Times New Roman" w:cs="Times New Roman"/>
          <w:b/>
          <w:bCs/>
        </w:rPr>
        <w:t>Table 1</w:t>
      </w:r>
    </w:p>
    <w:p w14:paraId="4824D8B5" w14:textId="77777777" w:rsidR="00FD3A00" w:rsidRPr="003F0703" w:rsidRDefault="00FD3A00" w:rsidP="00FD3A00">
      <w:pPr>
        <w:tabs>
          <w:tab w:val="left" w:pos="360"/>
        </w:tabs>
        <w:autoSpaceDE w:val="0"/>
        <w:autoSpaceDN w:val="0"/>
        <w:adjustRightInd w:val="0"/>
        <w:spacing w:after="160"/>
        <w:jc w:val="center"/>
        <w:rPr>
          <w:rFonts w:ascii="Times New Roman" w:hAnsi="Times New Roman" w:cs="Times New Roman"/>
          <w:b/>
          <w:bCs/>
        </w:rPr>
      </w:pPr>
      <w:r w:rsidRPr="003F0703">
        <w:rPr>
          <w:rFonts w:ascii="Times New Roman" w:hAnsi="Times New Roman" w:cs="Times New Roman"/>
          <w:b/>
          <w:bCs/>
        </w:rPr>
        <w:t>Key Reagents</w:t>
      </w:r>
    </w:p>
    <w:tbl>
      <w:tblPr>
        <w:tblStyle w:val="TableGrid"/>
        <w:tblW w:w="957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38"/>
        <w:gridCol w:w="2250"/>
        <w:gridCol w:w="2088"/>
      </w:tblGrid>
      <w:tr w:rsidR="00FD3A00" w:rsidRPr="003F0703" w14:paraId="66135C43" w14:textId="77777777" w:rsidTr="00E344A1">
        <w:trPr>
          <w:cantSplit/>
          <w:trHeight w:val="259"/>
          <w:jc w:val="center"/>
        </w:trPr>
        <w:tc>
          <w:tcPr>
            <w:tcW w:w="9576" w:type="dxa"/>
            <w:gridSpan w:val="3"/>
            <w:tcBorders>
              <w:top w:val="single" w:sz="4" w:space="0" w:color="auto"/>
              <w:bottom w:val="single" w:sz="12" w:space="0" w:color="000000"/>
            </w:tcBorders>
          </w:tcPr>
          <w:p w14:paraId="489A64A1" w14:textId="77777777" w:rsidR="00FD3A00" w:rsidRPr="003F0703" w:rsidRDefault="00FD3A00" w:rsidP="00E344A1">
            <w:pPr>
              <w:spacing w:before="80" w:after="80"/>
              <w:jc w:val="center"/>
              <w:rPr>
                <w:rFonts w:ascii="Times New Roman" w:hAnsi="Times New Roman" w:cs="Times New Roman"/>
                <w:b/>
                <w:bCs/>
              </w:rPr>
            </w:pPr>
            <w:r w:rsidRPr="003F0703">
              <w:rPr>
                <w:rFonts w:ascii="Times New Roman" w:hAnsi="Times New Roman" w:cs="Times New Roman"/>
                <w:b/>
                <w:bCs/>
              </w:rPr>
              <w:t>Antibodies</w:t>
            </w:r>
          </w:p>
        </w:tc>
      </w:tr>
      <w:tr w:rsidR="00FD3A00" w:rsidRPr="003F0703" w14:paraId="5FF787E8" w14:textId="77777777" w:rsidTr="00E344A1">
        <w:trPr>
          <w:cantSplit/>
          <w:trHeight w:val="259"/>
          <w:jc w:val="center"/>
        </w:trPr>
        <w:tc>
          <w:tcPr>
            <w:tcW w:w="5238" w:type="dxa"/>
            <w:tcBorders>
              <w:top w:val="single" w:sz="4" w:space="0" w:color="auto"/>
              <w:bottom w:val="single" w:sz="4" w:space="0" w:color="auto"/>
            </w:tcBorders>
          </w:tcPr>
          <w:p w14:paraId="0FC76623" w14:textId="77777777" w:rsidR="00FD3A00" w:rsidRPr="003F0703" w:rsidRDefault="00FD3A00" w:rsidP="00E344A1">
            <w:pPr>
              <w:rPr>
                <w:rFonts w:ascii="Times New Roman" w:hAnsi="Times New Roman" w:cs="Times New Roman"/>
                <w:color w:val="000000"/>
                <w:u w:val="single"/>
              </w:rPr>
            </w:pPr>
            <w:r w:rsidRPr="003F0703">
              <w:rPr>
                <w:rFonts w:ascii="Times New Roman" w:hAnsi="Times New Roman" w:cs="Times New Roman"/>
                <w:color w:val="000000"/>
                <w:u w:val="single"/>
              </w:rPr>
              <w:t>Antibody</w:t>
            </w:r>
          </w:p>
        </w:tc>
        <w:tc>
          <w:tcPr>
            <w:tcW w:w="2250" w:type="dxa"/>
            <w:tcBorders>
              <w:top w:val="single" w:sz="12" w:space="0" w:color="000000"/>
              <w:bottom w:val="single" w:sz="4" w:space="0" w:color="auto"/>
            </w:tcBorders>
          </w:tcPr>
          <w:p w14:paraId="6FA6007D" w14:textId="77777777" w:rsidR="00FD3A00" w:rsidRPr="003F0703" w:rsidRDefault="00FD3A00" w:rsidP="00E344A1">
            <w:pPr>
              <w:rPr>
                <w:rFonts w:ascii="Times New Roman" w:hAnsi="Times New Roman" w:cs="Times New Roman"/>
                <w:color w:val="000000"/>
                <w:u w:val="single"/>
              </w:rPr>
            </w:pPr>
            <w:r w:rsidRPr="003F0703">
              <w:rPr>
                <w:rFonts w:ascii="Times New Roman" w:hAnsi="Times New Roman" w:cs="Times New Roman"/>
                <w:color w:val="000000"/>
                <w:u w:val="single"/>
              </w:rPr>
              <w:t>Supplier</w:t>
            </w:r>
          </w:p>
        </w:tc>
        <w:tc>
          <w:tcPr>
            <w:tcW w:w="2088" w:type="dxa"/>
            <w:tcBorders>
              <w:top w:val="single" w:sz="12" w:space="0" w:color="000000"/>
              <w:bottom w:val="single" w:sz="4" w:space="0" w:color="auto"/>
            </w:tcBorders>
          </w:tcPr>
          <w:p w14:paraId="4E6DA8F4" w14:textId="77777777" w:rsidR="00FD3A00" w:rsidRPr="003F0703" w:rsidRDefault="00FD3A00" w:rsidP="00E344A1">
            <w:pPr>
              <w:rPr>
                <w:rFonts w:ascii="Times New Roman" w:hAnsi="Times New Roman" w:cs="Times New Roman"/>
                <w:color w:val="000000"/>
                <w:u w:val="single"/>
              </w:rPr>
            </w:pPr>
            <w:r w:rsidRPr="003F0703">
              <w:rPr>
                <w:rFonts w:ascii="Times New Roman" w:hAnsi="Times New Roman" w:cs="Times New Roman"/>
                <w:color w:val="000000"/>
                <w:u w:val="single"/>
              </w:rPr>
              <w:t>Cat # or reference</w:t>
            </w:r>
          </w:p>
        </w:tc>
      </w:tr>
      <w:tr w:rsidR="00FD3A00" w:rsidRPr="003F0703" w14:paraId="04F8DDA7" w14:textId="77777777" w:rsidTr="00E344A1">
        <w:trPr>
          <w:cantSplit/>
          <w:trHeight w:val="259"/>
          <w:jc w:val="center"/>
        </w:trPr>
        <w:tc>
          <w:tcPr>
            <w:tcW w:w="5238" w:type="dxa"/>
            <w:tcBorders>
              <w:top w:val="single" w:sz="4" w:space="0" w:color="auto"/>
            </w:tcBorders>
          </w:tcPr>
          <w:p w14:paraId="3625C55F" w14:textId="77777777" w:rsidR="00FD3A00" w:rsidRPr="003F0703" w:rsidRDefault="00FD3A00" w:rsidP="00E344A1">
            <w:pPr>
              <w:rPr>
                <w:rFonts w:ascii="Times New Roman" w:hAnsi="Times New Roman" w:cs="Times New Roman"/>
                <w:color w:val="000000"/>
              </w:rPr>
            </w:pPr>
            <w:r w:rsidRPr="002B2DBE">
              <w:rPr>
                <w:rFonts w:ascii="Symbol" w:hAnsi="Symbol" w:cs="Times New Roman"/>
                <w:color w:val="000000"/>
              </w:rPr>
              <w:t>b</w:t>
            </w:r>
            <w:r w:rsidRPr="003F0703">
              <w:rPr>
                <w:rFonts w:ascii="Times New Roman" w:hAnsi="Times New Roman" w:cs="Times New Roman"/>
                <w:color w:val="000000"/>
              </w:rPr>
              <w:t>-Actin</w:t>
            </w:r>
          </w:p>
        </w:tc>
        <w:tc>
          <w:tcPr>
            <w:tcW w:w="2250" w:type="dxa"/>
            <w:tcBorders>
              <w:top w:val="single" w:sz="4" w:space="0" w:color="auto"/>
            </w:tcBorders>
          </w:tcPr>
          <w:p w14:paraId="62118B2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Santa Cruz Biotechnology</w:t>
            </w:r>
          </w:p>
        </w:tc>
        <w:tc>
          <w:tcPr>
            <w:tcW w:w="2088" w:type="dxa"/>
            <w:tcBorders>
              <w:top w:val="single" w:sz="4" w:space="0" w:color="auto"/>
            </w:tcBorders>
          </w:tcPr>
          <w:p w14:paraId="561529F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sc-1615</w:t>
            </w:r>
          </w:p>
        </w:tc>
      </w:tr>
      <w:tr w:rsidR="00FD3A00" w:rsidRPr="003F0703" w14:paraId="7ACD45F5" w14:textId="77777777" w:rsidTr="00E344A1">
        <w:trPr>
          <w:cantSplit/>
          <w:trHeight w:val="259"/>
          <w:jc w:val="center"/>
        </w:trPr>
        <w:tc>
          <w:tcPr>
            <w:tcW w:w="5238" w:type="dxa"/>
            <w:tcBorders>
              <w:top w:val="single" w:sz="4" w:space="0" w:color="auto"/>
            </w:tcBorders>
          </w:tcPr>
          <w:p w14:paraId="5A5C041E"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 xml:space="preserve">BAK (Ab-1) Mouse </w:t>
            </w:r>
            <w:proofErr w:type="spellStart"/>
            <w:r w:rsidRPr="003F0703">
              <w:rPr>
                <w:rFonts w:ascii="Times New Roman" w:hAnsi="Times New Roman" w:cs="Times New Roman"/>
                <w:color w:val="000000"/>
              </w:rPr>
              <w:t>mAb</w:t>
            </w:r>
            <w:proofErr w:type="spellEnd"/>
            <w:r w:rsidRPr="003F0703">
              <w:rPr>
                <w:rFonts w:ascii="Times New Roman" w:hAnsi="Times New Roman" w:cs="Times New Roman"/>
                <w:color w:val="000000"/>
              </w:rPr>
              <w:t xml:space="preserve"> (TC-100)</w:t>
            </w:r>
          </w:p>
        </w:tc>
        <w:tc>
          <w:tcPr>
            <w:tcW w:w="2250" w:type="dxa"/>
            <w:tcBorders>
              <w:top w:val="single" w:sz="4" w:space="0" w:color="auto"/>
            </w:tcBorders>
          </w:tcPr>
          <w:p w14:paraId="1716D26F" w14:textId="77777777" w:rsidR="00FD3A00" w:rsidRPr="003F0703" w:rsidRDefault="00FD3A00" w:rsidP="00E344A1">
            <w:pPr>
              <w:rPr>
                <w:rFonts w:ascii="Times New Roman" w:hAnsi="Times New Roman" w:cs="Times New Roman"/>
              </w:rPr>
            </w:pPr>
            <w:proofErr w:type="spellStart"/>
            <w:r w:rsidRPr="003F0703">
              <w:rPr>
                <w:rFonts w:ascii="Times New Roman" w:hAnsi="Times New Roman" w:cs="Times New Roman"/>
                <w:color w:val="000000"/>
              </w:rPr>
              <w:t>Calbiochem</w:t>
            </w:r>
            <w:proofErr w:type="spellEnd"/>
          </w:p>
        </w:tc>
        <w:tc>
          <w:tcPr>
            <w:tcW w:w="2088" w:type="dxa"/>
            <w:tcBorders>
              <w:top w:val="single" w:sz="4" w:space="0" w:color="auto"/>
            </w:tcBorders>
          </w:tcPr>
          <w:p w14:paraId="6193B680"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AM03-100UG</w:t>
            </w:r>
          </w:p>
        </w:tc>
      </w:tr>
      <w:tr w:rsidR="00FD3A00" w:rsidRPr="003F0703" w14:paraId="77C0A270" w14:textId="77777777" w:rsidTr="00E344A1">
        <w:trPr>
          <w:cantSplit/>
          <w:trHeight w:val="259"/>
          <w:jc w:val="center"/>
        </w:trPr>
        <w:tc>
          <w:tcPr>
            <w:tcW w:w="5238" w:type="dxa"/>
          </w:tcPr>
          <w:p w14:paraId="3001B2B4"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BAK Rabbit antibody, NT</w:t>
            </w:r>
          </w:p>
        </w:tc>
        <w:tc>
          <w:tcPr>
            <w:tcW w:w="2250" w:type="dxa"/>
          </w:tcPr>
          <w:p w14:paraId="4C31700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Millipore</w:t>
            </w:r>
          </w:p>
        </w:tc>
        <w:tc>
          <w:tcPr>
            <w:tcW w:w="2088" w:type="dxa"/>
          </w:tcPr>
          <w:p w14:paraId="1FA428DE"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06-536</w:t>
            </w:r>
          </w:p>
        </w:tc>
      </w:tr>
      <w:tr w:rsidR="00FD3A00" w:rsidRPr="003F0703" w14:paraId="47CB17D3" w14:textId="77777777" w:rsidTr="00E344A1">
        <w:trPr>
          <w:cantSplit/>
          <w:trHeight w:val="259"/>
          <w:jc w:val="center"/>
        </w:trPr>
        <w:tc>
          <w:tcPr>
            <w:tcW w:w="5238" w:type="dxa"/>
          </w:tcPr>
          <w:p w14:paraId="3424A211"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 xml:space="preserve">BAX </w:t>
            </w:r>
            <w:proofErr w:type="spellStart"/>
            <w:r w:rsidRPr="003F0703">
              <w:rPr>
                <w:rFonts w:ascii="Times New Roman" w:hAnsi="Times New Roman" w:cs="Times New Roman"/>
                <w:color w:val="000000"/>
              </w:rPr>
              <w:t>mAb</w:t>
            </w:r>
            <w:proofErr w:type="spellEnd"/>
            <w:r w:rsidRPr="003F0703">
              <w:rPr>
                <w:rFonts w:ascii="Times New Roman" w:hAnsi="Times New Roman" w:cs="Times New Roman"/>
                <w:color w:val="000000"/>
              </w:rPr>
              <w:t xml:space="preserve"> (6A7)</w:t>
            </w:r>
          </w:p>
        </w:tc>
        <w:tc>
          <w:tcPr>
            <w:tcW w:w="2250" w:type="dxa"/>
          </w:tcPr>
          <w:p w14:paraId="7C6A37EB"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BD Biosciences</w:t>
            </w:r>
          </w:p>
        </w:tc>
        <w:tc>
          <w:tcPr>
            <w:tcW w:w="2088" w:type="dxa"/>
          </w:tcPr>
          <w:p w14:paraId="11F0391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556467</w:t>
            </w:r>
          </w:p>
        </w:tc>
      </w:tr>
      <w:tr w:rsidR="00FD3A00" w:rsidRPr="003F0703" w14:paraId="2B8977F5" w14:textId="77777777" w:rsidTr="00E344A1">
        <w:trPr>
          <w:cantSplit/>
          <w:trHeight w:val="259"/>
          <w:jc w:val="center"/>
        </w:trPr>
        <w:tc>
          <w:tcPr>
            <w:tcW w:w="5238" w:type="dxa"/>
          </w:tcPr>
          <w:p w14:paraId="555DC5C7"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BAX Rabbit antibody</w:t>
            </w:r>
          </w:p>
        </w:tc>
        <w:tc>
          <w:tcPr>
            <w:tcW w:w="2250" w:type="dxa"/>
          </w:tcPr>
          <w:p w14:paraId="0979521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Cell Signaling Technology</w:t>
            </w:r>
          </w:p>
        </w:tc>
        <w:tc>
          <w:tcPr>
            <w:tcW w:w="2088" w:type="dxa"/>
          </w:tcPr>
          <w:p w14:paraId="0E4FEED1"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2772</w:t>
            </w:r>
          </w:p>
        </w:tc>
      </w:tr>
      <w:tr w:rsidR="00FD3A00" w:rsidRPr="003F0703" w14:paraId="13B1CBD1" w14:textId="77777777" w:rsidTr="00E344A1">
        <w:trPr>
          <w:cantSplit/>
          <w:trHeight w:val="259"/>
          <w:jc w:val="center"/>
        </w:trPr>
        <w:tc>
          <w:tcPr>
            <w:tcW w:w="5238" w:type="dxa"/>
          </w:tcPr>
          <w:p w14:paraId="53CBB60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BCL2</w:t>
            </w:r>
          </w:p>
        </w:tc>
        <w:tc>
          <w:tcPr>
            <w:tcW w:w="2250" w:type="dxa"/>
          </w:tcPr>
          <w:p w14:paraId="491374C6"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DAKO</w:t>
            </w:r>
          </w:p>
        </w:tc>
        <w:tc>
          <w:tcPr>
            <w:tcW w:w="2088" w:type="dxa"/>
          </w:tcPr>
          <w:p w14:paraId="0A73B34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#M0887</w:t>
            </w:r>
          </w:p>
        </w:tc>
      </w:tr>
      <w:tr w:rsidR="00FD3A00" w:rsidRPr="003F0703" w14:paraId="4EBDFD80" w14:textId="77777777" w:rsidTr="00E344A1">
        <w:trPr>
          <w:cantSplit/>
          <w:trHeight w:val="259"/>
          <w:jc w:val="center"/>
        </w:trPr>
        <w:tc>
          <w:tcPr>
            <w:tcW w:w="5238" w:type="dxa"/>
          </w:tcPr>
          <w:p w14:paraId="26E4D1A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BCLX</w:t>
            </w:r>
            <w:r w:rsidRPr="003F0703">
              <w:rPr>
                <w:rFonts w:ascii="Times New Roman" w:hAnsi="Times New Roman" w:cs="Times New Roman"/>
                <w:color w:val="000000"/>
                <w:vertAlign w:val="subscript"/>
              </w:rPr>
              <w:t xml:space="preserve">L </w:t>
            </w:r>
            <w:r w:rsidRPr="003F0703">
              <w:rPr>
                <w:rFonts w:ascii="Times New Roman" w:hAnsi="Times New Roman" w:cs="Times New Roman"/>
                <w:color w:val="000000"/>
              </w:rPr>
              <w:t>Rabbit antibody</w:t>
            </w:r>
          </w:p>
        </w:tc>
        <w:tc>
          <w:tcPr>
            <w:tcW w:w="2250" w:type="dxa"/>
          </w:tcPr>
          <w:p w14:paraId="334C3E33"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Cell Signaling Technology</w:t>
            </w:r>
            <w:r w:rsidRPr="003F0703">
              <w:rPr>
                <w:rFonts w:ascii="Times New Roman" w:hAnsi="Times New Roman" w:cs="Times New Roman"/>
              </w:rPr>
              <w:t xml:space="preserve"> </w:t>
            </w:r>
            <w:hyperlink r:id="rId15" w:tgtFrame="_blank" w:tooltip="Persistent link using digital object identifier" w:history="1"/>
          </w:p>
        </w:tc>
        <w:tc>
          <w:tcPr>
            <w:tcW w:w="2088" w:type="dxa"/>
          </w:tcPr>
          <w:p w14:paraId="0EFB0365"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2764S</w:t>
            </w:r>
          </w:p>
        </w:tc>
      </w:tr>
      <w:tr w:rsidR="00FD3A00" w:rsidRPr="003F0703" w14:paraId="3BA6A23F" w14:textId="77777777" w:rsidTr="00E344A1">
        <w:trPr>
          <w:cantSplit/>
          <w:trHeight w:val="259"/>
          <w:jc w:val="center"/>
        </w:trPr>
        <w:tc>
          <w:tcPr>
            <w:tcW w:w="5238" w:type="dxa"/>
          </w:tcPr>
          <w:p w14:paraId="69B30019"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BIM antibody Rabbit antibody (C34C5)</w:t>
            </w:r>
          </w:p>
        </w:tc>
        <w:tc>
          <w:tcPr>
            <w:tcW w:w="2250" w:type="dxa"/>
          </w:tcPr>
          <w:p w14:paraId="1317AEC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Cell Signaling Technology</w:t>
            </w:r>
          </w:p>
        </w:tc>
        <w:tc>
          <w:tcPr>
            <w:tcW w:w="2088" w:type="dxa"/>
          </w:tcPr>
          <w:p w14:paraId="0E99C1A5"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2933</w:t>
            </w:r>
          </w:p>
        </w:tc>
      </w:tr>
      <w:tr w:rsidR="00FD3A00" w:rsidRPr="003F0703" w14:paraId="1BA7FB53" w14:textId="77777777" w:rsidTr="00E344A1">
        <w:trPr>
          <w:cantSplit/>
          <w:trHeight w:val="259"/>
          <w:jc w:val="center"/>
        </w:trPr>
        <w:tc>
          <w:tcPr>
            <w:tcW w:w="5238" w:type="dxa"/>
          </w:tcPr>
          <w:p w14:paraId="02AB136C"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BIM Rabbit antibody</w:t>
            </w:r>
          </w:p>
        </w:tc>
        <w:tc>
          <w:tcPr>
            <w:tcW w:w="2250" w:type="dxa"/>
          </w:tcPr>
          <w:p w14:paraId="7814C31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Cell Signaling Technology</w:t>
            </w:r>
          </w:p>
        </w:tc>
        <w:tc>
          <w:tcPr>
            <w:tcW w:w="2088" w:type="dxa"/>
          </w:tcPr>
          <w:p w14:paraId="4F8E282C"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2819S</w:t>
            </w:r>
          </w:p>
        </w:tc>
      </w:tr>
      <w:tr w:rsidR="00FD3A00" w:rsidRPr="003F0703" w14:paraId="3A6BFC57" w14:textId="77777777" w:rsidTr="00E344A1">
        <w:trPr>
          <w:cantSplit/>
          <w:trHeight w:val="259"/>
          <w:jc w:val="center"/>
        </w:trPr>
        <w:tc>
          <w:tcPr>
            <w:tcW w:w="5238" w:type="dxa"/>
          </w:tcPr>
          <w:p w14:paraId="166162B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BMF antibody (E5U2J)</w:t>
            </w:r>
          </w:p>
        </w:tc>
        <w:tc>
          <w:tcPr>
            <w:tcW w:w="2250" w:type="dxa"/>
          </w:tcPr>
          <w:p w14:paraId="3115C05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Cell Signaling Technology</w:t>
            </w:r>
          </w:p>
        </w:tc>
        <w:tc>
          <w:tcPr>
            <w:tcW w:w="2088" w:type="dxa"/>
          </w:tcPr>
          <w:p w14:paraId="2A8138C7"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50542</w:t>
            </w:r>
          </w:p>
        </w:tc>
      </w:tr>
      <w:tr w:rsidR="00FD3A00" w:rsidRPr="003F0703" w14:paraId="5C15DE14" w14:textId="77777777" w:rsidTr="00E344A1">
        <w:trPr>
          <w:cantSplit/>
          <w:trHeight w:val="259"/>
          <w:jc w:val="center"/>
        </w:trPr>
        <w:tc>
          <w:tcPr>
            <w:tcW w:w="5238" w:type="dxa"/>
          </w:tcPr>
          <w:p w14:paraId="5BBC6B79" w14:textId="77777777" w:rsidR="00FD3A00" w:rsidRPr="003F0703" w:rsidRDefault="00FD3A00" w:rsidP="00E344A1">
            <w:pPr>
              <w:tabs>
                <w:tab w:val="left" w:pos="1525"/>
              </w:tabs>
              <w:rPr>
                <w:rFonts w:ascii="Times New Roman" w:hAnsi="Times New Roman" w:cs="Times New Roman"/>
                <w:color w:val="000000"/>
              </w:rPr>
            </w:pPr>
            <w:r w:rsidRPr="003F0703">
              <w:rPr>
                <w:rFonts w:ascii="Times New Roman" w:hAnsi="Times New Roman" w:cs="Times New Roman"/>
                <w:color w:val="000000"/>
              </w:rPr>
              <w:t>FADD Mouse antibody</w:t>
            </w:r>
          </w:p>
        </w:tc>
        <w:tc>
          <w:tcPr>
            <w:tcW w:w="2250" w:type="dxa"/>
          </w:tcPr>
          <w:p w14:paraId="6673E0F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BD Transduction Labs</w:t>
            </w:r>
          </w:p>
        </w:tc>
        <w:tc>
          <w:tcPr>
            <w:tcW w:w="2088" w:type="dxa"/>
          </w:tcPr>
          <w:p w14:paraId="06894B2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#610400</w:t>
            </w:r>
          </w:p>
        </w:tc>
      </w:tr>
      <w:tr w:rsidR="00FD3A00" w:rsidRPr="003F0703" w14:paraId="778AB2D4" w14:textId="77777777" w:rsidTr="00E344A1">
        <w:trPr>
          <w:cantSplit/>
          <w:trHeight w:val="259"/>
          <w:jc w:val="center"/>
        </w:trPr>
        <w:tc>
          <w:tcPr>
            <w:tcW w:w="5238" w:type="dxa"/>
          </w:tcPr>
          <w:p w14:paraId="4DF59236" w14:textId="77777777" w:rsidR="00FD3A00" w:rsidRPr="003F0703" w:rsidRDefault="00FD3A00" w:rsidP="00E344A1">
            <w:pPr>
              <w:tabs>
                <w:tab w:val="left" w:pos="1525"/>
              </w:tabs>
              <w:rPr>
                <w:rFonts w:ascii="Times New Roman" w:hAnsi="Times New Roman" w:cs="Times New Roman"/>
                <w:color w:val="000000"/>
              </w:rPr>
            </w:pPr>
            <w:r w:rsidRPr="003F0703">
              <w:rPr>
                <w:rFonts w:ascii="Times New Roman" w:hAnsi="Times New Roman" w:cs="Times New Roman"/>
                <w:color w:val="000000"/>
              </w:rPr>
              <w:t xml:space="preserve">GAPDH (14C10) Rabbit </w:t>
            </w:r>
            <w:proofErr w:type="spellStart"/>
            <w:r w:rsidRPr="003F0703">
              <w:rPr>
                <w:rFonts w:ascii="Times New Roman" w:hAnsi="Times New Roman" w:cs="Times New Roman"/>
                <w:color w:val="000000"/>
              </w:rPr>
              <w:t>mAb</w:t>
            </w:r>
            <w:proofErr w:type="spellEnd"/>
          </w:p>
        </w:tc>
        <w:tc>
          <w:tcPr>
            <w:tcW w:w="2250" w:type="dxa"/>
          </w:tcPr>
          <w:p w14:paraId="60F6FF8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Cell Signaling Technology</w:t>
            </w:r>
          </w:p>
        </w:tc>
        <w:tc>
          <w:tcPr>
            <w:tcW w:w="2088" w:type="dxa"/>
          </w:tcPr>
          <w:p w14:paraId="7EB4C23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2118</w:t>
            </w:r>
          </w:p>
        </w:tc>
      </w:tr>
      <w:tr w:rsidR="00FD3A00" w:rsidRPr="003F0703" w14:paraId="17FCE91C" w14:textId="77777777" w:rsidTr="00E344A1">
        <w:trPr>
          <w:cantSplit/>
          <w:trHeight w:val="259"/>
          <w:jc w:val="center"/>
        </w:trPr>
        <w:tc>
          <w:tcPr>
            <w:tcW w:w="5238" w:type="dxa"/>
          </w:tcPr>
          <w:p w14:paraId="1EFB77E9"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Histone H2A.X Rabbit antibody</w:t>
            </w:r>
          </w:p>
        </w:tc>
        <w:tc>
          <w:tcPr>
            <w:tcW w:w="2250" w:type="dxa"/>
          </w:tcPr>
          <w:p w14:paraId="3033FA17"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Cell Signaling Technology</w:t>
            </w:r>
          </w:p>
        </w:tc>
        <w:tc>
          <w:tcPr>
            <w:tcW w:w="2088" w:type="dxa"/>
          </w:tcPr>
          <w:p w14:paraId="550E1307"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2595</w:t>
            </w:r>
          </w:p>
        </w:tc>
      </w:tr>
      <w:tr w:rsidR="00FD3A00" w:rsidRPr="003F0703" w14:paraId="0E11B03D" w14:textId="77777777" w:rsidTr="00E344A1">
        <w:trPr>
          <w:cantSplit/>
          <w:trHeight w:val="259"/>
          <w:jc w:val="center"/>
        </w:trPr>
        <w:tc>
          <w:tcPr>
            <w:tcW w:w="5238" w:type="dxa"/>
          </w:tcPr>
          <w:p w14:paraId="5C878A6C"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Phospho-Histone H2A.X (Ser</w:t>
            </w:r>
            <w:r w:rsidRPr="003F0703">
              <w:rPr>
                <w:rFonts w:ascii="Times New Roman" w:hAnsi="Times New Roman" w:cs="Times New Roman"/>
                <w:color w:val="000000"/>
                <w:vertAlign w:val="superscript"/>
              </w:rPr>
              <w:t>139</w:t>
            </w:r>
            <w:r w:rsidRPr="003F0703">
              <w:rPr>
                <w:rFonts w:ascii="Times New Roman" w:hAnsi="Times New Roman" w:cs="Times New Roman"/>
                <w:color w:val="000000"/>
              </w:rPr>
              <w:t xml:space="preserve">) </w:t>
            </w:r>
            <w:proofErr w:type="spellStart"/>
            <w:r w:rsidRPr="003F0703">
              <w:rPr>
                <w:rFonts w:ascii="Times New Roman" w:hAnsi="Times New Roman" w:cs="Times New Roman"/>
                <w:color w:val="000000"/>
              </w:rPr>
              <w:t>mAb</w:t>
            </w:r>
            <w:proofErr w:type="spellEnd"/>
            <w:r w:rsidRPr="003F0703">
              <w:rPr>
                <w:rFonts w:ascii="Times New Roman" w:hAnsi="Times New Roman" w:cs="Times New Roman"/>
                <w:color w:val="000000"/>
              </w:rPr>
              <w:t>,</w:t>
            </w:r>
          </w:p>
        </w:tc>
        <w:tc>
          <w:tcPr>
            <w:tcW w:w="2250" w:type="dxa"/>
          </w:tcPr>
          <w:p w14:paraId="56D6345D"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Active Motif</w:t>
            </w:r>
          </w:p>
        </w:tc>
        <w:tc>
          <w:tcPr>
            <w:tcW w:w="2088" w:type="dxa"/>
          </w:tcPr>
          <w:p w14:paraId="72A3B989"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39117</w:t>
            </w:r>
          </w:p>
        </w:tc>
      </w:tr>
      <w:tr w:rsidR="00FD3A00" w:rsidRPr="003F0703" w14:paraId="4FF51075" w14:textId="77777777" w:rsidTr="00E344A1">
        <w:trPr>
          <w:cantSplit/>
          <w:trHeight w:val="259"/>
          <w:jc w:val="center"/>
        </w:trPr>
        <w:tc>
          <w:tcPr>
            <w:tcW w:w="5238" w:type="dxa"/>
            <w:tcBorders>
              <w:bottom w:val="single" w:sz="4" w:space="0" w:color="auto"/>
            </w:tcBorders>
          </w:tcPr>
          <w:p w14:paraId="57A2C430"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Phospho-Histone H2A.X (Ser</w:t>
            </w:r>
            <w:r w:rsidRPr="003F0703">
              <w:rPr>
                <w:rFonts w:ascii="Times New Roman" w:hAnsi="Times New Roman" w:cs="Times New Roman"/>
                <w:color w:val="000000"/>
                <w:vertAlign w:val="superscript"/>
              </w:rPr>
              <w:t>139</w:t>
            </w:r>
            <w:r w:rsidRPr="003F0703">
              <w:rPr>
                <w:rFonts w:ascii="Times New Roman" w:hAnsi="Times New Roman" w:cs="Times New Roman"/>
                <w:color w:val="000000"/>
              </w:rPr>
              <w:t xml:space="preserve">) </w:t>
            </w:r>
            <w:proofErr w:type="spellStart"/>
            <w:r w:rsidRPr="003F0703">
              <w:rPr>
                <w:rFonts w:ascii="Times New Roman" w:hAnsi="Times New Roman" w:cs="Times New Roman"/>
                <w:color w:val="000000"/>
              </w:rPr>
              <w:t>mAb</w:t>
            </w:r>
            <w:proofErr w:type="spellEnd"/>
            <w:r w:rsidRPr="003F0703">
              <w:rPr>
                <w:rFonts w:ascii="Times New Roman" w:hAnsi="Times New Roman" w:cs="Times New Roman"/>
                <w:color w:val="000000"/>
              </w:rPr>
              <w:t>, clone JBW301</w:t>
            </w:r>
          </w:p>
        </w:tc>
        <w:tc>
          <w:tcPr>
            <w:tcW w:w="2250" w:type="dxa"/>
            <w:tcBorders>
              <w:bottom w:val="single" w:sz="4" w:space="0" w:color="auto"/>
            </w:tcBorders>
          </w:tcPr>
          <w:p w14:paraId="1A4D4FD7"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EMD Millipore</w:t>
            </w:r>
          </w:p>
        </w:tc>
        <w:tc>
          <w:tcPr>
            <w:tcW w:w="2088" w:type="dxa"/>
            <w:tcBorders>
              <w:bottom w:val="single" w:sz="4" w:space="0" w:color="auto"/>
            </w:tcBorders>
          </w:tcPr>
          <w:p w14:paraId="22FC9BE3"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Ca # 05-636</w:t>
            </w:r>
          </w:p>
        </w:tc>
      </w:tr>
      <w:tr w:rsidR="00FD3A00" w:rsidRPr="003F0703" w14:paraId="3594C851" w14:textId="77777777" w:rsidTr="00E344A1">
        <w:trPr>
          <w:cantSplit/>
          <w:trHeight w:val="259"/>
          <w:jc w:val="center"/>
        </w:trPr>
        <w:tc>
          <w:tcPr>
            <w:tcW w:w="5238" w:type="dxa"/>
            <w:tcBorders>
              <w:top w:val="single" w:sz="4" w:space="0" w:color="auto"/>
              <w:bottom w:val="single" w:sz="4" w:space="0" w:color="auto"/>
            </w:tcBorders>
          </w:tcPr>
          <w:p w14:paraId="07852CCD" w14:textId="77777777" w:rsidR="00FD3A00" w:rsidRPr="003F0703" w:rsidRDefault="00FD3A00" w:rsidP="00E344A1">
            <w:pPr>
              <w:tabs>
                <w:tab w:val="left" w:pos="1525"/>
              </w:tabs>
              <w:rPr>
                <w:rFonts w:ascii="Times New Roman" w:hAnsi="Times New Roman" w:cs="Times New Roman"/>
                <w:color w:val="000000"/>
              </w:rPr>
            </w:pPr>
            <w:r w:rsidRPr="003F0703">
              <w:rPr>
                <w:rFonts w:ascii="Times New Roman" w:hAnsi="Times New Roman" w:cs="Times New Roman"/>
                <w:color w:val="000000"/>
              </w:rPr>
              <w:t>HSP90β Antibody (clone H9010)</w:t>
            </w:r>
          </w:p>
        </w:tc>
        <w:tc>
          <w:tcPr>
            <w:tcW w:w="2250" w:type="dxa"/>
            <w:tcBorders>
              <w:top w:val="single" w:sz="4" w:space="0" w:color="auto"/>
              <w:bottom w:val="single" w:sz="4" w:space="0" w:color="auto"/>
            </w:tcBorders>
          </w:tcPr>
          <w:p w14:paraId="1B147537" w14:textId="77777777" w:rsidR="00FD3A00" w:rsidRPr="003F0703" w:rsidRDefault="00FD3A00" w:rsidP="00E344A1">
            <w:pPr>
              <w:tabs>
                <w:tab w:val="left" w:pos="1525"/>
              </w:tabs>
              <w:rPr>
                <w:rFonts w:ascii="Times New Roman" w:hAnsi="Times New Roman" w:cs="Times New Roman"/>
                <w:color w:val="000000"/>
              </w:rPr>
            </w:pPr>
            <w:r w:rsidRPr="003F0703">
              <w:rPr>
                <w:rFonts w:ascii="Times New Roman" w:hAnsi="Times New Roman" w:cs="Times New Roman"/>
                <w:color w:val="000000"/>
              </w:rPr>
              <w:t>Gift from David Toft</w:t>
            </w:r>
          </w:p>
        </w:tc>
        <w:tc>
          <w:tcPr>
            <w:tcW w:w="2088" w:type="dxa"/>
            <w:tcBorders>
              <w:top w:val="single" w:sz="4" w:space="0" w:color="auto"/>
              <w:bottom w:val="single" w:sz="4" w:space="0" w:color="auto"/>
            </w:tcBorders>
          </w:tcPr>
          <w:p w14:paraId="7AE1700E" w14:textId="1FC95A40" w:rsidR="00FD3A00" w:rsidRPr="003F0703" w:rsidRDefault="00FD3A00" w:rsidP="00E344A1">
            <w:pPr>
              <w:tabs>
                <w:tab w:val="left" w:pos="1525"/>
              </w:tabs>
              <w:rPr>
                <w:rFonts w:ascii="Times New Roman" w:hAnsi="Times New Roman" w:cs="Times New Roman"/>
                <w:color w:val="000000"/>
              </w:rPr>
            </w:pPr>
            <w:r w:rsidRPr="003F0703">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&lt;EndNote&gt;&lt;Cite&gt;&lt;Author&gt;Sanchez&lt;/Author&gt;&lt;Year&gt;1985&lt;/Year&gt;&lt;RecNum&gt;5907&lt;/RecNum&gt;&lt;DisplayText&gt;&lt;style face="superscript"&gt;7&lt;/style&gt;&lt;/DisplayText&gt;&lt;record&gt;&lt;rec-number&gt;5907&lt;/rec-number&gt;&lt;foreign-keys&gt;&lt;key app="EN" db-id="rstdd20rmxre59e2pecvest2r0tt9vvataxr" timestamp="1674594911"&gt;5907&lt;/key&gt;&lt;/foreign-keys&gt;&lt;ref-type name="Journal Article"&gt;17&lt;/ref-type&gt;&lt;contributors&gt;&lt;authors&gt;&lt;author&gt;Sanchez, E. R.&lt;/author&gt;&lt;author&gt;Toft, D. O.&lt;/author&gt;&lt;author&gt;Schlesinger, M. J.&lt;/author&gt;&lt;author&gt;Pratt, W. B.&lt;/author&gt;&lt;/authors&gt;&lt;/contributors&gt;&lt;titles&gt;&lt;title&gt;Evidence that the 90-kDa phosphoprotein associated with the untransformed L-cell glucocorticoid receptor is a murine heat shock protein&lt;/title&gt;&lt;secondary-title&gt;J Biol Chem&lt;/secondary-title&gt;&lt;/titles&gt;&lt;periodical&gt;&lt;full-title&gt;J Biol Chem&lt;/full-title&gt;&lt;/periodical&gt;&lt;pages&gt;12398-401&lt;/pages&gt;&lt;volume&gt;260&lt;/volume&gt;&lt;number&gt;23&lt;/number&gt;&lt;keywords&gt;&lt;keyword&gt;Animals&lt;/keyword&gt;&lt;keyword&gt;Antibodies, Monoclonal&lt;/keyword&gt;&lt;keyword&gt;Cytosol/metabolism&lt;/keyword&gt;&lt;keyword&gt;DNA/metabolism&lt;/keyword&gt;&lt;keyword&gt;Heat-Shock Proteins/*metabolism&lt;/keyword&gt;&lt;keyword&gt;Immunologic Techniques&lt;/keyword&gt;&lt;keyword&gt;Immunosorbent Techniques&lt;/keyword&gt;&lt;keyword&gt;L Cells/*metabolism&lt;/keyword&gt;&lt;keyword&gt;Mice&lt;/keyword&gt;&lt;keyword&gt;Molecular Weight&lt;/keyword&gt;&lt;keyword&gt;Molybdenum/pharmacology&lt;/keyword&gt;&lt;keyword&gt;Phosphoproteins/*metabolism&lt;/keyword&gt;&lt;keyword&gt;Receptors, Glucocorticoid/drug effects/*metabolism&lt;/keyword&gt;&lt;keyword&gt;Triamcinolone Acetonide/metabolism&lt;/keyword&gt;&lt;/keywords&gt;&lt;dates&gt;&lt;year&gt;1985&lt;/year&gt;&lt;pub-dates&gt;&lt;date&gt;Oct 15&lt;/date&gt;&lt;/pub-dates&gt;&lt;/dates&gt;&lt;isbn&gt;0021-9258 (Print)&amp;#xD;0021-9258 (Linking)&lt;/isbn&gt;&lt;accession-num&gt;3900074&lt;/accession-num&gt;&lt;urls&gt;&lt;related-urls&gt;&lt;url&gt;https://www.ncbi.nlm.nih.gov/pubmed/3900074&lt;/url&gt;&lt;/related-urls&gt;&lt;/urls&gt;&lt;remote-database-name&gt;Medline&lt;/remote-database-name&gt;&lt;remote-database-provider&gt;NLM&lt;/remote-database-provider&gt;&lt;/record&gt;&lt;/Cite&gt;&lt;/EndNote&gt;</w:instrText>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7</w:t>
            </w:r>
            <w:r w:rsidRPr="003F0703">
              <w:rPr>
                <w:rFonts w:ascii="Times New Roman" w:hAnsi="Times New Roman" w:cs="Times New Roman"/>
                <w:color w:val="000000"/>
              </w:rPr>
              <w:fldChar w:fldCharType="end"/>
            </w:r>
          </w:p>
        </w:tc>
      </w:tr>
      <w:tr w:rsidR="00FD3A00" w:rsidRPr="003F0703" w14:paraId="23DE7A51" w14:textId="77777777" w:rsidTr="00E344A1">
        <w:trPr>
          <w:cantSplit/>
          <w:trHeight w:val="259"/>
          <w:jc w:val="center"/>
        </w:trPr>
        <w:tc>
          <w:tcPr>
            <w:tcW w:w="5238" w:type="dxa"/>
            <w:tcBorders>
              <w:top w:val="single" w:sz="4" w:space="0" w:color="auto"/>
              <w:bottom w:val="single" w:sz="4" w:space="0" w:color="auto"/>
            </w:tcBorders>
          </w:tcPr>
          <w:p w14:paraId="27D58F3D"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 xml:space="preserve">Lamin B1 </w:t>
            </w:r>
            <w:proofErr w:type="spellStart"/>
            <w:r w:rsidRPr="003F0703">
              <w:rPr>
                <w:rFonts w:ascii="Times New Roman" w:hAnsi="Times New Roman" w:cs="Times New Roman"/>
                <w:color w:val="000000"/>
              </w:rPr>
              <w:t>mAb</w:t>
            </w:r>
            <w:proofErr w:type="spellEnd"/>
            <w:r w:rsidRPr="003F0703">
              <w:rPr>
                <w:rFonts w:ascii="Times New Roman" w:hAnsi="Times New Roman" w:cs="Times New Roman"/>
                <w:color w:val="000000"/>
              </w:rPr>
              <w:t xml:space="preserve"> (A-11)</w:t>
            </w:r>
          </w:p>
        </w:tc>
        <w:tc>
          <w:tcPr>
            <w:tcW w:w="2250" w:type="dxa"/>
            <w:tcBorders>
              <w:top w:val="single" w:sz="4" w:space="0" w:color="auto"/>
              <w:bottom w:val="single" w:sz="4" w:space="0" w:color="auto"/>
            </w:tcBorders>
          </w:tcPr>
          <w:p w14:paraId="46E4D966"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Santa Cruz</w:t>
            </w:r>
          </w:p>
        </w:tc>
        <w:tc>
          <w:tcPr>
            <w:tcW w:w="2088" w:type="dxa"/>
            <w:tcBorders>
              <w:top w:val="single" w:sz="4" w:space="0" w:color="auto"/>
              <w:bottom w:val="single" w:sz="4" w:space="0" w:color="auto"/>
            </w:tcBorders>
          </w:tcPr>
          <w:p w14:paraId="5474E769"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Cat # sc-377000</w:t>
            </w:r>
          </w:p>
        </w:tc>
      </w:tr>
      <w:tr w:rsidR="00FD3A00" w:rsidRPr="003F0703" w14:paraId="5E762097" w14:textId="77777777" w:rsidTr="00E344A1">
        <w:trPr>
          <w:cantSplit/>
          <w:trHeight w:val="259"/>
          <w:jc w:val="center"/>
        </w:trPr>
        <w:tc>
          <w:tcPr>
            <w:tcW w:w="5238" w:type="dxa"/>
            <w:tcBorders>
              <w:top w:val="single" w:sz="4" w:space="0" w:color="auto"/>
            </w:tcBorders>
          </w:tcPr>
          <w:p w14:paraId="290740BB"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MCL1 antibody</w:t>
            </w:r>
          </w:p>
        </w:tc>
        <w:tc>
          <w:tcPr>
            <w:tcW w:w="2250" w:type="dxa"/>
            <w:tcBorders>
              <w:top w:val="single" w:sz="4" w:space="0" w:color="auto"/>
            </w:tcBorders>
          </w:tcPr>
          <w:p w14:paraId="164B0E78"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Cell Signaling Technology</w:t>
            </w:r>
          </w:p>
        </w:tc>
        <w:tc>
          <w:tcPr>
            <w:tcW w:w="2088" w:type="dxa"/>
            <w:tcBorders>
              <w:top w:val="single" w:sz="4" w:space="0" w:color="auto"/>
            </w:tcBorders>
          </w:tcPr>
          <w:p w14:paraId="5876BE7A"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4572</w:t>
            </w:r>
          </w:p>
        </w:tc>
      </w:tr>
      <w:tr w:rsidR="00FD3A00" w:rsidRPr="003F0703" w14:paraId="1D1E9EFB" w14:textId="77777777" w:rsidTr="00E344A1">
        <w:trPr>
          <w:cantSplit/>
          <w:trHeight w:val="259"/>
          <w:jc w:val="center"/>
        </w:trPr>
        <w:tc>
          <w:tcPr>
            <w:tcW w:w="5238" w:type="dxa"/>
          </w:tcPr>
          <w:p w14:paraId="74CD2BA0" w14:textId="77777777" w:rsidR="00FD3A00" w:rsidRPr="003F0703" w:rsidRDefault="00FD3A00" w:rsidP="00E344A1">
            <w:pPr>
              <w:tabs>
                <w:tab w:val="left" w:pos="1525"/>
              </w:tabs>
              <w:rPr>
                <w:rFonts w:ascii="Times New Roman" w:hAnsi="Times New Roman" w:cs="Times New Roman"/>
              </w:rPr>
            </w:pPr>
            <w:r w:rsidRPr="003F0703">
              <w:rPr>
                <w:rFonts w:ascii="Times New Roman" w:hAnsi="Times New Roman" w:cs="Times New Roman"/>
                <w:color w:val="000000"/>
              </w:rPr>
              <w:t>NOXA (PMAIP1) Mouse antibody (114C307.1)</w:t>
            </w:r>
          </w:p>
        </w:tc>
        <w:tc>
          <w:tcPr>
            <w:tcW w:w="2250" w:type="dxa"/>
          </w:tcPr>
          <w:p w14:paraId="7E0F931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Enzo</w:t>
            </w:r>
          </w:p>
        </w:tc>
        <w:tc>
          <w:tcPr>
            <w:tcW w:w="2088" w:type="dxa"/>
          </w:tcPr>
          <w:p w14:paraId="368B67EC"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ALX-804-408-C100</w:t>
            </w:r>
          </w:p>
        </w:tc>
      </w:tr>
      <w:tr w:rsidR="00FD3A00" w:rsidRPr="003F0703" w14:paraId="5F77CBFF" w14:textId="77777777" w:rsidTr="00E344A1">
        <w:trPr>
          <w:cantSplit/>
          <w:trHeight w:val="259"/>
          <w:jc w:val="center"/>
        </w:trPr>
        <w:tc>
          <w:tcPr>
            <w:tcW w:w="5238" w:type="dxa"/>
          </w:tcPr>
          <w:p w14:paraId="3AC5B948"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PUMA α/β Mouse antibody (G-3)</w:t>
            </w:r>
          </w:p>
        </w:tc>
        <w:tc>
          <w:tcPr>
            <w:tcW w:w="2250" w:type="dxa"/>
          </w:tcPr>
          <w:p w14:paraId="4E61DE8A"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Santa Cruz</w:t>
            </w:r>
          </w:p>
        </w:tc>
        <w:tc>
          <w:tcPr>
            <w:tcW w:w="2088" w:type="dxa"/>
          </w:tcPr>
          <w:p w14:paraId="1BA336BE"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sc-374223</w:t>
            </w:r>
          </w:p>
        </w:tc>
      </w:tr>
      <w:tr w:rsidR="00FD3A00" w:rsidRPr="003F0703" w14:paraId="6E63512F" w14:textId="77777777" w:rsidTr="00E344A1">
        <w:trPr>
          <w:cantSplit/>
          <w:trHeight w:val="259"/>
          <w:jc w:val="center"/>
        </w:trPr>
        <w:tc>
          <w:tcPr>
            <w:tcW w:w="9576" w:type="dxa"/>
            <w:gridSpan w:val="3"/>
          </w:tcPr>
          <w:p w14:paraId="11D9DF97" w14:textId="77777777" w:rsidR="00FD3A00" w:rsidRPr="003F0703" w:rsidRDefault="00FD3A00" w:rsidP="00E344A1">
            <w:pPr>
              <w:spacing w:before="80" w:after="80"/>
              <w:jc w:val="center"/>
              <w:rPr>
                <w:rFonts w:ascii="Times New Roman" w:hAnsi="Times New Roman" w:cs="Times New Roman"/>
              </w:rPr>
            </w:pPr>
            <w:r w:rsidRPr="003F0703">
              <w:rPr>
                <w:rFonts w:ascii="Times New Roman" w:hAnsi="Times New Roman" w:cs="Times New Roman"/>
                <w:b/>
                <w:bCs/>
              </w:rPr>
              <w:t>Oligonucleotides</w:t>
            </w:r>
          </w:p>
        </w:tc>
      </w:tr>
      <w:tr w:rsidR="00FD3A00" w:rsidRPr="003F0703" w14:paraId="252FB1B5" w14:textId="77777777" w:rsidTr="00E344A1">
        <w:trPr>
          <w:cantSplit/>
          <w:trHeight w:val="259"/>
          <w:jc w:val="center"/>
        </w:trPr>
        <w:tc>
          <w:tcPr>
            <w:tcW w:w="5238" w:type="dxa"/>
          </w:tcPr>
          <w:p w14:paraId="732E7427"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shd w:val="clear" w:color="auto" w:fill="FFFFFF"/>
              </w:rPr>
              <w:t xml:space="preserve">BAK- Forward Primer </w:t>
            </w:r>
            <w:r w:rsidRPr="003F0703">
              <w:rPr>
                <w:rFonts w:ascii="Times New Roman" w:hAnsi="Times New Roman" w:cs="Times New Roman"/>
                <w:color w:val="333333"/>
                <w:shd w:val="clear" w:color="auto" w:fill="FFFFFF"/>
              </w:rPr>
              <w:t xml:space="preserve">ACG GCA GCT CGC CAT </w:t>
            </w:r>
            <w:proofErr w:type="spellStart"/>
            <w:r w:rsidRPr="003F0703">
              <w:rPr>
                <w:rFonts w:ascii="Times New Roman" w:hAnsi="Times New Roman" w:cs="Times New Roman"/>
                <w:color w:val="333333"/>
                <w:shd w:val="clear" w:color="auto" w:fill="FFFFFF"/>
              </w:rPr>
              <w:t>CAT</w:t>
            </w:r>
            <w:proofErr w:type="spellEnd"/>
            <w:r w:rsidRPr="003F0703">
              <w:rPr>
                <w:rFonts w:ascii="Times New Roman" w:hAnsi="Times New Roman" w:cs="Times New Roman"/>
                <w:color w:val="333333"/>
                <w:shd w:val="clear" w:color="auto" w:fill="FFFFFF"/>
              </w:rPr>
              <w:t xml:space="preserve"> CG</w:t>
            </w:r>
          </w:p>
        </w:tc>
        <w:tc>
          <w:tcPr>
            <w:tcW w:w="2250" w:type="dxa"/>
          </w:tcPr>
          <w:p w14:paraId="582AF494"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Invitrogen</w:t>
            </w:r>
          </w:p>
        </w:tc>
        <w:tc>
          <w:tcPr>
            <w:tcW w:w="2088" w:type="dxa"/>
          </w:tcPr>
          <w:p w14:paraId="02F5A7B6"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N/A</w:t>
            </w:r>
          </w:p>
        </w:tc>
      </w:tr>
      <w:tr w:rsidR="00FD3A00" w:rsidRPr="003F0703" w14:paraId="0CD70CCE" w14:textId="77777777" w:rsidTr="00E344A1">
        <w:trPr>
          <w:cantSplit/>
          <w:trHeight w:val="259"/>
          <w:jc w:val="center"/>
        </w:trPr>
        <w:tc>
          <w:tcPr>
            <w:tcW w:w="5238" w:type="dxa"/>
            <w:tcBorders>
              <w:bottom w:val="single" w:sz="4" w:space="0" w:color="auto"/>
            </w:tcBorders>
          </w:tcPr>
          <w:p w14:paraId="31C13643"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shd w:val="clear" w:color="auto" w:fill="FFFFFF"/>
              </w:rPr>
              <w:t xml:space="preserve">BAK-Reverse Primer </w:t>
            </w:r>
            <w:r w:rsidRPr="003F0703">
              <w:rPr>
                <w:rFonts w:ascii="Times New Roman" w:hAnsi="Times New Roman" w:cs="Times New Roman"/>
                <w:color w:val="333333"/>
                <w:shd w:val="clear" w:color="auto" w:fill="FFFFFF"/>
              </w:rPr>
              <w:t>CGA TGA TGG CGA GCT GCC GT</w:t>
            </w:r>
          </w:p>
        </w:tc>
        <w:tc>
          <w:tcPr>
            <w:tcW w:w="2250" w:type="dxa"/>
            <w:tcBorders>
              <w:bottom w:val="single" w:sz="4" w:space="0" w:color="auto"/>
            </w:tcBorders>
          </w:tcPr>
          <w:p w14:paraId="5C4B7A16"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 xml:space="preserve">Invitrogen </w:t>
            </w:r>
          </w:p>
        </w:tc>
        <w:tc>
          <w:tcPr>
            <w:tcW w:w="2088" w:type="dxa"/>
            <w:tcBorders>
              <w:bottom w:val="single" w:sz="4" w:space="0" w:color="auto"/>
            </w:tcBorders>
          </w:tcPr>
          <w:p w14:paraId="56977E59"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N/A</w:t>
            </w:r>
          </w:p>
        </w:tc>
      </w:tr>
      <w:tr w:rsidR="00FD3A00" w:rsidRPr="003F0703" w14:paraId="661D0E0E" w14:textId="77777777" w:rsidTr="00E344A1">
        <w:trPr>
          <w:cantSplit/>
          <w:trHeight w:val="259"/>
          <w:jc w:val="center"/>
        </w:trPr>
        <w:tc>
          <w:tcPr>
            <w:tcW w:w="5238" w:type="dxa"/>
            <w:tcBorders>
              <w:top w:val="single" w:sz="4" w:space="0" w:color="auto"/>
            </w:tcBorders>
          </w:tcPr>
          <w:p w14:paraId="3112E09A"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shd w:val="clear" w:color="auto" w:fill="FFFFFF"/>
              </w:rPr>
              <w:t xml:space="preserve">BAX-Forward Primer </w:t>
            </w:r>
            <w:r w:rsidRPr="003F0703">
              <w:rPr>
                <w:rFonts w:ascii="Times New Roman" w:hAnsi="Times New Roman" w:cs="Times New Roman"/>
                <w:color w:val="333333"/>
                <w:shd w:val="clear" w:color="auto" w:fill="FFFFFF"/>
              </w:rPr>
              <w:t>GCG AGT GTC TCA AGC GCA TC</w:t>
            </w:r>
          </w:p>
        </w:tc>
        <w:tc>
          <w:tcPr>
            <w:tcW w:w="2250" w:type="dxa"/>
            <w:tcBorders>
              <w:top w:val="single" w:sz="4" w:space="0" w:color="auto"/>
            </w:tcBorders>
          </w:tcPr>
          <w:p w14:paraId="3C3F3C67"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Invitrogen</w:t>
            </w:r>
          </w:p>
        </w:tc>
        <w:tc>
          <w:tcPr>
            <w:tcW w:w="2088" w:type="dxa"/>
            <w:tcBorders>
              <w:top w:val="single" w:sz="4" w:space="0" w:color="auto"/>
            </w:tcBorders>
          </w:tcPr>
          <w:p w14:paraId="60FD07B1"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N/A</w:t>
            </w:r>
          </w:p>
        </w:tc>
      </w:tr>
      <w:tr w:rsidR="00FD3A00" w:rsidRPr="003F0703" w14:paraId="07D3CD0B" w14:textId="77777777" w:rsidTr="00E344A1">
        <w:trPr>
          <w:cantSplit/>
          <w:trHeight w:val="259"/>
          <w:jc w:val="center"/>
        </w:trPr>
        <w:tc>
          <w:tcPr>
            <w:tcW w:w="5238" w:type="dxa"/>
          </w:tcPr>
          <w:p w14:paraId="03B1197D"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shd w:val="clear" w:color="auto" w:fill="FFFFFF"/>
              </w:rPr>
              <w:t xml:space="preserve">BAX- Reverse Primer </w:t>
            </w:r>
            <w:r w:rsidRPr="003F0703">
              <w:rPr>
                <w:rFonts w:ascii="Times New Roman" w:hAnsi="Times New Roman" w:cs="Times New Roman"/>
                <w:color w:val="333333"/>
                <w:shd w:val="clear" w:color="auto" w:fill="FFFFFF"/>
              </w:rPr>
              <w:t>GAT GCG CTT GAG ACA CTC GC</w:t>
            </w:r>
          </w:p>
        </w:tc>
        <w:tc>
          <w:tcPr>
            <w:tcW w:w="2250" w:type="dxa"/>
          </w:tcPr>
          <w:p w14:paraId="3C2B8130"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Invitrogen</w:t>
            </w:r>
          </w:p>
        </w:tc>
        <w:tc>
          <w:tcPr>
            <w:tcW w:w="2088" w:type="dxa"/>
          </w:tcPr>
          <w:p w14:paraId="6C07F1CA"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N/A</w:t>
            </w:r>
          </w:p>
        </w:tc>
      </w:tr>
      <w:tr w:rsidR="00FD3A00" w:rsidRPr="003F0703" w14:paraId="048BA40F" w14:textId="77777777" w:rsidTr="00E344A1">
        <w:trPr>
          <w:cantSplit/>
          <w:trHeight w:val="259"/>
          <w:jc w:val="center"/>
        </w:trPr>
        <w:tc>
          <w:tcPr>
            <w:tcW w:w="5238" w:type="dxa"/>
            <w:tcBorders>
              <w:bottom w:val="single" w:sz="2" w:space="0" w:color="000000"/>
            </w:tcBorders>
          </w:tcPr>
          <w:p w14:paraId="636DDFCF"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 xml:space="preserve">gRNA targeting FADD </w:t>
            </w:r>
            <w:r w:rsidRPr="003F0703">
              <w:rPr>
                <w:rFonts w:ascii="Times New Roman" w:hAnsi="Times New Roman" w:cs="Times New Roman"/>
                <w:color w:val="58585B"/>
                <w:shd w:val="clear" w:color="auto" w:fill="FFFFFF"/>
              </w:rPr>
              <w:t>GCGGCGCGTCGACGACTTCG</w:t>
            </w:r>
          </w:p>
        </w:tc>
        <w:tc>
          <w:tcPr>
            <w:tcW w:w="2250" w:type="dxa"/>
            <w:tcBorders>
              <w:bottom w:val="single" w:sz="2" w:space="0" w:color="000000"/>
            </w:tcBorders>
          </w:tcPr>
          <w:p w14:paraId="092FE69D" w14:textId="77777777" w:rsidR="00FD3A00" w:rsidRPr="003F0703" w:rsidRDefault="00FD3A00" w:rsidP="00E344A1">
            <w:pPr>
              <w:rPr>
                <w:rFonts w:ascii="Times New Roman" w:hAnsi="Times New Roman" w:cs="Times New Roman"/>
              </w:rPr>
            </w:pPr>
            <w:proofErr w:type="spellStart"/>
            <w:r w:rsidRPr="003F0703">
              <w:rPr>
                <w:rFonts w:ascii="Times New Roman" w:hAnsi="Times New Roman" w:cs="Times New Roman"/>
                <w:color w:val="58585B"/>
                <w:shd w:val="clear" w:color="auto" w:fill="FFFFFF"/>
              </w:rPr>
              <w:t>Genscript</w:t>
            </w:r>
            <w:proofErr w:type="spellEnd"/>
            <w:r w:rsidRPr="003F0703">
              <w:rPr>
                <w:rFonts w:ascii="Times New Roman" w:hAnsi="Times New Roman" w:cs="Times New Roman"/>
                <w:color w:val="58585B"/>
                <w:shd w:val="clear" w:color="auto" w:fill="FFFFFF"/>
              </w:rPr>
              <w:t> </w:t>
            </w:r>
          </w:p>
        </w:tc>
        <w:tc>
          <w:tcPr>
            <w:tcW w:w="2088" w:type="dxa"/>
            <w:tcBorders>
              <w:bottom w:val="single" w:sz="2" w:space="0" w:color="000000"/>
            </w:tcBorders>
          </w:tcPr>
          <w:p w14:paraId="0DAEC36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N/A</w:t>
            </w:r>
          </w:p>
        </w:tc>
      </w:tr>
      <w:tr w:rsidR="00FD3A00" w:rsidRPr="003F0703" w14:paraId="2EF1305F" w14:textId="77777777" w:rsidTr="00E344A1">
        <w:trPr>
          <w:cantSplit/>
          <w:trHeight w:val="259"/>
          <w:jc w:val="center"/>
        </w:trPr>
        <w:tc>
          <w:tcPr>
            <w:tcW w:w="9576" w:type="dxa"/>
            <w:gridSpan w:val="3"/>
          </w:tcPr>
          <w:p w14:paraId="7C219229" w14:textId="77777777" w:rsidR="00FD3A00" w:rsidRPr="003F0703" w:rsidRDefault="00FD3A00" w:rsidP="00E344A1">
            <w:pPr>
              <w:spacing w:before="80" w:after="80"/>
              <w:jc w:val="center"/>
              <w:rPr>
                <w:rFonts w:ascii="Times New Roman" w:hAnsi="Times New Roman" w:cs="Times New Roman"/>
                <w:color w:val="000000"/>
              </w:rPr>
            </w:pPr>
            <w:r w:rsidRPr="003F0703">
              <w:rPr>
                <w:rFonts w:ascii="Times New Roman" w:hAnsi="Times New Roman" w:cs="Times New Roman"/>
                <w:b/>
                <w:bCs/>
                <w:color w:val="000000"/>
                <w:shd w:val="clear" w:color="auto" w:fill="FFFFFF"/>
              </w:rPr>
              <w:lastRenderedPageBreak/>
              <w:t>Recombinant DNA</w:t>
            </w:r>
          </w:p>
        </w:tc>
      </w:tr>
      <w:tr w:rsidR="00FD3A00" w:rsidRPr="003F0703" w14:paraId="357D1E62" w14:textId="77777777" w:rsidTr="00E344A1">
        <w:trPr>
          <w:cantSplit/>
          <w:trHeight w:val="259"/>
          <w:jc w:val="center"/>
        </w:trPr>
        <w:tc>
          <w:tcPr>
            <w:tcW w:w="5238" w:type="dxa"/>
          </w:tcPr>
          <w:p w14:paraId="75D9818D" w14:textId="77777777" w:rsidR="00FD3A00" w:rsidRPr="003F0703" w:rsidRDefault="00FD3A00" w:rsidP="00E344A1">
            <w:pPr>
              <w:rPr>
                <w:rFonts w:ascii="Times New Roman" w:hAnsi="Times New Roman" w:cs="Times New Roman"/>
                <w:color w:val="000000"/>
                <w:shd w:val="clear" w:color="auto" w:fill="FFFFFF"/>
              </w:rPr>
            </w:pPr>
            <w:proofErr w:type="spellStart"/>
            <w:r w:rsidRPr="003F0703">
              <w:rPr>
                <w:rFonts w:ascii="Times New Roman" w:hAnsi="Times New Roman" w:cs="Times New Roman"/>
                <w:color w:val="000000"/>
              </w:rPr>
              <w:t>LentiCrispr</w:t>
            </w:r>
            <w:proofErr w:type="spellEnd"/>
            <w:r w:rsidRPr="003F0703">
              <w:rPr>
                <w:rFonts w:ascii="Times New Roman" w:hAnsi="Times New Roman" w:cs="Times New Roman"/>
                <w:color w:val="000000"/>
              </w:rPr>
              <w:t xml:space="preserve"> V2</w:t>
            </w:r>
          </w:p>
        </w:tc>
        <w:tc>
          <w:tcPr>
            <w:tcW w:w="2250" w:type="dxa"/>
          </w:tcPr>
          <w:p w14:paraId="344C04A5"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000000"/>
              </w:rPr>
              <w:t>Addgene</w:t>
            </w:r>
            <w:proofErr w:type="spellEnd"/>
          </w:p>
        </w:tc>
        <w:tc>
          <w:tcPr>
            <w:tcW w:w="2088" w:type="dxa"/>
          </w:tcPr>
          <w:p w14:paraId="635B0289"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Cat #52961</w:t>
            </w:r>
          </w:p>
        </w:tc>
      </w:tr>
      <w:tr w:rsidR="00FD3A00" w:rsidRPr="003F0703" w14:paraId="7852BDB5" w14:textId="77777777" w:rsidTr="00E344A1">
        <w:trPr>
          <w:cantSplit/>
          <w:trHeight w:val="259"/>
          <w:jc w:val="center"/>
        </w:trPr>
        <w:tc>
          <w:tcPr>
            <w:tcW w:w="5238" w:type="dxa"/>
          </w:tcPr>
          <w:p w14:paraId="1C035C90" w14:textId="77777777" w:rsidR="00FD3A00" w:rsidRPr="003F0703" w:rsidRDefault="00FD3A00" w:rsidP="00E344A1">
            <w:pPr>
              <w:rPr>
                <w:rFonts w:ascii="Times New Roman" w:hAnsi="Times New Roman" w:cs="Times New Roman"/>
                <w:color w:val="000000"/>
              </w:rPr>
            </w:pPr>
          </w:p>
        </w:tc>
        <w:tc>
          <w:tcPr>
            <w:tcW w:w="2250" w:type="dxa"/>
          </w:tcPr>
          <w:p w14:paraId="4802B450" w14:textId="77777777" w:rsidR="00FD3A00" w:rsidRPr="003F0703" w:rsidRDefault="00FD3A00" w:rsidP="00E344A1">
            <w:pPr>
              <w:rPr>
                <w:rFonts w:ascii="Times New Roman" w:hAnsi="Times New Roman" w:cs="Times New Roman"/>
                <w:color w:val="000000"/>
              </w:rPr>
            </w:pPr>
          </w:p>
        </w:tc>
        <w:tc>
          <w:tcPr>
            <w:tcW w:w="2088" w:type="dxa"/>
          </w:tcPr>
          <w:p w14:paraId="2ACC3D27" w14:textId="77777777" w:rsidR="00FD3A00" w:rsidRPr="003F0703" w:rsidRDefault="00FD3A00" w:rsidP="00E344A1">
            <w:pPr>
              <w:rPr>
                <w:rFonts w:ascii="Times New Roman" w:hAnsi="Times New Roman" w:cs="Times New Roman"/>
              </w:rPr>
            </w:pPr>
          </w:p>
        </w:tc>
      </w:tr>
      <w:tr w:rsidR="00FD3A00" w:rsidRPr="003F0703" w14:paraId="7D854044" w14:textId="77777777" w:rsidTr="00E344A1">
        <w:trPr>
          <w:cantSplit/>
          <w:trHeight w:val="259"/>
          <w:jc w:val="center"/>
        </w:trPr>
        <w:tc>
          <w:tcPr>
            <w:tcW w:w="9576" w:type="dxa"/>
            <w:gridSpan w:val="3"/>
          </w:tcPr>
          <w:p w14:paraId="1944BFF8" w14:textId="77777777" w:rsidR="00FD3A00" w:rsidRPr="003F0703" w:rsidRDefault="00FD3A00" w:rsidP="00E344A1">
            <w:pPr>
              <w:spacing w:before="80" w:after="80"/>
              <w:jc w:val="center"/>
              <w:rPr>
                <w:rFonts w:ascii="Times New Roman" w:hAnsi="Times New Roman" w:cs="Times New Roman"/>
              </w:rPr>
            </w:pPr>
            <w:r w:rsidRPr="003F0703">
              <w:rPr>
                <w:rFonts w:ascii="Times New Roman" w:hAnsi="Times New Roman" w:cs="Times New Roman"/>
                <w:b/>
                <w:bCs/>
                <w:color w:val="000000"/>
              </w:rPr>
              <w:t>Critical Commercial Assays</w:t>
            </w:r>
          </w:p>
        </w:tc>
      </w:tr>
      <w:tr w:rsidR="00FD3A00" w:rsidRPr="003F0703" w14:paraId="27D8464A" w14:textId="77777777" w:rsidTr="00E344A1">
        <w:trPr>
          <w:cantSplit/>
          <w:trHeight w:val="259"/>
          <w:jc w:val="center"/>
        </w:trPr>
        <w:tc>
          <w:tcPr>
            <w:tcW w:w="5238" w:type="dxa"/>
            <w:tcBorders>
              <w:bottom w:val="single" w:sz="4" w:space="0" w:color="auto"/>
            </w:tcBorders>
          </w:tcPr>
          <w:p w14:paraId="7BFF733A" w14:textId="77777777" w:rsidR="00FD3A00" w:rsidRPr="003F0703" w:rsidRDefault="00FD3A00" w:rsidP="00E344A1">
            <w:pPr>
              <w:rPr>
                <w:rFonts w:ascii="Times New Roman" w:hAnsi="Times New Roman" w:cs="Times New Roman"/>
                <w:b/>
                <w:bCs/>
                <w:color w:val="000000"/>
              </w:rPr>
            </w:pPr>
            <w:r w:rsidRPr="003F0703">
              <w:rPr>
                <w:rFonts w:ascii="Times New Roman" w:hAnsi="Times New Roman" w:cs="Times New Roman"/>
                <w:color w:val="000000"/>
              </w:rPr>
              <w:t>Allophycocyanin (APC) Annexin V</w:t>
            </w:r>
          </w:p>
        </w:tc>
        <w:tc>
          <w:tcPr>
            <w:tcW w:w="2250" w:type="dxa"/>
            <w:tcBorders>
              <w:bottom w:val="single" w:sz="4" w:space="0" w:color="auto"/>
            </w:tcBorders>
          </w:tcPr>
          <w:p w14:paraId="11F461F2"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 xml:space="preserve">BD </w:t>
            </w:r>
            <w:proofErr w:type="spellStart"/>
            <w:r w:rsidRPr="003F0703">
              <w:rPr>
                <w:rFonts w:ascii="Times New Roman" w:hAnsi="Times New Roman" w:cs="Times New Roman"/>
                <w:color w:val="000000"/>
              </w:rPr>
              <w:t>Pharminogen</w:t>
            </w:r>
            <w:proofErr w:type="spellEnd"/>
          </w:p>
        </w:tc>
        <w:tc>
          <w:tcPr>
            <w:tcW w:w="2088" w:type="dxa"/>
            <w:tcBorders>
              <w:bottom w:val="single" w:sz="4" w:space="0" w:color="auto"/>
            </w:tcBorders>
          </w:tcPr>
          <w:p w14:paraId="675E4DB7"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550475</w:t>
            </w:r>
          </w:p>
        </w:tc>
      </w:tr>
      <w:tr w:rsidR="00FD3A00" w:rsidRPr="003F0703" w14:paraId="55083BF5" w14:textId="77777777" w:rsidTr="00E344A1">
        <w:trPr>
          <w:cantSplit/>
          <w:trHeight w:val="259"/>
          <w:jc w:val="center"/>
        </w:trPr>
        <w:tc>
          <w:tcPr>
            <w:tcW w:w="5238" w:type="dxa"/>
            <w:tcBorders>
              <w:top w:val="single" w:sz="4" w:space="0" w:color="auto"/>
              <w:bottom w:val="single" w:sz="4" w:space="0" w:color="auto"/>
            </w:tcBorders>
          </w:tcPr>
          <w:p w14:paraId="2F0D526F"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000000"/>
              </w:rPr>
              <w:t>SuperSignal</w:t>
            </w:r>
            <w:proofErr w:type="spellEnd"/>
            <w:r w:rsidRPr="003F0703">
              <w:rPr>
                <w:rFonts w:ascii="Times New Roman" w:hAnsi="Times New Roman" w:cs="Times New Roman"/>
                <w:color w:val="000000"/>
              </w:rPr>
              <w:t xml:space="preserve"> West </w:t>
            </w:r>
            <w:proofErr w:type="spellStart"/>
            <w:r w:rsidRPr="003F0703">
              <w:rPr>
                <w:rFonts w:ascii="Times New Roman" w:hAnsi="Times New Roman" w:cs="Times New Roman"/>
                <w:color w:val="000000"/>
              </w:rPr>
              <w:t>pico</w:t>
            </w:r>
            <w:proofErr w:type="spellEnd"/>
            <w:r w:rsidRPr="003F0703">
              <w:rPr>
                <w:rFonts w:ascii="Times New Roman" w:hAnsi="Times New Roman" w:cs="Times New Roman"/>
                <w:color w:val="000000"/>
              </w:rPr>
              <w:t xml:space="preserve"> PLUS </w:t>
            </w:r>
            <w:proofErr w:type="spellStart"/>
            <w:r w:rsidRPr="003F0703">
              <w:rPr>
                <w:rFonts w:ascii="Times New Roman" w:hAnsi="Times New Roman" w:cs="Times New Roman"/>
                <w:color w:val="000000"/>
              </w:rPr>
              <w:t>Chemiluminscent</w:t>
            </w:r>
            <w:proofErr w:type="spellEnd"/>
            <w:r w:rsidRPr="003F0703">
              <w:rPr>
                <w:rFonts w:ascii="Times New Roman" w:hAnsi="Times New Roman" w:cs="Times New Roman"/>
                <w:color w:val="000000"/>
              </w:rPr>
              <w:t xml:space="preserve"> Substrate </w:t>
            </w:r>
          </w:p>
        </w:tc>
        <w:tc>
          <w:tcPr>
            <w:tcW w:w="2250" w:type="dxa"/>
            <w:tcBorders>
              <w:top w:val="single" w:sz="4" w:space="0" w:color="auto"/>
              <w:bottom w:val="single" w:sz="4" w:space="0" w:color="auto"/>
            </w:tcBorders>
          </w:tcPr>
          <w:p w14:paraId="2D204617"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000000"/>
              </w:rPr>
              <w:t>ThermoFisher</w:t>
            </w:r>
            <w:proofErr w:type="spellEnd"/>
          </w:p>
        </w:tc>
        <w:tc>
          <w:tcPr>
            <w:tcW w:w="2088" w:type="dxa"/>
            <w:tcBorders>
              <w:top w:val="single" w:sz="4" w:space="0" w:color="auto"/>
              <w:bottom w:val="single" w:sz="4" w:space="0" w:color="auto"/>
            </w:tcBorders>
          </w:tcPr>
          <w:p w14:paraId="4A2DAB0F"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#34580</w:t>
            </w:r>
          </w:p>
        </w:tc>
      </w:tr>
      <w:tr w:rsidR="00FD3A00" w:rsidRPr="003F0703" w14:paraId="3DB94231" w14:textId="77777777" w:rsidTr="00E344A1">
        <w:trPr>
          <w:cantSplit/>
          <w:trHeight w:val="259"/>
          <w:jc w:val="center"/>
        </w:trPr>
        <w:tc>
          <w:tcPr>
            <w:tcW w:w="5238" w:type="dxa"/>
            <w:tcBorders>
              <w:top w:val="single" w:sz="4" w:space="0" w:color="auto"/>
              <w:bottom w:val="single" w:sz="4" w:space="0" w:color="auto"/>
            </w:tcBorders>
          </w:tcPr>
          <w:p w14:paraId="37F11A3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Alexa Fluor 488 Phalloidin</w:t>
            </w:r>
          </w:p>
        </w:tc>
        <w:tc>
          <w:tcPr>
            <w:tcW w:w="2250" w:type="dxa"/>
            <w:tcBorders>
              <w:top w:val="single" w:sz="4" w:space="0" w:color="auto"/>
              <w:bottom w:val="single" w:sz="4" w:space="0" w:color="auto"/>
            </w:tcBorders>
          </w:tcPr>
          <w:p w14:paraId="3787A59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Invitrogen</w:t>
            </w:r>
          </w:p>
        </w:tc>
        <w:tc>
          <w:tcPr>
            <w:tcW w:w="2088" w:type="dxa"/>
            <w:tcBorders>
              <w:top w:val="single" w:sz="4" w:space="0" w:color="auto"/>
              <w:bottom w:val="single" w:sz="4" w:space="0" w:color="auto"/>
            </w:tcBorders>
          </w:tcPr>
          <w:p w14:paraId="69E97EF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 xml:space="preserve">Cat # </w:t>
            </w:r>
            <w:r w:rsidRPr="003F0703">
              <w:rPr>
                <w:rFonts w:ascii="Times New Roman" w:hAnsi="Times New Roman" w:cs="Times New Roman"/>
                <w:color w:val="333333"/>
              </w:rPr>
              <w:t>A12379</w:t>
            </w:r>
          </w:p>
        </w:tc>
      </w:tr>
      <w:tr w:rsidR="00FD3A00" w:rsidRPr="003F0703" w14:paraId="09369723" w14:textId="77777777" w:rsidTr="00E344A1">
        <w:trPr>
          <w:cantSplit/>
          <w:trHeight w:val="259"/>
          <w:jc w:val="center"/>
        </w:trPr>
        <w:tc>
          <w:tcPr>
            <w:tcW w:w="5238" w:type="dxa"/>
            <w:tcBorders>
              <w:top w:val="single" w:sz="4" w:space="0" w:color="auto"/>
              <w:bottom w:val="single" w:sz="4" w:space="0" w:color="auto"/>
            </w:tcBorders>
          </w:tcPr>
          <w:p w14:paraId="072D37EF"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Alexa fluor 647 Anti-phospho-Histone H3 (Ser</w:t>
            </w:r>
            <w:r w:rsidRPr="003F0703">
              <w:rPr>
                <w:rFonts w:ascii="Times New Roman" w:hAnsi="Times New Roman" w:cs="Times New Roman"/>
                <w:color w:val="000000"/>
                <w:vertAlign w:val="superscript"/>
              </w:rPr>
              <w:t>28</w:t>
            </w:r>
            <w:r w:rsidRPr="003F0703">
              <w:rPr>
                <w:rFonts w:ascii="Times New Roman" w:hAnsi="Times New Roman" w:cs="Times New Roman"/>
                <w:color w:val="000000"/>
              </w:rPr>
              <w:t xml:space="preserve">) </w:t>
            </w:r>
          </w:p>
        </w:tc>
        <w:tc>
          <w:tcPr>
            <w:tcW w:w="2250" w:type="dxa"/>
            <w:tcBorders>
              <w:top w:val="single" w:sz="4" w:space="0" w:color="auto"/>
              <w:bottom w:val="single" w:sz="4" w:space="0" w:color="auto"/>
            </w:tcBorders>
          </w:tcPr>
          <w:p w14:paraId="6CC76F0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BD Pharmingen</w:t>
            </w:r>
          </w:p>
        </w:tc>
        <w:tc>
          <w:tcPr>
            <w:tcW w:w="2088" w:type="dxa"/>
            <w:tcBorders>
              <w:top w:val="single" w:sz="4" w:space="0" w:color="auto"/>
              <w:bottom w:val="single" w:sz="4" w:space="0" w:color="auto"/>
            </w:tcBorders>
          </w:tcPr>
          <w:p w14:paraId="39FBBAB5"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Cat # 558609</w:t>
            </w:r>
          </w:p>
        </w:tc>
      </w:tr>
      <w:tr w:rsidR="00FD3A00" w:rsidRPr="003F0703" w14:paraId="13C7FC9F" w14:textId="77777777" w:rsidTr="00E344A1">
        <w:trPr>
          <w:cantSplit/>
          <w:trHeight w:val="259"/>
          <w:jc w:val="center"/>
        </w:trPr>
        <w:tc>
          <w:tcPr>
            <w:tcW w:w="5238" w:type="dxa"/>
            <w:tcBorders>
              <w:top w:val="single" w:sz="4" w:space="0" w:color="auto"/>
            </w:tcBorders>
          </w:tcPr>
          <w:p w14:paraId="0E50C3F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themeColor="text1"/>
                <w:shd w:val="clear" w:color="auto" w:fill="FFFFFF"/>
              </w:rPr>
              <w:t>Tumor Dissociation Kit</w:t>
            </w:r>
          </w:p>
        </w:tc>
        <w:tc>
          <w:tcPr>
            <w:tcW w:w="2250" w:type="dxa"/>
            <w:tcBorders>
              <w:top w:val="single" w:sz="4" w:space="0" w:color="auto"/>
            </w:tcBorders>
          </w:tcPr>
          <w:p w14:paraId="4B7B1261"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000000" w:themeColor="text1"/>
                <w:shd w:val="clear" w:color="auto" w:fill="FFFFFF"/>
              </w:rPr>
              <w:t>Miltenyi</w:t>
            </w:r>
            <w:proofErr w:type="spellEnd"/>
            <w:r w:rsidRPr="003F0703">
              <w:rPr>
                <w:rFonts w:ascii="Times New Roman" w:hAnsi="Times New Roman" w:cs="Times New Roman"/>
                <w:color w:val="000000" w:themeColor="text1"/>
                <w:shd w:val="clear" w:color="auto" w:fill="FFFFFF"/>
              </w:rPr>
              <w:t xml:space="preserve"> Biotec</w:t>
            </w:r>
          </w:p>
        </w:tc>
        <w:tc>
          <w:tcPr>
            <w:tcW w:w="2088" w:type="dxa"/>
            <w:tcBorders>
              <w:top w:val="single" w:sz="4" w:space="0" w:color="auto"/>
            </w:tcBorders>
          </w:tcPr>
          <w:p w14:paraId="4B7CF4CB" w14:textId="77777777" w:rsidR="00FD3A00" w:rsidRPr="003F0703" w:rsidRDefault="00FD3A00" w:rsidP="00E344A1">
            <w:pPr>
              <w:rPr>
                <w:rFonts w:ascii="Times New Roman" w:hAnsi="Times New Roman" w:cs="Times New Roman"/>
              </w:rPr>
            </w:pPr>
            <w:r w:rsidRPr="003F0703">
              <w:rPr>
                <w:rFonts w:ascii="Times New Roman" w:hAnsi="Times New Roman" w:cs="Times New Roman"/>
                <w:color w:val="000000"/>
              </w:rPr>
              <w:t xml:space="preserve">Cat # </w:t>
            </w:r>
            <w:r w:rsidRPr="003F0703">
              <w:rPr>
                <w:rFonts w:ascii="Times New Roman" w:hAnsi="Times New Roman" w:cs="Times New Roman"/>
                <w:color w:val="000000" w:themeColor="text1"/>
                <w:shd w:val="clear" w:color="auto" w:fill="FFFFFF"/>
              </w:rPr>
              <w:t>130-096-730</w:t>
            </w:r>
          </w:p>
        </w:tc>
      </w:tr>
      <w:tr w:rsidR="00FD3A00" w:rsidRPr="003F0703" w14:paraId="56DDEBC1" w14:textId="77777777" w:rsidTr="00E344A1">
        <w:trPr>
          <w:cantSplit/>
          <w:trHeight w:val="259"/>
          <w:jc w:val="center"/>
        </w:trPr>
        <w:tc>
          <w:tcPr>
            <w:tcW w:w="5238" w:type="dxa"/>
          </w:tcPr>
          <w:p w14:paraId="7A331050"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themeColor="text1"/>
              </w:rPr>
              <w:t xml:space="preserve">N-(2-quinolyl)valyl-aspartyl-(s2,6 </w:t>
            </w:r>
            <w:proofErr w:type="spellStart"/>
            <w:r w:rsidRPr="003F0703">
              <w:rPr>
                <w:rFonts w:ascii="Times New Roman" w:hAnsi="Times New Roman" w:cs="Times New Roman"/>
                <w:color w:val="000000" w:themeColor="text1"/>
              </w:rPr>
              <w:t>difluorophenoxy</w:t>
            </w:r>
            <w:proofErr w:type="spellEnd"/>
            <w:r w:rsidRPr="003F0703">
              <w:rPr>
                <w:rFonts w:ascii="Times New Roman" w:hAnsi="Times New Roman" w:cs="Times New Roman"/>
                <w:color w:val="000000" w:themeColor="text1"/>
              </w:rPr>
              <w:t>)methyl ketone (Q-VD-</w:t>
            </w:r>
            <w:proofErr w:type="spellStart"/>
            <w:r w:rsidRPr="003F0703">
              <w:rPr>
                <w:rFonts w:ascii="Times New Roman" w:hAnsi="Times New Roman" w:cs="Times New Roman"/>
                <w:color w:val="000000" w:themeColor="text1"/>
              </w:rPr>
              <w:t>OPh</w:t>
            </w:r>
            <w:proofErr w:type="spellEnd"/>
            <w:r w:rsidRPr="003F0703">
              <w:rPr>
                <w:rFonts w:ascii="Times New Roman" w:hAnsi="Times New Roman" w:cs="Times New Roman"/>
                <w:color w:val="000000" w:themeColor="text1"/>
              </w:rPr>
              <w:t>)</w:t>
            </w:r>
          </w:p>
        </w:tc>
        <w:tc>
          <w:tcPr>
            <w:tcW w:w="2250" w:type="dxa"/>
          </w:tcPr>
          <w:p w14:paraId="1405C1E1"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themeColor="text1"/>
                <w:shd w:val="clear" w:color="auto" w:fill="FFFFFF"/>
              </w:rPr>
              <w:t>SM Biochemicals</w:t>
            </w:r>
          </w:p>
        </w:tc>
        <w:tc>
          <w:tcPr>
            <w:tcW w:w="2088" w:type="dxa"/>
          </w:tcPr>
          <w:p w14:paraId="3BEB8F1C" w14:textId="77777777" w:rsidR="00FD3A00" w:rsidRPr="003F0703" w:rsidRDefault="00FD3A00" w:rsidP="00E344A1">
            <w:pPr>
              <w:rPr>
                <w:rFonts w:ascii="Times New Roman" w:hAnsi="Times New Roman" w:cs="Times New Roman"/>
                <w:color w:val="000000"/>
              </w:rPr>
            </w:pPr>
          </w:p>
        </w:tc>
      </w:tr>
      <w:tr w:rsidR="00FD3A00" w:rsidRPr="003F0703" w14:paraId="0CF3AF55" w14:textId="77777777" w:rsidTr="00E344A1">
        <w:trPr>
          <w:cantSplit/>
          <w:trHeight w:val="259"/>
          <w:jc w:val="center"/>
        </w:trPr>
        <w:tc>
          <w:tcPr>
            <w:tcW w:w="9576" w:type="dxa"/>
            <w:gridSpan w:val="3"/>
          </w:tcPr>
          <w:p w14:paraId="1AAA2900" w14:textId="77777777" w:rsidR="00FD3A00" w:rsidRPr="003F0703" w:rsidRDefault="00FD3A00" w:rsidP="00E344A1">
            <w:pPr>
              <w:spacing w:before="80" w:after="80"/>
              <w:jc w:val="center"/>
              <w:rPr>
                <w:rFonts w:ascii="Times New Roman" w:hAnsi="Times New Roman" w:cs="Times New Roman"/>
                <w:color w:val="000000"/>
              </w:rPr>
            </w:pPr>
            <w:r w:rsidRPr="003F0703">
              <w:rPr>
                <w:rFonts w:ascii="Times New Roman" w:hAnsi="Times New Roman" w:cs="Times New Roman"/>
                <w:b/>
                <w:bCs/>
                <w:color w:val="000000" w:themeColor="text1"/>
                <w:shd w:val="clear" w:color="auto" w:fill="FFFFFF"/>
              </w:rPr>
              <w:t>Biological samples</w:t>
            </w:r>
          </w:p>
        </w:tc>
      </w:tr>
      <w:tr w:rsidR="00FD3A00" w:rsidRPr="003F0703" w14:paraId="576D77D8" w14:textId="77777777" w:rsidTr="00E344A1">
        <w:trPr>
          <w:cantSplit/>
          <w:trHeight w:val="259"/>
          <w:jc w:val="center"/>
        </w:trPr>
        <w:tc>
          <w:tcPr>
            <w:tcW w:w="5238" w:type="dxa"/>
          </w:tcPr>
          <w:p w14:paraId="7B9A0A8B"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themeColor="text1"/>
                <w:shd w:val="clear" w:color="auto" w:fill="FFFFFF"/>
              </w:rPr>
              <w:t>Patient-derived xenografts (PDXs)</w:t>
            </w:r>
          </w:p>
        </w:tc>
        <w:tc>
          <w:tcPr>
            <w:tcW w:w="2250" w:type="dxa"/>
          </w:tcPr>
          <w:p w14:paraId="5F937F50"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111111"/>
              </w:rPr>
              <w:t>Animal Models Core of the Mayo Clinic Ovarian Cancer</w:t>
            </w:r>
            <w:r w:rsidRPr="003F0703">
              <w:rPr>
                <w:rStyle w:val="apple-converted-space"/>
                <w:rFonts w:ascii="Times New Roman" w:hAnsi="Times New Roman" w:cs="Times New Roman"/>
                <w:color w:val="111111"/>
              </w:rPr>
              <w:t> </w:t>
            </w:r>
            <w:r w:rsidRPr="003F0703">
              <w:rPr>
                <w:rFonts w:ascii="Times New Roman" w:hAnsi="Times New Roman" w:cs="Times New Roman"/>
              </w:rPr>
              <w:t>SPORE</w:t>
            </w:r>
            <w:r w:rsidRPr="003F0703">
              <w:rPr>
                <w:rStyle w:val="apple-converted-space"/>
                <w:rFonts w:ascii="Times New Roman" w:hAnsi="Times New Roman" w:cs="Times New Roman"/>
                <w:color w:val="111111"/>
              </w:rPr>
              <w:t> </w:t>
            </w:r>
          </w:p>
        </w:tc>
        <w:tc>
          <w:tcPr>
            <w:tcW w:w="2088" w:type="dxa"/>
          </w:tcPr>
          <w:p w14:paraId="388813D4" w14:textId="553EE784" w:rsidR="00FD3A00" w:rsidRPr="003F0703" w:rsidRDefault="00FD3A00" w:rsidP="00E344A1">
            <w:pPr>
              <w:rPr>
                <w:rFonts w:ascii="Times New Roman" w:hAnsi="Times New Roman" w:cs="Times New Roman"/>
                <w:color w:val="000000"/>
              </w:rPr>
            </w:pPr>
            <w:hyperlink r:id="rId16" w:history="1">
              <w:r w:rsidRPr="003F0703">
                <w:rPr>
                  <w:rStyle w:val="Hyperlink"/>
                  <w:rFonts w:ascii="Times New Roman" w:hAnsi="Times New Roman" w:cs="Times New Roman"/>
                </w:rPr>
                <w:t>https://www.mayo.edu/research/centers-programs/cancer-research/research-programs/womens-cancer-program/ovarian-cancer-spore/cores/animal-model-core</w:t>
              </w:r>
            </w:hyperlink>
            <w:r w:rsidRPr="003F0703">
              <w:rPr>
                <w:rFonts w:ascii="Times New Roman" w:hAnsi="Times New Roman" w:cs="Times New Roman"/>
                <w:color w:val="000000"/>
              </w:rPr>
              <w:t xml:space="preserve">. </w:t>
            </w:r>
            <w:r w:rsidRPr="003F0703">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&lt;EndNote&gt;&lt;Cite&gt;&lt;Author&gt;Weroha&lt;/Author&gt;&lt;Year&gt;2014&lt;/Year&gt;&lt;RecNum&gt;3093&lt;/RecNum&gt;&lt;DisplayText&gt;&lt;style face="superscript"&gt;8&lt;/style&gt;&lt;/DisplayText&gt;&lt;record&gt;&lt;rec-number&gt;3093&lt;/rec-number&gt;&lt;foreign-keys&gt;&lt;key app="EN" db-id="rstdd20rmxre59e2pecvest2r0tt9vvataxr" timestamp="1598985454"&gt;3093&lt;/key&gt;&lt;/foreign-keys&gt;&lt;ref-type name="Journal Article"&gt;17&lt;/ref-type&gt;&lt;contributors&gt;&lt;authors&gt;&lt;author&gt;Weroha, S. J.&lt;/author&gt;&lt;author&gt;Becker, M. A.&lt;/author&gt;&lt;author&gt;Enderica-Gonzalez, S.&lt;/author&gt;&lt;author&gt;Harrington, S. C.&lt;/author&gt;&lt;author&gt;Oberg, A. L.&lt;/author&gt;&lt;author&gt;Maurer, M. J.&lt;/author&gt;&lt;author&gt;Perkins, S.&lt;/author&gt;&lt;author&gt;Al Hilli, M.&lt;/author&gt;&lt;author&gt;Butler, K.&lt;/author&gt;&lt;author&gt;McKinstry, S.&lt;/author&gt;&lt;author&gt;Fink, S. R.&lt;/author&gt;&lt;author&gt;Jenkins, R. B.&lt;/author&gt;&lt;author&gt;Hou, X.&lt;/author&gt;&lt;author&gt;Kalli, K. R.&lt;/author&gt;&lt;author&gt;Goodman, K. M.&lt;/author&gt;&lt;author&gt;Sarkaria, J. N.&lt;/author&gt;&lt;author&gt;Karlan, B. Y.&lt;/author&gt;&lt;author&gt;Kumar, A.&lt;/author&gt;&lt;author&gt;Kaufmann, S. H.&lt;/author&gt;&lt;author&gt;Hartmann, L. C.&lt;/author&gt;&lt;author&gt;Haluska, P.&lt;/author&gt;&lt;/authors&gt;&lt;/contributors&gt;&lt;auth-address&gt;Oncology, Mayo Clinic.&lt;/auth-address&gt;&lt;titles&gt;&lt;title&gt;Tumorgrafts as in vivo surrogates for women with ovarian cancer&lt;/title&gt;&lt;secondary-title&gt;Clin Cancer Res&lt;/secondary-title&gt;&lt;alt-title&gt;Clinical cancer research : an official journal of the American Association for Cancer Research&lt;/alt-title&gt;&lt;/titles&gt;&lt;periodical&gt;&lt;full-title&gt;Clin Cancer Res&lt;/full-title&gt;&lt;/periodical&gt;&lt;pages&gt;1288-1297&lt;/pages&gt;&lt;volume&gt;20&lt;/volume&gt;&lt;edition&gt;2014/01/09&lt;/edition&gt;&lt;dates&gt;&lt;year&gt;2014&lt;/year&gt;&lt;pub-dates&gt;&lt;date&gt;Jan 7&lt;/date&gt;&lt;/pub-dates&gt;&lt;/dates&gt;&lt;isbn&gt;1078-0432 (Electronic)&amp;#xD;1078-0432 (Linking)&lt;/isbn&gt;&lt;accession-num&gt;24398046&lt;/accession-num&gt;&lt;urls&gt;&lt;related-urls&gt;&lt;url&gt;http://www.ncbi.nlm.nih.gov/pubmed/24398046&lt;/url&gt;&lt;/related-urls&gt;&lt;/urls&gt;&lt;custom2&gt;3947430&lt;/custom2&gt;&lt;electronic-resource-num&gt;10.1158/1078-0432.CCR-13-2611&lt;/electronic-resource-num&gt;&lt;language&gt;Eng&lt;/language&gt;&lt;/record&gt;&lt;/Cite&gt;&lt;/EndNote&gt;</w:instrText>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8</w:t>
            </w:r>
            <w:r w:rsidRPr="003F0703">
              <w:rPr>
                <w:rFonts w:ascii="Times New Roman" w:hAnsi="Times New Roman" w:cs="Times New Roman"/>
                <w:color w:val="000000"/>
              </w:rPr>
              <w:fldChar w:fldCharType="end"/>
            </w:r>
          </w:p>
        </w:tc>
      </w:tr>
      <w:tr w:rsidR="00FD3A00" w:rsidRPr="003F0703" w14:paraId="6E9AFB44" w14:textId="77777777" w:rsidTr="00E344A1">
        <w:trPr>
          <w:cantSplit/>
          <w:trHeight w:val="259"/>
          <w:jc w:val="center"/>
        </w:trPr>
        <w:tc>
          <w:tcPr>
            <w:tcW w:w="9576" w:type="dxa"/>
            <w:gridSpan w:val="3"/>
          </w:tcPr>
          <w:p w14:paraId="1D9B6C6B" w14:textId="77777777" w:rsidR="00FD3A00" w:rsidRPr="003F0703" w:rsidRDefault="00FD3A00" w:rsidP="00E344A1">
            <w:pPr>
              <w:spacing w:before="80" w:after="80"/>
              <w:jc w:val="center"/>
              <w:rPr>
                <w:rFonts w:ascii="Times New Roman" w:hAnsi="Times New Roman" w:cs="Times New Roman"/>
                <w:color w:val="000000"/>
              </w:rPr>
            </w:pPr>
            <w:r w:rsidRPr="003F0703">
              <w:rPr>
                <w:rFonts w:ascii="Times New Roman" w:hAnsi="Times New Roman" w:cs="Times New Roman"/>
                <w:b/>
                <w:bCs/>
                <w:color w:val="000000"/>
              </w:rPr>
              <w:t>Chemicals</w:t>
            </w:r>
          </w:p>
        </w:tc>
      </w:tr>
      <w:tr w:rsidR="00FD3A00" w:rsidRPr="003F0703" w14:paraId="472C17A4" w14:textId="77777777" w:rsidTr="00E344A1">
        <w:trPr>
          <w:cantSplit/>
          <w:trHeight w:val="259"/>
          <w:jc w:val="center"/>
        </w:trPr>
        <w:tc>
          <w:tcPr>
            <w:tcW w:w="5238" w:type="dxa"/>
            <w:tcBorders>
              <w:bottom w:val="single" w:sz="4" w:space="0" w:color="auto"/>
            </w:tcBorders>
          </w:tcPr>
          <w:p w14:paraId="4AA65AF6"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Paclitaxel</w:t>
            </w:r>
          </w:p>
        </w:tc>
        <w:tc>
          <w:tcPr>
            <w:tcW w:w="2250" w:type="dxa"/>
            <w:tcBorders>
              <w:bottom w:val="single" w:sz="4" w:space="0" w:color="auto"/>
            </w:tcBorders>
          </w:tcPr>
          <w:p w14:paraId="6AFC619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Millipore-Sigma</w:t>
            </w:r>
          </w:p>
        </w:tc>
        <w:tc>
          <w:tcPr>
            <w:tcW w:w="2088" w:type="dxa"/>
            <w:tcBorders>
              <w:bottom w:val="single" w:sz="4" w:space="0" w:color="auto"/>
            </w:tcBorders>
          </w:tcPr>
          <w:p w14:paraId="6F37B51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T7402</w:t>
            </w:r>
          </w:p>
        </w:tc>
      </w:tr>
      <w:tr w:rsidR="00FD3A00" w:rsidRPr="003F0703" w14:paraId="11852A60" w14:textId="77777777" w:rsidTr="00E344A1">
        <w:trPr>
          <w:cantSplit/>
          <w:trHeight w:val="259"/>
          <w:jc w:val="center"/>
        </w:trPr>
        <w:tc>
          <w:tcPr>
            <w:tcW w:w="5238" w:type="dxa"/>
            <w:tcBorders>
              <w:bottom w:val="single" w:sz="4" w:space="0" w:color="auto"/>
            </w:tcBorders>
          </w:tcPr>
          <w:p w14:paraId="0193BD08" w14:textId="77777777" w:rsidR="00FD3A00" w:rsidRPr="003F0703" w:rsidRDefault="00FD3A00" w:rsidP="00E344A1">
            <w:pPr>
              <w:rPr>
                <w:rFonts w:ascii="Times New Roman" w:hAnsi="Times New Roman" w:cs="Times New Roman"/>
                <w:b/>
                <w:bCs/>
                <w:color w:val="000000"/>
              </w:rPr>
            </w:pPr>
            <w:r w:rsidRPr="003F0703">
              <w:rPr>
                <w:rFonts w:ascii="Times New Roman" w:hAnsi="Times New Roman" w:cs="Times New Roman"/>
                <w:color w:val="000000"/>
              </w:rPr>
              <w:t xml:space="preserve">Prexasertib </w:t>
            </w:r>
          </w:p>
        </w:tc>
        <w:tc>
          <w:tcPr>
            <w:tcW w:w="2250" w:type="dxa"/>
            <w:tcBorders>
              <w:bottom w:val="single" w:sz="4" w:space="0" w:color="auto"/>
            </w:tcBorders>
          </w:tcPr>
          <w:p w14:paraId="1BC79634"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bottom w:val="single" w:sz="4" w:space="0" w:color="auto"/>
            </w:tcBorders>
          </w:tcPr>
          <w:p w14:paraId="52DA0881"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 550475</w:t>
            </w:r>
          </w:p>
        </w:tc>
      </w:tr>
      <w:tr w:rsidR="00FD3A00" w:rsidRPr="003F0703" w14:paraId="1831421E" w14:textId="77777777" w:rsidTr="00E344A1">
        <w:trPr>
          <w:cantSplit/>
          <w:trHeight w:val="259"/>
          <w:jc w:val="center"/>
        </w:trPr>
        <w:tc>
          <w:tcPr>
            <w:tcW w:w="5238" w:type="dxa"/>
            <w:tcBorders>
              <w:top w:val="single" w:sz="4" w:space="0" w:color="auto"/>
              <w:bottom w:val="single" w:sz="4" w:space="0" w:color="auto"/>
            </w:tcBorders>
          </w:tcPr>
          <w:p w14:paraId="3CB75727"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 xml:space="preserve">Ceralasertib </w:t>
            </w:r>
          </w:p>
        </w:tc>
        <w:tc>
          <w:tcPr>
            <w:tcW w:w="2250" w:type="dxa"/>
            <w:tcBorders>
              <w:top w:val="single" w:sz="4" w:space="0" w:color="auto"/>
              <w:bottom w:val="single" w:sz="4" w:space="0" w:color="auto"/>
            </w:tcBorders>
          </w:tcPr>
          <w:p w14:paraId="6097486F"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iCs/>
                <w:color w:val="000000" w:themeColor="text1"/>
              </w:rPr>
              <w:t>AstraZeneca</w:t>
            </w:r>
          </w:p>
        </w:tc>
        <w:tc>
          <w:tcPr>
            <w:tcW w:w="2088" w:type="dxa"/>
            <w:tcBorders>
              <w:top w:val="single" w:sz="4" w:space="0" w:color="auto"/>
              <w:bottom w:val="single" w:sz="4" w:space="0" w:color="auto"/>
            </w:tcBorders>
          </w:tcPr>
          <w:p w14:paraId="26C2BF4A"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AZD6738</w:t>
            </w:r>
          </w:p>
        </w:tc>
      </w:tr>
      <w:tr w:rsidR="00FD3A00" w:rsidRPr="003F0703" w14:paraId="4F436405" w14:textId="77777777" w:rsidTr="00E344A1">
        <w:trPr>
          <w:cantSplit/>
          <w:trHeight w:val="259"/>
          <w:jc w:val="center"/>
        </w:trPr>
        <w:tc>
          <w:tcPr>
            <w:tcW w:w="5238" w:type="dxa"/>
            <w:tcBorders>
              <w:top w:val="single" w:sz="4" w:space="0" w:color="auto"/>
              <w:bottom w:val="single" w:sz="4" w:space="0" w:color="auto"/>
            </w:tcBorders>
          </w:tcPr>
          <w:p w14:paraId="34C23045"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Adavosertib</w:t>
            </w:r>
          </w:p>
        </w:tc>
        <w:tc>
          <w:tcPr>
            <w:tcW w:w="2250" w:type="dxa"/>
            <w:tcBorders>
              <w:top w:val="single" w:sz="4" w:space="0" w:color="auto"/>
              <w:bottom w:val="single" w:sz="4" w:space="0" w:color="auto"/>
            </w:tcBorders>
          </w:tcPr>
          <w:p w14:paraId="18C2A9D3"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iCs/>
                <w:color w:val="000000" w:themeColor="text1"/>
              </w:rPr>
              <w:t>AstraZeneca</w:t>
            </w:r>
          </w:p>
        </w:tc>
        <w:tc>
          <w:tcPr>
            <w:tcW w:w="2088" w:type="dxa"/>
            <w:tcBorders>
              <w:top w:val="single" w:sz="4" w:space="0" w:color="auto"/>
              <w:bottom w:val="single" w:sz="4" w:space="0" w:color="auto"/>
            </w:tcBorders>
          </w:tcPr>
          <w:p w14:paraId="7EF9C68F"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AZD1775</w:t>
            </w:r>
          </w:p>
        </w:tc>
      </w:tr>
      <w:tr w:rsidR="00FD3A00" w:rsidRPr="003F0703" w14:paraId="68BE9148" w14:textId="77777777" w:rsidTr="00E344A1">
        <w:trPr>
          <w:cantSplit/>
          <w:trHeight w:val="259"/>
          <w:jc w:val="center"/>
        </w:trPr>
        <w:tc>
          <w:tcPr>
            <w:tcW w:w="5238" w:type="dxa"/>
            <w:tcBorders>
              <w:top w:val="single" w:sz="4" w:space="0" w:color="auto"/>
              <w:bottom w:val="single" w:sz="4" w:space="0" w:color="auto"/>
            </w:tcBorders>
          </w:tcPr>
          <w:p w14:paraId="6760E842"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Olaparib</w:t>
            </w:r>
          </w:p>
        </w:tc>
        <w:tc>
          <w:tcPr>
            <w:tcW w:w="2250" w:type="dxa"/>
            <w:tcBorders>
              <w:top w:val="single" w:sz="4" w:space="0" w:color="auto"/>
              <w:bottom w:val="single" w:sz="4" w:space="0" w:color="auto"/>
            </w:tcBorders>
          </w:tcPr>
          <w:p w14:paraId="0BBB2105"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24EE65A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CT-A2281</w:t>
            </w:r>
          </w:p>
        </w:tc>
      </w:tr>
      <w:tr w:rsidR="00FD3A00" w:rsidRPr="003F0703" w14:paraId="5DD1E1B9" w14:textId="77777777" w:rsidTr="00E344A1">
        <w:trPr>
          <w:cantSplit/>
          <w:trHeight w:val="259"/>
          <w:jc w:val="center"/>
        </w:trPr>
        <w:tc>
          <w:tcPr>
            <w:tcW w:w="5238" w:type="dxa"/>
            <w:tcBorders>
              <w:top w:val="single" w:sz="4" w:space="0" w:color="auto"/>
              <w:bottom w:val="single" w:sz="4" w:space="0" w:color="auto"/>
            </w:tcBorders>
          </w:tcPr>
          <w:p w14:paraId="71D85A49"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Veliparib</w:t>
            </w:r>
          </w:p>
        </w:tc>
        <w:tc>
          <w:tcPr>
            <w:tcW w:w="2250" w:type="dxa"/>
            <w:tcBorders>
              <w:top w:val="single" w:sz="4" w:space="0" w:color="auto"/>
              <w:bottom w:val="single" w:sz="4" w:space="0" w:color="auto"/>
            </w:tcBorders>
          </w:tcPr>
          <w:p w14:paraId="140C8846"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3FD4B28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CT-A888</w:t>
            </w:r>
          </w:p>
        </w:tc>
      </w:tr>
      <w:tr w:rsidR="00FD3A00" w:rsidRPr="003F0703" w14:paraId="23C545DE" w14:textId="77777777" w:rsidTr="00E344A1">
        <w:trPr>
          <w:cantSplit/>
          <w:trHeight w:val="259"/>
          <w:jc w:val="center"/>
        </w:trPr>
        <w:tc>
          <w:tcPr>
            <w:tcW w:w="5238" w:type="dxa"/>
            <w:tcBorders>
              <w:top w:val="single" w:sz="4" w:space="0" w:color="auto"/>
              <w:bottom w:val="single" w:sz="4" w:space="0" w:color="auto"/>
            </w:tcBorders>
          </w:tcPr>
          <w:p w14:paraId="57CD59A3"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Niraparib</w:t>
            </w:r>
          </w:p>
        </w:tc>
        <w:tc>
          <w:tcPr>
            <w:tcW w:w="2250" w:type="dxa"/>
            <w:tcBorders>
              <w:top w:val="single" w:sz="4" w:space="0" w:color="auto"/>
              <w:bottom w:val="single" w:sz="4" w:space="0" w:color="auto"/>
            </w:tcBorders>
          </w:tcPr>
          <w:p w14:paraId="7BF49D79"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724A344C"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rPr>
              <w:t>CT-MK4827</w:t>
            </w:r>
          </w:p>
        </w:tc>
      </w:tr>
      <w:tr w:rsidR="00FD3A00" w:rsidRPr="003F0703" w14:paraId="6D3F101E" w14:textId="77777777" w:rsidTr="00E344A1">
        <w:trPr>
          <w:cantSplit/>
          <w:trHeight w:val="259"/>
          <w:jc w:val="center"/>
        </w:trPr>
        <w:tc>
          <w:tcPr>
            <w:tcW w:w="5238" w:type="dxa"/>
            <w:tcBorders>
              <w:top w:val="single" w:sz="4" w:space="0" w:color="auto"/>
              <w:bottom w:val="single" w:sz="4" w:space="0" w:color="auto"/>
            </w:tcBorders>
          </w:tcPr>
          <w:p w14:paraId="62160BAC"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ABT199</w:t>
            </w:r>
          </w:p>
        </w:tc>
        <w:tc>
          <w:tcPr>
            <w:tcW w:w="2250" w:type="dxa"/>
            <w:tcBorders>
              <w:top w:val="single" w:sz="4" w:space="0" w:color="auto"/>
              <w:bottom w:val="single" w:sz="4" w:space="0" w:color="auto"/>
            </w:tcBorders>
          </w:tcPr>
          <w:p w14:paraId="02CA9DE7"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3218674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CT-A199</w:t>
            </w:r>
          </w:p>
        </w:tc>
      </w:tr>
      <w:tr w:rsidR="00FD3A00" w:rsidRPr="003F0703" w14:paraId="4F28F2AA" w14:textId="77777777" w:rsidTr="00E344A1">
        <w:trPr>
          <w:cantSplit/>
          <w:trHeight w:val="259"/>
          <w:jc w:val="center"/>
        </w:trPr>
        <w:tc>
          <w:tcPr>
            <w:tcW w:w="5238" w:type="dxa"/>
            <w:tcBorders>
              <w:top w:val="single" w:sz="4" w:space="0" w:color="auto"/>
              <w:bottom w:val="single" w:sz="4" w:space="0" w:color="auto"/>
            </w:tcBorders>
          </w:tcPr>
          <w:p w14:paraId="275A536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S63845</w:t>
            </w:r>
          </w:p>
        </w:tc>
        <w:tc>
          <w:tcPr>
            <w:tcW w:w="2250" w:type="dxa"/>
            <w:tcBorders>
              <w:top w:val="single" w:sz="4" w:space="0" w:color="auto"/>
              <w:bottom w:val="single" w:sz="4" w:space="0" w:color="auto"/>
            </w:tcBorders>
          </w:tcPr>
          <w:p w14:paraId="4F3D42BF"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7C366E0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CT-S63845</w:t>
            </w:r>
          </w:p>
        </w:tc>
      </w:tr>
      <w:tr w:rsidR="00FD3A00" w:rsidRPr="003F0703" w14:paraId="638B815B" w14:textId="77777777" w:rsidTr="00E344A1">
        <w:trPr>
          <w:cantSplit/>
          <w:trHeight w:val="259"/>
          <w:jc w:val="center"/>
        </w:trPr>
        <w:tc>
          <w:tcPr>
            <w:tcW w:w="5238" w:type="dxa"/>
            <w:tcBorders>
              <w:top w:val="single" w:sz="4" w:space="0" w:color="auto"/>
              <w:bottom w:val="single" w:sz="4" w:space="0" w:color="auto"/>
            </w:tcBorders>
          </w:tcPr>
          <w:p w14:paraId="70F24D08"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A-1155463</w:t>
            </w:r>
          </w:p>
        </w:tc>
        <w:tc>
          <w:tcPr>
            <w:tcW w:w="2250" w:type="dxa"/>
            <w:tcBorders>
              <w:top w:val="single" w:sz="4" w:space="0" w:color="auto"/>
              <w:bottom w:val="single" w:sz="4" w:space="0" w:color="auto"/>
            </w:tcBorders>
          </w:tcPr>
          <w:p w14:paraId="1A820D9E" w14:textId="77777777" w:rsidR="00FD3A00" w:rsidRPr="003F0703" w:rsidRDefault="00FD3A00" w:rsidP="00E344A1">
            <w:pPr>
              <w:rPr>
                <w:rFonts w:ascii="Times New Roman" w:hAnsi="Times New Roman" w:cs="Times New Roman"/>
                <w:color w:val="000000" w:themeColor="text1"/>
                <w:shd w:val="clear" w:color="auto" w:fill="FFFFFF"/>
              </w:rPr>
            </w:pPr>
            <w:r w:rsidRPr="003F0703">
              <w:rPr>
                <w:rFonts w:ascii="Times New Roman" w:hAnsi="Times New Roman" w:cs="Times New Roman"/>
                <w:color w:val="000000"/>
              </w:rPr>
              <w:t>Chemietek</w:t>
            </w:r>
          </w:p>
        </w:tc>
        <w:tc>
          <w:tcPr>
            <w:tcW w:w="2088" w:type="dxa"/>
            <w:tcBorders>
              <w:top w:val="single" w:sz="4" w:space="0" w:color="auto"/>
              <w:bottom w:val="single" w:sz="4" w:space="0" w:color="auto"/>
            </w:tcBorders>
          </w:tcPr>
          <w:p w14:paraId="0A51147C"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CT-A115</w:t>
            </w:r>
          </w:p>
        </w:tc>
      </w:tr>
      <w:tr w:rsidR="00FD3A00" w:rsidRPr="003F0703" w14:paraId="12EE981E" w14:textId="77777777" w:rsidTr="00E344A1">
        <w:trPr>
          <w:cantSplit/>
          <w:trHeight w:val="259"/>
          <w:jc w:val="center"/>
        </w:trPr>
        <w:tc>
          <w:tcPr>
            <w:tcW w:w="5238" w:type="dxa"/>
            <w:tcBorders>
              <w:top w:val="single" w:sz="4" w:space="0" w:color="auto"/>
              <w:bottom w:val="single" w:sz="4" w:space="0" w:color="auto"/>
            </w:tcBorders>
          </w:tcPr>
          <w:p w14:paraId="79EE759E"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Hoechst 33258</w:t>
            </w:r>
          </w:p>
        </w:tc>
        <w:tc>
          <w:tcPr>
            <w:tcW w:w="2250" w:type="dxa"/>
            <w:tcBorders>
              <w:top w:val="single" w:sz="4" w:space="0" w:color="auto"/>
              <w:bottom w:val="single" w:sz="4" w:space="0" w:color="auto"/>
            </w:tcBorders>
          </w:tcPr>
          <w:p w14:paraId="4C232E60" w14:textId="77777777" w:rsidR="00FD3A00" w:rsidRPr="003F0703" w:rsidRDefault="00FD3A00" w:rsidP="00E344A1">
            <w:pPr>
              <w:rPr>
                <w:rFonts w:ascii="Times New Roman" w:hAnsi="Times New Roman" w:cs="Times New Roman"/>
                <w:color w:val="000000" w:themeColor="text1"/>
                <w:shd w:val="clear" w:color="auto" w:fill="FFFFFF"/>
              </w:rPr>
            </w:pPr>
            <w:proofErr w:type="spellStart"/>
            <w:r w:rsidRPr="003F0703">
              <w:rPr>
                <w:rFonts w:ascii="Times New Roman" w:hAnsi="Times New Roman" w:cs="Times New Roman"/>
                <w:color w:val="000000"/>
              </w:rPr>
              <w:t>MilliporeSigma</w:t>
            </w:r>
            <w:proofErr w:type="spellEnd"/>
          </w:p>
        </w:tc>
        <w:tc>
          <w:tcPr>
            <w:tcW w:w="2088" w:type="dxa"/>
            <w:tcBorders>
              <w:top w:val="single" w:sz="4" w:space="0" w:color="auto"/>
              <w:bottom w:val="single" w:sz="4" w:space="0" w:color="auto"/>
            </w:tcBorders>
          </w:tcPr>
          <w:p w14:paraId="7CB6FC00"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Cat #94403</w:t>
            </w:r>
          </w:p>
        </w:tc>
      </w:tr>
      <w:tr w:rsidR="00FD3A00" w:rsidRPr="003F0703" w14:paraId="6D2ACA51" w14:textId="77777777" w:rsidTr="00E344A1">
        <w:trPr>
          <w:cantSplit/>
          <w:trHeight w:val="259"/>
          <w:jc w:val="center"/>
        </w:trPr>
        <w:tc>
          <w:tcPr>
            <w:tcW w:w="9576" w:type="dxa"/>
            <w:gridSpan w:val="3"/>
          </w:tcPr>
          <w:p w14:paraId="664E83FF" w14:textId="77777777" w:rsidR="00FD3A00" w:rsidRPr="003F0703" w:rsidRDefault="00FD3A00" w:rsidP="00E344A1">
            <w:pPr>
              <w:spacing w:before="80" w:after="80"/>
              <w:jc w:val="center"/>
              <w:rPr>
                <w:rFonts w:ascii="Times New Roman" w:hAnsi="Times New Roman" w:cs="Times New Roman"/>
                <w:color w:val="212121"/>
              </w:rPr>
            </w:pPr>
            <w:r w:rsidRPr="003F0703">
              <w:rPr>
                <w:rFonts w:ascii="Times New Roman" w:hAnsi="Times New Roman" w:cs="Times New Roman"/>
                <w:b/>
                <w:bCs/>
                <w:color w:val="000000"/>
              </w:rPr>
              <w:t>Software and Algorithms</w:t>
            </w:r>
          </w:p>
        </w:tc>
      </w:tr>
      <w:tr w:rsidR="00FD3A00" w:rsidRPr="003F0703" w14:paraId="7E36BBC5" w14:textId="77777777" w:rsidTr="00E344A1">
        <w:trPr>
          <w:cantSplit/>
          <w:trHeight w:val="259"/>
          <w:jc w:val="center"/>
        </w:trPr>
        <w:tc>
          <w:tcPr>
            <w:tcW w:w="5238" w:type="dxa"/>
            <w:tcBorders>
              <w:bottom w:val="single" w:sz="4" w:space="0" w:color="auto"/>
            </w:tcBorders>
          </w:tcPr>
          <w:p w14:paraId="1DA068DC" w14:textId="77777777" w:rsidR="00FD3A00" w:rsidRPr="003F0703" w:rsidRDefault="00FD3A00" w:rsidP="00E344A1">
            <w:pPr>
              <w:rPr>
                <w:rFonts w:ascii="Times New Roman" w:hAnsi="Times New Roman" w:cs="Times New Roman"/>
                <w:b/>
                <w:bCs/>
                <w:color w:val="000000"/>
              </w:rPr>
            </w:pPr>
            <w:r w:rsidRPr="003F0703">
              <w:rPr>
                <w:rFonts w:ascii="Times New Roman" w:hAnsi="Times New Roman" w:cs="Times New Roman"/>
                <w:color w:val="000000"/>
              </w:rPr>
              <w:t xml:space="preserve">Prism9 GraphPad software </w:t>
            </w:r>
          </w:p>
        </w:tc>
        <w:tc>
          <w:tcPr>
            <w:tcW w:w="2250" w:type="dxa"/>
            <w:tcBorders>
              <w:bottom w:val="single" w:sz="4" w:space="0" w:color="auto"/>
            </w:tcBorders>
          </w:tcPr>
          <w:p w14:paraId="2DE374E6" w14:textId="77777777" w:rsidR="00FD3A00" w:rsidRPr="003F0703" w:rsidRDefault="00FD3A00" w:rsidP="00E344A1">
            <w:pPr>
              <w:rPr>
                <w:rFonts w:ascii="Times New Roman" w:hAnsi="Times New Roman" w:cs="Times New Roman"/>
                <w:iCs/>
                <w:color w:val="000000" w:themeColor="text1"/>
              </w:rPr>
            </w:pPr>
            <w:r w:rsidRPr="003F0703">
              <w:rPr>
                <w:rFonts w:ascii="Times New Roman" w:hAnsi="Times New Roman" w:cs="Times New Roman"/>
                <w:color w:val="000000"/>
              </w:rPr>
              <w:t>N/A</w:t>
            </w:r>
          </w:p>
        </w:tc>
        <w:tc>
          <w:tcPr>
            <w:tcW w:w="2088" w:type="dxa"/>
            <w:tcBorders>
              <w:bottom w:val="single" w:sz="4" w:space="0" w:color="auto"/>
            </w:tcBorders>
          </w:tcPr>
          <w:p w14:paraId="0A085F25" w14:textId="77777777" w:rsidR="00FD3A00" w:rsidRPr="003F0703" w:rsidRDefault="00FD3A00" w:rsidP="00E344A1">
            <w:pPr>
              <w:rPr>
                <w:rFonts w:ascii="Times New Roman" w:hAnsi="Times New Roman" w:cs="Times New Roman"/>
                <w:color w:val="212121"/>
              </w:rPr>
            </w:pPr>
            <w:r w:rsidRPr="003F0703">
              <w:rPr>
                <w:rFonts w:ascii="Times New Roman" w:hAnsi="Times New Roman" w:cs="Times New Roman"/>
                <w:color w:val="000000"/>
              </w:rPr>
              <w:t>https://www.graphpad.com</w:t>
            </w:r>
          </w:p>
        </w:tc>
      </w:tr>
      <w:tr w:rsidR="00FD3A00" w:rsidRPr="003F0703" w14:paraId="4E69304C" w14:textId="77777777" w:rsidTr="00E344A1">
        <w:trPr>
          <w:cantSplit/>
          <w:trHeight w:val="259"/>
          <w:jc w:val="center"/>
        </w:trPr>
        <w:tc>
          <w:tcPr>
            <w:tcW w:w="5238" w:type="dxa"/>
            <w:tcBorders>
              <w:top w:val="single" w:sz="4" w:space="0" w:color="auto"/>
              <w:bottom w:val="single" w:sz="4" w:space="0" w:color="auto"/>
            </w:tcBorders>
          </w:tcPr>
          <w:p w14:paraId="14CE70A7"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STAR aligner</w:t>
            </w:r>
            <w:r w:rsidRPr="003F0703">
              <w:rPr>
                <w:rFonts w:ascii="Times New Roman" w:hAnsi="Times New Roman" w:cs="Times New Roman"/>
                <w:color w:val="505050"/>
                <w:shd w:val="clear" w:color="auto" w:fill="FFFFFF"/>
              </w:rPr>
              <w:t xml:space="preserve"> (v2.6.0a)</w:t>
            </w:r>
          </w:p>
        </w:tc>
        <w:tc>
          <w:tcPr>
            <w:tcW w:w="2250" w:type="dxa"/>
            <w:tcBorders>
              <w:top w:val="single" w:sz="4" w:space="0" w:color="auto"/>
              <w:bottom w:val="single" w:sz="4" w:space="0" w:color="auto"/>
            </w:tcBorders>
          </w:tcPr>
          <w:p w14:paraId="4EC4625A" w14:textId="77777777" w:rsidR="00FD3A00" w:rsidRPr="003F0703" w:rsidRDefault="00FD3A00" w:rsidP="00E344A1">
            <w:pPr>
              <w:rPr>
                <w:rFonts w:ascii="Times New Roman" w:hAnsi="Times New Roman" w:cs="Times New Roman"/>
                <w:iCs/>
                <w:color w:val="000000" w:themeColor="text1"/>
              </w:rPr>
            </w:pPr>
            <w:hyperlink r:id="rId17" w:history="1">
              <w:r w:rsidRPr="003F0703">
                <w:rPr>
                  <w:rStyle w:val="Hyperlink"/>
                  <w:rFonts w:ascii="Times New Roman" w:eastAsiaTheme="majorEastAsia" w:hAnsi="Times New Roman" w:cs="Times New Roman"/>
                  <w:color w:val="005789"/>
                  <w:shd w:val="clear" w:color="auto" w:fill="FFFFFF"/>
                </w:rPr>
                <w:t>https://github.com/alexdobin/STAR</w:t>
              </w:r>
            </w:hyperlink>
          </w:p>
        </w:tc>
        <w:tc>
          <w:tcPr>
            <w:tcW w:w="2088" w:type="dxa"/>
            <w:tcBorders>
              <w:top w:val="single" w:sz="4" w:space="0" w:color="auto"/>
              <w:bottom w:val="single" w:sz="4" w:space="0" w:color="auto"/>
            </w:tcBorders>
          </w:tcPr>
          <w:p w14:paraId="5EFDEC90" w14:textId="3AD46D77" w:rsidR="00FD3A00" w:rsidRPr="003F0703" w:rsidRDefault="00FD3A00" w:rsidP="00E344A1">
            <w:pPr>
              <w:rPr>
                <w:rFonts w:ascii="Times New Roman" w:hAnsi="Times New Roman" w:cs="Times New Roman"/>
                <w:color w:val="212121"/>
              </w:rPr>
            </w:pPr>
            <w:r w:rsidRPr="003F0703">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&lt;EndNote&gt;&lt;Cite&gt;&lt;Author&gt;Dobin&lt;/Author&gt;&lt;Year&gt;2013&lt;/Year&gt;&lt;RecNum&gt;6075&lt;/RecNum&gt;&lt;DisplayText&gt;&lt;style face="superscript"&gt;9&lt;/style&gt;&lt;/DisplayText&gt;&lt;record&gt;&lt;rec-number&gt;6075&lt;/rec-number&gt;&lt;foreign-keys&gt;&lt;key app="EN" db-id="rstdd20rmxre59e2pecvest2r0tt9vvataxr" timestamp="1711331076"&gt;6075&lt;/key&gt;&lt;/foreign-keys&gt;&lt;ref-type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20121025&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mote-database-name&gt;Medline&lt;/remote-database-name&gt;&lt;remote-database-provider&gt;NLM&lt;/remote-database-provider&gt;&lt;/record&gt;&lt;/Cite&gt;&lt;/EndNote&gt;</w:instrText>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9</w:t>
            </w:r>
            <w:r w:rsidRPr="003F0703">
              <w:rPr>
                <w:rFonts w:ascii="Times New Roman" w:hAnsi="Times New Roman" w:cs="Times New Roman"/>
                <w:color w:val="000000"/>
              </w:rPr>
              <w:fldChar w:fldCharType="end"/>
            </w:r>
          </w:p>
        </w:tc>
      </w:tr>
      <w:tr w:rsidR="00FD3A00" w:rsidRPr="003F0703" w14:paraId="140A65CC" w14:textId="77777777" w:rsidTr="00E344A1">
        <w:trPr>
          <w:cantSplit/>
          <w:trHeight w:val="259"/>
          <w:jc w:val="center"/>
        </w:trPr>
        <w:tc>
          <w:tcPr>
            <w:tcW w:w="5238" w:type="dxa"/>
            <w:tcBorders>
              <w:top w:val="single" w:sz="4" w:space="0" w:color="auto"/>
              <w:bottom w:val="single" w:sz="4" w:space="0" w:color="auto"/>
            </w:tcBorders>
          </w:tcPr>
          <w:p w14:paraId="346EA13C"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000000"/>
              </w:rPr>
              <w:t>featuresCounts</w:t>
            </w:r>
            <w:proofErr w:type="spellEnd"/>
            <w:r w:rsidRPr="003F0703">
              <w:rPr>
                <w:rFonts w:ascii="Times New Roman" w:hAnsi="Times New Roman" w:cs="Times New Roman"/>
                <w:color w:val="000000"/>
              </w:rPr>
              <w:t xml:space="preserve"> v</w:t>
            </w:r>
            <w:r w:rsidRPr="003F0703">
              <w:rPr>
                <w:rFonts w:ascii="Times New Roman" w:hAnsi="Times New Roman" w:cs="Times New Roman"/>
                <w:color w:val="505050"/>
                <w:shd w:val="clear" w:color="auto" w:fill="FFFFFF"/>
              </w:rPr>
              <w:t>1.4.6</w:t>
            </w:r>
          </w:p>
        </w:tc>
        <w:tc>
          <w:tcPr>
            <w:tcW w:w="2250" w:type="dxa"/>
            <w:tcBorders>
              <w:top w:val="single" w:sz="4" w:space="0" w:color="auto"/>
              <w:bottom w:val="single" w:sz="4" w:space="0" w:color="auto"/>
            </w:tcBorders>
          </w:tcPr>
          <w:p w14:paraId="132C5B88" w14:textId="77777777" w:rsidR="00FD3A00" w:rsidRPr="003F0703" w:rsidRDefault="00FD3A00" w:rsidP="00E344A1">
            <w:pPr>
              <w:rPr>
                <w:rFonts w:ascii="Times New Roman" w:hAnsi="Times New Roman" w:cs="Times New Roman"/>
                <w:iCs/>
                <w:color w:val="000000" w:themeColor="text1"/>
              </w:rPr>
            </w:pPr>
          </w:p>
        </w:tc>
        <w:tc>
          <w:tcPr>
            <w:tcW w:w="2088" w:type="dxa"/>
            <w:tcBorders>
              <w:top w:val="single" w:sz="4" w:space="0" w:color="auto"/>
              <w:bottom w:val="single" w:sz="4" w:space="0" w:color="auto"/>
            </w:tcBorders>
          </w:tcPr>
          <w:p w14:paraId="27C036FE" w14:textId="5121ED81" w:rsidR="00FD3A00" w:rsidRPr="003F0703" w:rsidRDefault="00FD3A00" w:rsidP="00E344A1">
            <w:pPr>
              <w:widowControl w:val="0"/>
              <w:autoSpaceDE w:val="0"/>
              <w:autoSpaceDN w:val="0"/>
              <w:adjustRightInd w:val="0"/>
              <w:rPr>
                <w:rFonts w:ascii="Times New Roman" w:hAnsi="Times New Roman" w:cs="Times New Roman"/>
                <w:color w:val="212121"/>
              </w:rPr>
            </w:pPr>
            <w:r w:rsidRPr="003F0703">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&lt;EndNote&gt;&lt;Cite&gt;&lt;Author&gt;Liao&lt;/Author&gt;&lt;Year&gt;2014&lt;/Year&gt;&lt;RecNum&gt;142&lt;/RecNum&gt;&lt;DisplayText&gt;&lt;style face="superscript"&gt;10&lt;/style&gt;&lt;/DisplayText&gt;&lt;record&gt;&lt;rec-number&gt;142&lt;/rec-number&gt;&lt;foreign-keys&gt;&lt;key app="EN" db-id="9afrew5fwvpvrkevdt0psdrue5vwped9a0r2" timestamp="1703703376"&gt;142&lt;/key&gt;&lt;/foreign-keys&gt;&lt;ref-type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periodical&gt;&lt;pages&gt;923-30&lt;/pages&gt;&lt;volume&gt;30&lt;/volume&gt;&lt;number&gt;7&lt;/number&gt;&lt;edition&gt;2013/11/15&lt;/edition&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10</w:t>
            </w:r>
            <w:r w:rsidRPr="003F0703">
              <w:rPr>
                <w:rFonts w:ascii="Times New Roman" w:hAnsi="Times New Roman" w:cs="Times New Roman"/>
                <w:color w:val="000000"/>
              </w:rPr>
              <w:fldChar w:fldCharType="end"/>
            </w:r>
          </w:p>
        </w:tc>
      </w:tr>
      <w:tr w:rsidR="00FD3A00" w:rsidRPr="003F0703" w14:paraId="2812AA3F" w14:textId="77777777" w:rsidTr="00E344A1">
        <w:trPr>
          <w:cantSplit/>
          <w:trHeight w:val="259"/>
          <w:jc w:val="center"/>
        </w:trPr>
        <w:tc>
          <w:tcPr>
            <w:tcW w:w="5238" w:type="dxa"/>
            <w:tcBorders>
              <w:top w:val="single" w:sz="4" w:space="0" w:color="auto"/>
              <w:bottom w:val="single" w:sz="12" w:space="0" w:color="000000"/>
            </w:tcBorders>
          </w:tcPr>
          <w:p w14:paraId="6DF00D70" w14:textId="77777777" w:rsidR="00FD3A00" w:rsidRPr="003F0703" w:rsidRDefault="00FD3A00" w:rsidP="00E344A1">
            <w:pPr>
              <w:rPr>
                <w:rFonts w:ascii="Times New Roman" w:hAnsi="Times New Roman" w:cs="Times New Roman"/>
                <w:color w:val="000000"/>
              </w:rPr>
            </w:pPr>
            <w:proofErr w:type="spellStart"/>
            <w:r w:rsidRPr="003F0703">
              <w:rPr>
                <w:rFonts w:ascii="Times New Roman" w:hAnsi="Times New Roman" w:cs="Times New Roman"/>
                <w:color w:val="505050"/>
                <w:shd w:val="clear" w:color="auto" w:fill="FFFFFF"/>
              </w:rPr>
              <w:t>SAMtools</w:t>
            </w:r>
            <w:proofErr w:type="spellEnd"/>
            <w:r w:rsidRPr="003F0703">
              <w:rPr>
                <w:rFonts w:ascii="Times New Roman" w:hAnsi="Times New Roman" w:cs="Times New Roman"/>
                <w:color w:val="505050"/>
                <w:shd w:val="clear" w:color="auto" w:fill="FFFFFF"/>
              </w:rPr>
              <w:t xml:space="preserve"> (v1.3)</w:t>
            </w:r>
          </w:p>
        </w:tc>
        <w:tc>
          <w:tcPr>
            <w:tcW w:w="2250" w:type="dxa"/>
            <w:tcBorders>
              <w:top w:val="single" w:sz="4" w:space="0" w:color="auto"/>
              <w:bottom w:val="single" w:sz="12" w:space="0" w:color="000000"/>
            </w:tcBorders>
          </w:tcPr>
          <w:p w14:paraId="2D4062B9" w14:textId="77777777" w:rsidR="00FD3A00" w:rsidRPr="003F0703" w:rsidRDefault="00FD3A00" w:rsidP="00E344A1">
            <w:pPr>
              <w:rPr>
                <w:rFonts w:ascii="Times New Roman" w:hAnsi="Times New Roman" w:cs="Times New Roman"/>
                <w:iCs/>
                <w:color w:val="000000" w:themeColor="text1"/>
              </w:rPr>
            </w:pPr>
            <w:hyperlink r:id="rId18" w:history="1">
              <w:r w:rsidRPr="003F0703">
                <w:rPr>
                  <w:rStyle w:val="Hyperlink"/>
                  <w:rFonts w:ascii="Times New Roman" w:eastAsiaTheme="majorEastAsia" w:hAnsi="Times New Roman" w:cs="Times New Roman"/>
                  <w:color w:val="005789"/>
                  <w:shd w:val="clear" w:color="auto" w:fill="FFFFFF"/>
                </w:rPr>
                <w:t>http://samtools.sourceforge.net/</w:t>
              </w:r>
            </w:hyperlink>
          </w:p>
        </w:tc>
        <w:tc>
          <w:tcPr>
            <w:tcW w:w="2088" w:type="dxa"/>
            <w:tcBorders>
              <w:top w:val="single" w:sz="4" w:space="0" w:color="auto"/>
              <w:bottom w:val="single" w:sz="12" w:space="0" w:color="000000"/>
            </w:tcBorders>
          </w:tcPr>
          <w:p w14:paraId="1A180F61" w14:textId="77777777" w:rsidR="00FD3A00" w:rsidRPr="003F0703" w:rsidRDefault="00FD3A00" w:rsidP="00E344A1">
            <w:pPr>
              <w:rPr>
                <w:rFonts w:ascii="Times New Roman" w:hAnsi="Times New Roman" w:cs="Times New Roman"/>
                <w:color w:val="212121"/>
              </w:rPr>
            </w:pPr>
          </w:p>
        </w:tc>
      </w:tr>
      <w:tr w:rsidR="00FD3A00" w:rsidRPr="003F0703" w14:paraId="499315EA" w14:textId="77777777" w:rsidTr="00E344A1">
        <w:trPr>
          <w:cantSplit/>
          <w:trHeight w:val="259"/>
          <w:jc w:val="center"/>
        </w:trPr>
        <w:tc>
          <w:tcPr>
            <w:tcW w:w="5238" w:type="dxa"/>
            <w:tcBorders>
              <w:bottom w:val="single" w:sz="4" w:space="0" w:color="auto"/>
            </w:tcBorders>
          </w:tcPr>
          <w:p w14:paraId="6F19FA97"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lastRenderedPageBreak/>
              <w:t>RStudio, Bioconductor 3.17 and R packages: ggplot2; DESeq2; Complex heatmap</w:t>
            </w:r>
          </w:p>
          <w:p w14:paraId="52AF6C8A" w14:textId="77777777" w:rsidR="00FD3A00" w:rsidRPr="003F0703" w:rsidRDefault="00FD3A00" w:rsidP="00E344A1">
            <w:pPr>
              <w:rPr>
                <w:rFonts w:ascii="Times New Roman" w:hAnsi="Times New Roman" w:cs="Times New Roman"/>
                <w:color w:val="505050"/>
                <w:shd w:val="clear" w:color="auto" w:fill="FFFFFF"/>
              </w:rPr>
            </w:pPr>
          </w:p>
        </w:tc>
        <w:tc>
          <w:tcPr>
            <w:tcW w:w="2250" w:type="dxa"/>
            <w:tcBorders>
              <w:bottom w:val="single" w:sz="4" w:space="0" w:color="auto"/>
            </w:tcBorders>
          </w:tcPr>
          <w:p w14:paraId="2EE3C360" w14:textId="77777777" w:rsidR="00FD3A00" w:rsidRPr="003F0703" w:rsidRDefault="00FD3A00" w:rsidP="00E344A1">
            <w:pPr>
              <w:widowControl w:val="0"/>
              <w:autoSpaceDE w:val="0"/>
              <w:autoSpaceDN w:val="0"/>
              <w:adjustRightInd w:val="0"/>
              <w:rPr>
                <w:rFonts w:ascii="Times New Roman" w:hAnsi="Times New Roman" w:cs="Times New Roman"/>
                <w:color w:val="000000"/>
              </w:rPr>
            </w:pPr>
            <w:hyperlink r:id="rId19" w:history="1">
              <w:r w:rsidRPr="003F0703">
                <w:rPr>
                  <w:rStyle w:val="Hyperlink"/>
                  <w:rFonts w:ascii="Times New Roman" w:eastAsiaTheme="majorEastAsia" w:hAnsi="Times New Roman" w:cs="Times New Roman"/>
                </w:rPr>
                <w:t>https://bioconductor.org/packages/release/bioc/html/DESeq2.html</w:t>
              </w:r>
            </w:hyperlink>
          </w:p>
          <w:p w14:paraId="72CAFA29" w14:textId="77777777" w:rsidR="00FD3A00" w:rsidRPr="003F0703" w:rsidRDefault="00FD3A00" w:rsidP="00E344A1">
            <w:pPr>
              <w:rPr>
                <w:rFonts w:ascii="Times New Roman" w:hAnsi="Times New Roman" w:cs="Times New Roman"/>
                <w:iCs/>
                <w:color w:val="000000" w:themeColor="text1"/>
              </w:rPr>
            </w:pPr>
            <w:r w:rsidRPr="003F0703">
              <w:rPr>
                <w:rFonts w:ascii="Times New Roman" w:hAnsi="Times New Roman" w:cs="Times New Roman"/>
                <w:color w:val="000000"/>
              </w:rPr>
              <w:t>https://bioconductor.org/packages/release/bioc/html/ComplexHeatmap.html</w:t>
            </w:r>
          </w:p>
        </w:tc>
        <w:tc>
          <w:tcPr>
            <w:tcW w:w="2088" w:type="dxa"/>
            <w:tcBorders>
              <w:bottom w:val="single" w:sz="4" w:space="0" w:color="auto"/>
            </w:tcBorders>
          </w:tcPr>
          <w:p w14:paraId="6FEBF140" w14:textId="5B2F366C" w:rsidR="00FD3A00" w:rsidRPr="003F0703" w:rsidRDefault="00FD3A00" w:rsidP="00E344A1">
            <w:pPr>
              <w:rPr>
                <w:rFonts w:ascii="Times New Roman" w:hAnsi="Times New Roman" w:cs="Times New Roman"/>
                <w:color w:val="212121"/>
              </w:rPr>
            </w:pPr>
            <w:r w:rsidRPr="003F0703">
              <w:rPr>
                <w:rFonts w:ascii="Times New Roman" w:hAnsi="Times New Roman" w:cs="Times New Roman"/>
                <w:color w:val="000000"/>
              </w:rPr>
              <w:fldChar w:fldCharType="begin">
                <w:fldData xml:space="preserve">PEVuZE5vdGU+PENpdGU+PEF1dGhvcj5Mb3ZlPC9BdXRob3I+PFllYXI+MjAxNDwvWWVhcj48UmVj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</w:fldData>
              </w:fldChar>
            </w:r>
            <w:r>
              <w:rPr>
                <w:rFonts w:ascii="Times New Roman" w:hAnsi="Times New Roman" w:cs="Times New Roman"/>
                <w:color w:val="000000"/>
              </w:rPr>
              <w:instrText xml:space="preserve"> ADDIN EN.CITE </w:instrText>
            </w:r>
            <w:r>
              <w:rPr>
                <w:rFonts w:ascii="Times New Roman" w:hAnsi="Times New Roman" w:cs="Times New Roman"/>
                <w:color w:val="000000"/>
              </w:rPr>
              <w:fldChar w:fldCharType="begin">
                <w:fldData xml:space="preserve">PEVuZE5vdGU+PENpdGU+PEF1dGhvcj5Mb3ZlPC9BdXRob3I+PFllYXI+MjAxNDwvWWVhcj48UmVj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</w:fldData>
              </w:fldChar>
            </w:r>
            <w:r>
              <w:rPr>
                <w:rFonts w:ascii="Times New Roman" w:hAnsi="Times New Roman" w:cs="Times New Roman"/>
                <w:color w:val="000000"/>
              </w:rPr>
              <w:instrText xml:space="preserve"> ADDIN EN.CITE.DATA </w:instrText>
            </w:r>
            <w:r>
              <w:rPr>
                <w:rFonts w:ascii="Times New Roman" w:hAnsi="Times New Roman" w:cs="Times New Roman"/>
                <w:color w:val="000000"/>
              </w:rPr>
            </w:r>
            <w:r>
              <w:rPr>
                <w:rFonts w:ascii="Times New Roman" w:hAnsi="Times New Roman" w:cs="Times New Roman"/>
                <w:color w:val="000000"/>
              </w:rPr>
              <w:fldChar w:fldCharType="end"/>
            </w:r>
            <w:r w:rsidRPr="003F0703">
              <w:rPr>
                <w:rFonts w:ascii="Times New Roman" w:hAnsi="Times New Roman" w:cs="Times New Roman"/>
                <w:color w:val="000000"/>
              </w:rPr>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2, 11</w:t>
            </w:r>
            <w:r w:rsidRPr="003F0703">
              <w:rPr>
                <w:rFonts w:ascii="Times New Roman" w:hAnsi="Times New Roman" w:cs="Times New Roman"/>
                <w:color w:val="000000"/>
              </w:rPr>
              <w:fldChar w:fldCharType="end"/>
            </w:r>
          </w:p>
        </w:tc>
      </w:tr>
      <w:tr w:rsidR="00FD3A00" w:rsidRPr="003F0703" w14:paraId="0B08D806" w14:textId="77777777" w:rsidTr="00E344A1">
        <w:trPr>
          <w:cantSplit/>
          <w:trHeight w:val="259"/>
          <w:jc w:val="center"/>
        </w:trPr>
        <w:tc>
          <w:tcPr>
            <w:tcW w:w="5238" w:type="dxa"/>
            <w:tcBorders>
              <w:top w:val="single" w:sz="4" w:space="0" w:color="auto"/>
              <w:bottom w:val="single" w:sz="4" w:space="0" w:color="auto"/>
            </w:tcBorders>
          </w:tcPr>
          <w:p w14:paraId="2ABCA0FA"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Linear mixed effects regression model to model comparative tumor growth.</w:t>
            </w:r>
          </w:p>
        </w:tc>
        <w:tc>
          <w:tcPr>
            <w:tcW w:w="2250" w:type="dxa"/>
            <w:tcBorders>
              <w:top w:val="single" w:sz="4" w:space="0" w:color="auto"/>
              <w:bottom w:val="single" w:sz="4" w:space="0" w:color="auto"/>
            </w:tcBorders>
          </w:tcPr>
          <w:p w14:paraId="21787109" w14:textId="77777777" w:rsidR="00FD3A00" w:rsidRPr="003F0703" w:rsidRDefault="00FD3A00" w:rsidP="00E344A1">
            <w:pPr>
              <w:rPr>
                <w:rFonts w:ascii="Times New Roman" w:hAnsi="Times New Roman" w:cs="Times New Roman"/>
                <w:iCs/>
                <w:color w:val="000000" w:themeColor="text1"/>
              </w:rPr>
            </w:pPr>
            <w:r w:rsidRPr="003F0703">
              <w:rPr>
                <w:rFonts w:ascii="Times New Roman" w:hAnsi="Times New Roman" w:cs="Times New Roman"/>
                <w:color w:val="000000" w:themeColor="text1"/>
              </w:rPr>
              <w:t>In house pipeline</w:t>
            </w:r>
          </w:p>
        </w:tc>
        <w:tc>
          <w:tcPr>
            <w:tcW w:w="2088" w:type="dxa"/>
            <w:tcBorders>
              <w:top w:val="single" w:sz="4" w:space="0" w:color="auto"/>
              <w:bottom w:val="single" w:sz="4" w:space="0" w:color="auto"/>
            </w:tcBorders>
          </w:tcPr>
          <w:p w14:paraId="2495346C" w14:textId="77777777" w:rsidR="00FD3A00" w:rsidRPr="003F0703" w:rsidRDefault="00FD3A00" w:rsidP="00E344A1">
            <w:pPr>
              <w:rPr>
                <w:rFonts w:ascii="Times New Roman" w:hAnsi="Times New Roman" w:cs="Times New Roman"/>
                <w:color w:val="212121"/>
              </w:rPr>
            </w:pPr>
            <w:r w:rsidRPr="003F0703">
              <w:rPr>
                <w:rFonts w:ascii="Times New Roman" w:hAnsi="Times New Roman" w:cs="Times New Roman"/>
                <w:color w:val="000000" w:themeColor="text1"/>
              </w:rPr>
              <w:fldChar w:fldCharType="begin">
                <w:fldData xml:space="preserve">PEVuZE5vdGU+PENpdGU+PEF1dGhvcj5PYmVyZzwvQXV0aG9yPjxZZWFyPjIwMjE8L1llYXI+PFJl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</w:fldData>
              </w:fldChar>
            </w:r>
            <w:r w:rsidRPr="003F0703">
              <w:rPr>
                <w:rFonts w:ascii="Times New Roman" w:hAnsi="Times New Roman" w:cs="Times New Roman"/>
                <w:color w:val="000000" w:themeColor="text1"/>
              </w:rPr>
              <w:instrText xml:space="preserve"> ADDIN EN.CITE </w:instrText>
            </w:r>
            <w:r w:rsidRPr="003F0703">
              <w:rPr>
                <w:rFonts w:ascii="Times New Roman" w:hAnsi="Times New Roman" w:cs="Times New Roman"/>
                <w:color w:val="000000" w:themeColor="text1"/>
              </w:rPr>
              <w:fldChar w:fldCharType="begin">
                <w:fldData xml:space="preserve">PEVuZE5vdGU+PENpdGU+PEF1dGhvcj5PYmVyZzwvQXV0aG9yPjxZZWFyPjIwMjE8L1llYXI+PFJl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</w:fldData>
              </w:fldChar>
            </w:r>
            <w:r w:rsidRPr="003F0703">
              <w:rPr>
                <w:rFonts w:ascii="Times New Roman" w:hAnsi="Times New Roman" w:cs="Times New Roman"/>
                <w:color w:val="000000" w:themeColor="text1"/>
              </w:rPr>
              <w:instrText xml:space="preserve"> ADDIN EN.CITE.DATA </w:instrText>
            </w:r>
            <w:r w:rsidRPr="003F0703">
              <w:rPr>
                <w:rFonts w:ascii="Times New Roman" w:hAnsi="Times New Roman" w:cs="Times New Roman"/>
                <w:color w:val="000000" w:themeColor="text1"/>
              </w:rPr>
            </w:r>
            <w:r w:rsidRPr="003F0703">
              <w:rPr>
                <w:rFonts w:ascii="Times New Roman" w:hAnsi="Times New Roman" w:cs="Times New Roman"/>
                <w:color w:val="000000" w:themeColor="text1"/>
              </w:rPr>
              <w:fldChar w:fldCharType="end"/>
            </w:r>
            <w:r w:rsidRPr="003F0703">
              <w:rPr>
                <w:rFonts w:ascii="Times New Roman" w:hAnsi="Times New Roman" w:cs="Times New Roman"/>
                <w:color w:val="000000" w:themeColor="text1"/>
              </w:rPr>
            </w:r>
            <w:r w:rsidRPr="003F0703">
              <w:rPr>
                <w:rFonts w:ascii="Times New Roman" w:hAnsi="Times New Roman" w:cs="Times New Roman"/>
                <w:color w:val="000000" w:themeColor="text1"/>
              </w:rPr>
              <w:fldChar w:fldCharType="separate"/>
            </w:r>
            <w:r w:rsidRPr="003F0703">
              <w:rPr>
                <w:rFonts w:ascii="Times New Roman" w:hAnsi="Times New Roman" w:cs="Times New Roman"/>
                <w:noProof/>
                <w:color w:val="000000" w:themeColor="text1"/>
                <w:vertAlign w:val="superscript"/>
              </w:rPr>
              <w:t>4</w:t>
            </w:r>
            <w:r w:rsidRPr="003F0703">
              <w:rPr>
                <w:rFonts w:ascii="Times New Roman" w:hAnsi="Times New Roman" w:cs="Times New Roman"/>
                <w:color w:val="000000" w:themeColor="text1"/>
              </w:rPr>
              <w:fldChar w:fldCharType="end"/>
            </w:r>
          </w:p>
        </w:tc>
      </w:tr>
      <w:tr w:rsidR="00FD3A00" w:rsidRPr="003F0703" w14:paraId="67541985" w14:textId="77777777" w:rsidTr="00E344A1">
        <w:trPr>
          <w:cantSplit/>
          <w:trHeight w:val="259"/>
          <w:jc w:val="center"/>
        </w:trPr>
        <w:tc>
          <w:tcPr>
            <w:tcW w:w="5238" w:type="dxa"/>
            <w:tcBorders>
              <w:top w:val="single" w:sz="4" w:space="0" w:color="auto"/>
            </w:tcBorders>
          </w:tcPr>
          <w:p w14:paraId="6D5407EA"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 xml:space="preserve">Adobe Creative Cloud </w:t>
            </w:r>
          </w:p>
        </w:tc>
        <w:tc>
          <w:tcPr>
            <w:tcW w:w="2250" w:type="dxa"/>
            <w:tcBorders>
              <w:top w:val="single" w:sz="4" w:space="0" w:color="auto"/>
            </w:tcBorders>
          </w:tcPr>
          <w:p w14:paraId="4BC07C84" w14:textId="77777777" w:rsidR="00FD3A00" w:rsidRPr="003F0703" w:rsidRDefault="00FD3A00" w:rsidP="00E344A1">
            <w:pPr>
              <w:rPr>
                <w:rFonts w:ascii="Times New Roman" w:hAnsi="Times New Roman" w:cs="Times New Roman"/>
                <w:iCs/>
                <w:color w:val="000000" w:themeColor="text1"/>
              </w:rPr>
            </w:pPr>
            <w:r w:rsidRPr="003F0703">
              <w:rPr>
                <w:rFonts w:ascii="Times New Roman" w:hAnsi="Times New Roman" w:cs="Times New Roman"/>
                <w:color w:val="000000"/>
              </w:rPr>
              <w:t>N/A</w:t>
            </w:r>
          </w:p>
        </w:tc>
        <w:tc>
          <w:tcPr>
            <w:tcW w:w="2088" w:type="dxa"/>
            <w:tcBorders>
              <w:top w:val="single" w:sz="4" w:space="0" w:color="auto"/>
            </w:tcBorders>
          </w:tcPr>
          <w:p w14:paraId="3275ABFF" w14:textId="77777777" w:rsidR="00FD3A00" w:rsidRPr="003F0703" w:rsidRDefault="00FD3A00" w:rsidP="00E344A1">
            <w:pPr>
              <w:rPr>
                <w:rFonts w:ascii="Times New Roman" w:hAnsi="Times New Roman" w:cs="Times New Roman"/>
                <w:color w:val="212121"/>
              </w:rPr>
            </w:pPr>
            <w:r w:rsidRPr="003F0703">
              <w:rPr>
                <w:rFonts w:ascii="Times New Roman" w:hAnsi="Times New Roman" w:cs="Times New Roman"/>
                <w:color w:val="000000"/>
              </w:rPr>
              <w:t>https://www.adobe.com/creativecloud.html</w:t>
            </w:r>
          </w:p>
        </w:tc>
      </w:tr>
      <w:tr w:rsidR="00FD3A00" w:rsidRPr="003F0703" w14:paraId="3569B3B3" w14:textId="77777777" w:rsidTr="00E344A1">
        <w:trPr>
          <w:cantSplit/>
          <w:trHeight w:val="259"/>
          <w:jc w:val="center"/>
        </w:trPr>
        <w:tc>
          <w:tcPr>
            <w:tcW w:w="9576" w:type="dxa"/>
            <w:gridSpan w:val="3"/>
          </w:tcPr>
          <w:p w14:paraId="2063F2E3" w14:textId="77777777" w:rsidR="00FD3A00" w:rsidRPr="003F0703" w:rsidRDefault="00FD3A00" w:rsidP="00E344A1">
            <w:pPr>
              <w:spacing w:before="80" w:after="80"/>
              <w:jc w:val="center"/>
              <w:rPr>
                <w:rFonts w:ascii="Times New Roman" w:hAnsi="Times New Roman" w:cs="Times New Roman"/>
                <w:color w:val="000000"/>
              </w:rPr>
            </w:pPr>
            <w:r w:rsidRPr="003F0703">
              <w:rPr>
                <w:rFonts w:ascii="Times New Roman" w:hAnsi="Times New Roman" w:cs="Times New Roman"/>
                <w:b/>
                <w:bCs/>
                <w:color w:val="000000"/>
              </w:rPr>
              <w:t>Cell Lines</w:t>
            </w:r>
          </w:p>
        </w:tc>
      </w:tr>
      <w:tr w:rsidR="00FD3A00" w:rsidRPr="003F0703" w14:paraId="2D40DDE8" w14:textId="77777777" w:rsidTr="00E344A1">
        <w:trPr>
          <w:cantSplit/>
          <w:trHeight w:val="259"/>
          <w:jc w:val="center"/>
        </w:trPr>
        <w:tc>
          <w:tcPr>
            <w:tcW w:w="5238" w:type="dxa"/>
            <w:tcBorders>
              <w:top w:val="single" w:sz="4" w:space="0" w:color="auto"/>
              <w:bottom w:val="single" w:sz="4" w:space="0" w:color="auto"/>
            </w:tcBorders>
          </w:tcPr>
          <w:p w14:paraId="331FAD93"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COV362</w:t>
            </w:r>
          </w:p>
        </w:tc>
        <w:tc>
          <w:tcPr>
            <w:tcW w:w="2250" w:type="dxa"/>
            <w:tcBorders>
              <w:top w:val="single" w:sz="4" w:space="0" w:color="auto"/>
              <w:bottom w:val="single" w:sz="4" w:space="0" w:color="auto"/>
            </w:tcBorders>
          </w:tcPr>
          <w:p w14:paraId="6152A82F"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iCs/>
                <w:color w:val="000000" w:themeColor="text1"/>
              </w:rPr>
              <w:t>Gift of Robert Van Waardenburg, University of Alabama, Birmingham, AL</w:t>
            </w:r>
          </w:p>
        </w:tc>
        <w:tc>
          <w:tcPr>
            <w:tcW w:w="2088" w:type="dxa"/>
            <w:tcBorders>
              <w:top w:val="single" w:sz="4" w:space="0" w:color="auto"/>
              <w:bottom w:val="single" w:sz="4" w:space="0" w:color="auto"/>
            </w:tcBorders>
          </w:tcPr>
          <w:p w14:paraId="3B0AED5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N/A</w:t>
            </w:r>
          </w:p>
        </w:tc>
      </w:tr>
      <w:tr w:rsidR="00FD3A00" w:rsidRPr="003F0703" w14:paraId="2FE6B314" w14:textId="77777777" w:rsidTr="00E344A1">
        <w:trPr>
          <w:cantSplit/>
          <w:trHeight w:val="259"/>
          <w:jc w:val="center"/>
        </w:trPr>
        <w:tc>
          <w:tcPr>
            <w:tcW w:w="5238" w:type="dxa"/>
            <w:tcBorders>
              <w:top w:val="single" w:sz="4" w:space="0" w:color="auto"/>
              <w:bottom w:val="single" w:sz="4" w:space="0" w:color="auto"/>
            </w:tcBorders>
          </w:tcPr>
          <w:p w14:paraId="2C8DCDF2"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COV362</w:t>
            </w:r>
            <w:r w:rsidRPr="003F0703">
              <w:rPr>
                <w:rFonts w:ascii="Times New Roman" w:hAnsi="Times New Roman" w:cs="Times New Roman"/>
                <w:color w:val="000000"/>
                <w:vertAlign w:val="superscript"/>
              </w:rPr>
              <w:t>R</w:t>
            </w:r>
          </w:p>
        </w:tc>
        <w:tc>
          <w:tcPr>
            <w:tcW w:w="2250" w:type="dxa"/>
            <w:tcBorders>
              <w:top w:val="single" w:sz="4" w:space="0" w:color="auto"/>
              <w:bottom w:val="single" w:sz="4" w:space="0" w:color="auto"/>
            </w:tcBorders>
          </w:tcPr>
          <w:p w14:paraId="57228D63" w14:textId="77777777" w:rsidR="00FD3A00" w:rsidRPr="003F0703" w:rsidRDefault="00FD3A00" w:rsidP="00E344A1">
            <w:pPr>
              <w:rPr>
                <w:rFonts w:ascii="Times New Roman" w:hAnsi="Times New Roman" w:cs="Times New Roman"/>
                <w:iCs/>
                <w:color w:val="000000" w:themeColor="text1"/>
              </w:rPr>
            </w:pPr>
          </w:p>
        </w:tc>
        <w:tc>
          <w:tcPr>
            <w:tcW w:w="2088" w:type="dxa"/>
            <w:tcBorders>
              <w:top w:val="single" w:sz="4" w:space="0" w:color="auto"/>
              <w:bottom w:val="single" w:sz="4" w:space="0" w:color="auto"/>
            </w:tcBorders>
          </w:tcPr>
          <w:p w14:paraId="6396EBF3" w14:textId="3270090D"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fldChar w:fldCharType="begin">
                <w:fldData xml:space="preserve">PEVuZE5vdGU+PENpdGU+PEF1dGhvcj5Sb2RtYW48L0F1dGhvcj48WWVhcj4yMDI1PC9ZZWFyPjxS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=
</w:fldData>
              </w:fldChar>
            </w:r>
            <w:r>
              <w:rPr>
                <w:rFonts w:ascii="Times New Roman" w:hAnsi="Times New Roman" w:cs="Times New Roman"/>
                <w:color w:val="000000"/>
              </w:rPr>
              <w:instrText xml:space="preserve"> ADDIN EN.CITE </w:instrText>
            </w:r>
            <w:r>
              <w:rPr>
                <w:rFonts w:ascii="Times New Roman" w:hAnsi="Times New Roman" w:cs="Times New Roman"/>
                <w:color w:val="000000"/>
              </w:rPr>
              <w:fldChar w:fldCharType="begin">
                <w:fldData xml:space="preserve">PEVuZE5vdGU+PENpdGU+PEF1dGhvcj5Sb2RtYW48L0F1dGhvcj48WWVhcj4yMDI1PC9ZZWFyPjxS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=
</w:fldData>
              </w:fldChar>
            </w:r>
            <w:r>
              <w:rPr>
                <w:rFonts w:ascii="Times New Roman" w:hAnsi="Times New Roman" w:cs="Times New Roman"/>
                <w:color w:val="000000"/>
              </w:rPr>
              <w:instrText xml:space="preserve"> ADDIN EN.CITE.DATA </w:instrText>
            </w:r>
            <w:r>
              <w:rPr>
                <w:rFonts w:ascii="Times New Roman" w:hAnsi="Times New Roman" w:cs="Times New Roman"/>
                <w:color w:val="000000"/>
              </w:rPr>
            </w:r>
            <w:r>
              <w:rPr>
                <w:rFonts w:ascii="Times New Roman" w:hAnsi="Times New Roman" w:cs="Times New Roman"/>
                <w:color w:val="000000"/>
              </w:rPr>
              <w:fldChar w:fldCharType="end"/>
            </w:r>
            <w:r w:rsidRPr="003F0703">
              <w:rPr>
                <w:rFonts w:ascii="Times New Roman" w:hAnsi="Times New Roman" w:cs="Times New Roman"/>
                <w:color w:val="000000"/>
              </w:rPr>
            </w:r>
            <w:r w:rsidRPr="003F0703">
              <w:rPr>
                <w:rFonts w:ascii="Times New Roman" w:hAnsi="Times New Roman" w:cs="Times New Roman"/>
                <w:color w:val="000000"/>
              </w:rPr>
              <w:fldChar w:fldCharType="separate"/>
            </w:r>
            <w:r w:rsidRPr="00FD3A00">
              <w:rPr>
                <w:rFonts w:ascii="Times New Roman" w:hAnsi="Times New Roman" w:cs="Times New Roman"/>
                <w:noProof/>
                <w:color w:val="000000"/>
                <w:vertAlign w:val="superscript"/>
              </w:rPr>
              <w:t>12</w:t>
            </w:r>
            <w:r w:rsidRPr="003F0703">
              <w:rPr>
                <w:rFonts w:ascii="Times New Roman" w:hAnsi="Times New Roman" w:cs="Times New Roman"/>
                <w:color w:val="000000"/>
              </w:rPr>
              <w:fldChar w:fldCharType="end"/>
            </w:r>
          </w:p>
        </w:tc>
      </w:tr>
      <w:tr w:rsidR="00FD3A00" w:rsidRPr="003F0703" w14:paraId="4DD3BDC9" w14:textId="77777777" w:rsidTr="00E344A1">
        <w:trPr>
          <w:cantSplit/>
          <w:trHeight w:val="259"/>
          <w:jc w:val="center"/>
        </w:trPr>
        <w:tc>
          <w:tcPr>
            <w:tcW w:w="5238" w:type="dxa"/>
            <w:tcBorders>
              <w:top w:val="single" w:sz="4" w:space="0" w:color="auto"/>
              <w:bottom w:val="single" w:sz="4" w:space="0" w:color="auto"/>
            </w:tcBorders>
          </w:tcPr>
          <w:p w14:paraId="4070CC06"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 xml:space="preserve">PEO1 </w:t>
            </w:r>
          </w:p>
        </w:tc>
        <w:tc>
          <w:tcPr>
            <w:tcW w:w="2250" w:type="dxa"/>
            <w:tcBorders>
              <w:top w:val="single" w:sz="4" w:space="0" w:color="auto"/>
              <w:bottom w:val="single" w:sz="4" w:space="0" w:color="auto"/>
            </w:tcBorders>
          </w:tcPr>
          <w:p w14:paraId="424FE024"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iCs/>
                <w:color w:val="000000" w:themeColor="text1"/>
              </w:rPr>
              <w:t>Gift from Dr. Fergus Couch, Mayo Clinic, Rochester, MN</w:t>
            </w:r>
          </w:p>
        </w:tc>
        <w:tc>
          <w:tcPr>
            <w:tcW w:w="2088" w:type="dxa"/>
            <w:tcBorders>
              <w:top w:val="single" w:sz="4" w:space="0" w:color="auto"/>
              <w:bottom w:val="single" w:sz="4" w:space="0" w:color="auto"/>
            </w:tcBorders>
          </w:tcPr>
          <w:p w14:paraId="0D569661"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N/A</w:t>
            </w:r>
          </w:p>
        </w:tc>
      </w:tr>
      <w:tr w:rsidR="00FD3A00" w:rsidRPr="003F0703" w14:paraId="4471DD3B" w14:textId="77777777" w:rsidTr="00E344A1">
        <w:trPr>
          <w:cantSplit/>
          <w:trHeight w:val="259"/>
          <w:jc w:val="center"/>
        </w:trPr>
        <w:tc>
          <w:tcPr>
            <w:tcW w:w="5238" w:type="dxa"/>
            <w:tcBorders>
              <w:top w:val="single" w:sz="4" w:space="0" w:color="auto"/>
              <w:bottom w:val="single" w:sz="4" w:space="0" w:color="auto"/>
            </w:tcBorders>
          </w:tcPr>
          <w:p w14:paraId="4F24AAD9"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PEO4</w:t>
            </w:r>
          </w:p>
        </w:tc>
        <w:tc>
          <w:tcPr>
            <w:tcW w:w="2250" w:type="dxa"/>
            <w:tcBorders>
              <w:top w:val="single" w:sz="4" w:space="0" w:color="auto"/>
              <w:bottom w:val="single" w:sz="4" w:space="0" w:color="auto"/>
            </w:tcBorders>
          </w:tcPr>
          <w:p w14:paraId="4CBB3713"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iCs/>
                <w:color w:val="000000" w:themeColor="text1"/>
              </w:rPr>
              <w:t>Gift from Dr. Fergus Couch, Mayo Clinic, Rochester, MN</w:t>
            </w:r>
          </w:p>
        </w:tc>
        <w:tc>
          <w:tcPr>
            <w:tcW w:w="2088" w:type="dxa"/>
            <w:tcBorders>
              <w:top w:val="single" w:sz="4" w:space="0" w:color="auto"/>
              <w:bottom w:val="single" w:sz="4" w:space="0" w:color="auto"/>
            </w:tcBorders>
          </w:tcPr>
          <w:p w14:paraId="453CB17D"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t>N/A</w:t>
            </w:r>
          </w:p>
        </w:tc>
      </w:tr>
      <w:tr w:rsidR="00FD3A00" w:rsidRPr="003F0703" w14:paraId="7F3D6739" w14:textId="77777777" w:rsidTr="00E344A1">
        <w:trPr>
          <w:cantSplit/>
          <w:trHeight w:val="259"/>
          <w:jc w:val="center"/>
        </w:trPr>
        <w:tc>
          <w:tcPr>
            <w:tcW w:w="5238" w:type="dxa"/>
            <w:tcBorders>
              <w:top w:val="single" w:sz="4" w:space="0" w:color="auto"/>
            </w:tcBorders>
          </w:tcPr>
          <w:p w14:paraId="5F40EB96" w14:textId="77777777" w:rsidR="00FD3A00" w:rsidRPr="003F0703" w:rsidRDefault="00FD3A00" w:rsidP="00E344A1">
            <w:pPr>
              <w:widowControl w:val="0"/>
              <w:autoSpaceDE w:val="0"/>
              <w:autoSpaceDN w:val="0"/>
              <w:adjustRightInd w:val="0"/>
              <w:rPr>
                <w:rFonts w:ascii="Times New Roman" w:hAnsi="Times New Roman" w:cs="Times New Roman"/>
                <w:color w:val="000000"/>
              </w:rPr>
            </w:pPr>
            <w:r w:rsidRPr="003F0703">
              <w:rPr>
                <w:rFonts w:ascii="Times New Roman" w:hAnsi="Times New Roman" w:cs="Times New Roman"/>
                <w:color w:val="000000"/>
              </w:rPr>
              <w:t>ABT</w:t>
            </w:r>
            <w:r w:rsidRPr="003F0703">
              <w:rPr>
                <w:rFonts w:ascii="Times New Roman" w:hAnsi="Times New Roman" w:cs="Times New Roman"/>
                <w:color w:val="000000"/>
                <w:vertAlign w:val="superscript"/>
              </w:rPr>
              <w:t>R</w:t>
            </w:r>
            <w:r w:rsidRPr="003F0703">
              <w:rPr>
                <w:rFonts w:ascii="Times New Roman" w:hAnsi="Times New Roman" w:cs="Times New Roman"/>
                <w:color w:val="000000"/>
              </w:rPr>
              <w:t>2 and ABT</w:t>
            </w:r>
            <w:r w:rsidRPr="003F0703">
              <w:rPr>
                <w:rFonts w:ascii="Times New Roman" w:hAnsi="Times New Roman" w:cs="Times New Roman"/>
                <w:color w:val="000000"/>
                <w:vertAlign w:val="superscript"/>
              </w:rPr>
              <w:t>R</w:t>
            </w:r>
            <w:r w:rsidRPr="003F0703">
              <w:rPr>
                <w:rFonts w:ascii="Times New Roman" w:hAnsi="Times New Roman" w:cs="Times New Roman"/>
                <w:color w:val="000000"/>
              </w:rPr>
              <w:t>3</w:t>
            </w:r>
          </w:p>
        </w:tc>
        <w:tc>
          <w:tcPr>
            <w:tcW w:w="2250" w:type="dxa"/>
            <w:tcBorders>
              <w:top w:val="single" w:sz="4" w:space="0" w:color="auto"/>
            </w:tcBorders>
          </w:tcPr>
          <w:p w14:paraId="589ABA73" w14:textId="77777777" w:rsidR="00FD3A00" w:rsidRPr="003F0703" w:rsidRDefault="00FD3A00" w:rsidP="00E344A1">
            <w:pPr>
              <w:rPr>
                <w:rFonts w:ascii="Times New Roman" w:hAnsi="Times New Roman" w:cs="Times New Roman"/>
                <w:iCs/>
                <w:color w:val="000000" w:themeColor="text1"/>
              </w:rPr>
            </w:pPr>
          </w:p>
        </w:tc>
        <w:tc>
          <w:tcPr>
            <w:tcW w:w="2088" w:type="dxa"/>
            <w:tcBorders>
              <w:top w:val="single" w:sz="4" w:space="0" w:color="auto"/>
            </w:tcBorders>
          </w:tcPr>
          <w:p w14:paraId="42EFA944" w14:textId="77777777" w:rsidR="00FD3A00" w:rsidRPr="003F0703" w:rsidRDefault="00FD3A00" w:rsidP="00E344A1">
            <w:pPr>
              <w:rPr>
                <w:rFonts w:ascii="Times New Roman" w:hAnsi="Times New Roman" w:cs="Times New Roman"/>
                <w:color w:val="000000"/>
              </w:rPr>
            </w:pPr>
            <w:r w:rsidRPr="003F0703">
              <w:rPr>
                <w:rFonts w:ascii="Times New Roman" w:hAnsi="Times New Roman" w:cs="Times New Roman"/>
                <w:color w:val="000000"/>
              </w:rPr>
              <w:fldChar w:fldCharType="begin"/>
            </w:r>
            <w:r w:rsidRPr="003F0703">
              <w:rPr>
                <w:rFonts w:ascii="Times New Roman" w:hAnsi="Times New Roman" w:cs="Times New Roman"/>
                <w:color w:val="000000"/>
              </w:rPr>
              <w:instrText xml:space="preserve"> ADDIN EN.CITE &lt;EndNote&gt;&lt;Cite&gt;&lt;Author&gt;McGehee&lt;/Author&gt;&lt;Year&gt;2025&lt;/Year&gt;&lt;RecNum&gt;5166&lt;/RecNum&gt;&lt;DisplayText&gt;&lt;style face="superscript"&gt;1&lt;/style&gt;&lt;/DisplayText&gt;&lt;record&gt;&lt;rec-number&gt;5166&lt;/rec-number&gt;&lt;foreign-keys&gt;&lt;key app="EN" db-id="rstdd20rmxre59e2pecvest2r0tt9vvataxr" timestamp="1565647800"&gt;5166&lt;/key&gt;&lt;/foreign-keys&gt;&lt;ref-type name="Journal Article"&gt;17&lt;/ref-type&gt;&lt;contributors&gt;&lt;authors&gt;&lt;author&gt;McGehee, C. D.&lt;/author&gt;&lt;author&gt;Meng, X. W.&lt;/author&gt;&lt;author&gt;Wu, X.&lt;/author&gt;&lt;author&gt;Correia, C.&lt;/author&gt;&lt;author&gt;Venkatachalam, A.&lt;/author&gt;&lt;author&gt;Flatten, K. S.&lt;/author&gt;&lt;author&gt;Peterson, K. L.&lt;/author&gt;&lt;author&gt;Patel, A.G.&lt;/author&gt;&lt;author&gt;Rossman, O. K.&lt;/author&gt;&lt;author&gt;Wong, C.&lt;/author&gt;&lt;author&gt;Hurley, R. M.&lt;/author&gt;&lt;author&gt;Wagner, J. M.&lt;/author&gt;&lt;author&gt;Schneider, P.A.&lt;/author&gt;&lt;author&gt;Dai, H.&lt;/author&gt;&lt;author&gt;Poirier, G. G.&lt;/author&gt;&lt;author&gt;Wahner Hendrickson, A. E.&lt;/author&gt;&lt;author&gt;Swisher, E. M.&lt;/author&gt;&lt;author&gt;Pandey, A.&lt;/author&gt;&lt;author&gt;Li, H.&lt;/author&gt;&lt;author&gt;Kaufmann, S. H.&lt;/author&gt;&lt;/authors&gt;&lt;/contributors&gt;&lt;titles&gt;&lt;title&gt;&lt;style face="normal" font="default" size="14"&gt;Role of Stop Codon Readthrough in PARP Inhibitor Resistance in Ovarian Cancer&lt;/style&gt;&lt;/title&gt;&lt;secondary-title&gt;Nucleic Acids Research&lt;/secondary-title&gt;&lt;/titles&gt;&lt;pages&gt;gkaf990&lt;/pages&gt;&lt;volume&gt;53&lt;/volume&gt;&lt;dates&gt;&lt;year&gt;2025&lt;/year&gt;&lt;/dates&gt;&lt;accession-num&gt;41099700&lt;/accession-num&gt;&lt;urls&gt;&lt;/urls&gt;&lt;custom2&gt;PMC12526053&lt;/custom2&gt;&lt;/record&gt;&lt;/Cite&gt;&lt;/EndNote&gt;</w:instrText>
            </w:r>
            <w:r w:rsidRPr="003F0703">
              <w:rPr>
                <w:rFonts w:ascii="Times New Roman" w:hAnsi="Times New Roman" w:cs="Times New Roman"/>
                <w:color w:val="000000"/>
              </w:rPr>
              <w:fldChar w:fldCharType="separate"/>
            </w:r>
            <w:r w:rsidRPr="003F0703">
              <w:rPr>
                <w:rFonts w:ascii="Times New Roman" w:hAnsi="Times New Roman" w:cs="Times New Roman"/>
                <w:noProof/>
                <w:color w:val="000000"/>
                <w:vertAlign w:val="superscript"/>
              </w:rPr>
              <w:t>1</w:t>
            </w:r>
            <w:r w:rsidRPr="003F0703">
              <w:rPr>
                <w:rFonts w:ascii="Times New Roman" w:hAnsi="Times New Roman" w:cs="Times New Roman"/>
                <w:color w:val="000000"/>
              </w:rPr>
              <w:fldChar w:fldCharType="end"/>
            </w:r>
          </w:p>
        </w:tc>
      </w:tr>
    </w:tbl>
    <w:p w14:paraId="71ADE785" w14:textId="77777777" w:rsidR="00FD3A00" w:rsidRPr="003F0703" w:rsidRDefault="00FD3A00" w:rsidP="00FD3A00">
      <w:pPr>
        <w:widowControl w:val="0"/>
        <w:spacing w:line="480" w:lineRule="auto"/>
        <w:jc w:val="both"/>
        <w:rPr>
          <w:rFonts w:ascii="Times New Roman" w:hAnsi="Times New Roman" w:cs="Times New Roman"/>
        </w:rPr>
      </w:pPr>
    </w:p>
    <w:p w14:paraId="3797D639" w14:textId="77777777" w:rsidR="00FD3A00" w:rsidRPr="003F0703" w:rsidRDefault="00FD3A00" w:rsidP="00FD3A00">
      <w:pPr>
        <w:rPr>
          <w:rFonts w:ascii="Times New Roman" w:hAnsi="Times New Roman" w:cs="Times New Roman"/>
          <w:b/>
          <w:bCs/>
        </w:rPr>
      </w:pPr>
      <w:r w:rsidRPr="003F0703">
        <w:rPr>
          <w:rFonts w:ascii="Times New Roman" w:hAnsi="Times New Roman" w:cs="Times New Roman"/>
          <w:b/>
          <w:bCs/>
        </w:rPr>
        <w:br w:type="page"/>
      </w:r>
    </w:p>
    <w:p w14:paraId="23DAA85C" w14:textId="3176B19E" w:rsidR="00C76D69" w:rsidRPr="00DF6E08" w:rsidRDefault="00C76D69" w:rsidP="002B2DBE">
      <w:pPr>
        <w:pageBreakBefore/>
        <w:spacing w:after="160"/>
        <w:ind w:left="450" w:hanging="450"/>
        <w:jc w:val="both"/>
        <w:rPr>
          <w:rFonts w:ascii="Times New Roman" w:eastAsiaTheme="minorEastAsia" w:hAnsi="Times New Roman" w:cs="Times New Roman"/>
          <w:b/>
          <w:bCs/>
        </w:rPr>
      </w:pPr>
      <w:r w:rsidRPr="003F0703">
        <w:rPr>
          <w:rFonts w:ascii="Times New Roman" w:eastAsiaTheme="minorEastAsia" w:hAnsi="Times New Roman" w:cs="Times New Roman"/>
          <w:b/>
          <w:bCs/>
        </w:rPr>
        <w:lastRenderedPageBreak/>
        <w:t>SUPPLEMENTA</w:t>
      </w:r>
      <w:r w:rsidR="007D5FBF">
        <w:rPr>
          <w:rFonts w:ascii="Times New Roman" w:eastAsiaTheme="minorEastAsia" w:hAnsi="Times New Roman" w:cs="Times New Roman"/>
          <w:b/>
          <w:bCs/>
        </w:rPr>
        <w:t>RY</w:t>
      </w:r>
      <w:r w:rsidRPr="003F0703">
        <w:rPr>
          <w:rFonts w:ascii="Times New Roman" w:eastAsiaTheme="minorEastAsia" w:hAnsi="Times New Roman" w:cs="Times New Roman"/>
          <w:b/>
          <w:bCs/>
        </w:rPr>
        <w:t xml:space="preserve"> REFERENCES</w:t>
      </w:r>
    </w:p>
    <w:p w14:paraId="1F1202F1" w14:textId="3188C301" w:rsidR="00913CDF" w:rsidRPr="002B2DBE" w:rsidRDefault="00C76D69" w:rsidP="002B2DBE">
      <w:pPr>
        <w:pStyle w:val="EndNoteBibliography"/>
        <w:ind w:left="450" w:hanging="450"/>
        <w:rPr>
          <w:rFonts w:ascii="Times New Roman" w:hAnsi="Times New Roman" w:cs="Times New Roman"/>
          <w:noProof/>
        </w:rPr>
      </w:pPr>
      <w:r w:rsidRPr="00DF6E08">
        <w:rPr>
          <w:rFonts w:ascii="Times New Roman" w:hAnsi="Times New Roman" w:cs="Times New Roman"/>
        </w:rPr>
        <w:fldChar w:fldCharType="begin"/>
      </w:r>
      <w:r w:rsidRPr="00DF6E08">
        <w:rPr>
          <w:rFonts w:ascii="Times New Roman" w:hAnsi="Times New Roman" w:cs="Times New Roman"/>
        </w:rPr>
        <w:instrText xml:space="preserve"> ADDIN EN.REFLIST </w:instrText>
      </w:r>
      <w:r w:rsidRPr="00DF6E08">
        <w:rPr>
          <w:rFonts w:ascii="Times New Roman" w:hAnsi="Times New Roman" w:cs="Times New Roman"/>
        </w:rPr>
        <w:fldChar w:fldCharType="separate"/>
      </w:r>
      <w:r w:rsidR="00913CDF" w:rsidRPr="002B2DBE">
        <w:rPr>
          <w:rFonts w:ascii="Times New Roman" w:hAnsi="Times New Roman" w:cs="Times New Roman"/>
          <w:noProof/>
        </w:rPr>
        <w:t>1.</w:t>
      </w:r>
      <w:r w:rsidR="00913CDF" w:rsidRPr="002B2DBE">
        <w:rPr>
          <w:rFonts w:ascii="Times New Roman" w:hAnsi="Times New Roman" w:cs="Times New Roman"/>
          <w:noProof/>
        </w:rPr>
        <w:tab/>
        <w:t>McGehee CD</w:t>
      </w:r>
      <w:r w:rsidR="00913CDF" w:rsidRPr="002B2DBE">
        <w:rPr>
          <w:rFonts w:ascii="Times New Roman" w:hAnsi="Times New Roman" w:cs="Times New Roman"/>
          <w:i/>
          <w:noProof/>
        </w:rPr>
        <w:t>, et al.</w:t>
      </w:r>
      <w:r w:rsidR="00913CDF" w:rsidRPr="002B2DBE">
        <w:rPr>
          <w:rFonts w:ascii="Times New Roman" w:hAnsi="Times New Roman" w:cs="Times New Roman"/>
          <w:noProof/>
        </w:rPr>
        <w:t xml:space="preserve"> Role of Stop Codon Readthrough in PARP Inhibitor Resistance in Ovarian Cancer. </w:t>
      </w:r>
      <w:r w:rsidR="00913CDF" w:rsidRPr="002B2DBE">
        <w:rPr>
          <w:rFonts w:ascii="Times New Roman" w:hAnsi="Times New Roman" w:cs="Times New Roman"/>
          <w:i/>
          <w:noProof/>
        </w:rPr>
        <w:t>Nucleic Acids Res</w:t>
      </w:r>
      <w:r w:rsidR="007D5FBF">
        <w:rPr>
          <w:rFonts w:ascii="Times New Roman" w:hAnsi="Times New Roman" w:cs="Times New Roman"/>
          <w:i/>
          <w:noProof/>
        </w:rPr>
        <w:t>.</w:t>
      </w:r>
      <w:r w:rsidR="00913CDF" w:rsidRPr="002B2DBE">
        <w:rPr>
          <w:rFonts w:ascii="Times New Roman" w:hAnsi="Times New Roman" w:cs="Times New Roman"/>
          <w:noProof/>
        </w:rPr>
        <w:t xml:space="preserve"> </w:t>
      </w:r>
      <w:r w:rsidR="00913CDF" w:rsidRPr="002B2DBE">
        <w:rPr>
          <w:rFonts w:ascii="Times New Roman" w:hAnsi="Times New Roman" w:cs="Times New Roman"/>
          <w:b/>
          <w:noProof/>
        </w:rPr>
        <w:t>53</w:t>
      </w:r>
      <w:r w:rsidR="00913CDF" w:rsidRPr="002B2DBE">
        <w:rPr>
          <w:rFonts w:ascii="Times New Roman" w:hAnsi="Times New Roman" w:cs="Times New Roman"/>
          <w:noProof/>
        </w:rPr>
        <w:t>, gkaf990 (2025).</w:t>
      </w:r>
    </w:p>
    <w:p w14:paraId="6B53275B" w14:textId="77777777" w:rsidR="00913CDF" w:rsidRPr="002B2DBE" w:rsidRDefault="00913CDF" w:rsidP="002B2DBE">
      <w:pPr>
        <w:pStyle w:val="EndNoteBibliography"/>
        <w:ind w:left="450" w:hanging="450"/>
        <w:rPr>
          <w:rFonts w:ascii="Times New Roman" w:hAnsi="Times New Roman" w:cs="Times New Roman"/>
          <w:noProof/>
        </w:rPr>
      </w:pPr>
    </w:p>
    <w:p w14:paraId="7CFACDD8" w14:textId="77777777"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2.</w:t>
      </w:r>
      <w:r w:rsidRPr="002B2DBE">
        <w:rPr>
          <w:rFonts w:ascii="Times New Roman" w:hAnsi="Times New Roman" w:cs="Times New Roman"/>
          <w:noProof/>
        </w:rPr>
        <w:tab/>
        <w:t xml:space="preserve">Gu Z, Eils R, Schlesner M. Complex heatmaps reveal patterns and correlations in multidimensional genomic data. </w:t>
      </w:r>
      <w:r w:rsidRPr="002B2DBE">
        <w:rPr>
          <w:rFonts w:ascii="Times New Roman" w:hAnsi="Times New Roman" w:cs="Times New Roman"/>
          <w:i/>
          <w:noProof/>
        </w:rPr>
        <w:t>Bioinformatics</w:t>
      </w:r>
      <w:r w:rsidRPr="002B2DBE">
        <w:rPr>
          <w:rFonts w:ascii="Times New Roman" w:hAnsi="Times New Roman" w:cs="Times New Roman"/>
          <w:noProof/>
        </w:rPr>
        <w:t xml:space="preserve"> </w:t>
      </w:r>
      <w:r w:rsidRPr="002B2DBE">
        <w:rPr>
          <w:rFonts w:ascii="Times New Roman" w:hAnsi="Times New Roman" w:cs="Times New Roman"/>
          <w:b/>
          <w:noProof/>
        </w:rPr>
        <w:t>32</w:t>
      </w:r>
      <w:r w:rsidRPr="002B2DBE">
        <w:rPr>
          <w:rFonts w:ascii="Times New Roman" w:hAnsi="Times New Roman" w:cs="Times New Roman"/>
          <w:noProof/>
        </w:rPr>
        <w:t>, 2847-2849 (2016).</w:t>
      </w:r>
    </w:p>
    <w:p w14:paraId="74218FEC" w14:textId="77777777" w:rsidR="00913CDF" w:rsidRPr="002B2DBE" w:rsidRDefault="00913CDF" w:rsidP="002B2DBE">
      <w:pPr>
        <w:pStyle w:val="EndNoteBibliography"/>
        <w:ind w:left="450" w:hanging="450"/>
        <w:rPr>
          <w:rFonts w:ascii="Times New Roman" w:hAnsi="Times New Roman" w:cs="Times New Roman"/>
          <w:noProof/>
        </w:rPr>
      </w:pPr>
    </w:p>
    <w:p w14:paraId="4B7AA707" w14:textId="77777777"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3.</w:t>
      </w:r>
      <w:r w:rsidRPr="002B2DBE">
        <w:rPr>
          <w:rFonts w:ascii="Times New Roman" w:hAnsi="Times New Roman" w:cs="Times New Roman"/>
          <w:noProof/>
        </w:rPr>
        <w:tab/>
        <w:t xml:space="preserve">Gu Z, Gu L, Eils R, Schlesner M, Brors B. circlize Implements and enhances circular visualization in R. </w:t>
      </w:r>
      <w:r w:rsidRPr="002B2DBE">
        <w:rPr>
          <w:rFonts w:ascii="Times New Roman" w:hAnsi="Times New Roman" w:cs="Times New Roman"/>
          <w:i/>
          <w:noProof/>
        </w:rPr>
        <w:t>Bioinformatics</w:t>
      </w:r>
      <w:r w:rsidRPr="002B2DBE">
        <w:rPr>
          <w:rFonts w:ascii="Times New Roman" w:hAnsi="Times New Roman" w:cs="Times New Roman"/>
          <w:noProof/>
        </w:rPr>
        <w:t xml:space="preserve"> </w:t>
      </w:r>
      <w:r w:rsidRPr="002B2DBE">
        <w:rPr>
          <w:rFonts w:ascii="Times New Roman" w:hAnsi="Times New Roman" w:cs="Times New Roman"/>
          <w:b/>
          <w:noProof/>
        </w:rPr>
        <w:t>30</w:t>
      </w:r>
      <w:r w:rsidRPr="002B2DBE">
        <w:rPr>
          <w:rFonts w:ascii="Times New Roman" w:hAnsi="Times New Roman" w:cs="Times New Roman"/>
          <w:noProof/>
        </w:rPr>
        <w:t>, 2811-2812 (2014).</w:t>
      </w:r>
    </w:p>
    <w:p w14:paraId="6AD577E6" w14:textId="77777777" w:rsidR="00913CDF" w:rsidRPr="002B2DBE" w:rsidRDefault="00913CDF" w:rsidP="002B2DBE">
      <w:pPr>
        <w:pStyle w:val="EndNoteBibliography"/>
        <w:ind w:left="450" w:hanging="450"/>
        <w:rPr>
          <w:rFonts w:ascii="Times New Roman" w:hAnsi="Times New Roman" w:cs="Times New Roman"/>
          <w:noProof/>
        </w:rPr>
      </w:pPr>
    </w:p>
    <w:p w14:paraId="6B80F88A" w14:textId="5C7EF16A"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4.</w:t>
      </w:r>
      <w:r w:rsidRPr="002B2DBE">
        <w:rPr>
          <w:rFonts w:ascii="Times New Roman" w:hAnsi="Times New Roman" w:cs="Times New Roman"/>
          <w:noProof/>
        </w:rPr>
        <w:tab/>
        <w:t>Oberg AL</w:t>
      </w:r>
      <w:r w:rsidRPr="002B2DBE">
        <w:rPr>
          <w:rFonts w:ascii="Times New Roman" w:hAnsi="Times New Roman" w:cs="Times New Roman"/>
          <w:i/>
          <w:noProof/>
        </w:rPr>
        <w:t>, et al.</w:t>
      </w:r>
      <w:r w:rsidRPr="002B2DBE">
        <w:rPr>
          <w:rFonts w:ascii="Times New Roman" w:hAnsi="Times New Roman" w:cs="Times New Roman"/>
          <w:noProof/>
        </w:rPr>
        <w:t xml:space="preserve"> Statistical analysis of comparative tumor growth repeated measures experiments in the ovarian cancer patient derived xenograft (PDX) setting. </w:t>
      </w:r>
      <w:r w:rsidRPr="002B2DBE">
        <w:rPr>
          <w:rFonts w:ascii="Times New Roman" w:hAnsi="Times New Roman" w:cs="Times New Roman"/>
          <w:i/>
          <w:noProof/>
        </w:rPr>
        <w:t>Sci</w:t>
      </w:r>
      <w:r w:rsidR="00DF6E08">
        <w:rPr>
          <w:rFonts w:ascii="Times New Roman" w:hAnsi="Times New Roman" w:cs="Times New Roman"/>
          <w:i/>
          <w:noProof/>
        </w:rPr>
        <w:t>.</w:t>
      </w:r>
      <w:r w:rsidRPr="002B2DBE">
        <w:rPr>
          <w:rFonts w:ascii="Times New Roman" w:hAnsi="Times New Roman" w:cs="Times New Roman"/>
          <w:i/>
          <w:noProof/>
        </w:rPr>
        <w:t xml:space="preserve"> Rep</w:t>
      </w:r>
      <w:r w:rsidR="00DF6E08">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11</w:t>
      </w:r>
      <w:r w:rsidRPr="002B2DBE">
        <w:rPr>
          <w:rFonts w:ascii="Times New Roman" w:hAnsi="Times New Roman" w:cs="Times New Roman"/>
          <w:noProof/>
        </w:rPr>
        <w:t>, 8076 (2021).</w:t>
      </w:r>
    </w:p>
    <w:p w14:paraId="1BE6B59D" w14:textId="77777777" w:rsidR="00913CDF" w:rsidRPr="002B2DBE" w:rsidRDefault="00913CDF" w:rsidP="002B2DBE">
      <w:pPr>
        <w:pStyle w:val="EndNoteBibliography"/>
        <w:ind w:left="450" w:hanging="450"/>
        <w:rPr>
          <w:rFonts w:ascii="Times New Roman" w:hAnsi="Times New Roman" w:cs="Times New Roman"/>
          <w:noProof/>
        </w:rPr>
      </w:pPr>
    </w:p>
    <w:p w14:paraId="6F11000C" w14:textId="10AF91DA"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5.</w:t>
      </w:r>
      <w:r w:rsidRPr="002B2DBE">
        <w:rPr>
          <w:rFonts w:ascii="Times New Roman" w:hAnsi="Times New Roman" w:cs="Times New Roman"/>
          <w:noProof/>
        </w:rPr>
        <w:tab/>
        <w:t>Saul D</w:t>
      </w:r>
      <w:r w:rsidRPr="002B2DBE">
        <w:rPr>
          <w:rFonts w:ascii="Times New Roman" w:hAnsi="Times New Roman" w:cs="Times New Roman"/>
          <w:i/>
          <w:noProof/>
        </w:rPr>
        <w:t>, et al.</w:t>
      </w:r>
      <w:r w:rsidRPr="002B2DBE">
        <w:rPr>
          <w:rFonts w:ascii="Times New Roman" w:hAnsi="Times New Roman" w:cs="Times New Roman"/>
          <w:noProof/>
        </w:rPr>
        <w:t xml:space="preserve"> A new gene set identifies senescent cells and predicts senescence-associated pathways across tissues. </w:t>
      </w:r>
      <w:r w:rsidRPr="002B2DBE">
        <w:rPr>
          <w:rFonts w:ascii="Times New Roman" w:hAnsi="Times New Roman" w:cs="Times New Roman"/>
          <w:i/>
          <w:noProof/>
        </w:rPr>
        <w:t>Nat</w:t>
      </w:r>
      <w:r w:rsidR="00DF6E08">
        <w:rPr>
          <w:rFonts w:ascii="Times New Roman" w:hAnsi="Times New Roman" w:cs="Times New Roman"/>
          <w:i/>
          <w:noProof/>
        </w:rPr>
        <w:t>.</w:t>
      </w:r>
      <w:r w:rsidRPr="002B2DBE">
        <w:rPr>
          <w:rFonts w:ascii="Times New Roman" w:hAnsi="Times New Roman" w:cs="Times New Roman"/>
          <w:i/>
          <w:noProof/>
        </w:rPr>
        <w:t xml:space="preserve"> Commun</w:t>
      </w:r>
      <w:r w:rsidR="00DF6E08">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13</w:t>
      </w:r>
      <w:r w:rsidRPr="002B2DBE">
        <w:rPr>
          <w:rFonts w:ascii="Times New Roman" w:hAnsi="Times New Roman" w:cs="Times New Roman"/>
          <w:noProof/>
        </w:rPr>
        <w:t>, 4827 (2022).</w:t>
      </w:r>
    </w:p>
    <w:p w14:paraId="638DDD33" w14:textId="77777777" w:rsidR="00913CDF" w:rsidRPr="002B2DBE" w:rsidRDefault="00913CDF" w:rsidP="002B2DBE">
      <w:pPr>
        <w:pStyle w:val="EndNoteBibliography"/>
        <w:ind w:left="450" w:hanging="450"/>
        <w:rPr>
          <w:rFonts w:ascii="Times New Roman" w:hAnsi="Times New Roman" w:cs="Times New Roman"/>
          <w:noProof/>
        </w:rPr>
      </w:pPr>
    </w:p>
    <w:p w14:paraId="45E331C9" w14:textId="77777777"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6.</w:t>
      </w:r>
      <w:r w:rsidRPr="002B2DBE">
        <w:rPr>
          <w:rFonts w:ascii="Times New Roman" w:hAnsi="Times New Roman" w:cs="Times New Roman"/>
          <w:noProof/>
        </w:rPr>
        <w:tab/>
        <w:t xml:space="preserve">Fridman AL, Tainsky MA. Critical pathways in cellular senescence and immortalization revealed by gene expression profiling. </w:t>
      </w:r>
      <w:r w:rsidRPr="002B2DBE">
        <w:rPr>
          <w:rFonts w:ascii="Times New Roman" w:hAnsi="Times New Roman" w:cs="Times New Roman"/>
          <w:i/>
          <w:noProof/>
        </w:rPr>
        <w:t>Oncogene</w:t>
      </w:r>
      <w:r w:rsidRPr="002B2DBE">
        <w:rPr>
          <w:rFonts w:ascii="Times New Roman" w:hAnsi="Times New Roman" w:cs="Times New Roman"/>
          <w:noProof/>
        </w:rPr>
        <w:t xml:space="preserve"> </w:t>
      </w:r>
      <w:r w:rsidRPr="002B2DBE">
        <w:rPr>
          <w:rFonts w:ascii="Times New Roman" w:hAnsi="Times New Roman" w:cs="Times New Roman"/>
          <w:b/>
          <w:noProof/>
        </w:rPr>
        <w:t>27</w:t>
      </w:r>
      <w:r w:rsidRPr="002B2DBE">
        <w:rPr>
          <w:rFonts w:ascii="Times New Roman" w:hAnsi="Times New Roman" w:cs="Times New Roman"/>
          <w:noProof/>
        </w:rPr>
        <w:t>, 5975-5987 (2008).</w:t>
      </w:r>
    </w:p>
    <w:p w14:paraId="04E61210" w14:textId="77777777" w:rsidR="00913CDF" w:rsidRPr="002B2DBE" w:rsidRDefault="00913CDF" w:rsidP="002B2DBE">
      <w:pPr>
        <w:pStyle w:val="EndNoteBibliography"/>
        <w:ind w:left="450" w:hanging="450"/>
        <w:rPr>
          <w:rFonts w:ascii="Times New Roman" w:hAnsi="Times New Roman" w:cs="Times New Roman"/>
          <w:noProof/>
        </w:rPr>
      </w:pPr>
    </w:p>
    <w:p w14:paraId="50D1E1A9" w14:textId="53340BE8"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7.</w:t>
      </w:r>
      <w:r w:rsidRPr="002B2DBE">
        <w:rPr>
          <w:rFonts w:ascii="Times New Roman" w:hAnsi="Times New Roman" w:cs="Times New Roman"/>
          <w:noProof/>
        </w:rPr>
        <w:tab/>
        <w:t xml:space="preserve">Sanchez ER, Toft DO, Schlesinger MJ, Pratt WB. Evidence that the 90-kDa phosphoprotein associated with the untransformed L-cell glucocorticoid receptor is a murine heat shock protein. </w:t>
      </w:r>
      <w:r w:rsidRPr="002B2DBE">
        <w:rPr>
          <w:rFonts w:ascii="Times New Roman" w:hAnsi="Times New Roman" w:cs="Times New Roman"/>
          <w:i/>
          <w:noProof/>
        </w:rPr>
        <w:t>J</w:t>
      </w:r>
      <w:r w:rsidR="00DF6E08">
        <w:rPr>
          <w:rFonts w:ascii="Times New Roman" w:hAnsi="Times New Roman" w:cs="Times New Roman"/>
          <w:i/>
          <w:noProof/>
        </w:rPr>
        <w:t>.</w:t>
      </w:r>
      <w:r w:rsidRPr="002B2DBE">
        <w:rPr>
          <w:rFonts w:ascii="Times New Roman" w:hAnsi="Times New Roman" w:cs="Times New Roman"/>
          <w:i/>
          <w:noProof/>
        </w:rPr>
        <w:t xml:space="preserve"> Biol</w:t>
      </w:r>
      <w:r w:rsidR="00DF6E08">
        <w:rPr>
          <w:rFonts w:ascii="Times New Roman" w:hAnsi="Times New Roman" w:cs="Times New Roman"/>
          <w:i/>
          <w:noProof/>
        </w:rPr>
        <w:t>.</w:t>
      </w:r>
      <w:r w:rsidRPr="002B2DBE">
        <w:rPr>
          <w:rFonts w:ascii="Times New Roman" w:hAnsi="Times New Roman" w:cs="Times New Roman"/>
          <w:i/>
          <w:noProof/>
        </w:rPr>
        <w:t xml:space="preserve"> Chem</w:t>
      </w:r>
      <w:r w:rsidR="00DF6E08">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260</w:t>
      </w:r>
      <w:r w:rsidRPr="002B2DBE">
        <w:rPr>
          <w:rFonts w:ascii="Times New Roman" w:hAnsi="Times New Roman" w:cs="Times New Roman"/>
          <w:noProof/>
        </w:rPr>
        <w:t>, 12398-12401 (1985).</w:t>
      </w:r>
    </w:p>
    <w:p w14:paraId="6A9FA4EC" w14:textId="77777777" w:rsidR="00913CDF" w:rsidRPr="002B2DBE" w:rsidRDefault="00913CDF" w:rsidP="002B2DBE">
      <w:pPr>
        <w:pStyle w:val="EndNoteBibliography"/>
        <w:ind w:left="450" w:hanging="450"/>
        <w:rPr>
          <w:rFonts w:ascii="Times New Roman" w:hAnsi="Times New Roman" w:cs="Times New Roman"/>
          <w:noProof/>
        </w:rPr>
      </w:pPr>
    </w:p>
    <w:p w14:paraId="70AD4879" w14:textId="1BD7A998"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8.</w:t>
      </w:r>
      <w:r w:rsidRPr="002B2DBE">
        <w:rPr>
          <w:rFonts w:ascii="Times New Roman" w:hAnsi="Times New Roman" w:cs="Times New Roman"/>
          <w:noProof/>
        </w:rPr>
        <w:tab/>
        <w:t>Weroha SJ</w:t>
      </w:r>
      <w:r w:rsidRPr="002B2DBE">
        <w:rPr>
          <w:rFonts w:ascii="Times New Roman" w:hAnsi="Times New Roman" w:cs="Times New Roman"/>
          <w:i/>
          <w:noProof/>
        </w:rPr>
        <w:t>, et al.</w:t>
      </w:r>
      <w:r w:rsidRPr="002B2DBE">
        <w:rPr>
          <w:rFonts w:ascii="Times New Roman" w:hAnsi="Times New Roman" w:cs="Times New Roman"/>
          <w:noProof/>
        </w:rPr>
        <w:t xml:space="preserve"> Tumorgrafts as in vivo surrogates for women with ovarian cancer. </w:t>
      </w:r>
      <w:r w:rsidRPr="002B2DBE">
        <w:rPr>
          <w:rFonts w:ascii="Times New Roman" w:hAnsi="Times New Roman" w:cs="Times New Roman"/>
          <w:i/>
          <w:noProof/>
        </w:rPr>
        <w:t>Clin</w:t>
      </w:r>
      <w:r w:rsidR="00DF6E08">
        <w:rPr>
          <w:rFonts w:ascii="Times New Roman" w:hAnsi="Times New Roman" w:cs="Times New Roman"/>
          <w:i/>
          <w:noProof/>
        </w:rPr>
        <w:t>.</w:t>
      </w:r>
      <w:r w:rsidRPr="002B2DBE">
        <w:rPr>
          <w:rFonts w:ascii="Times New Roman" w:hAnsi="Times New Roman" w:cs="Times New Roman"/>
          <w:i/>
          <w:noProof/>
        </w:rPr>
        <w:t xml:space="preserve"> Cancer Res</w:t>
      </w:r>
      <w:r w:rsidR="00DF6E08">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20</w:t>
      </w:r>
      <w:r w:rsidRPr="002B2DBE">
        <w:rPr>
          <w:rFonts w:ascii="Times New Roman" w:hAnsi="Times New Roman" w:cs="Times New Roman"/>
          <w:noProof/>
        </w:rPr>
        <w:t>, 1288-1297 (2014).</w:t>
      </w:r>
    </w:p>
    <w:p w14:paraId="2FFD772A" w14:textId="77777777" w:rsidR="00913CDF" w:rsidRPr="002B2DBE" w:rsidRDefault="00913CDF" w:rsidP="002B2DBE">
      <w:pPr>
        <w:pStyle w:val="EndNoteBibliography"/>
        <w:ind w:left="450" w:hanging="450"/>
        <w:rPr>
          <w:rFonts w:ascii="Times New Roman" w:hAnsi="Times New Roman" w:cs="Times New Roman"/>
          <w:noProof/>
        </w:rPr>
      </w:pPr>
    </w:p>
    <w:p w14:paraId="5DA03070" w14:textId="77777777"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9.</w:t>
      </w:r>
      <w:r w:rsidRPr="002B2DBE">
        <w:rPr>
          <w:rFonts w:ascii="Times New Roman" w:hAnsi="Times New Roman" w:cs="Times New Roman"/>
          <w:noProof/>
        </w:rPr>
        <w:tab/>
        <w:t>Dobin A</w:t>
      </w:r>
      <w:r w:rsidRPr="002B2DBE">
        <w:rPr>
          <w:rFonts w:ascii="Times New Roman" w:hAnsi="Times New Roman" w:cs="Times New Roman"/>
          <w:i/>
          <w:noProof/>
        </w:rPr>
        <w:t>, et al.</w:t>
      </w:r>
      <w:r w:rsidRPr="002B2DBE">
        <w:rPr>
          <w:rFonts w:ascii="Times New Roman" w:hAnsi="Times New Roman" w:cs="Times New Roman"/>
          <w:noProof/>
        </w:rPr>
        <w:t xml:space="preserve"> STAR: ultrafast universal RNA-seq aligner. </w:t>
      </w:r>
      <w:r w:rsidRPr="002B2DBE">
        <w:rPr>
          <w:rFonts w:ascii="Times New Roman" w:hAnsi="Times New Roman" w:cs="Times New Roman"/>
          <w:i/>
          <w:noProof/>
        </w:rPr>
        <w:t>Bioinformatics</w:t>
      </w:r>
      <w:r w:rsidRPr="002B2DBE">
        <w:rPr>
          <w:rFonts w:ascii="Times New Roman" w:hAnsi="Times New Roman" w:cs="Times New Roman"/>
          <w:noProof/>
        </w:rPr>
        <w:t xml:space="preserve"> </w:t>
      </w:r>
      <w:r w:rsidRPr="002B2DBE">
        <w:rPr>
          <w:rFonts w:ascii="Times New Roman" w:hAnsi="Times New Roman" w:cs="Times New Roman"/>
          <w:b/>
          <w:noProof/>
        </w:rPr>
        <w:t>29</w:t>
      </w:r>
      <w:r w:rsidRPr="002B2DBE">
        <w:rPr>
          <w:rFonts w:ascii="Times New Roman" w:hAnsi="Times New Roman" w:cs="Times New Roman"/>
          <w:noProof/>
        </w:rPr>
        <w:t>, 15-21 (2013).</w:t>
      </w:r>
    </w:p>
    <w:p w14:paraId="72E9E268" w14:textId="77777777" w:rsidR="00913CDF" w:rsidRPr="002B2DBE" w:rsidRDefault="00913CDF" w:rsidP="002B2DBE">
      <w:pPr>
        <w:pStyle w:val="EndNoteBibliography"/>
        <w:ind w:left="450" w:hanging="450"/>
        <w:rPr>
          <w:rFonts w:ascii="Times New Roman" w:hAnsi="Times New Roman" w:cs="Times New Roman"/>
          <w:noProof/>
        </w:rPr>
      </w:pPr>
    </w:p>
    <w:p w14:paraId="6D7AD4D8" w14:textId="77777777"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10.</w:t>
      </w:r>
      <w:r w:rsidRPr="002B2DBE">
        <w:rPr>
          <w:rFonts w:ascii="Times New Roman" w:hAnsi="Times New Roman" w:cs="Times New Roman"/>
          <w:noProof/>
        </w:rPr>
        <w:tab/>
        <w:t xml:space="preserve">Liao Y, Smyth GK, Shi W. featureCounts: an efficient general purpose program for assigning sequence reads to genomic features. </w:t>
      </w:r>
      <w:r w:rsidRPr="002B2DBE">
        <w:rPr>
          <w:rFonts w:ascii="Times New Roman" w:hAnsi="Times New Roman" w:cs="Times New Roman"/>
          <w:i/>
          <w:noProof/>
        </w:rPr>
        <w:t>Bioinformatics</w:t>
      </w:r>
      <w:r w:rsidRPr="002B2DBE">
        <w:rPr>
          <w:rFonts w:ascii="Times New Roman" w:hAnsi="Times New Roman" w:cs="Times New Roman"/>
          <w:noProof/>
        </w:rPr>
        <w:t xml:space="preserve"> </w:t>
      </w:r>
      <w:r w:rsidRPr="002B2DBE">
        <w:rPr>
          <w:rFonts w:ascii="Times New Roman" w:hAnsi="Times New Roman" w:cs="Times New Roman"/>
          <w:b/>
          <w:noProof/>
        </w:rPr>
        <w:t>30</w:t>
      </w:r>
      <w:r w:rsidRPr="002B2DBE">
        <w:rPr>
          <w:rFonts w:ascii="Times New Roman" w:hAnsi="Times New Roman" w:cs="Times New Roman"/>
          <w:noProof/>
        </w:rPr>
        <w:t>, 923-930 (2014).</w:t>
      </w:r>
    </w:p>
    <w:p w14:paraId="02965FC2" w14:textId="77777777" w:rsidR="00913CDF" w:rsidRPr="002B2DBE" w:rsidRDefault="00913CDF" w:rsidP="002B2DBE">
      <w:pPr>
        <w:pStyle w:val="EndNoteBibliography"/>
        <w:ind w:left="450" w:hanging="450"/>
        <w:rPr>
          <w:rFonts w:ascii="Times New Roman" w:hAnsi="Times New Roman" w:cs="Times New Roman"/>
          <w:noProof/>
        </w:rPr>
      </w:pPr>
    </w:p>
    <w:p w14:paraId="19B5AB7B" w14:textId="796E9776"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11.</w:t>
      </w:r>
      <w:r w:rsidRPr="002B2DBE">
        <w:rPr>
          <w:rFonts w:ascii="Times New Roman" w:hAnsi="Times New Roman" w:cs="Times New Roman"/>
          <w:noProof/>
        </w:rPr>
        <w:tab/>
        <w:t xml:space="preserve">Love MI, Huber W, Anders S. Moderated estimation of fold change and dispersion for RNA-seq data with DESeq2. </w:t>
      </w:r>
      <w:r w:rsidRPr="002B2DBE">
        <w:rPr>
          <w:rFonts w:ascii="Times New Roman" w:hAnsi="Times New Roman" w:cs="Times New Roman"/>
          <w:i/>
          <w:noProof/>
        </w:rPr>
        <w:t>Genome Biol</w:t>
      </w:r>
      <w:r w:rsidR="00DF6E08">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15</w:t>
      </w:r>
      <w:r w:rsidRPr="002B2DBE">
        <w:rPr>
          <w:rFonts w:ascii="Times New Roman" w:hAnsi="Times New Roman" w:cs="Times New Roman"/>
          <w:noProof/>
        </w:rPr>
        <w:t>, 550 (2014).</w:t>
      </w:r>
    </w:p>
    <w:p w14:paraId="7B80EED6" w14:textId="77777777" w:rsidR="00913CDF" w:rsidRPr="002B2DBE" w:rsidRDefault="00913CDF" w:rsidP="002B2DBE">
      <w:pPr>
        <w:pStyle w:val="EndNoteBibliography"/>
        <w:ind w:left="450" w:hanging="450"/>
        <w:rPr>
          <w:rFonts w:ascii="Times New Roman" w:hAnsi="Times New Roman" w:cs="Times New Roman"/>
          <w:noProof/>
        </w:rPr>
      </w:pPr>
    </w:p>
    <w:p w14:paraId="4852CCD6" w14:textId="66ADD793" w:rsidR="00913CDF" w:rsidRPr="002B2DBE" w:rsidRDefault="00913CDF" w:rsidP="002B2DBE">
      <w:pPr>
        <w:pStyle w:val="EndNoteBibliography"/>
        <w:ind w:left="450" w:hanging="450"/>
        <w:rPr>
          <w:rFonts w:ascii="Times New Roman" w:hAnsi="Times New Roman" w:cs="Times New Roman"/>
          <w:noProof/>
        </w:rPr>
      </w:pPr>
      <w:r w:rsidRPr="002B2DBE">
        <w:rPr>
          <w:rFonts w:ascii="Times New Roman" w:hAnsi="Times New Roman" w:cs="Times New Roman"/>
          <w:noProof/>
        </w:rPr>
        <w:t>12.</w:t>
      </w:r>
      <w:r w:rsidRPr="002B2DBE">
        <w:rPr>
          <w:rFonts w:ascii="Times New Roman" w:hAnsi="Times New Roman" w:cs="Times New Roman"/>
          <w:noProof/>
        </w:rPr>
        <w:tab/>
        <w:t>Rodman EPB</w:t>
      </w:r>
      <w:r w:rsidRPr="002B2DBE">
        <w:rPr>
          <w:rFonts w:ascii="Times New Roman" w:hAnsi="Times New Roman" w:cs="Times New Roman"/>
          <w:i/>
          <w:noProof/>
        </w:rPr>
        <w:t>, et al.</w:t>
      </w:r>
      <w:r w:rsidRPr="002B2DBE">
        <w:rPr>
          <w:rFonts w:ascii="Times New Roman" w:hAnsi="Times New Roman" w:cs="Times New Roman"/>
          <w:noProof/>
        </w:rPr>
        <w:t xml:space="preserve"> Lestaurtinib's antineoplastic activity converges on JAK/STAT signaling to inhibit treatment naive and therapy resistant forms ovarian cancer. </w:t>
      </w:r>
      <w:r w:rsidR="007D5FBF">
        <w:rPr>
          <w:rFonts w:ascii="Times New Roman" w:hAnsi="Times New Roman" w:cs="Times New Roman"/>
          <w:i/>
          <w:noProof/>
        </w:rPr>
        <w:t>npj</w:t>
      </w:r>
      <w:r w:rsidR="007D5FBF" w:rsidRPr="002B2DBE">
        <w:rPr>
          <w:rFonts w:ascii="Times New Roman" w:hAnsi="Times New Roman" w:cs="Times New Roman"/>
          <w:i/>
          <w:noProof/>
        </w:rPr>
        <w:t xml:space="preserve"> </w:t>
      </w:r>
      <w:r w:rsidRPr="002B2DBE">
        <w:rPr>
          <w:rFonts w:ascii="Times New Roman" w:hAnsi="Times New Roman" w:cs="Times New Roman"/>
          <w:i/>
          <w:noProof/>
        </w:rPr>
        <w:t>Precis</w:t>
      </w:r>
      <w:r w:rsidR="007D5FBF">
        <w:rPr>
          <w:rFonts w:ascii="Times New Roman" w:hAnsi="Times New Roman" w:cs="Times New Roman"/>
          <w:i/>
          <w:noProof/>
        </w:rPr>
        <w:t>ion</w:t>
      </w:r>
      <w:r w:rsidRPr="002B2DBE">
        <w:rPr>
          <w:rFonts w:ascii="Times New Roman" w:hAnsi="Times New Roman" w:cs="Times New Roman"/>
          <w:i/>
          <w:noProof/>
        </w:rPr>
        <w:t xml:space="preserve"> Oncol</w:t>
      </w:r>
      <w:r w:rsidR="007D5FBF">
        <w:rPr>
          <w:rFonts w:ascii="Times New Roman" w:hAnsi="Times New Roman" w:cs="Times New Roman"/>
          <w:i/>
          <w:noProof/>
        </w:rPr>
        <w:t>.</w:t>
      </w:r>
      <w:r w:rsidRPr="002B2DBE">
        <w:rPr>
          <w:rFonts w:ascii="Times New Roman" w:hAnsi="Times New Roman" w:cs="Times New Roman"/>
          <w:noProof/>
        </w:rPr>
        <w:t xml:space="preserve"> </w:t>
      </w:r>
      <w:r w:rsidRPr="002B2DBE">
        <w:rPr>
          <w:rFonts w:ascii="Times New Roman" w:hAnsi="Times New Roman" w:cs="Times New Roman"/>
          <w:b/>
          <w:noProof/>
        </w:rPr>
        <w:t>9</w:t>
      </w:r>
      <w:r w:rsidRPr="002B2DBE">
        <w:rPr>
          <w:rFonts w:ascii="Times New Roman" w:hAnsi="Times New Roman" w:cs="Times New Roman"/>
          <w:noProof/>
        </w:rPr>
        <w:t>, 236 (2025).</w:t>
      </w:r>
    </w:p>
    <w:p w14:paraId="42E93151" w14:textId="77777777" w:rsidR="00913CDF" w:rsidRPr="002B2DBE" w:rsidRDefault="00913CDF" w:rsidP="002B2DBE">
      <w:pPr>
        <w:pStyle w:val="EndNoteBibliography"/>
        <w:ind w:left="450" w:hanging="450"/>
        <w:rPr>
          <w:rFonts w:ascii="Times New Roman" w:hAnsi="Times New Roman" w:cs="Times New Roman"/>
          <w:noProof/>
        </w:rPr>
      </w:pPr>
    </w:p>
    <w:p w14:paraId="2DDA1EC1" w14:textId="2B890748" w:rsidR="00C76D69" w:rsidRPr="00FD3A00" w:rsidRDefault="00C76D69" w:rsidP="002B2DBE">
      <w:pPr>
        <w:ind w:left="450" w:hanging="450"/>
        <w:jc w:val="both"/>
        <w:rPr>
          <w:rFonts w:ascii="Times New Roman" w:hAnsi="Times New Roman" w:cs="Times New Roman"/>
        </w:rPr>
      </w:pPr>
      <w:r w:rsidRPr="00DF6E08">
        <w:rPr>
          <w:rFonts w:ascii="Times New Roman" w:hAnsi="Times New Roman" w:cs="Times New Roman"/>
        </w:rPr>
        <w:fldChar w:fldCharType="end"/>
      </w:r>
    </w:p>
    <w:sectPr w:rsidR="00C76D69" w:rsidRPr="00FD3A00" w:rsidSect="001420B1">
      <w:footerReference w:type="even" r:id="rId20"/>
      <w:footerReference w:type="default" r:id="rId2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47FB" w14:textId="77777777" w:rsidR="00710032" w:rsidRDefault="00710032" w:rsidP="00AA4CAB">
      <w:r>
        <w:separator/>
      </w:r>
    </w:p>
  </w:endnote>
  <w:endnote w:type="continuationSeparator" w:id="0">
    <w:p w14:paraId="4D85AA7F" w14:textId="77777777" w:rsidR="00710032" w:rsidRDefault="00710032" w:rsidP="00AA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1615759"/>
      <w:docPartObj>
        <w:docPartGallery w:val="Page Numbers (Bottom of Page)"/>
        <w:docPartUnique/>
      </w:docPartObj>
    </w:sdtPr>
    <w:sdtContent>
      <w:p w14:paraId="77432CC0" w14:textId="3B2EC6E4" w:rsidR="005E304C" w:rsidRDefault="005E304C" w:rsidP="00CD3A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965B8D" w14:textId="77777777" w:rsidR="005E304C" w:rsidRDefault="005E3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2716529"/>
      <w:docPartObj>
        <w:docPartGallery w:val="Page Numbers (Bottom of Page)"/>
        <w:docPartUnique/>
      </w:docPartObj>
    </w:sdtPr>
    <w:sdtContent>
      <w:p w14:paraId="744AF305" w14:textId="528FDE50" w:rsidR="005E304C" w:rsidRDefault="005E304C" w:rsidP="00CD3A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0462B0" w14:textId="77777777" w:rsidR="005E304C" w:rsidRDefault="005E3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A7ED" w14:textId="77777777" w:rsidR="00710032" w:rsidRDefault="00710032" w:rsidP="00AA4CAB">
      <w:r>
        <w:separator/>
      </w:r>
    </w:p>
  </w:footnote>
  <w:footnote w:type="continuationSeparator" w:id="0">
    <w:p w14:paraId="06C9F20F" w14:textId="77777777" w:rsidR="00710032" w:rsidRDefault="00710032" w:rsidP="00AA4C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ignal Transduction and Targeted Thera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tdd20rmxre59e2pecvest2r0tt9vvataxr&quot;&gt;Scott&amp;apos;s Final Library 1_08&lt;record-ids&gt;&lt;item&gt;3093&lt;/item&gt;&lt;item&gt;5166&lt;/item&gt;&lt;item&gt;5554&lt;/item&gt;&lt;item&gt;5557&lt;/item&gt;&lt;item&gt;5695&lt;/item&gt;&lt;item&gt;5907&lt;/item&gt;&lt;item&gt;6075&lt;/item&gt;&lt;item&gt;6077&lt;/item&gt;&lt;item&gt;6078&lt;/item&gt;&lt;item&gt;6390&lt;/item&gt;&lt;item&gt;6587&lt;/item&gt;&lt;item&gt;6588&lt;/item&gt;&lt;/record-ids&gt;&lt;/item&gt;&lt;/Libraries&gt;"/>
  </w:docVars>
  <w:rsids>
    <w:rsidRoot w:val="00634FDA"/>
    <w:rsid w:val="00001FA5"/>
    <w:rsid w:val="00014D6E"/>
    <w:rsid w:val="00036650"/>
    <w:rsid w:val="00055E89"/>
    <w:rsid w:val="00076452"/>
    <w:rsid w:val="00090400"/>
    <w:rsid w:val="000A71FD"/>
    <w:rsid w:val="000B2DA6"/>
    <w:rsid w:val="000B2F57"/>
    <w:rsid w:val="000F3F0A"/>
    <w:rsid w:val="000F4EB6"/>
    <w:rsid w:val="00102386"/>
    <w:rsid w:val="00107A1F"/>
    <w:rsid w:val="001105A2"/>
    <w:rsid w:val="001143D7"/>
    <w:rsid w:val="001156FB"/>
    <w:rsid w:val="001420B1"/>
    <w:rsid w:val="001500B3"/>
    <w:rsid w:val="00155F6B"/>
    <w:rsid w:val="00173DFE"/>
    <w:rsid w:val="00183CF2"/>
    <w:rsid w:val="001D2F31"/>
    <w:rsid w:val="001E0837"/>
    <w:rsid w:val="001E6E33"/>
    <w:rsid w:val="00200CA3"/>
    <w:rsid w:val="00211334"/>
    <w:rsid w:val="0022452E"/>
    <w:rsid w:val="00244B5D"/>
    <w:rsid w:val="00254364"/>
    <w:rsid w:val="0027136A"/>
    <w:rsid w:val="002806DE"/>
    <w:rsid w:val="00291CE9"/>
    <w:rsid w:val="002934FB"/>
    <w:rsid w:val="00296DF6"/>
    <w:rsid w:val="002A1C42"/>
    <w:rsid w:val="002A4069"/>
    <w:rsid w:val="002B2DBE"/>
    <w:rsid w:val="002C43CE"/>
    <w:rsid w:val="002C6B02"/>
    <w:rsid w:val="002D1FBB"/>
    <w:rsid w:val="002E0B8B"/>
    <w:rsid w:val="002E28A8"/>
    <w:rsid w:val="0031179E"/>
    <w:rsid w:val="0031716F"/>
    <w:rsid w:val="00320A33"/>
    <w:rsid w:val="00331263"/>
    <w:rsid w:val="003331A9"/>
    <w:rsid w:val="0033663F"/>
    <w:rsid w:val="00353390"/>
    <w:rsid w:val="00353D94"/>
    <w:rsid w:val="00381971"/>
    <w:rsid w:val="003824D7"/>
    <w:rsid w:val="0038797B"/>
    <w:rsid w:val="00390AD6"/>
    <w:rsid w:val="00394521"/>
    <w:rsid w:val="003A67DC"/>
    <w:rsid w:val="003B3652"/>
    <w:rsid w:val="003D2CDD"/>
    <w:rsid w:val="003F0703"/>
    <w:rsid w:val="003F69CE"/>
    <w:rsid w:val="00411116"/>
    <w:rsid w:val="00416B74"/>
    <w:rsid w:val="00421B30"/>
    <w:rsid w:val="004235F1"/>
    <w:rsid w:val="00430A5B"/>
    <w:rsid w:val="00432EAE"/>
    <w:rsid w:val="00443863"/>
    <w:rsid w:val="00443BFF"/>
    <w:rsid w:val="004614ED"/>
    <w:rsid w:val="00484337"/>
    <w:rsid w:val="00485B40"/>
    <w:rsid w:val="0049046D"/>
    <w:rsid w:val="00491D56"/>
    <w:rsid w:val="004923C6"/>
    <w:rsid w:val="004A052A"/>
    <w:rsid w:val="004E739E"/>
    <w:rsid w:val="004F3BD7"/>
    <w:rsid w:val="004F7271"/>
    <w:rsid w:val="005303E5"/>
    <w:rsid w:val="00530C9C"/>
    <w:rsid w:val="00542B6E"/>
    <w:rsid w:val="00554C0D"/>
    <w:rsid w:val="00560481"/>
    <w:rsid w:val="0056710D"/>
    <w:rsid w:val="005734CF"/>
    <w:rsid w:val="00593E55"/>
    <w:rsid w:val="005A65D3"/>
    <w:rsid w:val="005D02F6"/>
    <w:rsid w:val="005D1196"/>
    <w:rsid w:val="005D3FA9"/>
    <w:rsid w:val="005E304C"/>
    <w:rsid w:val="00607293"/>
    <w:rsid w:val="00612BE2"/>
    <w:rsid w:val="00621FF8"/>
    <w:rsid w:val="00631774"/>
    <w:rsid w:val="00634FDA"/>
    <w:rsid w:val="00637E9B"/>
    <w:rsid w:val="006401D2"/>
    <w:rsid w:val="0065288B"/>
    <w:rsid w:val="006628EC"/>
    <w:rsid w:val="0068589F"/>
    <w:rsid w:val="006972EB"/>
    <w:rsid w:val="006A3EB9"/>
    <w:rsid w:val="006B65B5"/>
    <w:rsid w:val="006C4C36"/>
    <w:rsid w:val="006D243E"/>
    <w:rsid w:val="006F7576"/>
    <w:rsid w:val="00710032"/>
    <w:rsid w:val="00736F65"/>
    <w:rsid w:val="007724B5"/>
    <w:rsid w:val="00777C26"/>
    <w:rsid w:val="00793C6B"/>
    <w:rsid w:val="00794B03"/>
    <w:rsid w:val="007A289C"/>
    <w:rsid w:val="007A6765"/>
    <w:rsid w:val="007B6CA5"/>
    <w:rsid w:val="007B7D38"/>
    <w:rsid w:val="007C0829"/>
    <w:rsid w:val="007C317A"/>
    <w:rsid w:val="007D5FBF"/>
    <w:rsid w:val="007E2CFF"/>
    <w:rsid w:val="007E5A97"/>
    <w:rsid w:val="007E7B75"/>
    <w:rsid w:val="007F63A9"/>
    <w:rsid w:val="007F6498"/>
    <w:rsid w:val="00802A18"/>
    <w:rsid w:val="00804D6B"/>
    <w:rsid w:val="00826455"/>
    <w:rsid w:val="008268CD"/>
    <w:rsid w:val="00835063"/>
    <w:rsid w:val="00843B7B"/>
    <w:rsid w:val="0084453C"/>
    <w:rsid w:val="00854582"/>
    <w:rsid w:val="00857BD0"/>
    <w:rsid w:val="008822C3"/>
    <w:rsid w:val="00895494"/>
    <w:rsid w:val="0089716A"/>
    <w:rsid w:val="008B2270"/>
    <w:rsid w:val="008B3401"/>
    <w:rsid w:val="008B54AB"/>
    <w:rsid w:val="008B6797"/>
    <w:rsid w:val="008C04C1"/>
    <w:rsid w:val="008E2100"/>
    <w:rsid w:val="008E2E4A"/>
    <w:rsid w:val="00913CDF"/>
    <w:rsid w:val="00920D68"/>
    <w:rsid w:val="00933E04"/>
    <w:rsid w:val="00945EC4"/>
    <w:rsid w:val="00952692"/>
    <w:rsid w:val="00955D25"/>
    <w:rsid w:val="009725D6"/>
    <w:rsid w:val="00975E9B"/>
    <w:rsid w:val="009B30CF"/>
    <w:rsid w:val="009D42C3"/>
    <w:rsid w:val="009D54B8"/>
    <w:rsid w:val="009F32E6"/>
    <w:rsid w:val="00A04FE5"/>
    <w:rsid w:val="00A1642F"/>
    <w:rsid w:val="00A81547"/>
    <w:rsid w:val="00AA4CAB"/>
    <w:rsid w:val="00AA6C89"/>
    <w:rsid w:val="00AB6A02"/>
    <w:rsid w:val="00AB6F7E"/>
    <w:rsid w:val="00AC040D"/>
    <w:rsid w:val="00AC4A51"/>
    <w:rsid w:val="00AE57E6"/>
    <w:rsid w:val="00AF4812"/>
    <w:rsid w:val="00B05403"/>
    <w:rsid w:val="00B21BB9"/>
    <w:rsid w:val="00B336D0"/>
    <w:rsid w:val="00B364A9"/>
    <w:rsid w:val="00B647FD"/>
    <w:rsid w:val="00B6531D"/>
    <w:rsid w:val="00BD0900"/>
    <w:rsid w:val="00BD0BD9"/>
    <w:rsid w:val="00BD0FDA"/>
    <w:rsid w:val="00BF671A"/>
    <w:rsid w:val="00C00EEF"/>
    <w:rsid w:val="00C11949"/>
    <w:rsid w:val="00C16660"/>
    <w:rsid w:val="00C22D1C"/>
    <w:rsid w:val="00C310A5"/>
    <w:rsid w:val="00C355EC"/>
    <w:rsid w:val="00C36FF2"/>
    <w:rsid w:val="00C37E14"/>
    <w:rsid w:val="00C43AED"/>
    <w:rsid w:val="00C473CB"/>
    <w:rsid w:val="00C61426"/>
    <w:rsid w:val="00C6187B"/>
    <w:rsid w:val="00C67E17"/>
    <w:rsid w:val="00C70E5C"/>
    <w:rsid w:val="00C74F2D"/>
    <w:rsid w:val="00C76D69"/>
    <w:rsid w:val="00C801F9"/>
    <w:rsid w:val="00C818BB"/>
    <w:rsid w:val="00C81BA2"/>
    <w:rsid w:val="00CB7B69"/>
    <w:rsid w:val="00CD54A1"/>
    <w:rsid w:val="00CE68CC"/>
    <w:rsid w:val="00D01907"/>
    <w:rsid w:val="00D16907"/>
    <w:rsid w:val="00D17373"/>
    <w:rsid w:val="00D34C6F"/>
    <w:rsid w:val="00D35D15"/>
    <w:rsid w:val="00D454F9"/>
    <w:rsid w:val="00D50DC0"/>
    <w:rsid w:val="00D514DA"/>
    <w:rsid w:val="00D672C5"/>
    <w:rsid w:val="00D81C23"/>
    <w:rsid w:val="00DA5F02"/>
    <w:rsid w:val="00DD37CB"/>
    <w:rsid w:val="00DE1343"/>
    <w:rsid w:val="00DE250F"/>
    <w:rsid w:val="00DE3B1D"/>
    <w:rsid w:val="00DF6E08"/>
    <w:rsid w:val="00E10A08"/>
    <w:rsid w:val="00E13F15"/>
    <w:rsid w:val="00E2691D"/>
    <w:rsid w:val="00E26D9E"/>
    <w:rsid w:val="00E37602"/>
    <w:rsid w:val="00E4738C"/>
    <w:rsid w:val="00E60441"/>
    <w:rsid w:val="00E63F0D"/>
    <w:rsid w:val="00E77194"/>
    <w:rsid w:val="00E84FDC"/>
    <w:rsid w:val="00E8588A"/>
    <w:rsid w:val="00E926E8"/>
    <w:rsid w:val="00E97909"/>
    <w:rsid w:val="00EA6634"/>
    <w:rsid w:val="00EB2A15"/>
    <w:rsid w:val="00EB7E36"/>
    <w:rsid w:val="00EC2895"/>
    <w:rsid w:val="00ED60AE"/>
    <w:rsid w:val="00EF175A"/>
    <w:rsid w:val="00F1367C"/>
    <w:rsid w:val="00F20469"/>
    <w:rsid w:val="00F50A7D"/>
    <w:rsid w:val="00F56D3F"/>
    <w:rsid w:val="00F60B27"/>
    <w:rsid w:val="00F82157"/>
    <w:rsid w:val="00F85132"/>
    <w:rsid w:val="00F853DE"/>
    <w:rsid w:val="00FA686C"/>
    <w:rsid w:val="00FB4CA6"/>
    <w:rsid w:val="00FC4A7F"/>
    <w:rsid w:val="00FC4F14"/>
    <w:rsid w:val="00FD1FF0"/>
    <w:rsid w:val="00FD3A00"/>
    <w:rsid w:val="00FE4E33"/>
    <w:rsid w:val="00FE5733"/>
    <w:rsid w:val="00FF0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AA073"/>
  <w15:chartTrackingRefBased/>
  <w15:docId w15:val="{27EDCCFA-4CC3-F548-84A5-15C120DD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F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F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F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F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F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F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F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F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F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F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F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F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FDA"/>
    <w:rPr>
      <w:rFonts w:eastAsiaTheme="majorEastAsia" w:cstheme="majorBidi"/>
      <w:color w:val="272727" w:themeColor="text1" w:themeTint="D8"/>
    </w:rPr>
  </w:style>
  <w:style w:type="paragraph" w:styleId="Title">
    <w:name w:val="Title"/>
    <w:basedOn w:val="Normal"/>
    <w:next w:val="Normal"/>
    <w:link w:val="TitleChar"/>
    <w:uiPriority w:val="10"/>
    <w:qFormat/>
    <w:rsid w:val="00634F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F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F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4FDA"/>
    <w:rPr>
      <w:i/>
      <w:iCs/>
      <w:color w:val="404040" w:themeColor="text1" w:themeTint="BF"/>
    </w:rPr>
  </w:style>
  <w:style w:type="paragraph" w:styleId="ListParagraph">
    <w:name w:val="List Paragraph"/>
    <w:basedOn w:val="Normal"/>
    <w:uiPriority w:val="34"/>
    <w:qFormat/>
    <w:rsid w:val="00634FDA"/>
    <w:pPr>
      <w:ind w:left="720"/>
      <w:contextualSpacing/>
    </w:pPr>
  </w:style>
  <w:style w:type="character" w:styleId="IntenseEmphasis">
    <w:name w:val="Intense Emphasis"/>
    <w:basedOn w:val="DefaultParagraphFont"/>
    <w:uiPriority w:val="21"/>
    <w:qFormat/>
    <w:rsid w:val="00634FDA"/>
    <w:rPr>
      <w:i/>
      <w:iCs/>
      <w:color w:val="0F4761" w:themeColor="accent1" w:themeShade="BF"/>
    </w:rPr>
  </w:style>
  <w:style w:type="paragraph" w:styleId="IntenseQuote">
    <w:name w:val="Intense Quote"/>
    <w:basedOn w:val="Normal"/>
    <w:next w:val="Normal"/>
    <w:link w:val="IntenseQuoteChar"/>
    <w:uiPriority w:val="30"/>
    <w:qFormat/>
    <w:rsid w:val="00634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FDA"/>
    <w:rPr>
      <w:i/>
      <w:iCs/>
      <w:color w:val="0F4761" w:themeColor="accent1" w:themeShade="BF"/>
    </w:rPr>
  </w:style>
  <w:style w:type="character" w:styleId="IntenseReference">
    <w:name w:val="Intense Reference"/>
    <w:basedOn w:val="DefaultParagraphFont"/>
    <w:uiPriority w:val="32"/>
    <w:qFormat/>
    <w:rsid w:val="00634FDA"/>
    <w:rPr>
      <w:b/>
      <w:bCs/>
      <w:smallCaps/>
      <w:color w:val="0F4761" w:themeColor="accent1" w:themeShade="BF"/>
      <w:spacing w:val="5"/>
    </w:rPr>
  </w:style>
  <w:style w:type="character" w:styleId="CommentReference">
    <w:name w:val="annotation reference"/>
    <w:basedOn w:val="DefaultParagraphFont"/>
    <w:uiPriority w:val="99"/>
    <w:semiHidden/>
    <w:unhideWhenUsed/>
    <w:rsid w:val="0048433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AB6A02"/>
    <w:rPr>
      <w:b/>
      <w:bCs/>
    </w:rPr>
  </w:style>
  <w:style w:type="character" w:customStyle="1" w:styleId="CommentSubjectChar">
    <w:name w:val="Comment Subject Char"/>
    <w:basedOn w:val="CommentTextChar"/>
    <w:link w:val="CommentSubject"/>
    <w:uiPriority w:val="99"/>
    <w:semiHidden/>
    <w:rsid w:val="00AB6A02"/>
    <w:rPr>
      <w:b/>
      <w:bCs/>
      <w:sz w:val="20"/>
      <w:szCs w:val="20"/>
    </w:rPr>
  </w:style>
  <w:style w:type="paragraph" w:styleId="Header">
    <w:name w:val="header"/>
    <w:basedOn w:val="Normal"/>
    <w:link w:val="HeaderChar"/>
    <w:uiPriority w:val="99"/>
    <w:unhideWhenUsed/>
    <w:rsid w:val="00AA4CAB"/>
    <w:pPr>
      <w:tabs>
        <w:tab w:val="center" w:pos="4680"/>
        <w:tab w:val="right" w:pos="9360"/>
      </w:tabs>
    </w:pPr>
  </w:style>
  <w:style w:type="character" w:customStyle="1" w:styleId="HeaderChar">
    <w:name w:val="Header Char"/>
    <w:basedOn w:val="DefaultParagraphFont"/>
    <w:link w:val="Header"/>
    <w:uiPriority w:val="99"/>
    <w:rsid w:val="00AA4CAB"/>
  </w:style>
  <w:style w:type="paragraph" w:styleId="Footer">
    <w:name w:val="footer"/>
    <w:basedOn w:val="Normal"/>
    <w:link w:val="FooterChar"/>
    <w:uiPriority w:val="99"/>
    <w:unhideWhenUsed/>
    <w:rsid w:val="00AA4CAB"/>
    <w:pPr>
      <w:tabs>
        <w:tab w:val="center" w:pos="4680"/>
        <w:tab w:val="right" w:pos="9360"/>
      </w:tabs>
    </w:pPr>
  </w:style>
  <w:style w:type="character" w:customStyle="1" w:styleId="FooterChar">
    <w:name w:val="Footer Char"/>
    <w:basedOn w:val="DefaultParagraphFont"/>
    <w:link w:val="Footer"/>
    <w:uiPriority w:val="99"/>
    <w:rsid w:val="00AA4CAB"/>
  </w:style>
  <w:style w:type="paragraph" w:styleId="Revision">
    <w:name w:val="Revision"/>
    <w:hidden/>
    <w:uiPriority w:val="99"/>
    <w:semiHidden/>
    <w:rsid w:val="001156FB"/>
  </w:style>
  <w:style w:type="character" w:styleId="Hyperlink">
    <w:name w:val="Hyperlink"/>
    <w:basedOn w:val="DefaultParagraphFont"/>
    <w:uiPriority w:val="99"/>
    <w:unhideWhenUsed/>
    <w:rsid w:val="00C818BB"/>
    <w:rPr>
      <w:color w:val="467886" w:themeColor="hyperlink"/>
      <w:u w:val="single"/>
    </w:rPr>
  </w:style>
  <w:style w:type="character" w:styleId="UnresolvedMention">
    <w:name w:val="Unresolved Mention"/>
    <w:basedOn w:val="DefaultParagraphFont"/>
    <w:uiPriority w:val="99"/>
    <w:semiHidden/>
    <w:unhideWhenUsed/>
    <w:rsid w:val="00C818BB"/>
    <w:rPr>
      <w:color w:val="605E5C"/>
      <w:shd w:val="clear" w:color="auto" w:fill="E1DFDD"/>
    </w:rPr>
  </w:style>
  <w:style w:type="table" w:styleId="TableGrid">
    <w:name w:val="Table Grid"/>
    <w:basedOn w:val="TableNormal"/>
    <w:uiPriority w:val="59"/>
    <w:rsid w:val="00353D9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F69CE"/>
  </w:style>
  <w:style w:type="character" w:customStyle="1" w:styleId="anchor-text">
    <w:name w:val="anchor-text"/>
    <w:basedOn w:val="DefaultParagraphFont"/>
    <w:rsid w:val="003F69CE"/>
  </w:style>
  <w:style w:type="paragraph" w:customStyle="1" w:styleId="Default">
    <w:name w:val="Default"/>
    <w:rsid w:val="003F69CE"/>
    <w:pPr>
      <w:autoSpaceDE w:val="0"/>
      <w:autoSpaceDN w:val="0"/>
      <w:adjustRightInd w:val="0"/>
    </w:pPr>
    <w:rPr>
      <w:rFonts w:ascii="Arial" w:eastAsiaTheme="minorEastAsia" w:hAnsi="Arial" w:cs="Arial"/>
      <w:color w:val="000000"/>
      <w:kern w:val="0"/>
      <w14:ligatures w14:val="none"/>
    </w:rPr>
  </w:style>
  <w:style w:type="paragraph" w:customStyle="1" w:styleId="EndNoteBibliography">
    <w:name w:val="EndNote Bibliography"/>
    <w:basedOn w:val="Normal"/>
    <w:link w:val="EndNoteBibliographyChar"/>
    <w:rsid w:val="002E0B8B"/>
    <w:pPr>
      <w:jc w:val="both"/>
    </w:pPr>
    <w:rPr>
      <w:rFonts w:ascii="Aptos" w:hAnsi="Aptos"/>
    </w:rPr>
  </w:style>
  <w:style w:type="character" w:customStyle="1" w:styleId="EndNoteBibliographyChar">
    <w:name w:val="EndNote Bibliography Char"/>
    <w:basedOn w:val="DefaultParagraphFont"/>
    <w:link w:val="EndNoteBibliography"/>
    <w:rsid w:val="002E0B8B"/>
    <w:rPr>
      <w:rFonts w:ascii="Aptos" w:hAnsi="Aptos"/>
    </w:rPr>
  </w:style>
  <w:style w:type="paragraph" w:customStyle="1" w:styleId="EndNoteBibliographyTitle">
    <w:name w:val="EndNote Bibliography Title"/>
    <w:basedOn w:val="Normal"/>
    <w:link w:val="EndNoteBibliographyTitleChar"/>
    <w:rsid w:val="00AC4A51"/>
    <w:pPr>
      <w:jc w:val="center"/>
    </w:pPr>
    <w:rPr>
      <w:rFonts w:ascii="Aptos" w:hAnsi="Aptos"/>
    </w:rPr>
  </w:style>
  <w:style w:type="character" w:customStyle="1" w:styleId="EndNoteBibliographyTitleChar">
    <w:name w:val="EndNote Bibliography Title Char"/>
    <w:basedOn w:val="DefaultParagraphFont"/>
    <w:link w:val="EndNoteBibliographyTitle"/>
    <w:rsid w:val="00AC4A51"/>
    <w:rPr>
      <w:rFonts w:ascii="Aptos" w:hAnsi="Aptos"/>
    </w:rPr>
  </w:style>
  <w:style w:type="character" w:styleId="PageNumber">
    <w:name w:val="page number"/>
    <w:basedOn w:val="DefaultParagraphFont"/>
    <w:uiPriority w:val="99"/>
    <w:semiHidden/>
    <w:unhideWhenUsed/>
    <w:rsid w:val="005E304C"/>
  </w:style>
  <w:style w:type="paragraph" w:customStyle="1" w:styleId="SMHeading">
    <w:name w:val="SM Heading"/>
    <w:basedOn w:val="Heading1"/>
    <w:qFormat/>
    <w:rsid w:val="00C76D69"/>
    <w:pPr>
      <w:keepLines w:val="0"/>
      <w:spacing w:before="240" w:after="60"/>
    </w:pPr>
    <w:rPr>
      <w:rFonts w:ascii="Times New Roman" w:eastAsiaTheme="minorEastAsia" w:hAnsi="Times New Roman" w:cs="Times New Roman"/>
      <w:b/>
      <w:bCs/>
      <w:color w:val="auto"/>
      <w:kern w:val="32"/>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rxiv.org/content/10.1101/060012v3" TargetMode="External"/><Relationship Id="rId13" Type="http://schemas.openxmlformats.org/officeDocument/2006/relationships/image" Target="media/image5.tiff"/><Relationship Id="rId18" Type="http://schemas.openxmlformats.org/officeDocument/2006/relationships/hyperlink" Target="https://samtools.sourceforge.ne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kaufmann.scott@mayo.edu" TargetMode="External"/><Relationship Id="rId12" Type="http://schemas.openxmlformats.org/officeDocument/2006/relationships/image" Target="media/image4.tiff"/><Relationship Id="rId17" Type="http://schemas.openxmlformats.org/officeDocument/2006/relationships/hyperlink" Target="https://github.com/alexdobin/STAR" TargetMode="External"/><Relationship Id="rId2" Type="http://schemas.openxmlformats.org/officeDocument/2006/relationships/styles" Target="styles.xml"/><Relationship Id="rId16" Type="http://schemas.openxmlformats.org/officeDocument/2006/relationships/hyperlink" Target="https://www.mayo.edu/research/centers-programs/cancer-research/research-programs/womens-cancer-program/ovarian-cancer-spore/cores/animal-model-cor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hyperlink" Target="https://doi.org/10.1016/0014-4827(86)90461-1" TargetMode="External"/><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hyperlink" Target="https://bioconductor.org/packages/release/bioc/html/DESeq2.html"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630D-58E4-4246-8388-D7FDD0320BE7}">
  <ds:schemaRefs>
    <ds:schemaRef ds:uri="http://schemas.openxmlformats.org/officeDocument/2006/bibliography"/>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58</TotalTime>
  <Pages>18</Pages>
  <Words>4195</Words>
  <Characters>23918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Strathman, Annabella R.</dc:creator>
  <cp:keywords/>
  <dc:description/>
  <cp:lastModifiedBy>Venkatachalam, Annapoorna, Ph.D., M.S.</cp:lastModifiedBy>
  <cp:revision>9</cp:revision>
  <cp:lastPrinted>2025-10-22T20:31:00Z</cp:lastPrinted>
  <dcterms:created xsi:type="dcterms:W3CDTF">2026-06-03T20:46:00Z</dcterms:created>
  <dcterms:modified xsi:type="dcterms:W3CDTF">2026-06-08T15:34:00Z</dcterms:modified>
</cp:coreProperties>
</file>