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58" w:rsidRPr="00BF66F8" w:rsidRDefault="00A90058" w:rsidP="00A90058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 xml:space="preserve">Supplementary File </w:t>
      </w:r>
      <w:r w:rsidR="006D5B2E">
        <w:rPr>
          <w:rFonts w:ascii="Times New Roman" w:hAnsi="Times New Roman" w:cs="Times New Roman"/>
          <w:b/>
          <w:sz w:val="24"/>
          <w:szCs w:val="24"/>
          <w:lang w:val="en-CA"/>
        </w:rPr>
        <w:t>8</w:t>
      </w:r>
      <w:r w:rsidRPr="00BF66F8">
        <w:rPr>
          <w:rFonts w:ascii="Times New Roman" w:hAnsi="Times New Roman" w:cs="Times New Roman"/>
          <w:sz w:val="24"/>
          <w:szCs w:val="24"/>
          <w:lang w:val="en-CA"/>
        </w:rPr>
        <w:t xml:space="preserve">. Summary of </w:t>
      </w:r>
      <w:r w:rsidR="00965D48">
        <w:rPr>
          <w:rFonts w:ascii="Times New Roman" w:hAnsi="Times New Roman" w:cs="Times New Roman"/>
          <w:sz w:val="24"/>
          <w:szCs w:val="24"/>
          <w:lang w:val="en-CA"/>
        </w:rPr>
        <w:t xml:space="preserve">effectiveness </w:t>
      </w:r>
      <w:r w:rsidRPr="00BF66F8">
        <w:rPr>
          <w:rFonts w:ascii="Times New Roman" w:hAnsi="Times New Roman" w:cs="Times New Roman"/>
          <w:sz w:val="24"/>
          <w:szCs w:val="24"/>
          <w:lang w:val="en-CA"/>
        </w:rPr>
        <w:t>findings for</w:t>
      </w:r>
      <w:r w:rsidR="00547117">
        <w:rPr>
          <w:rFonts w:ascii="Times New Roman" w:hAnsi="Times New Roman" w:cs="Times New Roman"/>
          <w:sz w:val="24"/>
          <w:szCs w:val="24"/>
          <w:lang w:val="en-CA"/>
        </w:rPr>
        <w:t xml:space="preserve"> the</w:t>
      </w:r>
      <w:r w:rsidRPr="00BF66F8">
        <w:rPr>
          <w:rFonts w:ascii="Times New Roman" w:hAnsi="Times New Roman" w:cs="Times New Roman"/>
          <w:sz w:val="24"/>
          <w:szCs w:val="24"/>
          <w:lang w:val="en-CA"/>
        </w:rPr>
        <w:t xml:space="preserve"> 10 </w:t>
      </w:r>
      <w:r w:rsidR="00547117">
        <w:rPr>
          <w:rFonts w:ascii="Times New Roman" w:hAnsi="Times New Roman" w:cs="Times New Roman"/>
          <w:sz w:val="24"/>
          <w:szCs w:val="24"/>
          <w:lang w:val="en-CA"/>
        </w:rPr>
        <w:t>randomized controlled trial</w:t>
      </w:r>
      <w:r w:rsidRPr="00BF66F8">
        <w:rPr>
          <w:rFonts w:ascii="Times New Roman" w:hAnsi="Times New Roman" w:cs="Times New Roman"/>
          <w:sz w:val="24"/>
          <w:szCs w:val="24"/>
          <w:lang w:val="en-CA"/>
        </w:rPr>
        <w:t>s reviewed</w:t>
      </w:r>
    </w:p>
    <w:tbl>
      <w:tblPr>
        <w:tblStyle w:val="TableGrid"/>
        <w:tblW w:w="13149" w:type="dxa"/>
        <w:tblLayout w:type="fixed"/>
        <w:tblLook w:val="04A0"/>
      </w:tblPr>
      <w:tblGrid>
        <w:gridCol w:w="1101"/>
        <w:gridCol w:w="1417"/>
        <w:gridCol w:w="1134"/>
        <w:gridCol w:w="1985"/>
        <w:gridCol w:w="3827"/>
        <w:gridCol w:w="3685"/>
      </w:tblGrid>
      <w:tr w:rsidR="004B0DB1" w:rsidRPr="0079461A" w:rsidTr="001C5404">
        <w:trPr>
          <w:trHeight w:val="1047"/>
        </w:trPr>
        <w:tc>
          <w:tcPr>
            <w:tcW w:w="1101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b/>
              </w:rPr>
            </w:pPr>
            <w:r w:rsidRPr="0079461A">
              <w:rPr>
                <w:rFonts w:ascii="Times New Roman" w:hAnsi="Times New Roman" w:cs="Times New Roman"/>
                <w:b/>
              </w:rPr>
              <w:t>Study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b/>
              </w:rPr>
            </w:pPr>
            <w:r w:rsidRPr="0079461A">
              <w:rPr>
                <w:rFonts w:ascii="Times New Roman" w:hAnsi="Times New Roman" w:cs="Times New Roman"/>
                <w:b/>
              </w:rPr>
              <w:t>(first author)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b/>
              </w:rPr>
            </w:pPr>
            <w:r w:rsidRPr="0079461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Compari</w:t>
            </w:r>
            <w:proofErr w:type="spellEnd"/>
            <w:r>
              <w:rPr>
                <w:rFonts w:ascii="Times New Roman" w:hAnsi="Times New Roman" w:cs="Times New Roman"/>
                <w:b/>
              </w:rPr>
              <w:t>-sons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b/>
              </w:rPr>
            </w:pPr>
            <w:r w:rsidRPr="0079461A">
              <w:rPr>
                <w:rFonts w:ascii="Times New Roman" w:hAnsi="Times New Roman" w:cs="Times New Roman"/>
                <w:b/>
              </w:rPr>
              <w:t>(brief description)</w:t>
            </w:r>
          </w:p>
        </w:tc>
        <w:tc>
          <w:tcPr>
            <w:tcW w:w="1134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b/>
              </w:rPr>
            </w:pPr>
            <w:r w:rsidRPr="0079461A">
              <w:rPr>
                <w:rFonts w:ascii="Times New Roman" w:hAnsi="Times New Roman" w:cs="Times New Roman"/>
                <w:b/>
              </w:rPr>
              <w:t>Risk of bias (number of items)</w:t>
            </w:r>
          </w:p>
        </w:tc>
        <w:tc>
          <w:tcPr>
            <w:tcW w:w="19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b/>
              </w:rPr>
            </w:pPr>
            <w:r w:rsidRPr="0079461A">
              <w:rPr>
                <w:rFonts w:ascii="Times New Roman" w:hAnsi="Times New Roman" w:cs="Times New Roman"/>
                <w:b/>
              </w:rPr>
              <w:t xml:space="preserve">Relevant outcomes measured </w:t>
            </w:r>
          </w:p>
        </w:tc>
        <w:tc>
          <w:tcPr>
            <w:tcW w:w="382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b/>
              </w:rPr>
            </w:pPr>
            <w:r w:rsidRPr="0079461A">
              <w:rPr>
                <w:rFonts w:ascii="Times New Roman" w:hAnsi="Times New Roman" w:cs="Times New Roman"/>
                <w:b/>
              </w:rPr>
              <w:t xml:space="preserve">Results for between group comparisons: </w:t>
            </w:r>
            <w:r>
              <w:rPr>
                <w:rFonts w:ascii="Times New Roman" w:hAnsi="Times New Roman" w:cs="Times New Roman"/>
                <w:b/>
              </w:rPr>
              <w:t>Behavioural outcomes (mediators of behaviour and behaviour)</w:t>
            </w:r>
          </w:p>
        </w:tc>
        <w:tc>
          <w:tcPr>
            <w:tcW w:w="36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b/>
              </w:rPr>
            </w:pPr>
            <w:r w:rsidRPr="0079461A">
              <w:rPr>
                <w:rFonts w:ascii="Times New Roman" w:hAnsi="Times New Roman" w:cs="Times New Roman"/>
                <w:b/>
              </w:rPr>
              <w:t>Results for between group comparisons: Pressure-ulcer related clinical outcomes</w:t>
            </w:r>
          </w:p>
        </w:tc>
      </w:tr>
      <w:tr w:rsidR="004B0DB1" w:rsidRPr="0079461A" w:rsidTr="004B0DB1">
        <w:tc>
          <w:tcPr>
            <w:tcW w:w="1101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Garber (2002),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proofErr w:type="spellStart"/>
            <w:r w:rsidRPr="0079461A">
              <w:rPr>
                <w:rFonts w:ascii="Times New Roman" w:hAnsi="Times New Roman" w:cs="Times New Roman"/>
              </w:rPr>
              <w:t>Rintala</w:t>
            </w:r>
            <w:proofErr w:type="spellEnd"/>
            <w:r w:rsidRPr="0079461A">
              <w:rPr>
                <w:rFonts w:ascii="Times New Roman" w:hAnsi="Times New Roman" w:cs="Times New Roman"/>
              </w:rPr>
              <w:t xml:space="preserve"> (2008)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I: Enhanced education 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C: Standard education </w:t>
            </w:r>
          </w:p>
        </w:tc>
        <w:tc>
          <w:tcPr>
            <w:tcW w:w="1134" w:type="dxa"/>
          </w:tcPr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High: 4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Low: 1 Unclear: 2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985" w:type="dxa"/>
          </w:tcPr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Knowledge on PUs 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(self-report; self-developed)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PU recurrence status at 24 months (self-report)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  <w:p w:rsidR="004B0DB1" w:rsidRPr="00FA62B8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Time from discharge to recurrence of a PU in pelvic area (self-report)</w:t>
            </w:r>
          </w:p>
        </w:tc>
        <w:tc>
          <w:tcPr>
            <w:tcW w:w="382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C679B">
              <w:rPr>
                <w:rFonts w:ascii="Times New Roman" w:hAnsi="Times New Roman" w:cs="Times New Roman"/>
                <w:b/>
              </w:rPr>
              <w:t>% correct knowledge items</w:t>
            </w:r>
            <w:r w:rsidRPr="0079461A">
              <w:rPr>
                <w:rFonts w:ascii="Times New Roman" w:hAnsi="Times New Roman" w:cs="Times New Roman"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i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Pre-intervention (prior to discharge)</w:t>
            </w:r>
            <w:r w:rsidRPr="0079461A">
              <w:rPr>
                <w:rFonts w:ascii="Times New Roman" w:hAnsi="Times New Roman" w:cs="Times New Roman"/>
                <w:i/>
              </w:rPr>
              <w:t xml:space="preserve">: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 (n=20): 54.16 ± 19.18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(n=21): 54.76 ± 11.93</w:t>
            </w:r>
          </w:p>
          <w:p w:rsidR="004B0DB1" w:rsidRPr="0079461A" w:rsidRDefault="001C5404" w:rsidP="009D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  <w:r w:rsidR="004B0DB1" w:rsidRPr="0079461A">
              <w:rPr>
                <w:rFonts w:ascii="Times New Roman" w:hAnsi="Times New Roman" w:cs="Times New Roman"/>
              </w:rPr>
              <w:t xml:space="preserve"> btw groups: t</w:t>
            </w:r>
            <w:r w:rsidR="004B0DB1" w:rsidRPr="0079461A">
              <w:rPr>
                <w:rFonts w:ascii="Times New Roman" w:hAnsi="Times New Roman" w:cs="Times New Roman"/>
                <w:vertAlign w:val="subscript"/>
              </w:rPr>
              <w:t>39</w:t>
            </w:r>
            <w:r w:rsidR="004B0DB1" w:rsidRPr="0079461A">
              <w:rPr>
                <w:rFonts w:ascii="Times New Roman" w:hAnsi="Times New Roman" w:cs="Times New Roman"/>
              </w:rPr>
              <w:t xml:space="preserve"> = -0.12, p &lt; 0.91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i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Post-intervention (at discharge)</w:t>
            </w:r>
            <w:r w:rsidRPr="0079461A">
              <w:rPr>
                <w:rFonts w:ascii="Times New Roman" w:hAnsi="Times New Roman" w:cs="Times New Roman"/>
                <w:i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 (n=19): 73.86 ± 12.35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(n=20): 64.00 ±14.74</w:t>
            </w:r>
          </w:p>
          <w:p w:rsidR="004B0DB1" w:rsidRPr="00FA62B8" w:rsidRDefault="001C5404" w:rsidP="009D043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Sig</w:t>
            </w:r>
            <w:r w:rsidR="004B0DB1" w:rsidRPr="0079461A">
              <w:rPr>
                <w:rFonts w:ascii="Times New Roman" w:hAnsi="Times New Roman" w:cs="Times New Roman"/>
                <w:iCs/>
              </w:rPr>
              <w:t xml:space="preserve"> btw groups: t</w:t>
            </w:r>
            <w:r w:rsidR="004B0DB1" w:rsidRPr="0079461A">
              <w:rPr>
                <w:rFonts w:ascii="Times New Roman" w:hAnsi="Times New Roman" w:cs="Times New Roman"/>
                <w:iCs/>
                <w:vertAlign w:val="subscript"/>
              </w:rPr>
              <w:t>37</w:t>
            </w:r>
            <w:r w:rsidR="004B0DB1" w:rsidRPr="0079461A">
              <w:rPr>
                <w:rFonts w:ascii="Times New Roman" w:hAnsi="Times New Roman" w:cs="Times New Roman"/>
                <w:iCs/>
              </w:rPr>
              <w:t xml:space="preserve">= 2.26, </w:t>
            </w:r>
            <w:r w:rsidR="004B0DB1" w:rsidRPr="0079461A">
              <w:rPr>
                <w:rFonts w:ascii="Times New Roman" w:hAnsi="Times New Roman" w:cs="Times New Roman"/>
                <w:i/>
                <w:iCs/>
              </w:rPr>
              <w:t>p</w:t>
            </w:r>
            <w:r w:rsidR="004B0DB1" w:rsidRPr="0079461A">
              <w:rPr>
                <w:rFonts w:ascii="Times New Roman" w:hAnsi="Times New Roman" w:cs="Times New Roman"/>
                <w:iCs/>
              </w:rPr>
              <w:t>&lt;0.03</w:t>
            </w:r>
          </w:p>
          <w:p w:rsidR="004B0DB1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Main effect of time (</w:t>
            </w:r>
            <w:r w:rsidRPr="0079461A">
              <w:rPr>
                <w:rFonts w:ascii="Times New Roman" w:hAnsi="Times New Roman" w:cs="Times New Roman"/>
                <w:i/>
                <w:iCs/>
              </w:rPr>
              <w:t xml:space="preserve">F </w:t>
            </w:r>
            <w:r w:rsidRPr="0079461A">
              <w:rPr>
                <w:rFonts w:ascii="Times New Roman" w:hAnsi="Times New Roman" w:cs="Times New Roman"/>
              </w:rPr>
              <w:t xml:space="preserve">= 37.23, </w:t>
            </w:r>
            <w:r w:rsidRPr="0079461A">
              <w:rPr>
                <w:rFonts w:ascii="Times New Roman" w:hAnsi="Times New Roman" w:cs="Times New Roman"/>
                <w:i/>
                <w:iCs/>
              </w:rPr>
              <w:t>p &lt;</w:t>
            </w:r>
            <w:r w:rsidRPr="0079461A">
              <w:rPr>
                <w:rFonts w:ascii="Times New Roman" w:hAnsi="Times New Roman" w:cs="Times New Roman"/>
              </w:rPr>
              <w:t>0.0001), no main effect of group (</w:t>
            </w:r>
            <w:r w:rsidRPr="0079461A">
              <w:rPr>
                <w:rFonts w:ascii="Times New Roman" w:hAnsi="Times New Roman" w:cs="Times New Roman"/>
                <w:i/>
                <w:iCs/>
              </w:rPr>
              <w:t xml:space="preserve">F = </w:t>
            </w:r>
            <w:r w:rsidRPr="0079461A">
              <w:rPr>
                <w:rFonts w:ascii="Times New Roman" w:hAnsi="Times New Roman" w:cs="Times New Roman"/>
              </w:rPr>
              <w:t xml:space="preserve">1.22, </w:t>
            </w:r>
            <w:r w:rsidRPr="0079461A">
              <w:rPr>
                <w:rFonts w:ascii="Times New Roman" w:hAnsi="Times New Roman" w:cs="Times New Roman"/>
                <w:i/>
                <w:iCs/>
              </w:rPr>
              <w:t xml:space="preserve">p &lt; </w:t>
            </w:r>
            <w:r w:rsidRPr="0079461A">
              <w:rPr>
                <w:rFonts w:ascii="Times New Roman" w:hAnsi="Times New Roman" w:cs="Times New Roman"/>
              </w:rPr>
              <w:t>0.28) but significant time by group effect (</w:t>
            </w:r>
            <w:r w:rsidRPr="0079461A">
              <w:rPr>
                <w:rFonts w:ascii="Times New Roman" w:hAnsi="Times New Roman" w:cs="Times New Roman"/>
                <w:i/>
                <w:iCs/>
              </w:rPr>
              <w:t>F=</w:t>
            </w:r>
            <w:r w:rsidRPr="0079461A">
              <w:rPr>
                <w:rFonts w:ascii="Times New Roman" w:hAnsi="Times New Roman" w:cs="Times New Roman"/>
              </w:rPr>
              <w:t xml:space="preserve"> 4.72, </w:t>
            </w:r>
            <w:r w:rsidRPr="0079461A">
              <w:rPr>
                <w:rFonts w:ascii="Times New Roman" w:hAnsi="Times New Roman" w:cs="Times New Roman"/>
                <w:i/>
                <w:iCs/>
              </w:rPr>
              <w:t>p</w:t>
            </w:r>
            <w:r w:rsidRPr="0079461A">
              <w:rPr>
                <w:rFonts w:ascii="Times New Roman" w:hAnsi="Times New Roman" w:cs="Times New Roman"/>
                <w:iCs/>
              </w:rPr>
              <w:t>&lt;</w:t>
            </w:r>
            <w:r w:rsidRPr="0079461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9461A">
              <w:rPr>
                <w:rFonts w:ascii="Times New Roman" w:hAnsi="Times New Roman" w:cs="Times New Roman"/>
              </w:rPr>
              <w:t>0.04).</w:t>
            </w:r>
          </w:p>
          <w:p w:rsidR="004B0DB1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Effect size (</w:t>
            </w:r>
            <w:r w:rsidRPr="004B0DB1">
              <w:rPr>
                <w:rFonts w:ascii="Times New Roman" w:hAnsi="Times New Roman" w:cs="Times New Roman"/>
                <w:b/>
              </w:rPr>
              <w:t xml:space="preserve">Hedges g </w:t>
            </w:r>
            <w:r>
              <w:rPr>
                <w:rFonts w:ascii="Times New Roman" w:hAnsi="Times New Roman" w:cs="Times New Roman"/>
                <w:b/>
              </w:rPr>
              <w:t xml:space="preserve">with 95% CIs): </w:t>
            </w:r>
          </w:p>
          <w:p w:rsidR="004B0DB1" w:rsidRPr="0027388F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B0DB1">
              <w:rPr>
                <w:rFonts w:ascii="Times New Roman" w:hAnsi="Times New Roman" w:cs="Times New Roman"/>
                <w:b/>
              </w:rPr>
              <w:t>0.71 (0.06,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0DB1">
              <w:rPr>
                <w:rFonts w:ascii="Times New Roman" w:hAnsi="Times New Roman" w:cs="Times New Roman"/>
                <w:b/>
              </w:rPr>
              <w:t>1.36)</w:t>
            </w:r>
          </w:p>
        </w:tc>
        <w:tc>
          <w:tcPr>
            <w:tcW w:w="3685" w:type="dxa"/>
          </w:tcPr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679B">
              <w:rPr>
                <w:rFonts w:ascii="Times New Roman" w:hAnsi="Times New Roman" w:cs="Times New Roman"/>
                <w:b/>
              </w:rPr>
              <w:t>PU recurrence within 24 months</w:t>
            </w:r>
            <w:r w:rsidRPr="0079461A">
              <w:rPr>
                <w:rFonts w:ascii="Times New Roman" w:hAnsi="Times New Roman" w:cs="Times New Roman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I: n=18, C: n=20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Yes – I: n=6 (33.3%); C n=15 (75%)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No – I: n=12 (66.7%) ; C n=5 (25.0%)</w:t>
            </w:r>
          </w:p>
          <w:p w:rsidR="004B0DB1" w:rsidRPr="0079461A" w:rsidRDefault="001C5404" w:rsidP="009D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 </w:t>
            </w:r>
            <w:r w:rsidR="004B0DB1" w:rsidRPr="0079461A">
              <w:rPr>
                <w:rFonts w:ascii="Times New Roman" w:hAnsi="Times New Roman" w:cs="Times New Roman"/>
              </w:rPr>
              <w:t xml:space="preserve">btw groups: </w:t>
            </w:r>
            <w:r w:rsidR="004B0DB1" w:rsidRPr="0079461A">
              <w:rPr>
                <w:rStyle w:val="apple-converted-space"/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 w:rsidR="004B0DB1" w:rsidRPr="0079461A">
              <w:rPr>
                <w:rStyle w:val="texhtml"/>
                <w:rFonts w:ascii="Times New Roman" w:hAnsi="Times New Roman" w:cs="Times New Roman"/>
                <w:bCs/>
                <w:i/>
                <w:iCs/>
                <w:color w:val="222222"/>
                <w:shd w:val="clear" w:color="auto" w:fill="FFFFFF"/>
              </w:rPr>
              <w:t>χ</w:t>
            </w:r>
            <w:r w:rsidR="004B0DB1" w:rsidRPr="0079461A">
              <w:rPr>
                <w:rStyle w:val="texhtml"/>
                <w:rFonts w:ascii="Times New Roman" w:hAnsi="Times New Roman" w:cs="Times New Roman"/>
                <w:bCs/>
                <w:color w:val="222222"/>
                <w:shd w:val="clear" w:color="auto" w:fill="FFFFFF"/>
                <w:vertAlign w:val="superscript"/>
              </w:rPr>
              <w:t>2</w:t>
            </w:r>
            <w:r w:rsidR="004B0DB1" w:rsidRPr="0079461A">
              <w:rPr>
                <w:rStyle w:val="texhtml"/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 xml:space="preserve">= 8.47, </w:t>
            </w:r>
            <w:r w:rsidR="004B0DB1" w:rsidRPr="0079461A">
              <w:rPr>
                <w:rStyle w:val="texhtml"/>
                <w:rFonts w:ascii="Times New Roman" w:hAnsi="Times New Roman" w:cs="Times New Roman"/>
                <w:bCs/>
                <w:i/>
                <w:color w:val="222222"/>
                <w:shd w:val="clear" w:color="auto" w:fill="FFFFFF"/>
              </w:rPr>
              <w:t>p</w:t>
            </w:r>
            <w:r w:rsidR="004B0DB1" w:rsidRPr="0079461A">
              <w:rPr>
                <w:rStyle w:val="texhtml"/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=0.007</w:t>
            </w:r>
          </w:p>
          <w:p w:rsidR="004B0DB1" w:rsidRPr="0027388F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7388F">
              <w:rPr>
                <w:rFonts w:ascii="Times New Roman" w:hAnsi="Times New Roman" w:cs="Times New Roman"/>
                <w:b/>
              </w:rPr>
              <w:t>Effect size (</w:t>
            </w:r>
            <w:r w:rsidR="00554048">
              <w:rPr>
                <w:rFonts w:ascii="Times New Roman" w:hAnsi="Times New Roman" w:cs="Times New Roman"/>
                <w:b/>
              </w:rPr>
              <w:t>Odds R</w:t>
            </w:r>
            <w:r w:rsidRPr="0027388F">
              <w:rPr>
                <w:rFonts w:ascii="Times New Roman" w:hAnsi="Times New Roman" w:cs="Times New Roman"/>
                <w:b/>
              </w:rPr>
              <w:t>atio with 95% CIs):</w:t>
            </w:r>
            <w:r w:rsidR="0027388F">
              <w:rPr>
                <w:rFonts w:ascii="Times New Roman" w:hAnsi="Times New Roman" w:cs="Times New Roman"/>
                <w:b/>
              </w:rPr>
              <w:t xml:space="preserve"> </w:t>
            </w:r>
            <w:r w:rsidRPr="0027388F">
              <w:rPr>
                <w:rFonts w:ascii="Times New Roman" w:hAnsi="Times New Roman" w:cs="Times New Roman"/>
                <w:b/>
              </w:rPr>
              <w:t>0.17 (0.04, 0.68)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0DB1" w:rsidRPr="00FC679B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C679B">
              <w:rPr>
                <w:rFonts w:ascii="Times New Roman" w:hAnsi="Times New Roman" w:cs="Times New Roman"/>
                <w:b/>
              </w:rPr>
              <w:t>Time from discharge to recurrence or end of study (months):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I (n=18): 19.61 ±7.15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C(n=20): 10.20 ±8.53*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4B0DB1" w:rsidRPr="0079461A" w:rsidTr="004B0DB1">
        <w:trPr>
          <w:trHeight w:val="1833"/>
        </w:trPr>
        <w:tc>
          <w:tcPr>
            <w:tcW w:w="1101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proofErr w:type="spellStart"/>
            <w:r w:rsidRPr="0079461A">
              <w:rPr>
                <w:rFonts w:ascii="Times New Roman" w:hAnsi="Times New Roman" w:cs="Times New Roman"/>
              </w:rPr>
              <w:t>Guihan</w:t>
            </w:r>
            <w:proofErr w:type="spellEnd"/>
            <w:r w:rsidRPr="0079461A">
              <w:rPr>
                <w:rFonts w:ascii="Times New Roman" w:hAnsi="Times New Roman" w:cs="Times New Roman"/>
              </w:rPr>
              <w:t xml:space="preserve"> (2014)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I: SM sessions + MI follow-up phone calls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C: Standard SM sessions without skills training component</w:t>
            </w:r>
          </w:p>
        </w:tc>
        <w:tc>
          <w:tcPr>
            <w:tcW w:w="1134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High:1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Low: 2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Unclear: 4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Skin care behavio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79461A">
              <w:rPr>
                <w:rFonts w:ascii="Times New Roman" w:hAnsi="Times New Roman" w:cs="Times New Roman"/>
                <w:color w:val="000000"/>
              </w:rPr>
              <w:t>rs (self-report; self-developed)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Self-efficacy for PU prevention and management (self-report; validated scale adapted for PUs)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 xml:space="preserve">Knowledge </w:t>
            </w:r>
            <w:r w:rsidRPr="0079461A">
              <w:rPr>
                <w:rFonts w:ascii="Times New Roman" w:hAnsi="Times New Roman" w:cs="Times New Roman"/>
              </w:rPr>
              <w:t xml:space="preserve">on PU </w:t>
            </w:r>
            <w:r w:rsidRPr="0079461A">
              <w:rPr>
                <w:rFonts w:ascii="Times New Roman" w:hAnsi="Times New Roman" w:cs="Times New Roman"/>
                <w:color w:val="000000"/>
              </w:rPr>
              <w:t xml:space="preserve">(self-report; measure by Garber </w:t>
            </w:r>
            <w:r w:rsidRPr="0079461A">
              <w:rPr>
                <w:rFonts w:ascii="Times New Roman" w:hAnsi="Times New Roman" w:cs="Times New Roman"/>
                <w:color w:val="000000"/>
              </w:rPr>
              <w:lastRenderedPageBreak/>
              <w:t>et al. (2002)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Number of days on bedrest resulting from skin problems (self-report)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Skin status (rated by HCPs using photos taken by patients/carers + medical records)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Time to skin worsening (0-3, 3-6 months after discharge) (self-report)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VA and non-VA skin-related health visits and hospitalizations (self-report; self-developed items)</w:t>
            </w:r>
          </w:p>
        </w:tc>
        <w:tc>
          <w:tcPr>
            <w:tcW w:w="382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C679B">
              <w:rPr>
                <w:rFonts w:ascii="Times New Roman" w:hAnsi="Times New Roman" w:cs="Times New Roman"/>
                <w:b/>
              </w:rPr>
              <w:lastRenderedPageBreak/>
              <w:t>% of skin care behaviours performed</w:t>
            </w:r>
            <w:r w:rsidRPr="0079461A">
              <w:rPr>
                <w:rFonts w:ascii="Times New Roman" w:hAnsi="Times New Roman" w:cs="Times New Roman"/>
              </w:rPr>
              <w:t xml:space="preserve">: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i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Pre-intervention (at admission)</w:t>
            </w:r>
            <w:r w:rsidRPr="0079461A">
              <w:rPr>
                <w:rFonts w:ascii="Times New Roman" w:hAnsi="Times New Roman" w:cs="Times New Roman"/>
                <w:i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C (n=72): 74.1± 18.6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 (n=71): 73.8±23.3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Fisher exact test: </w:t>
            </w:r>
            <w:r w:rsidRPr="0079461A">
              <w:rPr>
                <w:rFonts w:ascii="Times New Roman" w:hAnsi="Times New Roman" w:cs="Times New Roman"/>
                <w:i/>
              </w:rPr>
              <w:t>p</w:t>
            </w:r>
            <w:r w:rsidRPr="0079461A">
              <w:rPr>
                <w:rFonts w:ascii="Times New Roman" w:hAnsi="Times New Roman" w:cs="Times New Roman"/>
              </w:rPr>
              <w:t>=0 .92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3 months post-discharge</w:t>
            </w:r>
            <w:r w:rsidRPr="0079461A">
              <w:rPr>
                <w:rFonts w:ascii="Times New Roman" w:hAnsi="Times New Roman" w:cs="Times New Roman"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(n=72): 79.5 ± 19.6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 (n=71): 83.5 ± 17.5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Fisher exact test: </w:t>
            </w:r>
            <w:r w:rsidRPr="0079461A">
              <w:rPr>
                <w:rFonts w:ascii="Times New Roman" w:hAnsi="Times New Roman" w:cs="Times New Roman"/>
                <w:i/>
              </w:rPr>
              <w:t>p</w:t>
            </w:r>
            <w:r w:rsidRPr="0079461A">
              <w:rPr>
                <w:rFonts w:ascii="Times New Roman" w:hAnsi="Times New Roman" w:cs="Times New Roman"/>
              </w:rPr>
              <w:t>= 0.21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6 months post-discharge</w:t>
            </w:r>
            <w:r w:rsidRPr="0079461A">
              <w:rPr>
                <w:rFonts w:ascii="Times New Roman" w:hAnsi="Times New Roman" w:cs="Times New Roman"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C (n=72): 83.0 ± 14.6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 (n=71): 85.0 ± 15.2 </w:t>
            </w:r>
          </w:p>
          <w:p w:rsidR="004B0DB1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Fisher Exact test: </w:t>
            </w:r>
            <w:r w:rsidRPr="0079461A">
              <w:rPr>
                <w:rFonts w:ascii="Times New Roman" w:hAnsi="Times New Roman" w:cs="Times New Roman"/>
                <w:i/>
              </w:rPr>
              <w:t>p</w:t>
            </w:r>
            <w:r w:rsidRPr="0079461A">
              <w:rPr>
                <w:rFonts w:ascii="Times New Roman" w:hAnsi="Times New Roman" w:cs="Times New Roman"/>
              </w:rPr>
              <w:t>=0.41</w:t>
            </w:r>
          </w:p>
          <w:p w:rsidR="00714E20" w:rsidRPr="00714E20" w:rsidRDefault="00714E20" w:rsidP="009D043A">
            <w:pPr>
              <w:rPr>
                <w:rFonts w:ascii="Times New Roman" w:hAnsi="Times New Roman" w:cs="Times New Roman"/>
                <w:b/>
              </w:rPr>
            </w:pPr>
            <w:r w:rsidRPr="00714E20">
              <w:rPr>
                <w:rFonts w:ascii="Times New Roman" w:hAnsi="Times New Roman" w:cs="Times New Roman"/>
                <w:b/>
              </w:rPr>
              <w:t xml:space="preserve">Effect size (Hedges g with 95% CIs): </w:t>
            </w:r>
          </w:p>
          <w:p w:rsidR="00714E20" w:rsidRPr="0079461A" w:rsidRDefault="00714E20" w:rsidP="009D043A">
            <w:pPr>
              <w:rPr>
                <w:rFonts w:ascii="Times New Roman" w:hAnsi="Times New Roman" w:cs="Times New Roman"/>
              </w:rPr>
            </w:pPr>
            <w:r w:rsidRPr="00714E20">
              <w:rPr>
                <w:rFonts w:ascii="Times New Roman" w:hAnsi="Times New Roman" w:cs="Times New Roman"/>
                <w:b/>
              </w:rPr>
              <w:t>0.13 (-0.19, 0.46)</w:t>
            </w:r>
            <w:r w:rsidRPr="00714E20">
              <w:rPr>
                <w:rFonts w:ascii="Times New Roman" w:hAnsi="Times New Roman" w:cs="Times New Roman"/>
              </w:rPr>
              <w:t xml:space="preserve">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% change in skin care behaviors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0-3 months</w:t>
            </w:r>
            <w:r w:rsidRPr="0079461A">
              <w:rPr>
                <w:rFonts w:ascii="Times New Roman" w:hAnsi="Times New Roman" w:cs="Times New Roman"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I (n=71): 9.7± 19.3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(n=72): 5.4± 22.9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79461A">
              <w:rPr>
                <w:rFonts w:ascii="Times New Roman" w:hAnsi="Times New Roman" w:cs="Times New Roman"/>
              </w:rPr>
              <w:t xml:space="preserve">-test or Wilcoxon test: </w:t>
            </w:r>
            <w:r w:rsidRPr="0079461A">
              <w:rPr>
                <w:rFonts w:ascii="Times New Roman" w:hAnsi="Times New Roman" w:cs="Times New Roman"/>
                <w:i/>
              </w:rPr>
              <w:t>p</w:t>
            </w:r>
            <w:r w:rsidRPr="0079461A">
              <w:rPr>
                <w:rFonts w:ascii="Times New Roman" w:hAnsi="Times New Roman" w:cs="Times New Roman"/>
              </w:rPr>
              <w:t>=0.23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i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0-6 months</w:t>
            </w:r>
            <w:r w:rsidRPr="0079461A">
              <w:rPr>
                <w:rFonts w:ascii="Times New Roman" w:hAnsi="Times New Roman" w:cs="Times New Roman"/>
                <w:i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i/>
              </w:rPr>
            </w:pPr>
            <w:r w:rsidRPr="0079461A">
              <w:rPr>
                <w:rFonts w:ascii="Times New Roman" w:hAnsi="Times New Roman" w:cs="Times New Roman"/>
              </w:rPr>
              <w:t>C (n=72): 8.9 ± 18.1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I (n=71): 11.3 ± 20.0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79461A">
              <w:rPr>
                <w:rFonts w:ascii="Times New Roman" w:hAnsi="Times New Roman" w:cs="Times New Roman"/>
              </w:rPr>
              <w:t xml:space="preserve">-test or Wilcoxon test: </w:t>
            </w:r>
            <w:r w:rsidRPr="0079461A">
              <w:rPr>
                <w:rFonts w:ascii="Times New Roman" w:hAnsi="Times New Roman" w:cs="Times New Roman"/>
                <w:i/>
              </w:rPr>
              <w:t>p</w:t>
            </w:r>
            <w:r w:rsidRPr="0079461A">
              <w:rPr>
                <w:rFonts w:ascii="Times New Roman" w:hAnsi="Times New Roman" w:cs="Times New Roman"/>
              </w:rPr>
              <w:t>= 0.45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Self-efficacy – data/statistical tests NR.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Knowledge - data/statistical tests NR.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679B">
              <w:rPr>
                <w:rFonts w:ascii="Times New Roman" w:hAnsi="Times New Roman" w:cs="Times New Roman"/>
                <w:b/>
              </w:rPr>
              <w:lastRenderedPageBreak/>
              <w:t>Skin worsening during study (%)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461A">
              <w:rPr>
                <w:rFonts w:ascii="Times New Roman" w:hAnsi="Times New Roman" w:cs="Times New Roman"/>
              </w:rPr>
              <w:t>(includes worsening of pressure ulcers from baseline, and new wounds):</w:t>
            </w:r>
          </w:p>
          <w:p w:rsidR="00235E7D" w:rsidRPr="0079461A" w:rsidRDefault="00235E7D" w:rsidP="00235E7D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Yes – C (n=72): 39 (54.2%)</w:t>
            </w:r>
          </w:p>
          <w:p w:rsidR="00235E7D" w:rsidRPr="0079461A" w:rsidRDefault="00235E7D" w:rsidP="00235E7D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           I (n=71): 35 (49.3%)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No – C (n=72): 33 (45.8%)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          I (n=71): 36 (50.7%)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Fisher exact test: </w:t>
            </w:r>
            <w:r w:rsidRPr="0079461A">
              <w:rPr>
                <w:rFonts w:ascii="Times New Roman" w:hAnsi="Times New Roman" w:cs="Times New Roman"/>
                <w:i/>
              </w:rPr>
              <w:t>p</w:t>
            </w:r>
            <w:r w:rsidRPr="0079461A">
              <w:rPr>
                <w:rFonts w:ascii="Times New Roman" w:hAnsi="Times New Roman" w:cs="Times New Roman"/>
              </w:rPr>
              <w:t>=0.51</w:t>
            </w:r>
          </w:p>
          <w:p w:rsidR="00554048" w:rsidRPr="00554048" w:rsidRDefault="00554048" w:rsidP="009D043A">
            <w:pPr>
              <w:rPr>
                <w:rFonts w:ascii="Times New Roman" w:hAnsi="Times New Roman" w:cs="Times New Roman"/>
                <w:b/>
              </w:rPr>
            </w:pPr>
            <w:r w:rsidRPr="00554048">
              <w:rPr>
                <w:rFonts w:ascii="Times New Roman" w:hAnsi="Times New Roman" w:cs="Times New Roman"/>
                <w:b/>
              </w:rPr>
              <w:t>Effect size (Odds Ratio with 95% CIs):</w:t>
            </w:r>
            <w:r w:rsidR="00BA1923">
              <w:rPr>
                <w:rFonts w:ascii="Times New Roman" w:hAnsi="Times New Roman" w:cs="Times New Roman"/>
                <w:b/>
              </w:rPr>
              <w:t xml:space="preserve"> </w:t>
            </w:r>
            <w:r w:rsidRPr="00554048">
              <w:rPr>
                <w:rFonts w:ascii="Times New Roman" w:hAnsi="Times New Roman" w:cs="Times New Roman"/>
                <w:b/>
              </w:rPr>
              <w:t>0.82 (0.43, 1.59)</w:t>
            </w:r>
          </w:p>
          <w:p w:rsidR="00554048" w:rsidRPr="0079461A" w:rsidRDefault="00554048" w:rsidP="009D043A">
            <w:pPr>
              <w:rPr>
                <w:rFonts w:ascii="Times New Roman" w:hAnsi="Times New Roman" w:cs="Times New Roman"/>
              </w:rPr>
            </w:pPr>
          </w:p>
          <w:p w:rsidR="004B0DB1" w:rsidRPr="00FC679B" w:rsidRDefault="004B0DB1" w:rsidP="009D043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C679B">
              <w:rPr>
                <w:rFonts w:ascii="Times New Roman" w:hAnsi="Times New Roman" w:cs="Times New Roman"/>
                <w:b/>
              </w:rPr>
              <w:t>Time to skin worsening (n,</w:t>
            </w:r>
            <w:r w:rsidR="00FC679B">
              <w:rPr>
                <w:rFonts w:ascii="Times New Roman" w:hAnsi="Times New Roman" w:cs="Times New Roman"/>
                <w:b/>
              </w:rPr>
              <w:t>%)</w:t>
            </w:r>
            <w:r w:rsidRPr="00FC679B">
              <w:rPr>
                <w:rFonts w:ascii="Times New Roman" w:hAnsi="Times New Roman" w:cs="Times New Roman"/>
                <w:b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0-3 months</w:t>
            </w:r>
            <w:r w:rsidRPr="0079461A">
              <w:rPr>
                <w:rFonts w:ascii="Times New Roman" w:hAnsi="Times New Roman" w:cs="Times New Roman"/>
                <w:i/>
              </w:rPr>
              <w:t>:</w:t>
            </w:r>
            <w:r w:rsidRPr="0079461A">
              <w:rPr>
                <w:rFonts w:ascii="Times New Roman" w:hAnsi="Times New Roman" w:cs="Times New Roman"/>
              </w:rPr>
              <w:t xml:space="preserve"> C (n=72): 28 </w:t>
            </w:r>
            <w:r>
              <w:rPr>
                <w:rFonts w:ascii="Times New Roman" w:hAnsi="Times New Roman" w:cs="Times New Roman"/>
              </w:rPr>
              <w:t>(38.9</w:t>
            </w:r>
            <w:r w:rsidRPr="0079461A">
              <w:rPr>
                <w:rFonts w:ascii="Times New Roman" w:hAnsi="Times New Roman" w:cs="Times New Roman"/>
              </w:rPr>
              <w:t>); I (n=71): 26 (36.6%)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4-6 months</w:t>
            </w:r>
            <w:r w:rsidRPr="00FA62B8">
              <w:rPr>
                <w:rFonts w:ascii="Times New Roman" w:hAnsi="Times New Roman" w:cs="Times New Roman"/>
                <w:u w:val="single"/>
              </w:rPr>
              <w:t>:</w:t>
            </w:r>
            <w:r w:rsidRPr="0079461A">
              <w:rPr>
                <w:rFonts w:ascii="Times New Roman" w:hAnsi="Times New Roman" w:cs="Times New Roman"/>
              </w:rPr>
              <w:t xml:space="preserve">  C (n=72): 11(15.3%);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lastRenderedPageBreak/>
              <w:t>I (n=71): 9( 12.7%)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Fisher exact test: </w:t>
            </w:r>
            <w:r w:rsidRPr="0079461A">
              <w:rPr>
                <w:rFonts w:ascii="Times New Roman" w:hAnsi="Times New Roman" w:cs="Times New Roman"/>
                <w:i/>
              </w:rPr>
              <w:t>p</w:t>
            </w:r>
            <w:r w:rsidRPr="0079461A">
              <w:rPr>
                <w:rFonts w:ascii="Times New Roman" w:hAnsi="Times New Roman" w:cs="Times New Roman"/>
              </w:rPr>
              <w:t>= 0.86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Number of days on bed rest- data/statistical tests NR.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1C5404">
            <w:pPr>
              <w:rPr>
                <w:rFonts w:ascii="Times New Roman" w:hAnsi="Times New Roman" w:cs="Times New Roman"/>
                <w:u w:val="single"/>
              </w:rPr>
            </w:pPr>
            <w:r w:rsidRPr="00621DE5">
              <w:rPr>
                <w:rFonts w:ascii="Times New Roman" w:hAnsi="Times New Roman" w:cs="Times New Roman"/>
                <w:b/>
              </w:rPr>
              <w:t>VA and non-VA skin-related health care utilization</w:t>
            </w:r>
            <w:r w:rsidRPr="0079461A">
              <w:rPr>
                <w:rFonts w:ascii="Times New Roman" w:hAnsi="Times New Roman" w:cs="Times New Roman"/>
              </w:rPr>
              <w:t xml:space="preserve">: </w:t>
            </w:r>
            <w:r w:rsidR="001C5404">
              <w:rPr>
                <w:rFonts w:ascii="Times New Roman" w:hAnsi="Times New Roman" w:cs="Times New Roman"/>
              </w:rPr>
              <w:t xml:space="preserve">NS </w:t>
            </w:r>
            <w:r w:rsidRPr="0079461A">
              <w:rPr>
                <w:rFonts w:ascii="Times New Roman" w:hAnsi="Times New Roman" w:cs="Times New Roman"/>
              </w:rPr>
              <w:t>btw groups (no data/stat tests reported).</w:t>
            </w:r>
          </w:p>
        </w:tc>
      </w:tr>
      <w:tr w:rsidR="004B0DB1" w:rsidRPr="0079461A" w:rsidTr="004B0DB1">
        <w:tc>
          <w:tcPr>
            <w:tcW w:w="1101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lastRenderedPageBreak/>
              <w:t>Phillips (2001)</w:t>
            </w:r>
          </w:p>
        </w:tc>
        <w:tc>
          <w:tcPr>
            <w:tcW w:w="1417" w:type="dxa"/>
          </w:tcPr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I: Video and phone based telehealth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C: Standard care</w:t>
            </w:r>
          </w:p>
        </w:tc>
        <w:tc>
          <w:tcPr>
            <w:tcW w:w="1134" w:type="dxa"/>
          </w:tcPr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Low: 1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Unclear: 6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NA: 1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9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PU</w:t>
            </w:r>
            <w:r w:rsidR="00621DE5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prevalence</w:t>
            </w: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(self-report)</w:t>
            </w:r>
          </w:p>
        </w:tc>
        <w:tc>
          <w:tcPr>
            <w:tcW w:w="382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3685" w:type="dxa"/>
          </w:tcPr>
          <w:p w:rsidR="00621DE5" w:rsidRPr="00621DE5" w:rsidRDefault="00621DE5" w:rsidP="009D043A">
            <w:pPr>
              <w:rPr>
                <w:rFonts w:ascii="Times New Roman" w:hAnsi="Times New Roman" w:cs="Times New Roman"/>
                <w:b/>
              </w:rPr>
            </w:pPr>
            <w:r w:rsidRPr="00621DE5">
              <w:rPr>
                <w:rFonts w:ascii="Times New Roman" w:hAnsi="Times New Roman" w:cs="Times New Roman"/>
                <w:b/>
              </w:rPr>
              <w:t>PU prevalence</w:t>
            </w:r>
            <w:r w:rsidR="00E516B9">
              <w:rPr>
                <w:rFonts w:ascii="Times New Roman" w:hAnsi="Times New Roman" w:cs="Times New Roman"/>
                <w:b/>
              </w:rPr>
              <w:t xml:space="preserve"> during one year follow-up</w:t>
            </w:r>
            <w:r w:rsidRPr="00621DE5">
              <w:rPr>
                <w:rFonts w:ascii="Times New Roman" w:hAnsi="Times New Roman" w:cs="Times New Roman"/>
                <w:b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No data/stat tests reported.</w:t>
            </w:r>
          </w:p>
        </w:tc>
      </w:tr>
      <w:tr w:rsidR="004B0DB1" w:rsidRPr="0079461A" w:rsidTr="004B0DB1">
        <w:tc>
          <w:tcPr>
            <w:tcW w:w="1101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proofErr w:type="spellStart"/>
            <w:r w:rsidRPr="0079461A">
              <w:rPr>
                <w:rFonts w:ascii="Times New Roman" w:hAnsi="Times New Roman" w:cs="Times New Roman"/>
              </w:rPr>
              <w:t>Houlihan</w:t>
            </w:r>
            <w:proofErr w:type="spellEnd"/>
            <w:r w:rsidRPr="0079461A">
              <w:rPr>
                <w:rFonts w:ascii="Times New Roman" w:hAnsi="Times New Roman" w:cs="Times New Roman"/>
              </w:rPr>
              <w:t xml:space="preserve"> (2013),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Mercier (2015)</w:t>
            </w:r>
          </w:p>
        </w:tc>
        <w:tc>
          <w:tcPr>
            <w:tcW w:w="141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I: Interactive voice response telehealth system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C: Standard care</w:t>
            </w:r>
          </w:p>
        </w:tc>
        <w:tc>
          <w:tcPr>
            <w:tcW w:w="1134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lastRenderedPageBreak/>
              <w:t>High: 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Low: 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Unclear: 5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Skin care behaviours</w:t>
            </w:r>
            <w:r w:rsidRPr="0079461A">
              <w:rPr>
                <w:rFonts w:ascii="Times New Roman" w:hAnsi="Times New Roman" w:cs="Times New Roman"/>
                <w:color w:val="000000"/>
                <w:vertAlign w:val="superscript"/>
              </w:rPr>
              <w:t>€</w:t>
            </w:r>
            <w:r w:rsidRPr="0079461A">
              <w:rPr>
                <w:rFonts w:ascii="Times New Roman" w:hAnsi="Times New Roman" w:cs="Times New Roman"/>
                <w:color w:val="000000"/>
              </w:rPr>
              <w:t xml:space="preserve"> (self-report; self-developed items; 0-4 scale; greater </w:t>
            </w:r>
            <w:r w:rsidRPr="0079461A">
              <w:rPr>
                <w:rFonts w:ascii="Times New Roman" w:hAnsi="Times New Roman" w:cs="Times New Roman"/>
                <w:color w:val="000000"/>
              </w:rPr>
              <w:lastRenderedPageBreak/>
              <w:t>scores= better compliance)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Presence and severity of PUs (validated PUSH scale applied by nurse during physical exam; higher scores = more severe tissue damage)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  <w:vertAlign w:val="superscript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  <w:vertAlign w:val="superscript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  <w:vertAlign w:val="superscript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FD6F54" w:rsidRPr="00E155EA" w:rsidRDefault="00FD6F54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31F20"/>
              </w:rPr>
            </w:pPr>
            <w:r>
              <w:rPr>
                <w:rFonts w:ascii="Times New Roman" w:hAnsi="Times New Roman" w:cs="Times New Roman"/>
                <w:b/>
                <w:color w:val="231F20"/>
              </w:rPr>
              <w:lastRenderedPageBreak/>
              <w:t xml:space="preserve">Skin care behaviours (total scale scores - see </w:t>
            </w:r>
            <w:r w:rsidR="00583FFF">
              <w:rPr>
                <w:rFonts w:ascii="Times New Roman" w:hAnsi="Times New Roman" w:cs="Times New Roman"/>
                <w:b/>
                <w:color w:val="231F20"/>
              </w:rPr>
              <w:t>single</w:t>
            </w:r>
            <w:r>
              <w:rPr>
                <w:rFonts w:ascii="Times New Roman" w:hAnsi="Times New Roman" w:cs="Times New Roman"/>
                <w:b/>
                <w:color w:val="231F20"/>
              </w:rPr>
              <w:t xml:space="preserve"> item</w:t>
            </w:r>
            <w:r w:rsidR="00583FFF">
              <w:rPr>
                <w:rFonts w:ascii="Times New Roman" w:hAnsi="Times New Roman" w:cs="Times New Roman"/>
                <w:b/>
                <w:color w:val="231F20"/>
              </w:rPr>
              <w:t xml:space="preserve"> scores</w:t>
            </w:r>
            <w:r>
              <w:rPr>
                <w:rFonts w:ascii="Times New Roman" w:hAnsi="Times New Roman" w:cs="Times New Roman"/>
                <w:b/>
                <w:color w:val="231F20"/>
              </w:rPr>
              <w:t xml:space="preserve"> below)</w:t>
            </w:r>
            <w:r w:rsidR="00CB4B3B" w:rsidRPr="00017E0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€</w:t>
            </w:r>
            <w:r>
              <w:rPr>
                <w:rFonts w:ascii="Times New Roman" w:hAnsi="Times New Roman" w:cs="Times New Roman"/>
                <w:b/>
                <w:color w:val="231F20"/>
              </w:rPr>
              <w:t>:</w:t>
            </w:r>
          </w:p>
          <w:p w:rsidR="00585F24" w:rsidRDefault="00FD6F54" w:rsidP="00585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31F20"/>
                <w:u w:val="single"/>
              </w:rPr>
            </w:pPr>
            <w:r w:rsidRPr="00FD6F54">
              <w:rPr>
                <w:rFonts w:ascii="Times New Roman" w:hAnsi="Times New Roman" w:cs="Times New Roman"/>
                <w:i/>
                <w:color w:val="231F20"/>
                <w:u w:val="single"/>
              </w:rPr>
              <w:t>Pre-intervention:</w:t>
            </w:r>
          </w:p>
          <w:p w:rsidR="00FD6F54" w:rsidRDefault="00585F24" w:rsidP="00585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31F20"/>
                <w:u w:val="single"/>
              </w:rPr>
            </w:pPr>
            <w:r>
              <w:rPr>
                <w:rFonts w:ascii="Times New Roman" w:hAnsi="Times New Roman" w:cs="Times New Roman"/>
                <w:color w:val="231F20"/>
              </w:rPr>
              <w:t>C(n=71):18.9±3.6;I(n=71):19.4</w:t>
            </w:r>
            <w:r w:rsidRPr="00585F24">
              <w:rPr>
                <w:rFonts w:ascii="Times New Roman" w:hAnsi="Times New Roman" w:cs="Times New Roman"/>
                <w:color w:val="231F20"/>
              </w:rPr>
              <w:t>±3.32</w:t>
            </w:r>
          </w:p>
          <w:p w:rsidR="00FD6F54" w:rsidRPr="00FD6F54" w:rsidRDefault="00FD6F54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31F20"/>
                <w:u w:val="single"/>
              </w:rPr>
            </w:pPr>
            <w:r>
              <w:rPr>
                <w:rFonts w:ascii="Times New Roman" w:hAnsi="Times New Roman" w:cs="Times New Roman"/>
                <w:i/>
                <w:color w:val="231F20"/>
                <w:u w:val="single"/>
              </w:rPr>
              <w:t>At 6 months:</w:t>
            </w:r>
          </w:p>
          <w:p w:rsidR="00970FDB" w:rsidRPr="00970FDB" w:rsidRDefault="00970FDB" w:rsidP="00970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lastRenderedPageBreak/>
              <w:t>C(n=66): 19.8±2.9; I (n=64): 21.4±2.4</w:t>
            </w:r>
          </w:p>
          <w:p w:rsidR="00FD6F54" w:rsidRPr="00FD6F54" w:rsidRDefault="00FD6F54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31F20"/>
              </w:rPr>
            </w:pPr>
            <w:r w:rsidRPr="00FD6F54">
              <w:rPr>
                <w:rFonts w:ascii="Times New Roman" w:hAnsi="Times New Roman" w:cs="Times New Roman"/>
                <w:b/>
                <w:color w:val="231F20"/>
              </w:rPr>
              <w:t>Effect size (Hedges with 95% CIs):</w:t>
            </w:r>
          </w:p>
          <w:p w:rsidR="00FD6F54" w:rsidRPr="00FD6F54" w:rsidRDefault="00FD6F54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31F20"/>
              </w:rPr>
            </w:pPr>
            <w:r>
              <w:rPr>
                <w:rFonts w:ascii="Times New Roman" w:hAnsi="Times New Roman" w:cs="Times New Roman"/>
                <w:b/>
                <w:color w:val="231F20"/>
              </w:rPr>
              <w:t>0.</w:t>
            </w:r>
            <w:r w:rsidR="00A0041D">
              <w:rPr>
                <w:rFonts w:ascii="Times New Roman" w:hAnsi="Times New Roman" w:cs="Times New Roman"/>
                <w:b/>
                <w:color w:val="231F20"/>
              </w:rPr>
              <w:t>60</w:t>
            </w:r>
            <w:r>
              <w:rPr>
                <w:rFonts w:ascii="Times New Roman" w:hAnsi="Times New Roman" w:cs="Times New Roman"/>
                <w:b/>
                <w:color w:val="231F20"/>
              </w:rPr>
              <w:t>(0.</w:t>
            </w:r>
            <w:r w:rsidR="00A0041D">
              <w:rPr>
                <w:rFonts w:ascii="Times New Roman" w:hAnsi="Times New Roman" w:cs="Times New Roman"/>
                <w:b/>
                <w:color w:val="231F20"/>
              </w:rPr>
              <w:t>25, 0.95</w:t>
            </w:r>
            <w:r>
              <w:rPr>
                <w:rFonts w:ascii="Times New Roman" w:hAnsi="Times New Roman" w:cs="Times New Roman"/>
                <w:b/>
                <w:color w:val="231F20"/>
              </w:rPr>
              <w:t>)</w:t>
            </w:r>
          </w:p>
          <w:p w:rsidR="00FD6F54" w:rsidRPr="00FD6F54" w:rsidRDefault="00FD6F54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</w:p>
          <w:p w:rsidR="00FD6F54" w:rsidRDefault="00FD6F54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31F20"/>
              </w:rPr>
            </w:pPr>
            <w:r>
              <w:rPr>
                <w:rFonts w:ascii="Times New Roman" w:hAnsi="Times New Roman" w:cs="Times New Roman"/>
                <w:b/>
                <w:color w:val="231F20"/>
              </w:rPr>
              <w:t>Skin care b</w:t>
            </w:r>
            <w:r w:rsidR="003119F6">
              <w:rPr>
                <w:rFonts w:ascii="Times New Roman" w:hAnsi="Times New Roman" w:cs="Times New Roman"/>
                <w:b/>
                <w:color w:val="231F20"/>
              </w:rPr>
              <w:t>ehaviours- single item</w:t>
            </w:r>
            <w:r>
              <w:rPr>
                <w:rFonts w:ascii="Times New Roman" w:hAnsi="Times New Roman" w:cs="Times New Roman"/>
                <w:b/>
                <w:color w:val="231F20"/>
              </w:rPr>
              <w:t>s:</w:t>
            </w:r>
          </w:p>
          <w:p w:rsidR="004B0DB1" w:rsidRPr="00FD6F54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31F20"/>
              </w:rPr>
            </w:pPr>
            <w:r w:rsidRPr="00FD6F54">
              <w:rPr>
                <w:rFonts w:ascii="Times New Roman" w:hAnsi="Times New Roman" w:cs="Times New Roman"/>
                <w:b/>
                <w:color w:val="231F20"/>
              </w:rPr>
              <w:t>Skin checks</w:t>
            </w:r>
            <w:r w:rsidRPr="00FD6F5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€</w:t>
            </w:r>
            <w:r w:rsidRPr="00FD6F54">
              <w:rPr>
                <w:rFonts w:ascii="Times New Roman" w:hAnsi="Times New Roman" w:cs="Times New Roman"/>
                <w:b/>
                <w:color w:val="000000"/>
              </w:rPr>
              <w:t xml:space="preserve"> (1 item):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Pre-intervention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: 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C</w:t>
            </w:r>
            <w:r w:rsidRPr="0079461A">
              <w:rPr>
                <w:rFonts w:ascii="Times New Roman" w:hAnsi="Times New Roman" w:cs="Times New Roman"/>
                <w:color w:val="231F20"/>
              </w:rPr>
              <w:t>(n=71):3.</w:t>
            </w:r>
            <w:r w:rsidR="00643997">
              <w:rPr>
                <w:rFonts w:ascii="Times New Roman" w:hAnsi="Times New Roman" w:cs="Times New Roman"/>
                <w:color w:val="231F20"/>
              </w:rPr>
              <w:t>1 ± 1.1</w:t>
            </w:r>
            <w:r w:rsidRPr="0079461A">
              <w:rPr>
                <w:rFonts w:ascii="Times New Roman" w:hAnsi="Times New Roman" w:cs="Times New Roman"/>
                <w:color w:val="231F20"/>
              </w:rPr>
              <w:t>; I</w:t>
            </w:r>
            <w:r>
              <w:rPr>
                <w:rFonts w:ascii="Times New Roman" w:hAnsi="Times New Roman" w:cs="Times New Roman"/>
                <w:color w:val="231F20"/>
              </w:rPr>
              <w:t>(n=71):</w:t>
            </w:r>
            <w:r w:rsidR="00643997">
              <w:rPr>
                <w:rFonts w:ascii="Times New Roman" w:hAnsi="Times New Roman" w:cs="Times New Roman"/>
                <w:color w:val="231F20"/>
              </w:rPr>
              <w:t>3.1 ±1.1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At 6 months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: </w:t>
            </w:r>
          </w:p>
          <w:p w:rsidR="004B0DB1" w:rsidRPr="0079461A" w:rsidRDefault="00643997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C (n=66):3.2</w:t>
            </w:r>
            <w:r w:rsidR="004B0DB1" w:rsidRPr="0079461A">
              <w:rPr>
                <w:rFonts w:ascii="Times New Roman" w:hAnsi="Times New Roman" w:cs="Times New Roman"/>
                <w:color w:val="231F20"/>
              </w:rPr>
              <w:t>± 1.0</w:t>
            </w:r>
            <w:r w:rsidR="004B0DB1">
              <w:rPr>
                <w:rFonts w:ascii="Times New Roman" w:hAnsi="Times New Roman" w:cs="Times New Roman"/>
                <w:color w:val="231F20"/>
              </w:rPr>
              <w:t>; I(n=65):</w:t>
            </w:r>
            <w:r>
              <w:rPr>
                <w:rFonts w:ascii="Times New Roman" w:hAnsi="Times New Roman" w:cs="Times New Roman"/>
                <w:color w:val="231F20"/>
              </w:rPr>
              <w:t>3.5</w:t>
            </w:r>
            <w:r w:rsidR="004B0DB1">
              <w:rPr>
                <w:rFonts w:ascii="Times New Roman" w:hAnsi="Times New Roman" w:cs="Times New Roman"/>
                <w:color w:val="231F20"/>
              </w:rPr>
              <w:t>±</w:t>
            </w:r>
            <w:r w:rsidR="004B0DB1" w:rsidRPr="0079461A">
              <w:rPr>
                <w:rFonts w:ascii="Times New Roman" w:hAnsi="Times New Roman" w:cs="Times New Roman"/>
                <w:color w:val="231F20"/>
              </w:rPr>
              <w:t>0.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="004B0DB1" w:rsidRPr="0079461A">
              <w:rPr>
                <w:rFonts w:ascii="Times New Roman" w:hAnsi="Times New Roman" w:cs="Times New Roman"/>
                <w:color w:val="231F20"/>
              </w:rPr>
              <w:t>9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u w:val="single"/>
              </w:rPr>
            </w:pPr>
          </w:p>
          <w:p w:rsidR="004B0DB1" w:rsidRPr="00FD6F54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31F20"/>
              </w:rPr>
            </w:pPr>
            <w:r w:rsidRPr="00FD6F54">
              <w:rPr>
                <w:rFonts w:ascii="Times New Roman" w:hAnsi="Times New Roman" w:cs="Times New Roman"/>
                <w:b/>
                <w:color w:val="231F20"/>
              </w:rPr>
              <w:t>Pressure reliefs sitting</w:t>
            </w:r>
            <w:r w:rsidRPr="00FD6F5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 xml:space="preserve"> €</w:t>
            </w:r>
            <w:r w:rsidRPr="00FD6F54">
              <w:rPr>
                <w:rFonts w:ascii="Times New Roman" w:hAnsi="Times New Roman" w:cs="Times New Roman"/>
                <w:b/>
                <w:color w:val="000000"/>
              </w:rPr>
              <w:t xml:space="preserve"> (1 item)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Pre-intervention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: </w:t>
            </w:r>
          </w:p>
          <w:p w:rsidR="004B0DB1" w:rsidRPr="0079461A" w:rsidRDefault="00643997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C (n=71):2.8</w:t>
            </w:r>
            <w:r w:rsidR="004B0DB1" w:rsidRPr="0079461A">
              <w:rPr>
                <w:rFonts w:ascii="Times New Roman" w:hAnsi="Times New Roman" w:cs="Times New Roman"/>
                <w:color w:val="231F20"/>
              </w:rPr>
              <w:t xml:space="preserve"> ±1.0</w:t>
            </w:r>
            <w:r w:rsidR="004B0DB1">
              <w:rPr>
                <w:rFonts w:ascii="Times New Roman" w:hAnsi="Times New Roman" w:cs="Times New Roman"/>
                <w:color w:val="231F20"/>
              </w:rPr>
              <w:t>;</w:t>
            </w:r>
            <w:r w:rsidR="004B0DB1" w:rsidRPr="0079461A">
              <w:rPr>
                <w:rFonts w:ascii="Times New Roman" w:hAnsi="Times New Roman" w:cs="Times New Roman"/>
                <w:color w:val="231F20"/>
              </w:rPr>
              <w:t>I(n=71):</w:t>
            </w:r>
            <w:r w:rsidR="004B0DB1">
              <w:rPr>
                <w:rFonts w:ascii="Times New Roman" w:hAnsi="Times New Roman" w:cs="Times New Roman"/>
                <w:color w:val="231F20"/>
              </w:rPr>
              <w:t xml:space="preserve"> 2.8 ±</w:t>
            </w:r>
            <w:r w:rsidR="004B0DB1" w:rsidRPr="0079461A">
              <w:rPr>
                <w:rFonts w:ascii="Times New Roman" w:hAnsi="Times New Roman" w:cs="Times New Roman"/>
                <w:color w:val="231F20"/>
              </w:rPr>
              <w:t>1.1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At 6 months</w:t>
            </w:r>
            <w:r w:rsidRPr="0079461A">
              <w:rPr>
                <w:rFonts w:ascii="Times New Roman" w:hAnsi="Times New Roman" w:cs="Times New Roman"/>
                <w:color w:val="231F20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C(n=66):3.0</w:t>
            </w:r>
            <w:r w:rsidR="00643997">
              <w:rPr>
                <w:rFonts w:ascii="Times New Roman" w:hAnsi="Times New Roman" w:cs="Times New Roman"/>
                <w:color w:val="231F20"/>
              </w:rPr>
              <w:t xml:space="preserve"> ± 1.0</w:t>
            </w:r>
            <w:r>
              <w:rPr>
                <w:rFonts w:ascii="Times New Roman" w:hAnsi="Times New Roman" w:cs="Times New Roman"/>
                <w:color w:val="231F20"/>
              </w:rPr>
              <w:t>;</w:t>
            </w:r>
            <w:r w:rsidR="00643997">
              <w:rPr>
                <w:rFonts w:ascii="Times New Roman" w:hAnsi="Times New Roman" w:cs="Times New Roman"/>
                <w:color w:val="231F20"/>
              </w:rPr>
              <w:t>I(n=65):3.4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 ± 0.9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u w:val="single"/>
              </w:rPr>
            </w:pPr>
          </w:p>
          <w:p w:rsidR="00EE3755" w:rsidRPr="00FD6F54" w:rsidRDefault="00EE3755" w:rsidP="00EE3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31F20"/>
              </w:rPr>
            </w:pPr>
            <w:r w:rsidRPr="00FD6F54">
              <w:rPr>
                <w:rFonts w:ascii="Times New Roman" w:hAnsi="Times New Roman" w:cs="Times New Roman"/>
                <w:b/>
                <w:color w:val="231F20"/>
              </w:rPr>
              <w:t>Pressure relief in bed</w:t>
            </w:r>
            <w:r w:rsidRPr="00FD6F5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€</w:t>
            </w:r>
            <w:r w:rsidRPr="00FD6F54">
              <w:rPr>
                <w:rFonts w:ascii="Times New Roman" w:hAnsi="Times New Roman" w:cs="Times New Roman"/>
                <w:b/>
                <w:color w:val="000000"/>
              </w:rPr>
              <w:t xml:space="preserve"> (1 item):</w:t>
            </w:r>
          </w:p>
          <w:p w:rsidR="00EE3755" w:rsidRPr="0079461A" w:rsidRDefault="00EE3755" w:rsidP="00EE3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Pre-intervention</w:t>
            </w:r>
            <w:r w:rsidRPr="0079461A">
              <w:rPr>
                <w:rFonts w:ascii="Times New Roman" w:hAnsi="Times New Roman" w:cs="Times New Roman"/>
                <w:color w:val="231F20"/>
              </w:rPr>
              <w:t>:</w:t>
            </w:r>
          </w:p>
          <w:p w:rsidR="00EE3755" w:rsidRPr="0079461A" w:rsidRDefault="00EE3755" w:rsidP="00EE3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C(n=71</w:t>
            </w:r>
            <w:r>
              <w:rPr>
                <w:rFonts w:ascii="Times New Roman" w:hAnsi="Times New Roman" w:cs="Times New Roman"/>
                <w:color w:val="231F20"/>
              </w:rPr>
              <w:t>): 2.8±1.2;I (n=71):2.8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 ± 1.</w:t>
            </w:r>
            <w:r>
              <w:rPr>
                <w:rFonts w:ascii="Times New Roman" w:hAnsi="Times New Roman" w:cs="Times New Roman"/>
                <w:color w:val="231F20"/>
              </w:rPr>
              <w:t>3</w:t>
            </w:r>
          </w:p>
          <w:p w:rsidR="00EE3755" w:rsidRPr="0079461A" w:rsidRDefault="00EE3755" w:rsidP="00EE3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At 6 months</w:t>
            </w:r>
            <w:r w:rsidRPr="0079461A">
              <w:rPr>
                <w:rFonts w:ascii="Times New Roman" w:hAnsi="Times New Roman" w:cs="Times New Roman"/>
                <w:color w:val="231F20"/>
              </w:rPr>
              <w:t>:</w:t>
            </w:r>
          </w:p>
          <w:p w:rsidR="00EE3755" w:rsidRPr="0079461A" w:rsidRDefault="00EE3755" w:rsidP="00EE3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C (n=66):</w:t>
            </w:r>
            <w:r w:rsidRPr="0079461A">
              <w:rPr>
                <w:rFonts w:ascii="Times New Roman" w:hAnsi="Times New Roman" w:cs="Times New Roman"/>
                <w:color w:val="231F20"/>
              </w:rPr>
              <w:t>2.7</w:t>
            </w:r>
            <w:r>
              <w:rPr>
                <w:rFonts w:ascii="Times New Roman" w:hAnsi="Times New Roman" w:cs="Times New Roman"/>
                <w:color w:val="231F20"/>
              </w:rPr>
              <w:t>± 1.2;I(n=65): 3.4± 1.0</w:t>
            </w:r>
          </w:p>
          <w:p w:rsidR="00EE3755" w:rsidRDefault="00EE3755" w:rsidP="00EE3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Reported in discussion: The odds of men reporting turning in bed every 2–4 h were 4.5 times higher than for women (</w:t>
            </w:r>
            <w:r w:rsidRPr="0079461A">
              <w:rPr>
                <w:rFonts w:ascii="Times New Roman" w:hAnsi="Times New Roman" w:cs="Times New Roman"/>
                <w:i/>
                <w:color w:val="231F20"/>
              </w:rPr>
              <w:t>p</w:t>
            </w:r>
            <w:r w:rsidRPr="0079461A">
              <w:rPr>
                <w:rFonts w:ascii="Times New Roman" w:hAnsi="Times New Roman" w:cs="Times New Roman"/>
                <w:color w:val="231F20"/>
              </w:rPr>
              <w:t>=0.008) – no further details provided.</w:t>
            </w:r>
          </w:p>
          <w:p w:rsidR="00EE3755" w:rsidRPr="0079461A" w:rsidRDefault="00EE3755" w:rsidP="00EE3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</w:p>
          <w:p w:rsidR="004B0DB1" w:rsidRPr="00FD6F54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31F20"/>
              </w:rPr>
            </w:pPr>
            <w:r w:rsidRPr="00FD6F54">
              <w:rPr>
                <w:rFonts w:ascii="Times New Roman" w:hAnsi="Times New Roman" w:cs="Times New Roman"/>
                <w:b/>
                <w:color w:val="231F20"/>
              </w:rPr>
              <w:t>Wheelchair cushion check</w:t>
            </w:r>
            <w:r w:rsidRPr="00FD6F5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€</w:t>
            </w:r>
            <w:r w:rsidRPr="00FD6F54">
              <w:rPr>
                <w:rFonts w:ascii="Times New Roman" w:hAnsi="Times New Roman" w:cs="Times New Roman"/>
                <w:b/>
                <w:color w:val="000000"/>
              </w:rPr>
              <w:t xml:space="preserve"> (1 item)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Pre-intervention</w:t>
            </w:r>
            <w:r w:rsidRPr="0079461A">
              <w:rPr>
                <w:rFonts w:ascii="Times New Roman" w:hAnsi="Times New Roman" w:cs="Times New Roman"/>
                <w:i/>
                <w:color w:val="231F20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C</w:t>
            </w:r>
            <w:r w:rsidR="00643997">
              <w:rPr>
                <w:rFonts w:ascii="Times New Roman" w:hAnsi="Times New Roman" w:cs="Times New Roman"/>
                <w:color w:val="231F20"/>
              </w:rPr>
              <w:t>(n=71):3.4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 ± 0.9</w:t>
            </w:r>
            <w:r w:rsidR="00643997">
              <w:rPr>
                <w:rFonts w:ascii="Times New Roman" w:hAnsi="Times New Roman" w:cs="Times New Roman"/>
                <w:color w:val="231F20"/>
              </w:rPr>
              <w:t>; I(n=71):3.4± 0.9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79461A">
              <w:rPr>
                <w:rFonts w:ascii="Times New Roman" w:hAnsi="Times New Roman" w:cs="Times New Roman"/>
                <w:color w:val="231F20"/>
              </w:rPr>
              <w:br/>
            </w: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At 6 months</w:t>
            </w:r>
            <w:r w:rsidRPr="0079461A">
              <w:rPr>
                <w:rFonts w:ascii="Times New Roman" w:hAnsi="Times New Roman" w:cs="Times New Roman"/>
                <w:color w:val="231F20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C</w:t>
            </w:r>
            <w:r w:rsidR="00643997">
              <w:rPr>
                <w:rFonts w:ascii="Times New Roman" w:hAnsi="Times New Roman" w:cs="Times New Roman"/>
                <w:color w:val="231F20"/>
              </w:rPr>
              <w:t>(n=66):3.6 ± 0.8; I(n=65):3.6± 0.8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</w:p>
          <w:p w:rsidR="004B0DB1" w:rsidRPr="00FD6F54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FD6F54">
              <w:rPr>
                <w:rFonts w:ascii="Times New Roman" w:hAnsi="Times New Roman" w:cs="Times New Roman"/>
                <w:b/>
                <w:color w:val="231F20"/>
              </w:rPr>
              <w:t>Help seeking for skin breakdown</w:t>
            </w:r>
            <w:r w:rsidRPr="00FD6F5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€</w:t>
            </w:r>
            <w:r w:rsidRPr="00FD6F54">
              <w:rPr>
                <w:rFonts w:ascii="Times New Roman" w:hAnsi="Times New Roman" w:cs="Times New Roman"/>
                <w:b/>
                <w:color w:val="000000"/>
              </w:rPr>
              <w:t xml:space="preserve"> (1 item):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</w:rPr>
            </w:pPr>
            <w:r w:rsidRPr="00FA62B8">
              <w:rPr>
                <w:rFonts w:ascii="Times New Roman" w:hAnsi="Times New Roman" w:cs="Times New Roman"/>
                <w:i/>
                <w:color w:val="000000"/>
                <w:u w:val="single"/>
              </w:rPr>
              <w:lastRenderedPageBreak/>
              <w:t>Pre-intervention</w:t>
            </w:r>
            <w:r w:rsidRPr="0079461A">
              <w:rPr>
                <w:rFonts w:ascii="Times New Roman" w:hAnsi="Times New Roman" w:cs="Times New Roman"/>
                <w:i/>
                <w:color w:val="000000"/>
              </w:rPr>
              <w:t>:</w:t>
            </w:r>
          </w:p>
          <w:p w:rsidR="004B0DB1" w:rsidRPr="0079461A" w:rsidRDefault="007A5F33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 (n=71):3.0</w:t>
            </w:r>
            <w:r w:rsidR="004B0DB1" w:rsidRPr="0079461A">
              <w:rPr>
                <w:rFonts w:ascii="Times New Roman" w:hAnsi="Times New Roman" w:cs="Times New Roman"/>
                <w:color w:val="000000"/>
              </w:rPr>
              <w:t xml:space="preserve"> ± 1.2</w:t>
            </w:r>
            <w:r w:rsidR="004B0DB1">
              <w:rPr>
                <w:rFonts w:ascii="Times New Roman" w:hAnsi="Times New Roman" w:cs="Times New Roman"/>
                <w:color w:val="000000"/>
              </w:rPr>
              <w:t>;</w:t>
            </w:r>
            <w:r>
              <w:rPr>
                <w:rFonts w:ascii="Times New Roman" w:hAnsi="Times New Roman" w:cs="Times New Roman"/>
                <w:color w:val="000000"/>
              </w:rPr>
              <w:t>I(n=71): 3.3</w:t>
            </w:r>
            <w:r w:rsidR="004B0DB1">
              <w:rPr>
                <w:rFonts w:ascii="Times New Roman" w:hAnsi="Times New Roman" w:cs="Times New Roman"/>
                <w:color w:val="000000"/>
              </w:rPr>
              <w:t>±</w:t>
            </w:r>
            <w:r w:rsidR="004B0DB1" w:rsidRPr="0079461A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31F20"/>
              </w:rPr>
            </w:pPr>
            <w:r w:rsidRPr="0079461A">
              <w:rPr>
                <w:rFonts w:ascii="Times New Roman" w:hAnsi="Times New Roman" w:cs="Times New Roman"/>
                <w:i/>
                <w:color w:val="231F20"/>
              </w:rPr>
              <w:t>At 6 months: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C (n=66):</w:t>
            </w:r>
            <w:r w:rsidRPr="0079461A">
              <w:rPr>
                <w:rFonts w:ascii="Times New Roman" w:hAnsi="Times New Roman" w:cs="Times New Roman"/>
                <w:color w:val="231F20"/>
              </w:rPr>
              <w:t>3.3 ± 1.0</w:t>
            </w:r>
            <w:r>
              <w:rPr>
                <w:rFonts w:ascii="Times New Roman" w:hAnsi="Times New Roman" w:cs="Times New Roman"/>
                <w:color w:val="231F20"/>
              </w:rPr>
              <w:t>; I(n=65):</w:t>
            </w:r>
            <w:r w:rsidRPr="0079461A">
              <w:rPr>
                <w:rFonts w:ascii="Times New Roman" w:hAnsi="Times New Roman" w:cs="Times New Roman"/>
                <w:color w:val="231F20"/>
              </w:rPr>
              <w:t>3.5±0.9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</w:p>
          <w:p w:rsidR="004B0DB1" w:rsidRPr="00FD6F54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31F20"/>
              </w:rPr>
            </w:pPr>
            <w:r w:rsidRPr="00FD6F54">
              <w:rPr>
                <w:rFonts w:ascii="Times New Roman" w:hAnsi="Times New Roman" w:cs="Times New Roman"/>
                <w:b/>
                <w:color w:val="231F20"/>
              </w:rPr>
              <w:t>Keeping skin clean and dry</w:t>
            </w:r>
            <w:r w:rsidRPr="00FD6F5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 xml:space="preserve">€ </w:t>
            </w:r>
            <w:r w:rsidRPr="00FD6F54">
              <w:rPr>
                <w:rFonts w:ascii="Times New Roman" w:hAnsi="Times New Roman" w:cs="Times New Roman"/>
                <w:b/>
                <w:color w:val="000000"/>
              </w:rPr>
              <w:t>(1 item)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Pre-intervention</w:t>
            </w:r>
            <w:r w:rsidRPr="0079461A">
              <w:rPr>
                <w:rFonts w:ascii="Times New Roman" w:hAnsi="Times New Roman" w:cs="Times New Roman"/>
                <w:i/>
                <w:color w:val="231F20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C (n=71):</w:t>
            </w:r>
            <w:r w:rsidR="007A5F33">
              <w:rPr>
                <w:rFonts w:ascii="Times New Roman" w:hAnsi="Times New Roman" w:cs="Times New Roman"/>
                <w:color w:val="231F20"/>
              </w:rPr>
              <w:t>3.9 ± 0.4</w:t>
            </w:r>
            <w:r w:rsidRPr="0079461A">
              <w:rPr>
                <w:rFonts w:ascii="Times New Roman" w:hAnsi="Times New Roman" w:cs="Times New Roman"/>
                <w:color w:val="231F20"/>
              </w:rPr>
              <w:t>;I(n=71):</w:t>
            </w:r>
            <w:r>
              <w:rPr>
                <w:rFonts w:ascii="Times New Roman" w:hAnsi="Times New Roman" w:cs="Times New Roman"/>
                <w:color w:val="231F20"/>
              </w:rPr>
              <w:t>3.9 ±</w:t>
            </w:r>
            <w:r w:rsidRPr="0079461A">
              <w:rPr>
                <w:rFonts w:ascii="Times New Roman" w:hAnsi="Times New Roman" w:cs="Times New Roman"/>
                <w:color w:val="231F20"/>
              </w:rPr>
              <w:t>0.</w:t>
            </w:r>
            <w:r w:rsidR="007A5F33">
              <w:rPr>
                <w:rFonts w:ascii="Times New Roman" w:hAnsi="Times New Roman" w:cs="Times New Roman"/>
                <w:color w:val="231F20"/>
              </w:rPr>
              <w:t>3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 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31F20"/>
              </w:rPr>
            </w:pPr>
            <w:r w:rsidRPr="002D71D1">
              <w:rPr>
                <w:rFonts w:ascii="Times New Roman" w:hAnsi="Times New Roman" w:cs="Times New Roman"/>
                <w:i/>
                <w:color w:val="231F20"/>
                <w:u w:val="single"/>
              </w:rPr>
              <w:t>At 6 months</w:t>
            </w:r>
            <w:r w:rsidRPr="0079461A">
              <w:rPr>
                <w:rFonts w:ascii="Times New Roman" w:hAnsi="Times New Roman" w:cs="Times New Roman"/>
                <w:i/>
                <w:color w:val="231F20"/>
              </w:rPr>
              <w:t>:</w:t>
            </w:r>
          </w:p>
          <w:p w:rsidR="004B0DB1" w:rsidRPr="0079461A" w:rsidRDefault="007A5F33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C (n=66): 4.0 ± 0.0</w:t>
            </w:r>
            <w:r w:rsidR="004B0DB1" w:rsidRPr="0079461A">
              <w:rPr>
                <w:rFonts w:ascii="Times New Roman" w:hAnsi="Times New Roman" w:cs="Times New Roman"/>
                <w:color w:val="231F20"/>
              </w:rPr>
              <w:t>;I(n=65):</w:t>
            </w:r>
            <w:r>
              <w:rPr>
                <w:rFonts w:ascii="Times New Roman" w:hAnsi="Times New Roman" w:cs="Times New Roman"/>
                <w:color w:val="231F20"/>
              </w:rPr>
              <w:t>4.0</w:t>
            </w:r>
            <w:r w:rsidR="004B0DB1">
              <w:rPr>
                <w:rFonts w:ascii="Times New Roman" w:hAnsi="Times New Roman" w:cs="Times New Roman"/>
                <w:color w:val="231F20"/>
              </w:rPr>
              <w:t>±</w:t>
            </w:r>
            <w:r w:rsidR="004B0DB1" w:rsidRPr="0079461A">
              <w:rPr>
                <w:rFonts w:ascii="Times New Roman" w:hAnsi="Times New Roman" w:cs="Times New Roman"/>
                <w:color w:val="231F20"/>
              </w:rPr>
              <w:t>0.</w:t>
            </w:r>
            <w:r>
              <w:rPr>
                <w:rFonts w:ascii="Times New Roman" w:hAnsi="Times New Roman" w:cs="Times New Roman"/>
                <w:color w:val="231F20"/>
              </w:rPr>
              <w:t>2</w:t>
            </w:r>
          </w:p>
        </w:tc>
        <w:tc>
          <w:tcPr>
            <w:tcW w:w="3685" w:type="dxa"/>
          </w:tcPr>
          <w:p w:rsidR="004B0DB1" w:rsidRPr="00621DE5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31F20"/>
              </w:rPr>
            </w:pPr>
            <w:r w:rsidRPr="00621DE5">
              <w:rPr>
                <w:rFonts w:ascii="Times New Roman" w:hAnsi="Times New Roman" w:cs="Times New Roman"/>
                <w:b/>
                <w:color w:val="231F20"/>
              </w:rPr>
              <w:lastRenderedPageBreak/>
              <w:t>PU prevalence (%)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Pre-intervention</w:t>
            </w:r>
            <w:r w:rsidRPr="0079461A">
              <w:rPr>
                <w:rFonts w:ascii="Times New Roman" w:hAnsi="Times New Roman" w:cs="Times New Roman"/>
                <w:color w:val="231F20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 xml:space="preserve">Yes </w:t>
            </w:r>
            <w:r w:rsidRPr="0079461A">
              <w:rPr>
                <w:rFonts w:ascii="Times New Roman" w:hAnsi="Times New Roman" w:cs="Times New Roman"/>
              </w:rPr>
              <w:t xml:space="preserve">– 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C (n=71): 15 (21.1%) 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 xml:space="preserve">           I (n=71): 13 (18.3%)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 xml:space="preserve">No </w:t>
            </w:r>
            <w:r w:rsidRPr="0079461A">
              <w:rPr>
                <w:rFonts w:ascii="Times New Roman" w:hAnsi="Times New Roman" w:cs="Times New Roman"/>
              </w:rPr>
              <w:t xml:space="preserve">– </w:t>
            </w:r>
            <w:r w:rsidRPr="0079461A">
              <w:rPr>
                <w:rFonts w:ascii="Times New Roman" w:hAnsi="Times New Roman" w:cs="Times New Roman"/>
                <w:color w:val="231F20"/>
              </w:rPr>
              <w:t>C (n=71): 56 (78.9%)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lastRenderedPageBreak/>
              <w:t xml:space="preserve">          I (n=71): 58 (81.7%)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At 6 months</w:t>
            </w:r>
            <w:r w:rsidRPr="00017E0F">
              <w:rPr>
                <w:rFonts w:cs="Times New Roman"/>
                <w:color w:val="000000"/>
                <w:sz w:val="24"/>
                <w:szCs w:val="24"/>
                <w:vertAlign w:val="superscript"/>
              </w:rPr>
              <w:t>€</w:t>
            </w:r>
            <w:r w:rsidRPr="0079461A">
              <w:rPr>
                <w:rFonts w:ascii="Times New Roman" w:hAnsi="Times New Roman" w:cs="Times New Roman"/>
                <w:i/>
                <w:color w:val="231F20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 xml:space="preserve">Yes </w:t>
            </w:r>
            <w:r w:rsidRPr="0079461A">
              <w:rPr>
                <w:rFonts w:ascii="Times New Roman" w:hAnsi="Times New Roman" w:cs="Times New Roman"/>
              </w:rPr>
              <w:t xml:space="preserve">– 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 C (n=66): 10 (15.2%)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 xml:space="preserve">           I (n=65): 8 (12.3%)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 xml:space="preserve">No </w:t>
            </w:r>
            <w:r w:rsidRPr="0079461A">
              <w:rPr>
                <w:rFonts w:ascii="Times New Roman" w:hAnsi="Times New Roman" w:cs="Times New Roman"/>
              </w:rPr>
              <w:t xml:space="preserve">– 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 C (n=66): 56 (84.8%)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 xml:space="preserve">           I (n=65): 57 (87.7%)</w:t>
            </w:r>
          </w:p>
          <w:p w:rsidR="004B0DB1" w:rsidRDefault="001C5404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Logistic regression: no significant</w:t>
            </w:r>
            <w:r w:rsidR="004B0DB1" w:rsidRPr="0079461A">
              <w:rPr>
                <w:rFonts w:ascii="Times New Roman" w:hAnsi="Times New Roman" w:cs="Times New Roman"/>
                <w:color w:val="231F20"/>
              </w:rPr>
              <w:t xml:space="preserve"> effect on development of one or more PUs at 6 months (no stat test data reported).</w:t>
            </w:r>
          </w:p>
          <w:p w:rsidR="00064422" w:rsidRPr="00064422" w:rsidRDefault="00064422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31F20"/>
              </w:rPr>
            </w:pPr>
            <w:r w:rsidRPr="00064422">
              <w:rPr>
                <w:rFonts w:ascii="Times New Roman" w:hAnsi="Times New Roman" w:cs="Times New Roman"/>
                <w:b/>
                <w:color w:val="231F20"/>
              </w:rPr>
              <w:t>Effect size (Odds Ratio with 95% CIs):</w:t>
            </w:r>
            <w:r w:rsidRPr="00064422">
              <w:rPr>
                <w:rFonts w:ascii="Calibri" w:eastAsia="+mn-ea" w:hAnsi="Calibri" w:cs="+mn-cs"/>
                <w:sz w:val="20"/>
                <w:szCs w:val="20"/>
              </w:rPr>
              <w:t xml:space="preserve"> </w:t>
            </w:r>
            <w:r w:rsidRPr="00064422">
              <w:rPr>
                <w:rFonts w:ascii="Times New Roman" w:hAnsi="Times New Roman" w:cs="Times New Roman"/>
                <w:b/>
                <w:color w:val="231F20"/>
              </w:rPr>
              <w:t xml:space="preserve">0.79 </w:t>
            </w:r>
            <w:r>
              <w:rPr>
                <w:rFonts w:ascii="Times New Roman" w:hAnsi="Times New Roman" w:cs="Times New Roman"/>
                <w:b/>
                <w:color w:val="231F20"/>
              </w:rPr>
              <w:t>(</w:t>
            </w:r>
            <w:r w:rsidRPr="00064422">
              <w:rPr>
                <w:rFonts w:ascii="Times New Roman" w:hAnsi="Times New Roman" w:cs="Times New Roman"/>
                <w:b/>
                <w:color w:val="231F20"/>
              </w:rPr>
              <w:t>0.29, 2.14</w:t>
            </w:r>
            <w:r>
              <w:rPr>
                <w:rFonts w:ascii="Times New Roman" w:hAnsi="Times New Roman" w:cs="Times New Roman"/>
                <w:b/>
                <w:color w:val="231F20"/>
              </w:rPr>
              <w:t>)</w:t>
            </w:r>
          </w:p>
          <w:p w:rsidR="00064422" w:rsidRPr="0079461A" w:rsidRDefault="00064422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 xml:space="preserve"> 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235E7D">
              <w:rPr>
                <w:rFonts w:ascii="Times New Roman" w:hAnsi="Times New Roman" w:cs="Times New Roman"/>
                <w:i/>
                <w:color w:val="231F20"/>
              </w:rPr>
              <w:t>A posteriori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 analyses on PU prevalence by gender (%):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Pre-intervention</w:t>
            </w:r>
            <w:r w:rsidRPr="0079461A">
              <w:rPr>
                <w:rFonts w:ascii="Times New Roman" w:hAnsi="Times New Roman" w:cs="Times New Roman"/>
                <w:color w:val="231F20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Female: I (n=71): 19%; C (n=71): 21%</w:t>
            </w:r>
          </w:p>
          <w:p w:rsidR="004B0DB1" w:rsidRPr="00FA62B8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Male: I (n=71): 18%; C (n=71): 19%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At 6 months</w:t>
            </w:r>
            <w:r w:rsidRPr="0079461A">
              <w:rPr>
                <w:rFonts w:ascii="Times New Roman" w:hAnsi="Times New Roman" w:cs="Times New Roman"/>
                <w:i/>
                <w:color w:val="231F20"/>
              </w:rPr>
              <w:t xml:space="preserve"> (n=131)</w:t>
            </w:r>
            <w:r w:rsidRPr="00650BCD">
              <w:rPr>
                <w:rFonts w:cs="Times New Roman"/>
                <w:color w:val="000000"/>
                <w:vertAlign w:val="superscript"/>
              </w:rPr>
              <w:t>€</w:t>
            </w:r>
            <w:r w:rsidRPr="0079461A">
              <w:rPr>
                <w:rFonts w:ascii="Times New Roman" w:hAnsi="Times New Roman" w:cs="Times New Roman"/>
                <w:i/>
                <w:color w:val="231F20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Female (n=53): I (n=20): 0(0%);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C (n=33): 6 (18%)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 xml:space="preserve">Male (n=78): I (n=45): 8 (18%); 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C (n=33): 4 (12%)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One side</w:t>
            </w:r>
            <w:r>
              <w:rPr>
                <w:rFonts w:ascii="Times New Roman" w:hAnsi="Times New Roman" w:cs="Times New Roman"/>
                <w:color w:val="231F20"/>
              </w:rPr>
              <w:t>d</w:t>
            </w:r>
            <w:r w:rsidRPr="0079461A">
              <w:rPr>
                <w:rFonts w:ascii="Times New Roman" w:hAnsi="Times New Roman" w:cs="Times New Roman"/>
                <w:color w:val="231F20"/>
              </w:rPr>
              <w:t xml:space="preserve"> test </w:t>
            </w:r>
            <w:r>
              <w:rPr>
                <w:rFonts w:ascii="Times New Roman" w:hAnsi="Times New Roman" w:cs="Times New Roman"/>
                <w:color w:val="231F20"/>
              </w:rPr>
              <w:t xml:space="preserve">(unclear) </w:t>
            </w:r>
            <w:r w:rsidRPr="0079461A">
              <w:rPr>
                <w:rFonts w:ascii="Times New Roman" w:hAnsi="Times New Roman" w:cs="Times New Roman"/>
                <w:color w:val="231F20"/>
              </w:rPr>
              <w:t>indicated that among women, there was a significant group difference in the % with one or more PUs (</w:t>
            </w:r>
            <w:r w:rsidRPr="0079461A">
              <w:rPr>
                <w:rFonts w:ascii="Times New Roman" w:hAnsi="Times New Roman" w:cs="Times New Roman"/>
                <w:i/>
                <w:color w:val="231F20"/>
              </w:rPr>
              <w:t>p</w:t>
            </w:r>
            <w:r w:rsidRPr="0079461A">
              <w:rPr>
                <w:rFonts w:ascii="Times New Roman" w:hAnsi="Times New Roman" w:cs="Times New Roman"/>
                <w:color w:val="231F20"/>
              </w:rPr>
              <w:t>=0.04). No positive intervention effect for men (</w:t>
            </w:r>
            <w:r w:rsidRPr="0079461A">
              <w:rPr>
                <w:rFonts w:ascii="Times New Roman" w:hAnsi="Times New Roman" w:cs="Times New Roman"/>
                <w:i/>
                <w:color w:val="231F20"/>
              </w:rPr>
              <w:t>p</w:t>
            </w:r>
            <w:r w:rsidRPr="0079461A">
              <w:rPr>
                <w:rFonts w:ascii="Times New Roman" w:hAnsi="Times New Roman" w:cs="Times New Roman"/>
                <w:color w:val="231F20"/>
              </w:rPr>
              <w:t>&gt;0.05).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</w:p>
          <w:p w:rsidR="004B0DB1" w:rsidRPr="00E471B7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u w:val="single"/>
              </w:rPr>
            </w:pPr>
            <w:r w:rsidRPr="00E471B7">
              <w:rPr>
                <w:rFonts w:ascii="Times New Roman" w:hAnsi="Times New Roman" w:cs="Times New Roman"/>
                <w:b/>
                <w:u w:val="single"/>
              </w:rPr>
              <w:t>PUSH (score)</w:t>
            </w:r>
            <w:r w:rsidRPr="00E471B7">
              <w:rPr>
                <w:rFonts w:ascii="Times New Roman" w:hAnsi="Times New Roman" w:cs="Times New Roman"/>
                <w:b/>
              </w:rPr>
              <w:t>**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At baseline</w:t>
            </w:r>
            <w:r w:rsidRPr="0079461A">
              <w:rPr>
                <w:rFonts w:ascii="Times New Roman" w:hAnsi="Times New Roman" w:cs="Times New Roman"/>
                <w:i/>
              </w:rPr>
              <w:t xml:space="preserve"> </w:t>
            </w:r>
            <w:r w:rsidRPr="0079461A">
              <w:rPr>
                <w:rFonts w:ascii="Times New Roman" w:hAnsi="Times New Roman" w:cs="Times New Roman"/>
              </w:rPr>
              <w:t>(whole sample):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C (n=71): 2.2 ± 6.31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I (n=71): 1.48 ± 4.18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For SCI-subsample specifically: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(n=53): 2.0 ± 6.2</w:t>
            </w:r>
          </w:p>
          <w:p w:rsidR="004B0DB1" w:rsidRPr="00FA62B8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lastRenderedPageBreak/>
              <w:t xml:space="preserve"> I (n=53): 1.3 ± 3.2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31F20"/>
              </w:rPr>
            </w:pPr>
            <w:r w:rsidRPr="00FA62B8">
              <w:rPr>
                <w:rFonts w:ascii="Times New Roman" w:hAnsi="Times New Roman" w:cs="Times New Roman"/>
                <w:i/>
                <w:color w:val="231F20"/>
                <w:u w:val="single"/>
              </w:rPr>
              <w:t>At 6 months</w:t>
            </w:r>
            <w:r w:rsidRPr="0079461A">
              <w:rPr>
                <w:rFonts w:ascii="Times New Roman" w:hAnsi="Times New Roman" w:cs="Times New Roman"/>
                <w:i/>
                <w:color w:val="231F20"/>
              </w:rPr>
              <w:t xml:space="preserve"> (whole sample):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C (n=71): 1.83 ± 5.61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I (n=71): 1.49 ± 5.6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</w:rPr>
            </w:pPr>
            <w:r w:rsidRPr="0079461A">
              <w:rPr>
                <w:rFonts w:ascii="Times New Roman" w:hAnsi="Times New Roman" w:cs="Times New Roman"/>
                <w:color w:val="231F20"/>
              </w:rPr>
              <w:t>For SCI-subsample</w:t>
            </w:r>
            <w:r w:rsidR="00DF1EB6">
              <w:rPr>
                <w:rFonts w:ascii="Times New Roman" w:hAnsi="Times New Roman" w:cs="Times New Roman"/>
                <w:color w:val="231F20"/>
              </w:rPr>
              <w:t xml:space="preserve"> specifically</w:t>
            </w:r>
            <w:r w:rsidRPr="0079461A">
              <w:rPr>
                <w:rFonts w:ascii="Times New Roman" w:hAnsi="Times New Roman" w:cs="Times New Roman"/>
                <w:color w:val="231F20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(n=53): 1.7 ± 5.5</w:t>
            </w:r>
          </w:p>
          <w:p w:rsidR="004B0DB1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I (n=53): 2.0 ± 6.4</w:t>
            </w:r>
          </w:p>
          <w:p w:rsidR="004B0DB1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stat tests run for the above data.</w:t>
            </w:r>
          </w:p>
          <w:p w:rsidR="00E471B7" w:rsidRPr="00E471B7" w:rsidRDefault="00E471B7" w:rsidP="00E47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471B7">
              <w:rPr>
                <w:rFonts w:ascii="Times New Roman" w:hAnsi="Times New Roman" w:cs="Times New Roman"/>
                <w:b/>
              </w:rPr>
              <w:t>Effect size (</w:t>
            </w:r>
            <w:r>
              <w:rPr>
                <w:rFonts w:ascii="Times New Roman" w:hAnsi="Times New Roman" w:cs="Times New Roman"/>
                <w:b/>
              </w:rPr>
              <w:t>Hedges g</w:t>
            </w:r>
            <w:r w:rsidRPr="00E471B7">
              <w:rPr>
                <w:rFonts w:ascii="Times New Roman" w:hAnsi="Times New Roman" w:cs="Times New Roman"/>
                <w:b/>
              </w:rPr>
              <w:t xml:space="preserve"> with 95% CIs)</w:t>
            </w:r>
            <w:r w:rsidR="00CE4F2B">
              <w:rPr>
                <w:rFonts w:ascii="Times New Roman" w:hAnsi="Times New Roman" w:cs="Times New Roman"/>
                <w:b/>
              </w:rPr>
              <w:t xml:space="preserve"> calculated using SCI sub-sample data</w:t>
            </w:r>
            <w:r w:rsidRPr="00E471B7">
              <w:rPr>
                <w:rFonts w:ascii="Times New Roman" w:hAnsi="Times New Roman" w:cs="Times New Roman"/>
                <w:b/>
              </w:rPr>
              <w:t>:</w:t>
            </w:r>
            <w:r w:rsidR="00CE4F2B">
              <w:rPr>
                <w:rFonts w:ascii="Times New Roman" w:hAnsi="Times New Roman" w:cs="Times New Roman"/>
                <w:b/>
              </w:rPr>
              <w:t xml:space="preserve"> </w:t>
            </w:r>
            <w:r w:rsidRPr="00E471B7">
              <w:rPr>
                <w:rFonts w:ascii="Times New Roman" w:hAnsi="Times New Roman" w:cs="Times New Roman"/>
                <w:b/>
              </w:rPr>
              <w:t xml:space="preserve">0.05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E471B7">
              <w:rPr>
                <w:rFonts w:ascii="Times New Roman" w:hAnsi="Times New Roman" w:cs="Times New Roman"/>
                <w:b/>
              </w:rPr>
              <w:t>-0.33, 0.43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Pr="00E471B7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</w:tr>
      <w:tr w:rsidR="004B0DB1" w:rsidRPr="0079461A" w:rsidTr="004B0DB1">
        <w:tc>
          <w:tcPr>
            <w:tcW w:w="1101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lastRenderedPageBreak/>
              <w:t>Hossain (2016)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I: Phone-based telehealth for monitoring and support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C: Standard care</w:t>
            </w:r>
          </w:p>
        </w:tc>
        <w:tc>
          <w:tcPr>
            <w:tcW w:w="1134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High: 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Low: 4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Unclear: 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NA: 1</w:t>
            </w:r>
          </w:p>
        </w:tc>
        <w:tc>
          <w:tcPr>
            <w:tcW w:w="19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Presence and severity of PUs (validated PUSH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 scale applied by HCP during physical exam)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NA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4B0DB1" w:rsidRPr="001B19C3" w:rsidRDefault="004B0DB1" w:rsidP="009D043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B19C3">
              <w:rPr>
                <w:rFonts w:ascii="Times New Roman" w:hAnsi="Times New Roman" w:cs="Times New Roman"/>
                <w:b/>
                <w:color w:val="000000"/>
              </w:rPr>
              <w:t>PU prevalence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FA62B8">
              <w:rPr>
                <w:rFonts w:ascii="Times New Roman" w:hAnsi="Times New Roman" w:cs="Times New Roman"/>
                <w:i/>
                <w:color w:val="000000"/>
                <w:u w:val="single"/>
              </w:rPr>
              <w:t>Pre-intervention</w:t>
            </w:r>
            <w:r w:rsidRPr="0079461A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C (n=15): 0 (0%);  I (n=15): 0 (0%)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FA62B8">
              <w:rPr>
                <w:rFonts w:ascii="Times New Roman" w:hAnsi="Times New Roman" w:cs="Times New Roman"/>
                <w:i/>
                <w:color w:val="000000"/>
                <w:u w:val="single"/>
              </w:rPr>
              <w:t>At 2 years</w:t>
            </w:r>
            <w:r w:rsidRPr="0079461A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C (n=14): 2 (14.3%); I (n=14): 3 (21.4%)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Note: 1 death in intervention group caused by PU (in addition to the above 3 with a PU). </w:t>
            </w:r>
          </w:p>
          <w:p w:rsidR="001B19C3" w:rsidRPr="001B19C3" w:rsidRDefault="001B19C3" w:rsidP="009D043A">
            <w:pPr>
              <w:rPr>
                <w:rFonts w:ascii="Times New Roman" w:hAnsi="Times New Roman" w:cs="Times New Roman"/>
                <w:b/>
              </w:rPr>
            </w:pPr>
            <w:r w:rsidRPr="001B19C3">
              <w:rPr>
                <w:rFonts w:ascii="Times New Roman" w:hAnsi="Times New Roman" w:cs="Times New Roman"/>
                <w:b/>
              </w:rPr>
              <w:t>Effect size (Odds Ratio with 95% CIs):</w:t>
            </w:r>
            <w:r w:rsidR="008C70D7">
              <w:rPr>
                <w:rFonts w:ascii="Times New Roman" w:hAnsi="Times New Roman" w:cs="Times New Roman"/>
                <w:b/>
              </w:rPr>
              <w:t xml:space="preserve"> </w:t>
            </w:r>
            <w:r w:rsidRPr="001B19C3">
              <w:rPr>
                <w:rFonts w:ascii="Times New Roman" w:hAnsi="Times New Roman" w:cs="Times New Roman"/>
                <w:b/>
              </w:rPr>
              <w:t>2.40 (0.36, 15.94)</w:t>
            </w:r>
          </w:p>
          <w:p w:rsidR="001B19C3" w:rsidRPr="0079461A" w:rsidRDefault="001B19C3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8C0573" w:rsidP="009D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PUSH score (only</w:t>
            </w:r>
            <w:r w:rsidR="004B0DB1" w:rsidRPr="0079461A">
              <w:rPr>
                <w:rFonts w:ascii="Times New Roman" w:hAnsi="Times New Roman" w:cs="Times New Roman"/>
              </w:rPr>
              <w:t xml:space="preserve"> people with a PU):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Baseline</w:t>
            </w:r>
            <w:r w:rsidRPr="0079461A">
              <w:rPr>
                <w:rFonts w:ascii="Times New Roman" w:hAnsi="Times New Roman" w:cs="Times New Roman"/>
                <w:i/>
              </w:rPr>
              <w:t>:</w:t>
            </w:r>
            <w:r w:rsidRPr="0079461A">
              <w:rPr>
                <w:rFonts w:ascii="Times New Roman" w:hAnsi="Times New Roman" w:cs="Times New Roman"/>
              </w:rPr>
              <w:t xml:space="preserve"> NA (n=0 with a PU)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A62B8">
              <w:rPr>
                <w:rFonts w:ascii="Times New Roman" w:hAnsi="Times New Roman" w:cs="Times New Roman"/>
                <w:i/>
                <w:u w:val="single"/>
              </w:rPr>
              <w:t>At 2 years</w:t>
            </w:r>
            <w:r w:rsidRPr="0079461A">
              <w:rPr>
                <w:rFonts w:ascii="Times New Roman" w:hAnsi="Times New Roman" w:cs="Times New Roman"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(n=2):13.0 ± 5.7; I (n=3): 10.7 ±1.2</w:t>
            </w:r>
          </w:p>
          <w:p w:rsidR="004B0DB1" w:rsidRPr="0079461A" w:rsidRDefault="00307F3B" w:rsidP="009D043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(N</w:t>
            </w:r>
            <w:r w:rsidR="004B0DB1" w:rsidRPr="0079461A">
              <w:rPr>
                <w:rFonts w:ascii="Times New Roman" w:hAnsi="Times New Roman" w:cs="Times New Roman"/>
              </w:rPr>
              <w:t>ote: deceased with PU not included)</w:t>
            </w:r>
          </w:p>
        </w:tc>
      </w:tr>
      <w:tr w:rsidR="004B0DB1" w:rsidRPr="0079461A" w:rsidTr="004B0DB1">
        <w:tc>
          <w:tcPr>
            <w:tcW w:w="1101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proofErr w:type="spellStart"/>
            <w:r w:rsidRPr="0079461A">
              <w:rPr>
                <w:rFonts w:ascii="Times New Roman" w:hAnsi="Times New Roman" w:cs="Times New Roman"/>
              </w:rPr>
              <w:t>Worobey</w:t>
            </w:r>
            <w:proofErr w:type="spellEnd"/>
            <w:r w:rsidRPr="0079461A">
              <w:rPr>
                <w:rFonts w:ascii="Times New Roman" w:hAnsi="Times New Roman" w:cs="Times New Roman"/>
              </w:rPr>
              <w:t xml:space="preserve"> (2016)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I: Wheelchair skills training - participants identified a selection of skills to work </w:t>
            </w:r>
            <w:r w:rsidRPr="0079461A">
              <w:rPr>
                <w:rFonts w:ascii="Times New Roman" w:hAnsi="Times New Roman" w:cs="Times New Roman"/>
              </w:rPr>
              <w:lastRenderedPageBreak/>
              <w:t>on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br/>
              <w:t>C: No training</w:t>
            </w:r>
          </w:p>
        </w:tc>
        <w:tc>
          <w:tcPr>
            <w:tcW w:w="1134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lastRenderedPageBreak/>
              <w:t>High: 2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Low: 3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Unclear:1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NA: 1</w:t>
            </w:r>
          </w:p>
        </w:tc>
        <w:tc>
          <w:tcPr>
            <w:tcW w:w="19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Skills: Wheelchair Skills Test Questionnaire (WST-Q, validated tool) – assessment of 32 individual skills including pressure relief </w:t>
            </w:r>
            <w:r w:rsidRPr="0079461A">
              <w:rPr>
                <w:rFonts w:ascii="Times New Roman" w:hAnsi="Times New Roman" w:cs="Times New Roman"/>
              </w:rPr>
              <w:lastRenderedPageBreak/>
              <w:t>skills (administered by trainers).</w:t>
            </w:r>
          </w:p>
        </w:tc>
        <w:tc>
          <w:tcPr>
            <w:tcW w:w="382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lastRenderedPageBreak/>
              <w:t xml:space="preserve">WST-Q scores </w:t>
            </w:r>
            <w:r w:rsidR="005173FF">
              <w:rPr>
                <w:rFonts w:ascii="Times New Roman" w:hAnsi="Times New Roman" w:cs="Times New Roman"/>
              </w:rPr>
              <w:t>measured at 1 month follow-up</w:t>
            </w:r>
            <w:r w:rsidR="008441F4">
              <w:rPr>
                <w:rFonts w:ascii="Times New Roman" w:hAnsi="Times New Roman" w:cs="Times New Roman"/>
              </w:rPr>
              <w:t xml:space="preserve"> and</w:t>
            </w:r>
            <w:r w:rsidR="005173FF">
              <w:rPr>
                <w:rFonts w:ascii="Times New Roman" w:hAnsi="Times New Roman" w:cs="Times New Roman"/>
              </w:rPr>
              <w:t xml:space="preserve"> </w:t>
            </w:r>
            <w:r w:rsidRPr="0079461A">
              <w:rPr>
                <w:rFonts w:ascii="Times New Roman" w:hAnsi="Times New Roman" w:cs="Times New Roman"/>
              </w:rPr>
              <w:t xml:space="preserve">expressed as a summary score; individual pressure relief skill scores NR.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Note: Data provided shows that none of the intervention participants chose to focus on improving pressure relief skills during the intervention.</w:t>
            </w:r>
          </w:p>
        </w:tc>
        <w:tc>
          <w:tcPr>
            <w:tcW w:w="36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NA</w:t>
            </w:r>
          </w:p>
        </w:tc>
      </w:tr>
      <w:tr w:rsidR="004B0DB1" w:rsidRPr="0079461A" w:rsidTr="004B0DB1">
        <w:tc>
          <w:tcPr>
            <w:tcW w:w="1101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lastRenderedPageBreak/>
              <w:t>Best (2016)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I: Wheelchair skills training –participants identified up to 5 skills to work on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C: no training</w:t>
            </w:r>
          </w:p>
        </w:tc>
        <w:tc>
          <w:tcPr>
            <w:tcW w:w="1134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High: 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Low: 5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NA: 1</w:t>
            </w:r>
          </w:p>
        </w:tc>
        <w:tc>
          <w:tcPr>
            <w:tcW w:w="19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Skills: Wheelchair Skills Test Questionnaire (WST-Q) including pressure relief - see above.</w:t>
            </w:r>
          </w:p>
        </w:tc>
        <w:tc>
          <w:tcPr>
            <w:tcW w:w="382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  <w:color w:val="000000"/>
              </w:rPr>
            </w:pPr>
            <w:r w:rsidRPr="0079461A">
              <w:rPr>
                <w:rFonts w:ascii="Times New Roman" w:hAnsi="Times New Roman" w:cs="Times New Roman"/>
              </w:rPr>
              <w:t>WST-Q scores expressed as a summary score; individual pressure relief skill scores NR</w:t>
            </w:r>
            <w:r w:rsidRPr="0079461A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  <w:color w:val="000000"/>
              </w:rPr>
              <w:t>Note: Data shows that none of the intervention participants chose to improve pressure relief skills during the intervention.</w:t>
            </w:r>
          </w:p>
        </w:tc>
        <w:tc>
          <w:tcPr>
            <w:tcW w:w="36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NA</w:t>
            </w:r>
          </w:p>
        </w:tc>
      </w:tr>
      <w:tr w:rsidR="004B0DB1" w:rsidRPr="0079461A" w:rsidTr="004B0DB1">
        <w:tc>
          <w:tcPr>
            <w:tcW w:w="1101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proofErr w:type="spellStart"/>
            <w:r w:rsidRPr="0079461A">
              <w:rPr>
                <w:rFonts w:ascii="Times New Roman" w:hAnsi="Times New Roman" w:cs="Times New Roman"/>
              </w:rPr>
              <w:t>Ozturk</w:t>
            </w:r>
            <w:proofErr w:type="spellEnd"/>
            <w:r w:rsidRPr="0079461A">
              <w:rPr>
                <w:rFonts w:ascii="Times New Roman" w:hAnsi="Times New Roman" w:cs="Times New Roman"/>
              </w:rPr>
              <w:t xml:space="preserve"> (2011)</w:t>
            </w:r>
          </w:p>
        </w:tc>
        <w:tc>
          <w:tcPr>
            <w:tcW w:w="141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I: Wheelchair skills training –participants focused on wheelchair skills not successfully completed at baseline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C: no training</w:t>
            </w:r>
          </w:p>
        </w:tc>
        <w:tc>
          <w:tcPr>
            <w:tcW w:w="1134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High:3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Low: 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Unclear:2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NA: 1</w:t>
            </w:r>
          </w:p>
        </w:tc>
        <w:tc>
          <w:tcPr>
            <w:tcW w:w="19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Skills: Wheelchair Skills Test Questionnaire (WST-Q) including pressure relief- see above.</w:t>
            </w:r>
          </w:p>
        </w:tc>
        <w:tc>
          <w:tcPr>
            <w:tcW w:w="382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WST-Q scores expressed as a summary score; individual wheelchair skill data shown but only for those skills for which baseline and follow-up scores changed by more than 25% (does not include pressure relief skills).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Note: 100% intervention participants successfully and safely completed pressure relief skills at baseline therefore none worked on these skills during the intervention (personal communication with authors).</w:t>
            </w:r>
          </w:p>
        </w:tc>
        <w:tc>
          <w:tcPr>
            <w:tcW w:w="36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NA</w:t>
            </w:r>
          </w:p>
        </w:tc>
      </w:tr>
      <w:tr w:rsidR="004B0DB1" w:rsidRPr="0079461A" w:rsidTr="004B0DB1">
        <w:tc>
          <w:tcPr>
            <w:tcW w:w="1101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Rowland (2006)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I: Risk assessment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(knowledge, behaviours)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 of secondary </w:t>
            </w:r>
            <w:proofErr w:type="spellStart"/>
            <w:r w:rsidRPr="0079461A">
              <w:rPr>
                <w:rFonts w:ascii="Times New Roman" w:hAnsi="Times New Roman" w:cs="Times New Roman"/>
              </w:rPr>
              <w:t>complica-tions</w:t>
            </w:r>
            <w:proofErr w:type="spellEnd"/>
            <w:r w:rsidRPr="0079461A">
              <w:rPr>
                <w:rFonts w:ascii="Times New Roman" w:hAnsi="Times New Roman" w:cs="Times New Roman"/>
              </w:rPr>
              <w:t xml:space="preserve"> </w:t>
            </w:r>
            <w:r w:rsidRPr="0079461A">
              <w:rPr>
                <w:rFonts w:ascii="Times New Roman" w:hAnsi="Times New Roman" w:cs="Times New Roman"/>
              </w:rPr>
              <w:lastRenderedPageBreak/>
              <w:t>(including PUs), with automated + in person feedback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C: Risk assessment of secondary </w:t>
            </w:r>
            <w:proofErr w:type="spellStart"/>
            <w:r w:rsidRPr="0079461A">
              <w:rPr>
                <w:rFonts w:ascii="Times New Roman" w:hAnsi="Times New Roman" w:cs="Times New Roman"/>
              </w:rPr>
              <w:t>complica-tions</w:t>
            </w:r>
            <w:proofErr w:type="spellEnd"/>
            <w:r w:rsidRPr="0079461A">
              <w:rPr>
                <w:rFonts w:ascii="Times New Roman" w:hAnsi="Times New Roman" w:cs="Times New Roman"/>
              </w:rPr>
              <w:t>, without feedback</w:t>
            </w:r>
          </w:p>
        </w:tc>
        <w:tc>
          <w:tcPr>
            <w:tcW w:w="1134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lastRenderedPageBreak/>
              <w:t>Low: 1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Unclear: 6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Knowledge on prevention of 5 secondary (including PUs) (self-developed; self-report)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lastRenderedPageBreak/>
              <w:t>Adherence to preventive behaviours, including skin care (self-developed; self-report)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Development of 5 secondary conditions (self-report + medical record verification) and time to development</w:t>
            </w:r>
          </w:p>
        </w:tc>
        <w:tc>
          <w:tcPr>
            <w:tcW w:w="3827" w:type="dxa"/>
          </w:tcPr>
          <w:p w:rsidR="004B0DB1" w:rsidRPr="00642EF8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42EF8">
              <w:rPr>
                <w:rFonts w:ascii="Times New Roman" w:hAnsi="Times New Roman" w:cs="Times New Roman"/>
                <w:b/>
              </w:rPr>
              <w:lastRenderedPageBreak/>
              <w:t>% correct responses for PU items: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26EA">
              <w:rPr>
                <w:rFonts w:ascii="Times New Roman" w:hAnsi="Times New Roman" w:cs="Times New Roman"/>
                <w:i/>
                <w:u w:val="single"/>
              </w:rPr>
              <w:t>Pre-intervention</w:t>
            </w:r>
            <w:r w:rsidRPr="0079461A">
              <w:rPr>
                <w:rFonts w:ascii="Times New Roman" w:hAnsi="Times New Roman" w:cs="Times New Roman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 (n=NR): 82.3 </w:t>
            </w:r>
            <w:r>
              <w:rPr>
                <w:rFonts w:ascii="Times New Roman" w:hAnsi="Times New Roman" w:cs="Times New Roman"/>
              </w:rPr>
              <w:t>(SDs NR)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(n=NR): 84.0</w:t>
            </w:r>
            <w:r>
              <w:rPr>
                <w:rFonts w:ascii="Times New Roman" w:hAnsi="Times New Roman" w:cs="Times New Roman"/>
              </w:rPr>
              <w:t xml:space="preserve"> (SDs NR)</w:t>
            </w:r>
          </w:p>
          <w:p w:rsidR="004B0DB1" w:rsidRPr="005926EA" w:rsidRDefault="001C5404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Difference</w:t>
            </w:r>
            <w:r w:rsidR="004B0DB1" w:rsidRPr="0079461A">
              <w:rPr>
                <w:rFonts w:ascii="Times New Roman" w:hAnsi="Times New Roman" w:cs="Times New Roman"/>
              </w:rPr>
              <w:t xml:space="preserve"> btw groups at baseline approached </w:t>
            </w:r>
            <w:r w:rsidR="004B0DB1" w:rsidRPr="0079461A">
              <w:rPr>
                <w:rFonts w:ascii="Times New Roman" w:hAnsi="Times New Roman" w:cs="Times New Roman"/>
                <w:color w:val="000000"/>
              </w:rPr>
              <w:t>significance.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26EA">
              <w:rPr>
                <w:rFonts w:ascii="Times New Roman" w:hAnsi="Times New Roman" w:cs="Times New Roman"/>
                <w:i/>
                <w:u w:val="single"/>
              </w:rPr>
              <w:t>At one year</w:t>
            </w:r>
            <w:r w:rsidRPr="0079461A">
              <w:rPr>
                <w:rFonts w:ascii="Times New Roman" w:hAnsi="Times New Roman" w:cs="Times New Roman"/>
              </w:rPr>
              <w:t>: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lastRenderedPageBreak/>
              <w:t xml:space="preserve">I (n=NR): 86.9 </w:t>
            </w:r>
            <w:r>
              <w:rPr>
                <w:rFonts w:ascii="Times New Roman" w:hAnsi="Times New Roman" w:cs="Times New Roman"/>
              </w:rPr>
              <w:t>(SDs NR)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 NR): 84.2</w:t>
            </w:r>
            <w:r>
              <w:rPr>
                <w:rFonts w:ascii="Times New Roman" w:hAnsi="Times New Roman" w:cs="Times New Roman"/>
              </w:rPr>
              <w:t xml:space="preserve"> (SDs NR)</w:t>
            </w:r>
          </w:p>
          <w:p w:rsidR="004B0DB1" w:rsidRPr="0079461A" w:rsidRDefault="001C5404" w:rsidP="009D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stat tests run for btw group differences</w:t>
            </w:r>
            <w:r w:rsidR="004B0DB1" w:rsidRPr="0079461A">
              <w:rPr>
                <w:rFonts w:ascii="Times New Roman" w:hAnsi="Times New Roman" w:cs="Times New Roman"/>
              </w:rPr>
              <w:t xml:space="preserve"> .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Adherence to preventive behaviours including skin care- no data/stat tests reported.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u w:val="single"/>
              </w:rPr>
            </w:pP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4B0DB1" w:rsidRPr="00642EF8" w:rsidRDefault="004B0DB1" w:rsidP="009D043A">
            <w:pPr>
              <w:rPr>
                <w:rFonts w:ascii="Times New Roman" w:hAnsi="Times New Roman" w:cs="Times New Roman"/>
                <w:b/>
              </w:rPr>
            </w:pPr>
            <w:r w:rsidRPr="00642EF8">
              <w:rPr>
                <w:rFonts w:ascii="Times New Roman" w:hAnsi="Times New Roman" w:cs="Times New Roman"/>
                <w:b/>
              </w:rPr>
              <w:lastRenderedPageBreak/>
              <w:t xml:space="preserve">PU prevalence </w:t>
            </w:r>
          </w:p>
          <w:p w:rsidR="004B0DB1" w:rsidRPr="001B3321" w:rsidRDefault="004B0DB1" w:rsidP="009D043A">
            <w:pPr>
              <w:rPr>
                <w:rFonts w:ascii="Times New Roman" w:hAnsi="Times New Roman" w:cs="Times New Roman"/>
                <w:i/>
              </w:rPr>
            </w:pPr>
            <w:r w:rsidRPr="001B3321">
              <w:rPr>
                <w:rFonts w:ascii="Times New Roman" w:hAnsi="Times New Roman" w:cs="Times New Roman"/>
                <w:i/>
                <w:u w:val="single"/>
              </w:rPr>
              <w:t>At baseline</w:t>
            </w:r>
            <w:r w:rsidRPr="0079461A">
              <w:rPr>
                <w:rFonts w:ascii="Times New Roman" w:hAnsi="Times New Roman" w:cs="Times New Roman"/>
                <w:i/>
              </w:rPr>
              <w:t xml:space="preserve">: </w:t>
            </w:r>
            <w:r w:rsidRPr="0079461A">
              <w:rPr>
                <w:rFonts w:ascii="Times New Roman" w:hAnsi="Times New Roman" w:cs="Times New Roman"/>
              </w:rPr>
              <w:t>Data not clearly reported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i/>
              </w:rPr>
            </w:pPr>
            <w:r w:rsidRPr="001B3321">
              <w:rPr>
                <w:rFonts w:ascii="Times New Roman" w:hAnsi="Times New Roman" w:cs="Times New Roman"/>
                <w:i/>
                <w:u w:val="single"/>
              </w:rPr>
              <w:t>During 1 year study period</w:t>
            </w:r>
            <w:r w:rsidRPr="0079461A">
              <w:rPr>
                <w:rFonts w:ascii="Times New Roman" w:hAnsi="Times New Roman" w:cs="Times New Roman"/>
                <w:i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I (n=NR): 23.7%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(n=NR): 27.6%</w:t>
            </w:r>
          </w:p>
          <w:p w:rsidR="004B0DB1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  <w:i/>
                <w:iCs/>
              </w:rPr>
              <w:t>χ</w:t>
            </w:r>
            <w:r w:rsidRPr="0079461A">
              <w:rPr>
                <w:rFonts w:ascii="Times New Roman" w:hAnsi="Times New Roman" w:cs="Times New Roman"/>
                <w:vertAlign w:val="superscript"/>
              </w:rPr>
              <w:t>2</w:t>
            </w:r>
            <w:r w:rsidRPr="0079461A">
              <w:rPr>
                <w:rFonts w:ascii="Times New Roman" w:hAnsi="Times New Roman" w:cs="Times New Roman"/>
              </w:rPr>
              <w:t xml:space="preserve">(1, </w:t>
            </w:r>
            <w:r w:rsidRPr="0079461A">
              <w:rPr>
                <w:rFonts w:ascii="Times New Roman" w:hAnsi="Times New Roman" w:cs="Times New Roman"/>
                <w:i/>
                <w:iCs/>
              </w:rPr>
              <w:t>N</w:t>
            </w:r>
            <w:r w:rsidRPr="0079461A">
              <w:rPr>
                <w:rFonts w:ascii="Times New Roman" w:hAnsi="Times New Roman" w:cs="Times New Roman"/>
              </w:rPr>
              <w:t xml:space="preserve">=67)=0.132,  </w:t>
            </w:r>
            <w:r w:rsidRPr="0079461A">
              <w:rPr>
                <w:rFonts w:ascii="Times New Roman" w:hAnsi="Times New Roman" w:cs="Times New Roman"/>
                <w:i/>
                <w:iCs/>
              </w:rPr>
              <w:t>p</w:t>
            </w:r>
            <w:r w:rsidRPr="0079461A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>0</w:t>
            </w:r>
            <w:r w:rsidRPr="0079461A">
              <w:rPr>
                <w:rFonts w:ascii="Times New Roman" w:hAnsi="Times New Roman" w:cs="Times New Roman"/>
              </w:rPr>
              <w:t>.72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1C5404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NS</w:t>
            </w:r>
            <w:r w:rsidR="004B0DB1" w:rsidRPr="0079461A">
              <w:rPr>
                <w:rFonts w:ascii="Times New Roman" w:hAnsi="Times New Roman" w:cs="Times New Roman"/>
              </w:rPr>
              <w:t xml:space="preserve"> btw groups in time to development (no data/stat test results </w:t>
            </w:r>
            <w:r w:rsidR="004B0DB1">
              <w:rPr>
                <w:rFonts w:ascii="Times New Roman" w:hAnsi="Times New Roman" w:cs="Times New Roman"/>
              </w:rPr>
              <w:t>reported</w:t>
            </w:r>
            <w:r w:rsidR="004B0DB1" w:rsidRPr="0079461A">
              <w:rPr>
                <w:rFonts w:ascii="Times New Roman" w:hAnsi="Times New Roman" w:cs="Times New Roman"/>
              </w:rPr>
              <w:t>).</w:t>
            </w: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79461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0DB1" w:rsidRPr="0079461A" w:rsidTr="004B0DB1">
        <w:tc>
          <w:tcPr>
            <w:tcW w:w="1101" w:type="dxa"/>
          </w:tcPr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proofErr w:type="spellStart"/>
            <w:r w:rsidRPr="0079461A">
              <w:rPr>
                <w:rFonts w:ascii="Times New Roman" w:hAnsi="Times New Roman" w:cs="Times New Roman"/>
              </w:rPr>
              <w:lastRenderedPageBreak/>
              <w:t>Rottkamp</w:t>
            </w:r>
            <w:proofErr w:type="spellEnd"/>
            <w:r w:rsidRPr="0079461A">
              <w:rPr>
                <w:rFonts w:ascii="Times New Roman" w:hAnsi="Times New Roman" w:cs="Times New Roman"/>
              </w:rPr>
              <w:t xml:space="preserve"> (1976)</w:t>
            </w:r>
          </w:p>
        </w:tc>
        <w:tc>
          <w:tcPr>
            <w:tcW w:w="1417" w:type="dxa"/>
          </w:tcPr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I: I</w:t>
            </w: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npa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tient body positioning training program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C: Standard body positioning practices in ward</w:t>
            </w:r>
          </w:p>
        </w:tc>
        <w:tc>
          <w:tcPr>
            <w:tcW w:w="1134" w:type="dxa"/>
          </w:tcPr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Low: 2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Unclear: 5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985" w:type="dxa"/>
          </w:tcPr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Frequency of change of body position (HCP observations)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br/>
              <w:t>Frequency of patient-initiated change of body position (HCP observations)</w:t>
            </w: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br/>
            </w: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br/>
              <w:t>Frequency of face lying in a 24h period (HCP observations)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Length of intervals of prolonged skin pressure (HCP observations)</w:t>
            </w: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  <w:p w:rsidR="004B0DB1" w:rsidRPr="0079461A" w:rsidRDefault="004B0DB1" w:rsidP="009D043A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Skills: Degree of </w:t>
            </w: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lastRenderedPageBreak/>
              <w:t>assistance required for change of body position (self-developed scale; completed by HCP; higher score: more assistance)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PU lesions (examinations by HCP)</w:t>
            </w:r>
          </w:p>
        </w:tc>
        <w:tc>
          <w:tcPr>
            <w:tcW w:w="3827" w:type="dxa"/>
          </w:tcPr>
          <w:p w:rsidR="00642EF8" w:rsidRPr="00642EF8" w:rsidRDefault="00642EF8" w:rsidP="009D043A">
            <w:pPr>
              <w:rPr>
                <w:rFonts w:ascii="Times New Roman" w:hAnsi="Times New Roman" w:cs="Times New Roman"/>
                <w:b/>
              </w:rPr>
            </w:pPr>
            <w:r w:rsidRPr="00642EF8">
              <w:rPr>
                <w:rFonts w:ascii="Times New Roman" w:hAnsi="Times New Roman" w:cs="Times New Roman"/>
                <w:b/>
              </w:rPr>
              <w:lastRenderedPageBreak/>
              <w:t xml:space="preserve">Skin care behaviours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1584A">
              <w:rPr>
                <w:rFonts w:ascii="Times New Roman" w:hAnsi="Times New Roman" w:cs="Times New Roman"/>
                <w:b/>
              </w:rPr>
              <w:t>Change from baseline in frequency of changes in body position</w:t>
            </w:r>
            <w:r w:rsidRPr="0079461A">
              <w:rPr>
                <w:rFonts w:ascii="Times New Roman" w:hAnsi="Times New Roman" w:cs="Times New Roman"/>
              </w:rPr>
              <w:t>***: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 (n=5): +3 ± 1.7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C (n=5): -0.4 ± 1.5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Significantly greater change for intervention group (U=2, </w:t>
            </w:r>
            <w:r w:rsidRPr="0079461A">
              <w:rPr>
                <w:rFonts w:ascii="Times New Roman" w:hAnsi="Times New Roman" w:cs="Times New Roman"/>
                <w:i/>
              </w:rPr>
              <w:t>p</w:t>
            </w:r>
            <w:r w:rsidRPr="0079461A">
              <w:rPr>
                <w:rFonts w:ascii="Times New Roman" w:hAnsi="Times New Roman" w:cs="Times New Roman"/>
              </w:rPr>
              <w:t xml:space="preserve">=0.016).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1584A">
              <w:rPr>
                <w:rFonts w:ascii="Times New Roman" w:hAnsi="Times New Roman" w:cs="Times New Roman"/>
                <w:b/>
              </w:rPr>
              <w:t>Change from baseline in frequency of patient-initiated changes of body position</w:t>
            </w:r>
            <w:r w:rsidRPr="0079461A">
              <w:rPr>
                <w:rFonts w:ascii="Times New Roman" w:hAnsi="Times New Roman" w:cs="Times New Roman"/>
              </w:rPr>
              <w:t>***: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 (n=5):  +4 ± 1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(n=5): +0.6 ±0.9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Significantly greater change for intervention group (U=0, </w:t>
            </w:r>
            <w:r w:rsidRPr="0079461A">
              <w:rPr>
                <w:rFonts w:ascii="Times New Roman" w:hAnsi="Times New Roman" w:cs="Times New Roman"/>
                <w:i/>
              </w:rPr>
              <w:t>p</w:t>
            </w:r>
            <w:r w:rsidRPr="0079461A">
              <w:rPr>
                <w:rFonts w:ascii="Times New Roman" w:hAnsi="Times New Roman" w:cs="Times New Roman"/>
              </w:rPr>
              <w:t xml:space="preserve">= 0.004).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1584A">
              <w:rPr>
                <w:rFonts w:ascii="Times New Roman" w:hAnsi="Times New Roman" w:cs="Times New Roman"/>
                <w:b/>
              </w:rPr>
              <w:t>Change from baseline in frequency of face lying</w:t>
            </w:r>
            <w:r w:rsidRPr="0079461A">
              <w:rPr>
                <w:rFonts w:ascii="Times New Roman" w:hAnsi="Times New Roman" w:cs="Times New Roman"/>
              </w:rPr>
              <w:t>***: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I (n=5): 0.8 ± 0.4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C (n=5): 0.2 ± 0.4  </w:t>
            </w:r>
          </w:p>
          <w:p w:rsidR="004B0DB1" w:rsidRPr="0079461A" w:rsidRDefault="001C5404" w:rsidP="009D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NS </w:t>
            </w:r>
            <w:r w:rsidR="004B0DB1" w:rsidRPr="0079461A">
              <w:rPr>
                <w:rFonts w:ascii="Times New Roman" w:hAnsi="Times New Roman" w:cs="Times New Roman"/>
              </w:rPr>
              <w:t>btw groups (Fischer test, no test results provided).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1584A">
              <w:rPr>
                <w:rFonts w:ascii="Times New Roman" w:hAnsi="Times New Roman" w:cs="Times New Roman"/>
                <w:b/>
              </w:rPr>
              <w:t>Change from baseline in frequency of intervals of prolonged skin pressure</w:t>
            </w:r>
            <w:r w:rsidRPr="0079461A">
              <w:rPr>
                <w:rFonts w:ascii="Times New Roman" w:hAnsi="Times New Roman" w:cs="Times New Roman"/>
              </w:rPr>
              <w:t xml:space="preserve">***: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I (n=5): -2 ± 1.4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(n=5): 0.6 ± 1.3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Significantly greater decrease for intervention group (U=0, </w:t>
            </w:r>
            <w:r w:rsidRPr="0079461A">
              <w:rPr>
                <w:rFonts w:ascii="Times New Roman" w:hAnsi="Times New Roman" w:cs="Times New Roman"/>
                <w:i/>
              </w:rPr>
              <w:t>p</w:t>
            </w:r>
            <w:r w:rsidRPr="0079461A">
              <w:rPr>
                <w:rFonts w:ascii="Times New Roman" w:hAnsi="Times New Roman" w:cs="Times New Roman"/>
              </w:rPr>
              <w:t>=0.004).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F1584A">
              <w:rPr>
                <w:rFonts w:ascii="Times New Roman" w:hAnsi="Times New Roman" w:cs="Times New Roman"/>
                <w:b/>
              </w:rPr>
              <w:t>Change from baseline in degree of assistance required to change position</w:t>
            </w:r>
            <w:r w:rsidRPr="0079461A">
              <w:rPr>
                <w:rFonts w:ascii="Times New Roman" w:hAnsi="Times New Roman" w:cs="Times New Roman"/>
              </w:rPr>
              <w:t>***: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I (n=5): -3 ± 1.2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C (n=5): -1.6 ±1.0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Significantly greater change for intervention group (U=4, </w:t>
            </w:r>
            <w:r w:rsidRPr="0079461A">
              <w:rPr>
                <w:rFonts w:ascii="Times New Roman" w:hAnsi="Times New Roman" w:cs="Times New Roman"/>
                <w:i/>
              </w:rPr>
              <w:t>p</w:t>
            </w:r>
            <w:r w:rsidRPr="0079461A">
              <w:rPr>
                <w:rFonts w:ascii="Times New Roman" w:hAnsi="Times New Roman" w:cs="Times New Roman"/>
              </w:rPr>
              <w:t>=0.048).</w:t>
            </w:r>
          </w:p>
        </w:tc>
        <w:tc>
          <w:tcPr>
            <w:tcW w:w="3685" w:type="dxa"/>
          </w:tcPr>
          <w:p w:rsidR="004B0DB1" w:rsidRPr="00642EF8" w:rsidRDefault="004B0DB1" w:rsidP="009D043A">
            <w:pPr>
              <w:rPr>
                <w:rFonts w:ascii="Times New Roman" w:hAnsi="Times New Roman" w:cs="Times New Roman"/>
              </w:rPr>
            </w:pPr>
            <w:r w:rsidRPr="00642EF8">
              <w:rPr>
                <w:rFonts w:ascii="Times New Roman" w:hAnsi="Times New Roman" w:cs="Times New Roman"/>
                <w:b/>
              </w:rPr>
              <w:lastRenderedPageBreak/>
              <w:t>PU prevalence</w:t>
            </w:r>
            <w:r w:rsidRPr="00642EF8">
              <w:rPr>
                <w:rFonts w:ascii="Times New Roman" w:hAnsi="Times New Roman" w:cs="Times New Roman"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2D71D1">
              <w:rPr>
                <w:rFonts w:ascii="Times New Roman" w:hAnsi="Times New Roman" w:cs="Times New Roman"/>
                <w:i/>
                <w:u w:val="single"/>
              </w:rPr>
              <w:t>Pre-intervention</w:t>
            </w:r>
            <w:r w:rsidRPr="0079461A">
              <w:rPr>
                <w:rFonts w:ascii="Times New Roman" w:hAnsi="Times New Roman" w:cs="Times New Roman"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 (n=5): 4/5 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>C (n=5): 0/5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i/>
              </w:rPr>
            </w:pPr>
            <w:r w:rsidRPr="002D71D1">
              <w:rPr>
                <w:rFonts w:ascii="Times New Roman" w:hAnsi="Times New Roman" w:cs="Times New Roman"/>
                <w:i/>
                <w:u w:val="single"/>
              </w:rPr>
              <w:t>At 4 weeks</w:t>
            </w:r>
            <w:r w:rsidRPr="0079461A">
              <w:rPr>
                <w:rFonts w:ascii="Times New Roman" w:hAnsi="Times New Roman" w:cs="Times New Roman"/>
                <w:i/>
              </w:rPr>
              <w:t>: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</w:rPr>
            </w:pPr>
            <w:r w:rsidRPr="0079461A">
              <w:rPr>
                <w:rFonts w:ascii="Times New Roman" w:hAnsi="Times New Roman" w:cs="Times New Roman"/>
              </w:rPr>
              <w:t xml:space="preserve">I (n=5): </w:t>
            </w:r>
            <w:r w:rsidR="003C5431">
              <w:rPr>
                <w:rFonts w:ascii="Times New Roman" w:hAnsi="Times New Roman" w:cs="Times New Roman"/>
              </w:rPr>
              <w:t>B</w:t>
            </w:r>
            <w:r w:rsidRPr="0079461A">
              <w:rPr>
                <w:rFonts w:ascii="Times New Roman" w:hAnsi="Times New Roman" w:cs="Times New Roman"/>
              </w:rPr>
              <w:t>ase</w:t>
            </w:r>
            <w:r w:rsidR="003C5431">
              <w:rPr>
                <w:rFonts w:ascii="Times New Roman" w:hAnsi="Times New Roman" w:cs="Times New Roman"/>
              </w:rPr>
              <w:t>line PU status unchanged for 2</w:t>
            </w:r>
            <w:r w:rsidRPr="0079461A">
              <w:rPr>
                <w:rFonts w:ascii="Times New Roman" w:hAnsi="Times New Roman" w:cs="Times New Roman"/>
              </w:rPr>
              <w:t xml:space="preserve"> </w:t>
            </w:r>
            <w:r w:rsidR="003C5431">
              <w:rPr>
                <w:rFonts w:ascii="Times New Roman" w:hAnsi="Times New Roman" w:cs="Times New Roman"/>
              </w:rPr>
              <w:t xml:space="preserve">participants </w:t>
            </w:r>
            <w:r w:rsidRPr="0079461A">
              <w:rPr>
                <w:rFonts w:ascii="Times New Roman" w:hAnsi="Times New Roman" w:cs="Times New Roman"/>
              </w:rPr>
              <w:t>but no data provided on the 2 remaining participants with a PU at baseline.</w:t>
            </w:r>
          </w:p>
          <w:p w:rsidR="004B0DB1" w:rsidRPr="0079461A" w:rsidRDefault="003C5431" w:rsidP="009D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 (n=5): 2</w:t>
            </w:r>
          </w:p>
          <w:p w:rsidR="004B0DB1" w:rsidRPr="0079461A" w:rsidRDefault="004B0DB1" w:rsidP="009D043A">
            <w:pPr>
              <w:rPr>
                <w:rFonts w:ascii="Times New Roman" w:hAnsi="Times New Roman" w:cs="Times New Roman"/>
                <w:u w:val="single"/>
              </w:rPr>
            </w:pPr>
            <w:r w:rsidRPr="0079461A">
              <w:rPr>
                <w:rFonts w:ascii="Times New Roman" w:hAnsi="Times New Roman" w:cs="Times New Roman"/>
              </w:rPr>
              <w:t>Pre and post treatment observations indicated a change in the status of pressure lesions in study patients (no further information provided).</w:t>
            </w:r>
          </w:p>
        </w:tc>
      </w:tr>
    </w:tbl>
    <w:p w:rsidR="00A90058" w:rsidRPr="00860E20" w:rsidRDefault="00A90058" w:rsidP="00A90058">
      <w:pPr>
        <w:spacing w:after="0" w:line="240" w:lineRule="auto"/>
        <w:rPr>
          <w:rFonts w:ascii="Times New Roman" w:hAnsi="Times New Roman" w:cs="Times New Roman"/>
          <w:lang w:val="en-CA"/>
        </w:rPr>
      </w:pPr>
      <w:r w:rsidRPr="00860E20">
        <w:rPr>
          <w:rFonts w:ascii="Times New Roman" w:hAnsi="Times New Roman" w:cs="Times New Roman"/>
          <w:lang w:val="en-CA"/>
        </w:rPr>
        <w:lastRenderedPageBreak/>
        <w:t xml:space="preserve">Abbreviations: </w:t>
      </w:r>
      <w:r w:rsidR="008B73C9" w:rsidRPr="00860E20">
        <w:rPr>
          <w:rFonts w:ascii="Times New Roman" w:hAnsi="Times New Roman" w:cs="Times New Roman"/>
          <w:lang w:val="en-CA"/>
        </w:rPr>
        <w:t xml:space="preserve">btw=between; </w:t>
      </w:r>
      <w:r w:rsidR="00E064AC">
        <w:rPr>
          <w:rFonts w:ascii="Times New Roman" w:hAnsi="Times New Roman" w:cs="Times New Roman"/>
          <w:lang w:val="en-CA"/>
        </w:rPr>
        <w:t xml:space="preserve">CI= confidence intervals; </w:t>
      </w:r>
      <w:r w:rsidR="008B73C9" w:rsidRPr="00860E20">
        <w:rPr>
          <w:rFonts w:ascii="Times New Roman" w:hAnsi="Times New Roman" w:cs="Times New Roman"/>
          <w:lang w:val="en-CA"/>
        </w:rPr>
        <w:t>HCP: health care professional;</w:t>
      </w:r>
      <w:r w:rsidR="008B73C9">
        <w:rPr>
          <w:rFonts w:ascii="Times New Roman" w:hAnsi="Times New Roman" w:cs="Times New Roman"/>
          <w:lang w:val="en-CA"/>
        </w:rPr>
        <w:t xml:space="preserve"> </w:t>
      </w:r>
      <w:r w:rsidR="008B73C9" w:rsidRPr="00860E20">
        <w:rPr>
          <w:rFonts w:ascii="Times New Roman" w:hAnsi="Times New Roman" w:cs="Times New Roman"/>
          <w:lang w:val="en-CA"/>
        </w:rPr>
        <w:t>MI= motivational interviewing</w:t>
      </w:r>
      <w:r w:rsidR="008B73C9">
        <w:rPr>
          <w:rFonts w:ascii="Times New Roman" w:hAnsi="Times New Roman" w:cs="Times New Roman"/>
          <w:lang w:val="en-CA"/>
        </w:rPr>
        <w:t>;</w:t>
      </w:r>
      <w:r w:rsidR="008B73C9" w:rsidRPr="00860E20">
        <w:rPr>
          <w:rFonts w:ascii="Times New Roman" w:hAnsi="Times New Roman" w:cs="Times New Roman"/>
          <w:lang w:val="en-CA"/>
        </w:rPr>
        <w:t xml:space="preserve"> NA=not applicable; NR= not reported;</w:t>
      </w:r>
      <w:r w:rsidR="008B73C9">
        <w:rPr>
          <w:rFonts w:ascii="Times New Roman" w:hAnsi="Times New Roman" w:cs="Times New Roman"/>
          <w:lang w:val="en-CA"/>
        </w:rPr>
        <w:t xml:space="preserve"> </w:t>
      </w:r>
      <w:r w:rsidRPr="00860E20">
        <w:rPr>
          <w:rFonts w:ascii="Times New Roman" w:hAnsi="Times New Roman" w:cs="Times New Roman"/>
          <w:lang w:val="en-CA"/>
        </w:rPr>
        <w:t xml:space="preserve">PU= pressure ulcer; </w:t>
      </w:r>
      <w:r w:rsidR="001C5404">
        <w:rPr>
          <w:rFonts w:ascii="Times New Roman" w:hAnsi="Times New Roman" w:cs="Times New Roman"/>
          <w:lang w:val="en-CA"/>
        </w:rPr>
        <w:t>sig</w:t>
      </w:r>
      <w:r w:rsidR="008B73C9" w:rsidRPr="00860E20">
        <w:rPr>
          <w:rFonts w:ascii="Times New Roman" w:hAnsi="Times New Roman" w:cs="Times New Roman"/>
          <w:lang w:val="en-CA"/>
        </w:rPr>
        <w:t>= significant;</w:t>
      </w:r>
      <w:r w:rsidR="008B73C9">
        <w:rPr>
          <w:rFonts w:ascii="Times New Roman" w:hAnsi="Times New Roman" w:cs="Times New Roman"/>
          <w:lang w:val="en-CA"/>
        </w:rPr>
        <w:t xml:space="preserve"> </w:t>
      </w:r>
      <w:r w:rsidRPr="00860E20">
        <w:rPr>
          <w:rFonts w:ascii="Times New Roman" w:hAnsi="Times New Roman" w:cs="Times New Roman"/>
          <w:lang w:val="en-CA"/>
        </w:rPr>
        <w:t>SM= self-management;</w:t>
      </w:r>
      <w:r w:rsidR="008B73C9">
        <w:rPr>
          <w:rFonts w:ascii="Times New Roman" w:hAnsi="Times New Roman" w:cs="Times New Roman"/>
          <w:lang w:val="en-CA"/>
        </w:rPr>
        <w:t xml:space="preserve"> </w:t>
      </w:r>
      <w:r w:rsidRPr="00860E20">
        <w:rPr>
          <w:rFonts w:ascii="Times New Roman" w:hAnsi="Times New Roman" w:cs="Times New Roman"/>
          <w:lang w:val="en-CA"/>
        </w:rPr>
        <w:t>VA= Veterans Affairs</w:t>
      </w:r>
      <w:r w:rsidR="001C5404">
        <w:rPr>
          <w:rFonts w:ascii="Times New Roman" w:hAnsi="Times New Roman" w:cs="Times New Roman"/>
          <w:lang w:val="en-CA"/>
        </w:rPr>
        <w:t>.</w:t>
      </w:r>
    </w:p>
    <w:p w:rsidR="00A90058" w:rsidRPr="00860E20" w:rsidRDefault="00A90058" w:rsidP="00A90058">
      <w:pPr>
        <w:spacing w:after="0" w:line="240" w:lineRule="auto"/>
        <w:rPr>
          <w:rFonts w:ascii="Times New Roman" w:hAnsi="Times New Roman" w:cs="Times New Roman"/>
          <w:lang w:val="en-CA"/>
        </w:rPr>
      </w:pPr>
      <w:r w:rsidRPr="00860E20">
        <w:rPr>
          <w:rFonts w:ascii="Times New Roman" w:hAnsi="Times New Roman" w:cs="Times New Roman"/>
          <w:lang w:val="en-CA"/>
        </w:rPr>
        <w:t xml:space="preserve">*Calculated using mean and SD values provided in </w:t>
      </w:r>
      <w:proofErr w:type="spellStart"/>
      <w:r w:rsidRPr="00860E20">
        <w:rPr>
          <w:rFonts w:ascii="Times New Roman" w:hAnsi="Times New Roman" w:cs="Times New Roman"/>
          <w:lang w:val="en-CA"/>
        </w:rPr>
        <w:t>Rintala</w:t>
      </w:r>
      <w:proofErr w:type="spellEnd"/>
      <w:r w:rsidRPr="00860E20">
        <w:rPr>
          <w:rFonts w:ascii="Times New Roman" w:hAnsi="Times New Roman" w:cs="Times New Roman"/>
          <w:lang w:val="en-CA"/>
        </w:rPr>
        <w:t xml:space="preserve"> et al. (2008) in which the control group is split into two sub-groups (according to data collection differences, rather than active ingredients received which are identical).</w:t>
      </w:r>
    </w:p>
    <w:p w:rsidR="00A90058" w:rsidRPr="00860E20" w:rsidRDefault="00A90058" w:rsidP="00A90058">
      <w:pPr>
        <w:spacing w:after="0" w:line="240" w:lineRule="auto"/>
        <w:rPr>
          <w:rFonts w:ascii="Times New Roman" w:hAnsi="Times New Roman" w:cs="Times New Roman"/>
        </w:rPr>
      </w:pPr>
      <w:r w:rsidRPr="00860E20">
        <w:rPr>
          <w:rFonts w:ascii="Times New Roman" w:hAnsi="Times New Roman" w:cs="Times New Roman"/>
        </w:rPr>
        <w:t>**Calculated by means and SD val</w:t>
      </w:r>
      <w:r w:rsidR="00235EB2">
        <w:rPr>
          <w:rFonts w:ascii="Times New Roman" w:hAnsi="Times New Roman" w:cs="Times New Roman"/>
        </w:rPr>
        <w:t xml:space="preserve">ues provided in Mercier </w:t>
      </w:r>
      <w:r w:rsidRPr="00860E20">
        <w:rPr>
          <w:rFonts w:ascii="Times New Roman" w:hAnsi="Times New Roman" w:cs="Times New Roman"/>
        </w:rPr>
        <w:t>et al. (2015).</w:t>
      </w:r>
    </w:p>
    <w:p w:rsidR="00A90058" w:rsidRPr="00860E20" w:rsidRDefault="00A90058" w:rsidP="00A9005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60E20">
        <w:rPr>
          <w:rFonts w:ascii="Times New Roman" w:hAnsi="Times New Roman" w:cs="Times New Roman"/>
          <w:color w:val="000000"/>
          <w:vertAlign w:val="superscript"/>
        </w:rPr>
        <w:t>€</w:t>
      </w:r>
      <w:r w:rsidR="00017E0F">
        <w:rPr>
          <w:rFonts w:ascii="Times New Roman" w:hAnsi="Times New Roman" w:cs="Times New Roman"/>
          <w:color w:val="000000"/>
        </w:rPr>
        <w:t>D</w:t>
      </w:r>
      <w:r w:rsidRPr="00860E20">
        <w:rPr>
          <w:rFonts w:ascii="Times New Roman" w:hAnsi="Times New Roman" w:cs="Times New Roman"/>
          <w:color w:val="000000"/>
        </w:rPr>
        <w:t xml:space="preserve">ata sent by </w:t>
      </w:r>
      <w:r w:rsidR="00017E0F">
        <w:rPr>
          <w:rFonts w:ascii="Times New Roman" w:hAnsi="Times New Roman" w:cs="Times New Roman"/>
          <w:color w:val="000000"/>
        </w:rPr>
        <w:t>authors</w:t>
      </w:r>
      <w:r w:rsidRPr="00860E20">
        <w:rPr>
          <w:rFonts w:ascii="Times New Roman" w:hAnsi="Times New Roman" w:cs="Times New Roman"/>
          <w:color w:val="000000"/>
        </w:rPr>
        <w:t>.</w:t>
      </w:r>
      <w:r w:rsidR="00017E0F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="00017E0F">
        <w:rPr>
          <w:rFonts w:ascii="Times New Roman" w:hAnsi="Times New Roman" w:cs="Times New Roman"/>
          <w:color w:val="000000"/>
        </w:rPr>
        <w:t>Houlihan</w:t>
      </w:r>
      <w:proofErr w:type="spellEnd"/>
      <w:r w:rsidRPr="00860E20">
        <w:rPr>
          <w:rFonts w:ascii="Times New Roman" w:hAnsi="Times New Roman" w:cs="Times New Roman"/>
          <w:color w:val="000000"/>
        </w:rPr>
        <w:t xml:space="preserve"> </w:t>
      </w:r>
      <w:r w:rsidR="00017E0F">
        <w:rPr>
          <w:rFonts w:ascii="Times New Roman" w:hAnsi="Times New Roman" w:cs="Times New Roman"/>
          <w:color w:val="000000"/>
        </w:rPr>
        <w:t>(2013) &amp; Mercier (2015), s</w:t>
      </w:r>
      <w:r w:rsidR="00CB4B3B">
        <w:rPr>
          <w:rFonts w:ascii="Times New Roman" w:hAnsi="Times New Roman" w:cs="Times New Roman"/>
          <w:color w:val="000000"/>
        </w:rPr>
        <w:t>ummary skin care scale s</w:t>
      </w:r>
      <w:r w:rsidRPr="00860E20">
        <w:rPr>
          <w:rFonts w:ascii="Times New Roman" w:hAnsi="Times New Roman" w:cs="Times New Roman"/>
          <w:color w:val="000000"/>
        </w:rPr>
        <w:t xml:space="preserve">cores </w:t>
      </w:r>
      <w:r w:rsidR="00CB4B3B">
        <w:rPr>
          <w:rFonts w:ascii="Times New Roman" w:hAnsi="Times New Roman" w:cs="Times New Roman"/>
          <w:color w:val="000000"/>
        </w:rPr>
        <w:t>were calculated by reviewers</w:t>
      </w:r>
      <w:r w:rsidR="00017E0F">
        <w:rPr>
          <w:rFonts w:ascii="Times New Roman" w:hAnsi="Times New Roman" w:cs="Times New Roman"/>
          <w:color w:val="000000"/>
        </w:rPr>
        <w:t>, as well as individual item scores.</w:t>
      </w:r>
      <w:r w:rsidR="00CB4B3B">
        <w:rPr>
          <w:rFonts w:ascii="Times New Roman" w:hAnsi="Times New Roman" w:cs="Times New Roman"/>
          <w:color w:val="000000"/>
        </w:rPr>
        <w:t xml:space="preserve"> </w:t>
      </w:r>
    </w:p>
    <w:p w:rsidR="00A90058" w:rsidRDefault="00A90058" w:rsidP="00A9005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60E20">
        <w:rPr>
          <w:rFonts w:ascii="Times New Roman" w:hAnsi="Times New Roman" w:cs="Times New Roman"/>
          <w:color w:val="000000"/>
        </w:rPr>
        <w:t xml:space="preserve">***Calculated using the individual participant scores provided in </w:t>
      </w:r>
      <w:proofErr w:type="spellStart"/>
      <w:r w:rsidRPr="00860E20">
        <w:rPr>
          <w:rFonts w:ascii="Times New Roman" w:hAnsi="Times New Roman" w:cs="Times New Roman"/>
          <w:color w:val="000000"/>
        </w:rPr>
        <w:t>Rottkamp</w:t>
      </w:r>
      <w:proofErr w:type="spellEnd"/>
      <w:r w:rsidRPr="00860E20">
        <w:rPr>
          <w:rFonts w:ascii="Times New Roman" w:hAnsi="Times New Roman" w:cs="Times New Roman"/>
          <w:color w:val="000000"/>
        </w:rPr>
        <w:t xml:space="preserve"> et al. (1976) that are presented in graphical format.</w:t>
      </w:r>
    </w:p>
    <w:p w:rsidR="0074428E" w:rsidRPr="00860E20" w:rsidRDefault="0074428E" w:rsidP="00A9005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Notes: Effect sizes </w:t>
      </w:r>
      <w:r w:rsidR="00A53CE9">
        <w:rPr>
          <w:rFonts w:ascii="Times New Roman" w:hAnsi="Times New Roman" w:cs="Times New Roman"/>
          <w:color w:val="000000"/>
        </w:rPr>
        <w:t xml:space="preserve">(Hedges g for continuous data and Odds Ratio for categorical data) were calculated for studies where the total sample exceeded 10 participants, and </w:t>
      </w:r>
      <w:r>
        <w:rPr>
          <w:rFonts w:ascii="Times New Roman" w:hAnsi="Times New Roman" w:cs="Times New Roman"/>
          <w:color w:val="000000"/>
        </w:rPr>
        <w:t>where complete data were available</w:t>
      </w:r>
      <w:r w:rsidR="00A53CE9">
        <w:rPr>
          <w:rFonts w:ascii="Times New Roman" w:hAnsi="Times New Roman" w:cs="Times New Roman"/>
          <w:color w:val="000000"/>
        </w:rPr>
        <w:t xml:space="preserve">. </w:t>
      </w:r>
      <w:r w:rsidR="002E17FC">
        <w:rPr>
          <w:rFonts w:ascii="Times New Roman" w:hAnsi="Times New Roman" w:cs="Times New Roman"/>
          <w:color w:val="000000"/>
        </w:rPr>
        <w:t>They were calculated</w:t>
      </w:r>
      <w:r>
        <w:rPr>
          <w:rFonts w:ascii="Times New Roman" w:hAnsi="Times New Roman" w:cs="Times New Roman"/>
          <w:color w:val="000000"/>
        </w:rPr>
        <w:t xml:space="preserve"> for </w:t>
      </w:r>
      <w:r w:rsidR="00A53CE9">
        <w:rPr>
          <w:rFonts w:ascii="Times New Roman" w:hAnsi="Times New Roman" w:cs="Times New Roman"/>
          <w:color w:val="000000"/>
        </w:rPr>
        <w:t xml:space="preserve">the following variables: </w:t>
      </w:r>
      <w:r>
        <w:rPr>
          <w:rFonts w:ascii="Times New Roman" w:hAnsi="Times New Roman" w:cs="Times New Roman"/>
          <w:color w:val="000000"/>
        </w:rPr>
        <w:t>mediators of skin care, skin care behaviours, and PU prevalence and severity</w:t>
      </w:r>
      <w:r w:rsidR="002E17FC">
        <w:rPr>
          <w:rFonts w:ascii="Times New Roman" w:hAnsi="Times New Roman" w:cs="Times New Roman"/>
          <w:color w:val="000000"/>
        </w:rPr>
        <w:t xml:space="preserve"> (</w:t>
      </w:r>
      <w:r w:rsidR="002E17FC" w:rsidRPr="002E17FC">
        <w:rPr>
          <w:rFonts w:ascii="Times New Roman" w:hAnsi="Times New Roman" w:cs="Times New Roman"/>
          <w:i/>
          <w:color w:val="000000"/>
        </w:rPr>
        <w:t>i.e.</w:t>
      </w:r>
      <w:r w:rsidR="002E17FC">
        <w:rPr>
          <w:rFonts w:ascii="Times New Roman" w:hAnsi="Times New Roman" w:cs="Times New Roman"/>
          <w:color w:val="000000"/>
        </w:rPr>
        <w:t xml:space="preserve"> did not include time to recurrence or </w:t>
      </w:r>
      <w:r>
        <w:rPr>
          <w:rFonts w:ascii="Times New Roman" w:hAnsi="Times New Roman" w:cs="Times New Roman"/>
          <w:color w:val="000000"/>
        </w:rPr>
        <w:t>skin worsening).</w:t>
      </w:r>
      <w:r w:rsidR="00E77C75">
        <w:rPr>
          <w:rFonts w:ascii="Times New Roman" w:hAnsi="Times New Roman" w:cs="Times New Roman"/>
          <w:color w:val="000000"/>
        </w:rPr>
        <w:t xml:space="preserve"> Whe</w:t>
      </w:r>
      <w:r w:rsidR="00CB4B3B">
        <w:rPr>
          <w:rFonts w:ascii="Times New Roman" w:hAnsi="Times New Roman" w:cs="Times New Roman"/>
          <w:color w:val="000000"/>
        </w:rPr>
        <w:t>n</w:t>
      </w:r>
      <w:r w:rsidR="00E77C75">
        <w:rPr>
          <w:rFonts w:ascii="Times New Roman" w:hAnsi="Times New Roman" w:cs="Times New Roman"/>
          <w:color w:val="000000"/>
        </w:rPr>
        <w:t xml:space="preserve"> both mean scores at follow-up and percentage change scores from baseline were </w:t>
      </w:r>
      <w:r w:rsidR="00CB4B3B">
        <w:rPr>
          <w:rFonts w:ascii="Times New Roman" w:hAnsi="Times New Roman" w:cs="Times New Roman"/>
          <w:color w:val="000000"/>
        </w:rPr>
        <w:t>reported by authors (</w:t>
      </w:r>
      <w:proofErr w:type="spellStart"/>
      <w:r w:rsidR="00CB4B3B">
        <w:rPr>
          <w:rFonts w:ascii="Times New Roman" w:hAnsi="Times New Roman" w:cs="Times New Roman"/>
          <w:color w:val="000000"/>
        </w:rPr>
        <w:t>Guihan</w:t>
      </w:r>
      <w:proofErr w:type="spellEnd"/>
      <w:r w:rsidR="00CB4B3B">
        <w:rPr>
          <w:rFonts w:ascii="Times New Roman" w:hAnsi="Times New Roman" w:cs="Times New Roman"/>
          <w:color w:val="000000"/>
        </w:rPr>
        <w:t xml:space="preserve"> et al., 2014)</w:t>
      </w:r>
      <w:r w:rsidR="00E77C75">
        <w:rPr>
          <w:rFonts w:ascii="Times New Roman" w:hAnsi="Times New Roman" w:cs="Times New Roman"/>
          <w:color w:val="000000"/>
        </w:rPr>
        <w:t xml:space="preserve">, </w:t>
      </w:r>
      <w:r w:rsidR="00CB4B3B">
        <w:rPr>
          <w:rFonts w:ascii="Times New Roman" w:hAnsi="Times New Roman" w:cs="Times New Roman"/>
          <w:color w:val="000000"/>
        </w:rPr>
        <w:t>effect size calculation</w:t>
      </w:r>
      <w:r w:rsidR="003E12D0">
        <w:rPr>
          <w:rFonts w:ascii="Times New Roman" w:hAnsi="Times New Roman" w:cs="Times New Roman"/>
          <w:color w:val="000000"/>
        </w:rPr>
        <w:t>s were made using</w:t>
      </w:r>
      <w:r w:rsidR="00A53CE9">
        <w:rPr>
          <w:rFonts w:ascii="Times New Roman" w:hAnsi="Times New Roman" w:cs="Times New Roman"/>
          <w:color w:val="000000"/>
        </w:rPr>
        <w:t xml:space="preserve"> mean scores at follow-up.</w:t>
      </w:r>
      <w:r w:rsidR="00CB4B3B">
        <w:rPr>
          <w:rFonts w:ascii="Times New Roman" w:hAnsi="Times New Roman" w:cs="Times New Roman"/>
          <w:color w:val="000000"/>
        </w:rPr>
        <w:t xml:space="preserve"> When scale and item level data were available (</w:t>
      </w:r>
      <w:proofErr w:type="spellStart"/>
      <w:r w:rsidR="00CB4B3B">
        <w:rPr>
          <w:rFonts w:ascii="Times New Roman" w:hAnsi="Times New Roman" w:cs="Times New Roman"/>
          <w:color w:val="000000"/>
        </w:rPr>
        <w:t>Houlihan</w:t>
      </w:r>
      <w:proofErr w:type="spellEnd"/>
      <w:r w:rsidR="00CB4B3B">
        <w:rPr>
          <w:rFonts w:ascii="Times New Roman" w:hAnsi="Times New Roman" w:cs="Times New Roman"/>
          <w:color w:val="000000"/>
        </w:rPr>
        <w:t xml:space="preserve"> [2013] &amp; Mercier [2015]</w:t>
      </w:r>
      <w:r w:rsidR="00E21270">
        <w:rPr>
          <w:rFonts w:ascii="Times New Roman" w:hAnsi="Times New Roman" w:cs="Times New Roman"/>
          <w:color w:val="000000"/>
        </w:rPr>
        <w:t>)</w:t>
      </w:r>
      <w:r w:rsidR="00CB4B3B">
        <w:rPr>
          <w:rFonts w:ascii="Times New Roman" w:hAnsi="Times New Roman" w:cs="Times New Roman"/>
          <w:color w:val="000000"/>
        </w:rPr>
        <w:t>, effect sizes were calculated using summary scale scores.</w:t>
      </w:r>
      <w:r w:rsidR="00CD3DD2">
        <w:rPr>
          <w:rFonts w:ascii="Times New Roman" w:hAnsi="Times New Roman" w:cs="Times New Roman"/>
          <w:color w:val="000000"/>
        </w:rPr>
        <w:t xml:space="preserve"> </w:t>
      </w:r>
      <w:r w:rsidR="000F71AB">
        <w:rPr>
          <w:rFonts w:ascii="Times New Roman" w:hAnsi="Times New Roman" w:cs="Times New Roman"/>
          <w:color w:val="000000"/>
        </w:rPr>
        <w:t>W</w:t>
      </w:r>
      <w:r w:rsidR="00CD3DD2">
        <w:rPr>
          <w:rFonts w:ascii="Times New Roman" w:hAnsi="Times New Roman" w:cs="Times New Roman"/>
          <w:color w:val="000000"/>
        </w:rPr>
        <w:t>hen complete data were reported for an SCI sub-sample</w:t>
      </w:r>
      <w:r w:rsidR="00E21270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="00E21270">
        <w:rPr>
          <w:rFonts w:ascii="Times New Roman" w:hAnsi="Times New Roman" w:cs="Times New Roman"/>
          <w:color w:val="000000"/>
        </w:rPr>
        <w:t>Houlihan</w:t>
      </w:r>
      <w:proofErr w:type="spellEnd"/>
      <w:r w:rsidR="00E21270">
        <w:rPr>
          <w:rFonts w:ascii="Times New Roman" w:hAnsi="Times New Roman" w:cs="Times New Roman"/>
          <w:color w:val="000000"/>
        </w:rPr>
        <w:t xml:space="preserve"> [2013] &amp; Mercier [2015])</w:t>
      </w:r>
      <w:r w:rsidR="00CD3DD2">
        <w:rPr>
          <w:rFonts w:ascii="Times New Roman" w:hAnsi="Times New Roman" w:cs="Times New Roman"/>
          <w:color w:val="000000"/>
        </w:rPr>
        <w:t>, these were used for effect size calculations.</w:t>
      </w:r>
    </w:p>
    <w:p w:rsidR="00A90058" w:rsidRPr="00860E20" w:rsidRDefault="00A90058" w:rsidP="00A90058">
      <w:pPr>
        <w:spacing w:after="0" w:line="240" w:lineRule="auto"/>
        <w:rPr>
          <w:rFonts w:ascii="Times New Roman" w:hAnsi="Times New Roman" w:cs="Times New Roman"/>
          <w:lang w:val="en-CA"/>
        </w:rPr>
      </w:pPr>
    </w:p>
    <w:p w:rsidR="00A90058" w:rsidRPr="008A3C97" w:rsidRDefault="00A90058" w:rsidP="00A90058">
      <w:pPr>
        <w:rPr>
          <w:lang w:val="en-CA"/>
        </w:rPr>
      </w:pPr>
    </w:p>
    <w:p w:rsidR="00E8711D" w:rsidRDefault="00E8711D" w:rsidP="00E87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CDA" w:rsidRPr="00E56B31" w:rsidRDefault="00816CDA" w:rsidP="009B76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6CDA" w:rsidRPr="00E56B31" w:rsidSect="00851A9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7E5"/>
    <w:multiLevelType w:val="multilevel"/>
    <w:tmpl w:val="FF063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71916"/>
    <w:multiLevelType w:val="hybridMultilevel"/>
    <w:tmpl w:val="9C1EBF38"/>
    <w:lvl w:ilvl="0" w:tplc="EC1214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D54A7"/>
    <w:multiLevelType w:val="hybridMultilevel"/>
    <w:tmpl w:val="EAAA332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37B10"/>
    <w:multiLevelType w:val="multilevel"/>
    <w:tmpl w:val="BEE839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F15B8"/>
    <w:rsid w:val="00015923"/>
    <w:rsid w:val="00017E0F"/>
    <w:rsid w:val="00020913"/>
    <w:rsid w:val="0002796F"/>
    <w:rsid w:val="00031B08"/>
    <w:rsid w:val="00054833"/>
    <w:rsid w:val="00064422"/>
    <w:rsid w:val="000665F8"/>
    <w:rsid w:val="0007640A"/>
    <w:rsid w:val="000866C7"/>
    <w:rsid w:val="0008711E"/>
    <w:rsid w:val="00091CB0"/>
    <w:rsid w:val="0009595C"/>
    <w:rsid w:val="000B3B9B"/>
    <w:rsid w:val="000B4416"/>
    <w:rsid w:val="000C5F01"/>
    <w:rsid w:val="000D0AF3"/>
    <w:rsid w:val="000F71AB"/>
    <w:rsid w:val="0011599E"/>
    <w:rsid w:val="00142E02"/>
    <w:rsid w:val="00143EE0"/>
    <w:rsid w:val="001444D9"/>
    <w:rsid w:val="00153B0F"/>
    <w:rsid w:val="00155ECB"/>
    <w:rsid w:val="00175537"/>
    <w:rsid w:val="001A2290"/>
    <w:rsid w:val="001A30B5"/>
    <w:rsid w:val="001A3C61"/>
    <w:rsid w:val="001B19C3"/>
    <w:rsid w:val="001C496E"/>
    <w:rsid w:val="001C5404"/>
    <w:rsid w:val="001C77F7"/>
    <w:rsid w:val="001E0B28"/>
    <w:rsid w:val="001E1501"/>
    <w:rsid w:val="001E3423"/>
    <w:rsid w:val="001E37DF"/>
    <w:rsid w:val="001F0698"/>
    <w:rsid w:val="00215219"/>
    <w:rsid w:val="00231FDA"/>
    <w:rsid w:val="00235E7D"/>
    <w:rsid w:val="00235EB2"/>
    <w:rsid w:val="002718E6"/>
    <w:rsid w:val="0027388F"/>
    <w:rsid w:val="00276043"/>
    <w:rsid w:val="00284CA0"/>
    <w:rsid w:val="002879C3"/>
    <w:rsid w:val="00294DFC"/>
    <w:rsid w:val="002C50AE"/>
    <w:rsid w:val="002D2503"/>
    <w:rsid w:val="002E17FC"/>
    <w:rsid w:val="002F0F5C"/>
    <w:rsid w:val="002F7B75"/>
    <w:rsid w:val="00300D5B"/>
    <w:rsid w:val="00303B41"/>
    <w:rsid w:val="00307F3B"/>
    <w:rsid w:val="003119F6"/>
    <w:rsid w:val="0032132F"/>
    <w:rsid w:val="003261E9"/>
    <w:rsid w:val="00330B7D"/>
    <w:rsid w:val="00383A3A"/>
    <w:rsid w:val="003B6FB5"/>
    <w:rsid w:val="003C5431"/>
    <w:rsid w:val="003D038A"/>
    <w:rsid w:val="003D4DD3"/>
    <w:rsid w:val="003D6070"/>
    <w:rsid w:val="003E12D0"/>
    <w:rsid w:val="003E6274"/>
    <w:rsid w:val="003F10BB"/>
    <w:rsid w:val="003F452C"/>
    <w:rsid w:val="00403A0F"/>
    <w:rsid w:val="00410B40"/>
    <w:rsid w:val="00420C34"/>
    <w:rsid w:val="0043532D"/>
    <w:rsid w:val="00454118"/>
    <w:rsid w:val="00455F88"/>
    <w:rsid w:val="00457A00"/>
    <w:rsid w:val="0046202D"/>
    <w:rsid w:val="004B0DB1"/>
    <w:rsid w:val="004B1921"/>
    <w:rsid w:val="004D5177"/>
    <w:rsid w:val="004F61A6"/>
    <w:rsid w:val="004F6519"/>
    <w:rsid w:val="00501A4F"/>
    <w:rsid w:val="00502F20"/>
    <w:rsid w:val="00505383"/>
    <w:rsid w:val="005173FF"/>
    <w:rsid w:val="00537830"/>
    <w:rsid w:val="00547117"/>
    <w:rsid w:val="00554048"/>
    <w:rsid w:val="00554754"/>
    <w:rsid w:val="0056053E"/>
    <w:rsid w:val="005646CE"/>
    <w:rsid w:val="005674A7"/>
    <w:rsid w:val="00583FFF"/>
    <w:rsid w:val="00585F24"/>
    <w:rsid w:val="00594EF8"/>
    <w:rsid w:val="005A7ED0"/>
    <w:rsid w:val="005D4930"/>
    <w:rsid w:val="005E2CB3"/>
    <w:rsid w:val="005E38EB"/>
    <w:rsid w:val="005E44CE"/>
    <w:rsid w:val="005E479D"/>
    <w:rsid w:val="005F1953"/>
    <w:rsid w:val="00612EBA"/>
    <w:rsid w:val="00621DE5"/>
    <w:rsid w:val="0062214C"/>
    <w:rsid w:val="0062583A"/>
    <w:rsid w:val="006304D9"/>
    <w:rsid w:val="00637531"/>
    <w:rsid w:val="0064134E"/>
    <w:rsid w:val="00642EF8"/>
    <w:rsid w:val="00643997"/>
    <w:rsid w:val="0066690C"/>
    <w:rsid w:val="00696D23"/>
    <w:rsid w:val="006B3EBF"/>
    <w:rsid w:val="006C0C1E"/>
    <w:rsid w:val="006C26D4"/>
    <w:rsid w:val="006D5B2E"/>
    <w:rsid w:val="0071303A"/>
    <w:rsid w:val="00713939"/>
    <w:rsid w:val="00714E20"/>
    <w:rsid w:val="00715D26"/>
    <w:rsid w:val="00730EF7"/>
    <w:rsid w:val="007432FF"/>
    <w:rsid w:val="0074428E"/>
    <w:rsid w:val="007746DE"/>
    <w:rsid w:val="00774A91"/>
    <w:rsid w:val="0078164B"/>
    <w:rsid w:val="007871E0"/>
    <w:rsid w:val="00787F77"/>
    <w:rsid w:val="00790F82"/>
    <w:rsid w:val="00797304"/>
    <w:rsid w:val="007A4872"/>
    <w:rsid w:val="007A5F33"/>
    <w:rsid w:val="007B7F9B"/>
    <w:rsid w:val="007C1E4E"/>
    <w:rsid w:val="007D1133"/>
    <w:rsid w:val="007D774B"/>
    <w:rsid w:val="00801F47"/>
    <w:rsid w:val="00814304"/>
    <w:rsid w:val="00816CDA"/>
    <w:rsid w:val="00824A26"/>
    <w:rsid w:val="008429F7"/>
    <w:rsid w:val="008441F4"/>
    <w:rsid w:val="00851A9F"/>
    <w:rsid w:val="00860E20"/>
    <w:rsid w:val="00864969"/>
    <w:rsid w:val="00866469"/>
    <w:rsid w:val="00883EF8"/>
    <w:rsid w:val="00887D5A"/>
    <w:rsid w:val="008A56A9"/>
    <w:rsid w:val="008B377A"/>
    <w:rsid w:val="008B3CCC"/>
    <w:rsid w:val="008B73C9"/>
    <w:rsid w:val="008C04A6"/>
    <w:rsid w:val="008C0573"/>
    <w:rsid w:val="008C70D7"/>
    <w:rsid w:val="008E44F2"/>
    <w:rsid w:val="008F018C"/>
    <w:rsid w:val="00915F95"/>
    <w:rsid w:val="00925979"/>
    <w:rsid w:val="00930FFF"/>
    <w:rsid w:val="00936EB2"/>
    <w:rsid w:val="00953B3A"/>
    <w:rsid w:val="0095658A"/>
    <w:rsid w:val="00963719"/>
    <w:rsid w:val="00965D48"/>
    <w:rsid w:val="00970FDB"/>
    <w:rsid w:val="00977AF4"/>
    <w:rsid w:val="0098379E"/>
    <w:rsid w:val="009962C5"/>
    <w:rsid w:val="009B048D"/>
    <w:rsid w:val="009B76A7"/>
    <w:rsid w:val="009C5AC7"/>
    <w:rsid w:val="009D043A"/>
    <w:rsid w:val="009F1FC8"/>
    <w:rsid w:val="009F7A0A"/>
    <w:rsid w:val="00A0041D"/>
    <w:rsid w:val="00A13816"/>
    <w:rsid w:val="00A2663C"/>
    <w:rsid w:val="00A33D29"/>
    <w:rsid w:val="00A376A4"/>
    <w:rsid w:val="00A42F24"/>
    <w:rsid w:val="00A42FEB"/>
    <w:rsid w:val="00A53CE9"/>
    <w:rsid w:val="00A56384"/>
    <w:rsid w:val="00A6137B"/>
    <w:rsid w:val="00A74FC8"/>
    <w:rsid w:val="00A83094"/>
    <w:rsid w:val="00A85277"/>
    <w:rsid w:val="00A90058"/>
    <w:rsid w:val="00AA0D92"/>
    <w:rsid w:val="00AC217A"/>
    <w:rsid w:val="00AC3677"/>
    <w:rsid w:val="00AF15B8"/>
    <w:rsid w:val="00B001D4"/>
    <w:rsid w:val="00B0071B"/>
    <w:rsid w:val="00B025CB"/>
    <w:rsid w:val="00B03F3C"/>
    <w:rsid w:val="00B1207A"/>
    <w:rsid w:val="00B359AE"/>
    <w:rsid w:val="00B43D17"/>
    <w:rsid w:val="00B7589D"/>
    <w:rsid w:val="00B80892"/>
    <w:rsid w:val="00BA1923"/>
    <w:rsid w:val="00BA2C50"/>
    <w:rsid w:val="00BB0115"/>
    <w:rsid w:val="00BB4CE2"/>
    <w:rsid w:val="00BF2F8E"/>
    <w:rsid w:val="00BF4C74"/>
    <w:rsid w:val="00C12C6A"/>
    <w:rsid w:val="00C232C6"/>
    <w:rsid w:val="00C36A6D"/>
    <w:rsid w:val="00C36EFF"/>
    <w:rsid w:val="00C51C9B"/>
    <w:rsid w:val="00C54C1F"/>
    <w:rsid w:val="00C60015"/>
    <w:rsid w:val="00C6229C"/>
    <w:rsid w:val="00C743FA"/>
    <w:rsid w:val="00C815F5"/>
    <w:rsid w:val="00C9325E"/>
    <w:rsid w:val="00C94182"/>
    <w:rsid w:val="00C94D03"/>
    <w:rsid w:val="00CB4B3B"/>
    <w:rsid w:val="00CD3DD2"/>
    <w:rsid w:val="00CD59B3"/>
    <w:rsid w:val="00CD6DF6"/>
    <w:rsid w:val="00CE4F2B"/>
    <w:rsid w:val="00CE5A1D"/>
    <w:rsid w:val="00D01B72"/>
    <w:rsid w:val="00D0654C"/>
    <w:rsid w:val="00D50EB1"/>
    <w:rsid w:val="00D61972"/>
    <w:rsid w:val="00D62A8B"/>
    <w:rsid w:val="00D67853"/>
    <w:rsid w:val="00D70E38"/>
    <w:rsid w:val="00DA218E"/>
    <w:rsid w:val="00DB398C"/>
    <w:rsid w:val="00DB719B"/>
    <w:rsid w:val="00DE505D"/>
    <w:rsid w:val="00DF1EB6"/>
    <w:rsid w:val="00E064AC"/>
    <w:rsid w:val="00E155EA"/>
    <w:rsid w:val="00E21270"/>
    <w:rsid w:val="00E471B7"/>
    <w:rsid w:val="00E50B4E"/>
    <w:rsid w:val="00E516B9"/>
    <w:rsid w:val="00E56B31"/>
    <w:rsid w:val="00E77C75"/>
    <w:rsid w:val="00E8711D"/>
    <w:rsid w:val="00EE3755"/>
    <w:rsid w:val="00EE7DF3"/>
    <w:rsid w:val="00EF5744"/>
    <w:rsid w:val="00EF7253"/>
    <w:rsid w:val="00F1584A"/>
    <w:rsid w:val="00F15D33"/>
    <w:rsid w:val="00F250DB"/>
    <w:rsid w:val="00F2772D"/>
    <w:rsid w:val="00F318D0"/>
    <w:rsid w:val="00F3456B"/>
    <w:rsid w:val="00F50260"/>
    <w:rsid w:val="00F51996"/>
    <w:rsid w:val="00F64678"/>
    <w:rsid w:val="00F87BB1"/>
    <w:rsid w:val="00F91B6A"/>
    <w:rsid w:val="00F9209E"/>
    <w:rsid w:val="00F9650D"/>
    <w:rsid w:val="00F96C57"/>
    <w:rsid w:val="00FB396D"/>
    <w:rsid w:val="00FC0FB0"/>
    <w:rsid w:val="00FC5F63"/>
    <w:rsid w:val="00FC679B"/>
    <w:rsid w:val="00FD1C0A"/>
    <w:rsid w:val="00FD6F54"/>
    <w:rsid w:val="00FE5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7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1393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13939"/>
    <w:rPr>
      <w:b/>
      <w:bCs/>
    </w:rPr>
  </w:style>
  <w:style w:type="table" w:styleId="TableGrid">
    <w:name w:val="Table Grid"/>
    <w:basedOn w:val="TableNormal"/>
    <w:uiPriority w:val="59"/>
    <w:rsid w:val="002F0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F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F5C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F0F5C"/>
  </w:style>
  <w:style w:type="paragraph" w:customStyle="1" w:styleId="EndNoteBibliography">
    <w:name w:val="EndNote Bibliography"/>
    <w:basedOn w:val="Normal"/>
    <w:link w:val="EndNoteBibliographyChar"/>
    <w:rsid w:val="002F0F5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2F0F5C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F5C"/>
    <w:rPr>
      <w:rFonts w:ascii="Tahoma" w:hAnsi="Tahoma" w:cs="Tahoma"/>
      <w:sz w:val="16"/>
      <w:szCs w:val="16"/>
    </w:rPr>
  </w:style>
  <w:style w:type="paragraph" w:styleId="List">
    <w:name w:val="List"/>
    <w:basedOn w:val="Normal"/>
    <w:uiPriority w:val="99"/>
    <w:rsid w:val="000B4416"/>
    <w:pPr>
      <w:keepLines/>
      <w:overflowPunct w:val="0"/>
      <w:autoSpaceDE w:val="0"/>
      <w:autoSpaceDN w:val="0"/>
      <w:adjustRightInd w:val="0"/>
      <w:spacing w:after="12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CE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90058"/>
  </w:style>
  <w:style w:type="character" w:customStyle="1" w:styleId="texhtml">
    <w:name w:val="texhtml"/>
    <w:basedOn w:val="DefaultParagraphFont"/>
    <w:rsid w:val="00A900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1393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13939"/>
    <w:rPr>
      <w:b/>
      <w:bCs/>
    </w:rPr>
  </w:style>
  <w:style w:type="table" w:styleId="TableGrid">
    <w:name w:val="Table Grid"/>
    <w:basedOn w:val="TableNormal"/>
    <w:uiPriority w:val="59"/>
    <w:rsid w:val="002F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F5C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F0F5C"/>
  </w:style>
  <w:style w:type="paragraph" w:customStyle="1" w:styleId="EndNoteBibliography">
    <w:name w:val="EndNote Bibliography"/>
    <w:basedOn w:val="Normal"/>
    <w:link w:val="EndNoteBibliographyChar"/>
    <w:rsid w:val="002F0F5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2F0F5C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F5C"/>
    <w:rPr>
      <w:rFonts w:ascii="Tahoma" w:hAnsi="Tahoma" w:cs="Tahoma"/>
      <w:sz w:val="16"/>
      <w:szCs w:val="16"/>
    </w:rPr>
  </w:style>
  <w:style w:type="paragraph" w:styleId="List">
    <w:name w:val="List"/>
    <w:basedOn w:val="Normal"/>
    <w:uiPriority w:val="99"/>
    <w:rsid w:val="000B4416"/>
    <w:pPr>
      <w:keepLines/>
      <w:overflowPunct w:val="0"/>
      <w:autoSpaceDE w:val="0"/>
      <w:autoSpaceDN w:val="0"/>
      <w:adjustRightInd w:val="0"/>
      <w:spacing w:after="12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CE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90058"/>
  </w:style>
  <w:style w:type="character" w:customStyle="1" w:styleId="texhtml">
    <w:name w:val="texhtml"/>
    <w:basedOn w:val="DefaultParagraphFont"/>
    <w:rsid w:val="00A900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16F9B-6B61-4FC6-94F3-D10F24E8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Ottawa Hospital</Company>
  <LinksUpToDate>false</LinksUpToDate>
  <CharactersWithSpaces>13569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2018-03-10T16:27:00Z</dcterms:created>
  <dcterms:modified xsi:type="dcterms:W3CDTF">2018-03-10T16:28:00Z</dcterms:modified>
</cp:coreProperties>
</file>