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EA5EE1" w14:textId="5E4982ED" w:rsidR="00510D0E" w:rsidRPr="008D3EA3" w:rsidRDefault="008D3EA3" w:rsidP="008D3EA3">
      <w:pPr>
        <w:ind w:left="284" w:hanging="284"/>
      </w:pPr>
      <w:r w:rsidRPr="008D3EA3">
        <w:t xml:space="preserve">Blayne Welk, Jeremy B. Myers, Michael Kennelly, Mary </w:t>
      </w:r>
      <w:proofErr w:type="spellStart"/>
      <w:r w:rsidRPr="008D3EA3">
        <w:t>McKibbon</w:t>
      </w:r>
      <w:proofErr w:type="spellEnd"/>
      <w:r w:rsidRPr="008D3EA3">
        <w:t xml:space="preserve">, Julie Watson, Kyle Gervais, for the Neurogenic Bladder Research Group. </w:t>
      </w:r>
      <w:r w:rsidR="00510D0E" w:rsidRPr="008D3EA3">
        <w:t>A qualitative assessment of psychosocial aspects that play a role in bladder management after spinal cord injury</w:t>
      </w:r>
      <w:r w:rsidRPr="008D3EA3">
        <w:t>: Supplementary appendices. Spinal Cord, 2020</w:t>
      </w:r>
    </w:p>
    <w:p w14:paraId="463E9F96" w14:textId="6B7D1083" w:rsidR="00510D0E" w:rsidRDefault="00510D0E" w:rsidP="00306B41">
      <w:pPr>
        <w:ind w:left="284" w:hanging="284"/>
        <w:rPr>
          <w:b/>
          <w:bCs/>
        </w:rPr>
      </w:pPr>
    </w:p>
    <w:p w14:paraId="37EF60C9" w14:textId="7560C7C6" w:rsidR="00510D0E" w:rsidRDefault="00510D0E" w:rsidP="00306B41">
      <w:pPr>
        <w:ind w:left="284" w:hanging="284"/>
        <w:rPr>
          <w:b/>
          <w:bCs/>
        </w:rPr>
      </w:pPr>
    </w:p>
    <w:p w14:paraId="1CDCDF15" w14:textId="6066EEAF" w:rsidR="00510D0E" w:rsidRDefault="00510D0E" w:rsidP="00306B41">
      <w:pPr>
        <w:ind w:left="284" w:hanging="284"/>
        <w:rPr>
          <w:b/>
          <w:bCs/>
        </w:rPr>
      </w:pPr>
    </w:p>
    <w:p w14:paraId="67DFA968" w14:textId="77777777" w:rsidR="00510D0E" w:rsidRDefault="00510D0E" w:rsidP="00306B41">
      <w:pPr>
        <w:ind w:left="284" w:hanging="284"/>
        <w:rPr>
          <w:b/>
          <w:bCs/>
        </w:rPr>
      </w:pPr>
    </w:p>
    <w:p w14:paraId="21D6A328" w14:textId="64C1FD94" w:rsidR="00510D0E" w:rsidRPr="00510D0E" w:rsidRDefault="00510D0E" w:rsidP="00510D0E">
      <w:pPr>
        <w:jc w:val="center"/>
        <w:rPr>
          <w:u w:val="single"/>
        </w:rPr>
      </w:pPr>
      <w:r w:rsidRPr="00510D0E">
        <w:rPr>
          <w:u w:val="single"/>
        </w:rPr>
        <w:t>Table of Contents</w:t>
      </w:r>
    </w:p>
    <w:p w14:paraId="3000BCF2" w14:textId="77777777" w:rsidR="00510D0E" w:rsidRDefault="00510D0E">
      <w:pPr>
        <w:rPr>
          <w:b/>
          <w:bCs/>
        </w:rPr>
      </w:pPr>
    </w:p>
    <w:p w14:paraId="423E0900" w14:textId="77777777" w:rsidR="00510D0E" w:rsidRPr="00510D0E" w:rsidRDefault="00510D0E" w:rsidP="00510D0E">
      <w:pPr>
        <w:spacing w:line="276" w:lineRule="auto"/>
        <w:ind w:left="284" w:hanging="284"/>
      </w:pPr>
      <w:r w:rsidRPr="00510D0E">
        <w:t>Appendix 1. COREQ Research Checklist for Qualitative Studies</w:t>
      </w:r>
    </w:p>
    <w:p w14:paraId="7CAB0FA5" w14:textId="77777777" w:rsidR="00510D0E" w:rsidRPr="00510D0E" w:rsidRDefault="00510D0E" w:rsidP="00510D0E">
      <w:pPr>
        <w:spacing w:line="276" w:lineRule="auto"/>
        <w:rPr>
          <w:lang w:val="en-US"/>
        </w:rPr>
      </w:pPr>
      <w:r w:rsidRPr="00510D0E">
        <w:rPr>
          <w:lang w:val="en-US"/>
        </w:rPr>
        <w:t>Appendix 2. Description of relevant psychosocial themes</w:t>
      </w:r>
    </w:p>
    <w:p w14:paraId="104DCA80" w14:textId="77777777" w:rsidR="00510D0E" w:rsidRPr="00510D0E" w:rsidRDefault="00510D0E" w:rsidP="00510D0E">
      <w:pPr>
        <w:spacing w:line="276" w:lineRule="auto"/>
        <w:rPr>
          <w:rFonts w:ascii="Calibri" w:hAnsi="Calibri" w:cs="Calibri"/>
        </w:rPr>
      </w:pPr>
      <w:r w:rsidRPr="00510D0E">
        <w:rPr>
          <w:rFonts w:ascii="Calibri" w:hAnsi="Calibri" w:cs="Calibri"/>
        </w:rPr>
        <w:t>Appendix 3. Word cloud showing word frequencies from the coded text of participants.</w:t>
      </w:r>
    </w:p>
    <w:p w14:paraId="1E476269" w14:textId="31603814" w:rsidR="00510D0E" w:rsidRPr="00510D0E" w:rsidRDefault="00510D0E" w:rsidP="00510D0E">
      <w:pPr>
        <w:spacing w:line="276" w:lineRule="auto"/>
        <w:rPr>
          <w:rFonts w:ascii="Calibri" w:hAnsi="Calibri" w:cs="Calibri"/>
        </w:rPr>
      </w:pPr>
      <w:r w:rsidRPr="00510D0E">
        <w:rPr>
          <w:rFonts w:ascii="Calibri" w:hAnsi="Calibri" w:cs="Calibri"/>
        </w:rPr>
        <w:t>Appendix 4. Example of adjacent text analysis for the word “anxiety”</w:t>
      </w:r>
    </w:p>
    <w:p w14:paraId="535426B0" w14:textId="5E5D1C75" w:rsidR="00510D0E" w:rsidRPr="00510D0E" w:rsidRDefault="00510D0E" w:rsidP="00510D0E">
      <w:pPr>
        <w:spacing w:line="276" w:lineRule="auto"/>
        <w:rPr>
          <w:rFonts w:ascii="Calibri" w:hAnsi="Calibri" w:cs="Calibri"/>
        </w:rPr>
      </w:pPr>
      <w:r w:rsidRPr="00510D0E">
        <w:rPr>
          <w:rFonts w:ascii="Calibri" w:hAnsi="Calibri" w:cs="Calibri"/>
        </w:rPr>
        <w:t>Appendix 5. Representative quotes for each of the primary psychosocial domains.</w:t>
      </w:r>
    </w:p>
    <w:p w14:paraId="33069323" w14:textId="77777777" w:rsidR="00510D0E" w:rsidRDefault="00510D0E" w:rsidP="00510D0E">
      <w:pPr>
        <w:spacing w:line="480" w:lineRule="auto"/>
        <w:rPr>
          <w:rFonts w:ascii="Calibri" w:hAnsi="Calibri" w:cs="Calibri"/>
          <w:b/>
          <w:bCs/>
        </w:rPr>
      </w:pPr>
    </w:p>
    <w:p w14:paraId="21EC114B" w14:textId="31082DED" w:rsidR="00510D0E" w:rsidRDefault="00510D0E">
      <w:pPr>
        <w:rPr>
          <w:b/>
          <w:bCs/>
        </w:rPr>
      </w:pPr>
      <w:r>
        <w:rPr>
          <w:b/>
          <w:bCs/>
        </w:rPr>
        <w:br w:type="page"/>
      </w:r>
    </w:p>
    <w:p w14:paraId="370D1337" w14:textId="2AD75531" w:rsidR="001C5D47" w:rsidRPr="001C5D47" w:rsidRDefault="001C5D47" w:rsidP="00306B41">
      <w:pPr>
        <w:ind w:left="284" w:hanging="284"/>
        <w:rPr>
          <w:b/>
          <w:bCs/>
        </w:rPr>
      </w:pPr>
      <w:r>
        <w:rPr>
          <w:b/>
          <w:bCs/>
        </w:rPr>
        <w:lastRenderedPageBreak/>
        <w:t xml:space="preserve">Appendix </w:t>
      </w:r>
      <w:r w:rsidR="00CD4983">
        <w:rPr>
          <w:b/>
          <w:bCs/>
        </w:rPr>
        <w:t>1</w:t>
      </w:r>
      <w:r>
        <w:rPr>
          <w:b/>
          <w:bCs/>
        </w:rPr>
        <w:t xml:space="preserve">. </w:t>
      </w:r>
      <w:r w:rsidR="002C2CE3">
        <w:rPr>
          <w:b/>
          <w:bCs/>
        </w:rPr>
        <w:t xml:space="preserve">COREQ </w:t>
      </w:r>
      <w:r w:rsidRPr="001C5D47">
        <w:rPr>
          <w:b/>
          <w:bCs/>
        </w:rPr>
        <w:t>Research Checklist for Qualitative Studies</w:t>
      </w:r>
    </w:p>
    <w:p w14:paraId="2156A6C8" w14:textId="77777777" w:rsidR="001C5D47" w:rsidRDefault="001C5D47" w:rsidP="00306B41">
      <w:pPr>
        <w:ind w:left="284" w:hanging="284"/>
        <w:rPr>
          <w:u w:val="single"/>
        </w:rPr>
      </w:pPr>
    </w:p>
    <w:p w14:paraId="024B7151" w14:textId="0BA70425" w:rsidR="00B16921" w:rsidRPr="0000547F" w:rsidRDefault="00B16921" w:rsidP="00306B41">
      <w:pPr>
        <w:ind w:left="284" w:hanging="284"/>
        <w:rPr>
          <w:u w:val="single"/>
        </w:rPr>
      </w:pPr>
      <w:r w:rsidRPr="0000547F">
        <w:rPr>
          <w:u w:val="single"/>
        </w:rPr>
        <w:t>Research team and reflexivity</w:t>
      </w:r>
    </w:p>
    <w:p w14:paraId="29C18410" w14:textId="6FEBF66B" w:rsidR="00B16921" w:rsidRDefault="00B16921" w:rsidP="00306B41">
      <w:pPr>
        <w:ind w:left="284" w:hanging="284"/>
      </w:pPr>
      <w:r w:rsidRPr="00B16921">
        <w:t>1.  Interviewer/facilitator</w:t>
      </w:r>
      <w:r w:rsidR="004A03E9">
        <w:t>:</w:t>
      </w:r>
      <w:r>
        <w:t xml:space="preserve"> </w:t>
      </w:r>
      <w:r w:rsidR="004A03E9">
        <w:t xml:space="preserve">M </w:t>
      </w:r>
      <w:proofErr w:type="spellStart"/>
      <w:r w:rsidR="004A03E9">
        <w:t>McKibbon</w:t>
      </w:r>
      <w:proofErr w:type="spellEnd"/>
      <w:r w:rsidR="004A03E9">
        <w:t xml:space="preserve">, A Wilkes, C </w:t>
      </w:r>
      <w:proofErr w:type="spellStart"/>
      <w:r w:rsidR="004A03E9">
        <w:t>Futral</w:t>
      </w:r>
      <w:proofErr w:type="spellEnd"/>
    </w:p>
    <w:p w14:paraId="55772A76" w14:textId="4873AF21" w:rsidR="00B16921" w:rsidRDefault="00B16921" w:rsidP="00306B41">
      <w:pPr>
        <w:ind w:left="284" w:hanging="284"/>
      </w:pPr>
      <w:r w:rsidRPr="00B16921">
        <w:t>2.  Credentials</w:t>
      </w:r>
      <w:r w:rsidR="004A03E9">
        <w:t xml:space="preserve">: </w:t>
      </w:r>
      <w:r w:rsidR="006C6DE6">
        <w:t xml:space="preserve">B </w:t>
      </w:r>
      <w:r w:rsidR="004A03E9">
        <w:t xml:space="preserve">Welk (MD, MSc), </w:t>
      </w:r>
      <w:r w:rsidR="006C6DE6">
        <w:t xml:space="preserve">J </w:t>
      </w:r>
      <w:r w:rsidR="004A03E9">
        <w:t xml:space="preserve">Myers (MD), </w:t>
      </w:r>
      <w:r w:rsidR="006C6DE6">
        <w:t xml:space="preserve">M </w:t>
      </w:r>
      <w:r w:rsidR="004A03E9">
        <w:t xml:space="preserve">Kennelly (MD), </w:t>
      </w:r>
      <w:r w:rsidR="006C6DE6">
        <w:t xml:space="preserve">M </w:t>
      </w:r>
      <w:proofErr w:type="spellStart"/>
      <w:r w:rsidR="004A03E9">
        <w:t>Mc</w:t>
      </w:r>
      <w:r w:rsidR="00DF0845">
        <w:t>K</w:t>
      </w:r>
      <w:r w:rsidR="004A03E9">
        <w:t>ibbon</w:t>
      </w:r>
      <w:proofErr w:type="spellEnd"/>
      <w:r w:rsidR="004A03E9">
        <w:t xml:space="preserve"> (RN), K Gervais (PhD, person with SCI), </w:t>
      </w:r>
      <w:r w:rsidR="002A7BF5">
        <w:t>J Watson</w:t>
      </w:r>
      <w:r w:rsidR="004A03E9">
        <w:t xml:space="preserve"> (person with SCI).</w:t>
      </w:r>
    </w:p>
    <w:p w14:paraId="694EC46C" w14:textId="11C188FA" w:rsidR="00B16921" w:rsidRDefault="00B16921" w:rsidP="00306B41">
      <w:pPr>
        <w:ind w:left="284" w:hanging="284"/>
      </w:pPr>
      <w:r w:rsidRPr="00B16921">
        <w:t>3.  Occupation</w:t>
      </w:r>
      <w:r w:rsidR="001D300C">
        <w:t xml:space="preserve"> lead author</w:t>
      </w:r>
      <w:r w:rsidR="004A03E9">
        <w:t xml:space="preserve">: </w:t>
      </w:r>
      <w:r w:rsidR="00BB526D">
        <w:t>Neuro-</w:t>
      </w:r>
      <w:r w:rsidR="00712A5A">
        <w:t>Urologist</w:t>
      </w:r>
      <w:r w:rsidR="004A03E9">
        <w:t>/researcher</w:t>
      </w:r>
    </w:p>
    <w:p w14:paraId="5885F0A8" w14:textId="5A24A031" w:rsidR="00B16921" w:rsidRDefault="00B16921" w:rsidP="00306B41">
      <w:pPr>
        <w:ind w:left="284" w:hanging="284"/>
      </w:pPr>
      <w:r w:rsidRPr="00B16921">
        <w:t>4.  Gender</w:t>
      </w:r>
      <w:r w:rsidR="004A03E9">
        <w:t>: Male and female representation</w:t>
      </w:r>
    </w:p>
    <w:p w14:paraId="1024DBB9" w14:textId="6D3A6332" w:rsidR="00B16921" w:rsidRDefault="00B16921" w:rsidP="00306B41">
      <w:pPr>
        <w:ind w:left="284" w:hanging="284"/>
      </w:pPr>
      <w:r w:rsidRPr="00B16921">
        <w:t>5.  Experience and training</w:t>
      </w:r>
      <w:r w:rsidR="004A03E9">
        <w:t>: Didactic training in qualitative research was provided to all study participants.</w:t>
      </w:r>
    </w:p>
    <w:p w14:paraId="3F9D0455" w14:textId="632A4256" w:rsidR="00B16921" w:rsidRDefault="00B16921" w:rsidP="00306B41">
      <w:pPr>
        <w:ind w:left="284" w:hanging="284"/>
      </w:pPr>
      <w:r w:rsidRPr="00B16921">
        <w:t>6.  Relationship established</w:t>
      </w:r>
      <w:r w:rsidR="004A03E9">
        <w:t>: Yes, all participants met researchers prior to the study.</w:t>
      </w:r>
    </w:p>
    <w:p w14:paraId="1C106E34" w14:textId="078F6576" w:rsidR="00B16921" w:rsidRDefault="00B16921" w:rsidP="00306B41">
      <w:pPr>
        <w:ind w:left="284" w:hanging="284"/>
      </w:pPr>
      <w:r w:rsidRPr="00B16921">
        <w:t>7.  Participant knowledge of the</w:t>
      </w:r>
      <w:r w:rsidR="004A03E9">
        <w:t xml:space="preserve"> </w:t>
      </w:r>
      <w:r w:rsidRPr="00B16921">
        <w:t>interviewer</w:t>
      </w:r>
      <w:r w:rsidR="004A03E9">
        <w:t>: All participants were told reason for doing the interview.</w:t>
      </w:r>
    </w:p>
    <w:p w14:paraId="1F137170" w14:textId="6CE80326" w:rsidR="004A03E9" w:rsidRDefault="00B16921" w:rsidP="00306B41">
      <w:pPr>
        <w:ind w:left="284" w:hanging="284"/>
      </w:pPr>
      <w:r w:rsidRPr="00B16921">
        <w:t>8.  Interviewer characteristics</w:t>
      </w:r>
      <w:r w:rsidR="004A03E9">
        <w:t>: None reported</w:t>
      </w:r>
    </w:p>
    <w:p w14:paraId="711B2259" w14:textId="77777777" w:rsidR="00926861" w:rsidRDefault="00926861" w:rsidP="00306B41">
      <w:pPr>
        <w:ind w:left="284" w:hanging="284"/>
        <w:rPr>
          <w:u w:val="single"/>
        </w:rPr>
      </w:pPr>
    </w:p>
    <w:p w14:paraId="54CAACDB" w14:textId="22534F6F" w:rsidR="00B16921" w:rsidRPr="0000547F" w:rsidRDefault="004A03E9" w:rsidP="00306B41">
      <w:pPr>
        <w:ind w:left="284" w:hanging="284"/>
        <w:rPr>
          <w:u w:val="single"/>
        </w:rPr>
      </w:pPr>
      <w:r w:rsidRPr="0000547F">
        <w:rPr>
          <w:u w:val="single"/>
        </w:rPr>
        <w:t>Study</w:t>
      </w:r>
      <w:r w:rsidR="00B16921" w:rsidRPr="0000547F">
        <w:rPr>
          <w:u w:val="single"/>
        </w:rPr>
        <w:t xml:space="preserve"> design</w:t>
      </w:r>
    </w:p>
    <w:p w14:paraId="7EA165FA" w14:textId="08A45753" w:rsidR="004A03E9" w:rsidRDefault="00B16921" w:rsidP="00306B41">
      <w:pPr>
        <w:ind w:left="284" w:hanging="284"/>
      </w:pPr>
      <w:r w:rsidRPr="00B16921">
        <w:t>9.  Methodological orientation and</w:t>
      </w:r>
      <w:r w:rsidR="004A03E9">
        <w:t xml:space="preserve"> </w:t>
      </w:r>
      <w:r w:rsidRPr="00B16921">
        <w:t>Theory</w:t>
      </w:r>
      <w:r w:rsidR="004A03E9">
        <w:t xml:space="preserve">: </w:t>
      </w:r>
      <w:r w:rsidR="009F3B15">
        <w:t>Interpretative approach</w:t>
      </w:r>
    </w:p>
    <w:p w14:paraId="4D2ED41E" w14:textId="4F3CE0FA" w:rsidR="00B16921" w:rsidRDefault="00B16921" w:rsidP="00306B41">
      <w:pPr>
        <w:ind w:left="284" w:hanging="284"/>
      </w:pPr>
      <w:r w:rsidRPr="00B16921">
        <w:t>10. Sampling</w:t>
      </w:r>
      <w:r w:rsidR="009F3B15">
        <w:t xml:space="preserve">: Purposive </w:t>
      </w:r>
    </w:p>
    <w:p w14:paraId="5CE563C9" w14:textId="5A92EA7E" w:rsidR="00B16921" w:rsidRDefault="00B16921" w:rsidP="00306B41">
      <w:pPr>
        <w:ind w:left="284" w:hanging="284"/>
      </w:pPr>
      <w:r w:rsidRPr="00B16921">
        <w:t>11. Method of approach</w:t>
      </w:r>
      <w:r w:rsidR="009F3B15">
        <w:t>: Face-to-face or by telephone</w:t>
      </w:r>
    </w:p>
    <w:p w14:paraId="051016F7" w14:textId="725DC43B" w:rsidR="00B16921" w:rsidRDefault="00B16921" w:rsidP="00306B41">
      <w:pPr>
        <w:ind w:left="284" w:hanging="284"/>
      </w:pPr>
      <w:r w:rsidRPr="00B16921">
        <w:t>12. Sample size</w:t>
      </w:r>
      <w:r w:rsidR="009F3B15">
        <w:t>: 34</w:t>
      </w:r>
    </w:p>
    <w:p w14:paraId="4E1A98B8" w14:textId="5F444777" w:rsidR="00B16921" w:rsidRDefault="00B16921" w:rsidP="00306B41">
      <w:pPr>
        <w:ind w:left="284" w:hanging="284"/>
      </w:pPr>
      <w:r w:rsidRPr="00B16921">
        <w:t>13. Non-participation</w:t>
      </w:r>
      <w:r w:rsidR="009F3B15">
        <w:t>: 6 declined participation due to scheduling conflicts or lack of time/interest in topic.</w:t>
      </w:r>
    </w:p>
    <w:p w14:paraId="3702AA06" w14:textId="662C99C6" w:rsidR="00B16921" w:rsidRDefault="00B16921" w:rsidP="00306B41">
      <w:pPr>
        <w:ind w:left="284" w:hanging="284"/>
      </w:pPr>
      <w:r w:rsidRPr="00B16921">
        <w:t>14. Setting of data collection</w:t>
      </w:r>
      <w:r w:rsidR="009F3B15">
        <w:t xml:space="preserve">: Private non-medical spaces. Only </w:t>
      </w:r>
      <w:r w:rsidR="00E34886">
        <w:t>interviewer</w:t>
      </w:r>
      <w:r w:rsidR="009F3B15">
        <w:t xml:space="preserve"> and participant(s) were present.</w:t>
      </w:r>
    </w:p>
    <w:p w14:paraId="1913C108" w14:textId="49C78638" w:rsidR="009F3B15" w:rsidRDefault="00B16921" w:rsidP="00306B41">
      <w:pPr>
        <w:ind w:left="284" w:hanging="284"/>
      </w:pPr>
      <w:r w:rsidRPr="00B16921">
        <w:t>16. Description of sample</w:t>
      </w:r>
      <w:r w:rsidR="009F3B15">
        <w:t xml:space="preserve">: </w:t>
      </w:r>
      <w:r w:rsidR="003C6D88">
        <w:t>T</w:t>
      </w:r>
      <w:r w:rsidR="009F3B15">
        <w:t>able 2</w:t>
      </w:r>
    </w:p>
    <w:p w14:paraId="65CA56CD" w14:textId="4C8AA6EA" w:rsidR="00B16921" w:rsidRDefault="00B16921" w:rsidP="00306B41">
      <w:pPr>
        <w:ind w:left="284" w:hanging="284"/>
      </w:pPr>
      <w:r w:rsidRPr="00B16921">
        <w:t>17. Interview guide</w:t>
      </w:r>
      <w:r w:rsidR="0000547F">
        <w:t>: table 1; pretested on two people with SCI.</w:t>
      </w:r>
    </w:p>
    <w:p w14:paraId="6E04C468" w14:textId="3308FD69" w:rsidR="00B16921" w:rsidRDefault="00B16921" w:rsidP="00306B41">
      <w:pPr>
        <w:ind w:left="284" w:hanging="284"/>
      </w:pPr>
      <w:r w:rsidRPr="00B16921">
        <w:t>18. Repeat interviews</w:t>
      </w:r>
      <w:r w:rsidR="0000547F">
        <w:t xml:space="preserve">: no repeat </w:t>
      </w:r>
      <w:proofErr w:type="gramStart"/>
      <w:r w:rsidR="0000547F">
        <w:t>interviews, but</w:t>
      </w:r>
      <w:proofErr w:type="gramEnd"/>
      <w:r w:rsidR="0000547F">
        <w:t xml:space="preserve"> debrief session with 4 participants was used to confirm the validity of our interpretation of the data.</w:t>
      </w:r>
    </w:p>
    <w:p w14:paraId="5281189C" w14:textId="4C10A662" w:rsidR="00B16921" w:rsidRDefault="00B16921" w:rsidP="00306B41">
      <w:pPr>
        <w:ind w:left="284" w:hanging="284"/>
      </w:pPr>
      <w:r w:rsidRPr="00B16921">
        <w:t xml:space="preserve">19. Audio/visual </w:t>
      </w:r>
      <w:r w:rsidR="0000547F">
        <w:t>recording: Yes, recorded and transcribed</w:t>
      </w:r>
    </w:p>
    <w:p w14:paraId="574F6DDF" w14:textId="1272D20F" w:rsidR="00B16921" w:rsidRDefault="00B16921" w:rsidP="00306B41">
      <w:pPr>
        <w:ind w:left="284" w:hanging="284"/>
      </w:pPr>
      <w:r w:rsidRPr="00B16921">
        <w:t>20. Field notes</w:t>
      </w:r>
      <w:r w:rsidR="0000547F">
        <w:t>: None</w:t>
      </w:r>
    </w:p>
    <w:p w14:paraId="5E179849" w14:textId="14874B7A" w:rsidR="00B16921" w:rsidRDefault="00B16921" w:rsidP="00306B41">
      <w:pPr>
        <w:ind w:left="284" w:hanging="284"/>
      </w:pPr>
      <w:r w:rsidRPr="00B16921">
        <w:t>21. Duration</w:t>
      </w:r>
      <w:r w:rsidR="0000547F">
        <w:t>: 1-2hours</w:t>
      </w:r>
    </w:p>
    <w:p w14:paraId="4E549337" w14:textId="6FFCBEE4" w:rsidR="00B16921" w:rsidRDefault="00B16921" w:rsidP="00306B41">
      <w:pPr>
        <w:ind w:left="284" w:hanging="284"/>
      </w:pPr>
      <w:r w:rsidRPr="00B16921">
        <w:t>22. Data saturation</w:t>
      </w:r>
      <w:r w:rsidR="0000547F">
        <w:t xml:space="preserve">: Discussed in methodology </w:t>
      </w:r>
    </w:p>
    <w:p w14:paraId="3FB4DAD5" w14:textId="4F5EF554" w:rsidR="0000547F" w:rsidRDefault="00B16921" w:rsidP="00306B41">
      <w:pPr>
        <w:ind w:left="284" w:hanging="284"/>
      </w:pPr>
      <w:r w:rsidRPr="00B16921">
        <w:t>23. Transcripts returned to participant</w:t>
      </w:r>
      <w:r w:rsidR="0000547F">
        <w:t>s: We did not return transcripts to participants.</w:t>
      </w:r>
    </w:p>
    <w:p w14:paraId="0F4BDBA0" w14:textId="77777777" w:rsidR="00926861" w:rsidRDefault="00926861" w:rsidP="00306B41">
      <w:pPr>
        <w:ind w:left="284" w:hanging="284"/>
        <w:rPr>
          <w:u w:val="single"/>
        </w:rPr>
      </w:pPr>
    </w:p>
    <w:p w14:paraId="30A6F60A" w14:textId="3901A60C" w:rsidR="00B16921" w:rsidRPr="0000547F" w:rsidRDefault="00B16921" w:rsidP="00306B41">
      <w:pPr>
        <w:ind w:left="284" w:hanging="284"/>
        <w:rPr>
          <w:u w:val="single"/>
        </w:rPr>
      </w:pPr>
      <w:r w:rsidRPr="0000547F">
        <w:rPr>
          <w:u w:val="single"/>
        </w:rPr>
        <w:t>Domain 3: analysis and findings</w:t>
      </w:r>
    </w:p>
    <w:p w14:paraId="11770C2D" w14:textId="08DEBA2B" w:rsidR="00B16921" w:rsidRDefault="00B16921" w:rsidP="00306B41">
      <w:pPr>
        <w:ind w:left="284" w:hanging="284"/>
      </w:pPr>
      <w:r w:rsidRPr="00B16921">
        <w:t>24. Number of data coders</w:t>
      </w:r>
      <w:r w:rsidR="0000547F">
        <w:t>: 2</w:t>
      </w:r>
    </w:p>
    <w:p w14:paraId="62094CD0" w14:textId="7FD75618" w:rsidR="00B16921" w:rsidRDefault="00B16921" w:rsidP="00306B41">
      <w:pPr>
        <w:ind w:left="284" w:hanging="284"/>
      </w:pPr>
      <w:r w:rsidRPr="00B16921">
        <w:t>25. Description of the coding tree</w:t>
      </w:r>
      <w:r w:rsidR="0000547F">
        <w:t xml:space="preserve">: Appendix </w:t>
      </w:r>
      <w:r w:rsidR="002C2CE3">
        <w:t>2</w:t>
      </w:r>
    </w:p>
    <w:p w14:paraId="125CA340" w14:textId="476A85AD" w:rsidR="00B16921" w:rsidRDefault="00B16921" w:rsidP="00306B41">
      <w:pPr>
        <w:ind w:left="284" w:hanging="284"/>
      </w:pPr>
      <w:r w:rsidRPr="00B16921">
        <w:t>26. Derivation of themes</w:t>
      </w:r>
      <w:r w:rsidR="0000547F">
        <w:t>: Derived from the data</w:t>
      </w:r>
    </w:p>
    <w:p w14:paraId="2DF466DF" w14:textId="176973C2" w:rsidR="00B16921" w:rsidRDefault="00B16921" w:rsidP="00306B41">
      <w:pPr>
        <w:ind w:left="284" w:hanging="284"/>
      </w:pPr>
      <w:r w:rsidRPr="00B16921">
        <w:t>27. Software</w:t>
      </w:r>
      <w:r w:rsidR="0000547F">
        <w:t>: NVivo</w:t>
      </w:r>
    </w:p>
    <w:p w14:paraId="767FEFCA" w14:textId="2ED4ABC4" w:rsidR="00B16921" w:rsidRDefault="00B16921" w:rsidP="00306B41">
      <w:pPr>
        <w:ind w:left="284" w:hanging="284"/>
      </w:pPr>
      <w:r w:rsidRPr="00B16921">
        <w:t>28. Participant checking</w:t>
      </w:r>
      <w:r w:rsidR="0000547F">
        <w:t>: Debrief with 4 participants</w:t>
      </w:r>
    </w:p>
    <w:p w14:paraId="318C8BDE" w14:textId="4559C5DF" w:rsidR="00B16921" w:rsidRDefault="00B16921" w:rsidP="00306B41">
      <w:pPr>
        <w:ind w:left="284" w:hanging="284"/>
      </w:pPr>
      <w:r w:rsidRPr="00B16921">
        <w:t>29. Quotations presented</w:t>
      </w:r>
      <w:r w:rsidR="0000547F">
        <w:t>: Table 3, throughout results.</w:t>
      </w:r>
    </w:p>
    <w:p w14:paraId="321BB848" w14:textId="7DE4AE0C" w:rsidR="00B16921" w:rsidRDefault="00B16921" w:rsidP="00306B41">
      <w:pPr>
        <w:ind w:left="284" w:hanging="284"/>
      </w:pPr>
      <w:r w:rsidRPr="00B16921">
        <w:t>30. Data and findings consistent</w:t>
      </w:r>
      <w:r w:rsidR="0000547F">
        <w:t>: Results, discussion</w:t>
      </w:r>
    </w:p>
    <w:p w14:paraId="0A888378" w14:textId="49B45E7C" w:rsidR="00B16921" w:rsidRDefault="00B16921" w:rsidP="00306B41">
      <w:pPr>
        <w:ind w:left="284" w:hanging="284"/>
      </w:pPr>
      <w:r w:rsidRPr="00B16921">
        <w:t>31. Clarity of major themes</w:t>
      </w:r>
      <w:r w:rsidR="0000547F">
        <w:t>: Results, discussion</w:t>
      </w:r>
    </w:p>
    <w:p w14:paraId="4807ECAB" w14:textId="4D5DD92E" w:rsidR="00B21665" w:rsidRPr="00BB300B" w:rsidRDefault="00B16921" w:rsidP="00BB300B">
      <w:pPr>
        <w:ind w:left="284" w:hanging="284"/>
      </w:pPr>
      <w:r w:rsidRPr="00B16921">
        <w:t>32. Clarity of minor themes</w:t>
      </w:r>
      <w:r w:rsidR="0000547F">
        <w:t>: Results, discussion</w:t>
      </w:r>
    </w:p>
    <w:p w14:paraId="1547E6F2" w14:textId="5183CACD" w:rsidR="00B21665" w:rsidRPr="00297C35" w:rsidRDefault="00B21665" w:rsidP="00B21665">
      <w:pPr>
        <w:rPr>
          <w:b/>
          <w:bCs/>
          <w:lang w:val="en-US"/>
        </w:rPr>
      </w:pPr>
      <w:r w:rsidRPr="00297C35">
        <w:rPr>
          <w:b/>
          <w:bCs/>
          <w:lang w:val="en-US"/>
        </w:rPr>
        <w:lastRenderedPageBreak/>
        <w:t xml:space="preserve">Appendix </w:t>
      </w:r>
      <w:r>
        <w:rPr>
          <w:b/>
          <w:bCs/>
          <w:lang w:val="en-US"/>
        </w:rPr>
        <w:t>2</w:t>
      </w:r>
      <w:r w:rsidRPr="00297C35">
        <w:rPr>
          <w:b/>
          <w:bCs/>
          <w:lang w:val="en-US"/>
        </w:rPr>
        <w:t>. Description of relevant psychosocial themes</w:t>
      </w:r>
    </w:p>
    <w:p w14:paraId="02739A4D" w14:textId="77777777" w:rsidR="00B21665" w:rsidRDefault="00B21665" w:rsidP="00B21665">
      <w:pPr>
        <w:rPr>
          <w:lang w:val="en-US"/>
        </w:rPr>
      </w:pPr>
    </w:p>
    <w:tbl>
      <w:tblPr>
        <w:tblStyle w:val="TableGrid"/>
        <w:tblW w:w="0" w:type="auto"/>
        <w:tblLook w:val="04A0" w:firstRow="1" w:lastRow="0" w:firstColumn="1" w:lastColumn="0" w:noHBand="0" w:noVBand="1"/>
      </w:tblPr>
      <w:tblGrid>
        <w:gridCol w:w="3823"/>
        <w:gridCol w:w="5386"/>
      </w:tblGrid>
      <w:tr w:rsidR="00B21665" w14:paraId="5C3C7620" w14:textId="77777777" w:rsidTr="00580250">
        <w:tc>
          <w:tcPr>
            <w:tcW w:w="3823" w:type="dxa"/>
          </w:tcPr>
          <w:p w14:paraId="27F31AEB" w14:textId="77777777" w:rsidR="00B21665" w:rsidRDefault="00B21665" w:rsidP="00580250">
            <w:pPr>
              <w:rPr>
                <w:lang w:val="en-US"/>
              </w:rPr>
            </w:pPr>
            <w:r>
              <w:rPr>
                <w:lang w:val="en-US"/>
              </w:rPr>
              <w:t>Anxiety</w:t>
            </w:r>
          </w:p>
        </w:tc>
        <w:tc>
          <w:tcPr>
            <w:tcW w:w="5386" w:type="dxa"/>
          </w:tcPr>
          <w:p w14:paraId="345C83E3" w14:textId="77777777" w:rsidR="00B21665" w:rsidRDefault="00B21665" w:rsidP="00580250">
            <w:pPr>
              <w:rPr>
                <w:lang w:val="en-US"/>
              </w:rPr>
            </w:pPr>
            <w:r>
              <w:rPr>
                <w:lang w:val="en-US"/>
              </w:rPr>
              <w:t xml:space="preserve">Feelings of turmoil, unpleasant emotional thoughts, or worried thoughts in response to a potential situation related to their bladder management or </w:t>
            </w:r>
            <w:proofErr w:type="spellStart"/>
            <w:r>
              <w:rPr>
                <w:lang w:val="en-US"/>
              </w:rPr>
              <w:t>urohealth</w:t>
            </w:r>
            <w:proofErr w:type="spellEnd"/>
            <w:r>
              <w:rPr>
                <w:lang w:val="en-US"/>
              </w:rPr>
              <w:t>.</w:t>
            </w:r>
          </w:p>
        </w:tc>
      </w:tr>
      <w:tr w:rsidR="00B21665" w14:paraId="5A91E85A" w14:textId="77777777" w:rsidTr="00580250">
        <w:tc>
          <w:tcPr>
            <w:tcW w:w="3823" w:type="dxa"/>
          </w:tcPr>
          <w:p w14:paraId="168CA197" w14:textId="77777777" w:rsidR="00B21665" w:rsidRDefault="00B21665" w:rsidP="00580250">
            <w:pPr>
              <w:rPr>
                <w:lang w:val="en-US"/>
              </w:rPr>
            </w:pPr>
            <w:r>
              <w:rPr>
                <w:lang w:val="en-US"/>
              </w:rPr>
              <w:t>Loss of control</w:t>
            </w:r>
          </w:p>
        </w:tc>
        <w:tc>
          <w:tcPr>
            <w:tcW w:w="5386" w:type="dxa"/>
          </w:tcPr>
          <w:p w14:paraId="2C1FC9EA" w14:textId="77777777" w:rsidR="00B21665" w:rsidRDefault="00B21665" w:rsidP="00580250">
            <w:pPr>
              <w:rPr>
                <w:lang w:val="en-US"/>
              </w:rPr>
            </w:pPr>
            <w:r>
              <w:rPr>
                <w:lang w:val="en-US"/>
              </w:rPr>
              <w:t xml:space="preserve">Situations where a person feels like they cannot exert influence on an aspect of their bladder management or </w:t>
            </w:r>
            <w:proofErr w:type="spellStart"/>
            <w:r>
              <w:rPr>
                <w:lang w:val="en-US"/>
              </w:rPr>
              <w:t>urohealth</w:t>
            </w:r>
            <w:proofErr w:type="spellEnd"/>
            <w:r>
              <w:rPr>
                <w:lang w:val="en-US"/>
              </w:rPr>
              <w:t>.</w:t>
            </w:r>
          </w:p>
        </w:tc>
      </w:tr>
      <w:tr w:rsidR="00B21665" w14:paraId="30741E90" w14:textId="77777777" w:rsidTr="00580250">
        <w:tc>
          <w:tcPr>
            <w:tcW w:w="3823" w:type="dxa"/>
          </w:tcPr>
          <w:p w14:paraId="2A8BB670" w14:textId="77777777" w:rsidR="00B21665" w:rsidRDefault="00B21665" w:rsidP="00580250">
            <w:pPr>
              <w:rPr>
                <w:lang w:val="en-US"/>
              </w:rPr>
            </w:pPr>
            <w:r>
              <w:rPr>
                <w:lang w:val="en-US"/>
              </w:rPr>
              <w:t>Embarrassment</w:t>
            </w:r>
          </w:p>
        </w:tc>
        <w:tc>
          <w:tcPr>
            <w:tcW w:w="5386" w:type="dxa"/>
          </w:tcPr>
          <w:p w14:paraId="4CE2B630" w14:textId="77777777" w:rsidR="00B21665" w:rsidRDefault="00B21665" w:rsidP="00580250">
            <w:pPr>
              <w:rPr>
                <w:lang w:val="en-US"/>
              </w:rPr>
            </w:pPr>
            <w:r>
              <w:rPr>
                <w:lang w:val="en-US"/>
              </w:rPr>
              <w:t xml:space="preserve">An emotional state associated with feelings of discomfort, usually in the setting of a socially inappropriate or unexpected situation relation to bladder management or </w:t>
            </w:r>
            <w:proofErr w:type="spellStart"/>
            <w:r>
              <w:rPr>
                <w:lang w:val="en-US"/>
              </w:rPr>
              <w:t>urohealth</w:t>
            </w:r>
            <w:proofErr w:type="spellEnd"/>
            <w:r>
              <w:rPr>
                <w:lang w:val="en-US"/>
              </w:rPr>
              <w:t>.</w:t>
            </w:r>
          </w:p>
        </w:tc>
      </w:tr>
      <w:tr w:rsidR="00B21665" w14:paraId="0A95B525" w14:textId="77777777" w:rsidTr="00580250">
        <w:tc>
          <w:tcPr>
            <w:tcW w:w="3823" w:type="dxa"/>
          </w:tcPr>
          <w:p w14:paraId="71C54CF5" w14:textId="77777777" w:rsidR="00B21665" w:rsidRDefault="00B21665" w:rsidP="00580250">
            <w:pPr>
              <w:rPr>
                <w:lang w:val="en-US"/>
              </w:rPr>
            </w:pPr>
            <w:r>
              <w:rPr>
                <w:lang w:val="en-US"/>
              </w:rPr>
              <w:t>Confidence</w:t>
            </w:r>
          </w:p>
        </w:tc>
        <w:tc>
          <w:tcPr>
            <w:tcW w:w="5386" w:type="dxa"/>
          </w:tcPr>
          <w:p w14:paraId="39263A41" w14:textId="77777777" w:rsidR="00B21665" w:rsidRDefault="00B21665" w:rsidP="00580250">
            <w:pPr>
              <w:rPr>
                <w:lang w:val="en-US"/>
              </w:rPr>
            </w:pPr>
            <w:r>
              <w:rPr>
                <w:lang w:val="en-US"/>
              </w:rPr>
              <w:t xml:space="preserve">A feeling of trust that activities associated with bladder management or </w:t>
            </w:r>
            <w:proofErr w:type="spellStart"/>
            <w:r>
              <w:rPr>
                <w:lang w:val="en-US"/>
              </w:rPr>
              <w:t>urohealth</w:t>
            </w:r>
            <w:proofErr w:type="spellEnd"/>
            <w:r>
              <w:rPr>
                <w:lang w:val="en-US"/>
              </w:rPr>
              <w:t xml:space="preserve"> will go as expected and that these activities will be effective.</w:t>
            </w:r>
          </w:p>
        </w:tc>
      </w:tr>
      <w:tr w:rsidR="00B21665" w14:paraId="14990A80" w14:textId="77777777" w:rsidTr="00580250">
        <w:tc>
          <w:tcPr>
            <w:tcW w:w="3823" w:type="dxa"/>
          </w:tcPr>
          <w:p w14:paraId="2C5304A4" w14:textId="77777777" w:rsidR="00B21665" w:rsidRDefault="00B21665" w:rsidP="00580250">
            <w:pPr>
              <w:rPr>
                <w:lang w:val="en-US"/>
              </w:rPr>
            </w:pPr>
            <w:r>
              <w:rPr>
                <w:lang w:val="en-US"/>
              </w:rPr>
              <w:t>Independence/planning</w:t>
            </w:r>
          </w:p>
        </w:tc>
        <w:tc>
          <w:tcPr>
            <w:tcW w:w="5386" w:type="dxa"/>
          </w:tcPr>
          <w:p w14:paraId="07E5C3E6" w14:textId="77777777" w:rsidR="00B21665" w:rsidRDefault="00B21665" w:rsidP="00580250">
            <w:pPr>
              <w:rPr>
                <w:lang w:val="en-US"/>
              </w:rPr>
            </w:pPr>
            <w:r>
              <w:rPr>
                <w:lang w:val="en-US"/>
              </w:rPr>
              <w:t xml:space="preserve">The ability to look after one’s own bladder management or </w:t>
            </w:r>
            <w:proofErr w:type="spellStart"/>
            <w:r>
              <w:rPr>
                <w:lang w:val="en-US"/>
              </w:rPr>
              <w:t>urohealth</w:t>
            </w:r>
            <w:proofErr w:type="spellEnd"/>
            <w:r>
              <w:rPr>
                <w:lang w:val="en-US"/>
              </w:rPr>
              <w:t xml:space="preserve"> without having to depend on others; the ability to carry out activities without unnecessary organizing and scheduling.  </w:t>
            </w:r>
          </w:p>
        </w:tc>
      </w:tr>
    </w:tbl>
    <w:p w14:paraId="4E348FF7" w14:textId="77777777" w:rsidR="00B21665" w:rsidRPr="007511E9" w:rsidRDefault="00B21665" w:rsidP="00B21665">
      <w:pPr>
        <w:rPr>
          <w:lang w:val="en-US"/>
        </w:rPr>
      </w:pPr>
    </w:p>
    <w:p w14:paraId="46F535B8" w14:textId="57FA5AEA" w:rsidR="00EB06B6" w:rsidRDefault="00EB06B6">
      <w:r>
        <w:br w:type="page"/>
      </w:r>
    </w:p>
    <w:p w14:paraId="7A4B1E69" w14:textId="5434BD6A" w:rsidR="00AE5980" w:rsidRDefault="00AE5980" w:rsidP="00EB06B6">
      <w:pPr>
        <w:spacing w:line="480" w:lineRule="auto"/>
        <w:rPr>
          <w:rFonts w:ascii="Calibri" w:hAnsi="Calibri" w:cs="Calibri"/>
          <w:b/>
          <w:bCs/>
        </w:rPr>
      </w:pPr>
      <w:r>
        <w:rPr>
          <w:rFonts w:ascii="Calibri" w:hAnsi="Calibri" w:cs="Calibri"/>
          <w:b/>
          <w:bCs/>
        </w:rPr>
        <w:lastRenderedPageBreak/>
        <w:t>Appendix 3. Word cloud showing word frequencies from the coded text of participants.</w:t>
      </w:r>
    </w:p>
    <w:p w14:paraId="06538126" w14:textId="4C8E4906" w:rsidR="00AE5980" w:rsidRDefault="00AE5980" w:rsidP="00EB06B6">
      <w:pPr>
        <w:spacing w:line="480" w:lineRule="auto"/>
        <w:rPr>
          <w:rFonts w:ascii="Calibri" w:hAnsi="Calibri" w:cs="Calibri"/>
          <w:b/>
          <w:bCs/>
        </w:rPr>
      </w:pPr>
    </w:p>
    <w:p w14:paraId="09944A31" w14:textId="310E8423" w:rsidR="00AE5980" w:rsidRDefault="00AE5980" w:rsidP="00EB06B6">
      <w:pPr>
        <w:spacing w:line="480" w:lineRule="auto"/>
        <w:rPr>
          <w:rFonts w:ascii="Calibri" w:hAnsi="Calibri" w:cs="Calibri"/>
          <w:b/>
          <w:bCs/>
        </w:rPr>
      </w:pPr>
      <w:r w:rsidRPr="00AE5980">
        <w:rPr>
          <w:rFonts w:ascii="Calibri" w:hAnsi="Calibri" w:cs="Calibri"/>
          <w:b/>
          <w:bCs/>
          <w:noProof/>
        </w:rPr>
        <w:drawing>
          <wp:inline distT="0" distB="0" distL="0" distR="0" wp14:anchorId="14F00045" wp14:editId="3711B81D">
            <wp:extent cx="5943600" cy="48298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4829810"/>
                    </a:xfrm>
                    <a:prstGeom prst="rect">
                      <a:avLst/>
                    </a:prstGeom>
                  </pic:spPr>
                </pic:pic>
              </a:graphicData>
            </a:graphic>
          </wp:inline>
        </w:drawing>
      </w:r>
    </w:p>
    <w:p w14:paraId="14E09EAA" w14:textId="77777777" w:rsidR="00AE5980" w:rsidRDefault="00AE5980">
      <w:pPr>
        <w:rPr>
          <w:rFonts w:ascii="Calibri" w:hAnsi="Calibri" w:cs="Calibri"/>
          <w:b/>
          <w:bCs/>
        </w:rPr>
      </w:pPr>
      <w:r>
        <w:rPr>
          <w:rFonts w:ascii="Calibri" w:hAnsi="Calibri" w:cs="Calibri"/>
          <w:b/>
          <w:bCs/>
        </w:rPr>
        <w:br w:type="page"/>
      </w:r>
    </w:p>
    <w:p w14:paraId="6DB73D3E" w14:textId="3AAF5C29" w:rsidR="00AE5980" w:rsidRDefault="00AE5980" w:rsidP="00EB06B6">
      <w:pPr>
        <w:spacing w:line="480" w:lineRule="auto"/>
        <w:rPr>
          <w:rFonts w:ascii="Calibri" w:hAnsi="Calibri" w:cs="Calibri"/>
          <w:b/>
          <w:bCs/>
        </w:rPr>
      </w:pPr>
      <w:r>
        <w:rPr>
          <w:rFonts w:ascii="Calibri" w:hAnsi="Calibri" w:cs="Calibri"/>
          <w:b/>
          <w:bCs/>
        </w:rPr>
        <w:lastRenderedPageBreak/>
        <w:t>Appendix 4. Example of adjacent text analysis for the word “anxiety”</w:t>
      </w:r>
    </w:p>
    <w:p w14:paraId="2CF548A2" w14:textId="2EA21113" w:rsidR="00AE5980" w:rsidRDefault="00AE5980" w:rsidP="00EB06B6">
      <w:pPr>
        <w:spacing w:line="480" w:lineRule="auto"/>
        <w:rPr>
          <w:rFonts w:ascii="Calibri" w:hAnsi="Calibri" w:cs="Calibri"/>
          <w:b/>
          <w:bCs/>
        </w:rPr>
      </w:pPr>
      <w:r w:rsidRPr="00AE5980">
        <w:rPr>
          <w:rFonts w:ascii="Calibri" w:hAnsi="Calibri" w:cs="Calibri"/>
          <w:b/>
          <w:bCs/>
          <w:noProof/>
        </w:rPr>
        <w:drawing>
          <wp:inline distT="0" distB="0" distL="0" distR="0" wp14:anchorId="3E88EDFC" wp14:editId="7714CCC1">
            <wp:extent cx="5259705" cy="7588739"/>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2" b="49524"/>
                    <a:stretch/>
                  </pic:blipFill>
                  <pic:spPr bwMode="auto">
                    <a:xfrm>
                      <a:off x="0" y="0"/>
                      <a:ext cx="5260063" cy="7589256"/>
                    </a:xfrm>
                    <a:prstGeom prst="rect">
                      <a:avLst/>
                    </a:prstGeom>
                    <a:ln>
                      <a:noFill/>
                    </a:ln>
                    <a:extLst>
                      <a:ext uri="{53640926-AAD7-44D8-BBD7-CCE9431645EC}">
                        <a14:shadowObscured xmlns:a14="http://schemas.microsoft.com/office/drawing/2010/main"/>
                      </a:ext>
                    </a:extLst>
                  </pic:spPr>
                </pic:pic>
              </a:graphicData>
            </a:graphic>
          </wp:inline>
        </w:drawing>
      </w:r>
    </w:p>
    <w:p w14:paraId="1A75E091" w14:textId="3734EC46" w:rsidR="00C50BA5" w:rsidRDefault="00C50BA5" w:rsidP="00EB06B6">
      <w:pPr>
        <w:spacing w:line="480" w:lineRule="auto"/>
        <w:rPr>
          <w:rFonts w:ascii="Calibri" w:hAnsi="Calibri" w:cs="Calibri"/>
          <w:b/>
          <w:bCs/>
        </w:rPr>
      </w:pPr>
      <w:r w:rsidRPr="00AE5980">
        <w:rPr>
          <w:rFonts w:ascii="Calibri" w:hAnsi="Calibri" w:cs="Calibri"/>
          <w:b/>
          <w:bCs/>
          <w:noProof/>
        </w:rPr>
        <w:lastRenderedPageBreak/>
        <w:drawing>
          <wp:inline distT="0" distB="0" distL="0" distR="0" wp14:anchorId="04590BDB" wp14:editId="40ADCA4C">
            <wp:extent cx="5256252" cy="76121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49173" b="155"/>
                    <a:stretch/>
                  </pic:blipFill>
                  <pic:spPr bwMode="auto">
                    <a:xfrm>
                      <a:off x="0" y="0"/>
                      <a:ext cx="5260063" cy="7617704"/>
                    </a:xfrm>
                    <a:prstGeom prst="rect">
                      <a:avLst/>
                    </a:prstGeom>
                    <a:ln>
                      <a:noFill/>
                    </a:ln>
                    <a:extLst>
                      <a:ext uri="{53640926-AAD7-44D8-BBD7-CCE9431645EC}">
                        <a14:shadowObscured xmlns:a14="http://schemas.microsoft.com/office/drawing/2010/main"/>
                      </a:ext>
                    </a:extLst>
                  </pic:spPr>
                </pic:pic>
              </a:graphicData>
            </a:graphic>
          </wp:inline>
        </w:drawing>
      </w:r>
    </w:p>
    <w:p w14:paraId="45A66795" w14:textId="5121EC45" w:rsidR="00EB06B6" w:rsidRPr="00EF10D4" w:rsidRDefault="00AE5980" w:rsidP="00C10541">
      <w:pPr>
        <w:rPr>
          <w:rFonts w:ascii="Calibri" w:hAnsi="Calibri" w:cs="Calibri"/>
          <w:b/>
          <w:bCs/>
        </w:rPr>
      </w:pPr>
      <w:r>
        <w:rPr>
          <w:rFonts w:ascii="Calibri" w:hAnsi="Calibri" w:cs="Calibri"/>
          <w:b/>
          <w:bCs/>
        </w:rPr>
        <w:br w:type="page"/>
      </w:r>
      <w:r w:rsidR="00EB06B6" w:rsidRPr="00EF10D4">
        <w:rPr>
          <w:rFonts w:ascii="Calibri" w:hAnsi="Calibri" w:cs="Calibri"/>
          <w:b/>
          <w:bCs/>
        </w:rPr>
        <w:lastRenderedPageBreak/>
        <w:t xml:space="preserve">Appendix </w:t>
      </w:r>
      <w:r w:rsidR="00C10541">
        <w:rPr>
          <w:rFonts w:ascii="Calibri" w:hAnsi="Calibri" w:cs="Calibri"/>
          <w:b/>
          <w:bCs/>
        </w:rPr>
        <w:t>5</w:t>
      </w:r>
      <w:r w:rsidR="00EB06B6" w:rsidRPr="00EF10D4">
        <w:rPr>
          <w:rFonts w:ascii="Calibri" w:hAnsi="Calibri" w:cs="Calibri"/>
          <w:b/>
          <w:bCs/>
        </w:rPr>
        <w:t>. Representative quotes for each of the primary psychosocial domains.</w:t>
      </w:r>
    </w:p>
    <w:p w14:paraId="1BE08E2E" w14:textId="77777777" w:rsidR="00EB06B6" w:rsidRDefault="00EB06B6" w:rsidP="00EB06B6">
      <w:pPr>
        <w:spacing w:line="480" w:lineRule="auto"/>
        <w:rPr>
          <w:rFonts w:ascii="Calibri" w:hAnsi="Calibri" w:cs="Calibri"/>
          <w:b/>
          <w:bCs/>
          <w:sz w:val="22"/>
          <w:szCs w:val="22"/>
        </w:rPr>
      </w:pPr>
    </w:p>
    <w:tbl>
      <w:tblPr>
        <w:tblStyle w:val="TableGrid"/>
        <w:tblW w:w="9125"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529"/>
        <w:gridCol w:w="7596"/>
      </w:tblGrid>
      <w:tr w:rsidR="00EB06B6" w:rsidRPr="00DA7E57" w14:paraId="328CDB3F" w14:textId="77777777" w:rsidTr="003B3974">
        <w:tc>
          <w:tcPr>
            <w:tcW w:w="1529" w:type="dxa"/>
          </w:tcPr>
          <w:p w14:paraId="10BB4664" w14:textId="77777777" w:rsidR="00EB06B6" w:rsidRPr="00DA7E57" w:rsidRDefault="00EB06B6" w:rsidP="003B3974">
            <w:pPr>
              <w:spacing w:after="120" w:line="480" w:lineRule="auto"/>
              <w:rPr>
                <w:rFonts w:ascii="Calibri" w:hAnsi="Calibri" w:cs="Calibri"/>
                <w:sz w:val="18"/>
                <w:szCs w:val="18"/>
              </w:rPr>
            </w:pPr>
            <w:r w:rsidRPr="00DA7E57">
              <w:rPr>
                <w:rFonts w:ascii="Calibri" w:hAnsi="Calibri" w:cs="Calibri"/>
                <w:sz w:val="18"/>
                <w:szCs w:val="18"/>
              </w:rPr>
              <w:t>Anxiety</w:t>
            </w:r>
          </w:p>
        </w:tc>
        <w:tc>
          <w:tcPr>
            <w:tcW w:w="7596" w:type="dxa"/>
          </w:tcPr>
          <w:p w14:paraId="7B882F55" w14:textId="77777777" w:rsidR="00EB06B6" w:rsidRPr="00DA7E57" w:rsidRDefault="00EB06B6" w:rsidP="003B3974">
            <w:pPr>
              <w:spacing w:after="120" w:line="480" w:lineRule="auto"/>
              <w:rPr>
                <w:rFonts w:ascii="Calibri" w:eastAsia="Times New Roman" w:hAnsi="Calibri" w:cs="Calibri"/>
                <w:sz w:val="18"/>
                <w:szCs w:val="18"/>
              </w:rPr>
            </w:pPr>
            <w:r w:rsidRPr="00DA7E57">
              <w:rPr>
                <w:rFonts w:ascii="Calibri" w:eastAsia="Times New Roman" w:hAnsi="Calibri" w:cs="Calibri"/>
                <w:sz w:val="18"/>
                <w:szCs w:val="18"/>
              </w:rPr>
              <w:t xml:space="preserve">It’s always my worst fear to travel across a room when I’m in public and turn around to see drips of water and I’m not sure if it’s my water bottle leaking or me leaking, and then it’s embarrassing. </w:t>
            </w:r>
            <w:r>
              <w:rPr>
                <w:rFonts w:ascii="Calibri" w:eastAsia="Times New Roman" w:hAnsi="Calibri" w:cs="Calibri"/>
                <w:sz w:val="18"/>
                <w:szCs w:val="18"/>
              </w:rPr>
              <w:t>A4</w:t>
            </w:r>
          </w:p>
        </w:tc>
      </w:tr>
      <w:tr w:rsidR="00EB06B6" w:rsidRPr="00DA7E57" w14:paraId="3E376239" w14:textId="77777777" w:rsidTr="003B3974">
        <w:tc>
          <w:tcPr>
            <w:tcW w:w="1529" w:type="dxa"/>
          </w:tcPr>
          <w:p w14:paraId="60C3D408" w14:textId="77777777" w:rsidR="00EB06B6" w:rsidRPr="00DA7E57" w:rsidRDefault="00EB06B6" w:rsidP="003B3974">
            <w:pPr>
              <w:spacing w:after="120" w:line="480" w:lineRule="auto"/>
              <w:rPr>
                <w:rFonts w:ascii="Calibri" w:hAnsi="Calibri" w:cs="Calibri"/>
                <w:sz w:val="18"/>
                <w:szCs w:val="18"/>
              </w:rPr>
            </w:pPr>
          </w:p>
        </w:tc>
        <w:tc>
          <w:tcPr>
            <w:tcW w:w="7596" w:type="dxa"/>
          </w:tcPr>
          <w:p w14:paraId="53AA1012" w14:textId="77777777" w:rsidR="00EB06B6" w:rsidRPr="00DA7E57" w:rsidRDefault="00EB06B6" w:rsidP="003B3974">
            <w:pPr>
              <w:spacing w:after="120" w:line="480" w:lineRule="auto"/>
              <w:rPr>
                <w:rFonts w:ascii="Calibri" w:eastAsia="Times New Roman" w:hAnsi="Calibri" w:cs="Calibri"/>
                <w:sz w:val="18"/>
                <w:szCs w:val="18"/>
              </w:rPr>
            </w:pPr>
            <w:r w:rsidRPr="00DA7E57">
              <w:rPr>
                <w:rFonts w:ascii="Calibri" w:eastAsia="Times New Roman" w:hAnsi="Calibri" w:cs="Calibri"/>
                <w:sz w:val="18"/>
                <w:szCs w:val="18"/>
              </w:rPr>
              <w:t xml:space="preserve">Well, I worry that someday I might have to get an operation somewhere I might have to get a different set up again. And then I have to do things all over again. And that's definitely not something I want to do. </w:t>
            </w:r>
            <w:r>
              <w:rPr>
                <w:rFonts w:ascii="Calibri" w:eastAsia="Times New Roman" w:hAnsi="Calibri" w:cs="Calibri"/>
                <w:sz w:val="18"/>
                <w:szCs w:val="18"/>
              </w:rPr>
              <w:t>A6</w:t>
            </w:r>
          </w:p>
        </w:tc>
      </w:tr>
      <w:tr w:rsidR="00EB06B6" w:rsidRPr="00DA7E57" w14:paraId="7EA14162" w14:textId="77777777" w:rsidTr="003B3974">
        <w:tc>
          <w:tcPr>
            <w:tcW w:w="1529" w:type="dxa"/>
          </w:tcPr>
          <w:p w14:paraId="6DBFFCD2" w14:textId="77777777" w:rsidR="00EB06B6" w:rsidRPr="00DA7E57" w:rsidRDefault="00EB06B6" w:rsidP="003B3974">
            <w:pPr>
              <w:spacing w:after="120" w:line="480" w:lineRule="auto"/>
              <w:rPr>
                <w:rFonts w:ascii="Calibri" w:hAnsi="Calibri" w:cs="Calibri"/>
                <w:sz w:val="18"/>
                <w:szCs w:val="18"/>
              </w:rPr>
            </w:pPr>
          </w:p>
        </w:tc>
        <w:tc>
          <w:tcPr>
            <w:tcW w:w="7596" w:type="dxa"/>
          </w:tcPr>
          <w:p w14:paraId="7952F581" w14:textId="77777777" w:rsidR="00EB06B6" w:rsidRPr="00DA7E57" w:rsidRDefault="00EB06B6" w:rsidP="003B3974">
            <w:pPr>
              <w:spacing w:after="120" w:line="480" w:lineRule="auto"/>
              <w:rPr>
                <w:rFonts w:ascii="Calibri" w:eastAsia="Times New Roman" w:hAnsi="Calibri" w:cs="Calibri"/>
                <w:sz w:val="18"/>
                <w:szCs w:val="18"/>
              </w:rPr>
            </w:pPr>
            <w:r w:rsidRPr="00DA7E57">
              <w:rPr>
                <w:rFonts w:ascii="Calibri" w:eastAsia="Times New Roman" w:hAnsi="Calibri" w:cs="Calibri"/>
                <w:sz w:val="18"/>
                <w:szCs w:val="18"/>
              </w:rPr>
              <w:t xml:space="preserve">Yes, </w:t>
            </w:r>
            <w:proofErr w:type="gramStart"/>
            <w:r w:rsidRPr="00DA7E57">
              <w:rPr>
                <w:rFonts w:ascii="Calibri" w:eastAsia="Times New Roman" w:hAnsi="Calibri" w:cs="Calibri"/>
                <w:sz w:val="18"/>
                <w:szCs w:val="18"/>
              </w:rPr>
              <w:t>You</w:t>
            </w:r>
            <w:proofErr w:type="gramEnd"/>
            <w:r w:rsidRPr="00DA7E57">
              <w:rPr>
                <w:rFonts w:ascii="Calibri" w:eastAsia="Times New Roman" w:hAnsi="Calibri" w:cs="Calibri"/>
                <w:sz w:val="18"/>
                <w:szCs w:val="18"/>
              </w:rPr>
              <w:t xml:space="preserve"> are just very </w:t>
            </w:r>
            <w:proofErr w:type="spellStart"/>
            <w:r w:rsidRPr="00DA7E57">
              <w:rPr>
                <w:rFonts w:ascii="Calibri" w:eastAsia="Times New Roman" w:hAnsi="Calibri" w:cs="Calibri"/>
                <w:sz w:val="18"/>
                <w:szCs w:val="18"/>
              </w:rPr>
              <w:t>very</w:t>
            </w:r>
            <w:proofErr w:type="spellEnd"/>
            <w:r w:rsidRPr="00DA7E57">
              <w:rPr>
                <w:rFonts w:ascii="Calibri" w:eastAsia="Times New Roman" w:hAnsi="Calibri" w:cs="Calibri"/>
                <w:sz w:val="18"/>
                <w:szCs w:val="18"/>
              </w:rPr>
              <w:t xml:space="preserve"> vulnerable [when you have a UTI] and it's scary to be that vulnerable</w:t>
            </w:r>
            <w:r>
              <w:rPr>
                <w:rFonts w:ascii="Calibri" w:eastAsia="Times New Roman" w:hAnsi="Calibri" w:cs="Calibri"/>
                <w:sz w:val="18"/>
                <w:szCs w:val="18"/>
              </w:rPr>
              <w:t>.</w:t>
            </w:r>
            <w:r w:rsidRPr="00DA7E57">
              <w:rPr>
                <w:rFonts w:ascii="Calibri" w:eastAsia="Times New Roman" w:hAnsi="Calibri" w:cs="Calibri"/>
                <w:sz w:val="18"/>
                <w:szCs w:val="18"/>
              </w:rPr>
              <w:t xml:space="preserve"> </w:t>
            </w:r>
            <w:r>
              <w:rPr>
                <w:rFonts w:ascii="Calibri" w:eastAsia="Times New Roman" w:hAnsi="Calibri" w:cs="Calibri"/>
                <w:sz w:val="18"/>
                <w:szCs w:val="18"/>
              </w:rPr>
              <w:t>A8</w:t>
            </w:r>
          </w:p>
        </w:tc>
      </w:tr>
      <w:tr w:rsidR="00EB06B6" w:rsidRPr="00DA7E57" w14:paraId="769703BA" w14:textId="77777777" w:rsidTr="003B3974">
        <w:tc>
          <w:tcPr>
            <w:tcW w:w="1529" w:type="dxa"/>
          </w:tcPr>
          <w:p w14:paraId="0B563F9F" w14:textId="77777777" w:rsidR="00EB06B6" w:rsidRPr="00DA7E57" w:rsidRDefault="00EB06B6" w:rsidP="003B3974">
            <w:pPr>
              <w:spacing w:after="120" w:line="480" w:lineRule="auto"/>
              <w:rPr>
                <w:rFonts w:ascii="Calibri" w:hAnsi="Calibri" w:cs="Calibri"/>
                <w:sz w:val="18"/>
                <w:szCs w:val="18"/>
              </w:rPr>
            </w:pPr>
          </w:p>
        </w:tc>
        <w:tc>
          <w:tcPr>
            <w:tcW w:w="7596" w:type="dxa"/>
          </w:tcPr>
          <w:p w14:paraId="06D36359" w14:textId="77777777" w:rsidR="00EB06B6" w:rsidRPr="00DA7E57" w:rsidRDefault="00EB06B6" w:rsidP="003B3974">
            <w:pPr>
              <w:spacing w:after="120" w:line="480" w:lineRule="auto"/>
              <w:rPr>
                <w:rFonts w:ascii="Calibri" w:eastAsia="Times New Roman" w:hAnsi="Calibri" w:cs="Calibri"/>
                <w:sz w:val="18"/>
                <w:szCs w:val="18"/>
              </w:rPr>
            </w:pPr>
            <w:r w:rsidRPr="00DA7E57">
              <w:rPr>
                <w:rFonts w:ascii="Calibri" w:eastAsia="Times New Roman" w:hAnsi="Calibri" w:cs="Calibri"/>
                <w:sz w:val="18"/>
                <w:szCs w:val="18"/>
              </w:rPr>
              <w:t xml:space="preserve">you normally get on a long flight then all of a sudden there will be six people lined up. I get very anxious and nervous cause I don’t want to get up and stand in that line because of my other problems but I want to be able to get to the washroom quickly if I have to. </w:t>
            </w:r>
            <w:r>
              <w:rPr>
                <w:rFonts w:ascii="Calibri" w:eastAsia="Times New Roman" w:hAnsi="Calibri" w:cs="Calibri"/>
                <w:sz w:val="18"/>
                <w:szCs w:val="18"/>
              </w:rPr>
              <w:t>A5</w:t>
            </w:r>
          </w:p>
        </w:tc>
      </w:tr>
      <w:tr w:rsidR="00EB06B6" w:rsidRPr="00DA7E57" w14:paraId="7F020F6B" w14:textId="77777777" w:rsidTr="003B3974">
        <w:tc>
          <w:tcPr>
            <w:tcW w:w="1529" w:type="dxa"/>
          </w:tcPr>
          <w:p w14:paraId="1A76F1D4" w14:textId="77777777" w:rsidR="00EB06B6" w:rsidRPr="00DA7E57" w:rsidRDefault="00EB06B6" w:rsidP="003B3974">
            <w:pPr>
              <w:spacing w:after="120" w:line="480" w:lineRule="auto"/>
              <w:rPr>
                <w:rFonts w:ascii="Calibri" w:hAnsi="Calibri" w:cs="Calibri"/>
                <w:sz w:val="18"/>
                <w:szCs w:val="18"/>
              </w:rPr>
            </w:pPr>
          </w:p>
        </w:tc>
        <w:tc>
          <w:tcPr>
            <w:tcW w:w="7596" w:type="dxa"/>
          </w:tcPr>
          <w:p w14:paraId="60282436" w14:textId="77777777" w:rsidR="00EB06B6" w:rsidRPr="00DA7E57" w:rsidRDefault="00EB06B6" w:rsidP="003B3974">
            <w:pPr>
              <w:spacing w:after="120" w:line="480" w:lineRule="auto"/>
              <w:rPr>
                <w:rFonts w:ascii="Calibri" w:eastAsia="Times New Roman" w:hAnsi="Calibri" w:cs="Calibri"/>
                <w:sz w:val="18"/>
                <w:szCs w:val="18"/>
                <w:lang w:val="en-US"/>
              </w:rPr>
            </w:pPr>
            <w:r w:rsidRPr="004F5954">
              <w:rPr>
                <w:rFonts w:ascii="Calibri" w:eastAsia="Times New Roman" w:hAnsi="Calibri" w:cs="Calibri"/>
                <w:sz w:val="18"/>
                <w:szCs w:val="18"/>
                <w:lang w:val="en-US"/>
              </w:rPr>
              <w:t xml:space="preserve">That's my, that's one of my biggest stressors about my disability. Is it, am I going to be wet? Am I </w:t>
            </w:r>
            <w:proofErr w:type="spellStart"/>
            <w:r w:rsidRPr="004F5954">
              <w:rPr>
                <w:rFonts w:ascii="Calibri" w:eastAsia="Times New Roman" w:hAnsi="Calibri" w:cs="Calibri"/>
                <w:sz w:val="18"/>
                <w:szCs w:val="18"/>
                <w:lang w:val="en-US"/>
              </w:rPr>
              <w:t>gonna</w:t>
            </w:r>
            <w:proofErr w:type="spellEnd"/>
            <w:r w:rsidRPr="004F5954">
              <w:rPr>
                <w:rFonts w:ascii="Calibri" w:eastAsia="Times New Roman" w:hAnsi="Calibri" w:cs="Calibri"/>
                <w:sz w:val="18"/>
                <w:szCs w:val="18"/>
                <w:lang w:val="en-US"/>
              </w:rPr>
              <w:t xml:space="preserve"> you know, is my bag </w:t>
            </w:r>
            <w:proofErr w:type="spellStart"/>
            <w:r w:rsidRPr="00DA7E57">
              <w:rPr>
                <w:rFonts w:ascii="Calibri" w:eastAsia="Times New Roman" w:hAnsi="Calibri" w:cs="Calibri"/>
                <w:sz w:val="18"/>
                <w:szCs w:val="18"/>
                <w:lang w:val="en-US"/>
              </w:rPr>
              <w:t>gonn</w:t>
            </w:r>
            <w:r w:rsidRPr="004F5954">
              <w:rPr>
                <w:rFonts w:ascii="Calibri" w:eastAsia="Times New Roman" w:hAnsi="Calibri" w:cs="Calibri"/>
                <w:sz w:val="18"/>
                <w:szCs w:val="18"/>
                <w:lang w:val="en-US"/>
              </w:rPr>
              <w:t>a</w:t>
            </w:r>
            <w:proofErr w:type="spellEnd"/>
            <w:r w:rsidRPr="004F5954">
              <w:rPr>
                <w:rFonts w:ascii="Calibri" w:eastAsia="Times New Roman" w:hAnsi="Calibri" w:cs="Calibri"/>
                <w:sz w:val="18"/>
                <w:szCs w:val="18"/>
                <w:lang w:val="en-US"/>
              </w:rPr>
              <w:t xml:space="preserve"> backup</w:t>
            </w:r>
            <w:r w:rsidRPr="00DA7E57">
              <w:rPr>
                <w:rFonts w:ascii="Calibri" w:eastAsia="Times New Roman" w:hAnsi="Calibri" w:cs="Calibri"/>
                <w:sz w:val="18"/>
                <w:szCs w:val="18"/>
                <w:lang w:val="en-US"/>
              </w:rPr>
              <w:t>, i</w:t>
            </w:r>
            <w:r w:rsidRPr="004F5954">
              <w:rPr>
                <w:rFonts w:ascii="Calibri" w:eastAsia="Times New Roman" w:hAnsi="Calibri" w:cs="Calibri"/>
                <w:sz w:val="18"/>
                <w:szCs w:val="18"/>
                <w:lang w:val="en-US"/>
              </w:rPr>
              <w:t xml:space="preserve">s </w:t>
            </w:r>
            <w:r w:rsidRPr="00DA7E57">
              <w:rPr>
                <w:rFonts w:ascii="Calibri" w:eastAsia="Times New Roman" w:hAnsi="Calibri" w:cs="Calibri"/>
                <w:sz w:val="18"/>
                <w:szCs w:val="18"/>
                <w:lang w:val="en-US"/>
              </w:rPr>
              <w:t>m</w:t>
            </w:r>
            <w:r w:rsidRPr="004F5954">
              <w:rPr>
                <w:rFonts w:ascii="Calibri" w:eastAsia="Times New Roman" w:hAnsi="Calibri" w:cs="Calibri"/>
                <w:sz w:val="18"/>
                <w:szCs w:val="18"/>
                <w:lang w:val="en-US"/>
              </w:rPr>
              <w:t xml:space="preserve">y tube going to kink and I mean those are the </w:t>
            </w:r>
            <w:r w:rsidRPr="00DA7E57">
              <w:rPr>
                <w:rFonts w:ascii="Calibri" w:eastAsia="Times New Roman" w:hAnsi="Calibri" w:cs="Calibri"/>
                <w:sz w:val="18"/>
                <w:szCs w:val="18"/>
                <w:lang w:val="en-US"/>
              </w:rPr>
              <w:t xml:space="preserve">things that I worry about a lot during the </w:t>
            </w:r>
            <w:proofErr w:type="gramStart"/>
            <w:r w:rsidRPr="00DA7E57">
              <w:rPr>
                <w:rFonts w:ascii="Calibri" w:eastAsia="Times New Roman" w:hAnsi="Calibri" w:cs="Calibri"/>
                <w:sz w:val="18"/>
                <w:szCs w:val="18"/>
                <w:lang w:val="en-US"/>
              </w:rPr>
              <w:t>day.</w:t>
            </w:r>
            <w:proofErr w:type="gramEnd"/>
            <w:r w:rsidRPr="00DA7E57">
              <w:rPr>
                <w:rFonts w:ascii="Calibri" w:eastAsia="Times New Roman" w:hAnsi="Calibri" w:cs="Calibri"/>
                <w:sz w:val="18"/>
                <w:szCs w:val="18"/>
                <w:lang w:val="en-US"/>
              </w:rPr>
              <w:t xml:space="preserve"> U3</w:t>
            </w:r>
          </w:p>
        </w:tc>
      </w:tr>
      <w:tr w:rsidR="00EB06B6" w:rsidRPr="00DA7E57" w14:paraId="179249BA" w14:textId="77777777" w:rsidTr="003B3974">
        <w:tc>
          <w:tcPr>
            <w:tcW w:w="1529" w:type="dxa"/>
          </w:tcPr>
          <w:p w14:paraId="0D1679FB" w14:textId="77777777" w:rsidR="00EB06B6" w:rsidRPr="00DA7E57" w:rsidRDefault="00EB06B6" w:rsidP="003B3974">
            <w:pPr>
              <w:spacing w:after="120" w:line="480" w:lineRule="auto"/>
              <w:rPr>
                <w:rFonts w:ascii="Calibri" w:hAnsi="Calibri" w:cs="Calibri"/>
                <w:sz w:val="18"/>
                <w:szCs w:val="18"/>
              </w:rPr>
            </w:pPr>
          </w:p>
        </w:tc>
        <w:tc>
          <w:tcPr>
            <w:tcW w:w="7596" w:type="dxa"/>
          </w:tcPr>
          <w:p w14:paraId="32523A45" w14:textId="77777777" w:rsidR="00EB06B6" w:rsidRPr="00DA7E57" w:rsidRDefault="00EB06B6" w:rsidP="003B3974">
            <w:pPr>
              <w:spacing w:after="120" w:line="480" w:lineRule="auto"/>
              <w:rPr>
                <w:rFonts w:ascii="Calibri" w:eastAsia="Times New Roman" w:hAnsi="Calibri" w:cs="Calibri"/>
                <w:sz w:val="18"/>
                <w:szCs w:val="18"/>
              </w:rPr>
            </w:pPr>
            <w:r w:rsidRPr="00DA7E57">
              <w:rPr>
                <w:rFonts w:ascii="Calibri" w:eastAsia="Times New Roman" w:hAnsi="Calibri" w:cs="Calibri"/>
                <w:sz w:val="18"/>
                <w:szCs w:val="18"/>
              </w:rPr>
              <w:t>I have worries about what the future looks like of my bladder and whether or not I’ll be able to maintain this for much longer</w:t>
            </w:r>
            <w:r>
              <w:rPr>
                <w:rFonts w:ascii="Calibri" w:eastAsia="Times New Roman" w:hAnsi="Calibri" w:cs="Calibri"/>
                <w:sz w:val="18"/>
                <w:szCs w:val="18"/>
              </w:rPr>
              <w:t>.</w:t>
            </w:r>
            <w:r w:rsidRPr="00DA7E57">
              <w:rPr>
                <w:rFonts w:ascii="Calibri" w:eastAsia="Times New Roman" w:hAnsi="Calibri" w:cs="Calibri"/>
                <w:sz w:val="18"/>
                <w:szCs w:val="18"/>
              </w:rPr>
              <w:t xml:space="preserve"> </w:t>
            </w:r>
            <w:r>
              <w:rPr>
                <w:rFonts w:ascii="Calibri" w:eastAsia="Times New Roman" w:hAnsi="Calibri" w:cs="Calibri"/>
                <w:sz w:val="18"/>
                <w:szCs w:val="18"/>
              </w:rPr>
              <w:t>A1</w:t>
            </w:r>
          </w:p>
        </w:tc>
      </w:tr>
      <w:tr w:rsidR="00EB06B6" w:rsidRPr="00DA7E57" w14:paraId="41A64C95" w14:textId="77777777" w:rsidTr="003B3974">
        <w:tc>
          <w:tcPr>
            <w:tcW w:w="1529" w:type="dxa"/>
          </w:tcPr>
          <w:p w14:paraId="6223242F" w14:textId="77777777" w:rsidR="00EB06B6" w:rsidRPr="00DA7E57" w:rsidRDefault="00EB06B6" w:rsidP="003B3974">
            <w:pPr>
              <w:spacing w:after="120" w:line="480" w:lineRule="auto"/>
              <w:rPr>
                <w:rFonts w:ascii="Calibri" w:hAnsi="Calibri" w:cs="Calibri"/>
                <w:sz w:val="18"/>
                <w:szCs w:val="18"/>
              </w:rPr>
            </w:pPr>
            <w:r w:rsidRPr="00DA7E57">
              <w:rPr>
                <w:rFonts w:ascii="Calibri" w:hAnsi="Calibri" w:cs="Calibri"/>
                <w:sz w:val="18"/>
                <w:szCs w:val="18"/>
              </w:rPr>
              <w:t>Loss of control</w:t>
            </w:r>
          </w:p>
        </w:tc>
        <w:tc>
          <w:tcPr>
            <w:tcW w:w="7596" w:type="dxa"/>
          </w:tcPr>
          <w:p w14:paraId="79300114" w14:textId="77777777" w:rsidR="00EB06B6" w:rsidRPr="00DA7E57" w:rsidRDefault="00EB06B6" w:rsidP="003B3974">
            <w:pPr>
              <w:spacing w:after="120" w:line="480" w:lineRule="auto"/>
              <w:rPr>
                <w:rFonts w:ascii="Calibri" w:hAnsi="Calibri" w:cs="Calibri"/>
                <w:sz w:val="18"/>
                <w:szCs w:val="18"/>
              </w:rPr>
            </w:pPr>
            <w:proofErr w:type="gramStart"/>
            <w:r w:rsidRPr="00DA7E57">
              <w:rPr>
                <w:rFonts w:ascii="Calibri" w:hAnsi="Calibri" w:cs="Calibri"/>
                <w:sz w:val="18"/>
                <w:szCs w:val="18"/>
              </w:rPr>
              <w:t>So</w:t>
            </w:r>
            <w:proofErr w:type="gramEnd"/>
            <w:r w:rsidRPr="00DA7E57">
              <w:rPr>
                <w:rFonts w:ascii="Calibri" w:hAnsi="Calibri" w:cs="Calibri"/>
                <w:sz w:val="18"/>
                <w:szCs w:val="18"/>
              </w:rPr>
              <w:t xml:space="preserve"> I'm in control of when I </w:t>
            </w:r>
            <w:proofErr w:type="spellStart"/>
            <w:r w:rsidRPr="00DA7E57">
              <w:rPr>
                <w:rFonts w:ascii="Calibri" w:hAnsi="Calibri" w:cs="Calibri"/>
                <w:sz w:val="18"/>
                <w:szCs w:val="18"/>
              </w:rPr>
              <w:t>cath</w:t>
            </w:r>
            <w:proofErr w:type="spellEnd"/>
            <w:r w:rsidRPr="00DA7E57">
              <w:rPr>
                <w:rFonts w:ascii="Calibri" w:hAnsi="Calibri" w:cs="Calibri"/>
                <w:sz w:val="18"/>
                <w:szCs w:val="18"/>
              </w:rPr>
              <w:t xml:space="preserve"> and the medications that I use and stuff like that. </w:t>
            </w:r>
            <w:proofErr w:type="gramStart"/>
            <w:r w:rsidRPr="00DA7E57">
              <w:rPr>
                <w:rFonts w:ascii="Calibri" w:hAnsi="Calibri" w:cs="Calibri"/>
                <w:sz w:val="18"/>
                <w:szCs w:val="18"/>
              </w:rPr>
              <w:t>So</w:t>
            </w:r>
            <w:proofErr w:type="gramEnd"/>
            <w:r w:rsidRPr="00DA7E57">
              <w:rPr>
                <w:rFonts w:ascii="Calibri" w:hAnsi="Calibri" w:cs="Calibri"/>
                <w:sz w:val="18"/>
                <w:szCs w:val="18"/>
              </w:rPr>
              <w:t xml:space="preserve"> I would say that I am in control of it. But every now and then it does like to pop up and let it be known that it is uncontrollable. </w:t>
            </w:r>
            <w:r>
              <w:rPr>
                <w:rFonts w:ascii="Calibri" w:hAnsi="Calibri" w:cs="Calibri"/>
                <w:sz w:val="18"/>
                <w:szCs w:val="18"/>
              </w:rPr>
              <w:t>C12</w:t>
            </w:r>
          </w:p>
        </w:tc>
      </w:tr>
      <w:tr w:rsidR="00EB06B6" w:rsidRPr="00DA7E57" w14:paraId="20A6C8DA" w14:textId="77777777" w:rsidTr="003B3974">
        <w:tc>
          <w:tcPr>
            <w:tcW w:w="1529" w:type="dxa"/>
          </w:tcPr>
          <w:p w14:paraId="23D4D4C2" w14:textId="77777777" w:rsidR="00EB06B6" w:rsidRPr="00DA7E57" w:rsidRDefault="00EB06B6" w:rsidP="003B3974">
            <w:pPr>
              <w:spacing w:after="120" w:line="480" w:lineRule="auto"/>
              <w:rPr>
                <w:rFonts w:ascii="Calibri" w:hAnsi="Calibri" w:cs="Calibri"/>
                <w:sz w:val="18"/>
                <w:szCs w:val="18"/>
              </w:rPr>
            </w:pPr>
          </w:p>
        </w:tc>
        <w:tc>
          <w:tcPr>
            <w:tcW w:w="7596" w:type="dxa"/>
          </w:tcPr>
          <w:p w14:paraId="36F2EE25" w14:textId="77777777" w:rsidR="00EB06B6" w:rsidRPr="00DA7E57" w:rsidRDefault="00EB06B6" w:rsidP="003B3974">
            <w:pPr>
              <w:spacing w:after="120" w:line="480" w:lineRule="auto"/>
              <w:rPr>
                <w:rFonts w:ascii="Calibri" w:hAnsi="Calibri" w:cs="Calibri"/>
                <w:sz w:val="18"/>
                <w:szCs w:val="18"/>
              </w:rPr>
            </w:pPr>
            <w:r w:rsidRPr="00DA7E57">
              <w:rPr>
                <w:rFonts w:ascii="Calibri" w:hAnsi="Calibri" w:cs="Calibri"/>
                <w:sz w:val="18"/>
                <w:szCs w:val="18"/>
              </w:rPr>
              <w:t>Control and loss of control is I guess definitely around different medications as I spoke about. And fluid intake, a kind of agitated bladder and frequency, urgency that type of thing. It's just a matter of trying to have as much control over the process as you can. And loss of control does happen on occasion</w:t>
            </w:r>
            <w:r>
              <w:rPr>
                <w:rFonts w:ascii="Calibri" w:hAnsi="Calibri" w:cs="Calibri"/>
                <w:sz w:val="18"/>
                <w:szCs w:val="18"/>
              </w:rPr>
              <w:t>.</w:t>
            </w:r>
            <w:r w:rsidRPr="00DA7E57">
              <w:rPr>
                <w:rFonts w:ascii="Calibri" w:hAnsi="Calibri" w:cs="Calibri"/>
                <w:sz w:val="18"/>
                <w:szCs w:val="18"/>
              </w:rPr>
              <w:t xml:space="preserve"> </w:t>
            </w:r>
            <w:r>
              <w:rPr>
                <w:rFonts w:ascii="Calibri" w:hAnsi="Calibri" w:cs="Calibri"/>
                <w:sz w:val="18"/>
                <w:szCs w:val="18"/>
              </w:rPr>
              <w:t>C10</w:t>
            </w:r>
          </w:p>
        </w:tc>
      </w:tr>
      <w:tr w:rsidR="00EB06B6" w:rsidRPr="00DA7E57" w14:paraId="45C2B220" w14:textId="77777777" w:rsidTr="003B3974">
        <w:tc>
          <w:tcPr>
            <w:tcW w:w="1529" w:type="dxa"/>
          </w:tcPr>
          <w:p w14:paraId="39740AA5" w14:textId="77777777" w:rsidR="00EB06B6" w:rsidRPr="00DA7E57" w:rsidRDefault="00EB06B6" w:rsidP="003B3974">
            <w:pPr>
              <w:spacing w:after="120" w:line="480" w:lineRule="auto"/>
              <w:rPr>
                <w:rFonts w:ascii="Calibri" w:hAnsi="Calibri" w:cs="Calibri"/>
                <w:sz w:val="18"/>
                <w:szCs w:val="18"/>
              </w:rPr>
            </w:pPr>
          </w:p>
        </w:tc>
        <w:tc>
          <w:tcPr>
            <w:tcW w:w="7596" w:type="dxa"/>
          </w:tcPr>
          <w:p w14:paraId="33C91F4E" w14:textId="77777777" w:rsidR="00EB06B6" w:rsidRPr="00DA7E57" w:rsidRDefault="00EB06B6" w:rsidP="003B3974">
            <w:pPr>
              <w:spacing w:after="120" w:line="480" w:lineRule="auto"/>
              <w:rPr>
                <w:rFonts w:ascii="Calibri" w:hAnsi="Calibri" w:cs="Calibri"/>
                <w:sz w:val="18"/>
                <w:szCs w:val="18"/>
              </w:rPr>
            </w:pPr>
            <w:r w:rsidRPr="00DA7E57">
              <w:rPr>
                <w:rFonts w:ascii="Calibri" w:hAnsi="Calibri" w:cs="Calibri"/>
                <w:sz w:val="18"/>
                <w:szCs w:val="18"/>
              </w:rPr>
              <w:t xml:space="preserve">Yeah that's pretty much a flip of the coin. That's a fifty </w:t>
            </w:r>
            <w:proofErr w:type="spellStart"/>
            <w:r w:rsidRPr="00DA7E57">
              <w:rPr>
                <w:rFonts w:ascii="Calibri" w:hAnsi="Calibri" w:cs="Calibri"/>
                <w:sz w:val="18"/>
                <w:szCs w:val="18"/>
              </w:rPr>
              <w:t>fifty</w:t>
            </w:r>
            <w:proofErr w:type="spellEnd"/>
            <w:r w:rsidRPr="00DA7E57">
              <w:rPr>
                <w:rFonts w:ascii="Calibri" w:hAnsi="Calibri" w:cs="Calibri"/>
                <w:sz w:val="18"/>
                <w:szCs w:val="18"/>
              </w:rPr>
              <w:t xml:space="preserve">. </w:t>
            </w:r>
            <w:proofErr w:type="gramStart"/>
            <w:r w:rsidRPr="00DA7E57">
              <w:rPr>
                <w:rFonts w:ascii="Calibri" w:hAnsi="Calibri" w:cs="Calibri"/>
                <w:sz w:val="18"/>
                <w:szCs w:val="18"/>
              </w:rPr>
              <w:t>So</w:t>
            </w:r>
            <w:proofErr w:type="gramEnd"/>
            <w:r w:rsidRPr="00DA7E57">
              <w:rPr>
                <w:rFonts w:ascii="Calibri" w:hAnsi="Calibri" w:cs="Calibri"/>
                <w:sz w:val="18"/>
                <w:szCs w:val="18"/>
              </w:rPr>
              <w:t xml:space="preserve"> I do feel like I have control over when I can </w:t>
            </w:r>
            <w:proofErr w:type="spellStart"/>
            <w:r w:rsidRPr="00DA7E57">
              <w:rPr>
                <w:rFonts w:ascii="Calibri" w:hAnsi="Calibri" w:cs="Calibri"/>
                <w:sz w:val="18"/>
                <w:szCs w:val="18"/>
              </w:rPr>
              <w:t>cath</w:t>
            </w:r>
            <w:proofErr w:type="spellEnd"/>
            <w:r w:rsidRPr="00DA7E57">
              <w:rPr>
                <w:rFonts w:ascii="Calibri" w:hAnsi="Calibri" w:cs="Calibri"/>
                <w:sz w:val="18"/>
                <w:szCs w:val="18"/>
              </w:rPr>
              <w:t xml:space="preserve"> but I have no control over it. Like it does what it wants to do, and it can release anytime it wants. And I'm at the mercy of my sphincter muscle basically. </w:t>
            </w:r>
            <w:r>
              <w:rPr>
                <w:rFonts w:ascii="Calibri" w:hAnsi="Calibri" w:cs="Calibri"/>
                <w:sz w:val="18"/>
                <w:szCs w:val="18"/>
              </w:rPr>
              <w:t>C11</w:t>
            </w:r>
          </w:p>
        </w:tc>
      </w:tr>
      <w:tr w:rsidR="00EB06B6" w:rsidRPr="00DA7E57" w14:paraId="74C04C47" w14:textId="77777777" w:rsidTr="003B3974">
        <w:tc>
          <w:tcPr>
            <w:tcW w:w="1529" w:type="dxa"/>
          </w:tcPr>
          <w:p w14:paraId="593857B4" w14:textId="77777777" w:rsidR="00EB06B6" w:rsidRPr="00DA7E57" w:rsidRDefault="00EB06B6" w:rsidP="003B3974">
            <w:pPr>
              <w:spacing w:after="120" w:line="480" w:lineRule="auto"/>
              <w:rPr>
                <w:rFonts w:ascii="Calibri" w:hAnsi="Calibri" w:cs="Calibri"/>
                <w:sz w:val="18"/>
                <w:szCs w:val="18"/>
              </w:rPr>
            </w:pPr>
          </w:p>
        </w:tc>
        <w:tc>
          <w:tcPr>
            <w:tcW w:w="7596" w:type="dxa"/>
          </w:tcPr>
          <w:p w14:paraId="61898BAD" w14:textId="77777777" w:rsidR="00EB06B6" w:rsidRPr="00DA7E57" w:rsidRDefault="00EB06B6" w:rsidP="003B3974">
            <w:pPr>
              <w:spacing w:after="120" w:line="480" w:lineRule="auto"/>
              <w:rPr>
                <w:rFonts w:ascii="Calibri" w:hAnsi="Calibri" w:cs="Calibri"/>
                <w:sz w:val="18"/>
                <w:szCs w:val="18"/>
              </w:rPr>
            </w:pPr>
            <w:r w:rsidRPr="00DA7E57">
              <w:rPr>
                <w:rFonts w:ascii="Calibri" w:hAnsi="Calibri" w:cs="Calibri"/>
                <w:sz w:val="18"/>
                <w:szCs w:val="18"/>
              </w:rPr>
              <w:t xml:space="preserve">When I broke my neck, I thought that my biggest concern was going to be not walking. And I think that with my van and my chair and all the things that I can do, that's a lot easier. I never expected that the bowel and bladder step was going to be as challenging as it is. </w:t>
            </w:r>
            <w:r>
              <w:rPr>
                <w:rFonts w:ascii="Calibri" w:hAnsi="Calibri" w:cs="Calibri"/>
                <w:sz w:val="18"/>
                <w:szCs w:val="18"/>
              </w:rPr>
              <w:t>B</w:t>
            </w:r>
            <w:r w:rsidRPr="00DA7E57">
              <w:rPr>
                <w:rFonts w:ascii="Calibri" w:hAnsi="Calibri" w:cs="Calibri"/>
                <w:sz w:val="18"/>
                <w:szCs w:val="18"/>
              </w:rPr>
              <w:t>7</w:t>
            </w:r>
          </w:p>
        </w:tc>
      </w:tr>
      <w:tr w:rsidR="00EB06B6" w:rsidRPr="00DA7E57" w14:paraId="26B169A0" w14:textId="77777777" w:rsidTr="003B3974">
        <w:tc>
          <w:tcPr>
            <w:tcW w:w="1529" w:type="dxa"/>
          </w:tcPr>
          <w:p w14:paraId="103B373B" w14:textId="77777777" w:rsidR="00EB06B6" w:rsidRPr="00DA7E57" w:rsidRDefault="00EB06B6" w:rsidP="003B3974">
            <w:pPr>
              <w:spacing w:after="120" w:line="480" w:lineRule="auto"/>
              <w:rPr>
                <w:rFonts w:ascii="Calibri" w:hAnsi="Calibri" w:cs="Calibri"/>
                <w:sz w:val="18"/>
                <w:szCs w:val="18"/>
              </w:rPr>
            </w:pPr>
          </w:p>
        </w:tc>
        <w:tc>
          <w:tcPr>
            <w:tcW w:w="7596" w:type="dxa"/>
          </w:tcPr>
          <w:p w14:paraId="4AC29A97" w14:textId="77777777" w:rsidR="00EB06B6" w:rsidRPr="00DA7E57" w:rsidRDefault="00EB06B6" w:rsidP="003B3974">
            <w:pPr>
              <w:spacing w:after="120" w:line="480" w:lineRule="auto"/>
              <w:rPr>
                <w:rFonts w:ascii="Calibri" w:hAnsi="Calibri" w:cs="Calibri"/>
                <w:sz w:val="18"/>
                <w:szCs w:val="18"/>
              </w:rPr>
            </w:pPr>
            <w:r>
              <w:rPr>
                <w:rFonts w:ascii="Calibri" w:hAnsi="Calibri" w:cs="Calibri"/>
                <w:sz w:val="18"/>
                <w:szCs w:val="18"/>
              </w:rPr>
              <w:t>B</w:t>
            </w:r>
            <w:r w:rsidRPr="00DA7E57">
              <w:rPr>
                <w:rFonts w:ascii="Calibri" w:hAnsi="Calibri" w:cs="Calibri"/>
                <w:sz w:val="18"/>
                <w:szCs w:val="18"/>
              </w:rPr>
              <w:t xml:space="preserve">ut it’s just the complete randomness of it you know that because you can say to yourself </w:t>
            </w:r>
            <w:proofErr w:type="gramStart"/>
            <w:r w:rsidRPr="00DA7E57">
              <w:rPr>
                <w:rFonts w:ascii="Calibri" w:hAnsi="Calibri" w:cs="Calibri"/>
                <w:sz w:val="18"/>
                <w:szCs w:val="18"/>
              </w:rPr>
              <w:t>man</w:t>
            </w:r>
            <w:proofErr w:type="gramEnd"/>
            <w:r w:rsidRPr="00DA7E57">
              <w:rPr>
                <w:rFonts w:ascii="Calibri" w:hAnsi="Calibri" w:cs="Calibri"/>
                <w:sz w:val="18"/>
                <w:szCs w:val="18"/>
              </w:rPr>
              <w:t xml:space="preserve"> I'm starting to get this down and then then you get thrown for a loop again you back</w:t>
            </w:r>
            <w:r>
              <w:rPr>
                <w:rFonts w:ascii="Calibri" w:hAnsi="Calibri" w:cs="Calibri"/>
                <w:sz w:val="18"/>
                <w:szCs w:val="18"/>
              </w:rPr>
              <w:t>. C</w:t>
            </w:r>
            <w:r w:rsidRPr="00DA7E57">
              <w:rPr>
                <w:rFonts w:ascii="Calibri" w:hAnsi="Calibri" w:cs="Calibri"/>
                <w:sz w:val="18"/>
                <w:szCs w:val="18"/>
              </w:rPr>
              <w:t>2</w:t>
            </w:r>
          </w:p>
        </w:tc>
      </w:tr>
      <w:tr w:rsidR="00EB06B6" w:rsidRPr="00DA7E57" w14:paraId="1C0C92C4" w14:textId="77777777" w:rsidTr="003B3974">
        <w:tc>
          <w:tcPr>
            <w:tcW w:w="1529" w:type="dxa"/>
          </w:tcPr>
          <w:p w14:paraId="7F2DDFA2" w14:textId="77777777" w:rsidR="00EB06B6" w:rsidRPr="00DA7E57" w:rsidRDefault="00EB06B6" w:rsidP="003B3974">
            <w:pPr>
              <w:spacing w:after="120" w:line="480" w:lineRule="auto"/>
              <w:rPr>
                <w:rFonts w:ascii="Calibri" w:hAnsi="Calibri" w:cs="Calibri"/>
                <w:sz w:val="18"/>
                <w:szCs w:val="18"/>
              </w:rPr>
            </w:pPr>
            <w:r w:rsidRPr="00DA7E57">
              <w:rPr>
                <w:rFonts w:ascii="Calibri" w:hAnsi="Calibri" w:cs="Calibri"/>
                <w:sz w:val="18"/>
                <w:szCs w:val="18"/>
              </w:rPr>
              <w:t>Embarrassment</w:t>
            </w:r>
          </w:p>
        </w:tc>
        <w:tc>
          <w:tcPr>
            <w:tcW w:w="7596" w:type="dxa"/>
          </w:tcPr>
          <w:p w14:paraId="1DE9591E" w14:textId="77777777" w:rsidR="00EB06B6" w:rsidRPr="00DA7E57" w:rsidRDefault="00EB06B6" w:rsidP="003B3974">
            <w:pPr>
              <w:spacing w:after="120" w:line="480" w:lineRule="auto"/>
              <w:rPr>
                <w:rFonts w:ascii="Calibri" w:hAnsi="Calibri" w:cs="Calibri"/>
                <w:sz w:val="18"/>
                <w:szCs w:val="18"/>
              </w:rPr>
            </w:pPr>
            <w:r w:rsidRPr="00DA7E57">
              <w:rPr>
                <w:rFonts w:ascii="Calibri" w:hAnsi="Calibri" w:cs="Calibri"/>
                <w:sz w:val="18"/>
                <w:szCs w:val="18"/>
              </w:rPr>
              <w:t xml:space="preserve">you're traveling you know and then you piss yourself in the plane on like hour three- or four of a 14-hour flight. They will murder </w:t>
            </w:r>
            <w:proofErr w:type="gramStart"/>
            <w:r w:rsidRPr="00DA7E57">
              <w:rPr>
                <w:rFonts w:ascii="Calibri" w:hAnsi="Calibri" w:cs="Calibri"/>
                <w:sz w:val="18"/>
                <w:szCs w:val="18"/>
              </w:rPr>
              <w:t>you,</w:t>
            </w:r>
            <w:proofErr w:type="gramEnd"/>
            <w:r w:rsidRPr="00DA7E57">
              <w:rPr>
                <w:rFonts w:ascii="Calibri" w:hAnsi="Calibri" w:cs="Calibri"/>
                <w:sz w:val="18"/>
                <w:szCs w:val="18"/>
              </w:rPr>
              <w:t xml:space="preserve"> you know, it'll be like the Frankenstein pitchfork you know because it's going to smell you know you wet yourself</w:t>
            </w:r>
            <w:r>
              <w:rPr>
                <w:rFonts w:ascii="Calibri" w:hAnsi="Calibri" w:cs="Calibri"/>
                <w:sz w:val="18"/>
                <w:szCs w:val="18"/>
              </w:rPr>
              <w:t>. C</w:t>
            </w:r>
            <w:r w:rsidRPr="00DA7E57">
              <w:rPr>
                <w:rFonts w:ascii="Calibri" w:hAnsi="Calibri" w:cs="Calibri"/>
                <w:sz w:val="18"/>
                <w:szCs w:val="18"/>
              </w:rPr>
              <w:t>12</w:t>
            </w:r>
          </w:p>
        </w:tc>
      </w:tr>
      <w:tr w:rsidR="00EB06B6" w:rsidRPr="00DA7E57" w14:paraId="359E7F4C" w14:textId="77777777" w:rsidTr="003B3974">
        <w:tc>
          <w:tcPr>
            <w:tcW w:w="1529" w:type="dxa"/>
          </w:tcPr>
          <w:p w14:paraId="29672BE4" w14:textId="77777777" w:rsidR="00EB06B6" w:rsidRPr="00DA7E57" w:rsidRDefault="00EB06B6" w:rsidP="003B3974">
            <w:pPr>
              <w:spacing w:after="120" w:line="480" w:lineRule="auto"/>
              <w:rPr>
                <w:rFonts w:ascii="Calibri" w:hAnsi="Calibri" w:cs="Calibri"/>
                <w:sz w:val="18"/>
                <w:szCs w:val="18"/>
              </w:rPr>
            </w:pPr>
          </w:p>
        </w:tc>
        <w:tc>
          <w:tcPr>
            <w:tcW w:w="7596" w:type="dxa"/>
          </w:tcPr>
          <w:p w14:paraId="760B96A0" w14:textId="77777777" w:rsidR="00EB06B6" w:rsidRPr="00DA7E57" w:rsidRDefault="00EB06B6" w:rsidP="003B3974">
            <w:pPr>
              <w:spacing w:before="240" w:beforeAutospacing="1" w:after="120" w:line="480" w:lineRule="auto"/>
              <w:rPr>
                <w:rFonts w:ascii="Calibri" w:eastAsia="Calibri" w:hAnsi="Calibri" w:cs="Calibri"/>
                <w:color w:val="000000"/>
                <w:sz w:val="18"/>
                <w:szCs w:val="18"/>
              </w:rPr>
            </w:pPr>
            <w:r w:rsidRPr="00DA7E57">
              <w:rPr>
                <w:rFonts w:ascii="Calibri" w:eastAsia="Calibri" w:hAnsi="Calibri" w:cs="Calibri"/>
                <w:color w:val="000000"/>
                <w:sz w:val="18"/>
                <w:szCs w:val="18"/>
              </w:rPr>
              <w:t xml:space="preserve">Am I going to have an accident, you know, diarrhea, urine, </w:t>
            </w:r>
            <w:proofErr w:type="gramStart"/>
            <w:r w:rsidRPr="00DA7E57">
              <w:rPr>
                <w:rFonts w:ascii="Calibri" w:eastAsia="Calibri" w:hAnsi="Calibri" w:cs="Calibri"/>
                <w:color w:val="000000"/>
                <w:sz w:val="18"/>
                <w:szCs w:val="18"/>
              </w:rPr>
              <w:t>whatever.</w:t>
            </w:r>
            <w:proofErr w:type="gramEnd"/>
            <w:r w:rsidRPr="00DA7E57">
              <w:rPr>
                <w:rFonts w:ascii="Calibri" w:eastAsia="Calibri" w:hAnsi="Calibri" w:cs="Calibri"/>
                <w:color w:val="000000"/>
                <w:sz w:val="18"/>
                <w:szCs w:val="18"/>
              </w:rPr>
              <w:t xml:space="preserve"> Is that going to happen? And that is the biggest stress in my life. </w:t>
            </w:r>
            <w:r>
              <w:rPr>
                <w:rFonts w:ascii="Calibri" w:eastAsia="Calibri" w:hAnsi="Calibri" w:cs="Calibri"/>
                <w:color w:val="000000"/>
                <w:sz w:val="18"/>
                <w:szCs w:val="18"/>
              </w:rPr>
              <w:t>B</w:t>
            </w:r>
            <w:r w:rsidRPr="00DA7E57">
              <w:rPr>
                <w:rFonts w:ascii="Calibri" w:eastAsia="Calibri" w:hAnsi="Calibri" w:cs="Calibri"/>
                <w:color w:val="000000"/>
                <w:sz w:val="18"/>
                <w:szCs w:val="18"/>
              </w:rPr>
              <w:t>3</w:t>
            </w:r>
          </w:p>
        </w:tc>
      </w:tr>
      <w:tr w:rsidR="00EB06B6" w:rsidRPr="00DA7E57" w14:paraId="003C581A" w14:textId="77777777" w:rsidTr="003B3974">
        <w:tc>
          <w:tcPr>
            <w:tcW w:w="1529" w:type="dxa"/>
          </w:tcPr>
          <w:p w14:paraId="1C86542A" w14:textId="77777777" w:rsidR="00EB06B6" w:rsidRPr="00DA7E57" w:rsidRDefault="00EB06B6" w:rsidP="003B3974">
            <w:pPr>
              <w:spacing w:after="120" w:line="480" w:lineRule="auto"/>
              <w:rPr>
                <w:rFonts w:ascii="Calibri" w:hAnsi="Calibri" w:cs="Calibri"/>
                <w:sz w:val="18"/>
                <w:szCs w:val="18"/>
              </w:rPr>
            </w:pPr>
          </w:p>
        </w:tc>
        <w:tc>
          <w:tcPr>
            <w:tcW w:w="7596" w:type="dxa"/>
          </w:tcPr>
          <w:p w14:paraId="685782A8" w14:textId="77777777" w:rsidR="00EB06B6" w:rsidRPr="00DA7E57" w:rsidRDefault="00EB06B6" w:rsidP="003B3974">
            <w:pPr>
              <w:spacing w:after="120" w:line="480" w:lineRule="auto"/>
              <w:rPr>
                <w:rFonts w:ascii="Calibri" w:hAnsi="Calibri" w:cs="Calibri"/>
                <w:sz w:val="18"/>
                <w:szCs w:val="18"/>
              </w:rPr>
            </w:pPr>
            <w:r w:rsidRPr="00DA7E57">
              <w:rPr>
                <w:rFonts w:ascii="Calibri" w:hAnsi="Calibri" w:cs="Calibri"/>
                <w:sz w:val="18"/>
                <w:szCs w:val="18"/>
              </w:rPr>
              <w:t xml:space="preserve">when you have a UTI you can be out </w:t>
            </w:r>
            <w:proofErr w:type="gramStart"/>
            <w:r w:rsidRPr="00DA7E57">
              <w:rPr>
                <w:rFonts w:ascii="Calibri" w:hAnsi="Calibri" w:cs="Calibri"/>
                <w:sz w:val="18"/>
                <w:szCs w:val="18"/>
              </w:rPr>
              <w:t>somewhere</w:t>
            </w:r>
            <w:proofErr w:type="gramEnd"/>
            <w:r w:rsidRPr="00DA7E57">
              <w:rPr>
                <w:rFonts w:ascii="Calibri" w:hAnsi="Calibri" w:cs="Calibri"/>
                <w:sz w:val="18"/>
                <w:szCs w:val="18"/>
              </w:rPr>
              <w:t xml:space="preserve"> and you leak a little and there’s a smell or you have a whole lot of leakage and there’s the embarrassment of that of course and so just having to deal with that. </w:t>
            </w:r>
            <w:r>
              <w:rPr>
                <w:rFonts w:ascii="Calibri" w:hAnsi="Calibri" w:cs="Calibri"/>
                <w:sz w:val="18"/>
                <w:szCs w:val="18"/>
              </w:rPr>
              <w:t>C</w:t>
            </w:r>
            <w:r w:rsidRPr="00DA7E57">
              <w:rPr>
                <w:rFonts w:ascii="Calibri" w:hAnsi="Calibri" w:cs="Calibri"/>
                <w:sz w:val="18"/>
                <w:szCs w:val="18"/>
              </w:rPr>
              <w:t>14</w:t>
            </w:r>
          </w:p>
        </w:tc>
      </w:tr>
      <w:tr w:rsidR="00EB06B6" w:rsidRPr="00DA7E57" w14:paraId="543EE533" w14:textId="77777777" w:rsidTr="003B3974">
        <w:tc>
          <w:tcPr>
            <w:tcW w:w="1529" w:type="dxa"/>
          </w:tcPr>
          <w:p w14:paraId="260C9498" w14:textId="77777777" w:rsidR="00EB06B6" w:rsidRPr="00DA7E57" w:rsidRDefault="00EB06B6" w:rsidP="003B3974">
            <w:pPr>
              <w:spacing w:after="120" w:line="480" w:lineRule="auto"/>
              <w:rPr>
                <w:rFonts w:ascii="Calibri" w:hAnsi="Calibri" w:cs="Calibri"/>
                <w:sz w:val="18"/>
                <w:szCs w:val="18"/>
              </w:rPr>
            </w:pPr>
          </w:p>
        </w:tc>
        <w:tc>
          <w:tcPr>
            <w:tcW w:w="7596" w:type="dxa"/>
          </w:tcPr>
          <w:p w14:paraId="4BAD5912" w14:textId="77777777" w:rsidR="00EB06B6" w:rsidRPr="00DA7E57" w:rsidRDefault="00EB06B6" w:rsidP="003B3974">
            <w:pPr>
              <w:spacing w:after="120" w:line="480" w:lineRule="auto"/>
              <w:rPr>
                <w:rFonts w:ascii="Calibri" w:hAnsi="Calibri" w:cs="Calibri"/>
                <w:sz w:val="18"/>
                <w:szCs w:val="18"/>
              </w:rPr>
            </w:pPr>
            <w:r w:rsidRPr="00DA7E57">
              <w:rPr>
                <w:rFonts w:ascii="Calibri" w:hAnsi="Calibri" w:cs="Calibri"/>
                <w:sz w:val="18"/>
                <w:szCs w:val="18"/>
              </w:rPr>
              <w:t xml:space="preserve">Um I have a lot of pride. And people seeing this bag bothers me. But the Foley is so convenient that I just figure so look at the bag, I don’t care. It’s convenient for me. </w:t>
            </w:r>
            <w:r>
              <w:rPr>
                <w:rFonts w:ascii="Calibri" w:hAnsi="Calibri" w:cs="Calibri"/>
                <w:sz w:val="18"/>
                <w:szCs w:val="18"/>
              </w:rPr>
              <w:t>C5</w:t>
            </w:r>
          </w:p>
        </w:tc>
      </w:tr>
      <w:tr w:rsidR="00EB06B6" w:rsidRPr="00DA7E57" w14:paraId="12A264D7" w14:textId="77777777" w:rsidTr="003B3974">
        <w:tc>
          <w:tcPr>
            <w:tcW w:w="1529" w:type="dxa"/>
          </w:tcPr>
          <w:p w14:paraId="0BEBB151" w14:textId="77777777" w:rsidR="00EB06B6" w:rsidRPr="00DA7E57" w:rsidRDefault="00EB06B6" w:rsidP="003B3974">
            <w:pPr>
              <w:spacing w:after="120" w:line="480" w:lineRule="auto"/>
              <w:rPr>
                <w:rFonts w:ascii="Calibri" w:hAnsi="Calibri" w:cs="Calibri"/>
                <w:sz w:val="18"/>
                <w:szCs w:val="18"/>
              </w:rPr>
            </w:pPr>
          </w:p>
        </w:tc>
        <w:tc>
          <w:tcPr>
            <w:tcW w:w="7596" w:type="dxa"/>
          </w:tcPr>
          <w:p w14:paraId="6BFE3775" w14:textId="77777777" w:rsidR="00EB06B6" w:rsidRPr="00DA7E57" w:rsidRDefault="00EB06B6" w:rsidP="003B3974">
            <w:pPr>
              <w:spacing w:after="120" w:line="480" w:lineRule="auto"/>
              <w:rPr>
                <w:rFonts w:ascii="Calibri" w:hAnsi="Calibri" w:cs="Calibri"/>
                <w:sz w:val="18"/>
                <w:szCs w:val="18"/>
              </w:rPr>
            </w:pPr>
            <w:r w:rsidRPr="00DA7E57">
              <w:rPr>
                <w:rFonts w:ascii="Calibri" w:hAnsi="Calibri" w:cs="Calibri"/>
                <w:sz w:val="18"/>
                <w:szCs w:val="18"/>
              </w:rPr>
              <w:t xml:space="preserve">You feel embarrassed because of your bladder problems, yeah like the first time you go out on a date or something the girl probably never had to deal with someone with a </w:t>
            </w:r>
            <w:proofErr w:type="spellStart"/>
            <w:r w:rsidRPr="00DA7E57">
              <w:rPr>
                <w:rFonts w:ascii="Calibri" w:hAnsi="Calibri" w:cs="Calibri"/>
                <w:sz w:val="18"/>
                <w:szCs w:val="18"/>
              </w:rPr>
              <w:t>cath</w:t>
            </w:r>
            <w:proofErr w:type="spellEnd"/>
            <w:r w:rsidRPr="00DA7E57">
              <w:rPr>
                <w:rFonts w:ascii="Calibri" w:hAnsi="Calibri" w:cs="Calibri"/>
                <w:sz w:val="18"/>
                <w:szCs w:val="18"/>
              </w:rPr>
              <w:t>, that was always an issue</w:t>
            </w:r>
            <w:r>
              <w:rPr>
                <w:rFonts w:ascii="Calibri" w:hAnsi="Calibri" w:cs="Calibri"/>
                <w:sz w:val="18"/>
                <w:szCs w:val="18"/>
              </w:rPr>
              <w:t xml:space="preserve">. </w:t>
            </w:r>
            <w:r w:rsidRPr="00DA7E57">
              <w:rPr>
                <w:rFonts w:ascii="Calibri" w:hAnsi="Calibri" w:cs="Calibri"/>
                <w:sz w:val="18"/>
                <w:szCs w:val="18"/>
              </w:rPr>
              <w:t>C1</w:t>
            </w:r>
          </w:p>
        </w:tc>
      </w:tr>
      <w:tr w:rsidR="00EB06B6" w:rsidRPr="00DA7E57" w14:paraId="53E38CA3" w14:textId="77777777" w:rsidTr="003B3974">
        <w:tc>
          <w:tcPr>
            <w:tcW w:w="1529" w:type="dxa"/>
          </w:tcPr>
          <w:p w14:paraId="7B033DC8" w14:textId="77777777" w:rsidR="00EB06B6" w:rsidRPr="00DA7E57" w:rsidRDefault="00EB06B6" w:rsidP="003B3974">
            <w:pPr>
              <w:spacing w:after="120" w:line="480" w:lineRule="auto"/>
              <w:rPr>
                <w:rFonts w:ascii="Calibri" w:hAnsi="Calibri" w:cs="Calibri"/>
                <w:sz w:val="18"/>
                <w:szCs w:val="18"/>
              </w:rPr>
            </w:pPr>
          </w:p>
        </w:tc>
        <w:tc>
          <w:tcPr>
            <w:tcW w:w="7596" w:type="dxa"/>
          </w:tcPr>
          <w:p w14:paraId="46660BE8" w14:textId="77777777" w:rsidR="00EB06B6" w:rsidRPr="00DA7E57" w:rsidRDefault="00EB06B6" w:rsidP="003B3974">
            <w:pPr>
              <w:spacing w:after="120" w:line="480" w:lineRule="auto"/>
              <w:rPr>
                <w:rFonts w:ascii="Calibri" w:hAnsi="Calibri" w:cs="Calibri"/>
                <w:sz w:val="18"/>
                <w:szCs w:val="18"/>
              </w:rPr>
            </w:pPr>
            <w:r w:rsidRPr="00DA7E57">
              <w:rPr>
                <w:rFonts w:ascii="Calibri" w:hAnsi="Calibri" w:cs="Calibri"/>
                <w:sz w:val="18"/>
                <w:szCs w:val="18"/>
              </w:rPr>
              <w:t xml:space="preserve">It's embarrassing for me. You know, who wants to know a </w:t>
            </w:r>
            <w:proofErr w:type="gramStart"/>
            <w:r w:rsidRPr="00DA7E57">
              <w:rPr>
                <w:rFonts w:ascii="Calibri" w:hAnsi="Calibri" w:cs="Calibri"/>
                <w:sz w:val="18"/>
                <w:szCs w:val="18"/>
              </w:rPr>
              <w:t>47 year old</w:t>
            </w:r>
            <w:proofErr w:type="gramEnd"/>
            <w:r w:rsidRPr="00DA7E57">
              <w:rPr>
                <w:rFonts w:ascii="Calibri" w:hAnsi="Calibri" w:cs="Calibri"/>
                <w:sz w:val="18"/>
                <w:szCs w:val="18"/>
              </w:rPr>
              <w:t xml:space="preserve"> man peeing his pants. Even though I think people are understanding of it is still a stigma to have a wet spot in there…you've got to go and find a place or clean yourself up, and then go on with your day or go home and it's like, ugh. Another day shots. </w:t>
            </w:r>
            <w:r>
              <w:rPr>
                <w:rFonts w:ascii="Calibri" w:hAnsi="Calibri" w:cs="Calibri"/>
                <w:sz w:val="18"/>
                <w:szCs w:val="18"/>
              </w:rPr>
              <w:t>B</w:t>
            </w:r>
            <w:r w:rsidRPr="00DA7E57">
              <w:rPr>
                <w:rFonts w:ascii="Calibri" w:hAnsi="Calibri" w:cs="Calibri"/>
                <w:sz w:val="18"/>
                <w:szCs w:val="18"/>
              </w:rPr>
              <w:t>1</w:t>
            </w:r>
          </w:p>
        </w:tc>
      </w:tr>
      <w:tr w:rsidR="00EB06B6" w:rsidRPr="00DA7E57" w14:paraId="6B579898" w14:textId="77777777" w:rsidTr="003B3974">
        <w:tc>
          <w:tcPr>
            <w:tcW w:w="1529" w:type="dxa"/>
          </w:tcPr>
          <w:p w14:paraId="5B971C62" w14:textId="77777777" w:rsidR="00EB06B6" w:rsidRPr="00DA7E57" w:rsidRDefault="00EB06B6" w:rsidP="003B3974">
            <w:pPr>
              <w:spacing w:after="120" w:line="480" w:lineRule="auto"/>
              <w:rPr>
                <w:rFonts w:ascii="Calibri" w:hAnsi="Calibri" w:cs="Calibri"/>
                <w:sz w:val="18"/>
                <w:szCs w:val="18"/>
              </w:rPr>
            </w:pPr>
          </w:p>
        </w:tc>
        <w:tc>
          <w:tcPr>
            <w:tcW w:w="7596" w:type="dxa"/>
          </w:tcPr>
          <w:p w14:paraId="4F28CD44" w14:textId="77777777" w:rsidR="00EB06B6" w:rsidRPr="00DA7E57" w:rsidRDefault="00EB06B6" w:rsidP="003B3974">
            <w:pPr>
              <w:spacing w:after="120" w:line="480" w:lineRule="auto"/>
              <w:rPr>
                <w:rFonts w:ascii="Calibri" w:hAnsi="Calibri" w:cs="Calibri"/>
                <w:sz w:val="18"/>
                <w:szCs w:val="18"/>
              </w:rPr>
            </w:pPr>
            <w:r w:rsidRPr="00DA7E57">
              <w:rPr>
                <w:rFonts w:ascii="Calibri" w:hAnsi="Calibri" w:cs="Calibri"/>
                <w:sz w:val="18"/>
                <w:szCs w:val="18"/>
              </w:rPr>
              <w:t>having a Foley with the drainage bag gives me helps me with independence and freedom. People seeing this bag for whatever reason is embarrassing. I mean it’s a fact and I’ve accepted that fact</w:t>
            </w:r>
            <w:r>
              <w:rPr>
                <w:rFonts w:ascii="Calibri" w:hAnsi="Calibri" w:cs="Calibri"/>
                <w:sz w:val="18"/>
                <w:szCs w:val="18"/>
              </w:rPr>
              <w:t>.</w:t>
            </w:r>
            <w:r w:rsidRPr="00DA7E57">
              <w:rPr>
                <w:rFonts w:ascii="Calibri" w:hAnsi="Calibri" w:cs="Calibri"/>
                <w:sz w:val="18"/>
                <w:szCs w:val="18"/>
              </w:rPr>
              <w:t xml:space="preserve"> C5</w:t>
            </w:r>
          </w:p>
        </w:tc>
      </w:tr>
      <w:tr w:rsidR="00EB06B6" w:rsidRPr="00DA7E57" w14:paraId="5BFF4E29" w14:textId="77777777" w:rsidTr="003B3974">
        <w:tc>
          <w:tcPr>
            <w:tcW w:w="1529" w:type="dxa"/>
          </w:tcPr>
          <w:p w14:paraId="1A85F8D4" w14:textId="77777777" w:rsidR="00EB06B6" w:rsidRPr="00DA7E57" w:rsidRDefault="00EB06B6" w:rsidP="003B3974">
            <w:pPr>
              <w:spacing w:after="120" w:line="480" w:lineRule="auto"/>
              <w:rPr>
                <w:rFonts w:ascii="Calibri" w:hAnsi="Calibri" w:cs="Calibri"/>
                <w:sz w:val="18"/>
                <w:szCs w:val="18"/>
              </w:rPr>
            </w:pPr>
          </w:p>
        </w:tc>
        <w:tc>
          <w:tcPr>
            <w:tcW w:w="7596" w:type="dxa"/>
          </w:tcPr>
          <w:p w14:paraId="20A7AF5D" w14:textId="77777777" w:rsidR="00EB06B6" w:rsidRPr="00DA7E57" w:rsidRDefault="00EB06B6" w:rsidP="003B3974">
            <w:pPr>
              <w:spacing w:after="120" w:line="480" w:lineRule="auto"/>
              <w:rPr>
                <w:rFonts w:ascii="Calibri" w:hAnsi="Calibri" w:cs="Calibri"/>
                <w:sz w:val="18"/>
                <w:szCs w:val="18"/>
              </w:rPr>
            </w:pPr>
            <w:r w:rsidRPr="00DA7E57">
              <w:rPr>
                <w:rFonts w:ascii="Calibri" w:hAnsi="Calibri" w:cs="Calibri"/>
                <w:sz w:val="18"/>
                <w:szCs w:val="18"/>
              </w:rPr>
              <w:t xml:space="preserve">I don't want my urine on display in front of everyone. </w:t>
            </w:r>
            <w:proofErr w:type="gramStart"/>
            <w:r w:rsidRPr="00DA7E57">
              <w:rPr>
                <w:rFonts w:ascii="Calibri" w:hAnsi="Calibri" w:cs="Calibri"/>
                <w:sz w:val="18"/>
                <w:szCs w:val="18"/>
              </w:rPr>
              <w:t>So</w:t>
            </w:r>
            <w:proofErr w:type="gramEnd"/>
            <w:r w:rsidRPr="00DA7E57">
              <w:rPr>
                <w:rFonts w:ascii="Calibri" w:hAnsi="Calibri" w:cs="Calibri"/>
                <w:sz w:val="18"/>
                <w:szCs w:val="18"/>
              </w:rPr>
              <w:t xml:space="preserve"> what we've done is wrapped the tube going into the backpack with black hockey tape. Okay, so you can't even see the glowing urine as it goes from my bladder to the bag. </w:t>
            </w:r>
            <w:r>
              <w:rPr>
                <w:rFonts w:ascii="Calibri" w:hAnsi="Calibri" w:cs="Calibri"/>
                <w:sz w:val="18"/>
                <w:szCs w:val="18"/>
              </w:rPr>
              <w:t>A</w:t>
            </w:r>
            <w:r w:rsidRPr="00DA7E57">
              <w:rPr>
                <w:rFonts w:ascii="Calibri" w:hAnsi="Calibri" w:cs="Calibri"/>
                <w:sz w:val="18"/>
                <w:szCs w:val="18"/>
              </w:rPr>
              <w:t>4</w:t>
            </w:r>
          </w:p>
        </w:tc>
      </w:tr>
      <w:tr w:rsidR="00EB06B6" w:rsidRPr="00DA7E57" w14:paraId="7DDE9396" w14:textId="77777777" w:rsidTr="003B3974">
        <w:tc>
          <w:tcPr>
            <w:tcW w:w="1529" w:type="dxa"/>
          </w:tcPr>
          <w:p w14:paraId="6C6670C1" w14:textId="77777777" w:rsidR="00EB06B6" w:rsidRPr="00DA7E57" w:rsidRDefault="00EB06B6" w:rsidP="003B3974">
            <w:pPr>
              <w:spacing w:after="120" w:line="480" w:lineRule="auto"/>
              <w:rPr>
                <w:rFonts w:ascii="Calibri" w:hAnsi="Calibri" w:cs="Calibri"/>
                <w:sz w:val="18"/>
                <w:szCs w:val="18"/>
              </w:rPr>
            </w:pPr>
            <w:r w:rsidRPr="00DA7E57">
              <w:rPr>
                <w:rFonts w:ascii="Calibri" w:hAnsi="Calibri" w:cs="Calibri"/>
                <w:sz w:val="18"/>
                <w:szCs w:val="18"/>
              </w:rPr>
              <w:t>Confidence</w:t>
            </w:r>
          </w:p>
        </w:tc>
        <w:tc>
          <w:tcPr>
            <w:tcW w:w="7596" w:type="dxa"/>
          </w:tcPr>
          <w:p w14:paraId="3100919A" w14:textId="77777777" w:rsidR="00EB06B6" w:rsidRPr="00DA7E57" w:rsidRDefault="00EB06B6" w:rsidP="003B3974">
            <w:pPr>
              <w:spacing w:after="120" w:line="480" w:lineRule="auto"/>
              <w:rPr>
                <w:rFonts w:ascii="Calibri" w:hAnsi="Calibri" w:cs="Calibri"/>
                <w:sz w:val="18"/>
                <w:szCs w:val="18"/>
              </w:rPr>
            </w:pPr>
            <w:r w:rsidRPr="00DA7E57">
              <w:rPr>
                <w:rFonts w:ascii="Calibri" w:hAnsi="Calibri" w:cs="Calibri"/>
                <w:sz w:val="18"/>
                <w:szCs w:val="18"/>
              </w:rPr>
              <w:t xml:space="preserve">being wet and having any kind of medical device showing was a direct factor to my </w:t>
            </w:r>
            <w:proofErr w:type="spellStart"/>
            <w:r w:rsidRPr="00DA7E57">
              <w:rPr>
                <w:rFonts w:ascii="Calibri" w:hAnsi="Calibri" w:cs="Calibri"/>
                <w:sz w:val="18"/>
                <w:szCs w:val="18"/>
              </w:rPr>
              <w:t>self esteem</w:t>
            </w:r>
            <w:proofErr w:type="spellEnd"/>
            <w:r w:rsidRPr="00DA7E57">
              <w:rPr>
                <w:rFonts w:ascii="Calibri" w:hAnsi="Calibri" w:cs="Calibri"/>
                <w:sz w:val="18"/>
                <w:szCs w:val="18"/>
              </w:rPr>
              <w:t xml:space="preserve"> and if my </w:t>
            </w:r>
            <w:proofErr w:type="spellStart"/>
            <w:r w:rsidRPr="00DA7E57">
              <w:rPr>
                <w:rFonts w:ascii="Calibri" w:hAnsi="Calibri" w:cs="Calibri"/>
                <w:sz w:val="18"/>
                <w:szCs w:val="18"/>
              </w:rPr>
              <w:t>self esteem</w:t>
            </w:r>
            <w:proofErr w:type="spellEnd"/>
            <w:r w:rsidRPr="00DA7E57">
              <w:rPr>
                <w:rFonts w:ascii="Calibri" w:hAnsi="Calibri" w:cs="Calibri"/>
                <w:sz w:val="18"/>
                <w:szCs w:val="18"/>
              </w:rPr>
              <w:t xml:space="preserve"> and confidence wasn’t there then I’m not leaving the house. And if I am leaving the house and I got this big thing hanging out and you see all the eyes staring at you I rather just go back home you know and it's shattered. </w:t>
            </w:r>
            <w:r>
              <w:rPr>
                <w:rFonts w:ascii="Calibri" w:hAnsi="Calibri" w:cs="Calibri"/>
                <w:sz w:val="18"/>
                <w:szCs w:val="18"/>
              </w:rPr>
              <w:t>C</w:t>
            </w:r>
            <w:r w:rsidRPr="00DA7E57">
              <w:rPr>
                <w:rFonts w:ascii="Calibri" w:hAnsi="Calibri" w:cs="Calibri"/>
                <w:sz w:val="18"/>
                <w:szCs w:val="18"/>
              </w:rPr>
              <w:t>12</w:t>
            </w:r>
          </w:p>
        </w:tc>
      </w:tr>
      <w:tr w:rsidR="00EB06B6" w:rsidRPr="00DA7E57" w14:paraId="7785F5CC" w14:textId="77777777" w:rsidTr="003B3974">
        <w:tc>
          <w:tcPr>
            <w:tcW w:w="1529" w:type="dxa"/>
          </w:tcPr>
          <w:p w14:paraId="5ED0EF1B" w14:textId="77777777" w:rsidR="00EB06B6" w:rsidRPr="00DA7E57" w:rsidRDefault="00EB06B6" w:rsidP="003B3974">
            <w:pPr>
              <w:spacing w:after="120" w:line="480" w:lineRule="auto"/>
              <w:rPr>
                <w:rFonts w:ascii="Calibri" w:hAnsi="Calibri" w:cs="Calibri"/>
                <w:sz w:val="18"/>
                <w:szCs w:val="18"/>
              </w:rPr>
            </w:pPr>
          </w:p>
        </w:tc>
        <w:tc>
          <w:tcPr>
            <w:tcW w:w="7596" w:type="dxa"/>
          </w:tcPr>
          <w:p w14:paraId="1071C457" w14:textId="77777777" w:rsidR="00EB06B6" w:rsidRPr="00DA7E57" w:rsidRDefault="00EB06B6" w:rsidP="003B3974">
            <w:pPr>
              <w:spacing w:after="120" w:line="480" w:lineRule="auto"/>
              <w:rPr>
                <w:rFonts w:ascii="Calibri" w:hAnsi="Calibri" w:cs="Calibri"/>
                <w:sz w:val="18"/>
                <w:szCs w:val="18"/>
              </w:rPr>
            </w:pPr>
            <w:r w:rsidRPr="00DA7E57">
              <w:rPr>
                <w:rFonts w:ascii="Calibri" w:hAnsi="Calibri" w:cs="Calibri"/>
                <w:sz w:val="18"/>
                <w:szCs w:val="18"/>
              </w:rPr>
              <w:t xml:space="preserve">Botox is a game changer I mean straight out game changer. Yeah goes back to the confidence and everything and you know you can go out you can do stuff you can live a normal life. </w:t>
            </w:r>
            <w:r>
              <w:rPr>
                <w:rFonts w:ascii="Calibri" w:hAnsi="Calibri" w:cs="Calibri"/>
                <w:sz w:val="18"/>
                <w:szCs w:val="18"/>
              </w:rPr>
              <w:t>C</w:t>
            </w:r>
            <w:r w:rsidRPr="00DA7E57">
              <w:rPr>
                <w:rFonts w:ascii="Calibri" w:hAnsi="Calibri" w:cs="Calibri"/>
                <w:sz w:val="18"/>
                <w:szCs w:val="18"/>
              </w:rPr>
              <w:t>12</w:t>
            </w:r>
          </w:p>
        </w:tc>
      </w:tr>
      <w:tr w:rsidR="00EB06B6" w:rsidRPr="00DA7E57" w14:paraId="503CF5A8" w14:textId="77777777" w:rsidTr="003B3974">
        <w:tc>
          <w:tcPr>
            <w:tcW w:w="1529" w:type="dxa"/>
          </w:tcPr>
          <w:p w14:paraId="69339C27" w14:textId="77777777" w:rsidR="00EB06B6" w:rsidRPr="00DA7E57" w:rsidRDefault="00EB06B6" w:rsidP="003B3974">
            <w:pPr>
              <w:spacing w:after="120" w:line="480" w:lineRule="auto"/>
              <w:rPr>
                <w:rFonts w:ascii="Calibri" w:hAnsi="Calibri" w:cs="Calibri"/>
                <w:sz w:val="18"/>
                <w:szCs w:val="18"/>
              </w:rPr>
            </w:pPr>
          </w:p>
        </w:tc>
        <w:tc>
          <w:tcPr>
            <w:tcW w:w="7596" w:type="dxa"/>
          </w:tcPr>
          <w:p w14:paraId="7BFA668C" w14:textId="77777777" w:rsidR="00EB06B6" w:rsidRPr="00DA7E57" w:rsidRDefault="00EB06B6" w:rsidP="003B3974">
            <w:pPr>
              <w:spacing w:after="120" w:line="480" w:lineRule="auto"/>
              <w:rPr>
                <w:rFonts w:ascii="Calibri" w:hAnsi="Calibri" w:cs="Calibri"/>
                <w:sz w:val="18"/>
                <w:szCs w:val="18"/>
              </w:rPr>
            </w:pPr>
            <w:r w:rsidRPr="00DA7E57">
              <w:rPr>
                <w:rFonts w:ascii="Calibri" w:hAnsi="Calibri" w:cs="Calibri"/>
                <w:sz w:val="18"/>
                <w:szCs w:val="18"/>
              </w:rPr>
              <w:t xml:space="preserve">last time when he started putting me on the intermittent catheters and that stuff and that again, that that helped me a lot because now I just feel a little more secure going out in the day because I know what I'm getting out what I've got inside me. </w:t>
            </w:r>
            <w:r>
              <w:rPr>
                <w:rFonts w:ascii="Calibri" w:hAnsi="Calibri" w:cs="Calibri"/>
                <w:sz w:val="18"/>
                <w:szCs w:val="18"/>
              </w:rPr>
              <w:t>A</w:t>
            </w:r>
            <w:r w:rsidRPr="00DA7E57">
              <w:rPr>
                <w:rFonts w:ascii="Calibri" w:hAnsi="Calibri" w:cs="Calibri"/>
                <w:sz w:val="18"/>
                <w:szCs w:val="18"/>
              </w:rPr>
              <w:t>6</w:t>
            </w:r>
          </w:p>
        </w:tc>
      </w:tr>
      <w:tr w:rsidR="00EB06B6" w:rsidRPr="00DA7E57" w14:paraId="786DC465" w14:textId="77777777" w:rsidTr="003B3974">
        <w:tc>
          <w:tcPr>
            <w:tcW w:w="1529" w:type="dxa"/>
          </w:tcPr>
          <w:p w14:paraId="4DA8FDFB" w14:textId="77777777" w:rsidR="00EB06B6" w:rsidRPr="00DA7E57" w:rsidRDefault="00EB06B6" w:rsidP="003B3974">
            <w:pPr>
              <w:spacing w:after="120" w:line="480" w:lineRule="auto"/>
              <w:rPr>
                <w:rFonts w:ascii="Calibri" w:hAnsi="Calibri" w:cs="Calibri"/>
                <w:sz w:val="18"/>
                <w:szCs w:val="18"/>
              </w:rPr>
            </w:pPr>
            <w:r w:rsidRPr="00DA7E57">
              <w:rPr>
                <w:rFonts w:ascii="Calibri" w:hAnsi="Calibri" w:cs="Calibri"/>
                <w:sz w:val="18"/>
                <w:szCs w:val="18"/>
              </w:rPr>
              <w:t>Independence &amp; Planning</w:t>
            </w:r>
          </w:p>
        </w:tc>
        <w:tc>
          <w:tcPr>
            <w:tcW w:w="7596" w:type="dxa"/>
          </w:tcPr>
          <w:p w14:paraId="672458C1" w14:textId="77777777" w:rsidR="00EB06B6" w:rsidRPr="00DA7E57" w:rsidRDefault="00EB06B6" w:rsidP="003B3974">
            <w:pPr>
              <w:spacing w:after="120" w:line="480" w:lineRule="auto"/>
              <w:rPr>
                <w:rFonts w:ascii="Calibri" w:eastAsia="Times New Roman" w:hAnsi="Calibri" w:cs="Calibri"/>
                <w:sz w:val="18"/>
                <w:szCs w:val="18"/>
              </w:rPr>
            </w:pPr>
            <w:r w:rsidRPr="00DA7E57">
              <w:rPr>
                <w:rFonts w:ascii="Calibri" w:eastAsia="Times New Roman" w:hAnsi="Calibri" w:cs="Calibri"/>
                <w:sz w:val="18"/>
                <w:szCs w:val="18"/>
              </w:rPr>
              <w:t xml:space="preserve">Independence-yeah definitely that's what I strive for. You know I mean like I'm lucky that I can. I'm lucky that I'm a para that can </w:t>
            </w:r>
            <w:proofErr w:type="spellStart"/>
            <w:r w:rsidRPr="00DA7E57">
              <w:rPr>
                <w:rFonts w:ascii="Calibri" w:eastAsia="Times New Roman" w:hAnsi="Calibri" w:cs="Calibri"/>
                <w:sz w:val="18"/>
                <w:szCs w:val="18"/>
              </w:rPr>
              <w:t>cath</w:t>
            </w:r>
            <w:proofErr w:type="spellEnd"/>
            <w:r w:rsidRPr="00DA7E57">
              <w:rPr>
                <w:rFonts w:ascii="Calibri" w:eastAsia="Times New Roman" w:hAnsi="Calibri" w:cs="Calibri"/>
                <w:sz w:val="18"/>
                <w:szCs w:val="18"/>
              </w:rPr>
              <w:t xml:space="preserve"> whenever I want to </w:t>
            </w:r>
            <w:proofErr w:type="spellStart"/>
            <w:r w:rsidRPr="00DA7E57">
              <w:rPr>
                <w:rFonts w:ascii="Calibri" w:eastAsia="Times New Roman" w:hAnsi="Calibri" w:cs="Calibri"/>
                <w:sz w:val="18"/>
                <w:szCs w:val="18"/>
              </w:rPr>
              <w:t>cath</w:t>
            </w:r>
            <w:proofErr w:type="spellEnd"/>
            <w:r w:rsidRPr="00DA7E57">
              <w:rPr>
                <w:rFonts w:ascii="Calibri" w:eastAsia="Times New Roman" w:hAnsi="Calibri" w:cs="Calibri"/>
                <w:sz w:val="18"/>
                <w:szCs w:val="18"/>
              </w:rPr>
              <w:t xml:space="preserve"> and I don’t have to have someone to do that and that I can travel anywhere in the world basically. C11</w:t>
            </w:r>
          </w:p>
        </w:tc>
      </w:tr>
      <w:tr w:rsidR="00EB06B6" w:rsidRPr="00DA7E57" w14:paraId="087782CF" w14:textId="77777777" w:rsidTr="003B3974">
        <w:tc>
          <w:tcPr>
            <w:tcW w:w="1529" w:type="dxa"/>
          </w:tcPr>
          <w:p w14:paraId="26144031" w14:textId="77777777" w:rsidR="00EB06B6" w:rsidRPr="00DA7E57" w:rsidRDefault="00EB06B6" w:rsidP="003B3974">
            <w:pPr>
              <w:spacing w:after="120" w:line="480" w:lineRule="auto"/>
              <w:rPr>
                <w:rFonts w:ascii="Calibri" w:hAnsi="Calibri" w:cs="Calibri"/>
                <w:sz w:val="18"/>
                <w:szCs w:val="18"/>
              </w:rPr>
            </w:pPr>
          </w:p>
        </w:tc>
        <w:tc>
          <w:tcPr>
            <w:tcW w:w="7596" w:type="dxa"/>
          </w:tcPr>
          <w:p w14:paraId="71EF680C" w14:textId="77777777" w:rsidR="00EB06B6" w:rsidRPr="00DA7E57" w:rsidRDefault="00EB06B6" w:rsidP="003B3974">
            <w:pPr>
              <w:spacing w:after="120" w:line="480" w:lineRule="auto"/>
              <w:rPr>
                <w:rFonts w:ascii="Calibri" w:hAnsi="Calibri" w:cs="Calibri"/>
                <w:sz w:val="18"/>
                <w:szCs w:val="18"/>
              </w:rPr>
            </w:pPr>
            <w:r w:rsidRPr="00DA7E57">
              <w:rPr>
                <w:rFonts w:ascii="Calibri" w:eastAsia="Times New Roman" w:hAnsi="Calibri" w:cs="Calibri"/>
                <w:sz w:val="18"/>
                <w:szCs w:val="18"/>
              </w:rPr>
              <w:t>at this point in your life I mean you kind of you got to take it over and if you don't want to manage your bladder don't leave it up to somebody else would be my advice. C2</w:t>
            </w:r>
          </w:p>
        </w:tc>
      </w:tr>
      <w:tr w:rsidR="00EB06B6" w:rsidRPr="00DA7E57" w14:paraId="6E2A3649" w14:textId="77777777" w:rsidTr="003B3974">
        <w:tc>
          <w:tcPr>
            <w:tcW w:w="1529" w:type="dxa"/>
          </w:tcPr>
          <w:p w14:paraId="6BE1E8C8" w14:textId="77777777" w:rsidR="00EB06B6" w:rsidRPr="00DA7E57" w:rsidRDefault="00EB06B6" w:rsidP="003B3974">
            <w:pPr>
              <w:spacing w:after="120" w:line="480" w:lineRule="auto"/>
              <w:rPr>
                <w:rFonts w:ascii="Calibri" w:hAnsi="Calibri" w:cs="Calibri"/>
                <w:sz w:val="18"/>
                <w:szCs w:val="18"/>
              </w:rPr>
            </w:pPr>
          </w:p>
        </w:tc>
        <w:tc>
          <w:tcPr>
            <w:tcW w:w="7596" w:type="dxa"/>
          </w:tcPr>
          <w:p w14:paraId="54AC3997" w14:textId="77777777" w:rsidR="00EB06B6" w:rsidRPr="00DA7E57" w:rsidRDefault="00EB06B6" w:rsidP="003B3974">
            <w:pPr>
              <w:spacing w:after="120" w:line="480" w:lineRule="auto"/>
              <w:rPr>
                <w:rFonts w:ascii="Calibri" w:eastAsia="Times New Roman" w:hAnsi="Calibri" w:cs="Calibri"/>
                <w:sz w:val="18"/>
                <w:szCs w:val="18"/>
              </w:rPr>
            </w:pPr>
            <w:r w:rsidRPr="00DA7E57">
              <w:rPr>
                <w:rFonts w:ascii="Calibri" w:eastAsia="Times New Roman" w:hAnsi="Calibri" w:cs="Calibri"/>
                <w:sz w:val="18"/>
                <w:szCs w:val="18"/>
              </w:rPr>
              <w:t xml:space="preserve">I feel like bladder medications and Botox are my </w:t>
            </w:r>
            <w:proofErr w:type="gramStart"/>
            <w:r w:rsidRPr="00DA7E57">
              <w:rPr>
                <w:rFonts w:ascii="Calibri" w:eastAsia="Times New Roman" w:hAnsi="Calibri" w:cs="Calibri"/>
                <w:sz w:val="18"/>
                <w:szCs w:val="18"/>
              </w:rPr>
              <w:t>go to</w:t>
            </w:r>
            <w:proofErr w:type="gramEnd"/>
            <w:r w:rsidRPr="00DA7E57">
              <w:rPr>
                <w:rFonts w:ascii="Calibri" w:eastAsia="Times New Roman" w:hAnsi="Calibri" w:cs="Calibri"/>
                <w:sz w:val="18"/>
                <w:szCs w:val="18"/>
              </w:rPr>
              <w:t xml:space="preserve"> keep me independent</w:t>
            </w:r>
            <w:r>
              <w:rPr>
                <w:rFonts w:ascii="Calibri" w:eastAsia="Times New Roman" w:hAnsi="Calibri" w:cs="Calibri"/>
                <w:sz w:val="18"/>
                <w:szCs w:val="18"/>
              </w:rPr>
              <w:t xml:space="preserve">. </w:t>
            </w:r>
            <w:r w:rsidRPr="00DA7E57">
              <w:rPr>
                <w:rFonts w:ascii="Calibri" w:eastAsia="Times New Roman" w:hAnsi="Calibri" w:cs="Calibri"/>
                <w:sz w:val="18"/>
                <w:szCs w:val="18"/>
              </w:rPr>
              <w:t>C6</w:t>
            </w:r>
          </w:p>
        </w:tc>
      </w:tr>
      <w:tr w:rsidR="00EB06B6" w:rsidRPr="00DA7E57" w14:paraId="3C3A8BA9" w14:textId="77777777" w:rsidTr="003B3974">
        <w:tc>
          <w:tcPr>
            <w:tcW w:w="1529" w:type="dxa"/>
          </w:tcPr>
          <w:p w14:paraId="647185F4" w14:textId="77777777" w:rsidR="00EB06B6" w:rsidRPr="00DA7E57" w:rsidRDefault="00EB06B6" w:rsidP="003B3974">
            <w:pPr>
              <w:spacing w:after="120" w:line="480" w:lineRule="auto"/>
              <w:rPr>
                <w:rFonts w:ascii="Calibri" w:hAnsi="Calibri" w:cs="Calibri"/>
                <w:sz w:val="18"/>
                <w:szCs w:val="18"/>
              </w:rPr>
            </w:pPr>
          </w:p>
        </w:tc>
        <w:tc>
          <w:tcPr>
            <w:tcW w:w="7596" w:type="dxa"/>
          </w:tcPr>
          <w:p w14:paraId="722CD028" w14:textId="77777777" w:rsidR="00EB06B6" w:rsidRPr="00DA7E57" w:rsidRDefault="00EB06B6" w:rsidP="003B3974">
            <w:pPr>
              <w:spacing w:after="120" w:line="480" w:lineRule="auto"/>
              <w:rPr>
                <w:rFonts w:ascii="Calibri" w:eastAsia="Times New Roman" w:hAnsi="Calibri" w:cs="Calibri"/>
                <w:sz w:val="18"/>
                <w:szCs w:val="18"/>
              </w:rPr>
            </w:pPr>
            <w:r w:rsidRPr="00DA7E57">
              <w:rPr>
                <w:rFonts w:ascii="Calibri" w:eastAsia="Times New Roman" w:hAnsi="Calibri" w:cs="Calibri"/>
                <w:sz w:val="18"/>
                <w:szCs w:val="18"/>
              </w:rPr>
              <w:t xml:space="preserve">I love having the supra-pubic catheter because it does allow me more independent than a lot of the other options. </w:t>
            </w:r>
            <w:r>
              <w:rPr>
                <w:rFonts w:ascii="Calibri" w:eastAsia="Times New Roman" w:hAnsi="Calibri" w:cs="Calibri"/>
                <w:sz w:val="18"/>
                <w:szCs w:val="18"/>
              </w:rPr>
              <w:t>A</w:t>
            </w:r>
            <w:r w:rsidRPr="00DA7E57">
              <w:rPr>
                <w:rFonts w:ascii="Calibri" w:eastAsia="Times New Roman" w:hAnsi="Calibri" w:cs="Calibri"/>
                <w:sz w:val="18"/>
                <w:szCs w:val="18"/>
              </w:rPr>
              <w:t>4</w:t>
            </w:r>
          </w:p>
        </w:tc>
      </w:tr>
      <w:tr w:rsidR="00EB06B6" w:rsidRPr="00DA7E57" w14:paraId="0D1CE0BE" w14:textId="77777777" w:rsidTr="003B3974">
        <w:tc>
          <w:tcPr>
            <w:tcW w:w="1529" w:type="dxa"/>
          </w:tcPr>
          <w:p w14:paraId="2D0CB96C" w14:textId="77777777" w:rsidR="00EB06B6" w:rsidRPr="00DA7E57" w:rsidRDefault="00EB06B6" w:rsidP="003B3974">
            <w:pPr>
              <w:spacing w:after="120" w:line="480" w:lineRule="auto"/>
              <w:rPr>
                <w:rFonts w:ascii="Calibri" w:hAnsi="Calibri" w:cs="Calibri"/>
                <w:sz w:val="18"/>
                <w:szCs w:val="18"/>
              </w:rPr>
            </w:pPr>
          </w:p>
        </w:tc>
        <w:tc>
          <w:tcPr>
            <w:tcW w:w="7596" w:type="dxa"/>
          </w:tcPr>
          <w:p w14:paraId="5C3234B5" w14:textId="77777777" w:rsidR="00EB06B6" w:rsidRPr="00DA7E57" w:rsidRDefault="00EB06B6" w:rsidP="003B3974">
            <w:pPr>
              <w:spacing w:after="120" w:line="480" w:lineRule="auto"/>
              <w:rPr>
                <w:rFonts w:ascii="Calibri" w:eastAsia="Times New Roman" w:hAnsi="Calibri" w:cs="Calibri"/>
                <w:sz w:val="18"/>
                <w:szCs w:val="18"/>
              </w:rPr>
            </w:pPr>
            <w:r w:rsidRPr="00DA7E57">
              <w:rPr>
                <w:rFonts w:ascii="Calibri" w:eastAsia="Times New Roman" w:hAnsi="Calibri" w:cs="Calibri"/>
                <w:sz w:val="18"/>
                <w:szCs w:val="18"/>
              </w:rPr>
              <w:t xml:space="preserve">And </w:t>
            </w:r>
            <w:proofErr w:type="gramStart"/>
            <w:r w:rsidRPr="00DA7E57">
              <w:rPr>
                <w:rFonts w:ascii="Calibri" w:eastAsia="Times New Roman" w:hAnsi="Calibri" w:cs="Calibri"/>
                <w:sz w:val="18"/>
                <w:szCs w:val="18"/>
              </w:rPr>
              <w:t>so</w:t>
            </w:r>
            <w:proofErr w:type="gramEnd"/>
            <w:r w:rsidRPr="00DA7E57">
              <w:rPr>
                <w:rFonts w:ascii="Calibri" w:eastAsia="Times New Roman" w:hAnsi="Calibri" w:cs="Calibri"/>
                <w:sz w:val="18"/>
                <w:szCs w:val="18"/>
              </w:rPr>
              <w:t xml:space="preserve"> bladder management in the beginning was a real task. It was like, okay, anywhere, anybody wanted to go with you or if you wanted to go anywhere it was like, okay how long are we </w:t>
            </w:r>
            <w:proofErr w:type="spellStart"/>
            <w:r w:rsidRPr="00DA7E57">
              <w:rPr>
                <w:rFonts w:ascii="Calibri" w:eastAsia="Times New Roman" w:hAnsi="Calibri" w:cs="Calibri"/>
                <w:sz w:val="18"/>
                <w:szCs w:val="18"/>
              </w:rPr>
              <w:t>gonna</w:t>
            </w:r>
            <w:proofErr w:type="spellEnd"/>
            <w:r w:rsidRPr="00DA7E57">
              <w:rPr>
                <w:rFonts w:ascii="Calibri" w:eastAsia="Times New Roman" w:hAnsi="Calibri" w:cs="Calibri"/>
                <w:sz w:val="18"/>
                <w:szCs w:val="18"/>
              </w:rPr>
              <w:t xml:space="preserve"> be gone? Where's the bathroom? How am I </w:t>
            </w:r>
            <w:proofErr w:type="spellStart"/>
            <w:r w:rsidRPr="00DA7E57">
              <w:rPr>
                <w:rFonts w:ascii="Calibri" w:eastAsia="Times New Roman" w:hAnsi="Calibri" w:cs="Calibri"/>
                <w:sz w:val="18"/>
                <w:szCs w:val="18"/>
              </w:rPr>
              <w:t>gonna</w:t>
            </w:r>
            <w:proofErr w:type="spellEnd"/>
            <w:r w:rsidRPr="00DA7E57">
              <w:rPr>
                <w:rFonts w:ascii="Calibri" w:eastAsia="Times New Roman" w:hAnsi="Calibri" w:cs="Calibri"/>
                <w:sz w:val="18"/>
                <w:szCs w:val="18"/>
              </w:rPr>
              <w:t xml:space="preserve"> do this? Who's </w:t>
            </w:r>
            <w:proofErr w:type="spellStart"/>
            <w:r w:rsidRPr="00DA7E57">
              <w:rPr>
                <w:rFonts w:ascii="Calibri" w:eastAsia="Times New Roman" w:hAnsi="Calibri" w:cs="Calibri"/>
                <w:sz w:val="18"/>
                <w:szCs w:val="18"/>
              </w:rPr>
              <w:t>gonna</w:t>
            </w:r>
            <w:proofErr w:type="spellEnd"/>
            <w:r w:rsidRPr="00DA7E57">
              <w:rPr>
                <w:rFonts w:ascii="Calibri" w:eastAsia="Times New Roman" w:hAnsi="Calibri" w:cs="Calibri"/>
                <w:sz w:val="18"/>
                <w:szCs w:val="18"/>
              </w:rPr>
              <w:t xml:space="preserve"> be around? How am I </w:t>
            </w:r>
            <w:proofErr w:type="spellStart"/>
            <w:r w:rsidRPr="00DA7E57">
              <w:rPr>
                <w:rFonts w:ascii="Calibri" w:eastAsia="Times New Roman" w:hAnsi="Calibri" w:cs="Calibri"/>
                <w:sz w:val="18"/>
                <w:szCs w:val="18"/>
              </w:rPr>
              <w:t>gonna</w:t>
            </w:r>
            <w:proofErr w:type="spellEnd"/>
            <w:r w:rsidRPr="00DA7E57">
              <w:rPr>
                <w:rFonts w:ascii="Calibri" w:eastAsia="Times New Roman" w:hAnsi="Calibri" w:cs="Calibri"/>
                <w:sz w:val="18"/>
                <w:szCs w:val="18"/>
              </w:rPr>
              <w:t xml:space="preserve">, like every single thing was about managing my life around my </w:t>
            </w:r>
            <w:proofErr w:type="spellStart"/>
            <w:r w:rsidRPr="00DA7E57">
              <w:rPr>
                <w:rFonts w:ascii="Calibri" w:eastAsia="Times New Roman" w:hAnsi="Calibri" w:cs="Calibri"/>
                <w:sz w:val="18"/>
                <w:szCs w:val="18"/>
              </w:rPr>
              <w:t>cath</w:t>
            </w:r>
            <w:proofErr w:type="spellEnd"/>
            <w:r w:rsidRPr="00DA7E57">
              <w:rPr>
                <w:rFonts w:ascii="Calibri" w:eastAsia="Times New Roman" w:hAnsi="Calibri" w:cs="Calibri"/>
                <w:sz w:val="18"/>
                <w:szCs w:val="18"/>
              </w:rPr>
              <w:t xml:space="preserve"> time</w:t>
            </w:r>
            <w:r>
              <w:rPr>
                <w:rFonts w:ascii="Calibri" w:eastAsia="Times New Roman" w:hAnsi="Calibri" w:cs="Calibri"/>
                <w:sz w:val="18"/>
                <w:szCs w:val="18"/>
              </w:rPr>
              <w:t xml:space="preserve">. </w:t>
            </w:r>
            <w:r w:rsidRPr="00DA7E57">
              <w:rPr>
                <w:rFonts w:ascii="Calibri" w:eastAsia="Times New Roman" w:hAnsi="Calibri" w:cs="Calibri"/>
                <w:sz w:val="18"/>
                <w:szCs w:val="18"/>
              </w:rPr>
              <w:t>C11</w:t>
            </w:r>
          </w:p>
        </w:tc>
      </w:tr>
      <w:tr w:rsidR="00EB06B6" w:rsidRPr="00DA7E57" w14:paraId="73A97815" w14:textId="77777777" w:rsidTr="003B3974">
        <w:tc>
          <w:tcPr>
            <w:tcW w:w="1529" w:type="dxa"/>
          </w:tcPr>
          <w:p w14:paraId="27E69C76" w14:textId="77777777" w:rsidR="00EB06B6" w:rsidRPr="00DA7E57" w:rsidRDefault="00EB06B6" w:rsidP="003B3974">
            <w:pPr>
              <w:spacing w:after="120" w:line="480" w:lineRule="auto"/>
              <w:rPr>
                <w:rFonts w:ascii="Calibri" w:hAnsi="Calibri" w:cs="Calibri"/>
                <w:sz w:val="18"/>
                <w:szCs w:val="18"/>
              </w:rPr>
            </w:pPr>
          </w:p>
        </w:tc>
        <w:tc>
          <w:tcPr>
            <w:tcW w:w="7596" w:type="dxa"/>
          </w:tcPr>
          <w:p w14:paraId="550D20A0" w14:textId="77777777" w:rsidR="00EB06B6" w:rsidRPr="00DA7E57" w:rsidRDefault="00EB06B6" w:rsidP="003B3974">
            <w:pPr>
              <w:spacing w:after="120" w:line="480" w:lineRule="auto"/>
              <w:rPr>
                <w:rFonts w:ascii="Calibri" w:eastAsia="Times New Roman" w:hAnsi="Calibri" w:cs="Calibri"/>
                <w:sz w:val="18"/>
                <w:szCs w:val="18"/>
              </w:rPr>
            </w:pPr>
            <w:r w:rsidRPr="00DA7E57">
              <w:rPr>
                <w:rFonts w:ascii="Calibri" w:eastAsia="Times New Roman" w:hAnsi="Calibri" w:cs="Calibri"/>
                <w:sz w:val="18"/>
                <w:szCs w:val="18"/>
              </w:rPr>
              <w:t>No, I have to do planning. I have to make sure I void before we go out. I have to make sure that I know here I’m going to void, that going to be someplace to void. You know an hour and a half after I leave the house</w:t>
            </w:r>
            <w:r>
              <w:rPr>
                <w:rFonts w:ascii="Calibri" w:eastAsia="Times New Roman" w:hAnsi="Calibri" w:cs="Calibri"/>
                <w:sz w:val="18"/>
                <w:szCs w:val="18"/>
              </w:rPr>
              <w:t>. A</w:t>
            </w:r>
            <w:r w:rsidRPr="00DA7E57">
              <w:rPr>
                <w:rFonts w:ascii="Calibri" w:eastAsia="Times New Roman" w:hAnsi="Calibri" w:cs="Calibri"/>
                <w:sz w:val="18"/>
                <w:szCs w:val="18"/>
              </w:rPr>
              <w:t>5</w:t>
            </w:r>
          </w:p>
        </w:tc>
      </w:tr>
    </w:tbl>
    <w:p w14:paraId="4770B54A" w14:textId="77777777" w:rsidR="00EB06B6" w:rsidRDefault="00EB06B6" w:rsidP="00EB06B6"/>
    <w:p w14:paraId="3A7E9CC6" w14:textId="49E7B4DE" w:rsidR="00B21665" w:rsidRDefault="00B21665" w:rsidP="00306B41">
      <w:pPr>
        <w:ind w:left="284" w:hanging="284"/>
      </w:pPr>
    </w:p>
    <w:sectPr w:rsidR="00B21665" w:rsidSect="006740C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921"/>
    <w:rsid w:val="0000547F"/>
    <w:rsid w:val="00097966"/>
    <w:rsid w:val="000D2AAD"/>
    <w:rsid w:val="001C5D47"/>
    <w:rsid w:val="001D300C"/>
    <w:rsid w:val="001F0A02"/>
    <w:rsid w:val="002A7BF5"/>
    <w:rsid w:val="002C2CE3"/>
    <w:rsid w:val="003052D7"/>
    <w:rsid w:val="00306B41"/>
    <w:rsid w:val="0034321B"/>
    <w:rsid w:val="00390C53"/>
    <w:rsid w:val="003C6D88"/>
    <w:rsid w:val="00485A72"/>
    <w:rsid w:val="004A03E9"/>
    <w:rsid w:val="004F3D50"/>
    <w:rsid w:val="00510D0E"/>
    <w:rsid w:val="005A5DE1"/>
    <w:rsid w:val="006740CC"/>
    <w:rsid w:val="006C1BCA"/>
    <w:rsid w:val="006C6DE6"/>
    <w:rsid w:val="006F1811"/>
    <w:rsid w:val="00702F11"/>
    <w:rsid w:val="00712A5A"/>
    <w:rsid w:val="007911EB"/>
    <w:rsid w:val="007C453C"/>
    <w:rsid w:val="007F52AE"/>
    <w:rsid w:val="00844923"/>
    <w:rsid w:val="00884288"/>
    <w:rsid w:val="008D3EA3"/>
    <w:rsid w:val="00912700"/>
    <w:rsid w:val="00926861"/>
    <w:rsid w:val="009F3B15"/>
    <w:rsid w:val="00A03C7B"/>
    <w:rsid w:val="00A46989"/>
    <w:rsid w:val="00A60D3C"/>
    <w:rsid w:val="00AC1EBD"/>
    <w:rsid w:val="00AE5980"/>
    <w:rsid w:val="00B16921"/>
    <w:rsid w:val="00B21665"/>
    <w:rsid w:val="00B63C42"/>
    <w:rsid w:val="00B671A7"/>
    <w:rsid w:val="00B91939"/>
    <w:rsid w:val="00BB300B"/>
    <w:rsid w:val="00BB526D"/>
    <w:rsid w:val="00C10541"/>
    <w:rsid w:val="00C46867"/>
    <w:rsid w:val="00C508AE"/>
    <w:rsid w:val="00C50BA5"/>
    <w:rsid w:val="00C55E6E"/>
    <w:rsid w:val="00C831AC"/>
    <w:rsid w:val="00CD4983"/>
    <w:rsid w:val="00D55D4C"/>
    <w:rsid w:val="00DF0845"/>
    <w:rsid w:val="00E21156"/>
    <w:rsid w:val="00E34886"/>
    <w:rsid w:val="00E55CAB"/>
    <w:rsid w:val="00EB06B6"/>
    <w:rsid w:val="00EF10D4"/>
    <w:rsid w:val="00FB1A70"/>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8EB86"/>
  <w15:chartTrackingRefBased/>
  <w15:docId w15:val="{D2ECA9A3-DF3D-114D-979D-C3359EDF7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10D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B06B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B06B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F7E41CB-76A9-8F48-8FE8-E1135DF85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1526</Words>
  <Characters>8699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Blayne W</dc:creator>
  <cp:keywords/>
  <dc:description/>
  <cp:lastModifiedBy>Blayne W</cp:lastModifiedBy>
  <cp:revision>25</cp:revision>
  <dcterms:created xsi:type="dcterms:W3CDTF">2020-05-12T19:26:00Z</dcterms:created>
  <dcterms:modified xsi:type="dcterms:W3CDTF">2020-07-31T01:41:00Z</dcterms:modified>
</cp:coreProperties>
</file>