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3A" w:rsidRDefault="00FC0398" w:rsidP="00571C05">
      <w:pPr>
        <w:spacing w:line="480" w:lineRule="auto"/>
        <w:ind w:right="-180"/>
        <w:jc w:val="center"/>
        <w:rPr>
          <w:rFonts w:ascii="Arial" w:hAnsi="Arial" w:cs="Arial"/>
          <w:b/>
        </w:rPr>
      </w:pPr>
      <w:r>
        <w:rPr>
          <w:rFonts w:ascii="Arial" w:hAnsi="Arial" w:cs="Arial"/>
          <w:b/>
        </w:rPr>
        <w:t>Supplemental Material</w:t>
      </w:r>
      <w:r w:rsidR="00571C05">
        <w:rPr>
          <w:rFonts w:ascii="Arial" w:hAnsi="Arial" w:cs="Arial"/>
          <w:b/>
        </w:rPr>
        <w:t xml:space="preserve"> – Material and Methods</w:t>
      </w:r>
    </w:p>
    <w:p w:rsidR="00571C05" w:rsidRDefault="00571C05" w:rsidP="00571C05">
      <w:pPr>
        <w:spacing w:line="480" w:lineRule="auto"/>
        <w:ind w:right="-180"/>
        <w:jc w:val="center"/>
        <w:rPr>
          <w:rFonts w:ascii="Arial" w:hAnsi="Arial" w:cs="Arial"/>
          <w:b/>
        </w:rPr>
      </w:pPr>
    </w:p>
    <w:p w:rsidR="00571C05" w:rsidRPr="00B222C1" w:rsidRDefault="00571C05" w:rsidP="00571C05">
      <w:pPr>
        <w:spacing w:after="0" w:line="480" w:lineRule="auto"/>
        <w:jc w:val="center"/>
        <w:rPr>
          <w:rFonts w:ascii="Arial" w:hAnsi="Arial" w:cs="Arial"/>
          <w:b/>
          <w:bCs/>
        </w:rPr>
      </w:pPr>
      <w:r w:rsidRPr="00B222C1">
        <w:rPr>
          <w:rFonts w:ascii="Arial" w:hAnsi="Arial" w:cs="Arial"/>
          <w:b/>
          <w:bCs/>
        </w:rPr>
        <w:t xml:space="preserve">Pyruvate Secretion by Oral Streptococci Modulates Hydrogen Peroxide Dependent Antagonism </w:t>
      </w:r>
    </w:p>
    <w:p w:rsidR="00571C05" w:rsidRPr="00B222C1" w:rsidRDefault="00571C05" w:rsidP="00571C05">
      <w:pPr>
        <w:spacing w:after="0" w:line="480" w:lineRule="auto"/>
        <w:jc w:val="center"/>
        <w:rPr>
          <w:rFonts w:ascii="Arial" w:hAnsi="Arial" w:cs="Arial"/>
          <w:b/>
          <w:bCs/>
          <w:sz w:val="20"/>
        </w:rPr>
      </w:pPr>
    </w:p>
    <w:p w:rsidR="00571C05" w:rsidRPr="00B222C1" w:rsidRDefault="00571C05" w:rsidP="00571C05">
      <w:pPr>
        <w:spacing w:after="240" w:line="480" w:lineRule="auto"/>
        <w:jc w:val="both"/>
        <w:rPr>
          <w:rFonts w:ascii="Arial" w:hAnsi="Arial" w:cs="Arial"/>
        </w:rPr>
      </w:pPr>
      <w:r w:rsidRPr="00B222C1">
        <w:rPr>
          <w:rFonts w:ascii="Arial" w:hAnsi="Arial" w:cs="Arial"/>
        </w:rPr>
        <w:t xml:space="preserve">Sylvio Redanz </w:t>
      </w:r>
      <w:r w:rsidRPr="00B222C1">
        <w:rPr>
          <w:rFonts w:ascii="Arial" w:hAnsi="Arial" w:cs="Arial"/>
          <w:vertAlign w:val="superscript"/>
        </w:rPr>
        <w:t>1</w:t>
      </w:r>
      <w:r w:rsidRPr="00B222C1">
        <w:rPr>
          <w:rFonts w:ascii="Arial" w:hAnsi="Arial" w:cs="Arial"/>
        </w:rPr>
        <w:t xml:space="preserve">*, </w:t>
      </w:r>
      <w:proofErr w:type="spellStart"/>
      <w:r w:rsidRPr="00B222C1">
        <w:rPr>
          <w:rFonts w:ascii="Arial" w:hAnsi="Arial" w:cs="Arial"/>
        </w:rPr>
        <w:t>Puthayalai</w:t>
      </w:r>
      <w:proofErr w:type="spellEnd"/>
      <w:r w:rsidRPr="00B222C1">
        <w:rPr>
          <w:rFonts w:ascii="Arial" w:hAnsi="Arial" w:cs="Arial"/>
        </w:rPr>
        <w:t xml:space="preserve"> Treerat </w:t>
      </w:r>
      <w:r w:rsidRPr="00B222C1">
        <w:rPr>
          <w:rFonts w:ascii="Arial" w:hAnsi="Arial" w:cs="Arial"/>
          <w:vertAlign w:val="superscript"/>
        </w:rPr>
        <w:t>1</w:t>
      </w:r>
      <w:r w:rsidRPr="00B222C1">
        <w:rPr>
          <w:rFonts w:ascii="Arial" w:hAnsi="Arial" w:cs="Arial"/>
        </w:rPr>
        <w:t xml:space="preserve">, </w:t>
      </w:r>
      <w:proofErr w:type="spellStart"/>
      <w:r w:rsidRPr="00B222C1">
        <w:rPr>
          <w:rFonts w:ascii="Arial" w:hAnsi="Arial" w:cs="Arial"/>
        </w:rPr>
        <w:t>Rong</w:t>
      </w:r>
      <w:proofErr w:type="spellEnd"/>
      <w:r w:rsidRPr="00B222C1">
        <w:rPr>
          <w:rFonts w:ascii="Arial" w:hAnsi="Arial" w:cs="Arial"/>
        </w:rPr>
        <w:t xml:space="preserve"> Mu </w:t>
      </w:r>
      <w:r w:rsidRPr="00B222C1">
        <w:rPr>
          <w:rFonts w:ascii="Arial" w:hAnsi="Arial" w:cs="Arial"/>
          <w:vertAlign w:val="superscript"/>
        </w:rPr>
        <w:t>1</w:t>
      </w:r>
      <w:r w:rsidRPr="00B222C1">
        <w:rPr>
          <w:rFonts w:ascii="Arial" w:hAnsi="Arial" w:cs="Arial"/>
        </w:rPr>
        <w:t xml:space="preserve">, Ulrike Redanz </w:t>
      </w:r>
      <w:r w:rsidRPr="00B222C1">
        <w:rPr>
          <w:rFonts w:ascii="Arial" w:hAnsi="Arial" w:cs="Arial"/>
          <w:vertAlign w:val="superscript"/>
        </w:rPr>
        <w:t>1</w:t>
      </w:r>
      <w:r w:rsidRPr="00B222C1">
        <w:rPr>
          <w:rFonts w:ascii="Arial" w:hAnsi="Arial" w:cs="Arial"/>
        </w:rPr>
        <w:t xml:space="preserve">, </w:t>
      </w:r>
      <w:proofErr w:type="spellStart"/>
      <w:r w:rsidRPr="00B222C1">
        <w:rPr>
          <w:rFonts w:ascii="Arial" w:hAnsi="Arial" w:cs="Arial"/>
        </w:rPr>
        <w:t>Zhengzhong</w:t>
      </w:r>
      <w:proofErr w:type="spellEnd"/>
      <w:r w:rsidRPr="00B222C1">
        <w:rPr>
          <w:rFonts w:ascii="Arial" w:hAnsi="Arial" w:cs="Arial"/>
        </w:rPr>
        <w:t xml:space="preserve"> Zou </w:t>
      </w:r>
      <w:r w:rsidRPr="00B222C1">
        <w:rPr>
          <w:rFonts w:ascii="Arial" w:hAnsi="Arial" w:cs="Arial"/>
          <w:vertAlign w:val="superscript"/>
        </w:rPr>
        <w:t>1</w:t>
      </w:r>
      <w:r w:rsidRPr="00B222C1">
        <w:rPr>
          <w:rFonts w:ascii="Arial" w:hAnsi="Arial" w:cs="Arial"/>
        </w:rPr>
        <w:t xml:space="preserve">, </w:t>
      </w:r>
      <w:proofErr w:type="spellStart"/>
      <w:r w:rsidRPr="00B222C1">
        <w:rPr>
          <w:rFonts w:ascii="Arial" w:hAnsi="Arial" w:cs="Arial"/>
        </w:rPr>
        <w:t>Dipankar</w:t>
      </w:r>
      <w:proofErr w:type="spellEnd"/>
      <w:r w:rsidRPr="00B222C1">
        <w:rPr>
          <w:rFonts w:ascii="Arial" w:hAnsi="Arial" w:cs="Arial"/>
        </w:rPr>
        <w:t xml:space="preserve"> </w:t>
      </w:r>
      <w:proofErr w:type="spellStart"/>
      <w:r w:rsidRPr="00B222C1">
        <w:rPr>
          <w:rFonts w:ascii="Arial" w:hAnsi="Arial" w:cs="Arial"/>
        </w:rPr>
        <w:t>Koley</w:t>
      </w:r>
      <w:proofErr w:type="spellEnd"/>
      <w:r w:rsidRPr="00B222C1">
        <w:rPr>
          <w:rFonts w:ascii="Arial" w:hAnsi="Arial" w:cs="Arial"/>
        </w:rPr>
        <w:t xml:space="preserve"> </w:t>
      </w:r>
      <w:r w:rsidRPr="00B222C1">
        <w:rPr>
          <w:rFonts w:ascii="Arial" w:hAnsi="Arial" w:cs="Arial"/>
          <w:vertAlign w:val="superscript"/>
        </w:rPr>
        <w:t>2</w:t>
      </w:r>
      <w:r w:rsidRPr="00B222C1">
        <w:rPr>
          <w:rFonts w:ascii="Arial" w:hAnsi="Arial" w:cs="Arial"/>
        </w:rPr>
        <w:t xml:space="preserve">, Justin Merritt </w:t>
      </w:r>
      <w:r w:rsidRPr="00B222C1">
        <w:rPr>
          <w:rFonts w:ascii="Arial" w:hAnsi="Arial" w:cs="Arial"/>
          <w:vertAlign w:val="superscript"/>
        </w:rPr>
        <w:t>1,3</w:t>
      </w:r>
      <w:r w:rsidRPr="00B222C1">
        <w:rPr>
          <w:rFonts w:ascii="Arial" w:hAnsi="Arial" w:cs="Arial"/>
        </w:rPr>
        <w:t xml:space="preserve">, and Jens Kreth </w:t>
      </w:r>
      <w:r w:rsidRPr="00B222C1">
        <w:rPr>
          <w:rFonts w:ascii="Arial" w:hAnsi="Arial" w:cs="Arial"/>
          <w:vertAlign w:val="superscript"/>
        </w:rPr>
        <w:t xml:space="preserve">1,3 </w:t>
      </w:r>
    </w:p>
    <w:p w:rsidR="00571C05" w:rsidRPr="00B222C1" w:rsidRDefault="00571C05" w:rsidP="00571C05">
      <w:pPr>
        <w:spacing w:after="240" w:line="480" w:lineRule="auto"/>
        <w:jc w:val="both"/>
        <w:rPr>
          <w:rFonts w:ascii="Arial" w:hAnsi="Arial" w:cs="Arial"/>
        </w:rPr>
      </w:pPr>
      <w:r w:rsidRPr="00B222C1">
        <w:rPr>
          <w:rFonts w:ascii="Arial" w:hAnsi="Arial" w:cs="Arial"/>
          <w:vertAlign w:val="superscript"/>
        </w:rPr>
        <w:t xml:space="preserve">1 </w:t>
      </w:r>
      <w:r w:rsidRPr="00B222C1">
        <w:rPr>
          <w:rFonts w:ascii="Arial" w:hAnsi="Arial" w:cs="Arial"/>
        </w:rPr>
        <w:t>Department of Restorative Dentistry, Oregon Health &amp; Science University, Portland, OR 97239, USA</w:t>
      </w:r>
    </w:p>
    <w:p w:rsidR="00571C05" w:rsidRPr="00B222C1" w:rsidRDefault="00571C05" w:rsidP="00571C05">
      <w:pPr>
        <w:spacing w:after="240" w:line="480" w:lineRule="auto"/>
        <w:jc w:val="both"/>
        <w:rPr>
          <w:rFonts w:ascii="Arial" w:hAnsi="Arial" w:cs="Arial"/>
        </w:rPr>
      </w:pPr>
      <w:r w:rsidRPr="00B222C1">
        <w:rPr>
          <w:rFonts w:ascii="Arial" w:hAnsi="Arial" w:cs="Arial"/>
          <w:vertAlign w:val="superscript"/>
        </w:rPr>
        <w:t>2</w:t>
      </w:r>
      <w:r w:rsidRPr="00B222C1">
        <w:rPr>
          <w:rFonts w:ascii="Arial" w:hAnsi="Arial" w:cs="Arial"/>
        </w:rPr>
        <w:t xml:space="preserve"> </w:t>
      </w:r>
      <w:proofErr w:type="gramStart"/>
      <w:r w:rsidRPr="00B222C1">
        <w:rPr>
          <w:rFonts w:ascii="Arial" w:hAnsi="Arial" w:cs="Arial"/>
        </w:rPr>
        <w:t>Department</w:t>
      </w:r>
      <w:proofErr w:type="gramEnd"/>
      <w:r w:rsidRPr="00B222C1">
        <w:rPr>
          <w:rFonts w:ascii="Arial" w:hAnsi="Arial" w:cs="Arial"/>
        </w:rPr>
        <w:t xml:space="preserve"> of Chemistry, Oregon State University, Corvallis, Oregon 97331, USA</w:t>
      </w:r>
    </w:p>
    <w:p w:rsidR="00571C05" w:rsidRPr="00B222C1" w:rsidRDefault="00571C05" w:rsidP="00571C05">
      <w:pPr>
        <w:spacing w:after="240" w:line="480" w:lineRule="auto"/>
        <w:jc w:val="both"/>
        <w:rPr>
          <w:rFonts w:ascii="Arial" w:hAnsi="Arial" w:cs="Arial"/>
        </w:rPr>
      </w:pPr>
      <w:r w:rsidRPr="00B222C1">
        <w:rPr>
          <w:rFonts w:ascii="Arial" w:hAnsi="Arial" w:cs="Arial"/>
          <w:vertAlign w:val="superscript"/>
        </w:rPr>
        <w:t xml:space="preserve">3 </w:t>
      </w:r>
      <w:proofErr w:type="gramStart"/>
      <w:r w:rsidRPr="00B222C1">
        <w:rPr>
          <w:rFonts w:ascii="Arial" w:hAnsi="Arial" w:cs="Arial"/>
        </w:rPr>
        <w:t>Department</w:t>
      </w:r>
      <w:proofErr w:type="gramEnd"/>
      <w:r w:rsidRPr="00B222C1">
        <w:rPr>
          <w:rFonts w:ascii="Arial" w:hAnsi="Arial" w:cs="Arial"/>
        </w:rPr>
        <w:t xml:space="preserve"> of Molecular Microbiology and Immunology, School of Medicine, Oregon Health &amp; Science University, Portland, OR 97239, USA</w:t>
      </w:r>
    </w:p>
    <w:p w:rsidR="00571C05" w:rsidRPr="00B222C1" w:rsidRDefault="00571C05" w:rsidP="00571C05">
      <w:pPr>
        <w:spacing w:after="240" w:line="480" w:lineRule="auto"/>
        <w:jc w:val="both"/>
        <w:rPr>
          <w:rFonts w:ascii="Arial" w:hAnsi="Arial" w:cs="Arial"/>
        </w:rPr>
      </w:pPr>
    </w:p>
    <w:p w:rsidR="00571C05" w:rsidRPr="00B222C1" w:rsidRDefault="00571C05" w:rsidP="00571C05">
      <w:pPr>
        <w:spacing w:after="240" w:line="480" w:lineRule="auto"/>
        <w:jc w:val="both"/>
        <w:rPr>
          <w:rFonts w:ascii="Arial" w:hAnsi="Arial" w:cs="Arial"/>
        </w:rPr>
      </w:pPr>
      <w:proofErr w:type="gramStart"/>
      <w:r w:rsidRPr="00B222C1">
        <w:rPr>
          <w:rFonts w:ascii="Arial" w:hAnsi="Arial" w:cs="Arial"/>
        </w:rPr>
        <w:t>running</w:t>
      </w:r>
      <w:proofErr w:type="gramEnd"/>
      <w:r w:rsidRPr="00B222C1">
        <w:rPr>
          <w:rFonts w:ascii="Arial" w:hAnsi="Arial" w:cs="Arial"/>
        </w:rPr>
        <w:t xml:space="preserve"> title: </w:t>
      </w:r>
      <w:r w:rsidRPr="00B222C1">
        <w:rPr>
          <w:rFonts w:ascii="Arial" w:hAnsi="Arial" w:cs="Arial"/>
          <w:b/>
        </w:rPr>
        <w:t>Secreted pyruvate eliminates free</w:t>
      </w:r>
      <w:r w:rsidRPr="00B222C1">
        <w:rPr>
          <w:rFonts w:ascii="Arial" w:hAnsi="Arial" w:cs="Arial"/>
          <w:b/>
          <w:bCs/>
        </w:rPr>
        <w:t xml:space="preserve"> H</w:t>
      </w:r>
      <w:r w:rsidRPr="00B222C1">
        <w:rPr>
          <w:rFonts w:ascii="Arial" w:hAnsi="Arial" w:cs="Arial"/>
          <w:b/>
          <w:bCs/>
          <w:vertAlign w:val="subscript"/>
        </w:rPr>
        <w:t>2</w:t>
      </w:r>
      <w:r w:rsidRPr="00B222C1">
        <w:rPr>
          <w:rFonts w:ascii="Arial" w:hAnsi="Arial" w:cs="Arial"/>
          <w:b/>
          <w:bCs/>
        </w:rPr>
        <w:t>O</w:t>
      </w:r>
      <w:r w:rsidRPr="00B222C1">
        <w:rPr>
          <w:rFonts w:ascii="Arial" w:hAnsi="Arial" w:cs="Arial"/>
          <w:b/>
          <w:bCs/>
          <w:vertAlign w:val="subscript"/>
        </w:rPr>
        <w:t>2</w:t>
      </w:r>
      <w:r w:rsidRPr="00B222C1">
        <w:rPr>
          <w:rFonts w:ascii="Arial" w:hAnsi="Arial" w:cs="Arial"/>
          <w:b/>
          <w:bCs/>
        </w:rPr>
        <w:t xml:space="preserve">  </w:t>
      </w:r>
    </w:p>
    <w:p w:rsidR="00571C05" w:rsidRPr="00B222C1" w:rsidRDefault="00571C05" w:rsidP="00571C05">
      <w:pPr>
        <w:spacing w:after="0" w:line="480" w:lineRule="auto"/>
        <w:jc w:val="both"/>
        <w:rPr>
          <w:rFonts w:ascii="Arial" w:hAnsi="Arial" w:cs="Arial"/>
        </w:rPr>
      </w:pPr>
      <w:r w:rsidRPr="00B222C1">
        <w:rPr>
          <w:rFonts w:ascii="Arial" w:hAnsi="Arial" w:cs="Arial"/>
        </w:rPr>
        <w:t>* corresponding author address:</w:t>
      </w:r>
    </w:p>
    <w:p w:rsidR="00571C05" w:rsidRPr="00B222C1" w:rsidRDefault="00571C05" w:rsidP="00571C05">
      <w:pPr>
        <w:spacing w:after="240" w:line="480" w:lineRule="auto"/>
        <w:rPr>
          <w:rFonts w:ascii="Arial" w:hAnsi="Arial" w:cs="Arial"/>
        </w:rPr>
      </w:pPr>
      <w:r w:rsidRPr="00B222C1">
        <w:rPr>
          <w:rFonts w:ascii="Arial" w:hAnsi="Arial" w:cs="Arial"/>
        </w:rPr>
        <w:t xml:space="preserve">Oregon Health and Science University, 3181 SW Sam Jackson Park Rd., MRB433, Portland, OR, 97239, USA. Tel.: +1 503 418 2672. </w:t>
      </w:r>
      <w:r w:rsidRPr="004710AB">
        <w:rPr>
          <w:rFonts w:ascii="Arial" w:hAnsi="Arial" w:cs="Arial"/>
        </w:rPr>
        <w:t>sylvio.redanz@gmx.de</w:t>
      </w:r>
      <w:r w:rsidR="004710AB">
        <w:rPr>
          <w:rStyle w:val="Hyperlink"/>
          <w:rFonts w:ascii="Arial" w:hAnsi="Arial" w:cs="Arial"/>
        </w:rPr>
        <w:t xml:space="preserve"> </w:t>
      </w:r>
    </w:p>
    <w:p w:rsidR="00571C05" w:rsidRPr="00B222C1" w:rsidRDefault="00571C05" w:rsidP="00571C05">
      <w:pPr>
        <w:spacing w:after="0" w:line="480" w:lineRule="auto"/>
        <w:rPr>
          <w:rFonts w:ascii="Arial" w:hAnsi="Arial" w:cs="Arial"/>
        </w:rPr>
      </w:pPr>
      <w:r w:rsidRPr="00B222C1">
        <w:rPr>
          <w:rFonts w:ascii="Arial" w:hAnsi="Arial" w:cs="Arial"/>
        </w:rPr>
        <w:t xml:space="preserve">Keywords: </w:t>
      </w:r>
      <w:r w:rsidRPr="00B222C1">
        <w:rPr>
          <w:rFonts w:ascii="Arial" w:hAnsi="Arial" w:cs="Arial"/>
          <w:b/>
        </w:rPr>
        <w:t>hydrogen peroxide, H</w:t>
      </w:r>
      <w:r w:rsidRPr="00B222C1">
        <w:rPr>
          <w:rFonts w:ascii="Arial" w:hAnsi="Arial" w:cs="Arial"/>
          <w:b/>
          <w:vertAlign w:val="subscript"/>
        </w:rPr>
        <w:t>2</w:t>
      </w:r>
      <w:r w:rsidRPr="00B222C1">
        <w:rPr>
          <w:rFonts w:ascii="Arial" w:hAnsi="Arial" w:cs="Arial"/>
          <w:b/>
        </w:rPr>
        <w:t>O</w:t>
      </w:r>
      <w:r w:rsidRPr="00B222C1">
        <w:rPr>
          <w:rFonts w:ascii="Arial" w:hAnsi="Arial" w:cs="Arial"/>
          <w:b/>
          <w:vertAlign w:val="subscript"/>
        </w:rPr>
        <w:t>2</w:t>
      </w:r>
      <w:r w:rsidRPr="00B222C1">
        <w:rPr>
          <w:rFonts w:ascii="Arial" w:hAnsi="Arial" w:cs="Arial"/>
          <w:b/>
        </w:rPr>
        <w:t xml:space="preserve">, </w:t>
      </w:r>
      <w:proofErr w:type="spellStart"/>
      <w:r w:rsidRPr="00B222C1">
        <w:rPr>
          <w:rFonts w:ascii="Arial" w:hAnsi="Arial" w:cs="Arial"/>
          <w:b/>
          <w:i/>
        </w:rPr>
        <w:t>spxB</w:t>
      </w:r>
      <w:proofErr w:type="spellEnd"/>
      <w:r w:rsidRPr="00B222C1">
        <w:rPr>
          <w:rFonts w:ascii="Arial" w:hAnsi="Arial" w:cs="Arial"/>
          <w:b/>
        </w:rPr>
        <w:t xml:space="preserve">, </w:t>
      </w:r>
      <w:proofErr w:type="spellStart"/>
      <w:r w:rsidRPr="00B222C1">
        <w:rPr>
          <w:rFonts w:ascii="Arial" w:hAnsi="Arial" w:cs="Arial"/>
          <w:b/>
          <w:i/>
        </w:rPr>
        <w:t>nox</w:t>
      </w:r>
      <w:proofErr w:type="spellEnd"/>
      <w:r w:rsidRPr="00B222C1">
        <w:rPr>
          <w:rFonts w:ascii="Arial" w:hAnsi="Arial" w:cs="Arial"/>
          <w:b/>
        </w:rPr>
        <w:t>, streptococci, oral biofilm</w:t>
      </w:r>
    </w:p>
    <w:p w:rsidR="00571C05" w:rsidRPr="00B222C1" w:rsidRDefault="00571C05" w:rsidP="00571C05">
      <w:pPr>
        <w:spacing w:after="0" w:line="480" w:lineRule="auto"/>
        <w:rPr>
          <w:rFonts w:ascii="Arial" w:hAnsi="Arial" w:cs="Arial"/>
          <w:b/>
        </w:rPr>
      </w:pPr>
    </w:p>
    <w:p w:rsidR="00571C05" w:rsidRPr="00B222C1" w:rsidRDefault="00571C05" w:rsidP="00571C05">
      <w:pPr>
        <w:spacing w:after="160" w:line="259" w:lineRule="auto"/>
        <w:rPr>
          <w:rFonts w:ascii="Arial" w:hAnsi="Arial" w:cs="Arial"/>
          <w:b/>
        </w:rPr>
      </w:pPr>
      <w:r w:rsidRPr="00B222C1">
        <w:rPr>
          <w:rFonts w:ascii="Arial" w:hAnsi="Arial" w:cs="Arial"/>
          <w:b/>
        </w:rPr>
        <w:br w:type="page"/>
      </w:r>
      <w:bookmarkStart w:id="0" w:name="_GoBack"/>
      <w:bookmarkEnd w:id="0"/>
    </w:p>
    <w:p w:rsidR="00C66C7C" w:rsidRDefault="00C66C7C" w:rsidP="00C66C7C">
      <w:pPr>
        <w:spacing w:line="480" w:lineRule="auto"/>
        <w:jc w:val="both"/>
        <w:rPr>
          <w:rFonts w:ascii="Arial" w:hAnsi="Arial" w:cs="Arial"/>
        </w:rPr>
      </w:pPr>
      <w:proofErr w:type="gramStart"/>
      <w:r w:rsidRPr="00E44BCA">
        <w:rPr>
          <w:rFonts w:ascii="Arial" w:hAnsi="Arial" w:cs="Arial"/>
          <w:b/>
        </w:rPr>
        <w:lastRenderedPageBreak/>
        <w:t>DNA manipulations.</w:t>
      </w:r>
      <w:proofErr w:type="gramEnd"/>
      <w:r w:rsidRPr="00E44BCA">
        <w:rPr>
          <w:rFonts w:ascii="Arial" w:hAnsi="Arial" w:cs="Arial"/>
          <w:b/>
        </w:rPr>
        <w:t xml:space="preserve"> </w:t>
      </w:r>
      <w:r w:rsidRPr="00E44BCA">
        <w:rPr>
          <w:rFonts w:ascii="Arial" w:hAnsi="Arial" w:cs="Arial"/>
        </w:rPr>
        <w:t>Standard nucleic acid</w:t>
      </w:r>
      <w:r>
        <w:rPr>
          <w:rFonts w:ascii="Arial" w:hAnsi="Arial" w:cs="Arial"/>
        </w:rPr>
        <w:t xml:space="preserve"> recombinant protocols were use </w:t>
      </w:r>
      <w:r>
        <w:rPr>
          <w:rFonts w:ascii="Arial" w:hAnsi="Arial" w:cs="Arial"/>
        </w:rPr>
        <w:fldChar w:fldCharType="begin"/>
      </w:r>
      <w:r>
        <w:rPr>
          <w:rFonts w:ascii="Arial" w:hAnsi="Arial" w:cs="Arial"/>
        </w:rPr>
        <w:instrText xml:space="preserve"> ADDIN EN.CITE &lt;EndNote&gt;&lt;Cite&gt;&lt;Author&gt;Sambrook&lt;/Author&gt;&lt;Year&gt;1989&lt;/Year&gt;&lt;RecNum&gt;39&lt;/RecNum&gt;&lt;DisplayText&gt;[1]&lt;/DisplayText&gt;&lt;record&gt;&lt;rec-number&gt;39&lt;/rec-number&gt;&lt;foreign-keys&gt;&lt;key app="EN" db-id="52ser0v92x9ve1eddv35pw0kpwpwt92rv5px" timestamp="1531845222"&gt;39&lt;/key&gt;&lt;/foreign-keys&gt;&lt;ref-type name="Book"&gt;6&lt;/ref-type&gt;&lt;contributors&gt;&lt;authors&gt;&lt;author&gt;Sambrook, J.&lt;/author&gt;&lt;author&gt;Fritsch, E.F.&lt;/author&gt;&lt;author&gt;Maniatis, T.&lt;/author&gt;&lt;/authors&gt;&lt;/contributors&gt;&lt;titles&gt;&lt;title&gt;Molecular cloning: a laboratory manual.&lt;/title&gt;&lt;/titles&gt;&lt;edition&gt;2nd&lt;/edition&gt;&lt;dates&gt;&lt;year&gt;1989&lt;/year&gt;&lt;/dates&gt;&lt;publisher&gt;Cold Spring Harbor Laboratory, Cold Spring Harbor, NY&lt;/publisher&gt;&lt;urls&gt;&lt;/urls&gt;&lt;/record&gt;&lt;/Cite&gt;&lt;/EndNote&gt;</w:instrText>
      </w:r>
      <w:r>
        <w:rPr>
          <w:rFonts w:ascii="Arial" w:hAnsi="Arial" w:cs="Arial"/>
        </w:rPr>
        <w:fldChar w:fldCharType="separate"/>
      </w:r>
      <w:r>
        <w:rPr>
          <w:rFonts w:ascii="Arial" w:hAnsi="Arial" w:cs="Arial"/>
          <w:noProof/>
        </w:rPr>
        <w:t>[1]</w:t>
      </w:r>
      <w:r>
        <w:rPr>
          <w:rFonts w:ascii="Arial" w:hAnsi="Arial" w:cs="Arial"/>
        </w:rPr>
        <w:fldChar w:fldCharType="end"/>
      </w:r>
      <w:r w:rsidRPr="00E44BCA">
        <w:rPr>
          <w:rFonts w:ascii="Arial" w:hAnsi="Arial" w:cs="Arial"/>
        </w:rPr>
        <w:t xml:space="preserve">. </w:t>
      </w:r>
      <w:proofErr w:type="spellStart"/>
      <w:r w:rsidRPr="005A0D7F">
        <w:rPr>
          <w:rFonts w:ascii="Arial" w:hAnsi="Arial" w:cs="Arial"/>
        </w:rPr>
        <w:t>GoTaq</w:t>
      </w:r>
      <w:proofErr w:type="spellEnd"/>
      <w:r w:rsidRPr="005A0D7F">
        <w:rPr>
          <w:rFonts w:ascii="Arial" w:hAnsi="Arial" w:cs="Arial"/>
          <w:vertAlign w:val="superscript"/>
        </w:rPr>
        <w:t>®</w:t>
      </w:r>
      <w:r w:rsidRPr="005A0D7F">
        <w:rPr>
          <w:rFonts w:ascii="Arial" w:hAnsi="Arial" w:cs="Arial"/>
        </w:rPr>
        <w:t xml:space="preserve">-DNA polymerase and </w:t>
      </w:r>
      <w:proofErr w:type="spellStart"/>
      <w:r w:rsidRPr="005A0D7F">
        <w:rPr>
          <w:rFonts w:ascii="Arial" w:hAnsi="Arial" w:cs="Arial"/>
        </w:rPr>
        <w:t>Accuprime</w:t>
      </w:r>
      <w:proofErr w:type="spellEnd"/>
      <w:r w:rsidR="002217DE">
        <w:rPr>
          <w:rFonts w:ascii="Arial" w:hAnsi="Arial" w:cs="Arial"/>
        </w:rPr>
        <w:t xml:space="preserve"> </w:t>
      </w:r>
      <w:proofErr w:type="spellStart"/>
      <w:r w:rsidRPr="005A0D7F">
        <w:rPr>
          <w:rFonts w:ascii="Arial" w:hAnsi="Arial" w:cs="Arial"/>
        </w:rPr>
        <w:t>Pfx</w:t>
      </w:r>
      <w:proofErr w:type="spellEnd"/>
      <w:r w:rsidRPr="005A0D7F">
        <w:rPr>
          <w:rFonts w:ascii="Arial" w:hAnsi="Arial" w:cs="Arial"/>
        </w:rPr>
        <w:t xml:space="preserve"> DNA polymerase were purchased from </w:t>
      </w:r>
      <w:proofErr w:type="spellStart"/>
      <w:r w:rsidRPr="005A0D7F">
        <w:rPr>
          <w:rFonts w:ascii="Arial" w:hAnsi="Arial" w:cs="Arial"/>
        </w:rPr>
        <w:t>Promega</w:t>
      </w:r>
      <w:proofErr w:type="spellEnd"/>
      <w:r w:rsidRPr="005A0D7F">
        <w:rPr>
          <w:rFonts w:ascii="Arial" w:hAnsi="Arial" w:cs="Arial"/>
        </w:rPr>
        <w:t xml:space="preserve"> (Madison, WI) or from Life technologies, respectively. PCR products were purified using Wizard</w:t>
      </w:r>
      <w:r w:rsidRPr="005A0D7F">
        <w:rPr>
          <w:rFonts w:ascii="Arial" w:hAnsi="Arial" w:cs="Arial"/>
          <w:vertAlign w:val="superscript"/>
        </w:rPr>
        <w:t>®</w:t>
      </w:r>
      <w:r w:rsidRPr="005A0D7F">
        <w:rPr>
          <w:rFonts w:ascii="Arial" w:hAnsi="Arial" w:cs="Arial"/>
        </w:rPr>
        <w:t xml:space="preserve"> SV Gel and PCR Clean-Up System (</w:t>
      </w:r>
      <w:proofErr w:type="spellStart"/>
      <w:r w:rsidRPr="005A0D7F">
        <w:rPr>
          <w:rFonts w:ascii="Arial" w:hAnsi="Arial" w:cs="Arial"/>
        </w:rPr>
        <w:t>Promega</w:t>
      </w:r>
      <w:proofErr w:type="spellEnd"/>
      <w:r w:rsidRPr="005A0D7F">
        <w:rPr>
          <w:rFonts w:ascii="Arial" w:hAnsi="Arial" w:cs="Arial"/>
        </w:rPr>
        <w:t xml:space="preserve">). Bacterial chromosomal DNA was extracted using the </w:t>
      </w:r>
      <w:proofErr w:type="spellStart"/>
      <w:r w:rsidRPr="005A0D7F">
        <w:rPr>
          <w:rFonts w:ascii="Arial" w:hAnsi="Arial" w:cs="Arial"/>
        </w:rPr>
        <w:t>DNeasy</w:t>
      </w:r>
      <w:proofErr w:type="spellEnd"/>
      <w:r w:rsidRPr="005A0D7F">
        <w:rPr>
          <w:rFonts w:ascii="Arial" w:hAnsi="Arial" w:cs="Arial"/>
        </w:rPr>
        <w:t>® Blood &amp; Tissue Kit (</w:t>
      </w:r>
      <w:proofErr w:type="spellStart"/>
      <w:r w:rsidRPr="005A0D7F">
        <w:rPr>
          <w:rFonts w:ascii="Arial" w:hAnsi="Arial" w:cs="Arial"/>
        </w:rPr>
        <w:t>Qiagen</w:t>
      </w:r>
      <w:proofErr w:type="spellEnd"/>
      <w:r w:rsidRPr="005A0D7F">
        <w:rPr>
          <w:rFonts w:ascii="Arial" w:hAnsi="Arial" w:cs="Arial"/>
        </w:rPr>
        <w:t>). Oligonucleotides and gene fragments were synthesized by Integrated DNA Technologies, IDT (Coralville, IA).</w:t>
      </w:r>
      <w:r>
        <w:rPr>
          <w:rFonts w:ascii="Arial" w:hAnsi="Arial" w:cs="Arial"/>
        </w:rPr>
        <w:t xml:space="preserve"> Sequencing was done by Eurofins Genomics (Louisville).</w:t>
      </w:r>
    </w:p>
    <w:p w:rsidR="00A87E4B" w:rsidRDefault="00A87E4B" w:rsidP="00A87E4B">
      <w:pPr>
        <w:spacing w:line="480" w:lineRule="auto"/>
        <w:jc w:val="both"/>
        <w:rPr>
          <w:rFonts w:ascii="Arial" w:hAnsi="Arial" w:cs="Arial"/>
        </w:rPr>
      </w:pPr>
      <w:proofErr w:type="gramStart"/>
      <w:r>
        <w:rPr>
          <w:rFonts w:ascii="Arial" w:hAnsi="Arial" w:cs="Arial"/>
          <w:b/>
        </w:rPr>
        <w:t>Gene deletion.</w:t>
      </w:r>
      <w:proofErr w:type="gramEnd"/>
      <w:r>
        <w:rPr>
          <w:rFonts w:ascii="Arial" w:hAnsi="Arial" w:cs="Arial"/>
          <w:b/>
        </w:rPr>
        <w:t xml:space="preserve"> </w:t>
      </w:r>
      <w:r w:rsidR="00C119D0" w:rsidRPr="00C119D0">
        <w:rPr>
          <w:rFonts w:ascii="Arial" w:hAnsi="Arial" w:cs="Arial"/>
        </w:rPr>
        <w:t>All</w:t>
      </w:r>
      <w:r w:rsidR="00C119D0">
        <w:rPr>
          <w:rFonts w:ascii="Arial" w:hAnsi="Arial" w:cs="Arial"/>
          <w:b/>
        </w:rPr>
        <w:t xml:space="preserve"> </w:t>
      </w:r>
      <w:r>
        <w:rPr>
          <w:rFonts w:ascii="Arial" w:hAnsi="Arial" w:cs="Arial"/>
        </w:rPr>
        <w:t xml:space="preserve">deletion </w:t>
      </w:r>
      <w:r w:rsidR="00C119D0">
        <w:rPr>
          <w:rFonts w:ascii="Arial" w:hAnsi="Arial" w:cs="Arial"/>
        </w:rPr>
        <w:t>mutants i</w:t>
      </w:r>
      <w:r>
        <w:rPr>
          <w:rFonts w:ascii="Arial" w:hAnsi="Arial" w:cs="Arial"/>
        </w:rPr>
        <w:t>n</w:t>
      </w:r>
      <w:r w:rsidR="00C119D0">
        <w:rPr>
          <w:rFonts w:ascii="Arial" w:hAnsi="Arial" w:cs="Arial"/>
        </w:rPr>
        <w:t xml:space="preserve"> </w:t>
      </w:r>
      <w:r>
        <w:rPr>
          <w:rFonts w:ascii="Arial" w:hAnsi="Arial" w:cs="Arial"/>
          <w:i/>
        </w:rPr>
        <w:t xml:space="preserve">S. </w:t>
      </w:r>
      <w:proofErr w:type="spellStart"/>
      <w:r>
        <w:rPr>
          <w:rFonts w:ascii="Arial" w:hAnsi="Arial" w:cs="Arial"/>
          <w:i/>
        </w:rPr>
        <w:t>gordonii</w:t>
      </w:r>
      <w:proofErr w:type="spellEnd"/>
      <w:r>
        <w:rPr>
          <w:rFonts w:ascii="Arial" w:hAnsi="Arial" w:cs="Arial"/>
        </w:rPr>
        <w:t xml:space="preserve"> or S</w:t>
      </w:r>
      <w:r>
        <w:rPr>
          <w:rFonts w:ascii="Arial" w:hAnsi="Arial" w:cs="Arial"/>
          <w:i/>
        </w:rPr>
        <w:t xml:space="preserve">. </w:t>
      </w:r>
      <w:proofErr w:type="spellStart"/>
      <w:r>
        <w:rPr>
          <w:rFonts w:ascii="Arial" w:hAnsi="Arial" w:cs="Arial"/>
          <w:i/>
        </w:rPr>
        <w:t>sanguinis</w:t>
      </w:r>
      <w:proofErr w:type="spellEnd"/>
      <w:r>
        <w:rPr>
          <w:rFonts w:ascii="Arial" w:hAnsi="Arial" w:cs="Arial"/>
        </w:rPr>
        <w:t xml:space="preserve"> derivatives as well as the deletion of </w:t>
      </w:r>
      <w:proofErr w:type="spellStart"/>
      <w:r w:rsidRPr="00E254D9">
        <w:rPr>
          <w:rFonts w:ascii="Arial" w:hAnsi="Arial" w:cs="Arial"/>
          <w:i/>
        </w:rPr>
        <w:t>spxB</w:t>
      </w:r>
      <w:proofErr w:type="spellEnd"/>
      <w:r>
        <w:rPr>
          <w:rFonts w:ascii="Arial" w:hAnsi="Arial" w:cs="Arial"/>
        </w:rPr>
        <w:t xml:space="preserve"> in </w:t>
      </w:r>
      <w:r>
        <w:rPr>
          <w:rFonts w:ascii="Arial" w:hAnsi="Arial" w:cs="Arial"/>
          <w:i/>
        </w:rPr>
        <w:t>S. </w:t>
      </w:r>
      <w:proofErr w:type="spellStart"/>
      <w:r w:rsidRPr="00911CE7">
        <w:rPr>
          <w:rFonts w:ascii="Arial" w:hAnsi="Arial" w:cs="Arial"/>
          <w:i/>
        </w:rPr>
        <w:t>cristatus</w:t>
      </w:r>
      <w:proofErr w:type="spellEnd"/>
      <w:r>
        <w:rPr>
          <w:rFonts w:ascii="Arial" w:hAnsi="Arial" w:cs="Arial"/>
        </w:rPr>
        <w:t xml:space="preserve">, </w:t>
      </w:r>
      <w:r w:rsidRPr="00911CE7">
        <w:rPr>
          <w:rFonts w:ascii="Arial" w:hAnsi="Arial" w:cs="Arial"/>
          <w:i/>
        </w:rPr>
        <w:t>S</w:t>
      </w:r>
      <w:r>
        <w:rPr>
          <w:rFonts w:ascii="Arial" w:hAnsi="Arial" w:cs="Arial"/>
          <w:i/>
        </w:rPr>
        <w:t>. </w:t>
      </w:r>
      <w:r w:rsidRPr="00911CE7">
        <w:rPr>
          <w:rFonts w:ascii="Arial" w:hAnsi="Arial" w:cs="Arial"/>
          <w:i/>
        </w:rPr>
        <w:t>mitis</w:t>
      </w:r>
      <w:r>
        <w:rPr>
          <w:rFonts w:ascii="Arial" w:hAnsi="Arial" w:cs="Arial"/>
        </w:rPr>
        <w:t xml:space="preserve">, </w:t>
      </w:r>
      <w:r w:rsidRPr="00911CE7">
        <w:rPr>
          <w:rFonts w:ascii="Arial" w:hAnsi="Arial" w:cs="Arial"/>
          <w:i/>
        </w:rPr>
        <w:t>S.</w:t>
      </w:r>
      <w:r>
        <w:rPr>
          <w:rFonts w:ascii="Arial" w:hAnsi="Arial" w:cs="Arial"/>
          <w:i/>
        </w:rPr>
        <w:t> </w:t>
      </w:r>
      <w:proofErr w:type="spellStart"/>
      <w:r w:rsidRPr="00911CE7">
        <w:rPr>
          <w:rFonts w:ascii="Arial" w:hAnsi="Arial" w:cs="Arial"/>
          <w:i/>
        </w:rPr>
        <w:t>infantis</w:t>
      </w:r>
      <w:proofErr w:type="spellEnd"/>
      <w:r>
        <w:rPr>
          <w:rFonts w:ascii="Arial" w:hAnsi="Arial" w:cs="Arial"/>
        </w:rPr>
        <w:t xml:space="preserve"> and </w:t>
      </w:r>
      <w:r w:rsidRPr="00911CE7">
        <w:rPr>
          <w:rFonts w:ascii="Arial" w:hAnsi="Arial" w:cs="Arial"/>
          <w:i/>
        </w:rPr>
        <w:t>S.</w:t>
      </w:r>
      <w:r>
        <w:rPr>
          <w:rFonts w:ascii="Arial" w:hAnsi="Arial" w:cs="Arial"/>
          <w:i/>
        </w:rPr>
        <w:t> </w:t>
      </w:r>
      <w:proofErr w:type="spellStart"/>
      <w:r>
        <w:rPr>
          <w:rFonts w:ascii="Arial" w:hAnsi="Arial" w:cs="Arial"/>
          <w:i/>
        </w:rPr>
        <w:t>oralis</w:t>
      </w:r>
      <w:proofErr w:type="spellEnd"/>
      <w:r>
        <w:rPr>
          <w:rFonts w:ascii="Arial" w:hAnsi="Arial" w:cs="Arial"/>
        </w:rPr>
        <w:t xml:space="preserve"> was performed via allelic replacement as described earlier </w:t>
      </w:r>
      <w:r>
        <w:rPr>
          <w:rFonts w:ascii="Arial" w:hAnsi="Arial" w:cs="Arial"/>
        </w:rPr>
        <w:fldChar w:fldCharType="begin">
          <w:fldData xml:space="preserve">PEVuZE5vdGU+PENpdGU+PEF1dGhvcj5DaGVuZzwvQXV0aG9yPjxZZWFyPjIwMTg8L1llYXI+PFJl
Y051bT4zPC9SZWNOdW0+PERpc3BsYXlUZXh0PlsyXTwvRGlzcGxheVRleHQ+PHJlY29yZD48cmVj
LW51bWJlcj4zPC9yZWMtbnVtYmVyPjxmb3JlaWduLWtleXM+PGtleSBhcHA9IkVOIiBkYi1pZD0i
NTJzZXIwdjkyeDl2ZTFlZGR2MzVwdzBrcHdwd3Q5MnJ2NXB4IiB0aW1lc3RhbXA9IjE1MzE3ODY1
ODAiPjM8L2tleT48L2ZvcmVpZ24ta2V5cz48cmVmLXR5cGUgbmFtZT0iSm91cm5hbCBBcnRpY2xl
Ij4xNzwvcmVmLXR5cGU+PGNvbnRyaWJ1dG9ycz48YXV0aG9ycz48YXV0aG9yPkNoZW5nLCBYLjwv
YXV0aG9yPjxhdXRob3I+UmVkYW56LCBTLjwvYXV0aG9yPjxhdXRob3I+Q3VsbGluLCBOLjwvYXV0
aG9yPjxhdXRob3I+WmhvdSwgWC48L2F1dGhvcj48YXV0aG9yPlh1LCBYLjwvYXV0aG9yPjxhdXRo
b3I+Sm9zaGksIFYuPC9hdXRob3I+PGF1dGhvcj5Lb2xleSwgRC48L2F1dGhvcj48YXV0aG9yPk1l
cnJpdHQsIEouPC9hdXRob3I+PGF1dGhvcj5LcmV0aCwgSi48L2F1dGhvcj48L2F1dGhvcnM+PC9j
b250cmlidXRvcnM+PGF1dGgtYWRkcmVzcz5EZXBhcnRtZW50IG9mIFJlc3RvcmF0aXZlIERlbnRp
c3RyeSwgT3JlZ29uIEhlYWx0aCBhbmQgU2NpZW5jZSBVbml2ZXJzaXR5LCBQb3J0bGFuZCwgT3Jl
Z29uLCBVU0EuJiN4RDtUaGUgU3RhdGUgS2V5IExhYm9yYXRvcnkgb2YgT3JhbCBEaXNlYXNlcyBh
bmQgdGhlIE5hdGlvbmFsIENsaW5pY2FsIFJlc2VhcmNoIENlbnRlciBmb3IgT3JhbCBEaXNlYXNl
cywgV2VzdCBDaGluYSBIb3NwaXRhbCBvZiBTdG9tYXRvbG9neSwgU2ljaHVhbiBVbml2ZXJzaXR5
LCBDaGVuZ2R1LCBDaGluYS4mI3hEO1RoZSBEZXBhcnRtZW50IG9mIENhcmlvbG9neSBhbmQgRW5k
b2RvbnRpY3MsIFdlc3QgQ2hpbmEgSG9zcGl0YWwgb2YgU3RvbWF0b2xvZ3ksIFNpY2h1YW4gVW5p
dmVyc2l0eSwgQ2hlbmdkdSwgQ2hpbmEuJiN4RDtEZXBhcnRtZW50IG9mIE1pY3JvYmlvbG9neSBh
bmQgSW1tdW5vbG9neSwgVW5pdmVyc2l0eSBvZiBPa2xhaG9tYSBIZWFsdGggU2NpZW5jZXMgQ2Vu
dGVyLCBPa2xhaG9tYSBDaXR5LCBPa2xhaG9tYSwgVVNBLiYjeEQ7RGVwYXJ0bWVudCBvZiBDaGVt
aXN0cnksIE9yZWdvbiBTdGF0ZSBVbml2ZXJzaXR5LCBDb3J2YWxsaXMsIE9yZWdvbiwgVVNBLiYj
eEQ7RGVwYXJ0bWVudCBvZiBSZXN0b3JhdGl2ZSBEZW50aXN0cnksIE9yZWdvbiBIZWFsdGggYW5k
IFNjaWVuY2UgVW5pdmVyc2l0eSwgUG9ydGxhbmQsIE9yZWdvbiwgVVNBIGtyZXRoQG9oc3UuZWR1
LjwvYXV0aC1hZGRyZXNzPjx0aXRsZXM+PHRpdGxlPlBsYXN0aWNpdHkgb2YgdGhlIFB5cnV2YXRl
IE5vZGUgTW9kdWxhdGVzIEh5ZHJvZ2VuIFBlcm94aWRlIFByb2R1Y3Rpb24gYW5kIEFjaWQgVG9s
ZXJhbmNlIGluIE11bHRpcGxlIE9yYWwgU3RyZXB0b2NvY2NpPC90aXRsZT48c2Vjb25kYXJ5LXRp
dGxlPkFwcGwgRW52aXJvbiBNaWNyb2Jpb2w8L3NlY29uZGFyeS10aXRsZT48L3RpdGxlcz48cGVy
aW9kaWNhbD48ZnVsbC10aXRsZT5BcHBsIEVudmlyb24gTWljcm9iaW9sPC9mdWxsLXRpdGxlPjwv
cGVyaW9kaWNhbD48dm9sdW1lPjg0PC92b2x1bWU+PG51bWJlcj4yPC9udW1iZXI+PGtleXdvcmRz
PjxrZXl3b3JkPlN0cmVwdG9jb2NjdXM8L2tleXdvcmQ+PGtleXdvcmQ+YmlvZmlsbXM8L2tleXdv
cmQ+PGtleXdvcmQ+bWljcm9iaWFsIGVjb2xvZ3k8L2tleXdvcmQ+PC9rZXl3b3Jkcz48ZGF0ZXM+
PHllYXI+MjAxODwveWVhcj48cHViLWRhdGVzPjxkYXRlPkphbiAxNTwvZGF0ZT48L3B1Yi1kYXRl
cz48L2RhdGVzPjxpc2JuPjEwOTgtNTMzNiAoRWxlY3Ryb25pYykmI3hEOzAwOTktMjI0MCAoTGlu
a2luZyk8L2lzYm4+PGFjY2Vzc2lvbi1udW0+MjkwNzk2Mjk8L2FjY2Vzc2lvbi1udW0+PHVybHM+
PHJlbGF0ZWQtdXJscz48dXJsPmh0dHBzOi8vd3d3Lm5jYmkubmxtLm5paC5nb3YvcHVibWVkLzI5
MDc5NjI5PC91cmw+PC9yZWxhdGVkLXVybHM+PC91cmxzPjxjdXN0b20yPlBNQzU3NTI4NzA8L2N1
c3RvbTI+PGVsZWN0cm9uaWMtcmVzb3VyY2UtbnVtPjEwLjExMjgvQUVNLjAxNjk3LTE3PC9lbGVj
dHJvbmljLXJlc291cmNlLW51bT48L3JlY29yZD48L0NpdGU+PC9FbmROb3RlPgB=
</w:fldData>
        </w:fldChar>
      </w:r>
      <w:r w:rsidR="00C66C7C">
        <w:rPr>
          <w:rFonts w:ascii="Arial" w:hAnsi="Arial" w:cs="Arial"/>
        </w:rPr>
        <w:instrText xml:space="preserve"> ADDIN EN.CITE </w:instrText>
      </w:r>
      <w:r w:rsidR="00C66C7C">
        <w:rPr>
          <w:rFonts w:ascii="Arial" w:hAnsi="Arial" w:cs="Arial"/>
        </w:rPr>
        <w:fldChar w:fldCharType="begin">
          <w:fldData xml:space="preserve">PEVuZE5vdGU+PENpdGU+PEF1dGhvcj5DaGVuZzwvQXV0aG9yPjxZZWFyPjIwMTg8L1llYXI+PFJl
Y051bT4zPC9SZWNOdW0+PERpc3BsYXlUZXh0PlsyXTwvRGlzcGxheVRleHQ+PHJlY29yZD48cmVj
LW51bWJlcj4zPC9yZWMtbnVtYmVyPjxmb3JlaWduLWtleXM+PGtleSBhcHA9IkVOIiBkYi1pZD0i
NTJzZXIwdjkyeDl2ZTFlZGR2MzVwdzBrcHdwd3Q5MnJ2NXB4IiB0aW1lc3RhbXA9IjE1MzE3ODY1
ODAiPjM8L2tleT48L2ZvcmVpZ24ta2V5cz48cmVmLXR5cGUgbmFtZT0iSm91cm5hbCBBcnRpY2xl
Ij4xNzwvcmVmLXR5cGU+PGNvbnRyaWJ1dG9ycz48YXV0aG9ycz48YXV0aG9yPkNoZW5nLCBYLjwv
YXV0aG9yPjxhdXRob3I+UmVkYW56LCBTLjwvYXV0aG9yPjxhdXRob3I+Q3VsbGluLCBOLjwvYXV0
aG9yPjxhdXRob3I+WmhvdSwgWC48L2F1dGhvcj48YXV0aG9yPlh1LCBYLjwvYXV0aG9yPjxhdXRo
b3I+Sm9zaGksIFYuPC9hdXRob3I+PGF1dGhvcj5Lb2xleSwgRC48L2F1dGhvcj48YXV0aG9yPk1l
cnJpdHQsIEouPC9hdXRob3I+PGF1dGhvcj5LcmV0aCwgSi48L2F1dGhvcj48L2F1dGhvcnM+PC9j
b250cmlidXRvcnM+PGF1dGgtYWRkcmVzcz5EZXBhcnRtZW50IG9mIFJlc3RvcmF0aXZlIERlbnRp
c3RyeSwgT3JlZ29uIEhlYWx0aCBhbmQgU2NpZW5jZSBVbml2ZXJzaXR5LCBQb3J0bGFuZCwgT3Jl
Z29uLCBVU0EuJiN4RDtUaGUgU3RhdGUgS2V5IExhYm9yYXRvcnkgb2YgT3JhbCBEaXNlYXNlcyBh
bmQgdGhlIE5hdGlvbmFsIENsaW5pY2FsIFJlc2VhcmNoIENlbnRlciBmb3IgT3JhbCBEaXNlYXNl
cywgV2VzdCBDaGluYSBIb3NwaXRhbCBvZiBTdG9tYXRvbG9neSwgU2ljaHVhbiBVbml2ZXJzaXR5
LCBDaGVuZ2R1LCBDaGluYS4mI3hEO1RoZSBEZXBhcnRtZW50IG9mIENhcmlvbG9neSBhbmQgRW5k
b2RvbnRpY3MsIFdlc3QgQ2hpbmEgSG9zcGl0YWwgb2YgU3RvbWF0b2xvZ3ksIFNpY2h1YW4gVW5p
dmVyc2l0eSwgQ2hlbmdkdSwgQ2hpbmEuJiN4RDtEZXBhcnRtZW50IG9mIE1pY3JvYmlvbG9neSBh
bmQgSW1tdW5vbG9neSwgVW5pdmVyc2l0eSBvZiBPa2xhaG9tYSBIZWFsdGggU2NpZW5jZXMgQ2Vu
dGVyLCBPa2xhaG9tYSBDaXR5LCBPa2xhaG9tYSwgVVNBLiYjeEQ7RGVwYXJ0bWVudCBvZiBDaGVt
aXN0cnksIE9yZWdvbiBTdGF0ZSBVbml2ZXJzaXR5LCBDb3J2YWxsaXMsIE9yZWdvbiwgVVNBLiYj
eEQ7RGVwYXJ0bWVudCBvZiBSZXN0b3JhdGl2ZSBEZW50aXN0cnksIE9yZWdvbiBIZWFsdGggYW5k
IFNjaWVuY2UgVW5pdmVyc2l0eSwgUG9ydGxhbmQsIE9yZWdvbiwgVVNBIGtyZXRoQG9oc3UuZWR1
LjwvYXV0aC1hZGRyZXNzPjx0aXRsZXM+PHRpdGxlPlBsYXN0aWNpdHkgb2YgdGhlIFB5cnV2YXRl
IE5vZGUgTW9kdWxhdGVzIEh5ZHJvZ2VuIFBlcm94aWRlIFByb2R1Y3Rpb24gYW5kIEFjaWQgVG9s
ZXJhbmNlIGluIE11bHRpcGxlIE9yYWwgU3RyZXB0b2NvY2NpPC90aXRsZT48c2Vjb25kYXJ5LXRp
dGxlPkFwcGwgRW52aXJvbiBNaWNyb2Jpb2w8L3NlY29uZGFyeS10aXRsZT48L3RpdGxlcz48cGVy
aW9kaWNhbD48ZnVsbC10aXRsZT5BcHBsIEVudmlyb24gTWljcm9iaW9sPC9mdWxsLXRpdGxlPjwv
cGVyaW9kaWNhbD48dm9sdW1lPjg0PC92b2x1bWU+PG51bWJlcj4yPC9udW1iZXI+PGtleXdvcmRz
PjxrZXl3b3JkPlN0cmVwdG9jb2NjdXM8L2tleXdvcmQ+PGtleXdvcmQ+YmlvZmlsbXM8L2tleXdv
cmQ+PGtleXdvcmQ+bWljcm9iaWFsIGVjb2xvZ3k8L2tleXdvcmQ+PC9rZXl3b3Jkcz48ZGF0ZXM+
PHllYXI+MjAxODwveWVhcj48cHViLWRhdGVzPjxkYXRlPkphbiAxNTwvZGF0ZT48L3B1Yi1kYXRl
cz48L2RhdGVzPjxpc2JuPjEwOTgtNTMzNiAoRWxlY3Ryb25pYykmI3hEOzAwOTktMjI0MCAoTGlu
a2luZyk8L2lzYm4+PGFjY2Vzc2lvbi1udW0+MjkwNzk2Mjk8L2FjY2Vzc2lvbi1udW0+PHVybHM+
PHJlbGF0ZWQtdXJscz48dXJsPmh0dHBzOi8vd3d3Lm5jYmkubmxtLm5paC5nb3YvcHVibWVkLzI5
MDc5NjI5PC91cmw+PC9yZWxhdGVkLXVybHM+PC91cmxzPjxjdXN0b20yPlBNQzU3NTI4NzA8L2N1
c3RvbTI+PGVsZWN0cm9uaWMtcmVzb3VyY2UtbnVtPjEwLjExMjgvQUVNLjAxNjk3LTE3PC9lbGVj
dHJvbmljLXJlc291cmNlLW51bT48L3JlY29yZD48L0NpdGU+PC9FbmROb3RlPgB=
</w:fldData>
        </w:fldChar>
      </w:r>
      <w:r w:rsidR="00C66C7C">
        <w:rPr>
          <w:rFonts w:ascii="Arial" w:hAnsi="Arial" w:cs="Arial"/>
        </w:rPr>
        <w:instrText xml:space="preserve"> ADDIN EN.CITE.DATA </w:instrText>
      </w:r>
      <w:r w:rsidR="00C66C7C">
        <w:rPr>
          <w:rFonts w:ascii="Arial" w:hAnsi="Arial" w:cs="Arial"/>
        </w:rPr>
      </w:r>
      <w:r w:rsidR="00C66C7C">
        <w:rPr>
          <w:rFonts w:ascii="Arial" w:hAnsi="Arial" w:cs="Arial"/>
        </w:rPr>
        <w:fldChar w:fldCharType="end"/>
      </w:r>
      <w:r>
        <w:rPr>
          <w:rFonts w:ascii="Arial" w:hAnsi="Arial" w:cs="Arial"/>
        </w:rPr>
      </w:r>
      <w:r>
        <w:rPr>
          <w:rFonts w:ascii="Arial" w:hAnsi="Arial" w:cs="Arial"/>
        </w:rPr>
        <w:fldChar w:fldCharType="separate"/>
      </w:r>
      <w:r w:rsidR="00C66C7C">
        <w:rPr>
          <w:rFonts w:ascii="Arial" w:hAnsi="Arial" w:cs="Arial"/>
          <w:noProof/>
        </w:rPr>
        <w:t>[2]</w:t>
      </w:r>
      <w:r>
        <w:rPr>
          <w:rFonts w:ascii="Arial" w:hAnsi="Arial" w:cs="Arial"/>
        </w:rPr>
        <w:fldChar w:fldCharType="end"/>
      </w:r>
      <w:r>
        <w:rPr>
          <w:rFonts w:ascii="Arial" w:hAnsi="Arial" w:cs="Arial"/>
        </w:rPr>
        <w:t xml:space="preserve">. In detail, </w:t>
      </w:r>
      <w:proofErr w:type="gramStart"/>
      <w:r>
        <w:rPr>
          <w:rFonts w:ascii="Arial" w:hAnsi="Arial" w:cs="Arial"/>
        </w:rPr>
        <w:t>a fragment upstream and downstream to the respective gene as well as a resistance cassette were</w:t>
      </w:r>
      <w:proofErr w:type="gramEnd"/>
      <w:r>
        <w:rPr>
          <w:rFonts w:ascii="Arial" w:hAnsi="Arial" w:cs="Arial"/>
        </w:rPr>
        <w:t xml:space="preserve"> amplified by PCR using </w:t>
      </w:r>
      <w:proofErr w:type="spellStart"/>
      <w:r>
        <w:rPr>
          <w:rFonts w:ascii="Arial" w:hAnsi="Arial" w:cs="Arial"/>
        </w:rPr>
        <w:t>GoTaq</w:t>
      </w:r>
      <w:proofErr w:type="spellEnd"/>
      <w:r>
        <w:rPr>
          <w:rFonts w:ascii="Calibri" w:hAnsi="Calibri" w:cs="Calibri"/>
          <w:color w:val="444444"/>
          <w:sz w:val="22"/>
          <w:szCs w:val="22"/>
        </w:rPr>
        <w:t xml:space="preserve"> </w:t>
      </w:r>
      <w:r>
        <w:rPr>
          <w:rFonts w:ascii="Arial" w:hAnsi="Arial" w:cs="Arial"/>
        </w:rPr>
        <w:t>Polymerase (</w:t>
      </w:r>
      <w:proofErr w:type="spellStart"/>
      <w:r>
        <w:rPr>
          <w:rFonts w:ascii="Arial" w:hAnsi="Arial" w:cs="Arial"/>
        </w:rPr>
        <w:t>Promega</w:t>
      </w:r>
      <w:proofErr w:type="spellEnd"/>
      <w:r>
        <w:rPr>
          <w:rFonts w:ascii="Arial" w:hAnsi="Arial" w:cs="Arial"/>
        </w:rPr>
        <w:t xml:space="preserve">). Plasmids </w:t>
      </w:r>
      <w:r w:rsidRPr="00447488">
        <w:rPr>
          <w:rFonts w:ascii="Arial" w:hAnsi="Arial" w:cs="Arial"/>
        </w:rPr>
        <w:t>pDL278</w:t>
      </w:r>
      <w:r>
        <w:rPr>
          <w:rFonts w:ascii="Arial" w:hAnsi="Arial" w:cs="Arial"/>
        </w:rPr>
        <w:t xml:space="preserve">, </w:t>
      </w:r>
      <w:r w:rsidRPr="00447488">
        <w:rPr>
          <w:rFonts w:ascii="Arial" w:hAnsi="Arial" w:cs="Arial"/>
        </w:rPr>
        <w:t>pJH1</w:t>
      </w:r>
      <w:r>
        <w:rPr>
          <w:rFonts w:ascii="Arial" w:hAnsi="Arial" w:cs="Arial"/>
        </w:rPr>
        <w:t xml:space="preserve"> or </w:t>
      </w:r>
      <w:r w:rsidRPr="00FA481B">
        <w:rPr>
          <w:rFonts w:ascii="Arial" w:hAnsi="Arial" w:cs="Arial"/>
        </w:rPr>
        <w:t>pHS17</w:t>
      </w:r>
      <w:r>
        <w:rPr>
          <w:rFonts w:ascii="Arial" w:hAnsi="Arial" w:cs="Arial"/>
        </w:rPr>
        <w:t xml:space="preserve"> served as templates for amplification of the resistance cassettes </w:t>
      </w:r>
      <w:r>
        <w:rPr>
          <w:rFonts w:ascii="Arial" w:hAnsi="Arial" w:cs="Arial"/>
          <w:i/>
        </w:rPr>
        <w:t>aad9</w:t>
      </w:r>
      <w:r>
        <w:rPr>
          <w:rFonts w:ascii="Arial" w:hAnsi="Arial" w:cs="Arial"/>
        </w:rPr>
        <w:t xml:space="preserve"> (</w:t>
      </w:r>
      <w:proofErr w:type="spellStart"/>
      <w:r>
        <w:rPr>
          <w:rFonts w:ascii="Arial" w:hAnsi="Arial" w:cs="Arial"/>
        </w:rPr>
        <w:t>spectinomycin</w:t>
      </w:r>
      <w:proofErr w:type="spellEnd"/>
      <w:r>
        <w:rPr>
          <w:rFonts w:ascii="Arial" w:hAnsi="Arial" w:cs="Arial"/>
        </w:rPr>
        <w:t xml:space="preserve">), </w:t>
      </w:r>
      <w:proofErr w:type="spellStart"/>
      <w:r w:rsidRPr="00AE130C">
        <w:rPr>
          <w:rFonts w:ascii="Arial" w:hAnsi="Arial" w:cs="Arial"/>
          <w:i/>
        </w:rPr>
        <w:t>aphA</w:t>
      </w:r>
      <w:proofErr w:type="spellEnd"/>
      <w:r>
        <w:rPr>
          <w:rFonts w:ascii="Arial" w:hAnsi="Arial" w:cs="Arial"/>
        </w:rPr>
        <w:t xml:space="preserve"> (kanamycin) or </w:t>
      </w:r>
      <w:proofErr w:type="spellStart"/>
      <w:r w:rsidRPr="00FA481B">
        <w:rPr>
          <w:rFonts w:ascii="Arial" w:hAnsi="Arial" w:cs="Arial"/>
          <w:i/>
        </w:rPr>
        <w:t>ermAM</w:t>
      </w:r>
      <w:proofErr w:type="spellEnd"/>
      <w:r>
        <w:rPr>
          <w:rFonts w:ascii="Arial" w:hAnsi="Arial" w:cs="Arial"/>
        </w:rPr>
        <w:t xml:space="preserve"> (erythromycin), respectively. Subsequently, the three fragments were introduced in an overlapping PCR reaction</w:t>
      </w:r>
      <w:r w:rsidRPr="00380D6F">
        <w:rPr>
          <w:rFonts w:ascii="Arial" w:hAnsi="Arial" w:cs="Arial"/>
        </w:rPr>
        <w:t xml:space="preserve"> </w:t>
      </w:r>
      <w:r>
        <w:rPr>
          <w:rFonts w:ascii="Arial" w:hAnsi="Arial" w:cs="Arial"/>
        </w:rPr>
        <w:t>(</w:t>
      </w:r>
      <w:proofErr w:type="spellStart"/>
      <w:r>
        <w:rPr>
          <w:rFonts w:ascii="Arial" w:hAnsi="Arial" w:cs="Arial"/>
        </w:rPr>
        <w:t>Accuprime</w:t>
      </w:r>
      <w:proofErr w:type="spellEnd"/>
      <w:r>
        <w:rPr>
          <w:rFonts w:ascii="Arial" w:hAnsi="Arial" w:cs="Arial"/>
        </w:rPr>
        <w:t xml:space="preserve"> </w:t>
      </w:r>
      <w:proofErr w:type="spellStart"/>
      <w:r>
        <w:rPr>
          <w:rFonts w:ascii="Arial" w:hAnsi="Arial" w:cs="Arial"/>
        </w:rPr>
        <w:t>Pfx</w:t>
      </w:r>
      <w:proofErr w:type="spellEnd"/>
      <w:r>
        <w:rPr>
          <w:rFonts w:ascii="Arial" w:hAnsi="Arial" w:cs="Arial"/>
        </w:rPr>
        <w:t xml:space="preserve"> DNA Polymerase, Invitrogen). The resulting amplicons were transformed into </w:t>
      </w:r>
      <w:r>
        <w:rPr>
          <w:rFonts w:ascii="Arial" w:hAnsi="Arial" w:cs="Arial"/>
          <w:i/>
        </w:rPr>
        <w:t xml:space="preserve">S. </w:t>
      </w:r>
      <w:proofErr w:type="spellStart"/>
      <w:r>
        <w:rPr>
          <w:rFonts w:ascii="Arial" w:hAnsi="Arial" w:cs="Arial"/>
          <w:i/>
        </w:rPr>
        <w:t>gordonii</w:t>
      </w:r>
      <w:proofErr w:type="spellEnd"/>
      <w:r w:rsidR="00ED552F">
        <w:rPr>
          <w:rFonts w:ascii="Arial" w:hAnsi="Arial" w:cs="Arial"/>
          <w:i/>
        </w:rPr>
        <w:t xml:space="preserve"> </w:t>
      </w:r>
      <w:r>
        <w:rPr>
          <w:rFonts w:ascii="Arial" w:hAnsi="Arial" w:cs="Arial"/>
        </w:rPr>
        <w:t>/</w:t>
      </w:r>
      <w:r w:rsidR="00ED552F">
        <w:rPr>
          <w:rFonts w:ascii="Arial" w:hAnsi="Arial" w:cs="Arial"/>
        </w:rPr>
        <w:t xml:space="preserve"> </w:t>
      </w:r>
      <w:r>
        <w:rPr>
          <w:rFonts w:ascii="Arial" w:hAnsi="Arial" w:cs="Arial"/>
        </w:rPr>
        <w:t>S</w:t>
      </w:r>
      <w:r>
        <w:rPr>
          <w:rFonts w:ascii="Arial" w:hAnsi="Arial" w:cs="Arial"/>
          <w:i/>
        </w:rPr>
        <w:t xml:space="preserve">. </w:t>
      </w:r>
      <w:proofErr w:type="spellStart"/>
      <w:r>
        <w:rPr>
          <w:rFonts w:ascii="Arial" w:hAnsi="Arial" w:cs="Arial"/>
          <w:i/>
        </w:rPr>
        <w:t>sanguinis</w:t>
      </w:r>
      <w:proofErr w:type="spellEnd"/>
      <w:r>
        <w:rPr>
          <w:rFonts w:ascii="Arial" w:hAnsi="Arial" w:cs="Arial"/>
        </w:rPr>
        <w:t xml:space="preserve"> derivatives as well as into </w:t>
      </w:r>
      <w:r w:rsidRPr="00911CE7">
        <w:rPr>
          <w:rFonts w:ascii="Arial" w:hAnsi="Arial" w:cs="Arial"/>
          <w:i/>
        </w:rPr>
        <w:t>S.</w:t>
      </w:r>
      <w:r>
        <w:rPr>
          <w:rFonts w:ascii="Arial" w:hAnsi="Arial" w:cs="Arial"/>
          <w:i/>
        </w:rPr>
        <w:t> </w:t>
      </w:r>
      <w:proofErr w:type="spellStart"/>
      <w:r w:rsidRPr="00911CE7">
        <w:rPr>
          <w:rFonts w:ascii="Arial" w:hAnsi="Arial" w:cs="Arial"/>
          <w:i/>
        </w:rPr>
        <w:t>infantis</w:t>
      </w:r>
      <w:proofErr w:type="spellEnd"/>
      <w:r>
        <w:rPr>
          <w:rFonts w:ascii="Arial" w:hAnsi="Arial" w:cs="Arial"/>
        </w:rPr>
        <w:t xml:space="preserve"> and </w:t>
      </w:r>
      <w:r w:rsidRPr="00911CE7">
        <w:rPr>
          <w:rFonts w:ascii="Arial" w:hAnsi="Arial" w:cs="Arial"/>
          <w:i/>
        </w:rPr>
        <w:t>S.</w:t>
      </w:r>
      <w:r>
        <w:rPr>
          <w:rFonts w:ascii="Arial" w:hAnsi="Arial" w:cs="Arial"/>
          <w:i/>
        </w:rPr>
        <w:t> </w:t>
      </w:r>
      <w:proofErr w:type="spellStart"/>
      <w:r>
        <w:rPr>
          <w:rFonts w:ascii="Arial" w:hAnsi="Arial" w:cs="Arial"/>
          <w:i/>
        </w:rPr>
        <w:t>oralis</w:t>
      </w:r>
      <w:proofErr w:type="spellEnd"/>
      <w:r>
        <w:rPr>
          <w:rFonts w:ascii="Arial" w:hAnsi="Arial" w:cs="Arial"/>
        </w:rPr>
        <w:t xml:space="preserve"> via </w:t>
      </w:r>
      <w:r w:rsidRPr="00343582">
        <w:rPr>
          <w:rFonts w:ascii="Arial" w:hAnsi="Arial" w:cs="Arial"/>
        </w:rPr>
        <w:t>natural competence</w:t>
      </w:r>
      <w:r>
        <w:rPr>
          <w:rFonts w:ascii="Arial" w:hAnsi="Arial" w:cs="Arial"/>
        </w:rPr>
        <w:t xml:space="preserve"> or via electroporation into </w:t>
      </w:r>
      <w:r>
        <w:rPr>
          <w:rFonts w:ascii="Arial" w:hAnsi="Arial" w:cs="Arial"/>
          <w:i/>
        </w:rPr>
        <w:t>S. </w:t>
      </w:r>
      <w:proofErr w:type="spellStart"/>
      <w:r w:rsidRPr="00911CE7">
        <w:rPr>
          <w:rFonts w:ascii="Arial" w:hAnsi="Arial" w:cs="Arial"/>
          <w:i/>
        </w:rPr>
        <w:t>cristatus</w:t>
      </w:r>
      <w:proofErr w:type="spellEnd"/>
      <w:r>
        <w:rPr>
          <w:rFonts w:ascii="Arial" w:hAnsi="Arial" w:cs="Arial"/>
        </w:rPr>
        <w:t xml:space="preserve"> and </w:t>
      </w:r>
      <w:r w:rsidRPr="00911CE7">
        <w:rPr>
          <w:rFonts w:ascii="Arial" w:hAnsi="Arial" w:cs="Arial"/>
          <w:i/>
        </w:rPr>
        <w:t>S</w:t>
      </w:r>
      <w:r>
        <w:rPr>
          <w:rFonts w:ascii="Arial" w:hAnsi="Arial" w:cs="Arial"/>
          <w:i/>
        </w:rPr>
        <w:t>. </w:t>
      </w:r>
      <w:r w:rsidRPr="00911CE7">
        <w:rPr>
          <w:rFonts w:ascii="Arial" w:hAnsi="Arial" w:cs="Arial"/>
          <w:i/>
        </w:rPr>
        <w:t>mitis</w:t>
      </w:r>
      <w:r>
        <w:rPr>
          <w:rFonts w:ascii="Arial" w:hAnsi="Arial" w:cs="Arial"/>
        </w:rPr>
        <w:t xml:space="preserve"> as described earlier with modifications </w:t>
      </w:r>
      <w:r>
        <w:rPr>
          <w:rFonts w:ascii="Arial" w:hAnsi="Arial" w:cs="Arial"/>
        </w:rPr>
        <w:fldChar w:fldCharType="begin">
          <w:fldData xml:space="preserve">PEVuZE5vdGU+PENpdGU+PEF1dGhvcj5aaHU8L0F1dGhvcj48WWVhcj4yMDExPC9ZZWFyPjxSZWNO
dW0+NzQ8L1JlY051bT48RGlzcGxheVRleHQ+WzMsIDRdPC9EaXNwbGF5VGV4dD48cmVjb3JkPjxy
ZWMtbnVtYmVyPjc0PC9yZWMtbnVtYmVyPjxmb3JlaWduLWtleXM+PGtleSBhcHA9IkVOIiBkYi1p
ZD0iNTJzZXIwdjkyeDl2ZTFlZGR2MzVwdzBrcHdwd3Q5MnJ2NXB4IiB0aW1lc3RhbXA9IjE1MzE4
NzA5MTgiPjc0PC9rZXk+PC9mb3JlaWduLWtleXM+PHJlZi10eXBlIG5hbWU9IkpvdXJuYWwgQXJ0
aWNsZSI+MTc8L3JlZi10eXBlPjxjb250cmlidXRvcnM+PGF1dGhvcnM+PGF1dGhvcj5aaHUsIEwu
PC9hdXRob3I+PGF1dGhvcj5aaGFuZywgWS48L2F1dGhvcj48YXV0aG9yPkZhbiwgSi48L2F1dGhv
cj48YXV0aG9yPkhlcnpiZXJnLCBNLiBDLjwvYXV0aG9yPjxhdXRob3I+S3JldGgsIEouPC9hdXRo
b3I+PC9hdXRob3JzPjwvY29udHJpYnV0b3JzPjxhdXRoLWFkZHJlc3M+Q29sbGVnZSBvZiBEZW50
aXN0cnksIFVuaXZlcnNpdHkgb2YgT2tsYWhvbWEgSGVhbHRoIFNjaWVuY2VzIENlbnRlciwgT2ts
YWhvbWEgQ2l0eSwgT0ssIFVTQS48L2F1dGgtYWRkcmVzcz48dGl0bGVzPjx0aXRsZT5DaGFyYWN0
ZXJpemF0aW9uIG9mIGNvbXBldGVuY2UgYW5kIGJpb2ZpbG0gZGV2ZWxvcG1lbnQgb2YgYSBTdHJl
cHRvY29jY3VzIHNhbmd1aW5pcyBlbmRvY2FyZGl0aXMgaXNvbGF0ZTwvdGl0bGU+PHNlY29uZGFy
eS10aXRsZT5Nb2wgT3JhbCBNaWNyb2Jpb2w8L3NlY29uZGFyeS10aXRsZT48L3RpdGxlcz48cGVy
aW9kaWNhbD48ZnVsbC10aXRsZT5Nb2wgT3JhbCBNaWNyb2Jpb2w8L2Z1bGwtdGl0bGU+PC9wZXJp
b2RpY2FsPjxwYWdlcz4xMTctMjY8L3BhZ2VzPjx2b2x1bWU+MjY8L3ZvbHVtZT48bnVtYmVyPjI8
L251bWJlcj48a2V5d29yZHM+PGtleXdvcmQ+QmFjdGVyaWFsIExvYWQ8L2tleXdvcmQ+PGtleXdv
cmQ+QmFjdGVyaWFsIFByb3RlaW5zLypnZW5ldGljcy9waGFybWFjb2xvZ3k8L2tleXdvcmQ+PGtl
eXdvcmQ+QmFjdGVyaW9sb2dpY2FsIFRlY2huaXF1ZXM8L2tleXdvcmQ+PGtleXdvcmQ+KkJpb2Zp
bG1zL2dyb3d0aCAmYW1wOyBkZXZlbG9wbWVudDwva2V5d29yZD48a2V5d29yZD5FbmRvY2FyZGl0
aXMsIEJhY3RlcmlhbC8qbWljcm9iaW9sb2d5PC9rZXl3b3JkPjxrZXl3b3JkPkdlbmUgRXhwcmVz
c2lvbiBSZWd1bGF0aW9uLCBCYWN0ZXJpYWwvZHJ1ZyBlZmZlY3RzLypnZW5ldGljczwva2V5d29y
ZD48a2V5d29yZD5HZW5lcywgQmFjdGVyaWFsL2dlbmV0aWNzPC9rZXl3b3JkPjxrZXl3b3JkPkh1
bWFuczwva2V5d29yZD48a2V5d29yZD5QaGVub3R5cGU8L2tleXdvcmQ+PGtleXdvcmQ+UHJvbW90
ZXIgUmVnaW9ucywgR2VuZXRpYy9nZW5ldGljczwva2V5d29yZD48a2V5d29yZD5SZXZlcnNlIFRy
YW5zY3JpcHRhc2UgUG9seW1lcmFzZSBDaGFpbiBSZWFjdGlvbjwva2V5d29yZD48a2V5d29yZD5T
dHJlcHRvY29jY2FsIEluZmVjdGlvbnMvKm1pY3JvYmlvbG9neTwva2V5d29yZD48a2V5d29yZD5T
dHJlcHRvY29jY3VzIHNhbmd1aXMvZ2VuZXRpY3MvZ3Jvd3RoICZhbXA7IGRldmVsb3BtZW50Lypw
aHlzaW9sb2d5PC9rZXl3b3JkPjxrZXl3b3JkPlRyYW5zY3JpcHRpb24gRmFjdG9ycy9nZW5ldGlj
czwva2V5d29yZD48a2V5d29yZD5UcmFuc2NyaXB0aW9uLCBHZW5ldGljL2dlbmV0aWNzPC9rZXl3
b3JkPjxrZXl3b3JkPlRyYW5zY3JpcHRpb25hbCBBY3RpdmF0aW9uL2dlbmV0aWNzPC9rZXl3b3Jk
PjxrZXl3b3JkPlRyYW5zZm9ybWF0aW9uLCBCYWN0ZXJpYWwvZHJ1ZyBlZmZlY3RzL2dlbmV0aWNz
PC9rZXl3b3JkPjwva2V5d29yZHM+PGRhdGVzPjx5ZWFyPjIwMTE8L3llYXI+PHB1Yi1kYXRlcz48
ZGF0ZT5BcHI8L2RhdGU+PC9wdWItZGF0ZXM+PC9kYXRlcz48aXNibj4yMDQxLTEwMTQgKEVsZWN0
cm9uaWMpJiN4RDsyMDQxLTEwMDYgKExpbmtpbmcpPC9pc2JuPjxhY2Nlc3Npb24tbnVtPjIxMzc1
NzAyPC9hY2Nlc3Npb24tbnVtPjx1cmxzPjxyZWxhdGVkLXVybHM+PHVybD5odHRwczovL3d3dy5u
Y2JpLm5sbS5uaWguZ292L3B1Ym1lZC8yMTM3NTcwMjwvdXJsPjwvcmVsYXRlZC11cmxzPjwvdXJs
cz48Y3VzdG9tMj5QTUMzMDc1NTM2PC9jdXN0b20yPjxlbGVjdHJvbmljLXJlc291cmNlLW51bT4x
MC4xMTExL2ouMjA0MS0xMDE0LjIwMTAuMDA2MDIueDwvZWxlY3Ryb25pYy1yZXNvdXJjZS1udW0+
PC9yZWNvcmQ+PC9DaXRlPjxDaXRlPjxBdXRob3I+UmVkYW56PC9BdXRob3I+PFllYXI+MjAxMjwv
WWVhcj48UmVjTnVtPjczPC9SZWNOdW0+PHJlY29yZD48cmVjLW51bWJlcj43MzwvcmVjLW51bWJl
cj48Zm9yZWlnbi1rZXlzPjxrZXkgYXBwPSJFTiIgZGItaWQ9IjUyc2VyMHY5Mng5dmUxZWRkdjM1
cHcwa3B3cHd0OTJydjVweCIgdGltZXN0YW1wPSIxNTMxODcwMjk4Ij43Mzwva2V5PjwvZm9yZWln
bi1rZXlzPjxyZWYtdHlwZSBuYW1lPSJKb3VybmFsIEFydGljbGUiPjE3PC9yZWYtdHlwZT48Y29u
dHJpYnV0b3JzPjxhdXRob3JzPjxhdXRob3I+UmVkYW56LCBTLjwvYXV0aG9yPjxhdXRob3I+U3Rh
bmRhciwgSy48L2F1dGhvcj48YXV0aG9yPlBvZGJpZWxza2ksIEEuPC9hdXRob3I+PGF1dGhvcj5L
cmVpa2VtZXllciwgQi48L2F1dGhvcj48L2F1dGhvcnM+PC9jb250cmlidXRvcnM+PGF1dGgtYWRk
cmVzcz5JbnN0aXR1dGUgb2YgTWVkaWNhbCBNaWNyb2Jpb2xvZ3ksIFZpcm9sb2d5IGFuZCBIeWdp
ZW5lLCBSb3N0b2NrIFVuaXZlcnNpdHkgSG9zcGl0YWwsIDE4MDU3IFJvc3RvY2ssIEdlcm1hbnku
PC9hdXRoLWFkZHJlc3M+PHRpdGxlcz48dGl0bGU+SGV0ZXJvbG9nb3VzIGV4cHJlc3Npb24gb2Yg
c2FoSCByZXZlYWxzIHRoYXQgYmlvZmlsbSBmb3JtYXRpb24gaXMgYXV0b2luZHVjZXItMi1pbmRl
cGVuZGVudCBpbiBTdHJlcHRvY29jY3VzIHNhbmd1aW5pcyBidXQgaXMgYXNzb2NpYXRlZCB3aXRo
IGFuIGludGFjdCBhY3RpdmF0ZWQgbWV0aGlvbmluZSBjeWNsZTwvdGl0bGU+PHNlY29uZGFyeS10
aXRsZT5KIEJpb2wgQ2hlbTwvc2Vjb25kYXJ5LXRpdGxlPjwvdGl0bGVzPjxwZXJpb2RpY2FsPjxm
dWxsLXRpdGxlPkogQmlvbCBDaGVtPC9mdWxsLXRpdGxlPjxhYmJyLTE+VGhlIEpvdXJuYWwgb2Yg
YmlvbG9naWNhbCBjaGVtaXN0cnk8L2FiYnItMT48L3BlcmlvZGljYWw+PHBhZ2VzPjM2MTExLTIy
PC9wYWdlcz48dm9sdW1lPjI4Nzwvdm9sdW1lPjxudW1iZXI+NDM8L251bWJlcj48a2V5d29yZHM+
PGtleXdvcmQ+QmFjdGVyaWFsIFByb3RlaW5zL2dlbmV0aWNzLyptZXRhYm9saXNtPC9rZXl3b3Jk
PjxrZXl3b3JkPkJpb2ZpbG1zLypncm93dGggJmFtcDsgZGV2ZWxvcG1lbnQ8L2tleXdvcmQ+PGtl
eXdvcmQ+Q2FyYm9uLVN1bGZ1ciBMeWFzZXMvZ2VuZXRpY3MvKm1ldGFib2xpc208L2tleXdvcmQ+
PGtleXdvcmQ+KkdlbmUgRXhwcmVzc2lvbjwva2V5d29yZD48a2V5d29yZD5HZW5ldGljIENvbXBs
ZW1lbnRhdGlvbiBUZXN0PC9rZXl3b3JkPjxrZXl3b3JkPkhvbW9zZXJpbmUvKmFuYWxvZ3MgJmFt
cDsgZGVyaXZhdGl2ZXMvZ2VuZXRpY3MvbWV0YWJvbGlzbTwva2V5d29yZD48a2V5d29yZD5MYWN0
b25lcy8qbWV0YWJvbGlzbTwva2V5d29yZD48a2V5d29yZD5NZXRoaW9uaW5lL2dlbmV0aWNzLypt
ZXRhYm9saXNtPC9rZXl3b3JkPjxrZXl3b3JkPk11dGF0aW9uPC9rZXl3b3JkPjxrZXl3b3JkPlJl
Y29tYmluYW50IFByb3RlaW5zL2Jpb3N5bnRoZXNpcy9nZW5ldGljczwva2V5d29yZD48a2V5d29y
ZD5TdHJlcHRvY29jY3VzLypwaHlzaW9sb2d5PC9rZXl3b3JkPjwva2V5d29yZHM+PGRhdGVzPjx5
ZWFyPjIwMTI8L3llYXI+PHB1Yi1kYXRlcz48ZGF0ZT5PY3QgMTk8L2RhdGU+PC9wdWItZGF0ZXM+
PC9kYXRlcz48aXNibj4xMDgzLTM1MVggKEVsZWN0cm9uaWMpJiN4RDswMDIxLTkyNTggKExpbmtp
bmcpPC9pc2JuPjxhY2Nlc3Npb24tbnVtPjIyOTQyMjkwPC9hY2Nlc3Npb24tbnVtPjx1cmxzPjxy
ZWxhdGVkLXVybHM+PHVybD5odHRwczovL3d3dy5uY2JpLm5sbS5uaWguZ292L3B1Ym1lZC8yMjk0
MjI5MDwvdXJsPjwvcmVsYXRlZC11cmxzPjwvdXJscz48Y3VzdG9tMj5QTUMzNDc2Mjc5PC9jdXN0
b20yPjxlbGVjdHJvbmljLXJlc291cmNlLW51bT4xMC4xMDc0L2piYy5NMTEyLjM3OTIzMDwvZWxl
Y3Ryb25pYy1yZXNvdXJjZS1udW0+PC9yZWNvcmQ+PC9DaXRlPjwvRW5kTm90ZT5=
</w:fldData>
        </w:fldChar>
      </w:r>
      <w:r w:rsidR="00C66C7C">
        <w:rPr>
          <w:rFonts w:ascii="Arial" w:hAnsi="Arial" w:cs="Arial"/>
        </w:rPr>
        <w:instrText xml:space="preserve"> ADDIN EN.CITE </w:instrText>
      </w:r>
      <w:r w:rsidR="00C66C7C">
        <w:rPr>
          <w:rFonts w:ascii="Arial" w:hAnsi="Arial" w:cs="Arial"/>
        </w:rPr>
        <w:fldChar w:fldCharType="begin">
          <w:fldData xml:space="preserve">PEVuZE5vdGU+PENpdGU+PEF1dGhvcj5aaHU8L0F1dGhvcj48WWVhcj4yMDExPC9ZZWFyPjxSZWNO
dW0+NzQ8L1JlY051bT48RGlzcGxheVRleHQ+WzMsIDRdPC9EaXNwbGF5VGV4dD48cmVjb3JkPjxy
ZWMtbnVtYmVyPjc0PC9yZWMtbnVtYmVyPjxmb3JlaWduLWtleXM+PGtleSBhcHA9IkVOIiBkYi1p
ZD0iNTJzZXIwdjkyeDl2ZTFlZGR2MzVwdzBrcHdwd3Q5MnJ2NXB4IiB0aW1lc3RhbXA9IjE1MzE4
NzA5MTgiPjc0PC9rZXk+PC9mb3JlaWduLWtleXM+PHJlZi10eXBlIG5hbWU9IkpvdXJuYWwgQXJ0
aWNsZSI+MTc8L3JlZi10eXBlPjxjb250cmlidXRvcnM+PGF1dGhvcnM+PGF1dGhvcj5aaHUsIEwu
PC9hdXRob3I+PGF1dGhvcj5aaGFuZywgWS48L2F1dGhvcj48YXV0aG9yPkZhbiwgSi48L2F1dGhv
cj48YXV0aG9yPkhlcnpiZXJnLCBNLiBDLjwvYXV0aG9yPjxhdXRob3I+S3JldGgsIEouPC9hdXRo
b3I+PC9hdXRob3JzPjwvY29udHJpYnV0b3JzPjxhdXRoLWFkZHJlc3M+Q29sbGVnZSBvZiBEZW50
aXN0cnksIFVuaXZlcnNpdHkgb2YgT2tsYWhvbWEgSGVhbHRoIFNjaWVuY2VzIENlbnRlciwgT2ts
YWhvbWEgQ2l0eSwgT0ssIFVTQS48L2F1dGgtYWRkcmVzcz48dGl0bGVzPjx0aXRsZT5DaGFyYWN0
ZXJpemF0aW9uIG9mIGNvbXBldGVuY2UgYW5kIGJpb2ZpbG0gZGV2ZWxvcG1lbnQgb2YgYSBTdHJl
cHRvY29jY3VzIHNhbmd1aW5pcyBlbmRvY2FyZGl0aXMgaXNvbGF0ZTwvdGl0bGU+PHNlY29uZGFy
eS10aXRsZT5Nb2wgT3JhbCBNaWNyb2Jpb2w8L3NlY29uZGFyeS10aXRsZT48L3RpdGxlcz48cGVy
aW9kaWNhbD48ZnVsbC10aXRsZT5Nb2wgT3JhbCBNaWNyb2Jpb2w8L2Z1bGwtdGl0bGU+PC9wZXJp
b2RpY2FsPjxwYWdlcz4xMTctMjY8L3BhZ2VzPjx2b2x1bWU+MjY8L3ZvbHVtZT48bnVtYmVyPjI8
L251bWJlcj48a2V5d29yZHM+PGtleXdvcmQ+QmFjdGVyaWFsIExvYWQ8L2tleXdvcmQ+PGtleXdv
cmQ+QmFjdGVyaWFsIFByb3RlaW5zLypnZW5ldGljcy9waGFybWFjb2xvZ3k8L2tleXdvcmQ+PGtl
eXdvcmQ+QmFjdGVyaW9sb2dpY2FsIFRlY2huaXF1ZXM8L2tleXdvcmQ+PGtleXdvcmQ+KkJpb2Zp
bG1zL2dyb3d0aCAmYW1wOyBkZXZlbG9wbWVudDwva2V5d29yZD48a2V5d29yZD5FbmRvY2FyZGl0
aXMsIEJhY3RlcmlhbC8qbWljcm9iaW9sb2d5PC9rZXl3b3JkPjxrZXl3b3JkPkdlbmUgRXhwcmVz
c2lvbiBSZWd1bGF0aW9uLCBCYWN0ZXJpYWwvZHJ1ZyBlZmZlY3RzLypnZW5ldGljczwva2V5d29y
ZD48a2V5d29yZD5HZW5lcywgQmFjdGVyaWFsL2dlbmV0aWNzPC9rZXl3b3JkPjxrZXl3b3JkPkh1
bWFuczwva2V5d29yZD48a2V5d29yZD5QaGVub3R5cGU8L2tleXdvcmQ+PGtleXdvcmQ+UHJvbW90
ZXIgUmVnaW9ucywgR2VuZXRpYy9nZW5ldGljczwva2V5d29yZD48a2V5d29yZD5SZXZlcnNlIFRy
YW5zY3JpcHRhc2UgUG9seW1lcmFzZSBDaGFpbiBSZWFjdGlvbjwva2V5d29yZD48a2V5d29yZD5T
dHJlcHRvY29jY2FsIEluZmVjdGlvbnMvKm1pY3JvYmlvbG9neTwva2V5d29yZD48a2V5d29yZD5T
dHJlcHRvY29jY3VzIHNhbmd1aXMvZ2VuZXRpY3MvZ3Jvd3RoICZhbXA7IGRldmVsb3BtZW50Lypw
aHlzaW9sb2d5PC9rZXl3b3JkPjxrZXl3b3JkPlRyYW5zY3JpcHRpb24gRmFjdG9ycy9nZW5ldGlj
czwva2V5d29yZD48a2V5d29yZD5UcmFuc2NyaXB0aW9uLCBHZW5ldGljL2dlbmV0aWNzPC9rZXl3
b3JkPjxrZXl3b3JkPlRyYW5zY3JpcHRpb25hbCBBY3RpdmF0aW9uL2dlbmV0aWNzPC9rZXl3b3Jk
PjxrZXl3b3JkPlRyYW5zZm9ybWF0aW9uLCBCYWN0ZXJpYWwvZHJ1ZyBlZmZlY3RzL2dlbmV0aWNz
PC9rZXl3b3JkPjwva2V5d29yZHM+PGRhdGVzPjx5ZWFyPjIwMTE8L3llYXI+PHB1Yi1kYXRlcz48
ZGF0ZT5BcHI8L2RhdGU+PC9wdWItZGF0ZXM+PC9kYXRlcz48aXNibj4yMDQxLTEwMTQgKEVsZWN0
cm9uaWMpJiN4RDsyMDQxLTEwMDYgKExpbmtpbmcpPC9pc2JuPjxhY2Nlc3Npb24tbnVtPjIxMzc1
NzAyPC9hY2Nlc3Npb24tbnVtPjx1cmxzPjxyZWxhdGVkLXVybHM+PHVybD5odHRwczovL3d3dy5u
Y2JpLm5sbS5uaWguZ292L3B1Ym1lZC8yMTM3NTcwMjwvdXJsPjwvcmVsYXRlZC11cmxzPjwvdXJs
cz48Y3VzdG9tMj5QTUMzMDc1NTM2PC9jdXN0b20yPjxlbGVjdHJvbmljLXJlc291cmNlLW51bT4x
MC4xMTExL2ouMjA0MS0xMDE0LjIwMTAuMDA2MDIueDwvZWxlY3Ryb25pYy1yZXNvdXJjZS1udW0+
PC9yZWNvcmQ+PC9DaXRlPjxDaXRlPjxBdXRob3I+UmVkYW56PC9BdXRob3I+PFllYXI+MjAxMjwv
WWVhcj48UmVjTnVtPjczPC9SZWNOdW0+PHJlY29yZD48cmVjLW51bWJlcj43MzwvcmVjLW51bWJl
cj48Zm9yZWlnbi1rZXlzPjxrZXkgYXBwPSJFTiIgZGItaWQ9IjUyc2VyMHY5Mng5dmUxZWRkdjM1
cHcwa3B3cHd0OTJydjVweCIgdGltZXN0YW1wPSIxNTMxODcwMjk4Ij43Mzwva2V5PjwvZm9yZWln
bi1rZXlzPjxyZWYtdHlwZSBuYW1lPSJKb3VybmFsIEFydGljbGUiPjE3PC9yZWYtdHlwZT48Y29u
dHJpYnV0b3JzPjxhdXRob3JzPjxhdXRob3I+UmVkYW56LCBTLjwvYXV0aG9yPjxhdXRob3I+U3Rh
bmRhciwgSy48L2F1dGhvcj48YXV0aG9yPlBvZGJpZWxza2ksIEEuPC9hdXRob3I+PGF1dGhvcj5L
cmVpa2VtZXllciwgQi48L2F1dGhvcj48L2F1dGhvcnM+PC9jb250cmlidXRvcnM+PGF1dGgtYWRk
cmVzcz5JbnN0aXR1dGUgb2YgTWVkaWNhbCBNaWNyb2Jpb2xvZ3ksIFZpcm9sb2d5IGFuZCBIeWdp
ZW5lLCBSb3N0b2NrIFVuaXZlcnNpdHkgSG9zcGl0YWwsIDE4MDU3IFJvc3RvY2ssIEdlcm1hbnku
PC9hdXRoLWFkZHJlc3M+PHRpdGxlcz48dGl0bGU+SGV0ZXJvbG9nb3VzIGV4cHJlc3Npb24gb2Yg
c2FoSCByZXZlYWxzIHRoYXQgYmlvZmlsbSBmb3JtYXRpb24gaXMgYXV0b2luZHVjZXItMi1pbmRl
cGVuZGVudCBpbiBTdHJlcHRvY29jY3VzIHNhbmd1aW5pcyBidXQgaXMgYXNzb2NpYXRlZCB3aXRo
IGFuIGludGFjdCBhY3RpdmF0ZWQgbWV0aGlvbmluZSBjeWNsZTwvdGl0bGU+PHNlY29uZGFyeS10
aXRsZT5KIEJpb2wgQ2hlbTwvc2Vjb25kYXJ5LXRpdGxlPjwvdGl0bGVzPjxwZXJpb2RpY2FsPjxm
dWxsLXRpdGxlPkogQmlvbCBDaGVtPC9mdWxsLXRpdGxlPjxhYmJyLTE+VGhlIEpvdXJuYWwgb2Yg
YmlvbG9naWNhbCBjaGVtaXN0cnk8L2FiYnItMT48L3BlcmlvZGljYWw+PHBhZ2VzPjM2MTExLTIy
PC9wYWdlcz48dm9sdW1lPjI4Nzwvdm9sdW1lPjxudW1iZXI+NDM8L251bWJlcj48a2V5d29yZHM+
PGtleXdvcmQ+QmFjdGVyaWFsIFByb3RlaW5zL2dlbmV0aWNzLyptZXRhYm9saXNtPC9rZXl3b3Jk
PjxrZXl3b3JkPkJpb2ZpbG1zLypncm93dGggJmFtcDsgZGV2ZWxvcG1lbnQ8L2tleXdvcmQ+PGtl
eXdvcmQ+Q2FyYm9uLVN1bGZ1ciBMeWFzZXMvZ2VuZXRpY3MvKm1ldGFib2xpc208L2tleXdvcmQ+
PGtleXdvcmQ+KkdlbmUgRXhwcmVzc2lvbjwva2V5d29yZD48a2V5d29yZD5HZW5ldGljIENvbXBs
ZW1lbnRhdGlvbiBUZXN0PC9rZXl3b3JkPjxrZXl3b3JkPkhvbW9zZXJpbmUvKmFuYWxvZ3MgJmFt
cDsgZGVyaXZhdGl2ZXMvZ2VuZXRpY3MvbWV0YWJvbGlzbTwva2V5d29yZD48a2V5d29yZD5MYWN0
b25lcy8qbWV0YWJvbGlzbTwva2V5d29yZD48a2V5d29yZD5NZXRoaW9uaW5lL2dlbmV0aWNzLypt
ZXRhYm9saXNtPC9rZXl3b3JkPjxrZXl3b3JkPk11dGF0aW9uPC9rZXl3b3JkPjxrZXl3b3JkPlJl
Y29tYmluYW50IFByb3RlaW5zL2Jpb3N5bnRoZXNpcy9nZW5ldGljczwva2V5d29yZD48a2V5d29y
ZD5TdHJlcHRvY29jY3VzLypwaHlzaW9sb2d5PC9rZXl3b3JkPjwva2V5d29yZHM+PGRhdGVzPjx5
ZWFyPjIwMTI8L3llYXI+PHB1Yi1kYXRlcz48ZGF0ZT5PY3QgMTk8L2RhdGU+PC9wdWItZGF0ZXM+
PC9kYXRlcz48aXNibj4xMDgzLTM1MVggKEVsZWN0cm9uaWMpJiN4RDswMDIxLTkyNTggKExpbmtp
bmcpPC9pc2JuPjxhY2Nlc3Npb24tbnVtPjIyOTQyMjkwPC9hY2Nlc3Npb24tbnVtPjx1cmxzPjxy
ZWxhdGVkLXVybHM+PHVybD5odHRwczovL3d3dy5uY2JpLm5sbS5uaWguZ292L3B1Ym1lZC8yMjk0
MjI5MDwvdXJsPjwvcmVsYXRlZC11cmxzPjwvdXJscz48Y3VzdG9tMj5QTUMzNDc2Mjc5PC9jdXN0
b20yPjxlbGVjdHJvbmljLXJlc291cmNlLW51bT4xMC4xMDc0L2piYy5NMTEyLjM3OTIzMDwvZWxl
Y3Ryb25pYy1yZXNvdXJjZS1udW0+PC9yZWNvcmQ+PC9DaXRlPjwvRW5kTm90ZT5=
</w:fldData>
        </w:fldChar>
      </w:r>
      <w:r w:rsidR="00C66C7C">
        <w:rPr>
          <w:rFonts w:ascii="Arial" w:hAnsi="Arial" w:cs="Arial"/>
        </w:rPr>
        <w:instrText xml:space="preserve"> ADDIN EN.CITE.DATA </w:instrText>
      </w:r>
      <w:r w:rsidR="00C66C7C">
        <w:rPr>
          <w:rFonts w:ascii="Arial" w:hAnsi="Arial" w:cs="Arial"/>
        </w:rPr>
      </w:r>
      <w:r w:rsidR="00C66C7C">
        <w:rPr>
          <w:rFonts w:ascii="Arial" w:hAnsi="Arial" w:cs="Arial"/>
        </w:rPr>
        <w:fldChar w:fldCharType="end"/>
      </w:r>
      <w:r>
        <w:rPr>
          <w:rFonts w:ascii="Arial" w:hAnsi="Arial" w:cs="Arial"/>
        </w:rPr>
      </w:r>
      <w:r>
        <w:rPr>
          <w:rFonts w:ascii="Arial" w:hAnsi="Arial" w:cs="Arial"/>
        </w:rPr>
        <w:fldChar w:fldCharType="separate"/>
      </w:r>
      <w:r w:rsidR="00C66C7C">
        <w:rPr>
          <w:rFonts w:ascii="Arial" w:hAnsi="Arial" w:cs="Arial"/>
          <w:noProof/>
        </w:rPr>
        <w:t>[3, 4]</w:t>
      </w:r>
      <w:r>
        <w:rPr>
          <w:rFonts w:ascii="Arial" w:hAnsi="Arial" w:cs="Arial"/>
        </w:rPr>
        <w:fldChar w:fldCharType="end"/>
      </w:r>
      <w:r w:rsidRPr="00343582">
        <w:rPr>
          <w:rFonts w:ascii="Arial" w:hAnsi="Arial" w:cs="Arial"/>
        </w:rPr>
        <w:t>.</w:t>
      </w:r>
      <w:r>
        <w:rPr>
          <w:rFonts w:ascii="Arial" w:hAnsi="Arial" w:cs="Arial"/>
        </w:rPr>
        <w:t xml:space="preserve"> Sequences of the respective competence stimulating peptides and details on sequencing procedure of </w:t>
      </w:r>
      <w:proofErr w:type="spellStart"/>
      <w:r w:rsidRPr="00952A25">
        <w:rPr>
          <w:rFonts w:ascii="Arial" w:hAnsi="Arial" w:cs="Arial"/>
          <w:i/>
        </w:rPr>
        <w:t>comC</w:t>
      </w:r>
      <w:proofErr w:type="spellEnd"/>
      <w:r>
        <w:rPr>
          <w:rFonts w:ascii="Arial" w:hAnsi="Arial" w:cs="Arial"/>
          <w:i/>
        </w:rPr>
        <w:t xml:space="preserve"> </w:t>
      </w:r>
      <w:r>
        <w:rPr>
          <w:rFonts w:ascii="Arial" w:hAnsi="Arial" w:cs="Arial"/>
        </w:rPr>
        <w:t xml:space="preserve">can be found </w:t>
      </w:r>
      <w:r w:rsidR="002662C4">
        <w:rPr>
          <w:rFonts w:ascii="Arial" w:hAnsi="Arial" w:cs="Arial"/>
        </w:rPr>
        <w:t>below</w:t>
      </w:r>
      <w:r>
        <w:rPr>
          <w:rFonts w:ascii="Arial" w:hAnsi="Arial" w:cs="Arial"/>
        </w:rPr>
        <w:t xml:space="preserve">. Correct allelic replacement events were verified by PCR and sequencing. </w:t>
      </w:r>
      <w:r w:rsidRPr="00A64811">
        <w:rPr>
          <w:rFonts w:ascii="Arial" w:hAnsi="Arial" w:cs="Arial"/>
        </w:rPr>
        <w:t xml:space="preserve">Please </w:t>
      </w:r>
      <w:r>
        <w:rPr>
          <w:rFonts w:ascii="Arial" w:hAnsi="Arial" w:cs="Arial"/>
        </w:rPr>
        <w:t xml:space="preserve">see </w:t>
      </w:r>
      <w:r w:rsidRPr="00D76034">
        <w:rPr>
          <w:rFonts w:ascii="Arial" w:hAnsi="Arial" w:cs="Arial"/>
        </w:rPr>
        <w:t xml:space="preserve">below for detailed transformation </w:t>
      </w:r>
      <w:r w:rsidRPr="007C05BA">
        <w:rPr>
          <w:rFonts w:ascii="Arial" w:hAnsi="Arial" w:cs="Arial"/>
        </w:rPr>
        <w:t>protocols. Primers are given in Table</w:t>
      </w:r>
      <w:r w:rsidR="00ED552F" w:rsidRPr="007C05BA">
        <w:rPr>
          <w:rFonts w:ascii="Arial" w:hAnsi="Arial" w:cs="Arial"/>
        </w:rPr>
        <w:t xml:space="preserve"> </w:t>
      </w:r>
      <w:r w:rsidRPr="007C05BA">
        <w:rPr>
          <w:rFonts w:ascii="Arial" w:hAnsi="Arial" w:cs="Arial"/>
        </w:rPr>
        <w:t>S</w:t>
      </w:r>
      <w:r w:rsidR="009C6CE3">
        <w:rPr>
          <w:rFonts w:ascii="Arial" w:hAnsi="Arial" w:cs="Arial"/>
        </w:rPr>
        <w:t>2</w:t>
      </w:r>
      <w:r w:rsidRPr="007C05BA">
        <w:rPr>
          <w:rFonts w:ascii="Arial" w:hAnsi="Arial" w:cs="Arial"/>
        </w:rPr>
        <w:t xml:space="preserve"> (supplemental material section).</w:t>
      </w:r>
      <w:r>
        <w:rPr>
          <w:rFonts w:ascii="Arial" w:hAnsi="Arial" w:cs="Arial"/>
        </w:rPr>
        <w:t xml:space="preserve"> </w:t>
      </w:r>
    </w:p>
    <w:p w:rsidR="00A87E4B" w:rsidRDefault="00A87E4B" w:rsidP="00A87E4B">
      <w:pPr>
        <w:spacing w:line="480" w:lineRule="auto"/>
        <w:jc w:val="both"/>
        <w:rPr>
          <w:rFonts w:ascii="Arial" w:hAnsi="Arial" w:cs="Arial"/>
        </w:rPr>
      </w:pPr>
      <w:proofErr w:type="gramStart"/>
      <w:r>
        <w:rPr>
          <w:rFonts w:ascii="Arial" w:hAnsi="Arial" w:cs="Arial"/>
          <w:b/>
        </w:rPr>
        <w:lastRenderedPageBreak/>
        <w:t xml:space="preserve">Complementation of </w:t>
      </w:r>
      <w:proofErr w:type="spellStart"/>
      <w:r w:rsidRPr="00E81B28">
        <w:rPr>
          <w:rFonts w:ascii="Arial" w:hAnsi="Arial" w:cs="Arial"/>
          <w:b/>
          <w:i/>
        </w:rPr>
        <w:t>ccpA</w:t>
      </w:r>
      <w:proofErr w:type="spellEnd"/>
      <w:r>
        <w:rPr>
          <w:rFonts w:ascii="Arial" w:hAnsi="Arial" w:cs="Arial"/>
          <w:b/>
        </w:rPr>
        <w:t>.</w:t>
      </w:r>
      <w:proofErr w:type="gramEnd"/>
      <w:r>
        <w:rPr>
          <w:rFonts w:ascii="Arial" w:hAnsi="Arial" w:cs="Arial"/>
          <w:b/>
        </w:rPr>
        <w:t xml:space="preserve"> </w:t>
      </w:r>
      <w:proofErr w:type="spellStart"/>
      <w:proofErr w:type="gramStart"/>
      <w:r w:rsidRPr="00E81B28">
        <w:rPr>
          <w:rFonts w:ascii="Arial" w:hAnsi="Arial" w:cs="Arial"/>
          <w:i/>
        </w:rPr>
        <w:t>ccpA</w:t>
      </w:r>
      <w:proofErr w:type="spellEnd"/>
      <w:proofErr w:type="gramEnd"/>
      <w:r>
        <w:rPr>
          <w:rFonts w:ascii="Arial" w:hAnsi="Arial" w:cs="Arial"/>
          <w:b/>
        </w:rPr>
        <w:t xml:space="preserve"> </w:t>
      </w:r>
      <w:r w:rsidRPr="00E81B28">
        <w:rPr>
          <w:rFonts w:ascii="Arial" w:hAnsi="Arial" w:cs="Arial"/>
        </w:rPr>
        <w:t>was restored</w:t>
      </w:r>
      <w:r>
        <w:rPr>
          <w:rFonts w:ascii="Arial" w:hAnsi="Arial" w:cs="Arial"/>
          <w:b/>
        </w:rPr>
        <w:t xml:space="preserve"> </w:t>
      </w:r>
      <w:r>
        <w:rPr>
          <w:rFonts w:ascii="Arial" w:hAnsi="Arial" w:cs="Arial"/>
        </w:rPr>
        <w:t xml:space="preserve">via allelic replacement similarly to the </w:t>
      </w:r>
      <w:r w:rsidR="00ED552F">
        <w:rPr>
          <w:rFonts w:ascii="Arial" w:hAnsi="Arial" w:cs="Arial"/>
        </w:rPr>
        <w:t xml:space="preserve">procedure </w:t>
      </w:r>
      <w:r>
        <w:rPr>
          <w:rFonts w:ascii="Arial" w:hAnsi="Arial" w:cs="Arial"/>
        </w:rPr>
        <w:t xml:space="preserve">description above. Briefly, a fragment upstream of </w:t>
      </w:r>
      <w:proofErr w:type="spellStart"/>
      <w:r w:rsidRPr="00AE130C">
        <w:rPr>
          <w:rFonts w:ascii="Arial" w:hAnsi="Arial" w:cs="Arial"/>
          <w:i/>
        </w:rPr>
        <w:t>ccpA</w:t>
      </w:r>
      <w:proofErr w:type="spellEnd"/>
      <w:r>
        <w:rPr>
          <w:rFonts w:ascii="Arial" w:hAnsi="Arial" w:cs="Arial"/>
        </w:rPr>
        <w:t xml:space="preserve">, </w:t>
      </w:r>
      <w:proofErr w:type="spellStart"/>
      <w:r w:rsidRPr="00AE130C">
        <w:rPr>
          <w:rFonts w:ascii="Arial" w:hAnsi="Arial" w:cs="Arial"/>
          <w:i/>
        </w:rPr>
        <w:t>ccpA</w:t>
      </w:r>
      <w:proofErr w:type="spellEnd"/>
      <w:r>
        <w:rPr>
          <w:rFonts w:ascii="Arial" w:hAnsi="Arial" w:cs="Arial"/>
        </w:rPr>
        <w:t xml:space="preserve"> itself, the kanamycin resistance cassette </w:t>
      </w:r>
      <w:proofErr w:type="spellStart"/>
      <w:r w:rsidRPr="00A64811">
        <w:rPr>
          <w:rFonts w:ascii="Arial" w:hAnsi="Arial" w:cs="Arial"/>
          <w:i/>
        </w:rPr>
        <w:t>aphA</w:t>
      </w:r>
      <w:proofErr w:type="spellEnd"/>
      <w:r>
        <w:rPr>
          <w:rFonts w:ascii="Arial" w:hAnsi="Arial" w:cs="Arial"/>
        </w:rPr>
        <w:t xml:space="preserve"> and a downstream fragment of </w:t>
      </w:r>
      <w:proofErr w:type="spellStart"/>
      <w:r w:rsidRPr="00AE130C">
        <w:rPr>
          <w:rFonts w:ascii="Arial" w:hAnsi="Arial" w:cs="Arial"/>
          <w:i/>
        </w:rPr>
        <w:t>ccpA</w:t>
      </w:r>
      <w:proofErr w:type="spellEnd"/>
      <w:r>
        <w:rPr>
          <w:rFonts w:ascii="Arial" w:hAnsi="Arial" w:cs="Arial"/>
        </w:rPr>
        <w:t xml:space="preserve"> were amplified and subsequently introduced in an overlapping PCR. All used primers are </w:t>
      </w:r>
      <w:r w:rsidRPr="007C05BA">
        <w:rPr>
          <w:rFonts w:ascii="Arial" w:hAnsi="Arial" w:cs="Arial"/>
        </w:rPr>
        <w:t>listed in Table</w:t>
      </w:r>
      <w:r w:rsidR="00ED552F" w:rsidRPr="007C05BA">
        <w:rPr>
          <w:rFonts w:ascii="Arial" w:hAnsi="Arial" w:cs="Arial"/>
        </w:rPr>
        <w:t> </w:t>
      </w:r>
      <w:r w:rsidRPr="007C05BA">
        <w:rPr>
          <w:rFonts w:ascii="Arial" w:hAnsi="Arial" w:cs="Arial"/>
        </w:rPr>
        <w:t>S</w:t>
      </w:r>
      <w:r w:rsidR="009C6CE3">
        <w:rPr>
          <w:rFonts w:ascii="Arial" w:hAnsi="Arial" w:cs="Arial"/>
        </w:rPr>
        <w:t>2</w:t>
      </w:r>
      <w:r w:rsidRPr="007C05BA">
        <w:rPr>
          <w:rFonts w:ascii="Arial" w:hAnsi="Arial" w:cs="Arial"/>
        </w:rPr>
        <w:t xml:space="preserve">. The resulting amplicons were transformed into </w:t>
      </w:r>
      <w:r w:rsidRPr="007C05BA">
        <w:rPr>
          <w:rFonts w:ascii="Arial" w:hAnsi="Arial" w:cs="Arial"/>
          <w:i/>
        </w:rPr>
        <w:t xml:space="preserve">S. </w:t>
      </w:r>
      <w:proofErr w:type="spellStart"/>
      <w:r w:rsidRPr="007C05BA">
        <w:rPr>
          <w:rFonts w:ascii="Arial" w:hAnsi="Arial" w:cs="Arial"/>
          <w:i/>
        </w:rPr>
        <w:t>gordonii</w:t>
      </w:r>
      <w:proofErr w:type="spellEnd"/>
      <w:r w:rsidRPr="007C05BA">
        <w:rPr>
          <w:rFonts w:ascii="Arial" w:hAnsi="Arial" w:cs="Arial"/>
        </w:rPr>
        <w:t xml:space="preserve"> DL1</w:t>
      </w:r>
      <w:r>
        <w:rPr>
          <w:rFonts w:ascii="Arial" w:hAnsi="Arial" w:cs="Arial"/>
        </w:rPr>
        <w:t xml:space="preserve"> </w:t>
      </w:r>
      <w:r w:rsidRPr="00AE130C">
        <w:rPr>
          <w:rFonts w:ascii="Symbol" w:hAnsi="Symbol" w:cs="Arial"/>
        </w:rPr>
        <w:t></w:t>
      </w:r>
      <w:proofErr w:type="spellStart"/>
      <w:r w:rsidRPr="00AE130C">
        <w:rPr>
          <w:rFonts w:ascii="Arial" w:hAnsi="Arial" w:cs="Arial"/>
          <w:i/>
        </w:rPr>
        <w:t>ccpA</w:t>
      </w:r>
      <w:proofErr w:type="spellEnd"/>
      <w:r>
        <w:rPr>
          <w:rFonts w:ascii="Arial" w:hAnsi="Arial" w:cs="Arial"/>
        </w:rPr>
        <w:t xml:space="preserve"> </w:t>
      </w:r>
      <w:r w:rsidRPr="00AE130C">
        <w:rPr>
          <w:rFonts w:ascii="Symbol" w:hAnsi="Symbol" w:cs="Arial"/>
        </w:rPr>
        <w:t></w:t>
      </w:r>
      <w:proofErr w:type="spellStart"/>
      <w:r w:rsidRPr="00CE665C">
        <w:rPr>
          <w:rFonts w:ascii="Arial" w:hAnsi="Arial" w:cs="Arial"/>
          <w:i/>
        </w:rPr>
        <w:t>spxB</w:t>
      </w:r>
      <w:proofErr w:type="spellEnd"/>
      <w:r w:rsidRPr="00CE665C">
        <w:rPr>
          <w:rFonts w:ascii="Arial" w:hAnsi="Arial" w:cs="Arial"/>
        </w:rPr>
        <w:t xml:space="preserve"> and S</w:t>
      </w:r>
      <w:r w:rsidRPr="00CE665C">
        <w:rPr>
          <w:rFonts w:ascii="Arial" w:hAnsi="Arial" w:cs="Arial"/>
          <w:i/>
        </w:rPr>
        <w:t xml:space="preserve">. </w:t>
      </w:r>
      <w:proofErr w:type="spellStart"/>
      <w:r w:rsidRPr="00CE665C">
        <w:rPr>
          <w:rFonts w:ascii="Arial" w:hAnsi="Arial" w:cs="Arial"/>
          <w:i/>
        </w:rPr>
        <w:t>sanguinis</w:t>
      </w:r>
      <w:proofErr w:type="spellEnd"/>
      <w:r>
        <w:rPr>
          <w:rFonts w:ascii="Arial" w:hAnsi="Arial" w:cs="Arial"/>
        </w:rPr>
        <w:t xml:space="preserve"> SK36</w:t>
      </w:r>
      <w:r w:rsidRPr="00CE665C">
        <w:rPr>
          <w:rFonts w:ascii="Arial" w:hAnsi="Arial" w:cs="Arial"/>
        </w:rPr>
        <w:t xml:space="preserve"> </w:t>
      </w:r>
      <w:r w:rsidRPr="00CE665C">
        <w:rPr>
          <w:rFonts w:ascii="Symbol" w:hAnsi="Symbol" w:cs="Arial"/>
        </w:rPr>
        <w:t></w:t>
      </w:r>
      <w:proofErr w:type="spellStart"/>
      <w:r w:rsidRPr="00CE665C">
        <w:rPr>
          <w:rFonts w:ascii="Arial" w:hAnsi="Arial" w:cs="Arial"/>
          <w:i/>
        </w:rPr>
        <w:t>ccpA</w:t>
      </w:r>
      <w:proofErr w:type="spellEnd"/>
      <w:r w:rsidRPr="00CE665C">
        <w:rPr>
          <w:rFonts w:ascii="Arial" w:hAnsi="Arial" w:cs="Arial"/>
        </w:rPr>
        <w:t xml:space="preserve"> </w:t>
      </w:r>
      <w:r w:rsidRPr="00CE665C">
        <w:rPr>
          <w:rFonts w:ascii="Symbol" w:hAnsi="Symbol" w:cs="Arial"/>
        </w:rPr>
        <w:t></w:t>
      </w:r>
      <w:proofErr w:type="spellStart"/>
      <w:r w:rsidRPr="00CE665C">
        <w:rPr>
          <w:rFonts w:ascii="Arial" w:hAnsi="Arial" w:cs="Arial"/>
          <w:i/>
        </w:rPr>
        <w:t>spxB</w:t>
      </w:r>
      <w:proofErr w:type="spellEnd"/>
      <w:r w:rsidRPr="00CE665C">
        <w:rPr>
          <w:rFonts w:ascii="Arial" w:hAnsi="Arial" w:cs="Arial"/>
        </w:rPr>
        <w:t xml:space="preserve"> as described abo</w:t>
      </w:r>
      <w:r>
        <w:rPr>
          <w:rFonts w:ascii="Arial" w:hAnsi="Arial" w:cs="Arial"/>
        </w:rPr>
        <w:t>v</w:t>
      </w:r>
      <w:r w:rsidRPr="00CE665C">
        <w:rPr>
          <w:rFonts w:ascii="Arial" w:hAnsi="Arial" w:cs="Arial"/>
        </w:rPr>
        <w:t xml:space="preserve">e. The resulting </w:t>
      </w:r>
      <w:proofErr w:type="spellStart"/>
      <w:r w:rsidRPr="00CE665C">
        <w:rPr>
          <w:rFonts w:ascii="Arial" w:hAnsi="Arial" w:cs="Arial"/>
          <w:i/>
        </w:rPr>
        <w:t>ccpA</w:t>
      </w:r>
      <w:proofErr w:type="spellEnd"/>
      <w:r w:rsidRPr="00CE665C">
        <w:rPr>
          <w:rFonts w:ascii="Arial" w:hAnsi="Arial" w:cs="Arial"/>
        </w:rPr>
        <w:t xml:space="preserve"> complemented strains </w:t>
      </w:r>
      <w:r>
        <w:rPr>
          <w:rFonts w:ascii="Arial" w:hAnsi="Arial" w:cs="Arial"/>
          <w:i/>
        </w:rPr>
        <w:t xml:space="preserve">S. </w:t>
      </w:r>
      <w:proofErr w:type="spellStart"/>
      <w:r>
        <w:rPr>
          <w:rFonts w:ascii="Arial" w:hAnsi="Arial" w:cs="Arial"/>
          <w:i/>
        </w:rPr>
        <w:t>gordonii</w:t>
      </w:r>
      <w:proofErr w:type="spellEnd"/>
      <w:r>
        <w:rPr>
          <w:rFonts w:ascii="Arial" w:hAnsi="Arial" w:cs="Arial"/>
        </w:rPr>
        <w:t xml:space="preserve"> DL1 </w:t>
      </w:r>
      <w:r w:rsidRPr="00CE665C">
        <w:rPr>
          <w:rFonts w:ascii="Symbol" w:hAnsi="Symbol" w:cs="Arial"/>
        </w:rPr>
        <w:t></w:t>
      </w:r>
      <w:proofErr w:type="spellStart"/>
      <w:r w:rsidRPr="00CE665C">
        <w:rPr>
          <w:rFonts w:ascii="Arial" w:hAnsi="Arial" w:cs="Arial"/>
          <w:i/>
        </w:rPr>
        <w:t>spxB</w:t>
      </w:r>
      <w:proofErr w:type="spellEnd"/>
      <w:r w:rsidRPr="00CE665C">
        <w:rPr>
          <w:rFonts w:ascii="Arial" w:hAnsi="Arial" w:cs="Arial"/>
          <w:i/>
        </w:rPr>
        <w:t xml:space="preserve"> </w:t>
      </w:r>
      <w:proofErr w:type="spellStart"/>
      <w:r w:rsidRPr="00CE665C">
        <w:rPr>
          <w:rFonts w:ascii="Arial" w:hAnsi="Arial" w:cs="Arial"/>
          <w:i/>
        </w:rPr>
        <w:t>ccpA</w:t>
      </w:r>
      <w:r w:rsidRPr="00CE665C">
        <w:rPr>
          <w:rFonts w:ascii="Arial" w:hAnsi="Arial" w:cs="Arial"/>
          <w:i/>
          <w:vertAlign w:val="subscript"/>
        </w:rPr>
        <w:t>comp</w:t>
      </w:r>
      <w:proofErr w:type="spellEnd"/>
      <w:r>
        <w:rPr>
          <w:rFonts w:ascii="Arial" w:hAnsi="Arial" w:cs="Arial"/>
        </w:rPr>
        <w:t xml:space="preserve"> and </w:t>
      </w:r>
      <w:r w:rsidRPr="00CE665C">
        <w:rPr>
          <w:rFonts w:ascii="Arial" w:hAnsi="Arial" w:cs="Arial"/>
          <w:i/>
        </w:rPr>
        <w:t xml:space="preserve">S. </w:t>
      </w:r>
      <w:proofErr w:type="spellStart"/>
      <w:r w:rsidRPr="00CE665C">
        <w:rPr>
          <w:rFonts w:ascii="Arial" w:hAnsi="Arial" w:cs="Arial"/>
          <w:i/>
        </w:rPr>
        <w:t>sanguinis</w:t>
      </w:r>
      <w:proofErr w:type="spellEnd"/>
      <w:r w:rsidRPr="00CE665C">
        <w:rPr>
          <w:rFonts w:ascii="Arial" w:hAnsi="Arial" w:cs="Arial"/>
        </w:rPr>
        <w:t xml:space="preserve"> SK36 </w:t>
      </w:r>
      <w:r w:rsidRPr="00CE665C">
        <w:rPr>
          <w:rFonts w:ascii="Symbol" w:hAnsi="Symbol" w:cs="Arial"/>
        </w:rPr>
        <w:t></w:t>
      </w:r>
      <w:proofErr w:type="spellStart"/>
      <w:r w:rsidRPr="00CE665C">
        <w:rPr>
          <w:rFonts w:ascii="Arial" w:hAnsi="Arial" w:cs="Arial"/>
          <w:i/>
        </w:rPr>
        <w:t>spxB</w:t>
      </w:r>
      <w:proofErr w:type="spellEnd"/>
      <w:r w:rsidRPr="00CE665C">
        <w:rPr>
          <w:rFonts w:ascii="Arial" w:hAnsi="Arial" w:cs="Arial"/>
          <w:i/>
        </w:rPr>
        <w:t xml:space="preserve"> </w:t>
      </w:r>
      <w:proofErr w:type="spellStart"/>
      <w:r w:rsidRPr="00CE665C">
        <w:rPr>
          <w:rFonts w:ascii="Arial" w:hAnsi="Arial" w:cs="Arial"/>
          <w:i/>
        </w:rPr>
        <w:t>ccpA</w:t>
      </w:r>
      <w:r w:rsidRPr="00CE665C">
        <w:rPr>
          <w:rFonts w:ascii="Arial" w:hAnsi="Arial" w:cs="Arial"/>
          <w:i/>
          <w:vertAlign w:val="subscript"/>
        </w:rPr>
        <w:t>comp</w:t>
      </w:r>
      <w:proofErr w:type="spellEnd"/>
      <w:r>
        <w:rPr>
          <w:rFonts w:ascii="Arial" w:hAnsi="Arial" w:cs="Arial"/>
        </w:rPr>
        <w:t xml:space="preserve"> were verified by PCR.</w:t>
      </w:r>
    </w:p>
    <w:p w:rsidR="005B6704" w:rsidRPr="00E44BCA" w:rsidRDefault="00BA3035" w:rsidP="005B6704">
      <w:pPr>
        <w:spacing w:line="480" w:lineRule="auto"/>
        <w:jc w:val="both"/>
        <w:rPr>
          <w:rFonts w:ascii="Arial" w:hAnsi="Arial" w:cs="Arial"/>
          <w:b/>
        </w:rPr>
      </w:pPr>
      <w:proofErr w:type="gramStart"/>
      <w:r>
        <w:rPr>
          <w:rFonts w:ascii="Arial" w:hAnsi="Arial" w:cs="Arial"/>
          <w:b/>
        </w:rPr>
        <w:t>Transformation via natural competence.</w:t>
      </w:r>
      <w:proofErr w:type="gramEnd"/>
      <w:r w:rsidR="00D32718">
        <w:rPr>
          <w:rFonts w:ascii="Arial" w:hAnsi="Arial" w:cs="Arial"/>
          <w:b/>
        </w:rPr>
        <w:t xml:space="preserve"> </w:t>
      </w:r>
      <w:r w:rsidRPr="00BA3035">
        <w:rPr>
          <w:rFonts w:ascii="Arial" w:hAnsi="Arial" w:cs="Arial"/>
          <w:i/>
        </w:rPr>
        <w:t xml:space="preserve">S. </w:t>
      </w:r>
      <w:proofErr w:type="spellStart"/>
      <w:r w:rsidRPr="00BA3035">
        <w:rPr>
          <w:rFonts w:ascii="Arial" w:hAnsi="Arial" w:cs="Arial"/>
          <w:i/>
        </w:rPr>
        <w:t>gordonii</w:t>
      </w:r>
      <w:proofErr w:type="spellEnd"/>
      <w:r>
        <w:rPr>
          <w:rFonts w:ascii="Arial" w:hAnsi="Arial" w:cs="Arial"/>
        </w:rPr>
        <w:t>,</w:t>
      </w:r>
      <w:r w:rsidRPr="00BA3035">
        <w:rPr>
          <w:rFonts w:ascii="Arial" w:hAnsi="Arial" w:cs="Arial"/>
        </w:rPr>
        <w:t xml:space="preserve"> S</w:t>
      </w:r>
      <w:r w:rsidRPr="00BA3035">
        <w:rPr>
          <w:rFonts w:ascii="Arial" w:hAnsi="Arial" w:cs="Arial"/>
          <w:i/>
        </w:rPr>
        <w:t xml:space="preserve">. </w:t>
      </w:r>
      <w:proofErr w:type="spellStart"/>
      <w:r w:rsidRPr="00BA3035">
        <w:rPr>
          <w:rFonts w:ascii="Arial" w:hAnsi="Arial" w:cs="Arial"/>
          <w:i/>
        </w:rPr>
        <w:t>sanguinis</w:t>
      </w:r>
      <w:proofErr w:type="spellEnd"/>
      <w:r>
        <w:rPr>
          <w:rFonts w:ascii="Arial" w:hAnsi="Arial" w:cs="Arial"/>
          <w:i/>
        </w:rPr>
        <w:t xml:space="preserve">, </w:t>
      </w:r>
      <w:r w:rsidRPr="00BA3035">
        <w:rPr>
          <w:rFonts w:ascii="Arial" w:hAnsi="Arial" w:cs="Arial"/>
          <w:i/>
        </w:rPr>
        <w:t>S. </w:t>
      </w:r>
      <w:proofErr w:type="spellStart"/>
      <w:r w:rsidRPr="00BA3035">
        <w:rPr>
          <w:rFonts w:ascii="Arial" w:hAnsi="Arial" w:cs="Arial"/>
          <w:i/>
        </w:rPr>
        <w:t>infantis</w:t>
      </w:r>
      <w:proofErr w:type="spellEnd"/>
      <w:r>
        <w:rPr>
          <w:rFonts w:ascii="Arial" w:hAnsi="Arial" w:cs="Arial"/>
          <w:i/>
        </w:rPr>
        <w:t xml:space="preserve">, </w:t>
      </w:r>
      <w:r w:rsidRPr="00BA3035">
        <w:rPr>
          <w:rFonts w:ascii="Arial" w:hAnsi="Arial" w:cs="Arial"/>
          <w:i/>
        </w:rPr>
        <w:t>S. </w:t>
      </w:r>
      <w:proofErr w:type="spellStart"/>
      <w:r w:rsidRPr="00BA3035">
        <w:rPr>
          <w:rFonts w:ascii="Arial" w:hAnsi="Arial" w:cs="Arial"/>
          <w:i/>
        </w:rPr>
        <w:t>oralis</w:t>
      </w:r>
      <w:proofErr w:type="spellEnd"/>
      <w:r>
        <w:rPr>
          <w:rFonts w:ascii="Arial" w:hAnsi="Arial" w:cs="Arial"/>
        </w:rPr>
        <w:t xml:space="preserve"> and th</w:t>
      </w:r>
      <w:r w:rsidR="006A57BE">
        <w:rPr>
          <w:rFonts w:ascii="Arial" w:hAnsi="Arial" w:cs="Arial"/>
        </w:rPr>
        <w:t>eir</w:t>
      </w:r>
      <w:r>
        <w:rPr>
          <w:rFonts w:ascii="Arial" w:hAnsi="Arial" w:cs="Arial"/>
        </w:rPr>
        <w:t xml:space="preserve"> respective derivatives were </w:t>
      </w:r>
      <w:r w:rsidR="008C604D">
        <w:rPr>
          <w:rFonts w:ascii="Arial" w:hAnsi="Arial" w:cs="Arial"/>
        </w:rPr>
        <w:t xml:space="preserve">transformed </w:t>
      </w:r>
      <w:r w:rsidR="004B5CDC">
        <w:rPr>
          <w:rFonts w:ascii="Arial" w:hAnsi="Arial" w:cs="Arial"/>
        </w:rPr>
        <w:t xml:space="preserve">in </w:t>
      </w:r>
      <w:r w:rsidR="008C604D">
        <w:rPr>
          <w:rFonts w:ascii="Arial" w:hAnsi="Arial" w:cs="Arial"/>
        </w:rPr>
        <w:t>accord</w:t>
      </w:r>
      <w:r w:rsidR="004B5CDC">
        <w:rPr>
          <w:rFonts w:ascii="Arial" w:hAnsi="Arial" w:cs="Arial"/>
        </w:rPr>
        <w:t>ance</w:t>
      </w:r>
      <w:r w:rsidR="008C604D">
        <w:rPr>
          <w:rFonts w:ascii="Arial" w:hAnsi="Arial" w:cs="Arial"/>
        </w:rPr>
        <w:t xml:space="preserve"> to </w:t>
      </w:r>
      <w:r w:rsidR="006A57BE">
        <w:rPr>
          <w:rFonts w:ascii="Arial" w:hAnsi="Arial" w:cs="Arial"/>
        </w:rPr>
        <w:t xml:space="preserve">a </w:t>
      </w:r>
      <w:r w:rsidR="007D62AF">
        <w:rPr>
          <w:rFonts w:ascii="Arial" w:hAnsi="Arial" w:cs="Arial"/>
        </w:rPr>
        <w:t xml:space="preserve">previous publication </w:t>
      </w:r>
      <w:r w:rsidR="007D62AF">
        <w:rPr>
          <w:rFonts w:ascii="Arial" w:hAnsi="Arial" w:cs="Arial"/>
        </w:rPr>
        <w:fldChar w:fldCharType="begin">
          <w:fldData xml:space="preserve">PEVuZE5vdGU+PENpdGU+PEF1dGhvcj5aaHU8L0F1dGhvcj48WWVhcj4yMDExPC9ZZWFyPjxSZWNO
dW0+NzQ8L1JlY051bT48RGlzcGxheVRleHQ+WzNdPC9EaXNwbGF5VGV4dD48cmVjb3JkPjxyZWMt
bnVtYmVyPjc0PC9yZWMtbnVtYmVyPjxmb3JlaWduLWtleXM+PGtleSBhcHA9IkVOIiBkYi1pZD0i
NTJzZXIwdjkyeDl2ZTFlZGR2MzVwdzBrcHdwd3Q5MnJ2NXB4IiB0aW1lc3RhbXA9IjE1MzE4NzA5
MTgiPjc0PC9rZXk+PC9mb3JlaWduLWtleXM+PHJlZi10eXBlIG5hbWU9IkpvdXJuYWwgQXJ0aWNs
ZSI+MTc8L3JlZi10eXBlPjxjb250cmlidXRvcnM+PGF1dGhvcnM+PGF1dGhvcj5aaHUsIEwuPC9h
dXRob3I+PGF1dGhvcj5aaGFuZywgWS48L2F1dGhvcj48YXV0aG9yPkZhbiwgSi48L2F1dGhvcj48
YXV0aG9yPkhlcnpiZXJnLCBNLiBDLjwvYXV0aG9yPjxhdXRob3I+S3JldGgsIEouPC9hdXRob3I+
PC9hdXRob3JzPjwvY29udHJpYnV0b3JzPjxhdXRoLWFkZHJlc3M+Q29sbGVnZSBvZiBEZW50aXN0
cnksIFVuaXZlcnNpdHkgb2YgT2tsYWhvbWEgSGVhbHRoIFNjaWVuY2VzIENlbnRlciwgT2tsYWhv
bWEgQ2l0eSwgT0ssIFVTQS48L2F1dGgtYWRkcmVzcz48dGl0bGVzPjx0aXRsZT5DaGFyYWN0ZXJp
emF0aW9uIG9mIGNvbXBldGVuY2UgYW5kIGJpb2ZpbG0gZGV2ZWxvcG1lbnQgb2YgYSBTdHJlcHRv
Y29jY3VzIHNhbmd1aW5pcyBlbmRvY2FyZGl0aXMgaXNvbGF0ZTwvdGl0bGU+PHNlY29uZGFyeS10
aXRsZT5Nb2wgT3JhbCBNaWNyb2Jpb2w8L3NlY29uZGFyeS10aXRsZT48L3RpdGxlcz48cGVyaW9k
aWNhbD48ZnVsbC10aXRsZT5Nb2wgT3JhbCBNaWNyb2Jpb2w8L2Z1bGwtdGl0bGU+PC9wZXJpb2Rp
Y2FsPjxwYWdlcz4xMTctMjY8L3BhZ2VzPjx2b2x1bWU+MjY8L3ZvbHVtZT48bnVtYmVyPjI8L251
bWJlcj48a2V5d29yZHM+PGtleXdvcmQ+QmFjdGVyaWFsIExvYWQ8L2tleXdvcmQ+PGtleXdvcmQ+
QmFjdGVyaWFsIFByb3RlaW5zLypnZW5ldGljcy9waGFybWFjb2xvZ3k8L2tleXdvcmQ+PGtleXdv
cmQ+QmFjdGVyaW9sb2dpY2FsIFRlY2huaXF1ZXM8L2tleXdvcmQ+PGtleXdvcmQ+KkJpb2ZpbG1z
L2dyb3d0aCAmYW1wOyBkZXZlbG9wbWVudDwva2V5d29yZD48a2V5d29yZD5FbmRvY2FyZGl0aXMs
IEJhY3RlcmlhbC8qbWljcm9iaW9sb2d5PC9rZXl3b3JkPjxrZXl3b3JkPkdlbmUgRXhwcmVzc2lv
biBSZWd1bGF0aW9uLCBCYWN0ZXJpYWwvZHJ1ZyBlZmZlY3RzLypnZW5ldGljczwva2V5d29yZD48
a2V5d29yZD5HZW5lcywgQmFjdGVyaWFsL2dlbmV0aWNzPC9rZXl3b3JkPjxrZXl3b3JkPkh1bWFu
czwva2V5d29yZD48a2V5d29yZD5QaGVub3R5cGU8L2tleXdvcmQ+PGtleXdvcmQ+UHJvbW90ZXIg
UmVnaW9ucywgR2VuZXRpYy9nZW5ldGljczwva2V5d29yZD48a2V5d29yZD5SZXZlcnNlIFRyYW5z
Y3JpcHRhc2UgUG9seW1lcmFzZSBDaGFpbiBSZWFjdGlvbjwva2V5d29yZD48a2V5d29yZD5TdHJl
cHRvY29jY2FsIEluZmVjdGlvbnMvKm1pY3JvYmlvbG9neTwva2V5d29yZD48a2V5d29yZD5TdHJl
cHRvY29jY3VzIHNhbmd1aXMvZ2VuZXRpY3MvZ3Jvd3RoICZhbXA7IGRldmVsb3BtZW50LypwaHlz
aW9sb2d5PC9rZXl3b3JkPjxrZXl3b3JkPlRyYW5zY3JpcHRpb24gRmFjdG9ycy9nZW5ldGljczwv
a2V5d29yZD48a2V5d29yZD5UcmFuc2NyaXB0aW9uLCBHZW5ldGljL2dlbmV0aWNzPC9rZXl3b3Jk
PjxrZXl3b3JkPlRyYW5zY3JpcHRpb25hbCBBY3RpdmF0aW9uL2dlbmV0aWNzPC9rZXl3b3JkPjxr
ZXl3b3JkPlRyYW5zZm9ybWF0aW9uLCBCYWN0ZXJpYWwvZHJ1ZyBlZmZlY3RzL2dlbmV0aWNzPC9r
ZXl3b3JkPjwva2V5d29yZHM+PGRhdGVzPjx5ZWFyPjIwMTE8L3llYXI+PHB1Yi1kYXRlcz48ZGF0
ZT5BcHI8L2RhdGU+PC9wdWItZGF0ZXM+PC9kYXRlcz48aXNibj4yMDQxLTEwMTQgKEVsZWN0cm9u
aWMpJiN4RDsyMDQxLTEwMDYgKExpbmtpbmcpPC9pc2JuPjxhY2Nlc3Npb24tbnVtPjIxMzc1NzAy
PC9hY2Nlc3Npb24tbnVtPjx1cmxzPjxyZWxhdGVkLXVybHM+PHVybD5odHRwczovL3d3dy5uY2Jp
Lm5sbS5uaWguZ292L3B1Ym1lZC8yMTM3NTcwMjwvdXJsPjwvcmVsYXRlZC11cmxzPjwvdXJscz48
Y3VzdG9tMj5QTUMzMDc1NTM2PC9jdXN0b20yPjxlbGVjdHJvbmljLXJlc291cmNlLW51bT4xMC4x
MTExL2ouMjA0MS0xMDE0LjIwMTAuMDA2MDIueDwvZWxlY3Ryb25pYy1yZXNvdXJjZS1udW0+PC9y
ZWNvcmQ+PC9DaXRlPjwvRW5kTm90ZT5=
</w:fldData>
        </w:fldChar>
      </w:r>
      <w:r w:rsidR="00C66C7C">
        <w:rPr>
          <w:rFonts w:ascii="Arial" w:hAnsi="Arial" w:cs="Arial"/>
        </w:rPr>
        <w:instrText xml:space="preserve"> ADDIN EN.CITE </w:instrText>
      </w:r>
      <w:r w:rsidR="00C66C7C">
        <w:rPr>
          <w:rFonts w:ascii="Arial" w:hAnsi="Arial" w:cs="Arial"/>
        </w:rPr>
        <w:fldChar w:fldCharType="begin">
          <w:fldData xml:space="preserve">PEVuZE5vdGU+PENpdGU+PEF1dGhvcj5aaHU8L0F1dGhvcj48WWVhcj4yMDExPC9ZZWFyPjxSZWNO
dW0+NzQ8L1JlY051bT48RGlzcGxheVRleHQ+WzNdPC9EaXNwbGF5VGV4dD48cmVjb3JkPjxyZWMt
bnVtYmVyPjc0PC9yZWMtbnVtYmVyPjxmb3JlaWduLWtleXM+PGtleSBhcHA9IkVOIiBkYi1pZD0i
NTJzZXIwdjkyeDl2ZTFlZGR2MzVwdzBrcHdwd3Q5MnJ2NXB4IiB0aW1lc3RhbXA9IjE1MzE4NzA5
MTgiPjc0PC9rZXk+PC9mb3JlaWduLWtleXM+PHJlZi10eXBlIG5hbWU9IkpvdXJuYWwgQXJ0aWNs
ZSI+MTc8L3JlZi10eXBlPjxjb250cmlidXRvcnM+PGF1dGhvcnM+PGF1dGhvcj5aaHUsIEwuPC9h
dXRob3I+PGF1dGhvcj5aaGFuZywgWS48L2F1dGhvcj48YXV0aG9yPkZhbiwgSi48L2F1dGhvcj48
YXV0aG9yPkhlcnpiZXJnLCBNLiBDLjwvYXV0aG9yPjxhdXRob3I+S3JldGgsIEouPC9hdXRob3I+
PC9hdXRob3JzPjwvY29udHJpYnV0b3JzPjxhdXRoLWFkZHJlc3M+Q29sbGVnZSBvZiBEZW50aXN0
cnksIFVuaXZlcnNpdHkgb2YgT2tsYWhvbWEgSGVhbHRoIFNjaWVuY2VzIENlbnRlciwgT2tsYWhv
bWEgQ2l0eSwgT0ssIFVTQS48L2F1dGgtYWRkcmVzcz48dGl0bGVzPjx0aXRsZT5DaGFyYWN0ZXJp
emF0aW9uIG9mIGNvbXBldGVuY2UgYW5kIGJpb2ZpbG0gZGV2ZWxvcG1lbnQgb2YgYSBTdHJlcHRv
Y29jY3VzIHNhbmd1aW5pcyBlbmRvY2FyZGl0aXMgaXNvbGF0ZTwvdGl0bGU+PHNlY29uZGFyeS10
aXRsZT5Nb2wgT3JhbCBNaWNyb2Jpb2w8L3NlY29uZGFyeS10aXRsZT48L3RpdGxlcz48cGVyaW9k
aWNhbD48ZnVsbC10aXRsZT5Nb2wgT3JhbCBNaWNyb2Jpb2w8L2Z1bGwtdGl0bGU+PC9wZXJpb2Rp
Y2FsPjxwYWdlcz4xMTctMjY8L3BhZ2VzPjx2b2x1bWU+MjY8L3ZvbHVtZT48bnVtYmVyPjI8L251
bWJlcj48a2V5d29yZHM+PGtleXdvcmQ+QmFjdGVyaWFsIExvYWQ8L2tleXdvcmQ+PGtleXdvcmQ+
QmFjdGVyaWFsIFByb3RlaW5zLypnZW5ldGljcy9waGFybWFjb2xvZ3k8L2tleXdvcmQ+PGtleXdv
cmQ+QmFjdGVyaW9sb2dpY2FsIFRlY2huaXF1ZXM8L2tleXdvcmQ+PGtleXdvcmQ+KkJpb2ZpbG1z
L2dyb3d0aCAmYW1wOyBkZXZlbG9wbWVudDwva2V5d29yZD48a2V5d29yZD5FbmRvY2FyZGl0aXMs
IEJhY3RlcmlhbC8qbWljcm9iaW9sb2d5PC9rZXl3b3JkPjxrZXl3b3JkPkdlbmUgRXhwcmVzc2lv
biBSZWd1bGF0aW9uLCBCYWN0ZXJpYWwvZHJ1ZyBlZmZlY3RzLypnZW5ldGljczwva2V5d29yZD48
a2V5d29yZD5HZW5lcywgQmFjdGVyaWFsL2dlbmV0aWNzPC9rZXl3b3JkPjxrZXl3b3JkPkh1bWFu
czwva2V5d29yZD48a2V5d29yZD5QaGVub3R5cGU8L2tleXdvcmQ+PGtleXdvcmQ+UHJvbW90ZXIg
UmVnaW9ucywgR2VuZXRpYy9nZW5ldGljczwva2V5d29yZD48a2V5d29yZD5SZXZlcnNlIFRyYW5z
Y3JpcHRhc2UgUG9seW1lcmFzZSBDaGFpbiBSZWFjdGlvbjwva2V5d29yZD48a2V5d29yZD5TdHJl
cHRvY29jY2FsIEluZmVjdGlvbnMvKm1pY3JvYmlvbG9neTwva2V5d29yZD48a2V5d29yZD5TdHJl
cHRvY29jY3VzIHNhbmd1aXMvZ2VuZXRpY3MvZ3Jvd3RoICZhbXA7IGRldmVsb3BtZW50LypwaHlz
aW9sb2d5PC9rZXl3b3JkPjxrZXl3b3JkPlRyYW5zY3JpcHRpb24gRmFjdG9ycy9nZW5ldGljczwv
a2V5d29yZD48a2V5d29yZD5UcmFuc2NyaXB0aW9uLCBHZW5ldGljL2dlbmV0aWNzPC9rZXl3b3Jk
PjxrZXl3b3JkPlRyYW5zY3JpcHRpb25hbCBBY3RpdmF0aW9uL2dlbmV0aWNzPC9rZXl3b3JkPjxr
ZXl3b3JkPlRyYW5zZm9ybWF0aW9uLCBCYWN0ZXJpYWwvZHJ1ZyBlZmZlY3RzL2dlbmV0aWNzPC9r
ZXl3b3JkPjwva2V5d29yZHM+PGRhdGVzPjx5ZWFyPjIwMTE8L3llYXI+PHB1Yi1kYXRlcz48ZGF0
ZT5BcHI8L2RhdGU+PC9wdWItZGF0ZXM+PC9kYXRlcz48aXNibj4yMDQxLTEwMTQgKEVsZWN0cm9u
aWMpJiN4RDsyMDQxLTEwMDYgKExpbmtpbmcpPC9pc2JuPjxhY2Nlc3Npb24tbnVtPjIxMzc1NzAy
PC9hY2Nlc3Npb24tbnVtPjx1cmxzPjxyZWxhdGVkLXVybHM+PHVybD5odHRwczovL3d3dy5uY2Jp
Lm5sbS5uaWguZ292L3B1Ym1lZC8yMTM3NTcwMjwvdXJsPjwvcmVsYXRlZC11cmxzPjwvdXJscz48
Y3VzdG9tMj5QTUMzMDc1NTM2PC9jdXN0b20yPjxlbGVjdHJvbmljLXJlc291cmNlLW51bT4xMC4x
MTExL2ouMjA0MS0xMDE0LjIwMTAuMDA2MDIueDwvZWxlY3Ryb25pYy1yZXNvdXJjZS1udW0+PC9y
ZWNvcmQ+PC9DaXRlPjwvRW5kTm90ZT5=
</w:fldData>
        </w:fldChar>
      </w:r>
      <w:r w:rsidR="00C66C7C">
        <w:rPr>
          <w:rFonts w:ascii="Arial" w:hAnsi="Arial" w:cs="Arial"/>
        </w:rPr>
        <w:instrText xml:space="preserve"> ADDIN EN.CITE.DATA </w:instrText>
      </w:r>
      <w:r w:rsidR="00C66C7C">
        <w:rPr>
          <w:rFonts w:ascii="Arial" w:hAnsi="Arial" w:cs="Arial"/>
        </w:rPr>
      </w:r>
      <w:r w:rsidR="00C66C7C">
        <w:rPr>
          <w:rFonts w:ascii="Arial" w:hAnsi="Arial" w:cs="Arial"/>
        </w:rPr>
        <w:fldChar w:fldCharType="end"/>
      </w:r>
      <w:r w:rsidR="007D62AF">
        <w:rPr>
          <w:rFonts w:ascii="Arial" w:hAnsi="Arial" w:cs="Arial"/>
        </w:rPr>
      </w:r>
      <w:r w:rsidR="007D62AF">
        <w:rPr>
          <w:rFonts w:ascii="Arial" w:hAnsi="Arial" w:cs="Arial"/>
        </w:rPr>
        <w:fldChar w:fldCharType="separate"/>
      </w:r>
      <w:r w:rsidR="00C66C7C">
        <w:rPr>
          <w:rFonts w:ascii="Arial" w:hAnsi="Arial" w:cs="Arial"/>
          <w:noProof/>
        </w:rPr>
        <w:t>[3]</w:t>
      </w:r>
      <w:r w:rsidR="007D62AF">
        <w:rPr>
          <w:rFonts w:ascii="Arial" w:hAnsi="Arial" w:cs="Arial"/>
        </w:rPr>
        <w:fldChar w:fldCharType="end"/>
      </w:r>
      <w:r w:rsidR="007D62AF">
        <w:rPr>
          <w:rFonts w:ascii="Arial" w:hAnsi="Arial" w:cs="Arial"/>
        </w:rPr>
        <w:t xml:space="preserve"> with </w:t>
      </w:r>
      <w:r w:rsidR="006A57BE">
        <w:rPr>
          <w:rFonts w:ascii="Arial" w:hAnsi="Arial" w:cs="Arial"/>
        </w:rPr>
        <w:t xml:space="preserve">minor </w:t>
      </w:r>
      <w:r w:rsidR="007D62AF">
        <w:rPr>
          <w:rFonts w:ascii="Arial" w:hAnsi="Arial" w:cs="Arial"/>
        </w:rPr>
        <w:t xml:space="preserve">modifications. In detail, </w:t>
      </w:r>
      <w:r w:rsidR="00D32718">
        <w:rPr>
          <w:rFonts w:ascii="Arial" w:hAnsi="Arial" w:cs="Arial"/>
        </w:rPr>
        <w:t xml:space="preserve">over-night-cultures </w:t>
      </w:r>
      <w:r w:rsidR="004B5CDC">
        <w:rPr>
          <w:rFonts w:ascii="Arial" w:hAnsi="Arial" w:cs="Arial"/>
        </w:rPr>
        <w:t xml:space="preserve">of the respective strains </w:t>
      </w:r>
      <w:r w:rsidR="00D32718">
        <w:rPr>
          <w:rFonts w:ascii="Arial" w:hAnsi="Arial" w:cs="Arial"/>
        </w:rPr>
        <w:t xml:space="preserve">were </w:t>
      </w:r>
      <w:r w:rsidR="007D62AF">
        <w:rPr>
          <w:rFonts w:ascii="Arial" w:hAnsi="Arial" w:cs="Arial"/>
        </w:rPr>
        <w:t>diluted in fresh BHI m</w:t>
      </w:r>
      <w:r w:rsidR="00D32718">
        <w:rPr>
          <w:rFonts w:ascii="Arial" w:hAnsi="Arial" w:cs="Arial"/>
        </w:rPr>
        <w:t>edium (1:40) and grown to an OD</w:t>
      </w:r>
      <w:r w:rsidR="00D32718" w:rsidRPr="00D32718">
        <w:rPr>
          <w:rFonts w:ascii="Arial" w:hAnsi="Arial" w:cs="Arial"/>
          <w:vertAlign w:val="subscript"/>
        </w:rPr>
        <w:t>600</w:t>
      </w:r>
      <w:r w:rsidR="00D32718">
        <w:rPr>
          <w:rFonts w:ascii="Arial" w:hAnsi="Arial" w:cs="Arial"/>
        </w:rPr>
        <w:t xml:space="preserve"> of 0.08 to 0.1. 1 ml of the culture was mixed with 8</w:t>
      </w:r>
      <w:r w:rsidR="004B5CDC">
        <w:rPr>
          <w:rFonts w:ascii="Arial" w:hAnsi="Arial" w:cs="Arial"/>
        </w:rPr>
        <w:t xml:space="preserve"> </w:t>
      </w:r>
      <w:r w:rsidR="00D32718" w:rsidRPr="00D32718">
        <w:rPr>
          <w:rFonts w:ascii="Symbol" w:hAnsi="Symbol" w:cs="Courier New"/>
        </w:rPr>
        <w:t></w:t>
      </w:r>
      <w:r w:rsidR="00D32718">
        <w:rPr>
          <w:rFonts w:ascii="Arial" w:hAnsi="Arial" w:cs="Arial"/>
        </w:rPr>
        <w:t xml:space="preserve">l DNA </w:t>
      </w:r>
      <w:r w:rsidR="006A57BE">
        <w:rPr>
          <w:rFonts w:ascii="Arial" w:hAnsi="Arial" w:cs="Arial"/>
        </w:rPr>
        <w:t>(</w:t>
      </w:r>
      <w:r w:rsidR="00D32718">
        <w:rPr>
          <w:rFonts w:ascii="Arial" w:hAnsi="Arial" w:cs="Arial"/>
        </w:rPr>
        <w:t>directly from overlapping PCR</w:t>
      </w:r>
      <w:r w:rsidR="006A57BE">
        <w:rPr>
          <w:rFonts w:ascii="Arial" w:hAnsi="Arial" w:cs="Arial"/>
        </w:rPr>
        <w:t>)</w:t>
      </w:r>
      <w:r w:rsidR="00D32718">
        <w:rPr>
          <w:rFonts w:ascii="Arial" w:hAnsi="Arial" w:cs="Arial"/>
        </w:rPr>
        <w:t xml:space="preserve"> and </w:t>
      </w:r>
      <w:r w:rsidR="008966AD">
        <w:rPr>
          <w:rFonts w:ascii="Arial" w:hAnsi="Arial" w:cs="Arial"/>
        </w:rPr>
        <w:t>2</w:t>
      </w:r>
      <w:r w:rsidR="00D32718" w:rsidRPr="00D32718">
        <w:rPr>
          <w:rFonts w:ascii="Symbol" w:hAnsi="Symbol" w:cs="Courier New"/>
        </w:rPr>
        <w:t></w:t>
      </w:r>
      <w:r w:rsidR="00D32718" w:rsidRPr="00D32718">
        <w:rPr>
          <w:rFonts w:ascii="Symbol" w:hAnsi="Symbol" w:cs="Courier New"/>
        </w:rPr>
        <w:t></w:t>
      </w:r>
      <w:r w:rsidR="00D32718">
        <w:rPr>
          <w:rFonts w:ascii="Arial" w:hAnsi="Arial" w:cs="Arial"/>
        </w:rPr>
        <w:t>l competence stimulating peptide (CSP, 1</w:t>
      </w:r>
      <w:r w:rsidR="004B5CDC">
        <w:rPr>
          <w:rFonts w:ascii="Arial" w:hAnsi="Arial" w:cs="Arial"/>
        </w:rPr>
        <w:t xml:space="preserve"> </w:t>
      </w:r>
      <w:r w:rsidR="00D32718">
        <w:rPr>
          <w:rFonts w:ascii="Arial" w:hAnsi="Arial" w:cs="Arial"/>
        </w:rPr>
        <w:t>mg</w:t>
      </w:r>
      <w:r w:rsidR="004B5CDC">
        <w:rPr>
          <w:rFonts w:ascii="Arial" w:hAnsi="Arial" w:cs="Arial"/>
        </w:rPr>
        <w:t xml:space="preserve"> </w:t>
      </w:r>
      <w:r w:rsidR="00D32718">
        <w:rPr>
          <w:rFonts w:ascii="Arial" w:hAnsi="Arial" w:cs="Arial"/>
        </w:rPr>
        <w:t>ml</w:t>
      </w:r>
      <w:r w:rsidR="004B5CDC" w:rsidRPr="00E44BCA">
        <w:rPr>
          <w:rFonts w:ascii="Arial" w:hAnsi="Arial" w:cs="Arial"/>
          <w:vertAlign w:val="superscript"/>
        </w:rPr>
        <w:t>-1</w:t>
      </w:r>
      <w:r w:rsidR="00D32718">
        <w:rPr>
          <w:rFonts w:ascii="Arial" w:hAnsi="Arial" w:cs="Arial"/>
        </w:rPr>
        <w:t>)</w:t>
      </w:r>
      <w:r w:rsidR="006A57BE">
        <w:rPr>
          <w:rFonts w:ascii="Arial" w:hAnsi="Arial" w:cs="Arial"/>
        </w:rPr>
        <w:t xml:space="preserve">. The mixture was kept at </w:t>
      </w:r>
      <w:r w:rsidR="00D32718">
        <w:rPr>
          <w:rFonts w:ascii="Arial" w:hAnsi="Arial" w:cs="Arial"/>
        </w:rPr>
        <w:t>37</w:t>
      </w:r>
      <w:r w:rsidR="00D32718" w:rsidRPr="006473EB">
        <w:t xml:space="preserve"> </w:t>
      </w:r>
      <w:r w:rsidR="00D32718">
        <w:rPr>
          <w:rFonts w:ascii="Arial" w:hAnsi="Arial" w:cs="Arial"/>
        </w:rPr>
        <w:t xml:space="preserve">°C for two hours. Subsequently, cells were spread on BHI agar plates containing </w:t>
      </w:r>
      <w:r w:rsidR="005B6704" w:rsidRPr="00E44BCA">
        <w:rPr>
          <w:rFonts w:ascii="Arial" w:hAnsi="Arial" w:cs="Arial"/>
        </w:rPr>
        <w:t>kanamycin (</w:t>
      </w:r>
      <w:r w:rsidR="005B6704">
        <w:rPr>
          <w:rFonts w:ascii="Arial" w:hAnsi="Arial" w:cs="Arial"/>
        </w:rPr>
        <w:t>3</w:t>
      </w:r>
      <w:r w:rsidR="005B6704" w:rsidRPr="00E44BCA">
        <w:rPr>
          <w:rFonts w:ascii="Arial" w:hAnsi="Arial" w:cs="Arial"/>
        </w:rPr>
        <w:t>00 µg ml</w:t>
      </w:r>
      <w:r w:rsidR="005B6704" w:rsidRPr="00E44BCA">
        <w:rPr>
          <w:rFonts w:ascii="Arial" w:hAnsi="Arial" w:cs="Arial"/>
          <w:vertAlign w:val="superscript"/>
        </w:rPr>
        <w:t>-1</w:t>
      </w:r>
      <w:r w:rsidR="005B6704" w:rsidRPr="00E44BCA">
        <w:rPr>
          <w:rFonts w:ascii="Arial" w:hAnsi="Arial" w:cs="Arial"/>
        </w:rPr>
        <w:t>), erythromycin (10 µg ml</w:t>
      </w:r>
      <w:r w:rsidR="005B6704" w:rsidRPr="00E44BCA">
        <w:rPr>
          <w:rFonts w:ascii="Arial" w:hAnsi="Arial" w:cs="Arial"/>
          <w:vertAlign w:val="superscript"/>
        </w:rPr>
        <w:t>-1</w:t>
      </w:r>
      <w:r w:rsidR="005B6704" w:rsidRPr="00E44BCA">
        <w:rPr>
          <w:rFonts w:ascii="Arial" w:hAnsi="Arial" w:cs="Arial"/>
        </w:rPr>
        <w:t xml:space="preserve">) </w:t>
      </w:r>
      <w:r w:rsidR="005B6704">
        <w:rPr>
          <w:rFonts w:ascii="Arial" w:hAnsi="Arial" w:cs="Arial"/>
        </w:rPr>
        <w:t>or</w:t>
      </w:r>
      <w:r w:rsidR="005B6704" w:rsidRPr="00E44BCA">
        <w:rPr>
          <w:rFonts w:ascii="Arial" w:hAnsi="Arial" w:cs="Arial"/>
        </w:rPr>
        <w:t xml:space="preserve"> </w:t>
      </w:r>
      <w:proofErr w:type="spellStart"/>
      <w:r w:rsidR="005B6704" w:rsidRPr="00E44BCA">
        <w:rPr>
          <w:rFonts w:ascii="Arial" w:hAnsi="Arial" w:cs="Arial"/>
        </w:rPr>
        <w:t>spectinomycin</w:t>
      </w:r>
      <w:proofErr w:type="spellEnd"/>
      <w:r w:rsidR="005B6704" w:rsidRPr="00E44BCA">
        <w:rPr>
          <w:rFonts w:ascii="Arial" w:hAnsi="Arial" w:cs="Arial"/>
        </w:rPr>
        <w:t xml:space="preserve"> (200 µg ml</w:t>
      </w:r>
      <w:r w:rsidR="005B6704" w:rsidRPr="00E44BCA">
        <w:rPr>
          <w:rFonts w:ascii="Arial" w:hAnsi="Arial" w:cs="Arial"/>
          <w:vertAlign w:val="superscript"/>
        </w:rPr>
        <w:t>-1</w:t>
      </w:r>
      <w:r w:rsidR="005B6704" w:rsidRPr="00E44BCA">
        <w:rPr>
          <w:rFonts w:ascii="Arial" w:hAnsi="Arial" w:cs="Arial"/>
        </w:rPr>
        <w:t>)</w:t>
      </w:r>
      <w:r w:rsidR="005B6704">
        <w:rPr>
          <w:rFonts w:ascii="Arial" w:hAnsi="Arial" w:cs="Arial"/>
        </w:rPr>
        <w:t xml:space="preserve"> for selection. Plates were incubated under anaerobic conditions for 48 hours at 37</w:t>
      </w:r>
      <w:r w:rsidR="005B6704" w:rsidRPr="006473EB">
        <w:t xml:space="preserve"> </w:t>
      </w:r>
      <w:r w:rsidR="005B6704">
        <w:rPr>
          <w:rFonts w:ascii="Arial" w:hAnsi="Arial" w:cs="Arial"/>
        </w:rPr>
        <w:t>°C</w:t>
      </w:r>
      <w:r w:rsidR="005B6704" w:rsidRPr="00E44BCA">
        <w:rPr>
          <w:rFonts w:ascii="Arial" w:hAnsi="Arial" w:cs="Arial"/>
        </w:rPr>
        <w:t>.</w:t>
      </w:r>
      <w:r w:rsidR="006A57BE">
        <w:rPr>
          <w:rFonts w:ascii="Arial" w:hAnsi="Arial" w:cs="Arial"/>
        </w:rPr>
        <w:t xml:space="preserve"> </w:t>
      </w:r>
      <w:proofErr w:type="spellStart"/>
      <w:r w:rsidR="006A57BE">
        <w:rPr>
          <w:rFonts w:ascii="Arial" w:hAnsi="Arial" w:cs="Arial"/>
        </w:rPr>
        <w:t>Transformants</w:t>
      </w:r>
      <w:proofErr w:type="spellEnd"/>
      <w:r w:rsidR="006A57BE">
        <w:rPr>
          <w:rFonts w:ascii="Arial" w:hAnsi="Arial" w:cs="Arial"/>
        </w:rPr>
        <w:t xml:space="preserve"> were sub-cultured, </w:t>
      </w:r>
      <w:r w:rsidR="005B6704">
        <w:rPr>
          <w:rFonts w:ascii="Arial" w:hAnsi="Arial" w:cs="Arial"/>
        </w:rPr>
        <w:t>checked via PCR</w:t>
      </w:r>
      <w:r w:rsidR="006A57BE">
        <w:rPr>
          <w:rFonts w:ascii="Arial" w:hAnsi="Arial" w:cs="Arial"/>
        </w:rPr>
        <w:t xml:space="preserve"> and verified by sequencing</w:t>
      </w:r>
      <w:r w:rsidR="005B6704">
        <w:rPr>
          <w:rFonts w:ascii="Arial" w:hAnsi="Arial" w:cs="Arial"/>
        </w:rPr>
        <w:t>.</w:t>
      </w:r>
    </w:p>
    <w:p w:rsidR="006A57BE" w:rsidRDefault="005B6704" w:rsidP="006A57BE">
      <w:pPr>
        <w:spacing w:line="480" w:lineRule="auto"/>
        <w:jc w:val="both"/>
        <w:rPr>
          <w:rFonts w:ascii="Arial" w:hAnsi="Arial" w:cs="Arial"/>
        </w:rPr>
      </w:pPr>
      <w:proofErr w:type="gramStart"/>
      <w:r>
        <w:rPr>
          <w:rFonts w:ascii="Arial" w:hAnsi="Arial" w:cs="Arial"/>
          <w:b/>
        </w:rPr>
        <w:t>Transformation via electroporation.</w:t>
      </w:r>
      <w:proofErr w:type="gramEnd"/>
      <w:r>
        <w:rPr>
          <w:rFonts w:ascii="Arial" w:hAnsi="Arial" w:cs="Arial"/>
          <w:b/>
        </w:rPr>
        <w:t xml:space="preserve"> </w:t>
      </w:r>
      <w:r w:rsidRPr="00BA3035">
        <w:rPr>
          <w:rFonts w:ascii="Arial" w:hAnsi="Arial" w:cs="Arial"/>
          <w:i/>
        </w:rPr>
        <w:t xml:space="preserve">S. </w:t>
      </w:r>
      <w:r>
        <w:rPr>
          <w:rFonts w:ascii="Arial" w:hAnsi="Arial" w:cs="Arial"/>
          <w:i/>
        </w:rPr>
        <w:t>mitis</w:t>
      </w:r>
      <w:r>
        <w:rPr>
          <w:rFonts w:ascii="Arial" w:hAnsi="Arial" w:cs="Arial"/>
        </w:rPr>
        <w:t xml:space="preserve"> and </w:t>
      </w:r>
      <w:r w:rsidRPr="005B6704">
        <w:rPr>
          <w:rFonts w:ascii="Arial" w:hAnsi="Arial" w:cs="Arial"/>
          <w:i/>
        </w:rPr>
        <w:t xml:space="preserve">S. </w:t>
      </w:r>
      <w:proofErr w:type="spellStart"/>
      <w:r w:rsidRPr="005B6704">
        <w:rPr>
          <w:rFonts w:ascii="Arial" w:hAnsi="Arial" w:cs="Arial"/>
          <w:i/>
        </w:rPr>
        <w:t>cristatus</w:t>
      </w:r>
      <w:proofErr w:type="spellEnd"/>
      <w:r>
        <w:rPr>
          <w:rFonts w:ascii="Arial" w:hAnsi="Arial" w:cs="Arial"/>
        </w:rPr>
        <w:t xml:space="preserve"> were transformed according to previous </w:t>
      </w:r>
      <w:r w:rsidR="006A57BE">
        <w:rPr>
          <w:rFonts w:ascii="Arial" w:hAnsi="Arial" w:cs="Arial"/>
        </w:rPr>
        <w:t xml:space="preserve">protocols </w:t>
      </w:r>
      <w:r>
        <w:rPr>
          <w:rFonts w:ascii="Arial" w:hAnsi="Arial" w:cs="Arial"/>
        </w:rPr>
        <w:fldChar w:fldCharType="begin"/>
      </w:r>
      <w:r w:rsidR="00C66C7C">
        <w:rPr>
          <w:rFonts w:ascii="Arial" w:hAnsi="Arial" w:cs="Arial"/>
        </w:rPr>
        <w:instrText xml:space="preserve"> ADDIN EN.CITE &lt;EndNote&gt;&lt;Cite&gt;&lt;Author&gt;Redanz&lt;/Author&gt;&lt;Year&gt;2012&lt;/Year&gt;&lt;RecNum&gt;73&lt;/RecNum&gt;&lt;DisplayText&gt;[4]&lt;/DisplayText&gt;&lt;record&gt;&lt;rec-number&gt;73&lt;/rec-number&gt;&lt;foreign-keys&gt;&lt;key app="EN" db-id="52ser0v92x9ve1eddv35pw0kpwpwt92rv5px" timestamp="1531870298"&gt;73&lt;/key&gt;&lt;/foreign-keys&gt;&lt;ref-type name="Journal Article"&gt;17&lt;/ref-type&gt;&lt;contributors&gt;&lt;authors&gt;&lt;author&gt;Redanz, S.&lt;/author&gt;&lt;author&gt;Standar, K.&lt;/author&gt;&lt;author&gt;Podbielski, A.&lt;/author&gt;&lt;author&gt;Kreikemeyer, B.&lt;/author&gt;&lt;/authors&gt;&lt;/contributors&gt;&lt;auth-address&gt;Institute of Medical Microbiology, Virology and Hygiene, Rostock University Hospital, 18057 Rostock, Germany.&lt;/auth-address&gt;&lt;titles&gt;&lt;title&gt;Heterologous expression of sahH reveals that biofilm formation is autoinducer-2-independent in Streptococcus sanguinis but is associated with an intact activated methionine cycle&lt;/title&gt;&lt;secondary-title&gt;J Biol Chem&lt;/secondary-title&gt;&lt;/titles&gt;&lt;periodical&gt;&lt;full-title&gt;J Biol Chem&lt;/full-title&gt;&lt;abbr-1&gt;The Journal of biological chemistry&lt;/abbr-1&gt;&lt;/periodical&gt;&lt;pages&gt;36111-22&lt;/pages&gt;&lt;volume&gt;287&lt;/volume&gt;&lt;number&gt;43&lt;/number&gt;&lt;keywords&gt;&lt;keyword&gt;Bacterial Proteins/genetics/*metabolism&lt;/keyword&gt;&lt;keyword&gt;Biofilms/*growth &amp;amp; development&lt;/keyword&gt;&lt;keyword&gt;Carbon-Sulfur Lyases/genetics/*metabolism&lt;/keyword&gt;&lt;keyword&gt;*Gene Expression&lt;/keyword&gt;&lt;keyword&gt;Genetic Complementation Test&lt;/keyword&gt;&lt;keyword&gt;Homoserine/*analogs &amp;amp; derivatives/genetics/metabolism&lt;/keyword&gt;&lt;keyword&gt;Lactones/*metabolism&lt;/keyword&gt;&lt;keyword&gt;Methionine/genetics/*metabolism&lt;/keyword&gt;&lt;keyword&gt;Mutation&lt;/keyword&gt;&lt;keyword&gt;Recombinant Proteins/biosynthesis/genetics&lt;/keyword&gt;&lt;keyword&gt;Streptococcus/*physiology&lt;/keyword&gt;&lt;/keywords&gt;&lt;dates&gt;&lt;year&gt;2012&lt;/year&gt;&lt;pub-dates&gt;&lt;date&gt;Oct 19&lt;/date&gt;&lt;/pub-dates&gt;&lt;/dates&gt;&lt;isbn&gt;1083-351X (Electronic)&amp;#xD;0021-9258 (Linking)&lt;/isbn&gt;&lt;accession-num&gt;22942290&lt;/accession-num&gt;&lt;urls&gt;&lt;related-urls&gt;&lt;url&gt;https://www.ncbi.nlm.nih.gov/pubmed/22942290&lt;/url&gt;&lt;/related-urls&gt;&lt;/urls&gt;&lt;custom2&gt;PMC3476279&lt;/custom2&gt;&lt;electronic-resource-num&gt;10.1074/jbc.M112.379230&lt;/electronic-resource-num&gt;&lt;/record&gt;&lt;/Cite&gt;&lt;/EndNote&gt;</w:instrText>
      </w:r>
      <w:r>
        <w:rPr>
          <w:rFonts w:ascii="Arial" w:hAnsi="Arial" w:cs="Arial"/>
        </w:rPr>
        <w:fldChar w:fldCharType="separate"/>
      </w:r>
      <w:r w:rsidR="00C66C7C">
        <w:rPr>
          <w:rFonts w:ascii="Arial" w:hAnsi="Arial" w:cs="Arial"/>
          <w:noProof/>
        </w:rPr>
        <w:t>[4]</w:t>
      </w:r>
      <w:r>
        <w:rPr>
          <w:rFonts w:ascii="Arial" w:hAnsi="Arial" w:cs="Arial"/>
        </w:rPr>
        <w:fldChar w:fldCharType="end"/>
      </w:r>
      <w:r>
        <w:rPr>
          <w:rFonts w:ascii="Arial" w:hAnsi="Arial" w:cs="Arial"/>
        </w:rPr>
        <w:t xml:space="preserve">. In detail, </w:t>
      </w:r>
      <w:r w:rsidR="009C272C">
        <w:rPr>
          <w:rFonts w:ascii="Arial" w:hAnsi="Arial" w:cs="Arial"/>
        </w:rPr>
        <w:t xml:space="preserve">Streptococcal species were grown </w:t>
      </w:r>
      <w:r w:rsidR="009C272C" w:rsidRPr="009C272C">
        <w:rPr>
          <w:rFonts w:ascii="Arial" w:hAnsi="Arial" w:cs="Arial"/>
        </w:rPr>
        <w:t xml:space="preserve">to stationary phase in THY broth (Todd-Hewitt broth; supplemented with 0.5% yeast extract; </w:t>
      </w:r>
      <w:proofErr w:type="spellStart"/>
      <w:r w:rsidR="009C272C" w:rsidRPr="009C272C">
        <w:rPr>
          <w:rFonts w:ascii="Arial" w:hAnsi="Arial" w:cs="Arial"/>
        </w:rPr>
        <w:t>Oxoid</w:t>
      </w:r>
      <w:proofErr w:type="spellEnd"/>
      <w:r w:rsidR="009C272C" w:rsidRPr="009C272C">
        <w:rPr>
          <w:rFonts w:ascii="Arial" w:hAnsi="Arial" w:cs="Arial"/>
        </w:rPr>
        <w:t xml:space="preserve">) </w:t>
      </w:r>
      <w:r w:rsidR="009C272C">
        <w:rPr>
          <w:rFonts w:ascii="Arial" w:hAnsi="Arial" w:cs="Arial"/>
        </w:rPr>
        <w:t xml:space="preserve">under </w:t>
      </w:r>
      <w:r w:rsidR="009C272C" w:rsidRPr="009C272C">
        <w:rPr>
          <w:rFonts w:ascii="Arial" w:hAnsi="Arial" w:cs="Arial"/>
        </w:rPr>
        <w:t>aerobic</w:t>
      </w:r>
      <w:r w:rsidR="009C272C">
        <w:rPr>
          <w:rFonts w:ascii="Arial" w:hAnsi="Arial" w:cs="Arial"/>
        </w:rPr>
        <w:t xml:space="preserve"> conditions (</w:t>
      </w:r>
      <w:r w:rsidR="009C272C" w:rsidRPr="009C272C">
        <w:rPr>
          <w:rFonts w:ascii="Arial" w:hAnsi="Arial" w:cs="Arial"/>
        </w:rPr>
        <w:t>5% CO</w:t>
      </w:r>
      <w:r w:rsidR="009C272C" w:rsidRPr="009C272C">
        <w:rPr>
          <w:rFonts w:ascii="Arial" w:hAnsi="Arial" w:cs="Arial"/>
          <w:vertAlign w:val="subscript"/>
        </w:rPr>
        <w:t>2</w:t>
      </w:r>
      <w:r w:rsidR="009C272C">
        <w:rPr>
          <w:rFonts w:ascii="Arial" w:hAnsi="Arial" w:cs="Arial"/>
        </w:rPr>
        <w:t>)</w:t>
      </w:r>
      <w:r w:rsidR="009C272C" w:rsidRPr="009C272C">
        <w:rPr>
          <w:rFonts w:ascii="Arial" w:hAnsi="Arial" w:cs="Arial"/>
        </w:rPr>
        <w:t xml:space="preserve"> at 37 °C. Subsequently, </w:t>
      </w:r>
      <w:r w:rsidR="009C272C">
        <w:rPr>
          <w:rFonts w:ascii="Arial" w:hAnsi="Arial" w:cs="Arial"/>
        </w:rPr>
        <w:t>over-night-</w:t>
      </w:r>
      <w:r w:rsidR="009C272C">
        <w:rPr>
          <w:rFonts w:ascii="Arial" w:hAnsi="Arial" w:cs="Arial"/>
        </w:rPr>
        <w:lastRenderedPageBreak/>
        <w:t xml:space="preserve">cultures </w:t>
      </w:r>
      <w:r w:rsidR="009C272C" w:rsidRPr="009C272C">
        <w:rPr>
          <w:rFonts w:ascii="Arial" w:hAnsi="Arial" w:cs="Arial"/>
        </w:rPr>
        <w:t>were diluted 1:20 in THY supple</w:t>
      </w:r>
      <w:r w:rsidR="009C272C">
        <w:rPr>
          <w:rFonts w:ascii="Arial" w:hAnsi="Arial" w:cs="Arial"/>
        </w:rPr>
        <w:t xml:space="preserve">mented with glycine (250 </w:t>
      </w:r>
      <w:proofErr w:type="spellStart"/>
      <w:r w:rsidR="009C272C">
        <w:rPr>
          <w:rFonts w:ascii="Arial" w:hAnsi="Arial" w:cs="Arial"/>
        </w:rPr>
        <w:t>mM</w:t>
      </w:r>
      <w:proofErr w:type="spellEnd"/>
      <w:r w:rsidR="009C272C">
        <w:rPr>
          <w:rFonts w:ascii="Arial" w:hAnsi="Arial" w:cs="Arial"/>
        </w:rPr>
        <w:t xml:space="preserve"> for </w:t>
      </w:r>
      <w:r w:rsidR="009C272C" w:rsidRPr="009C272C">
        <w:rPr>
          <w:rFonts w:ascii="Arial" w:hAnsi="Arial" w:cs="Arial"/>
          <w:i/>
        </w:rPr>
        <w:t xml:space="preserve">S. </w:t>
      </w:r>
      <w:proofErr w:type="spellStart"/>
      <w:r w:rsidR="009C272C" w:rsidRPr="009C272C">
        <w:rPr>
          <w:rFonts w:ascii="Arial" w:hAnsi="Arial" w:cs="Arial"/>
          <w:i/>
        </w:rPr>
        <w:t>cristatus</w:t>
      </w:r>
      <w:proofErr w:type="spellEnd"/>
      <w:r w:rsidR="009C272C">
        <w:rPr>
          <w:rFonts w:ascii="Arial" w:hAnsi="Arial" w:cs="Arial"/>
        </w:rPr>
        <w:t xml:space="preserve"> and 100</w:t>
      </w:r>
      <w:r w:rsidR="006A57BE">
        <w:rPr>
          <w:rFonts w:ascii="Arial" w:hAnsi="Arial" w:cs="Arial"/>
        </w:rPr>
        <w:t xml:space="preserve"> </w:t>
      </w:r>
      <w:proofErr w:type="spellStart"/>
      <w:r w:rsidR="009C272C">
        <w:rPr>
          <w:rFonts w:ascii="Arial" w:hAnsi="Arial" w:cs="Arial"/>
        </w:rPr>
        <w:t>mM</w:t>
      </w:r>
      <w:proofErr w:type="spellEnd"/>
      <w:r w:rsidR="009C272C">
        <w:rPr>
          <w:rFonts w:ascii="Arial" w:hAnsi="Arial" w:cs="Arial"/>
        </w:rPr>
        <w:t xml:space="preserve"> for </w:t>
      </w:r>
      <w:r w:rsidR="009C272C" w:rsidRPr="009C272C">
        <w:rPr>
          <w:rFonts w:ascii="Arial" w:hAnsi="Arial" w:cs="Arial"/>
          <w:i/>
        </w:rPr>
        <w:t>S. mitis</w:t>
      </w:r>
      <w:r w:rsidR="009C272C" w:rsidRPr="009C272C">
        <w:rPr>
          <w:rFonts w:ascii="Arial" w:hAnsi="Arial" w:cs="Arial"/>
        </w:rPr>
        <w:t xml:space="preserve">) and grown to an </w:t>
      </w:r>
      <w:r w:rsidR="009C272C">
        <w:rPr>
          <w:rFonts w:ascii="Arial" w:hAnsi="Arial" w:cs="Arial"/>
        </w:rPr>
        <w:t>OD</w:t>
      </w:r>
      <w:r w:rsidR="009C272C" w:rsidRPr="009C272C">
        <w:rPr>
          <w:rFonts w:ascii="Arial" w:hAnsi="Arial" w:cs="Arial"/>
          <w:vertAlign w:val="subscript"/>
        </w:rPr>
        <w:t>600</w:t>
      </w:r>
      <w:r w:rsidR="009C272C">
        <w:rPr>
          <w:rFonts w:ascii="Arial" w:hAnsi="Arial" w:cs="Arial"/>
        </w:rPr>
        <w:t xml:space="preserve"> of</w:t>
      </w:r>
      <w:r w:rsidR="009C272C" w:rsidRPr="009C272C">
        <w:rPr>
          <w:rFonts w:ascii="Arial" w:hAnsi="Arial" w:cs="Arial"/>
        </w:rPr>
        <w:t xml:space="preserve"> 0.2</w:t>
      </w:r>
      <w:r w:rsidR="009C272C">
        <w:rPr>
          <w:rFonts w:ascii="Arial" w:hAnsi="Arial" w:cs="Arial"/>
        </w:rPr>
        <w:t xml:space="preserve"> to </w:t>
      </w:r>
      <w:r w:rsidR="009C272C" w:rsidRPr="009C272C">
        <w:rPr>
          <w:rFonts w:ascii="Arial" w:hAnsi="Arial" w:cs="Arial"/>
        </w:rPr>
        <w:t xml:space="preserve">0.3. Cultures were chilled on ice for 10 min, washed twice in ice-cold electroporation buffer (0.3 </w:t>
      </w:r>
      <w:r w:rsidR="006A57BE">
        <w:rPr>
          <w:rFonts w:ascii="Arial" w:hAnsi="Arial" w:cs="Arial"/>
        </w:rPr>
        <w:t>M</w:t>
      </w:r>
      <w:r w:rsidR="009C272C" w:rsidRPr="009C272C">
        <w:rPr>
          <w:rFonts w:ascii="Arial" w:hAnsi="Arial" w:cs="Arial"/>
        </w:rPr>
        <w:t xml:space="preserve"> glucose), and suspended in 500 </w:t>
      </w:r>
      <w:proofErr w:type="spellStart"/>
      <w:r w:rsidR="009C272C" w:rsidRPr="009C272C">
        <w:rPr>
          <w:rFonts w:ascii="Arial" w:hAnsi="Arial" w:cs="Arial"/>
        </w:rPr>
        <w:t>μl</w:t>
      </w:r>
      <w:proofErr w:type="spellEnd"/>
      <w:r w:rsidR="009C272C" w:rsidRPr="009C272C">
        <w:rPr>
          <w:rFonts w:ascii="Arial" w:hAnsi="Arial" w:cs="Arial"/>
        </w:rPr>
        <w:t xml:space="preserve"> of electroporation b</w:t>
      </w:r>
      <w:r w:rsidR="009C272C">
        <w:rPr>
          <w:rFonts w:ascii="Arial" w:hAnsi="Arial" w:cs="Arial"/>
        </w:rPr>
        <w:t>uffer. For electroporation, 150 </w:t>
      </w:r>
      <w:proofErr w:type="spellStart"/>
      <w:r w:rsidR="009C272C" w:rsidRPr="009C272C">
        <w:rPr>
          <w:rFonts w:ascii="Arial" w:hAnsi="Arial" w:cs="Arial"/>
        </w:rPr>
        <w:t>μl</w:t>
      </w:r>
      <w:proofErr w:type="spellEnd"/>
      <w:r w:rsidR="009C272C" w:rsidRPr="009C272C">
        <w:rPr>
          <w:rFonts w:ascii="Arial" w:hAnsi="Arial" w:cs="Arial"/>
        </w:rPr>
        <w:t xml:space="preserve"> of competent cells were inc</w:t>
      </w:r>
      <w:r w:rsidR="009C272C">
        <w:rPr>
          <w:rFonts w:ascii="Arial" w:hAnsi="Arial" w:cs="Arial"/>
        </w:rPr>
        <w:t>ubated on ice for 20 min in a 2-</w:t>
      </w:r>
      <w:r w:rsidR="009C272C" w:rsidRPr="009C272C">
        <w:rPr>
          <w:rFonts w:ascii="Arial" w:hAnsi="Arial" w:cs="Arial"/>
        </w:rPr>
        <w:t>mm electroporation chamber (</w:t>
      </w:r>
      <w:r w:rsidR="00FE4E8C" w:rsidRPr="00FE4E8C">
        <w:rPr>
          <w:rFonts w:ascii="Arial" w:hAnsi="Arial" w:cs="Arial"/>
        </w:rPr>
        <w:t>Bulldog Bio’s Bridge Electroporation Cuvettes</w:t>
      </w:r>
      <w:r w:rsidR="00FE4E8C">
        <w:rPr>
          <w:rFonts w:ascii="Arial" w:hAnsi="Arial" w:cs="Arial"/>
        </w:rPr>
        <w:t>, USA</w:t>
      </w:r>
      <w:r w:rsidR="009C272C" w:rsidRPr="00FE4E8C">
        <w:rPr>
          <w:rFonts w:ascii="Arial" w:hAnsi="Arial" w:cs="Arial"/>
        </w:rPr>
        <w:t>)</w:t>
      </w:r>
      <w:r w:rsidR="009C272C">
        <w:rPr>
          <w:rFonts w:ascii="Arial" w:hAnsi="Arial" w:cs="Arial"/>
        </w:rPr>
        <w:t xml:space="preserve"> with 1</w:t>
      </w:r>
      <w:r w:rsidR="009C272C" w:rsidRPr="009C272C">
        <w:rPr>
          <w:rFonts w:ascii="Arial" w:hAnsi="Arial" w:cs="Arial"/>
        </w:rPr>
        <w:t xml:space="preserve"> </w:t>
      </w:r>
      <w:proofErr w:type="spellStart"/>
      <w:r w:rsidR="009C272C" w:rsidRPr="009C272C">
        <w:rPr>
          <w:rFonts w:ascii="Arial" w:hAnsi="Arial" w:cs="Arial"/>
        </w:rPr>
        <w:t>μg</w:t>
      </w:r>
      <w:proofErr w:type="spellEnd"/>
      <w:r w:rsidR="009C272C" w:rsidRPr="009C272C">
        <w:rPr>
          <w:rFonts w:ascii="Arial" w:hAnsi="Arial" w:cs="Arial"/>
        </w:rPr>
        <w:t xml:space="preserve"> of </w:t>
      </w:r>
      <w:r w:rsidR="009C272C">
        <w:rPr>
          <w:rFonts w:ascii="Arial" w:hAnsi="Arial" w:cs="Arial"/>
        </w:rPr>
        <w:t>purified DNA</w:t>
      </w:r>
      <w:r w:rsidR="009C272C" w:rsidRPr="009C272C">
        <w:rPr>
          <w:rFonts w:ascii="Arial" w:hAnsi="Arial" w:cs="Arial"/>
        </w:rPr>
        <w:t>. After electroporation (</w:t>
      </w:r>
      <w:r w:rsidR="00FE4E8C">
        <w:rPr>
          <w:rFonts w:ascii="Arial" w:hAnsi="Arial" w:cs="Arial"/>
        </w:rPr>
        <w:t>U = 1.75 </w:t>
      </w:r>
      <w:r w:rsidR="00FE4E8C" w:rsidRPr="009C272C">
        <w:rPr>
          <w:rFonts w:ascii="Arial" w:hAnsi="Arial" w:cs="Arial"/>
        </w:rPr>
        <w:t>kV</w:t>
      </w:r>
      <w:r w:rsidR="00FE4E8C">
        <w:rPr>
          <w:rFonts w:ascii="Arial" w:hAnsi="Arial" w:cs="Arial"/>
        </w:rPr>
        <w:t xml:space="preserve">, Eppendorf </w:t>
      </w:r>
      <w:proofErr w:type="spellStart"/>
      <w:r w:rsidR="009C272C">
        <w:rPr>
          <w:rFonts w:ascii="Arial" w:hAnsi="Arial" w:cs="Arial"/>
        </w:rPr>
        <w:t>Eporator</w:t>
      </w:r>
      <w:proofErr w:type="spellEnd"/>
      <w:r w:rsidR="00FE4E8C">
        <w:rPr>
          <w:rFonts w:ascii="Arial" w:hAnsi="Arial" w:cs="Arial"/>
        </w:rPr>
        <w:t xml:space="preserve"> System, Germany</w:t>
      </w:r>
      <w:r w:rsidR="009C272C" w:rsidRPr="009C272C">
        <w:rPr>
          <w:rFonts w:ascii="Arial" w:hAnsi="Arial" w:cs="Arial"/>
        </w:rPr>
        <w:t xml:space="preserve">) the cells were </w:t>
      </w:r>
      <w:r w:rsidR="00FE4E8C">
        <w:rPr>
          <w:rFonts w:ascii="Arial" w:hAnsi="Arial" w:cs="Arial"/>
        </w:rPr>
        <w:t>kept</w:t>
      </w:r>
      <w:r w:rsidR="009C272C" w:rsidRPr="009C272C">
        <w:rPr>
          <w:rFonts w:ascii="Arial" w:hAnsi="Arial" w:cs="Arial"/>
        </w:rPr>
        <w:t xml:space="preserve"> on ice for </w:t>
      </w:r>
      <w:r w:rsidR="006A57BE">
        <w:rPr>
          <w:rFonts w:ascii="Arial" w:hAnsi="Arial" w:cs="Arial"/>
        </w:rPr>
        <w:t xml:space="preserve">additional </w:t>
      </w:r>
      <w:r w:rsidR="009C272C" w:rsidRPr="009C272C">
        <w:rPr>
          <w:rFonts w:ascii="Arial" w:hAnsi="Arial" w:cs="Arial"/>
        </w:rPr>
        <w:t xml:space="preserve">3 min, diluted in 1 ml of THY, and incubated at 37 °C for 1 h. </w:t>
      </w:r>
      <w:r w:rsidR="00FE4E8C">
        <w:rPr>
          <w:rFonts w:ascii="Arial" w:hAnsi="Arial" w:cs="Arial"/>
        </w:rPr>
        <w:t>Subsequently, t</w:t>
      </w:r>
      <w:r w:rsidR="009C272C" w:rsidRPr="009C272C">
        <w:rPr>
          <w:rFonts w:ascii="Arial" w:hAnsi="Arial" w:cs="Arial"/>
        </w:rPr>
        <w:t>he cells were plated on THY agar supplemented with erythromycin (</w:t>
      </w:r>
      <w:r w:rsidR="00FE4E8C" w:rsidRPr="00E44BCA">
        <w:rPr>
          <w:rFonts w:ascii="Arial" w:hAnsi="Arial" w:cs="Arial"/>
        </w:rPr>
        <w:t>10 µg ml</w:t>
      </w:r>
      <w:r w:rsidR="00FE4E8C" w:rsidRPr="00E44BCA">
        <w:rPr>
          <w:rFonts w:ascii="Arial" w:hAnsi="Arial" w:cs="Arial"/>
          <w:vertAlign w:val="superscript"/>
        </w:rPr>
        <w:t>-1</w:t>
      </w:r>
      <w:r w:rsidR="009C272C" w:rsidRPr="009C272C">
        <w:rPr>
          <w:rFonts w:ascii="Arial" w:hAnsi="Arial" w:cs="Arial"/>
        </w:rPr>
        <w:t>) and incubated at 37 °C anaerobically for 48 h.</w:t>
      </w:r>
      <w:r w:rsidR="006A57BE" w:rsidRPr="006A57BE">
        <w:rPr>
          <w:rFonts w:ascii="Arial" w:hAnsi="Arial" w:cs="Arial"/>
        </w:rPr>
        <w:t xml:space="preserve"> </w:t>
      </w:r>
      <w:proofErr w:type="spellStart"/>
      <w:r w:rsidR="006A57BE">
        <w:rPr>
          <w:rFonts w:ascii="Arial" w:hAnsi="Arial" w:cs="Arial"/>
        </w:rPr>
        <w:t>Transformants</w:t>
      </w:r>
      <w:proofErr w:type="spellEnd"/>
      <w:r w:rsidR="006A57BE">
        <w:rPr>
          <w:rFonts w:ascii="Arial" w:hAnsi="Arial" w:cs="Arial"/>
        </w:rPr>
        <w:t xml:space="preserve"> were sub-cultured, checked via PCR and verified by sequencing.</w:t>
      </w:r>
    </w:p>
    <w:p w:rsidR="000C2A2C" w:rsidRPr="007C05BA" w:rsidRDefault="002662C4" w:rsidP="002662C4">
      <w:pPr>
        <w:spacing w:line="480" w:lineRule="auto"/>
        <w:jc w:val="both"/>
        <w:rPr>
          <w:rFonts w:ascii="Arial" w:hAnsi="Arial" w:cs="Arial"/>
        </w:rPr>
      </w:pPr>
      <w:proofErr w:type="gramStart"/>
      <w:r>
        <w:rPr>
          <w:rFonts w:ascii="Arial" w:hAnsi="Arial" w:cs="Arial"/>
          <w:b/>
        </w:rPr>
        <w:t xml:space="preserve">Sequencing of </w:t>
      </w:r>
      <w:proofErr w:type="spellStart"/>
      <w:r w:rsidRPr="00FC3438">
        <w:rPr>
          <w:rFonts w:ascii="Arial" w:hAnsi="Arial" w:cs="Arial"/>
          <w:b/>
          <w:i/>
        </w:rPr>
        <w:t>comC</w:t>
      </w:r>
      <w:proofErr w:type="spellEnd"/>
      <w:r>
        <w:rPr>
          <w:rFonts w:ascii="Arial" w:hAnsi="Arial" w:cs="Arial"/>
          <w:b/>
        </w:rPr>
        <w:t>.</w:t>
      </w:r>
      <w:proofErr w:type="gramEnd"/>
      <w:r>
        <w:rPr>
          <w:rFonts w:ascii="Arial" w:hAnsi="Arial" w:cs="Arial"/>
          <w:b/>
        </w:rPr>
        <w:t xml:space="preserve"> </w:t>
      </w:r>
      <w:r w:rsidRPr="00AD516C">
        <w:rPr>
          <w:rFonts w:ascii="Arial" w:hAnsi="Arial" w:cs="Arial"/>
        </w:rPr>
        <w:t>To synthesize</w:t>
      </w:r>
      <w:r>
        <w:rPr>
          <w:rFonts w:ascii="Arial" w:hAnsi="Arial" w:cs="Arial"/>
        </w:rPr>
        <w:t xml:space="preserve"> competence stimulating peptide (CSP) for transformation of</w:t>
      </w:r>
      <w:r>
        <w:rPr>
          <w:rFonts w:ascii="Arial" w:hAnsi="Arial" w:cs="Arial"/>
          <w:i/>
        </w:rPr>
        <w:t xml:space="preserve"> S. </w:t>
      </w:r>
      <w:proofErr w:type="spellStart"/>
      <w:r>
        <w:rPr>
          <w:rFonts w:ascii="Arial" w:hAnsi="Arial" w:cs="Arial"/>
          <w:i/>
        </w:rPr>
        <w:t>sanguinis</w:t>
      </w:r>
      <w:proofErr w:type="spellEnd"/>
      <w:r>
        <w:rPr>
          <w:rFonts w:ascii="Arial" w:hAnsi="Arial" w:cs="Arial"/>
          <w:i/>
        </w:rPr>
        <w:t xml:space="preserve"> SK49, </w:t>
      </w:r>
      <w:r w:rsidRPr="00BA3035">
        <w:rPr>
          <w:rFonts w:ascii="Arial" w:hAnsi="Arial" w:cs="Arial"/>
          <w:i/>
        </w:rPr>
        <w:t>S. </w:t>
      </w:r>
      <w:proofErr w:type="spellStart"/>
      <w:r w:rsidRPr="00BA3035">
        <w:rPr>
          <w:rFonts w:ascii="Arial" w:hAnsi="Arial" w:cs="Arial"/>
          <w:i/>
        </w:rPr>
        <w:t>infantis</w:t>
      </w:r>
      <w:proofErr w:type="spellEnd"/>
      <w:r>
        <w:rPr>
          <w:rFonts w:ascii="Arial" w:hAnsi="Arial" w:cs="Arial"/>
        </w:rPr>
        <w:t xml:space="preserve"> LZ2</w:t>
      </w:r>
      <w:r>
        <w:rPr>
          <w:rFonts w:ascii="Arial" w:hAnsi="Arial" w:cs="Arial"/>
          <w:i/>
        </w:rPr>
        <w:t xml:space="preserve">, </w:t>
      </w:r>
      <w:r w:rsidRPr="00BA3035">
        <w:rPr>
          <w:rFonts w:ascii="Arial" w:hAnsi="Arial" w:cs="Arial"/>
          <w:i/>
        </w:rPr>
        <w:t>S. </w:t>
      </w:r>
      <w:proofErr w:type="spellStart"/>
      <w:r w:rsidRPr="00BA3035">
        <w:rPr>
          <w:rFonts w:ascii="Arial" w:hAnsi="Arial" w:cs="Arial"/>
          <w:i/>
        </w:rPr>
        <w:t>oralis</w:t>
      </w:r>
      <w:proofErr w:type="spellEnd"/>
      <w:r>
        <w:rPr>
          <w:rFonts w:ascii="Arial" w:hAnsi="Arial" w:cs="Arial"/>
          <w:i/>
        </w:rPr>
        <w:t xml:space="preserve"> ssp. </w:t>
      </w:r>
      <w:proofErr w:type="spellStart"/>
      <w:r>
        <w:rPr>
          <w:rFonts w:ascii="Arial" w:hAnsi="Arial" w:cs="Arial"/>
          <w:i/>
        </w:rPr>
        <w:t>tigurinus</w:t>
      </w:r>
      <w:proofErr w:type="spellEnd"/>
      <w:r>
        <w:rPr>
          <w:rFonts w:ascii="Arial" w:hAnsi="Arial" w:cs="Arial"/>
          <w:i/>
        </w:rPr>
        <w:t xml:space="preserve"> </w:t>
      </w:r>
      <w:r>
        <w:rPr>
          <w:rFonts w:ascii="Arial" w:hAnsi="Arial" w:cs="Arial"/>
        </w:rPr>
        <w:t xml:space="preserve">J22 </w:t>
      </w:r>
      <w:r w:rsidRPr="00224168">
        <w:rPr>
          <w:rFonts w:ascii="Arial" w:hAnsi="Arial" w:cs="Arial"/>
        </w:rPr>
        <w:t>and</w:t>
      </w:r>
      <w:r>
        <w:rPr>
          <w:rFonts w:ascii="Arial" w:hAnsi="Arial" w:cs="Arial"/>
          <w:i/>
        </w:rPr>
        <w:t xml:space="preserve"> S. mitis</w:t>
      </w:r>
      <w:r>
        <w:rPr>
          <w:rFonts w:ascii="Arial" w:hAnsi="Arial" w:cs="Arial"/>
        </w:rPr>
        <w:t xml:space="preserve"> 12261 the respective gene (</w:t>
      </w:r>
      <w:proofErr w:type="spellStart"/>
      <w:r w:rsidRPr="00224168">
        <w:rPr>
          <w:rFonts w:ascii="Arial" w:hAnsi="Arial" w:cs="Arial"/>
          <w:i/>
        </w:rPr>
        <w:t>comC</w:t>
      </w:r>
      <w:proofErr w:type="spellEnd"/>
      <w:r>
        <w:rPr>
          <w:rFonts w:ascii="Arial" w:hAnsi="Arial" w:cs="Arial"/>
        </w:rPr>
        <w:t xml:space="preserve">) was sequenced. Therefore, the sequences of 6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rPr>
        <w:t xml:space="preserve"> strains, 5 </w:t>
      </w:r>
      <w:r w:rsidRPr="00BA3035">
        <w:rPr>
          <w:rFonts w:ascii="Arial" w:hAnsi="Arial" w:cs="Arial"/>
          <w:i/>
        </w:rPr>
        <w:t>S. </w:t>
      </w:r>
      <w:proofErr w:type="spellStart"/>
      <w:r w:rsidRPr="00BA3035">
        <w:rPr>
          <w:rFonts w:ascii="Arial" w:hAnsi="Arial" w:cs="Arial"/>
          <w:i/>
        </w:rPr>
        <w:t>infantis</w:t>
      </w:r>
      <w:proofErr w:type="spellEnd"/>
      <w:r>
        <w:rPr>
          <w:rFonts w:ascii="Arial" w:hAnsi="Arial" w:cs="Arial"/>
          <w:i/>
        </w:rPr>
        <w:t xml:space="preserve"> </w:t>
      </w:r>
      <w:r>
        <w:rPr>
          <w:rFonts w:ascii="Arial" w:hAnsi="Arial" w:cs="Arial"/>
        </w:rPr>
        <w:t xml:space="preserve">strains, 6 </w:t>
      </w:r>
      <w:r w:rsidRPr="00BA3035">
        <w:rPr>
          <w:rFonts w:ascii="Arial" w:hAnsi="Arial" w:cs="Arial"/>
          <w:i/>
        </w:rPr>
        <w:t>S. </w:t>
      </w:r>
      <w:r>
        <w:rPr>
          <w:rFonts w:ascii="Arial" w:hAnsi="Arial" w:cs="Arial"/>
          <w:i/>
        </w:rPr>
        <w:t xml:space="preserve">mitis </w:t>
      </w:r>
      <w:r>
        <w:rPr>
          <w:rFonts w:ascii="Arial" w:hAnsi="Arial" w:cs="Arial"/>
        </w:rPr>
        <w:t xml:space="preserve">strains and 5 </w:t>
      </w:r>
      <w:r>
        <w:rPr>
          <w:rFonts w:ascii="Arial" w:hAnsi="Arial" w:cs="Arial"/>
          <w:i/>
        </w:rPr>
        <w:t>S. </w:t>
      </w:r>
      <w:proofErr w:type="spellStart"/>
      <w:r>
        <w:rPr>
          <w:rFonts w:ascii="Arial" w:hAnsi="Arial" w:cs="Arial"/>
          <w:i/>
        </w:rPr>
        <w:t>oralis</w:t>
      </w:r>
      <w:proofErr w:type="spellEnd"/>
      <w:r>
        <w:rPr>
          <w:rFonts w:ascii="Arial" w:hAnsi="Arial" w:cs="Arial"/>
          <w:i/>
        </w:rPr>
        <w:t xml:space="preserve"> </w:t>
      </w:r>
      <w:r>
        <w:rPr>
          <w:rFonts w:ascii="Arial" w:hAnsi="Arial" w:cs="Arial"/>
        </w:rPr>
        <w:t xml:space="preserve">strains were </w:t>
      </w:r>
      <w:r w:rsidRPr="007C05BA">
        <w:rPr>
          <w:rFonts w:ascii="Arial" w:hAnsi="Arial" w:cs="Arial"/>
        </w:rPr>
        <w:t>aligned to generate degen</w:t>
      </w:r>
      <w:r w:rsidR="009C6CE3">
        <w:rPr>
          <w:rFonts w:ascii="Arial" w:hAnsi="Arial" w:cs="Arial"/>
        </w:rPr>
        <w:t>erated “wobble” primer (Table S2</w:t>
      </w:r>
      <w:r w:rsidRPr="007C05BA">
        <w:rPr>
          <w:rFonts w:ascii="Arial" w:hAnsi="Arial" w:cs="Arial"/>
        </w:rPr>
        <w:t>). Strain names including the</w:t>
      </w:r>
      <w:r>
        <w:rPr>
          <w:rFonts w:ascii="Arial" w:hAnsi="Arial" w:cs="Arial"/>
        </w:rPr>
        <w:t xml:space="preserve"> respective </w:t>
      </w:r>
      <w:proofErr w:type="spellStart"/>
      <w:r>
        <w:rPr>
          <w:rFonts w:ascii="Arial" w:hAnsi="Arial" w:cs="Arial"/>
        </w:rPr>
        <w:t>GenBank</w:t>
      </w:r>
      <w:proofErr w:type="spellEnd"/>
      <w:r>
        <w:rPr>
          <w:rFonts w:ascii="Arial" w:hAnsi="Arial" w:cs="Arial"/>
        </w:rPr>
        <w:t xml:space="preserve"> accession numbers (given in brackets) are as follows: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rPr>
        <w:t xml:space="preserve"> SK36 (</w:t>
      </w:r>
      <w:r w:rsidRPr="00D17B78">
        <w:rPr>
          <w:rFonts w:ascii="Arial" w:hAnsi="Arial" w:cs="Arial"/>
        </w:rPr>
        <w:t>CP000387.1</w:t>
      </w:r>
      <w:r>
        <w:rPr>
          <w:rFonts w:ascii="Arial" w:hAnsi="Arial" w:cs="Arial"/>
        </w:rPr>
        <w:t xml:space="preserve">), </w:t>
      </w:r>
      <w:r w:rsidRPr="00D17B78">
        <w:rPr>
          <w:rFonts w:ascii="Arial" w:hAnsi="Arial" w:cs="Arial"/>
          <w:i/>
        </w:rPr>
        <w:t xml:space="preserve">S. </w:t>
      </w:r>
      <w:proofErr w:type="spellStart"/>
      <w:r w:rsidRPr="00D17B78">
        <w:rPr>
          <w:rFonts w:ascii="Arial" w:hAnsi="Arial" w:cs="Arial"/>
          <w:i/>
        </w:rPr>
        <w:t>sanguinis</w:t>
      </w:r>
      <w:proofErr w:type="spellEnd"/>
      <w:r w:rsidRPr="00D17B78">
        <w:t xml:space="preserve"> </w:t>
      </w:r>
      <w:r w:rsidRPr="00D17B78">
        <w:rPr>
          <w:rFonts w:ascii="Arial" w:hAnsi="Arial" w:cs="Arial"/>
        </w:rPr>
        <w:t>NCTC7863</w:t>
      </w:r>
      <w:r>
        <w:rPr>
          <w:rFonts w:ascii="Arial" w:hAnsi="Arial" w:cs="Arial"/>
        </w:rPr>
        <w:t xml:space="preserve"> (</w:t>
      </w:r>
      <w:r w:rsidRPr="00D17B78">
        <w:rPr>
          <w:rFonts w:ascii="Arial" w:hAnsi="Arial" w:cs="Arial"/>
        </w:rPr>
        <w:t>LS483385.1)</w:t>
      </w:r>
      <w:r>
        <w:rPr>
          <w:rFonts w:ascii="Arial" w:hAnsi="Arial" w:cs="Arial"/>
        </w:rPr>
        <w:t xml:space="preserve">,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i/>
        </w:rPr>
        <w:t xml:space="preserve"> </w:t>
      </w:r>
      <w:r w:rsidRPr="00D17B78">
        <w:rPr>
          <w:rFonts w:ascii="Arial" w:hAnsi="Arial" w:cs="Arial"/>
        </w:rPr>
        <w:t>NCTC11085</w:t>
      </w:r>
      <w:r>
        <w:rPr>
          <w:rFonts w:ascii="Arial" w:hAnsi="Arial" w:cs="Arial"/>
        </w:rPr>
        <w:t xml:space="preserve"> (</w:t>
      </w:r>
      <w:r w:rsidRPr="00D17B78">
        <w:rPr>
          <w:rFonts w:ascii="Arial" w:hAnsi="Arial" w:cs="Arial"/>
        </w:rPr>
        <w:t>LS483346.1)</w:t>
      </w:r>
      <w:r>
        <w:rPr>
          <w:rFonts w:ascii="Arial" w:hAnsi="Arial" w:cs="Arial"/>
        </w:rPr>
        <w:t xml:space="preserve">,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i/>
        </w:rPr>
        <w:t xml:space="preserve"> </w:t>
      </w:r>
      <w:r w:rsidRPr="00D17B78">
        <w:rPr>
          <w:rFonts w:ascii="Arial" w:hAnsi="Arial" w:cs="Arial"/>
        </w:rPr>
        <w:t>NCTC11086</w:t>
      </w:r>
      <w:r>
        <w:rPr>
          <w:rFonts w:ascii="Arial" w:hAnsi="Arial" w:cs="Arial"/>
        </w:rPr>
        <w:t xml:space="preserve"> (</w:t>
      </w:r>
      <w:r w:rsidRPr="00D17B78">
        <w:rPr>
          <w:rFonts w:ascii="Arial" w:hAnsi="Arial" w:cs="Arial"/>
        </w:rPr>
        <w:t>LS483364.1)</w:t>
      </w:r>
      <w:r>
        <w:rPr>
          <w:rFonts w:ascii="Arial" w:hAnsi="Arial" w:cs="Arial"/>
        </w:rPr>
        <w:t xml:space="preserve">,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i/>
        </w:rPr>
        <w:t xml:space="preserve"> </w:t>
      </w:r>
      <w:r w:rsidRPr="00D17B78">
        <w:rPr>
          <w:rFonts w:ascii="Arial" w:hAnsi="Arial" w:cs="Arial"/>
        </w:rPr>
        <w:t>NCTC10904</w:t>
      </w:r>
      <w:r>
        <w:rPr>
          <w:rFonts w:ascii="Arial" w:hAnsi="Arial" w:cs="Arial"/>
        </w:rPr>
        <w:t xml:space="preserve"> (</w:t>
      </w:r>
      <w:r w:rsidRPr="00D17B78">
        <w:rPr>
          <w:rFonts w:ascii="Arial" w:hAnsi="Arial" w:cs="Arial"/>
        </w:rPr>
        <w:t>LR134002.1)</w:t>
      </w:r>
      <w:r>
        <w:rPr>
          <w:rFonts w:ascii="Arial" w:hAnsi="Arial" w:cs="Arial"/>
        </w:rPr>
        <w:t xml:space="preserve">, </w:t>
      </w:r>
      <w:r w:rsidRPr="00D17B78">
        <w:rPr>
          <w:rFonts w:ascii="Arial" w:hAnsi="Arial" w:cs="Arial"/>
          <w:i/>
        </w:rPr>
        <w:t xml:space="preserve">S. </w:t>
      </w:r>
      <w:proofErr w:type="spellStart"/>
      <w:r w:rsidRPr="00D17B78">
        <w:rPr>
          <w:rFonts w:ascii="Arial" w:hAnsi="Arial" w:cs="Arial"/>
          <w:i/>
        </w:rPr>
        <w:t>sanguinis</w:t>
      </w:r>
      <w:proofErr w:type="spellEnd"/>
      <w:r>
        <w:rPr>
          <w:rFonts w:ascii="Arial" w:hAnsi="Arial" w:cs="Arial"/>
          <w:i/>
        </w:rPr>
        <w:t xml:space="preserve"> </w:t>
      </w:r>
      <w:r w:rsidRPr="00D81A7A">
        <w:rPr>
          <w:rFonts w:ascii="Arial" w:hAnsi="Arial" w:cs="Arial"/>
        </w:rPr>
        <w:t>133-79</w:t>
      </w:r>
      <w:r>
        <w:rPr>
          <w:rFonts w:ascii="Arial" w:hAnsi="Arial" w:cs="Arial"/>
        </w:rPr>
        <w:t xml:space="preserve"> (</w:t>
      </w:r>
      <w:r w:rsidRPr="00D81A7A">
        <w:rPr>
          <w:rFonts w:ascii="Arial" w:hAnsi="Arial" w:cs="Arial"/>
        </w:rPr>
        <w:t>GU943505.1)</w:t>
      </w:r>
      <w:r>
        <w:rPr>
          <w:rFonts w:ascii="Arial" w:hAnsi="Arial" w:cs="Arial"/>
        </w:rPr>
        <w:t xml:space="preserve">, </w:t>
      </w:r>
      <w:r w:rsidRPr="00C45B1A">
        <w:rPr>
          <w:rFonts w:ascii="Arial" w:hAnsi="Arial" w:cs="Arial"/>
          <w:i/>
        </w:rPr>
        <w:t xml:space="preserve">S. </w:t>
      </w:r>
      <w:proofErr w:type="spellStart"/>
      <w:r w:rsidRPr="00C45B1A">
        <w:rPr>
          <w:rFonts w:ascii="Arial" w:hAnsi="Arial" w:cs="Arial"/>
          <w:i/>
        </w:rPr>
        <w:t>infantis</w:t>
      </w:r>
      <w:proofErr w:type="spellEnd"/>
      <w:r w:rsidRPr="00C45B1A">
        <w:rPr>
          <w:rFonts w:ascii="Arial" w:hAnsi="Arial" w:cs="Arial"/>
        </w:rPr>
        <w:t xml:space="preserve"> SK348 (AF498314.1), </w:t>
      </w:r>
      <w:r w:rsidRPr="00C45B1A">
        <w:rPr>
          <w:rFonts w:ascii="Arial" w:hAnsi="Arial" w:cs="Arial"/>
          <w:i/>
        </w:rPr>
        <w:t xml:space="preserve">S. </w:t>
      </w:r>
      <w:proofErr w:type="spellStart"/>
      <w:r w:rsidRPr="00C45B1A">
        <w:rPr>
          <w:rFonts w:ascii="Arial" w:hAnsi="Arial" w:cs="Arial"/>
          <w:i/>
        </w:rPr>
        <w:t>infantis</w:t>
      </w:r>
      <w:proofErr w:type="spellEnd"/>
      <w:r w:rsidRPr="00C45B1A">
        <w:rPr>
          <w:rFonts w:ascii="Arial" w:hAnsi="Arial" w:cs="Arial"/>
          <w:i/>
        </w:rPr>
        <w:t xml:space="preserve"> </w:t>
      </w:r>
      <w:r w:rsidRPr="00C45B1A">
        <w:rPr>
          <w:rFonts w:ascii="Arial" w:hAnsi="Arial" w:cs="Arial"/>
        </w:rPr>
        <w:t xml:space="preserve">ATCC 700779 (AEVD01000011.1), </w:t>
      </w:r>
      <w:r w:rsidRPr="00C45B1A">
        <w:rPr>
          <w:rFonts w:ascii="Arial" w:hAnsi="Arial" w:cs="Arial"/>
          <w:i/>
        </w:rPr>
        <w:t xml:space="preserve">S. </w:t>
      </w:r>
      <w:proofErr w:type="spellStart"/>
      <w:r w:rsidRPr="00C45B1A">
        <w:rPr>
          <w:rFonts w:ascii="Arial" w:hAnsi="Arial" w:cs="Arial"/>
          <w:i/>
        </w:rPr>
        <w:t>infantis</w:t>
      </w:r>
      <w:proofErr w:type="spellEnd"/>
      <w:r w:rsidRPr="00C45B1A">
        <w:rPr>
          <w:rFonts w:ascii="Arial" w:hAnsi="Arial" w:cs="Arial"/>
        </w:rPr>
        <w:t xml:space="preserve"> X (AFUQ01000012.1), </w:t>
      </w:r>
      <w:r w:rsidRPr="00C45B1A">
        <w:rPr>
          <w:rFonts w:ascii="Arial" w:hAnsi="Arial" w:cs="Arial"/>
          <w:i/>
        </w:rPr>
        <w:t xml:space="preserve">S. </w:t>
      </w:r>
      <w:proofErr w:type="spellStart"/>
      <w:r w:rsidRPr="00C45B1A">
        <w:rPr>
          <w:rFonts w:ascii="Arial" w:hAnsi="Arial" w:cs="Arial"/>
          <w:i/>
        </w:rPr>
        <w:t>infantis</w:t>
      </w:r>
      <w:proofErr w:type="spellEnd"/>
      <w:r w:rsidRPr="00C45B1A">
        <w:rPr>
          <w:rFonts w:ascii="Arial" w:hAnsi="Arial" w:cs="Arial"/>
        </w:rPr>
        <w:t xml:space="preserve"> SK970 (AFUT01000007.1), </w:t>
      </w:r>
      <w:r w:rsidRPr="00C45B1A">
        <w:rPr>
          <w:rFonts w:ascii="Arial" w:hAnsi="Arial" w:cs="Arial"/>
          <w:i/>
        </w:rPr>
        <w:t xml:space="preserve">S. </w:t>
      </w:r>
      <w:proofErr w:type="spellStart"/>
      <w:r w:rsidRPr="00C45B1A">
        <w:rPr>
          <w:rFonts w:ascii="Arial" w:hAnsi="Arial" w:cs="Arial"/>
          <w:i/>
        </w:rPr>
        <w:t>infantis</w:t>
      </w:r>
      <w:proofErr w:type="spellEnd"/>
      <w:r w:rsidRPr="00C45B1A">
        <w:rPr>
          <w:rFonts w:ascii="Arial" w:hAnsi="Arial" w:cs="Arial"/>
        </w:rPr>
        <w:t xml:space="preserve"> UC6950A (</w:t>
      </w:r>
      <w:r w:rsidRPr="009D35A5">
        <w:rPr>
          <w:rFonts w:ascii="Arial" w:hAnsi="Arial" w:cs="Arial"/>
        </w:rPr>
        <w:t>JYOV01000002.1</w:t>
      </w:r>
      <w:r>
        <w:rPr>
          <w:rFonts w:ascii="Arial" w:hAnsi="Arial" w:cs="Arial"/>
        </w:rPr>
        <w:t xml:space="preserve">), </w:t>
      </w:r>
      <w:r w:rsidRPr="00C45B1A">
        <w:rPr>
          <w:rFonts w:ascii="Arial" w:hAnsi="Arial" w:cs="Arial"/>
          <w:i/>
        </w:rPr>
        <w:t>S. mitis</w:t>
      </w:r>
      <w:r w:rsidRPr="00C45B1A">
        <w:rPr>
          <w:rFonts w:ascii="Arial" w:hAnsi="Arial" w:cs="Arial"/>
        </w:rPr>
        <w:t xml:space="preserve"> B6</w:t>
      </w:r>
      <w:r>
        <w:rPr>
          <w:rFonts w:ascii="Arial" w:hAnsi="Arial" w:cs="Arial"/>
        </w:rPr>
        <w:t xml:space="preserve"> </w:t>
      </w:r>
      <w:r w:rsidRPr="00F147DE">
        <w:rPr>
          <w:rFonts w:ascii="Arial" w:hAnsi="Arial" w:cs="Arial"/>
        </w:rPr>
        <w:t xml:space="preserve">(FN568063.1), </w:t>
      </w:r>
      <w:r w:rsidRPr="00F147DE">
        <w:rPr>
          <w:rFonts w:ascii="Arial" w:hAnsi="Arial" w:cs="Arial"/>
          <w:i/>
        </w:rPr>
        <w:t>S. mitis</w:t>
      </w:r>
      <w:r w:rsidRPr="00F147DE">
        <w:rPr>
          <w:rFonts w:ascii="Arial" w:hAnsi="Arial" w:cs="Arial"/>
        </w:rPr>
        <w:t xml:space="preserve"> KCOM 1350 (CP012646.1), </w:t>
      </w:r>
      <w:r w:rsidRPr="00F147DE">
        <w:rPr>
          <w:rFonts w:ascii="Arial" w:hAnsi="Arial" w:cs="Arial"/>
          <w:i/>
        </w:rPr>
        <w:t>S. mitis</w:t>
      </w:r>
      <w:r w:rsidRPr="00F147DE">
        <w:rPr>
          <w:rFonts w:ascii="Arial" w:hAnsi="Arial" w:cs="Arial"/>
        </w:rPr>
        <w:t xml:space="preserve"> SVGS_061 (CP014326.1), </w:t>
      </w:r>
      <w:r w:rsidRPr="00F147DE">
        <w:rPr>
          <w:rFonts w:ascii="Arial" w:hAnsi="Arial" w:cs="Arial"/>
          <w:i/>
        </w:rPr>
        <w:lastRenderedPageBreak/>
        <w:t>S. mitis</w:t>
      </w:r>
      <w:r w:rsidRPr="00F147DE">
        <w:rPr>
          <w:rFonts w:ascii="Arial" w:hAnsi="Arial" w:cs="Arial"/>
        </w:rPr>
        <w:t xml:space="preserve"> NCTC10712 (AJ240795.1), </w:t>
      </w:r>
      <w:r w:rsidRPr="00F147DE">
        <w:rPr>
          <w:rFonts w:ascii="Arial" w:hAnsi="Arial" w:cs="Arial"/>
          <w:i/>
        </w:rPr>
        <w:t>S. mitis</w:t>
      </w:r>
      <w:r w:rsidRPr="00F147DE">
        <w:rPr>
          <w:rFonts w:ascii="Arial" w:hAnsi="Arial" w:cs="Arial"/>
        </w:rPr>
        <w:t xml:space="preserve"> isolate Hu8 (AJ000866.1), </w:t>
      </w:r>
      <w:r w:rsidRPr="00F147DE">
        <w:rPr>
          <w:rFonts w:ascii="Arial" w:hAnsi="Arial" w:cs="Arial"/>
          <w:i/>
        </w:rPr>
        <w:t>S. mitis</w:t>
      </w:r>
      <w:r w:rsidRPr="00F147DE">
        <w:rPr>
          <w:rFonts w:ascii="Arial" w:hAnsi="Arial" w:cs="Arial"/>
        </w:rPr>
        <w:t xml:space="preserve"> isolate B5 (AJ000871.1)</w:t>
      </w:r>
      <w:r>
        <w:rPr>
          <w:rFonts w:ascii="Arial" w:hAnsi="Arial" w:cs="Arial"/>
        </w:rPr>
        <w:t xml:space="preserve">, </w:t>
      </w:r>
      <w:r w:rsidRPr="005145C5">
        <w:rPr>
          <w:rFonts w:ascii="Arial" w:hAnsi="Arial" w:cs="Arial"/>
          <w:i/>
        </w:rPr>
        <w:t xml:space="preserve">S. </w:t>
      </w:r>
      <w:proofErr w:type="spellStart"/>
      <w:r w:rsidRPr="005145C5">
        <w:rPr>
          <w:rFonts w:ascii="Arial" w:hAnsi="Arial" w:cs="Arial"/>
          <w:i/>
        </w:rPr>
        <w:t>oralis</w:t>
      </w:r>
      <w:proofErr w:type="spellEnd"/>
      <w:r w:rsidRPr="005145C5">
        <w:t xml:space="preserve"> </w:t>
      </w:r>
      <w:r w:rsidRPr="005145C5">
        <w:rPr>
          <w:rFonts w:ascii="Arial" w:hAnsi="Arial" w:cs="Arial"/>
        </w:rPr>
        <w:t>COL19</w:t>
      </w:r>
      <w:r>
        <w:rPr>
          <w:rFonts w:ascii="Arial" w:hAnsi="Arial" w:cs="Arial"/>
        </w:rPr>
        <w:t xml:space="preserve"> (</w:t>
      </w:r>
      <w:r w:rsidRPr="005145C5">
        <w:rPr>
          <w:rFonts w:ascii="Arial" w:hAnsi="Arial" w:cs="Arial"/>
        </w:rPr>
        <w:t>AJ240794.1</w:t>
      </w:r>
      <w:r>
        <w:rPr>
          <w:rFonts w:ascii="Arial" w:hAnsi="Arial" w:cs="Arial"/>
        </w:rPr>
        <w:t xml:space="preserve">), </w:t>
      </w:r>
      <w:r w:rsidRPr="005145C5">
        <w:rPr>
          <w:rFonts w:ascii="Arial" w:hAnsi="Arial" w:cs="Arial"/>
          <w:i/>
        </w:rPr>
        <w:t xml:space="preserve">S. </w:t>
      </w:r>
      <w:proofErr w:type="spellStart"/>
      <w:r w:rsidRPr="005145C5">
        <w:rPr>
          <w:rFonts w:ascii="Arial" w:hAnsi="Arial" w:cs="Arial"/>
          <w:i/>
        </w:rPr>
        <w:t>oralis</w:t>
      </w:r>
      <w:proofErr w:type="spellEnd"/>
      <w:r>
        <w:rPr>
          <w:rFonts w:ascii="Arial" w:hAnsi="Arial" w:cs="Arial"/>
        </w:rPr>
        <w:t xml:space="preserve"> </w:t>
      </w:r>
      <w:r w:rsidRPr="005145C5">
        <w:rPr>
          <w:rFonts w:ascii="Arial" w:hAnsi="Arial" w:cs="Arial"/>
        </w:rPr>
        <w:t xml:space="preserve">Uo5 </w:t>
      </w:r>
      <w:r>
        <w:rPr>
          <w:rFonts w:ascii="Arial" w:hAnsi="Arial" w:cs="Arial"/>
        </w:rPr>
        <w:t>(</w:t>
      </w:r>
      <w:r w:rsidRPr="005145C5">
        <w:rPr>
          <w:rFonts w:ascii="Arial" w:hAnsi="Arial" w:cs="Arial"/>
        </w:rPr>
        <w:t>FR720602.1</w:t>
      </w:r>
      <w:r>
        <w:rPr>
          <w:rFonts w:ascii="Arial" w:hAnsi="Arial" w:cs="Arial"/>
        </w:rPr>
        <w:t xml:space="preserve">), </w:t>
      </w:r>
      <w:r w:rsidRPr="005145C5">
        <w:rPr>
          <w:rFonts w:ascii="Arial" w:hAnsi="Arial" w:cs="Arial"/>
          <w:i/>
        </w:rPr>
        <w:t xml:space="preserve">S. </w:t>
      </w:r>
      <w:proofErr w:type="spellStart"/>
      <w:r w:rsidRPr="005145C5">
        <w:rPr>
          <w:rFonts w:ascii="Arial" w:hAnsi="Arial" w:cs="Arial"/>
          <w:i/>
        </w:rPr>
        <w:t>oralis</w:t>
      </w:r>
      <w:proofErr w:type="spellEnd"/>
      <w:r w:rsidRPr="005145C5">
        <w:rPr>
          <w:rFonts w:ascii="Arial" w:hAnsi="Arial" w:cs="Arial"/>
        </w:rPr>
        <w:t xml:space="preserve"> strain S.MIT/ORALIS-351</w:t>
      </w:r>
      <w:r>
        <w:rPr>
          <w:rFonts w:ascii="Arial" w:hAnsi="Arial" w:cs="Arial"/>
        </w:rPr>
        <w:t>(</w:t>
      </w:r>
      <w:r w:rsidRPr="005145C5">
        <w:rPr>
          <w:rFonts w:ascii="Arial" w:hAnsi="Arial" w:cs="Arial"/>
        </w:rPr>
        <w:t>CP019562.1)</w:t>
      </w:r>
      <w:r>
        <w:rPr>
          <w:rFonts w:ascii="Arial" w:hAnsi="Arial" w:cs="Arial"/>
        </w:rPr>
        <w:t xml:space="preserve">, </w:t>
      </w:r>
      <w:r w:rsidRPr="005145C5">
        <w:rPr>
          <w:rFonts w:ascii="Arial" w:hAnsi="Arial" w:cs="Arial"/>
          <w:i/>
        </w:rPr>
        <w:t xml:space="preserve">S. </w:t>
      </w:r>
      <w:proofErr w:type="spellStart"/>
      <w:r w:rsidRPr="005145C5">
        <w:rPr>
          <w:rFonts w:ascii="Arial" w:hAnsi="Arial" w:cs="Arial"/>
          <w:i/>
        </w:rPr>
        <w:t>oralis</w:t>
      </w:r>
      <w:proofErr w:type="spellEnd"/>
      <w:r>
        <w:rPr>
          <w:rFonts w:ascii="Arial" w:hAnsi="Arial" w:cs="Arial"/>
        </w:rPr>
        <w:t xml:space="preserve"> (</w:t>
      </w:r>
      <w:r w:rsidRPr="005145C5">
        <w:rPr>
          <w:rFonts w:ascii="Arial" w:hAnsi="Arial" w:cs="Arial"/>
        </w:rPr>
        <w:t>AB501215.1)</w:t>
      </w:r>
      <w:r>
        <w:rPr>
          <w:rFonts w:ascii="Arial" w:hAnsi="Arial" w:cs="Arial"/>
        </w:rPr>
        <w:t xml:space="preserve">, </w:t>
      </w:r>
      <w:r w:rsidRPr="005145C5">
        <w:rPr>
          <w:rFonts w:ascii="Arial" w:hAnsi="Arial" w:cs="Arial"/>
          <w:i/>
        </w:rPr>
        <w:t xml:space="preserve">S. </w:t>
      </w:r>
      <w:proofErr w:type="spellStart"/>
      <w:r w:rsidRPr="005145C5">
        <w:rPr>
          <w:rFonts w:ascii="Arial" w:hAnsi="Arial" w:cs="Arial"/>
          <w:i/>
        </w:rPr>
        <w:t>oralis</w:t>
      </w:r>
      <w:proofErr w:type="spellEnd"/>
      <w:r w:rsidRPr="005145C5">
        <w:rPr>
          <w:rFonts w:ascii="Arial" w:hAnsi="Arial" w:cs="Arial"/>
        </w:rPr>
        <w:t xml:space="preserve"> subsp. </w:t>
      </w:r>
      <w:proofErr w:type="spellStart"/>
      <w:r>
        <w:rPr>
          <w:rFonts w:ascii="Arial" w:hAnsi="Arial" w:cs="Arial"/>
          <w:i/>
        </w:rPr>
        <w:t>tigurinus</w:t>
      </w:r>
      <w:proofErr w:type="spellEnd"/>
      <w:r>
        <w:rPr>
          <w:rFonts w:ascii="Arial" w:hAnsi="Arial" w:cs="Arial"/>
        </w:rPr>
        <w:t xml:space="preserve"> </w:t>
      </w:r>
      <w:r w:rsidRPr="005145C5">
        <w:rPr>
          <w:rFonts w:ascii="Arial" w:hAnsi="Arial" w:cs="Arial"/>
        </w:rPr>
        <w:t xml:space="preserve">osk_001 </w:t>
      </w:r>
      <w:r>
        <w:rPr>
          <w:rFonts w:ascii="Arial" w:hAnsi="Arial" w:cs="Arial"/>
        </w:rPr>
        <w:t>(</w:t>
      </w:r>
      <w:r w:rsidRPr="005145C5">
        <w:rPr>
          <w:rFonts w:ascii="Arial" w:hAnsi="Arial" w:cs="Arial"/>
        </w:rPr>
        <w:t>AP018338.1)</w:t>
      </w:r>
      <w:r>
        <w:rPr>
          <w:rFonts w:ascii="Arial" w:hAnsi="Arial" w:cs="Arial"/>
        </w:rPr>
        <w:t xml:space="preserve">. The </w:t>
      </w:r>
      <w:proofErr w:type="spellStart"/>
      <w:r w:rsidRPr="00B3418F">
        <w:rPr>
          <w:rFonts w:ascii="Arial" w:hAnsi="Arial" w:cs="Arial"/>
          <w:i/>
        </w:rPr>
        <w:t>comC</w:t>
      </w:r>
      <w:proofErr w:type="spellEnd"/>
      <w:r>
        <w:rPr>
          <w:rFonts w:ascii="Arial" w:hAnsi="Arial" w:cs="Arial"/>
        </w:rPr>
        <w:t xml:space="preserve"> locus was amplified and subsequently </w:t>
      </w:r>
      <w:r w:rsidRPr="007C05BA">
        <w:rPr>
          <w:rFonts w:ascii="Arial" w:hAnsi="Arial" w:cs="Arial"/>
        </w:rPr>
        <w:t>sequenced (Eurofins Scientific, USA). The resulting sequences</w:t>
      </w:r>
      <w:r w:rsidR="0015581C" w:rsidRPr="007C05BA">
        <w:rPr>
          <w:rFonts w:ascii="Arial" w:hAnsi="Arial" w:cs="Arial"/>
        </w:rPr>
        <w:t xml:space="preserve"> have been deposited at </w:t>
      </w:r>
      <w:proofErr w:type="spellStart"/>
      <w:r w:rsidR="0015581C" w:rsidRPr="007C05BA">
        <w:rPr>
          <w:rFonts w:ascii="Arial" w:hAnsi="Arial" w:cs="Arial"/>
        </w:rPr>
        <w:t>GenBank</w:t>
      </w:r>
      <w:proofErr w:type="spellEnd"/>
      <w:r w:rsidR="007C05BA">
        <w:rPr>
          <w:rFonts w:ascii="Arial" w:hAnsi="Arial" w:cs="Arial"/>
        </w:rPr>
        <w:t xml:space="preserve">. The respective accession numbers </w:t>
      </w:r>
      <w:r w:rsidR="0015581C" w:rsidRPr="007C05BA">
        <w:rPr>
          <w:rFonts w:ascii="Arial" w:hAnsi="Arial" w:cs="Arial"/>
        </w:rPr>
        <w:t>are given in the main text.</w:t>
      </w:r>
      <w:r w:rsidRPr="007C05BA">
        <w:rPr>
          <w:rFonts w:ascii="Arial" w:hAnsi="Arial" w:cs="Arial"/>
        </w:rPr>
        <w:t xml:space="preserve"> </w:t>
      </w:r>
    </w:p>
    <w:p w:rsidR="002662C4" w:rsidRDefault="002662C4" w:rsidP="002662C4">
      <w:pPr>
        <w:spacing w:after="120" w:line="480" w:lineRule="auto"/>
        <w:jc w:val="both"/>
        <w:rPr>
          <w:rFonts w:ascii="Arial" w:hAnsi="Arial" w:cs="Arial"/>
        </w:rPr>
      </w:pPr>
      <w:proofErr w:type="gramStart"/>
      <w:r>
        <w:rPr>
          <w:rFonts w:ascii="Arial" w:hAnsi="Arial" w:cs="Arial"/>
          <w:b/>
        </w:rPr>
        <w:t>Competence stimulating peptides</w:t>
      </w:r>
      <w:r w:rsidRPr="004F46CD">
        <w:rPr>
          <w:rFonts w:ascii="Arial" w:hAnsi="Arial" w:cs="Arial"/>
          <w:b/>
        </w:rPr>
        <w:t>.</w:t>
      </w:r>
      <w:proofErr w:type="gramEnd"/>
      <w:r w:rsidRPr="004F46CD">
        <w:rPr>
          <w:rFonts w:ascii="Arial" w:hAnsi="Arial" w:cs="Arial"/>
        </w:rPr>
        <w:t xml:space="preserve"> Sequences of </w:t>
      </w:r>
      <w:r>
        <w:rPr>
          <w:rFonts w:ascii="Arial" w:hAnsi="Arial" w:cs="Arial"/>
        </w:rPr>
        <w:t xml:space="preserve">mature </w:t>
      </w:r>
      <w:r w:rsidRPr="004F46CD">
        <w:rPr>
          <w:rFonts w:ascii="Arial" w:hAnsi="Arial" w:cs="Arial"/>
        </w:rPr>
        <w:t>competence</w:t>
      </w:r>
      <w:r w:rsidRPr="007B5099">
        <w:rPr>
          <w:rFonts w:ascii="Arial" w:hAnsi="Arial" w:cs="Arial"/>
        </w:rPr>
        <w:t xml:space="preserve"> stimulating peptides</w:t>
      </w:r>
      <w:r>
        <w:rPr>
          <w:rFonts w:ascii="Arial" w:hAnsi="Arial" w:cs="Arial"/>
        </w:rPr>
        <w:t xml:space="preserve"> (CSP) were identified by translating the respective </w:t>
      </w:r>
      <w:proofErr w:type="spellStart"/>
      <w:r w:rsidRPr="00FD2F22">
        <w:rPr>
          <w:rFonts w:ascii="Arial" w:hAnsi="Arial" w:cs="Arial"/>
          <w:i/>
        </w:rPr>
        <w:t>comC</w:t>
      </w:r>
      <w:proofErr w:type="spellEnd"/>
      <w:r>
        <w:rPr>
          <w:rFonts w:ascii="Arial" w:hAnsi="Arial" w:cs="Arial"/>
        </w:rPr>
        <w:t xml:space="preserve"> genes and in accordance to previously identified peptides </w:t>
      </w:r>
      <w:r w:rsidRPr="004336B1">
        <w:rPr>
          <w:rFonts w:ascii="Arial" w:hAnsi="Arial" w:cs="Arial"/>
        </w:rPr>
        <w:t xml:space="preserve">sequences as shown elsewhere </w:t>
      </w:r>
      <w:r w:rsidRPr="004336B1">
        <w:rPr>
          <w:rFonts w:ascii="Arial" w:hAnsi="Arial" w:cs="Arial"/>
        </w:rPr>
        <w:fldChar w:fldCharType="begin"/>
      </w:r>
      <w:r>
        <w:rPr>
          <w:rFonts w:ascii="Arial" w:hAnsi="Arial" w:cs="Arial"/>
        </w:rPr>
        <w:instrText xml:space="preserve"> ADDIN EN.CITE &lt;EndNote&gt;&lt;Cite&gt;&lt;Author&gt;Johnsborg&lt;/Author&gt;&lt;Year&gt;2007&lt;/Year&gt;&lt;RecNum&gt;75&lt;/RecNum&gt;&lt;DisplayText&gt;[5]&lt;/DisplayText&gt;&lt;record&gt;&lt;rec-number&gt;75&lt;/rec-number&gt;&lt;foreign-keys&gt;&lt;key app="EN" db-id="52ser0v92x9ve1eddv35pw0kpwpwt92rv5px" timestamp="1532038561"&gt;75&lt;/key&gt;&lt;/foreign-keys&gt;&lt;ref-type name="Book Section"&gt;5&lt;/ref-type&gt;&lt;contributors&gt;&lt;authors&gt;&lt;author&gt;Johnsborg, O.&lt;/author&gt;&lt;author&gt;Blomquist, T.&lt;/author&gt;&lt;author&gt;Kilian M.&lt;/author&gt;&lt;author&gt;Havarstein L. S.&lt;/author&gt;&lt;/authors&gt;&lt;secondary-authors&gt;&lt;author&gt;Hakenbeck, R.&lt;/author&gt;&lt;author&gt;Chhatwal, S.&lt;/author&gt;&lt;/secondary-authors&gt;&lt;/contributors&gt;&lt;titles&gt;&lt;title&gt;Molecular Biology of Streptococci&lt;/title&gt;&lt;secondary-title&gt;Molecular Biology of Streptococci&lt;/secondary-title&gt;&lt;/titles&gt;&lt;pages&gt;42-47&lt;/pages&gt;&lt;section&gt;Biologically Active Peptides in Streptococci&lt;/section&gt;&lt;dates&gt;&lt;year&gt;2007&lt;/year&gt;&lt;/dates&gt;&lt;publisher&gt;Horizon Scientific Press&lt;/publisher&gt;&lt;isbn&gt;978-1-904933-32-8&lt;/isbn&gt;&lt;urls&gt;&lt;/urls&gt;&lt;custom1&gt;Amino acid sequences of competence stimulating peptides&lt;/custom1&gt;&lt;/record&gt;&lt;/Cite&gt;&lt;/EndNote&gt;</w:instrText>
      </w:r>
      <w:r w:rsidRPr="004336B1">
        <w:rPr>
          <w:rFonts w:ascii="Arial" w:hAnsi="Arial" w:cs="Arial"/>
        </w:rPr>
        <w:fldChar w:fldCharType="separate"/>
      </w:r>
      <w:r>
        <w:rPr>
          <w:rFonts w:ascii="Arial" w:hAnsi="Arial" w:cs="Arial"/>
          <w:noProof/>
        </w:rPr>
        <w:t>[5]</w:t>
      </w:r>
      <w:r w:rsidRPr="004336B1">
        <w:rPr>
          <w:rFonts w:ascii="Arial" w:hAnsi="Arial" w:cs="Arial"/>
        </w:rPr>
        <w:fldChar w:fldCharType="end"/>
      </w:r>
      <w:r w:rsidRPr="004336B1">
        <w:rPr>
          <w:rFonts w:ascii="Arial" w:hAnsi="Arial" w:cs="Arial"/>
        </w:rPr>
        <w:t xml:space="preserve">. All peptides have been synthesized by ELIM Biopharmaceuticals (Hayward, USA) in purity of &gt;95%. The amino acid sequences are as follows: </w:t>
      </w:r>
      <w:r w:rsidRPr="00D81A7A">
        <w:rPr>
          <w:rFonts w:ascii="Arial" w:hAnsi="Arial" w:cs="Arial"/>
        </w:rPr>
        <w:t>DLRGVPNPWGWIFGR</w:t>
      </w:r>
      <w:r>
        <w:rPr>
          <w:rFonts w:ascii="Arial" w:hAnsi="Arial" w:cs="Arial"/>
        </w:rPr>
        <w:t xml:space="preserve"> (</w:t>
      </w:r>
      <w:r w:rsidRPr="00D81A7A">
        <w:rPr>
          <w:rFonts w:ascii="Arial" w:hAnsi="Arial" w:cs="Arial"/>
          <w:i/>
        </w:rPr>
        <w:t xml:space="preserve">S. </w:t>
      </w:r>
      <w:proofErr w:type="spellStart"/>
      <w:r w:rsidRPr="00D81A7A">
        <w:rPr>
          <w:rFonts w:ascii="Arial" w:hAnsi="Arial" w:cs="Arial"/>
          <w:i/>
        </w:rPr>
        <w:t>sanguinis</w:t>
      </w:r>
      <w:proofErr w:type="spellEnd"/>
      <w:r>
        <w:rPr>
          <w:rFonts w:ascii="Arial" w:hAnsi="Arial" w:cs="Arial"/>
        </w:rPr>
        <w:t xml:space="preserve"> SK49 (identical to CSP of </w:t>
      </w:r>
      <w:r w:rsidRPr="00D81A7A">
        <w:rPr>
          <w:rFonts w:ascii="Arial" w:hAnsi="Arial" w:cs="Arial"/>
          <w:i/>
        </w:rPr>
        <w:t xml:space="preserve">S. </w:t>
      </w:r>
      <w:proofErr w:type="spellStart"/>
      <w:r w:rsidRPr="00D81A7A">
        <w:rPr>
          <w:rFonts w:ascii="Arial" w:hAnsi="Arial" w:cs="Arial"/>
          <w:i/>
        </w:rPr>
        <w:t>sanguinis</w:t>
      </w:r>
      <w:proofErr w:type="spellEnd"/>
      <w:r>
        <w:rPr>
          <w:rFonts w:ascii="Arial" w:hAnsi="Arial" w:cs="Arial"/>
        </w:rPr>
        <w:t xml:space="preserve"> SK36)), </w:t>
      </w:r>
      <w:r w:rsidRPr="004336B1">
        <w:rPr>
          <w:rFonts w:ascii="Arial" w:hAnsi="Arial" w:cs="Arial"/>
        </w:rPr>
        <w:t>EIRKENNFLFYFFKRK (</w:t>
      </w:r>
      <w:r w:rsidRPr="004336B1">
        <w:rPr>
          <w:rFonts w:ascii="Arial" w:hAnsi="Arial" w:cs="Arial"/>
          <w:i/>
        </w:rPr>
        <w:t>S. </w:t>
      </w:r>
      <w:proofErr w:type="spellStart"/>
      <w:r w:rsidRPr="004336B1">
        <w:rPr>
          <w:rFonts w:ascii="Arial" w:hAnsi="Arial" w:cs="Arial"/>
          <w:i/>
        </w:rPr>
        <w:t>oralis</w:t>
      </w:r>
      <w:proofErr w:type="spellEnd"/>
      <w:r w:rsidRPr="004336B1">
        <w:rPr>
          <w:rFonts w:ascii="Arial" w:hAnsi="Arial" w:cs="Arial"/>
          <w:i/>
        </w:rPr>
        <w:t xml:space="preserve"> ssp. </w:t>
      </w:r>
      <w:proofErr w:type="spellStart"/>
      <w:r w:rsidRPr="004336B1">
        <w:rPr>
          <w:rFonts w:ascii="Arial" w:hAnsi="Arial" w:cs="Arial"/>
          <w:i/>
        </w:rPr>
        <w:t>tigurinus</w:t>
      </w:r>
      <w:proofErr w:type="spellEnd"/>
      <w:r w:rsidRPr="004336B1">
        <w:rPr>
          <w:rFonts w:ascii="Arial" w:hAnsi="Arial" w:cs="Arial"/>
          <w:i/>
        </w:rPr>
        <w:t xml:space="preserve"> </w:t>
      </w:r>
      <w:r w:rsidRPr="004336B1">
        <w:rPr>
          <w:rFonts w:ascii="Arial" w:hAnsi="Arial" w:cs="Arial"/>
        </w:rPr>
        <w:t>J22), DKRLTYFITNLFPKRKK (</w:t>
      </w:r>
      <w:r w:rsidRPr="004336B1">
        <w:rPr>
          <w:rFonts w:ascii="Arial" w:hAnsi="Arial" w:cs="Arial"/>
          <w:i/>
        </w:rPr>
        <w:t>S. </w:t>
      </w:r>
      <w:proofErr w:type="spellStart"/>
      <w:r w:rsidRPr="004336B1">
        <w:rPr>
          <w:rFonts w:ascii="Arial" w:hAnsi="Arial" w:cs="Arial"/>
          <w:i/>
        </w:rPr>
        <w:t>infantis</w:t>
      </w:r>
      <w:proofErr w:type="spellEnd"/>
      <w:r w:rsidRPr="004336B1">
        <w:rPr>
          <w:rFonts w:ascii="Arial" w:hAnsi="Arial" w:cs="Arial"/>
        </w:rPr>
        <w:t xml:space="preserve"> LZ2) and EMRKPDGALFNLFRRR (</w:t>
      </w:r>
      <w:r>
        <w:rPr>
          <w:rFonts w:ascii="Arial" w:hAnsi="Arial" w:cs="Arial"/>
          <w:i/>
        </w:rPr>
        <w:t>S. mitis</w:t>
      </w:r>
      <w:r>
        <w:rPr>
          <w:rFonts w:ascii="Arial" w:hAnsi="Arial" w:cs="Arial"/>
        </w:rPr>
        <w:t xml:space="preserve"> 12261</w:t>
      </w:r>
      <w:r w:rsidRPr="004336B1">
        <w:rPr>
          <w:rFonts w:ascii="Arial" w:hAnsi="Arial" w:cs="Arial"/>
        </w:rPr>
        <w:t>)</w:t>
      </w:r>
      <w:r>
        <w:rPr>
          <w:rFonts w:ascii="Arial" w:hAnsi="Arial" w:cs="Arial"/>
        </w:rPr>
        <w:t>.</w:t>
      </w:r>
    </w:p>
    <w:p w:rsidR="002662C4" w:rsidRDefault="002662C4" w:rsidP="002662C4">
      <w:pPr>
        <w:spacing w:line="480" w:lineRule="auto"/>
        <w:jc w:val="both"/>
        <w:rPr>
          <w:rFonts w:ascii="Arial" w:hAnsi="Arial" w:cs="Arial"/>
        </w:rPr>
      </w:pPr>
      <w:proofErr w:type="gramStart"/>
      <w:r>
        <w:rPr>
          <w:rFonts w:ascii="Arial" w:hAnsi="Arial" w:cs="Arial"/>
          <w:b/>
        </w:rPr>
        <w:t>Transposon mutagenesis.</w:t>
      </w:r>
      <w:proofErr w:type="gramEnd"/>
      <w:r w:rsidRPr="00E61618">
        <w:rPr>
          <w:rFonts w:ascii="Arial" w:hAnsi="Arial" w:cs="Arial"/>
        </w:rPr>
        <w:t xml:space="preserve"> Ra</w:t>
      </w:r>
      <w:r>
        <w:rPr>
          <w:rFonts w:ascii="Arial" w:hAnsi="Arial" w:cs="Arial"/>
        </w:rPr>
        <w:t xml:space="preserve">ndomized mutants of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xml:space="preserve"> were generated utilizing a MarC9/</w:t>
      </w:r>
      <w:r w:rsidRPr="00E61618">
        <w:rPr>
          <w:rFonts w:ascii="Arial" w:hAnsi="Arial" w:cs="Arial"/>
          <w:i/>
        </w:rPr>
        <w:t>magelan6</w:t>
      </w:r>
      <w:r>
        <w:rPr>
          <w:rFonts w:ascii="Arial" w:hAnsi="Arial" w:cs="Arial"/>
        </w:rPr>
        <w:t xml:space="preserve"> based </w:t>
      </w:r>
      <w:r w:rsidRPr="00E61618">
        <w:rPr>
          <w:rFonts w:ascii="Arial" w:hAnsi="Arial" w:cs="Arial"/>
          <w:i/>
        </w:rPr>
        <w:t>in vitro</w:t>
      </w:r>
      <w:r>
        <w:rPr>
          <w:rFonts w:ascii="Arial" w:hAnsi="Arial" w:cs="Arial"/>
        </w:rPr>
        <w:t xml:space="preserve"> transposition system as previously described in detail </w:t>
      </w:r>
      <w:r>
        <w:rPr>
          <w:rFonts w:ascii="Arial" w:hAnsi="Arial" w:cs="Arial"/>
        </w:rPr>
        <w:fldChar w:fldCharType="begin"/>
      </w:r>
      <w:r>
        <w:rPr>
          <w:rFonts w:ascii="Arial" w:hAnsi="Arial" w:cs="Arial"/>
        </w:rPr>
        <w:instrText xml:space="preserve"> ADDIN EN.CITE &lt;EndNote&gt;&lt;Cite&gt;&lt;Author&gt;van Opijnen&lt;/Author&gt;&lt;Year&gt;2015&lt;/Year&gt;&lt;RecNum&gt;84&lt;/RecNum&gt;&lt;DisplayText&gt;[6]&lt;/DisplayText&gt;&lt;record&gt;&lt;rec-number&gt;84&lt;/rec-number&gt;&lt;foreign-keys&gt;&lt;key app="EN" db-id="52ser0v92x9ve1eddv35pw0kpwpwt92rv5px" timestamp="1536200897"&gt;84&lt;/key&gt;&lt;/foreign-keys&gt;&lt;ref-type name="Journal Article"&gt;17&lt;/ref-type&gt;&lt;contributors&gt;&lt;authors&gt;&lt;author&gt;van Opijnen, T.&lt;/author&gt;&lt;author&gt;Lazinski, D. W.&lt;/author&gt;&lt;author&gt;Camilli, A.&lt;/author&gt;&lt;/authors&gt;&lt;/contributors&gt;&lt;auth-address&gt;Department of Biology, Boston College, Chestnut Hill, Massachusetts.&lt;/auth-address&gt;&lt;titles&gt;&lt;title&gt;Genome-Wide Fitness and Genetic Interactions Determined by Tn-seq, a High-Throughput Massively Parallel Sequencing Method for Microorganisms&lt;/title&gt;&lt;secondary-title&gt;Curr Protoc Microbiol&lt;/secondary-title&gt;&lt;/titles&gt;&lt;periodical&gt;&lt;full-title&gt;Curr Protoc Microbiol&lt;/full-title&gt;&lt;/periodical&gt;&lt;pages&gt;1E 3 1-24&lt;/pages&gt;&lt;volume&gt;36&lt;/volume&gt;&lt;keywords&gt;&lt;keyword&gt;DNA Transposable Elements&lt;/keyword&gt;&lt;keyword&gt;Genetics, Microbial/*methods&lt;/keyword&gt;&lt;keyword&gt;High-Throughput Nucleotide Sequencing/*methods&lt;/keyword&gt;&lt;keyword&gt;Molecular Biology/*methods&lt;/keyword&gt;&lt;keyword&gt;Molecular Sequence Annotation/*methods&lt;/keyword&gt;&lt;keyword&gt;Mutagenesis, Insertional/*methods&lt;/keyword&gt;&lt;keyword&gt;Streptococcus pneumoniae&lt;/keyword&gt;&lt;keyword&gt;Tn-seq&lt;/keyword&gt;&lt;keyword&gt;Vibrio cholerae&lt;/keyword&gt;&lt;keyword&gt;genetic interactions&lt;/keyword&gt;&lt;keyword&gt;genome-wide fitness&lt;/keyword&gt;&lt;keyword&gt;massively parallel sequencing&lt;/keyword&gt;&lt;keyword&gt;transposon mutagenesis&lt;/keyword&gt;&lt;keyword&gt;transposon sequencing&lt;/keyword&gt;&lt;/keywords&gt;&lt;dates&gt;&lt;year&gt;2015&lt;/year&gt;&lt;pub-dates&gt;&lt;date&gt;Feb 2&lt;/date&gt;&lt;/pub-dates&gt;&lt;/dates&gt;&lt;isbn&gt;1934-8533 (Electronic)&lt;/isbn&gt;&lt;accession-num&gt;25641100&lt;/accession-num&gt;&lt;urls&gt;&lt;related-urls&gt;&lt;url&gt;https://www.ncbi.nlm.nih.gov/pubmed/25641100&lt;/url&gt;&lt;/related-urls&gt;&lt;/urls&gt;&lt;custom2&gt;PMC4696536&lt;/custom2&gt;&lt;electronic-resource-num&gt;10.1002/9780471729259.mc01e03s36&lt;/electronic-resource-num&gt;&lt;/record&gt;&lt;/Cite&gt;&lt;/EndNote&gt;</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 xml:space="preserve">. Briefly,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xml:space="preserve"> chromosomal DNA was extracted from an over-night-culture and mixed with a plasmid based transposon (</w:t>
      </w:r>
      <w:r w:rsidRPr="00E61618">
        <w:rPr>
          <w:rFonts w:ascii="Arial" w:hAnsi="Arial" w:cs="Arial"/>
          <w:i/>
        </w:rPr>
        <w:t>magelan6</w:t>
      </w:r>
      <w:r>
        <w:rPr>
          <w:rFonts w:ascii="Arial" w:hAnsi="Arial" w:cs="Arial"/>
        </w:rPr>
        <w:t xml:space="preserve">), which was modified by replacing the original </w:t>
      </w:r>
      <w:proofErr w:type="spellStart"/>
      <w:r>
        <w:rPr>
          <w:rFonts w:ascii="Arial" w:hAnsi="Arial" w:cs="Arial"/>
        </w:rPr>
        <w:t>spectinomycin</w:t>
      </w:r>
      <w:proofErr w:type="spellEnd"/>
      <w:r>
        <w:rPr>
          <w:rFonts w:ascii="Arial" w:hAnsi="Arial" w:cs="Arial"/>
        </w:rPr>
        <w:t xml:space="preserve"> resistance cassette by a kanamycin resistance cassette. Subsequently, the mixed DNA was treated with purified transposase (MarC9) and further processed as previously described </w:t>
      </w:r>
      <w:r>
        <w:rPr>
          <w:rFonts w:ascii="Arial" w:hAnsi="Arial" w:cs="Arial"/>
        </w:rPr>
        <w:fldChar w:fldCharType="begin"/>
      </w:r>
      <w:r>
        <w:rPr>
          <w:rFonts w:ascii="Arial" w:hAnsi="Arial" w:cs="Arial"/>
        </w:rPr>
        <w:instrText xml:space="preserve"> ADDIN EN.CITE &lt;EndNote&gt;&lt;Cite&gt;&lt;Author&gt;van Opijnen&lt;/Author&gt;&lt;Year&gt;2015&lt;/Year&gt;&lt;RecNum&gt;84&lt;/RecNum&gt;&lt;DisplayText&gt;[6]&lt;/DisplayText&gt;&lt;record&gt;&lt;rec-number&gt;84&lt;/rec-number&gt;&lt;foreign-keys&gt;&lt;key app="EN" db-id="52ser0v92x9ve1eddv35pw0kpwpwt92rv5px" timestamp="1536200897"&gt;84&lt;/key&gt;&lt;/foreign-keys&gt;&lt;ref-type name="Journal Article"&gt;17&lt;/ref-type&gt;&lt;contributors&gt;&lt;authors&gt;&lt;author&gt;van Opijnen, T.&lt;/author&gt;&lt;author&gt;Lazinski, D. W.&lt;/author&gt;&lt;author&gt;Camilli, A.&lt;/author&gt;&lt;/authors&gt;&lt;/contributors&gt;&lt;auth-address&gt;Department of Biology, Boston College, Chestnut Hill, Massachusetts.&lt;/auth-address&gt;&lt;titles&gt;&lt;title&gt;Genome-Wide Fitness and Genetic Interactions Determined by Tn-seq, a High-Throughput Massively Parallel Sequencing Method for Microorganisms&lt;/title&gt;&lt;secondary-title&gt;Curr Protoc Microbiol&lt;/secondary-title&gt;&lt;/titles&gt;&lt;periodical&gt;&lt;full-title&gt;Curr Protoc Microbiol&lt;/full-title&gt;&lt;/periodical&gt;&lt;pages&gt;1E 3 1-24&lt;/pages&gt;&lt;volume&gt;36&lt;/volume&gt;&lt;keywords&gt;&lt;keyword&gt;DNA Transposable Elements&lt;/keyword&gt;&lt;keyword&gt;Genetics, Microbial/*methods&lt;/keyword&gt;&lt;keyword&gt;High-Throughput Nucleotide Sequencing/*methods&lt;/keyword&gt;&lt;keyword&gt;Molecular Biology/*methods&lt;/keyword&gt;&lt;keyword&gt;Molecular Sequence Annotation/*methods&lt;/keyword&gt;&lt;keyword&gt;Mutagenesis, Insertional/*methods&lt;/keyword&gt;&lt;keyword&gt;Streptococcus pneumoniae&lt;/keyword&gt;&lt;keyword&gt;Tn-seq&lt;/keyword&gt;&lt;keyword&gt;Vibrio cholerae&lt;/keyword&gt;&lt;keyword&gt;genetic interactions&lt;/keyword&gt;&lt;keyword&gt;genome-wide fitness&lt;/keyword&gt;&lt;keyword&gt;massively parallel sequencing&lt;/keyword&gt;&lt;keyword&gt;transposon mutagenesis&lt;/keyword&gt;&lt;keyword&gt;transposon sequencing&lt;/keyword&gt;&lt;/keywords&gt;&lt;dates&gt;&lt;year&gt;2015&lt;/year&gt;&lt;pub-dates&gt;&lt;date&gt;Feb 2&lt;/date&gt;&lt;/pub-dates&gt;&lt;/dates&gt;&lt;isbn&gt;1934-8533 (Electronic)&lt;/isbn&gt;&lt;accession-num&gt;25641100&lt;/accession-num&gt;&lt;urls&gt;&lt;related-urls&gt;&lt;url&gt;https://www.ncbi.nlm.nih.gov/pubmed/25641100&lt;/url&gt;&lt;/related-urls&gt;&lt;/urls&gt;&lt;custom2&gt;PMC4696536&lt;/custom2&gt;&lt;electronic-resource-num&gt;10.1002/9780471729259.mc01e03s36&lt;/electronic-resource-num&gt;&lt;/record&gt;&lt;/Cite&gt;&lt;/EndNote&gt;</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 xml:space="preserve">. The transposed DNA was then transformed back into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i/>
        </w:rPr>
        <w:t xml:space="preserve">, </w:t>
      </w:r>
      <w:r w:rsidRPr="00282515">
        <w:rPr>
          <w:rFonts w:ascii="Arial" w:hAnsi="Arial" w:cs="Arial"/>
        </w:rPr>
        <w:t xml:space="preserve">generating a pool </w:t>
      </w:r>
      <w:r w:rsidRPr="00282515">
        <w:rPr>
          <w:rFonts w:ascii="Arial" w:hAnsi="Arial" w:cs="Arial"/>
        </w:rPr>
        <w:lastRenderedPageBreak/>
        <w:t>of mutants</w:t>
      </w:r>
      <w:r>
        <w:rPr>
          <w:rFonts w:ascii="Arial" w:hAnsi="Arial" w:cs="Arial"/>
        </w:rPr>
        <w:t xml:space="preserve"> each containing a single transposon insertion in its genome. </w:t>
      </w:r>
      <w:proofErr w:type="spellStart"/>
      <w:r>
        <w:rPr>
          <w:rFonts w:ascii="Arial" w:hAnsi="Arial" w:cs="Arial"/>
        </w:rPr>
        <w:t>Transformants</w:t>
      </w:r>
      <w:proofErr w:type="spellEnd"/>
      <w:r>
        <w:rPr>
          <w:rFonts w:ascii="Arial" w:hAnsi="Arial" w:cs="Arial"/>
        </w:rPr>
        <w:t xml:space="preserve"> were selected on agar solidified BHI plates supplemented with kanamycin. </w:t>
      </w:r>
    </w:p>
    <w:p w:rsidR="002662C4" w:rsidRDefault="002662C4" w:rsidP="002662C4">
      <w:pPr>
        <w:spacing w:after="0" w:line="480" w:lineRule="auto"/>
        <w:jc w:val="both"/>
        <w:rPr>
          <w:rFonts w:ascii="Arial" w:hAnsi="Arial" w:cs="Arial"/>
        </w:rPr>
      </w:pPr>
      <w:r>
        <w:rPr>
          <w:rFonts w:ascii="Arial" w:hAnsi="Arial" w:cs="Arial"/>
          <w:b/>
        </w:rPr>
        <w:t>Screening for a decreased protective capacity against H</w:t>
      </w:r>
      <w:r w:rsidRPr="00EF3BCC">
        <w:rPr>
          <w:rFonts w:ascii="Arial" w:hAnsi="Arial" w:cs="Arial"/>
          <w:b/>
          <w:vertAlign w:val="subscript"/>
        </w:rPr>
        <w:t>2</w:t>
      </w:r>
      <w:r>
        <w:rPr>
          <w:rFonts w:ascii="Arial" w:hAnsi="Arial" w:cs="Arial"/>
          <w:b/>
        </w:rPr>
        <w:t>O</w:t>
      </w:r>
      <w:r w:rsidRPr="00EF3BCC">
        <w:rPr>
          <w:rFonts w:ascii="Arial" w:hAnsi="Arial" w:cs="Arial"/>
          <w:b/>
          <w:vertAlign w:val="subscript"/>
        </w:rPr>
        <w:t>2</w:t>
      </w:r>
      <w:r>
        <w:rPr>
          <w:rFonts w:ascii="Arial" w:hAnsi="Arial" w:cs="Arial"/>
          <w:b/>
        </w:rPr>
        <w:t xml:space="preserve"> mediated killing. </w:t>
      </w:r>
      <w:r>
        <w:rPr>
          <w:rFonts w:ascii="Arial" w:hAnsi="Arial" w:cs="Arial"/>
        </w:rPr>
        <w:t xml:space="preserve">All colonies derived from transposon mutagenesis were tested based on the following principle: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xml:space="preserve"> is able to produce an unknown substance, which protects surrounding bacteria from H</w:t>
      </w:r>
      <w:r w:rsidRPr="00B16D0D">
        <w:rPr>
          <w:rFonts w:ascii="Arial" w:hAnsi="Arial" w:cs="Arial"/>
          <w:vertAlign w:val="subscript"/>
        </w:rPr>
        <w:t>2</w:t>
      </w:r>
      <w:r>
        <w:rPr>
          <w:rFonts w:ascii="Arial" w:hAnsi="Arial" w:cs="Arial"/>
        </w:rPr>
        <w:t>O</w:t>
      </w:r>
      <w:r w:rsidRPr="00B16D0D">
        <w:rPr>
          <w:rFonts w:ascii="Arial" w:hAnsi="Arial" w:cs="Arial"/>
          <w:vertAlign w:val="subscript"/>
        </w:rPr>
        <w:t>2</w:t>
      </w:r>
      <w:r>
        <w:rPr>
          <w:rFonts w:ascii="Arial" w:hAnsi="Arial" w:cs="Arial"/>
        </w:rPr>
        <w:t xml:space="preserve"> mediated killing. A successful mutation in a gene, which is responsible for the production/release of that </w:t>
      </w:r>
      <w:proofErr w:type="gramStart"/>
      <w:r>
        <w:rPr>
          <w:rFonts w:ascii="Arial" w:hAnsi="Arial" w:cs="Arial"/>
        </w:rPr>
        <w:t>substance</w:t>
      </w:r>
      <w:proofErr w:type="gramEnd"/>
      <w:r>
        <w:rPr>
          <w:rFonts w:ascii="Arial" w:hAnsi="Arial" w:cs="Arial"/>
        </w:rPr>
        <w:t xml:space="preserve"> should result in a reduced protective effect. Thus, a H</w:t>
      </w:r>
      <w:r w:rsidRPr="00B16D0D">
        <w:rPr>
          <w:rFonts w:ascii="Arial" w:hAnsi="Arial" w:cs="Arial"/>
          <w:vertAlign w:val="subscript"/>
        </w:rPr>
        <w:t>2</w:t>
      </w:r>
      <w:r>
        <w:rPr>
          <w:rFonts w:ascii="Arial" w:hAnsi="Arial" w:cs="Arial"/>
        </w:rPr>
        <w:t>O</w:t>
      </w:r>
      <w:r w:rsidRPr="00B16D0D">
        <w:rPr>
          <w:rFonts w:ascii="Arial" w:hAnsi="Arial" w:cs="Arial"/>
          <w:vertAlign w:val="subscript"/>
        </w:rPr>
        <w:t>2</w:t>
      </w:r>
      <w:r>
        <w:rPr>
          <w:rFonts w:ascii="Arial" w:hAnsi="Arial" w:cs="Arial"/>
        </w:rPr>
        <w:t xml:space="preserve"> challenged indicator strain can only survive and form visible colonies in close proximity to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In case</w:t>
      </w:r>
      <w:r w:rsidRPr="006540AF">
        <w:rPr>
          <w:rFonts w:ascii="Arial" w:hAnsi="Arial" w:cs="Arial"/>
        </w:rPr>
        <w:t xml:space="preserve"> </w:t>
      </w:r>
      <w:r>
        <w:rPr>
          <w:rFonts w:ascii="Arial" w:hAnsi="Arial" w:cs="Arial"/>
        </w:rPr>
        <w:t xml:space="preserve">a protection related gene was successfully hit in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the protective effect should be reduced or fully eliminated. Thus, the H</w:t>
      </w:r>
      <w:r w:rsidRPr="00B16D0D">
        <w:rPr>
          <w:rFonts w:ascii="Arial" w:hAnsi="Arial" w:cs="Arial"/>
          <w:vertAlign w:val="subscript"/>
        </w:rPr>
        <w:t>2</w:t>
      </w:r>
      <w:r>
        <w:rPr>
          <w:rFonts w:ascii="Arial" w:hAnsi="Arial" w:cs="Arial"/>
        </w:rPr>
        <w:t>O</w:t>
      </w:r>
      <w:r w:rsidRPr="00B16D0D">
        <w:rPr>
          <w:rFonts w:ascii="Arial" w:hAnsi="Arial" w:cs="Arial"/>
          <w:vertAlign w:val="subscript"/>
        </w:rPr>
        <w:t>2</w:t>
      </w:r>
      <w:r w:rsidRPr="00B16D0D">
        <w:rPr>
          <w:rFonts w:ascii="Arial" w:hAnsi="Arial" w:cs="Arial"/>
        </w:rPr>
        <w:t xml:space="preserve"> </w:t>
      </w:r>
      <w:r>
        <w:rPr>
          <w:rFonts w:ascii="Arial" w:hAnsi="Arial" w:cs="Arial"/>
        </w:rPr>
        <w:t xml:space="preserve">challenged indicator strain cannot survive and no visible colonies can be found around the respective candidate colony. </w:t>
      </w:r>
    </w:p>
    <w:p w:rsidR="002662C4" w:rsidRDefault="002662C4" w:rsidP="002662C4">
      <w:pPr>
        <w:spacing w:after="0" w:line="480" w:lineRule="auto"/>
        <w:jc w:val="both"/>
        <w:rPr>
          <w:rFonts w:ascii="Arial" w:hAnsi="Arial" w:cs="Arial"/>
        </w:rPr>
      </w:pPr>
      <w:r>
        <w:rPr>
          <w:rFonts w:ascii="Arial" w:hAnsi="Arial" w:cs="Arial"/>
        </w:rPr>
        <w:t>Hence, all colonies derived from transposon mutagenesis were sub-cultured on plain agar solidified BHI plates for subsequent screening</w:t>
      </w:r>
      <w:r w:rsidRPr="006540AF">
        <w:rPr>
          <w:rFonts w:ascii="Arial" w:hAnsi="Arial" w:cs="Arial"/>
        </w:rPr>
        <w:t xml:space="preserve"> </w:t>
      </w:r>
      <w:r>
        <w:rPr>
          <w:rFonts w:ascii="Arial" w:hAnsi="Arial" w:cs="Arial"/>
        </w:rPr>
        <w:t xml:space="preserve">and numbered. Additionally, all mutants were also sub-cultured on kanamycin supplemented BHI agar plates and numbered accordingly for later strain maintenance and also for identification. </w:t>
      </w:r>
    </w:p>
    <w:p w:rsidR="002662C4" w:rsidRPr="00D82F7C" w:rsidRDefault="002662C4" w:rsidP="002662C4">
      <w:pPr>
        <w:spacing w:line="480" w:lineRule="auto"/>
        <w:jc w:val="both"/>
        <w:rPr>
          <w:rFonts w:ascii="Arial" w:hAnsi="Arial" w:cs="Arial"/>
        </w:rPr>
      </w:pPr>
      <w:r>
        <w:rPr>
          <w:rFonts w:ascii="Arial" w:hAnsi="Arial" w:cs="Arial"/>
        </w:rPr>
        <w:t xml:space="preserve">The next day, according to the previously described </w:t>
      </w:r>
      <w:r w:rsidRPr="00532071">
        <w:rPr>
          <w:rFonts w:ascii="Arial" w:hAnsi="Arial" w:cs="Arial"/>
        </w:rPr>
        <w:t>H</w:t>
      </w:r>
      <w:r w:rsidRPr="00532071">
        <w:rPr>
          <w:rFonts w:ascii="Arial" w:hAnsi="Arial" w:cs="Arial"/>
          <w:vertAlign w:val="subscript"/>
        </w:rPr>
        <w:t>2</w:t>
      </w:r>
      <w:r w:rsidRPr="00532071">
        <w:rPr>
          <w:rFonts w:ascii="Arial" w:hAnsi="Arial" w:cs="Arial"/>
        </w:rPr>
        <w:t>O</w:t>
      </w:r>
      <w:r w:rsidRPr="00532071">
        <w:rPr>
          <w:rFonts w:ascii="Arial" w:hAnsi="Arial" w:cs="Arial"/>
          <w:vertAlign w:val="subscript"/>
        </w:rPr>
        <w:t>2</w:t>
      </w:r>
      <w:r w:rsidRPr="00532071">
        <w:rPr>
          <w:rFonts w:ascii="Arial" w:hAnsi="Arial" w:cs="Arial"/>
        </w:rPr>
        <w:t xml:space="preserve"> protection assay</w:t>
      </w:r>
      <w:r>
        <w:rPr>
          <w:rFonts w:ascii="Arial" w:hAnsi="Arial" w:cs="Arial"/>
        </w:rPr>
        <w:t xml:space="preserve">, an over-night-culture of </w:t>
      </w:r>
      <w:r w:rsidRPr="006D4768">
        <w:rPr>
          <w:rFonts w:ascii="Arial" w:hAnsi="Arial" w:cs="Arial"/>
          <w:i/>
        </w:rPr>
        <w:t>S. epidermidis</w:t>
      </w:r>
      <w:r>
        <w:rPr>
          <w:rFonts w:ascii="Arial" w:hAnsi="Arial" w:cs="Arial"/>
        </w:rPr>
        <w:t xml:space="preserve"> F (indicator strain) was washed with PBS and adjusted to an </w:t>
      </w:r>
      <w:r w:rsidRPr="00E44BCA">
        <w:rPr>
          <w:rFonts w:ascii="Arial" w:hAnsi="Arial" w:cs="Arial"/>
        </w:rPr>
        <w:t>OD</w:t>
      </w:r>
      <w:r w:rsidRPr="00E44BCA">
        <w:rPr>
          <w:rFonts w:ascii="Arial" w:hAnsi="Arial" w:cs="Arial"/>
          <w:vertAlign w:val="subscript"/>
        </w:rPr>
        <w:t>600</w:t>
      </w:r>
      <w:r>
        <w:rPr>
          <w:rFonts w:ascii="Arial" w:hAnsi="Arial" w:cs="Arial"/>
          <w:vertAlign w:val="subscript"/>
        </w:rPr>
        <w:t xml:space="preserve"> </w:t>
      </w:r>
      <w:r>
        <w:rPr>
          <w:rFonts w:ascii="Arial" w:hAnsi="Arial" w:cs="Arial"/>
        </w:rPr>
        <w:t>of</w:t>
      </w:r>
      <w:r w:rsidRPr="00E44BCA">
        <w:rPr>
          <w:rFonts w:ascii="Arial" w:hAnsi="Arial" w:cs="Arial"/>
        </w:rPr>
        <w:t xml:space="preserve"> 0.5</w:t>
      </w:r>
      <w:r>
        <w:rPr>
          <w:rFonts w:ascii="Arial" w:hAnsi="Arial" w:cs="Arial"/>
        </w:rPr>
        <w:t xml:space="preserve">. Molten BHI-soft-agar (4 ml, 0.6% agar, 60 °C) was added to 200 </w:t>
      </w:r>
      <w:r w:rsidRPr="00685669">
        <w:rPr>
          <w:rFonts w:ascii="Symbol" w:hAnsi="Symbol" w:cs="Arial"/>
        </w:rPr>
        <w:t></w:t>
      </w:r>
      <w:r>
        <w:rPr>
          <w:rFonts w:ascii="Arial" w:hAnsi="Arial" w:cs="Arial"/>
        </w:rPr>
        <w:t xml:space="preserve">l of the indicator species cell suspension, mixed thoroughly and immediately poured over the plain agar plate containing the colonies to be tested. After solidification (30 min), a second layer was added to challenge the indicator strain: BHI soft agar (4 ml) containing 15 </w:t>
      </w:r>
      <w:proofErr w:type="spellStart"/>
      <w:r>
        <w:rPr>
          <w:rFonts w:ascii="Arial" w:hAnsi="Arial" w:cs="Arial"/>
        </w:rPr>
        <w:t>mM</w:t>
      </w:r>
      <w:proofErr w:type="spellEnd"/>
      <w:r>
        <w:rPr>
          <w:rFonts w:ascii="Arial" w:hAnsi="Arial" w:cs="Arial"/>
        </w:rPr>
        <w:t xml:space="preserve"> </w:t>
      </w:r>
      <w:r w:rsidRPr="00532071">
        <w:rPr>
          <w:rFonts w:ascii="Arial" w:hAnsi="Arial" w:cs="Arial"/>
        </w:rPr>
        <w:t>H</w:t>
      </w:r>
      <w:r w:rsidRPr="00532071">
        <w:rPr>
          <w:rFonts w:ascii="Arial" w:hAnsi="Arial" w:cs="Arial"/>
          <w:vertAlign w:val="subscript"/>
        </w:rPr>
        <w:t>2</w:t>
      </w:r>
      <w:r w:rsidRPr="00532071">
        <w:rPr>
          <w:rFonts w:ascii="Arial" w:hAnsi="Arial" w:cs="Arial"/>
        </w:rPr>
        <w:t>O</w:t>
      </w:r>
      <w:r w:rsidRPr="00532071">
        <w:rPr>
          <w:rFonts w:ascii="Arial" w:hAnsi="Arial" w:cs="Arial"/>
          <w:vertAlign w:val="subscript"/>
        </w:rPr>
        <w:t>2</w:t>
      </w:r>
      <w:r w:rsidRPr="00FF5363">
        <w:rPr>
          <w:rFonts w:ascii="Arial" w:hAnsi="Arial" w:cs="Arial"/>
        </w:rPr>
        <w:t xml:space="preserve"> </w:t>
      </w:r>
      <w:r>
        <w:rPr>
          <w:rFonts w:ascii="Arial" w:hAnsi="Arial" w:cs="Arial"/>
        </w:rPr>
        <w:t xml:space="preserve">was added and allowed to solidify for 30 minutes at room temperature. </w:t>
      </w:r>
      <w:r>
        <w:rPr>
          <w:rFonts w:ascii="Arial" w:hAnsi="Arial" w:cs="Arial"/>
        </w:rPr>
        <w:lastRenderedPageBreak/>
        <w:t xml:space="preserve">After 24 hours of growth the plates were inspected. The majority of transposed mutants </w:t>
      </w:r>
      <w:proofErr w:type="gramStart"/>
      <w:r>
        <w:rPr>
          <w:rFonts w:ascii="Arial" w:hAnsi="Arial" w:cs="Arial"/>
        </w:rPr>
        <w:t>was</w:t>
      </w:r>
      <w:proofErr w:type="gramEnd"/>
      <w:r>
        <w:rPr>
          <w:rFonts w:ascii="Arial" w:hAnsi="Arial" w:cs="Arial"/>
        </w:rPr>
        <w:t xml:space="preserve"> surrounded by a halo of indicator strain colonies. In case of the absence or a reduced size of the respective halo (compared to the average size on that specific plate), which indicates a reduced protective effect, a copy of the respective transposed </w:t>
      </w:r>
      <w:r w:rsidRPr="00E61618">
        <w:rPr>
          <w:rFonts w:ascii="Arial" w:hAnsi="Arial" w:cs="Arial"/>
          <w:i/>
        </w:rPr>
        <w:t xml:space="preserve">S. </w:t>
      </w:r>
      <w:proofErr w:type="spellStart"/>
      <w:r w:rsidRPr="00E61618">
        <w:rPr>
          <w:rFonts w:ascii="Arial" w:hAnsi="Arial" w:cs="Arial"/>
          <w:i/>
        </w:rPr>
        <w:t>sanguinis</w:t>
      </w:r>
      <w:proofErr w:type="spellEnd"/>
      <w:r>
        <w:rPr>
          <w:rFonts w:ascii="Arial" w:hAnsi="Arial" w:cs="Arial"/>
        </w:rPr>
        <w:t xml:space="preserve"> </w:t>
      </w:r>
      <w:r w:rsidRPr="00E61618">
        <w:rPr>
          <w:rFonts w:ascii="Symbol" w:hAnsi="Symbol" w:cs="Arial"/>
        </w:rPr>
        <w:t></w:t>
      </w:r>
      <w:proofErr w:type="spellStart"/>
      <w:r w:rsidRPr="00E61618">
        <w:rPr>
          <w:rFonts w:ascii="Arial" w:hAnsi="Arial" w:cs="Arial"/>
          <w:i/>
        </w:rPr>
        <w:t>spxB</w:t>
      </w:r>
      <w:proofErr w:type="spellEnd"/>
      <w:r>
        <w:rPr>
          <w:rFonts w:ascii="Arial" w:hAnsi="Arial" w:cs="Arial"/>
        </w:rPr>
        <w:t xml:space="preserve"> colony was taken from the grit plate and prepared for long term storage as well as for an additional </w:t>
      </w:r>
      <w:r w:rsidRPr="00D82F7C">
        <w:rPr>
          <w:rFonts w:ascii="Arial" w:hAnsi="Arial" w:cs="Arial"/>
        </w:rPr>
        <w:t>H</w:t>
      </w:r>
      <w:r w:rsidRPr="00D82F7C">
        <w:rPr>
          <w:rFonts w:ascii="Arial" w:hAnsi="Arial" w:cs="Arial"/>
          <w:vertAlign w:val="subscript"/>
        </w:rPr>
        <w:t>2</w:t>
      </w:r>
      <w:r w:rsidRPr="00D82F7C">
        <w:rPr>
          <w:rFonts w:ascii="Arial" w:hAnsi="Arial" w:cs="Arial"/>
        </w:rPr>
        <w:t>O</w:t>
      </w:r>
      <w:r w:rsidRPr="00D82F7C">
        <w:rPr>
          <w:rFonts w:ascii="Arial" w:hAnsi="Arial" w:cs="Arial"/>
          <w:vertAlign w:val="subscript"/>
        </w:rPr>
        <w:t>2</w:t>
      </w:r>
      <w:r w:rsidRPr="00D82F7C">
        <w:rPr>
          <w:rFonts w:ascii="Arial" w:hAnsi="Arial" w:cs="Arial"/>
        </w:rPr>
        <w:t xml:space="preserve"> protection assay.</w:t>
      </w:r>
    </w:p>
    <w:p w:rsidR="002662C4" w:rsidRDefault="002662C4" w:rsidP="002662C4">
      <w:pPr>
        <w:spacing w:line="480" w:lineRule="auto"/>
        <w:jc w:val="both"/>
        <w:rPr>
          <w:rFonts w:ascii="Arial" w:hAnsi="Arial" w:cs="Arial"/>
        </w:rPr>
      </w:pPr>
      <w:proofErr w:type="gramStart"/>
      <w:r w:rsidRPr="00D82F7C">
        <w:rPr>
          <w:rFonts w:ascii="Arial" w:hAnsi="Arial" w:cs="Arial"/>
          <w:b/>
        </w:rPr>
        <w:t>Identification of affected genes.</w:t>
      </w:r>
      <w:proofErr w:type="gramEnd"/>
      <w:r w:rsidRPr="00D82F7C">
        <w:rPr>
          <w:rFonts w:ascii="Arial" w:hAnsi="Arial" w:cs="Arial"/>
          <w:b/>
        </w:rPr>
        <w:t xml:space="preserve"> </w:t>
      </w:r>
      <w:r>
        <w:rPr>
          <w:rFonts w:ascii="Arial" w:hAnsi="Arial" w:cs="Arial"/>
        </w:rPr>
        <w:t xml:space="preserve">All candidates identified by the above described screening were verified by an additional </w:t>
      </w:r>
      <w:r w:rsidRPr="00D82F7C">
        <w:rPr>
          <w:rFonts w:ascii="Arial" w:hAnsi="Arial" w:cs="Arial"/>
        </w:rPr>
        <w:t>H</w:t>
      </w:r>
      <w:r w:rsidRPr="00D82F7C">
        <w:rPr>
          <w:rFonts w:ascii="Arial" w:hAnsi="Arial" w:cs="Arial"/>
          <w:vertAlign w:val="subscript"/>
        </w:rPr>
        <w:t>2</w:t>
      </w:r>
      <w:r w:rsidRPr="00D82F7C">
        <w:rPr>
          <w:rFonts w:ascii="Arial" w:hAnsi="Arial" w:cs="Arial"/>
        </w:rPr>
        <w:t>O</w:t>
      </w:r>
      <w:r w:rsidRPr="00D82F7C">
        <w:rPr>
          <w:rFonts w:ascii="Arial" w:hAnsi="Arial" w:cs="Arial"/>
          <w:vertAlign w:val="subscript"/>
        </w:rPr>
        <w:t>2</w:t>
      </w:r>
      <w:r w:rsidRPr="00D82F7C">
        <w:rPr>
          <w:rFonts w:ascii="Arial" w:hAnsi="Arial" w:cs="Arial"/>
        </w:rPr>
        <w:t xml:space="preserve"> protection assay</w:t>
      </w:r>
      <w:r>
        <w:rPr>
          <w:rFonts w:ascii="Arial" w:hAnsi="Arial" w:cs="Arial"/>
        </w:rPr>
        <w:t xml:space="preserve"> as described in the main text and the supplemental material section. The parental SK36 </w:t>
      </w:r>
      <w:r w:rsidRPr="00B140AE">
        <w:rPr>
          <w:rFonts w:ascii="Symbol" w:hAnsi="Symbol" w:cs="Arial"/>
        </w:rPr>
        <w:t></w:t>
      </w:r>
      <w:proofErr w:type="spellStart"/>
      <w:r w:rsidRPr="00B140AE">
        <w:rPr>
          <w:rFonts w:ascii="Arial" w:hAnsi="Arial" w:cs="Arial"/>
          <w:i/>
        </w:rPr>
        <w:t>spxB</w:t>
      </w:r>
      <w:proofErr w:type="spellEnd"/>
      <w:r>
        <w:rPr>
          <w:rFonts w:ascii="Arial" w:hAnsi="Arial" w:cs="Arial"/>
        </w:rPr>
        <w:t xml:space="preserve"> strain served as reference on each plate. The respective affected genes were then identified by a modified </w:t>
      </w:r>
      <w:proofErr w:type="spellStart"/>
      <w:r>
        <w:rPr>
          <w:rFonts w:ascii="Arial" w:hAnsi="Arial" w:cs="Arial"/>
        </w:rPr>
        <w:t>SiteFinding</w:t>
      </w:r>
      <w:proofErr w:type="spellEnd"/>
      <w:r>
        <w:rPr>
          <w:rFonts w:ascii="Arial" w:hAnsi="Arial" w:cs="Arial"/>
        </w:rPr>
        <w:t xml:space="preserve">-PCR, which had been described in detail elsewhere </w:t>
      </w:r>
      <w:r>
        <w:rPr>
          <w:rFonts w:ascii="Arial" w:hAnsi="Arial" w:cs="Arial"/>
        </w:rPr>
        <w:fldChar w:fldCharType="begin"/>
      </w:r>
      <w:r>
        <w:rPr>
          <w:rFonts w:ascii="Arial" w:hAnsi="Arial" w:cs="Arial"/>
        </w:rPr>
        <w:instrText xml:space="preserve"> ADDIN EN.CITE &lt;EndNote&gt;&lt;Cite&gt;&lt;Author&gt;Tan&lt;/Author&gt;&lt;Year&gt;2005&lt;/Year&gt;&lt;RecNum&gt;85&lt;/RecNum&gt;&lt;DisplayText&gt;[7]&lt;/DisplayText&gt;&lt;record&gt;&lt;rec-number&gt;85&lt;/rec-number&gt;&lt;foreign-keys&gt;&lt;key app="EN" db-id="52ser0v92x9ve1eddv35pw0kpwpwt92rv5px" timestamp="1536276313"&gt;85&lt;/key&gt;&lt;/foreign-keys&gt;&lt;ref-type name="Journal Article"&gt;17&lt;/ref-type&gt;&lt;contributors&gt;&lt;authors&gt;&lt;author&gt;Tan, G.&lt;/author&gt;&lt;author&gt;Gao, Y.&lt;/author&gt;&lt;author&gt;Shi, M.&lt;/author&gt;&lt;author&gt;Zhang, X.&lt;/author&gt;&lt;author&gt;He, S.&lt;/author&gt;&lt;author&gt;Chen, Z.&lt;/author&gt;&lt;author&gt;An, C.&lt;/author&gt;&lt;/authors&gt;&lt;/contributors&gt;&lt;auth-address&gt;The National Laboratory of Protein Engineering and Plant Genetic Engineering, College of Life Sciences, Peking University Beijing 100871, China.&lt;/auth-address&gt;&lt;titles&gt;&lt;title&gt;SiteFinding-PCR: a simple and efficient PCR method for chromosome walking&lt;/title&gt;&lt;secondary-title&gt;Nucleic Acids Res&lt;/secondary-title&gt;&lt;/titles&gt;&lt;periodical&gt;&lt;full-title&gt;Nucleic Acids Res&lt;/full-title&gt;&lt;/periodical&gt;&lt;pages&gt;e122&lt;/pages&gt;&lt;volume&gt;33&lt;/volume&gt;&lt;number&gt;13&lt;/number&gt;&lt;keywords&gt;&lt;keyword&gt;Arabidopsis/genetics&lt;/keyword&gt;&lt;keyword&gt;Chromosome Walking/*methods&lt;/keyword&gt;&lt;keyword&gt;Cyanobacteria/virology&lt;/keyword&gt;&lt;keyword&gt;DNA Primers/chemistry&lt;/keyword&gt;&lt;keyword&gt;DNA, Bacterial/genetics&lt;/keyword&gt;&lt;keyword&gt;Mutagenesis, Insertional&lt;/keyword&gt;&lt;keyword&gt;Myoviridae/genetics&lt;/keyword&gt;&lt;keyword&gt;Polymerase Chain Reaction/*methods&lt;/keyword&gt;&lt;keyword&gt;Rhizobium/genetics&lt;/keyword&gt;&lt;/keywords&gt;&lt;dates&gt;&lt;year&gt;2005&lt;/year&gt;&lt;pub-dates&gt;&lt;date&gt;Aug 2&lt;/date&gt;&lt;/pub-dates&gt;&lt;/dates&gt;&lt;isbn&gt;1362-4962 (Electronic)&amp;#xD;0305-1048 (Linking)&lt;/isbn&gt;&lt;accession-num&gt;16077029&lt;/accession-num&gt;&lt;urls&gt;&lt;related-urls&gt;&lt;url&gt;https://www.ncbi.nlm.nih.gov/pubmed/16077029&lt;/url&gt;&lt;/related-urls&gt;&lt;/urls&gt;&lt;custom2&gt;PMC1182332&lt;/custom2&gt;&lt;electronic-resource-num&gt;10.1093/nar/gni124&lt;/electronic-resource-num&gt;&lt;/record&gt;&lt;/Cite&gt;&lt;/EndNote&gt;</w:instrText>
      </w:r>
      <w:r>
        <w:rPr>
          <w:rFonts w:ascii="Arial" w:hAnsi="Arial" w:cs="Arial"/>
        </w:rPr>
        <w:fldChar w:fldCharType="separate"/>
      </w:r>
      <w:r>
        <w:rPr>
          <w:rFonts w:ascii="Arial" w:hAnsi="Arial" w:cs="Arial"/>
          <w:noProof/>
        </w:rPr>
        <w:t>[7]</w:t>
      </w:r>
      <w:r>
        <w:rPr>
          <w:rFonts w:ascii="Arial" w:hAnsi="Arial" w:cs="Arial"/>
        </w:rPr>
        <w:fldChar w:fldCharType="end"/>
      </w:r>
      <w:r>
        <w:rPr>
          <w:rFonts w:ascii="Arial" w:hAnsi="Arial" w:cs="Arial"/>
        </w:rPr>
        <w:t xml:space="preserve">. Basically, the </w:t>
      </w:r>
      <w:proofErr w:type="spellStart"/>
      <w:r>
        <w:rPr>
          <w:rFonts w:ascii="Arial" w:hAnsi="Arial" w:cs="Arial"/>
        </w:rPr>
        <w:t>SiteFinding</w:t>
      </w:r>
      <w:proofErr w:type="spellEnd"/>
      <w:r>
        <w:rPr>
          <w:rFonts w:ascii="Arial" w:hAnsi="Arial" w:cs="Arial"/>
        </w:rPr>
        <w:t>-PCR allows the identification of an unknown sequence neighboring a known sequence (also known chromosome walking). This technique utilizes prime</w:t>
      </w:r>
      <w:r w:rsidR="00376FBC">
        <w:rPr>
          <w:rFonts w:ascii="Arial" w:hAnsi="Arial" w:cs="Arial"/>
        </w:rPr>
        <w:t>r</w:t>
      </w:r>
      <w:r>
        <w:rPr>
          <w:rFonts w:ascii="Arial" w:hAnsi="Arial" w:cs="Arial"/>
        </w:rPr>
        <w:t xml:space="preserve">s binding within a known sequence and a degenerated primer binding randomly all ~250 nucleotides. Combined, DNA fragments can be amplified, which cover parts of the known sequence as well as its neighboring sequence of interest. Subsequently, the unknown sequence can be sequenced after performing a nested PCR utilizing a primer binding within the known sequence. A detailed protocol can be found below. </w:t>
      </w:r>
    </w:p>
    <w:p w:rsidR="002662C4" w:rsidRPr="002662C4" w:rsidRDefault="002662C4" w:rsidP="002662C4">
      <w:pPr>
        <w:spacing w:after="120" w:line="480" w:lineRule="auto"/>
        <w:jc w:val="both"/>
      </w:pPr>
      <w:proofErr w:type="spellStart"/>
      <w:proofErr w:type="gramStart"/>
      <w:r w:rsidRPr="00664F23">
        <w:rPr>
          <w:rFonts w:ascii="Arial" w:hAnsi="Arial" w:cs="Arial"/>
          <w:b/>
        </w:rPr>
        <w:t>SiteFinding</w:t>
      </w:r>
      <w:proofErr w:type="spellEnd"/>
      <w:r w:rsidRPr="00664F23">
        <w:rPr>
          <w:rFonts w:ascii="Arial" w:hAnsi="Arial" w:cs="Arial"/>
          <w:b/>
        </w:rPr>
        <w:t>-PCR</w:t>
      </w:r>
      <w:r>
        <w:rPr>
          <w:rFonts w:ascii="Arial" w:hAnsi="Arial" w:cs="Arial"/>
          <w:b/>
        </w:rPr>
        <w:t>.</w:t>
      </w:r>
      <w:proofErr w:type="gramEnd"/>
      <w:r>
        <w:rPr>
          <w:rFonts w:ascii="Arial" w:hAnsi="Arial" w:cs="Arial"/>
          <w:b/>
        </w:rPr>
        <w:t xml:space="preserve"> </w:t>
      </w:r>
      <w:r>
        <w:rPr>
          <w:rFonts w:ascii="Arial" w:hAnsi="Arial" w:cs="Arial"/>
        </w:rPr>
        <w:t>In a first amplification step (</w:t>
      </w:r>
      <w:proofErr w:type="spellStart"/>
      <w:r>
        <w:rPr>
          <w:rFonts w:ascii="Arial" w:hAnsi="Arial" w:cs="Arial"/>
        </w:rPr>
        <w:t>SiteFinging</w:t>
      </w:r>
      <w:proofErr w:type="spellEnd"/>
      <w:r>
        <w:rPr>
          <w:rFonts w:ascii="Arial" w:hAnsi="Arial" w:cs="Arial"/>
        </w:rPr>
        <w:t xml:space="preserve"> PCR I) </w:t>
      </w:r>
      <w:r w:rsidRPr="00BA5AF7">
        <w:rPr>
          <w:rFonts w:ascii="Arial" w:hAnsi="Arial" w:cs="Arial"/>
        </w:rPr>
        <w:t>30 ng of chromosomal DNA</w:t>
      </w:r>
      <w:r>
        <w:rPr>
          <w:rFonts w:ascii="Arial" w:hAnsi="Arial" w:cs="Arial"/>
        </w:rPr>
        <w:t xml:space="preserve"> were mixed with </w:t>
      </w:r>
      <w:r w:rsidRPr="00BA5AF7">
        <w:rPr>
          <w:rFonts w:ascii="Arial" w:hAnsi="Arial" w:cs="Arial"/>
        </w:rPr>
        <w:t xml:space="preserve">0.25 µl of 10mM dNTP mix; 2 µl of </w:t>
      </w:r>
      <w:proofErr w:type="spellStart"/>
      <w:r w:rsidRPr="00BA5AF7">
        <w:rPr>
          <w:rFonts w:ascii="Arial" w:hAnsi="Arial" w:cs="Arial"/>
        </w:rPr>
        <w:t>SiteFinder_A</w:t>
      </w:r>
      <w:proofErr w:type="spellEnd"/>
      <w:r w:rsidRPr="00BA5AF7">
        <w:rPr>
          <w:rFonts w:ascii="Arial" w:hAnsi="Arial" w:cs="Arial"/>
        </w:rPr>
        <w:t xml:space="preserve"> or </w:t>
      </w:r>
      <w:proofErr w:type="spellStart"/>
      <w:r w:rsidRPr="00BA5AF7">
        <w:rPr>
          <w:rFonts w:ascii="Arial" w:hAnsi="Arial" w:cs="Arial"/>
        </w:rPr>
        <w:t>SiteFinder_B</w:t>
      </w:r>
      <w:proofErr w:type="spellEnd"/>
      <w:r w:rsidRPr="00BA5AF7">
        <w:rPr>
          <w:rFonts w:ascii="Arial" w:hAnsi="Arial" w:cs="Arial"/>
        </w:rPr>
        <w:t xml:space="preserve"> (1 </w:t>
      </w:r>
      <w:proofErr w:type="spellStart"/>
      <w:r w:rsidRPr="00BA5AF7">
        <w:rPr>
          <w:rFonts w:ascii="Arial" w:hAnsi="Arial" w:cs="Arial"/>
        </w:rPr>
        <w:t>nM</w:t>
      </w:r>
      <w:proofErr w:type="spellEnd"/>
      <w:r w:rsidRPr="00BA5AF7">
        <w:rPr>
          <w:rFonts w:ascii="Arial" w:hAnsi="Arial" w:cs="Arial"/>
        </w:rPr>
        <w:t>); 4 µl 5</w:t>
      </w:r>
      <w:r>
        <w:rPr>
          <w:rFonts w:ascii="Arial" w:hAnsi="Arial" w:cs="Arial"/>
        </w:rPr>
        <w:t xml:space="preserve"> </w:t>
      </w:r>
      <w:r w:rsidRPr="00BA5AF7">
        <w:rPr>
          <w:rFonts w:ascii="Arial" w:hAnsi="Arial" w:cs="Arial"/>
        </w:rPr>
        <w:t xml:space="preserve">x HF buffer and 0.4 units </w:t>
      </w:r>
      <w:proofErr w:type="spellStart"/>
      <w:r w:rsidRPr="00BA5AF7">
        <w:rPr>
          <w:rFonts w:ascii="Arial" w:hAnsi="Arial" w:cs="Arial"/>
        </w:rPr>
        <w:t>Phusion</w:t>
      </w:r>
      <w:proofErr w:type="spellEnd"/>
      <w:r w:rsidRPr="00BA5AF7">
        <w:rPr>
          <w:rFonts w:ascii="Arial" w:hAnsi="Arial" w:cs="Arial"/>
        </w:rPr>
        <w:t xml:space="preserve"> enzyme (</w:t>
      </w:r>
      <w:proofErr w:type="spellStart"/>
      <w:r w:rsidRPr="00BA5AF7">
        <w:rPr>
          <w:rFonts w:ascii="Arial" w:hAnsi="Arial" w:cs="Arial"/>
        </w:rPr>
        <w:t>Phusion</w:t>
      </w:r>
      <w:proofErr w:type="spellEnd"/>
      <w:r w:rsidRPr="00BA5AF7">
        <w:rPr>
          <w:rFonts w:ascii="Arial" w:hAnsi="Arial" w:cs="Arial"/>
        </w:rPr>
        <w:t xml:space="preserve"> High-Fidelity PCR)</w:t>
      </w:r>
      <w:r>
        <w:rPr>
          <w:rFonts w:ascii="Arial" w:hAnsi="Arial" w:cs="Arial"/>
        </w:rPr>
        <w:t>. The reaction volume was filled up to 20 µl</w:t>
      </w:r>
      <w:r w:rsidRPr="00AD3BC8">
        <w:rPr>
          <w:rFonts w:ascii="Arial" w:hAnsi="Arial" w:cs="Arial"/>
        </w:rPr>
        <w:t xml:space="preserve"> </w:t>
      </w:r>
      <w:r>
        <w:rPr>
          <w:rFonts w:ascii="Arial" w:hAnsi="Arial" w:cs="Arial"/>
        </w:rPr>
        <w:t xml:space="preserve">with water and </w:t>
      </w:r>
      <w:r w:rsidRPr="00BA5AF7">
        <w:rPr>
          <w:rFonts w:ascii="Arial" w:hAnsi="Arial" w:cs="Arial"/>
        </w:rPr>
        <w:t xml:space="preserve">incubated for 150 seconds at 98 °C followed by 60 seconds at 25 °C to allow the </w:t>
      </w:r>
      <w:r>
        <w:rPr>
          <w:rFonts w:ascii="Arial" w:hAnsi="Arial" w:cs="Arial"/>
        </w:rPr>
        <w:t>degenerated</w:t>
      </w:r>
      <w:r w:rsidRPr="00BA5AF7">
        <w:rPr>
          <w:rFonts w:ascii="Arial" w:hAnsi="Arial" w:cs="Arial"/>
        </w:rPr>
        <w:t xml:space="preserve"> primer</w:t>
      </w:r>
      <w:r>
        <w:rPr>
          <w:rFonts w:ascii="Arial" w:hAnsi="Arial" w:cs="Arial"/>
        </w:rPr>
        <w:t xml:space="preserve">s </w:t>
      </w:r>
      <w:r w:rsidRPr="00BA5AF7">
        <w:rPr>
          <w:rFonts w:ascii="Arial" w:hAnsi="Arial" w:cs="Arial"/>
        </w:rPr>
        <w:lastRenderedPageBreak/>
        <w:t>to bind. Subsequently, the temperature was raised to 72 °</w:t>
      </w:r>
      <w:r>
        <w:rPr>
          <w:rFonts w:ascii="Arial" w:hAnsi="Arial" w:cs="Arial"/>
        </w:rPr>
        <w:t>C with a ramp temperature of 0.2</w:t>
      </w:r>
      <w:r w:rsidRPr="00BA5AF7">
        <w:rPr>
          <w:rFonts w:ascii="Arial" w:hAnsi="Arial" w:cs="Arial"/>
        </w:rPr>
        <w:t xml:space="preserve"> °C </w:t>
      </w:r>
      <w:r>
        <w:rPr>
          <w:rFonts w:ascii="Arial" w:hAnsi="Arial" w:cs="Arial"/>
        </w:rPr>
        <w:t>per second</w:t>
      </w:r>
      <w:r w:rsidRPr="00BA5AF7">
        <w:rPr>
          <w:rFonts w:ascii="Arial" w:hAnsi="Arial" w:cs="Arial"/>
        </w:rPr>
        <w:t>, kept at 72 °C for 4 minutes and then cooled down to 4 °C.</w:t>
      </w:r>
      <w:r>
        <w:rPr>
          <w:rFonts w:ascii="Arial" w:hAnsi="Arial" w:cs="Arial"/>
        </w:rPr>
        <w:t xml:space="preserve"> This procedure allows the extension of the degenerated primer stabilizing its binding to the respective DNA sequence. In a second PCR (</w:t>
      </w:r>
      <w:proofErr w:type="spellStart"/>
      <w:r>
        <w:rPr>
          <w:rFonts w:ascii="Arial" w:hAnsi="Arial" w:cs="Arial"/>
        </w:rPr>
        <w:t>SiteFinging</w:t>
      </w:r>
      <w:proofErr w:type="spellEnd"/>
      <w:r>
        <w:rPr>
          <w:rFonts w:ascii="Arial" w:hAnsi="Arial" w:cs="Arial"/>
        </w:rPr>
        <w:t xml:space="preserve"> PCR II) the previously mentioned known and unknown sequences were amplified. Therefore, </w:t>
      </w:r>
      <w:r w:rsidRPr="00BA5AF7">
        <w:rPr>
          <w:rFonts w:ascii="Arial" w:hAnsi="Arial" w:cs="Arial"/>
        </w:rPr>
        <w:t>1 µl</w:t>
      </w:r>
      <w:r w:rsidRPr="00AD3BC8">
        <w:rPr>
          <w:rFonts w:ascii="Arial" w:hAnsi="Arial" w:cs="Arial"/>
        </w:rPr>
        <w:t xml:space="preserve"> </w:t>
      </w:r>
      <w:r w:rsidRPr="00BA5AF7">
        <w:rPr>
          <w:rFonts w:ascii="Arial" w:hAnsi="Arial" w:cs="Arial"/>
        </w:rPr>
        <w:t xml:space="preserve">of SFinderPrimer1 (100 µM), </w:t>
      </w:r>
      <w:r>
        <w:rPr>
          <w:rFonts w:ascii="Arial" w:hAnsi="Arial" w:cs="Arial"/>
        </w:rPr>
        <w:t>1</w:t>
      </w:r>
      <w:r w:rsidRPr="00BA5AF7">
        <w:rPr>
          <w:rFonts w:ascii="Arial" w:hAnsi="Arial" w:cs="Arial"/>
        </w:rPr>
        <w:t xml:space="preserve"> µl of </w:t>
      </w:r>
      <w:r>
        <w:rPr>
          <w:rFonts w:ascii="Arial" w:hAnsi="Arial" w:cs="Arial"/>
        </w:rPr>
        <w:t xml:space="preserve">the primer </w:t>
      </w:r>
      <w:proofErr w:type="spellStart"/>
      <w:r>
        <w:rPr>
          <w:rFonts w:ascii="Arial" w:hAnsi="Arial" w:cs="Arial"/>
        </w:rPr>
        <w:t>Kana_seq_out_dn</w:t>
      </w:r>
      <w:proofErr w:type="spellEnd"/>
      <w:r w:rsidRPr="00BA5AF7">
        <w:rPr>
          <w:rFonts w:ascii="Arial" w:hAnsi="Arial" w:cs="Arial"/>
        </w:rPr>
        <w:t xml:space="preserve"> (100 µM)</w:t>
      </w:r>
      <w:r>
        <w:rPr>
          <w:rFonts w:ascii="Arial" w:hAnsi="Arial" w:cs="Arial"/>
        </w:rPr>
        <w:t xml:space="preserve">, </w:t>
      </w:r>
      <w:r w:rsidRPr="00BA5AF7">
        <w:rPr>
          <w:rFonts w:ascii="Arial" w:hAnsi="Arial" w:cs="Arial"/>
        </w:rPr>
        <w:t xml:space="preserve">1 µl </w:t>
      </w:r>
      <w:r>
        <w:rPr>
          <w:rFonts w:ascii="Arial" w:hAnsi="Arial" w:cs="Arial"/>
        </w:rPr>
        <w:t xml:space="preserve">of </w:t>
      </w:r>
      <w:r w:rsidRPr="00BA5AF7">
        <w:rPr>
          <w:rFonts w:ascii="Arial" w:hAnsi="Arial" w:cs="Arial"/>
        </w:rPr>
        <w:t>5</w:t>
      </w:r>
      <w:r>
        <w:rPr>
          <w:rFonts w:ascii="Arial" w:hAnsi="Arial" w:cs="Arial"/>
        </w:rPr>
        <w:t xml:space="preserve"> </w:t>
      </w:r>
      <w:r w:rsidRPr="00BA5AF7">
        <w:rPr>
          <w:rFonts w:ascii="Arial" w:hAnsi="Arial" w:cs="Arial"/>
        </w:rPr>
        <w:t xml:space="preserve">x HF buffer </w:t>
      </w:r>
      <w:r>
        <w:rPr>
          <w:rFonts w:ascii="Arial" w:hAnsi="Arial" w:cs="Arial"/>
        </w:rPr>
        <w:t>as well as 2</w:t>
      </w:r>
      <w:r w:rsidRPr="00BA5AF7">
        <w:rPr>
          <w:rFonts w:ascii="Arial" w:hAnsi="Arial" w:cs="Arial"/>
        </w:rPr>
        <w:t xml:space="preserve"> µl</w:t>
      </w:r>
      <w:r>
        <w:rPr>
          <w:rFonts w:ascii="Arial" w:hAnsi="Arial" w:cs="Arial"/>
        </w:rPr>
        <w:t xml:space="preserve"> of water were added on ice to the mixture of </w:t>
      </w:r>
      <w:proofErr w:type="spellStart"/>
      <w:r>
        <w:rPr>
          <w:rFonts w:ascii="Arial" w:hAnsi="Arial" w:cs="Arial"/>
        </w:rPr>
        <w:t>SiteFinging</w:t>
      </w:r>
      <w:proofErr w:type="spellEnd"/>
      <w:r>
        <w:rPr>
          <w:rFonts w:ascii="Arial" w:hAnsi="Arial" w:cs="Arial"/>
        </w:rPr>
        <w:t xml:space="preserve"> PCR I. T</w:t>
      </w:r>
      <w:r w:rsidRPr="00BA5AF7">
        <w:rPr>
          <w:rFonts w:ascii="Arial" w:hAnsi="Arial" w:cs="Arial"/>
        </w:rPr>
        <w:t xml:space="preserve">he PCR was started with the following </w:t>
      </w:r>
      <w:r>
        <w:rPr>
          <w:rFonts w:ascii="Arial" w:hAnsi="Arial" w:cs="Arial"/>
        </w:rPr>
        <w:t>conditions</w:t>
      </w:r>
      <w:r w:rsidRPr="00BA5AF7">
        <w:rPr>
          <w:rFonts w:ascii="Arial" w:hAnsi="Arial" w:cs="Arial"/>
        </w:rPr>
        <w:t>:</w:t>
      </w:r>
      <w:r>
        <w:rPr>
          <w:rFonts w:ascii="Arial" w:hAnsi="Arial" w:cs="Arial"/>
        </w:rPr>
        <w:t xml:space="preserve"> </w:t>
      </w:r>
      <w:r w:rsidRPr="00BA5AF7">
        <w:rPr>
          <w:rFonts w:ascii="Arial" w:hAnsi="Arial" w:cs="Arial"/>
        </w:rPr>
        <w:t>98 °C, 25 seco</w:t>
      </w:r>
      <w:r>
        <w:rPr>
          <w:rFonts w:ascii="Arial" w:hAnsi="Arial" w:cs="Arial"/>
        </w:rPr>
        <w:t>nds; 56 °C, 25 seconds; 72 °C; 45</w:t>
      </w:r>
      <w:r w:rsidRPr="00BA5AF7">
        <w:rPr>
          <w:rFonts w:ascii="Arial" w:hAnsi="Arial" w:cs="Arial"/>
        </w:rPr>
        <w:t xml:space="preserve"> seconds; 40 cycles; and finally 72 °C for 7 minutes. The reaction mixture was diluted 1:500 and 4 µl were used for a </w:t>
      </w:r>
      <w:r>
        <w:rPr>
          <w:rFonts w:ascii="Arial" w:hAnsi="Arial" w:cs="Arial"/>
        </w:rPr>
        <w:t xml:space="preserve">subsequent </w:t>
      </w:r>
      <w:r w:rsidRPr="00BA5AF7">
        <w:rPr>
          <w:rFonts w:ascii="Arial" w:hAnsi="Arial" w:cs="Arial"/>
        </w:rPr>
        <w:t>nested PCR</w:t>
      </w:r>
      <w:r>
        <w:rPr>
          <w:rFonts w:ascii="Arial" w:hAnsi="Arial" w:cs="Arial"/>
        </w:rPr>
        <w:t xml:space="preserve"> (</w:t>
      </w:r>
      <w:proofErr w:type="spellStart"/>
      <w:r>
        <w:rPr>
          <w:rFonts w:ascii="Arial" w:hAnsi="Arial" w:cs="Arial"/>
        </w:rPr>
        <w:t>SiteFinging</w:t>
      </w:r>
      <w:proofErr w:type="spellEnd"/>
      <w:r>
        <w:rPr>
          <w:rFonts w:ascii="Arial" w:hAnsi="Arial" w:cs="Arial"/>
        </w:rPr>
        <w:t xml:space="preserve"> PCR III). Therefore, </w:t>
      </w:r>
      <w:r w:rsidRPr="00BA5AF7">
        <w:rPr>
          <w:rFonts w:ascii="Arial" w:hAnsi="Arial" w:cs="Arial"/>
        </w:rPr>
        <w:t xml:space="preserve">the </w:t>
      </w:r>
      <w:r>
        <w:rPr>
          <w:rFonts w:ascii="Arial" w:hAnsi="Arial" w:cs="Arial"/>
        </w:rPr>
        <w:t xml:space="preserve">primer pair </w:t>
      </w:r>
      <w:r w:rsidRPr="00BA5AF7">
        <w:rPr>
          <w:rFonts w:ascii="Arial" w:hAnsi="Arial" w:cs="Arial"/>
        </w:rPr>
        <w:t>SFinderPrimer2</w:t>
      </w:r>
      <w:r>
        <w:rPr>
          <w:rFonts w:ascii="Arial" w:hAnsi="Arial" w:cs="Arial"/>
        </w:rPr>
        <w:t xml:space="preserve"> / </w:t>
      </w:r>
      <w:proofErr w:type="spellStart"/>
      <w:r>
        <w:rPr>
          <w:rFonts w:ascii="Arial" w:hAnsi="Arial" w:cs="Arial"/>
        </w:rPr>
        <w:t>TMG_SF_dn_NotI</w:t>
      </w:r>
      <w:proofErr w:type="spellEnd"/>
      <w:r>
        <w:rPr>
          <w:rFonts w:ascii="Arial" w:hAnsi="Arial" w:cs="Arial"/>
        </w:rPr>
        <w:t xml:space="preserve"> was used in combination with the </w:t>
      </w:r>
      <w:proofErr w:type="spellStart"/>
      <w:r w:rsidRPr="00BA5AF7">
        <w:rPr>
          <w:rFonts w:ascii="Arial" w:hAnsi="Arial" w:cs="Arial"/>
        </w:rPr>
        <w:t>Phusion</w:t>
      </w:r>
      <w:proofErr w:type="spellEnd"/>
      <w:r w:rsidRPr="00BA5AF7">
        <w:rPr>
          <w:rFonts w:ascii="Arial" w:hAnsi="Arial" w:cs="Arial"/>
        </w:rPr>
        <w:t xml:space="preserve"> High-Fidelity PCR system</w:t>
      </w:r>
      <w:r>
        <w:rPr>
          <w:rFonts w:ascii="Arial" w:hAnsi="Arial" w:cs="Arial"/>
        </w:rPr>
        <w:t xml:space="preserve"> </w:t>
      </w:r>
      <w:r w:rsidRPr="00BA5AF7">
        <w:rPr>
          <w:rFonts w:ascii="Arial" w:hAnsi="Arial" w:cs="Arial"/>
        </w:rPr>
        <w:t xml:space="preserve">according to manufacturer instructions. The amplified fragments were </w:t>
      </w:r>
      <w:r>
        <w:rPr>
          <w:rFonts w:ascii="Arial" w:hAnsi="Arial" w:cs="Arial"/>
        </w:rPr>
        <w:t xml:space="preserve">purified and sequenced </w:t>
      </w:r>
      <w:r w:rsidRPr="009C6CE3">
        <w:rPr>
          <w:rFonts w:ascii="Arial" w:hAnsi="Arial" w:cs="Arial"/>
        </w:rPr>
        <w:t>directly. All used primers are listed in Table S</w:t>
      </w:r>
      <w:r w:rsidR="009C6CE3" w:rsidRPr="009C6CE3">
        <w:rPr>
          <w:rFonts w:ascii="Arial" w:hAnsi="Arial" w:cs="Arial"/>
        </w:rPr>
        <w:t>2</w:t>
      </w:r>
      <w:r w:rsidRPr="009C6CE3">
        <w:rPr>
          <w:rFonts w:ascii="Arial" w:hAnsi="Arial" w:cs="Arial"/>
        </w:rPr>
        <w:t xml:space="preserve">. The </w:t>
      </w:r>
      <w:proofErr w:type="spellStart"/>
      <w:r w:rsidRPr="009C6CE3">
        <w:rPr>
          <w:rFonts w:ascii="Arial" w:hAnsi="Arial" w:cs="Arial"/>
        </w:rPr>
        <w:t>SiteFinding</w:t>
      </w:r>
      <w:proofErr w:type="spellEnd"/>
      <w:r w:rsidRPr="009C6CE3">
        <w:rPr>
          <w:rFonts w:ascii="Arial" w:hAnsi="Arial" w:cs="Arial"/>
        </w:rPr>
        <w:t>-PCR was adapted from</w:t>
      </w:r>
      <w:r>
        <w:rPr>
          <w:rFonts w:ascii="Arial" w:hAnsi="Arial" w:cs="Arial"/>
        </w:rPr>
        <w:t xml:space="preserve"> a previous published work </w:t>
      </w:r>
      <w:r>
        <w:rPr>
          <w:rFonts w:ascii="Arial" w:hAnsi="Arial" w:cs="Arial"/>
        </w:rPr>
        <w:fldChar w:fldCharType="begin"/>
      </w:r>
      <w:r>
        <w:rPr>
          <w:rFonts w:ascii="Arial" w:hAnsi="Arial" w:cs="Arial"/>
        </w:rPr>
        <w:instrText xml:space="preserve"> ADDIN EN.CITE &lt;EndNote&gt;&lt;Cite&gt;&lt;Author&gt;Tan&lt;/Author&gt;&lt;Year&gt;2005&lt;/Year&gt;&lt;RecNum&gt;85&lt;/RecNum&gt;&lt;DisplayText&gt;[7]&lt;/DisplayText&gt;&lt;record&gt;&lt;rec-number&gt;85&lt;/rec-number&gt;&lt;foreign-keys&gt;&lt;key app="EN" db-id="52ser0v92x9ve1eddv35pw0kpwpwt92rv5px" timestamp="1536276313"&gt;85&lt;/key&gt;&lt;/foreign-keys&gt;&lt;ref-type name="Journal Article"&gt;17&lt;/ref-type&gt;&lt;contributors&gt;&lt;authors&gt;&lt;author&gt;Tan, G.&lt;/author&gt;&lt;author&gt;Gao, Y.&lt;/author&gt;&lt;author&gt;Shi, M.&lt;/author&gt;&lt;author&gt;Zhang, X.&lt;/author&gt;&lt;author&gt;He, S.&lt;/author&gt;&lt;author&gt;Chen, Z.&lt;/author&gt;&lt;author&gt;An, C.&lt;/author&gt;&lt;/authors&gt;&lt;/contributors&gt;&lt;auth-address&gt;The National Laboratory of Protein Engineering and Plant Genetic Engineering, College of Life Sciences, Peking University Beijing 100871, China.&lt;/auth-address&gt;&lt;titles&gt;&lt;title&gt;SiteFinding-PCR: a simple and efficient PCR method for chromosome walking&lt;/title&gt;&lt;secondary-title&gt;Nucleic Acids Res&lt;/secondary-title&gt;&lt;/titles&gt;&lt;periodical&gt;&lt;full-title&gt;Nucleic Acids Res&lt;/full-title&gt;&lt;/periodical&gt;&lt;pages&gt;e122&lt;/pages&gt;&lt;volume&gt;33&lt;/volume&gt;&lt;number&gt;13&lt;/number&gt;&lt;keywords&gt;&lt;keyword&gt;Arabidopsis/genetics&lt;/keyword&gt;&lt;keyword&gt;Chromosome Walking/*methods&lt;/keyword&gt;&lt;keyword&gt;Cyanobacteria/virology&lt;/keyword&gt;&lt;keyword&gt;DNA Primers/chemistry&lt;/keyword&gt;&lt;keyword&gt;DNA, Bacterial/genetics&lt;/keyword&gt;&lt;keyword&gt;Mutagenesis, Insertional&lt;/keyword&gt;&lt;keyword&gt;Myoviridae/genetics&lt;/keyword&gt;&lt;keyword&gt;Polymerase Chain Reaction/*methods&lt;/keyword&gt;&lt;keyword&gt;Rhizobium/genetics&lt;/keyword&gt;&lt;/keywords&gt;&lt;dates&gt;&lt;year&gt;2005&lt;/year&gt;&lt;pub-dates&gt;&lt;date&gt;Aug 2&lt;/date&gt;&lt;/pub-dates&gt;&lt;/dates&gt;&lt;isbn&gt;1362-4962 (Electronic)&amp;#xD;0305-1048 (Linking)&lt;/isbn&gt;&lt;accession-num&gt;16077029&lt;/accession-num&gt;&lt;urls&gt;&lt;related-urls&gt;&lt;url&gt;https://www.ncbi.nlm.nih.gov/pubmed/16077029&lt;/url&gt;&lt;/related-urls&gt;&lt;/urls&gt;&lt;custom2&gt;PMC1182332&lt;/custom2&gt;&lt;electronic-resource-num&gt;10.1093/nar/gni124&lt;/electronic-resource-num&gt;&lt;/record&gt;&lt;/Cite&gt;&lt;/EndNote&gt;</w:instrText>
      </w:r>
      <w:r>
        <w:rPr>
          <w:rFonts w:ascii="Arial" w:hAnsi="Arial" w:cs="Arial"/>
        </w:rPr>
        <w:fldChar w:fldCharType="separate"/>
      </w:r>
      <w:r>
        <w:rPr>
          <w:rFonts w:ascii="Arial" w:hAnsi="Arial" w:cs="Arial"/>
          <w:noProof/>
        </w:rPr>
        <w:t>[7]</w:t>
      </w:r>
      <w:r>
        <w:rPr>
          <w:rFonts w:ascii="Arial" w:hAnsi="Arial" w:cs="Arial"/>
        </w:rPr>
        <w:fldChar w:fldCharType="end"/>
      </w:r>
      <w:r>
        <w:rPr>
          <w:rFonts w:ascii="Arial" w:hAnsi="Arial" w:cs="Arial"/>
        </w:rPr>
        <w:t>.</w:t>
      </w:r>
    </w:p>
    <w:p w:rsidR="002662C4" w:rsidRDefault="002662C4" w:rsidP="002662C4">
      <w:pPr>
        <w:spacing w:line="480" w:lineRule="auto"/>
        <w:jc w:val="both"/>
        <w:rPr>
          <w:rFonts w:ascii="Arial" w:hAnsi="Arial" w:cs="Arial"/>
        </w:rPr>
      </w:pPr>
      <w:proofErr w:type="gramStart"/>
      <w:r>
        <w:rPr>
          <w:rFonts w:ascii="Arial" w:hAnsi="Arial" w:cs="Arial"/>
          <w:b/>
        </w:rPr>
        <w:t>Enzymatic e</w:t>
      </w:r>
      <w:r w:rsidRPr="005B787D">
        <w:rPr>
          <w:rFonts w:ascii="Arial" w:hAnsi="Arial" w:cs="Arial"/>
          <w:b/>
        </w:rPr>
        <w:t>limination of pyruvate</w:t>
      </w:r>
      <w:r>
        <w:rPr>
          <w:rFonts w:ascii="Arial" w:hAnsi="Arial" w:cs="Arial"/>
          <w:b/>
        </w:rPr>
        <w:t>.</w:t>
      </w:r>
      <w:proofErr w:type="gramEnd"/>
      <w:r>
        <w:rPr>
          <w:rFonts w:ascii="Arial" w:hAnsi="Arial" w:cs="Arial"/>
          <w:b/>
        </w:rPr>
        <w:t xml:space="preserve"> </w:t>
      </w:r>
      <w:r>
        <w:rPr>
          <w:rFonts w:ascii="Arial" w:hAnsi="Arial" w:cs="Arial"/>
          <w:iCs/>
        </w:rPr>
        <w:t xml:space="preserve">200 </w:t>
      </w:r>
      <w:r w:rsidRPr="000A6A69">
        <w:rPr>
          <w:rFonts w:ascii="Symbol" w:hAnsi="Symbol" w:cs="Arial"/>
        </w:rPr>
        <w:t></w:t>
      </w:r>
      <w:r>
        <w:rPr>
          <w:rFonts w:ascii="Arial" w:hAnsi="Arial" w:cs="Arial"/>
        </w:rPr>
        <w:t xml:space="preserve">l of extracts were added to 800 </w:t>
      </w:r>
      <w:r w:rsidRPr="000A6A69">
        <w:rPr>
          <w:rFonts w:ascii="Symbol" w:hAnsi="Symbol" w:cs="Arial"/>
        </w:rPr>
        <w:t></w:t>
      </w:r>
      <w:r>
        <w:rPr>
          <w:rFonts w:ascii="Arial" w:hAnsi="Arial" w:cs="Arial"/>
        </w:rPr>
        <w:t>l</w:t>
      </w:r>
      <w:r>
        <w:rPr>
          <w:rFonts w:ascii="Arial" w:hAnsi="Arial" w:cs="Arial"/>
          <w:iCs/>
        </w:rPr>
        <w:t xml:space="preserve"> buffer enzyme mixture (resulting in a 1:5 dilution of the extract).</w:t>
      </w:r>
      <w:r>
        <w:rPr>
          <w:rFonts w:ascii="Arial" w:hAnsi="Arial" w:cs="Arial"/>
        </w:rPr>
        <w:t xml:space="preserve"> </w:t>
      </w:r>
      <w:r w:rsidRPr="000A026E">
        <w:rPr>
          <w:rFonts w:ascii="Arial" w:hAnsi="Arial" w:cs="Arial"/>
        </w:rPr>
        <w:t>The fina</w:t>
      </w:r>
      <w:r>
        <w:rPr>
          <w:rFonts w:ascii="Arial" w:hAnsi="Arial" w:cs="Arial"/>
        </w:rPr>
        <w:t>l reaction solution contained 5</w:t>
      </w:r>
      <w:r w:rsidRPr="000A026E">
        <w:rPr>
          <w:rFonts w:ascii="Arial" w:hAnsi="Arial" w:cs="Arial"/>
        </w:rPr>
        <w:t xml:space="preserve">0 </w:t>
      </w:r>
      <w:proofErr w:type="spellStart"/>
      <w:r w:rsidRPr="000A026E">
        <w:rPr>
          <w:rFonts w:ascii="Arial" w:hAnsi="Arial" w:cs="Arial"/>
        </w:rPr>
        <w:t>mM</w:t>
      </w:r>
      <w:proofErr w:type="spellEnd"/>
      <w:r w:rsidRPr="000A026E">
        <w:rPr>
          <w:rFonts w:ascii="Arial" w:hAnsi="Arial" w:cs="Arial"/>
        </w:rPr>
        <w:t xml:space="preserve"> potassium phosphate</w:t>
      </w:r>
      <w:r>
        <w:rPr>
          <w:rFonts w:ascii="Arial" w:hAnsi="Arial" w:cs="Arial"/>
        </w:rPr>
        <w:t xml:space="preserve"> (pH 5</w:t>
      </w:r>
      <w:r w:rsidRPr="000A026E">
        <w:rPr>
          <w:rFonts w:ascii="Arial" w:hAnsi="Arial" w:cs="Arial"/>
        </w:rPr>
        <w:t>.7</w:t>
      </w:r>
      <w:r>
        <w:rPr>
          <w:rFonts w:ascii="Arial" w:hAnsi="Arial" w:cs="Arial"/>
        </w:rPr>
        <w:t>)</w:t>
      </w:r>
      <w:r w:rsidRPr="000A026E">
        <w:rPr>
          <w:rFonts w:ascii="Arial" w:hAnsi="Arial" w:cs="Arial"/>
        </w:rPr>
        <w:t xml:space="preserve">, 1 </w:t>
      </w:r>
      <w:proofErr w:type="spellStart"/>
      <w:r w:rsidRPr="000A026E">
        <w:rPr>
          <w:rFonts w:ascii="Arial" w:hAnsi="Arial" w:cs="Arial"/>
        </w:rPr>
        <w:t>mM</w:t>
      </w:r>
      <w:proofErr w:type="spellEnd"/>
      <w:r w:rsidRPr="000A026E">
        <w:rPr>
          <w:rFonts w:ascii="Arial" w:hAnsi="Arial" w:cs="Arial"/>
        </w:rPr>
        <w:t xml:space="preserve"> EDTA, 10 </w:t>
      </w:r>
      <w:proofErr w:type="spellStart"/>
      <w:r w:rsidRPr="000A026E">
        <w:rPr>
          <w:rFonts w:ascii="Arial" w:hAnsi="Arial" w:cs="Arial"/>
        </w:rPr>
        <w:t>mM</w:t>
      </w:r>
      <w:proofErr w:type="spellEnd"/>
      <w:r w:rsidRPr="000A026E">
        <w:rPr>
          <w:rFonts w:ascii="Arial" w:hAnsi="Arial" w:cs="Arial"/>
        </w:rPr>
        <w:t xml:space="preserve"> MgCl</w:t>
      </w:r>
      <w:r w:rsidRPr="00036239">
        <w:rPr>
          <w:rFonts w:ascii="Arial" w:hAnsi="Arial" w:cs="Arial"/>
          <w:vertAlign w:val="subscript"/>
        </w:rPr>
        <w:t>2</w:t>
      </w:r>
      <w:r w:rsidRPr="000A026E">
        <w:rPr>
          <w:rFonts w:ascii="Arial" w:hAnsi="Arial" w:cs="Arial"/>
        </w:rPr>
        <w:t xml:space="preserve">, 10 </w:t>
      </w:r>
      <w:proofErr w:type="spellStart"/>
      <w:r w:rsidRPr="000A026E">
        <w:rPr>
          <w:rFonts w:ascii="Arial" w:hAnsi="Arial" w:cs="Arial"/>
        </w:rPr>
        <w:t>μM</w:t>
      </w:r>
      <w:proofErr w:type="spellEnd"/>
      <w:r w:rsidRPr="000A026E">
        <w:rPr>
          <w:rFonts w:ascii="Arial" w:hAnsi="Arial" w:cs="Arial"/>
        </w:rPr>
        <w:t xml:space="preserve"> FAD</w:t>
      </w:r>
      <w:r>
        <w:rPr>
          <w:rFonts w:ascii="Arial" w:hAnsi="Arial" w:cs="Arial"/>
        </w:rPr>
        <w:t xml:space="preserve"> (</w:t>
      </w:r>
      <w:proofErr w:type="spellStart"/>
      <w:r w:rsidRPr="00563013">
        <w:rPr>
          <w:rFonts w:ascii="Arial" w:hAnsi="Arial" w:cs="Arial"/>
        </w:rPr>
        <w:t>flavin</w:t>
      </w:r>
      <w:proofErr w:type="spellEnd"/>
      <w:r w:rsidRPr="00563013">
        <w:rPr>
          <w:rFonts w:ascii="Arial" w:hAnsi="Arial" w:cs="Arial"/>
        </w:rPr>
        <w:t xml:space="preserve"> adenine dinucleotide</w:t>
      </w:r>
      <w:r>
        <w:rPr>
          <w:rFonts w:ascii="Arial" w:hAnsi="Arial" w:cs="Arial"/>
        </w:rPr>
        <w:t>)</w:t>
      </w:r>
      <w:r w:rsidRPr="000A026E">
        <w:rPr>
          <w:rFonts w:ascii="Arial" w:hAnsi="Arial" w:cs="Arial"/>
        </w:rPr>
        <w:t>, 0.</w:t>
      </w:r>
      <w:r>
        <w:rPr>
          <w:rFonts w:ascii="Arial" w:hAnsi="Arial" w:cs="Arial"/>
        </w:rPr>
        <w:t xml:space="preserve">2 </w:t>
      </w:r>
      <w:proofErr w:type="spellStart"/>
      <w:r>
        <w:rPr>
          <w:rFonts w:ascii="Arial" w:hAnsi="Arial" w:cs="Arial"/>
        </w:rPr>
        <w:t>mM</w:t>
      </w:r>
      <w:proofErr w:type="spellEnd"/>
      <w:r>
        <w:rPr>
          <w:rFonts w:ascii="Arial" w:hAnsi="Arial" w:cs="Arial"/>
        </w:rPr>
        <w:t xml:space="preserve"> TPP (thiamine pyrophosphate), </w:t>
      </w:r>
      <w:proofErr w:type="gramStart"/>
      <w:r>
        <w:rPr>
          <w:rFonts w:ascii="Arial" w:hAnsi="Arial" w:cs="Arial"/>
        </w:rPr>
        <w:t>4</w:t>
      </w:r>
      <w:r w:rsidRPr="000A026E">
        <w:rPr>
          <w:rFonts w:ascii="Arial" w:hAnsi="Arial" w:cs="Arial"/>
        </w:rPr>
        <w:t xml:space="preserve"> U pyruvate oxidase</w:t>
      </w:r>
      <w:r>
        <w:rPr>
          <w:rFonts w:ascii="Arial" w:hAnsi="Arial" w:cs="Arial"/>
        </w:rPr>
        <w:t xml:space="preserve"> (</w:t>
      </w:r>
      <w:proofErr w:type="spellStart"/>
      <w:r>
        <w:rPr>
          <w:rFonts w:ascii="Arial" w:hAnsi="Arial" w:cs="Arial"/>
        </w:rPr>
        <w:t>PoxB</w:t>
      </w:r>
      <w:proofErr w:type="spellEnd"/>
      <w:r>
        <w:rPr>
          <w:rFonts w:ascii="Arial" w:hAnsi="Arial" w:cs="Arial"/>
        </w:rPr>
        <w:t xml:space="preserve">, MP </w:t>
      </w:r>
      <w:proofErr w:type="spellStart"/>
      <w:r>
        <w:rPr>
          <w:rFonts w:ascii="Arial" w:hAnsi="Arial" w:cs="Arial"/>
        </w:rPr>
        <w:t>Biomedicals</w:t>
      </w:r>
      <w:proofErr w:type="spellEnd"/>
      <w:r>
        <w:rPr>
          <w:rFonts w:ascii="Arial" w:hAnsi="Arial" w:cs="Arial"/>
        </w:rPr>
        <w:t>)</w:t>
      </w:r>
      <w:proofErr w:type="gramEnd"/>
      <w:r>
        <w:rPr>
          <w:rFonts w:ascii="Arial" w:hAnsi="Arial" w:cs="Arial"/>
        </w:rPr>
        <w:t>. After 1 hour of</w:t>
      </w:r>
      <w:r>
        <w:rPr>
          <w:rFonts w:ascii="Arial" w:hAnsi="Arial" w:cs="Arial"/>
          <w:iCs/>
        </w:rPr>
        <w:t xml:space="preserve"> incubation at 37 </w:t>
      </w:r>
      <w:r w:rsidRPr="000A6A69">
        <w:rPr>
          <w:rFonts w:ascii="Arial" w:hAnsi="Arial" w:cs="Arial"/>
        </w:rPr>
        <w:t>°C</w:t>
      </w:r>
      <w:r>
        <w:rPr>
          <w:rFonts w:ascii="Arial" w:hAnsi="Arial" w:cs="Arial"/>
        </w:rPr>
        <w:t xml:space="preserve">, </w:t>
      </w:r>
      <w:r>
        <w:rPr>
          <w:rFonts w:ascii="Arial" w:hAnsi="Arial" w:cs="Arial"/>
          <w:iCs/>
        </w:rPr>
        <w:t xml:space="preserve">400 </w:t>
      </w:r>
      <w:r w:rsidRPr="000A6A69">
        <w:rPr>
          <w:rFonts w:ascii="Symbol" w:hAnsi="Symbol" w:cs="Arial"/>
        </w:rPr>
        <w:t></w:t>
      </w:r>
      <w:r>
        <w:rPr>
          <w:rFonts w:ascii="Arial" w:hAnsi="Arial" w:cs="Arial"/>
        </w:rPr>
        <w:t xml:space="preserve">l were placed at -20 </w:t>
      </w:r>
      <w:r w:rsidRPr="000A6A69">
        <w:rPr>
          <w:rFonts w:ascii="Arial" w:hAnsi="Arial" w:cs="Arial"/>
        </w:rPr>
        <w:t>°C</w:t>
      </w:r>
      <w:r>
        <w:rPr>
          <w:rFonts w:ascii="Arial" w:hAnsi="Arial" w:cs="Arial"/>
        </w:rPr>
        <w:t xml:space="preserve"> for later analysis. To eliminate </w:t>
      </w:r>
      <w:r w:rsidRPr="003F24FB">
        <w:rPr>
          <w:rFonts w:ascii="Arial" w:hAnsi="Arial" w:cs="Arial"/>
        </w:rPr>
        <w:t>H</w:t>
      </w:r>
      <w:r w:rsidRPr="003F24FB">
        <w:rPr>
          <w:rFonts w:ascii="Arial" w:hAnsi="Arial" w:cs="Arial"/>
          <w:vertAlign w:val="subscript"/>
        </w:rPr>
        <w:t>2</w:t>
      </w:r>
      <w:r w:rsidRPr="003F24FB">
        <w:rPr>
          <w:rFonts w:ascii="Arial" w:hAnsi="Arial" w:cs="Arial"/>
        </w:rPr>
        <w:t>O</w:t>
      </w:r>
      <w:r w:rsidRPr="003F24FB">
        <w:rPr>
          <w:rFonts w:ascii="Arial" w:hAnsi="Arial" w:cs="Arial"/>
          <w:vertAlign w:val="subscript"/>
        </w:rPr>
        <w:t>2</w:t>
      </w:r>
      <w:r>
        <w:rPr>
          <w:rFonts w:ascii="Arial" w:hAnsi="Arial" w:cs="Arial"/>
        </w:rPr>
        <w:t xml:space="preserve">, which derived from the </w:t>
      </w:r>
      <w:proofErr w:type="spellStart"/>
      <w:r>
        <w:rPr>
          <w:rFonts w:ascii="Arial" w:hAnsi="Arial" w:cs="Arial"/>
        </w:rPr>
        <w:t>PoxB</w:t>
      </w:r>
      <w:proofErr w:type="spellEnd"/>
      <w:r>
        <w:rPr>
          <w:rFonts w:ascii="Arial" w:hAnsi="Arial" w:cs="Arial"/>
        </w:rPr>
        <w:t xml:space="preserve"> catalyzed reaction (pyruvate -&gt; acetate + </w:t>
      </w:r>
      <w:r w:rsidRPr="003F24FB">
        <w:rPr>
          <w:rFonts w:ascii="Arial" w:hAnsi="Arial" w:cs="Arial"/>
        </w:rPr>
        <w:t>H</w:t>
      </w:r>
      <w:r w:rsidRPr="003F24FB">
        <w:rPr>
          <w:rFonts w:ascii="Arial" w:hAnsi="Arial" w:cs="Arial"/>
          <w:vertAlign w:val="subscript"/>
        </w:rPr>
        <w:t>2</w:t>
      </w:r>
      <w:r w:rsidRPr="003F24FB">
        <w:rPr>
          <w:rFonts w:ascii="Arial" w:hAnsi="Arial" w:cs="Arial"/>
        </w:rPr>
        <w:t>O</w:t>
      </w:r>
      <w:r w:rsidRPr="003F24FB">
        <w:rPr>
          <w:rFonts w:ascii="Arial" w:hAnsi="Arial" w:cs="Arial"/>
          <w:vertAlign w:val="subscript"/>
        </w:rPr>
        <w:t>2</w:t>
      </w:r>
      <w:r>
        <w:rPr>
          <w:rFonts w:ascii="Arial" w:hAnsi="Arial" w:cs="Arial"/>
        </w:rPr>
        <w:t xml:space="preserve">) and would influence later measurements 540 </w:t>
      </w:r>
      <w:r w:rsidRPr="000A6A69">
        <w:rPr>
          <w:rFonts w:ascii="Symbol" w:hAnsi="Symbol" w:cs="Arial"/>
        </w:rPr>
        <w:t></w:t>
      </w:r>
      <w:r>
        <w:rPr>
          <w:rFonts w:ascii="Arial" w:hAnsi="Arial" w:cs="Arial"/>
        </w:rPr>
        <w:t xml:space="preserve">l of the mixture were treated with catalase by adding 60 </w:t>
      </w:r>
      <w:r w:rsidRPr="000A6A69">
        <w:rPr>
          <w:rFonts w:ascii="Symbol" w:hAnsi="Symbol" w:cs="Arial"/>
        </w:rPr>
        <w:t></w:t>
      </w:r>
      <w:r>
        <w:rPr>
          <w:rFonts w:ascii="Arial" w:hAnsi="Arial" w:cs="Arial"/>
        </w:rPr>
        <w:t xml:space="preserve">l of 10 x </w:t>
      </w:r>
      <w:r>
        <w:rPr>
          <w:rFonts w:ascii="Arial" w:hAnsi="Arial" w:cs="Arial"/>
        </w:rPr>
        <w:lastRenderedPageBreak/>
        <w:t xml:space="preserve">PBS containing 3000 U/ml catalase followed by incubation overnight at </w:t>
      </w:r>
      <w:r>
        <w:rPr>
          <w:rFonts w:ascii="Arial" w:hAnsi="Arial" w:cs="Arial"/>
          <w:iCs/>
        </w:rPr>
        <w:t xml:space="preserve">37 </w:t>
      </w:r>
      <w:r w:rsidRPr="000A6A69">
        <w:rPr>
          <w:rFonts w:ascii="Arial" w:hAnsi="Arial" w:cs="Arial"/>
        </w:rPr>
        <w:t>°C</w:t>
      </w:r>
      <w:r>
        <w:rPr>
          <w:rFonts w:ascii="Arial" w:hAnsi="Arial" w:cs="Arial"/>
        </w:rPr>
        <w:t>. Subsequently, samples were heated to 98</w:t>
      </w:r>
      <w:r>
        <w:rPr>
          <w:rFonts w:ascii="Arial" w:hAnsi="Arial" w:cs="Arial"/>
          <w:iCs/>
        </w:rPr>
        <w:t xml:space="preserve"> </w:t>
      </w:r>
      <w:r w:rsidRPr="000A6A69">
        <w:rPr>
          <w:rFonts w:ascii="Arial" w:hAnsi="Arial" w:cs="Arial"/>
        </w:rPr>
        <w:t>°C</w:t>
      </w:r>
      <w:r>
        <w:rPr>
          <w:rFonts w:ascii="Arial" w:hAnsi="Arial" w:cs="Arial"/>
        </w:rPr>
        <w:t xml:space="preserve"> for 30 minutes to eliminate catalase activity, allowed to cool down at room temperature and stored at 4 </w:t>
      </w:r>
      <w:r w:rsidRPr="000A6A69">
        <w:rPr>
          <w:rFonts w:ascii="Arial" w:hAnsi="Arial" w:cs="Arial"/>
        </w:rPr>
        <w:t>°C</w:t>
      </w:r>
      <w:r>
        <w:rPr>
          <w:rFonts w:ascii="Arial" w:hAnsi="Arial" w:cs="Arial"/>
        </w:rPr>
        <w:t xml:space="preserve">. </w:t>
      </w:r>
    </w:p>
    <w:p w:rsidR="002662C4" w:rsidRPr="00B13283" w:rsidRDefault="002662C4" w:rsidP="002662C4">
      <w:pPr>
        <w:spacing w:line="480" w:lineRule="auto"/>
        <w:jc w:val="both"/>
        <w:rPr>
          <w:rFonts w:ascii="Arial" w:hAnsi="Arial" w:cs="Arial"/>
        </w:rPr>
      </w:pPr>
      <w:proofErr w:type="gramStart"/>
      <w:r>
        <w:rPr>
          <w:rFonts w:ascii="Arial" w:hAnsi="Arial" w:cs="Arial"/>
          <w:b/>
        </w:rPr>
        <w:t>H</w:t>
      </w:r>
      <w:r w:rsidRPr="00133DED">
        <w:rPr>
          <w:rFonts w:ascii="Arial" w:hAnsi="Arial" w:cs="Arial"/>
          <w:b/>
          <w:vertAlign w:val="subscript"/>
        </w:rPr>
        <w:t>2</w:t>
      </w:r>
      <w:r>
        <w:rPr>
          <w:rFonts w:ascii="Arial" w:hAnsi="Arial" w:cs="Arial"/>
          <w:b/>
        </w:rPr>
        <w:t>O</w:t>
      </w:r>
      <w:r w:rsidRPr="00133DED">
        <w:rPr>
          <w:rFonts w:ascii="Arial" w:hAnsi="Arial" w:cs="Arial"/>
          <w:b/>
          <w:vertAlign w:val="subscript"/>
        </w:rPr>
        <w:t>2</w:t>
      </w:r>
      <w:r>
        <w:rPr>
          <w:rFonts w:ascii="Arial" w:hAnsi="Arial" w:cs="Arial"/>
        </w:rPr>
        <w:t xml:space="preserve"> </w:t>
      </w:r>
      <w:r>
        <w:rPr>
          <w:rFonts w:ascii="Arial" w:hAnsi="Arial" w:cs="Arial"/>
          <w:b/>
        </w:rPr>
        <w:t>depletion assay with treated and untreated extracts.</w:t>
      </w:r>
      <w:proofErr w:type="gramEnd"/>
      <w:r>
        <w:rPr>
          <w:rFonts w:ascii="Arial" w:hAnsi="Arial" w:cs="Arial"/>
          <w:b/>
        </w:rPr>
        <w:t xml:space="preserve"> </w:t>
      </w:r>
      <w:r>
        <w:rPr>
          <w:rFonts w:ascii="Arial" w:hAnsi="Arial" w:cs="Arial"/>
        </w:rPr>
        <w:t xml:space="preserve">Untreated extracts ere diluted 1:5 to mimic the extract concentrations in the </w:t>
      </w:r>
      <w:proofErr w:type="spellStart"/>
      <w:r>
        <w:rPr>
          <w:rFonts w:ascii="Arial" w:hAnsi="Arial" w:cs="Arial"/>
        </w:rPr>
        <w:t>PoxB</w:t>
      </w:r>
      <w:proofErr w:type="spellEnd"/>
      <w:r>
        <w:rPr>
          <w:rFonts w:ascii="Arial" w:hAnsi="Arial" w:cs="Arial"/>
        </w:rPr>
        <w:t xml:space="preserve"> treated samples. </w:t>
      </w:r>
      <w:r w:rsidRPr="00B13283">
        <w:rPr>
          <w:rFonts w:ascii="Arial" w:hAnsi="Arial" w:cs="Arial"/>
        </w:rPr>
        <w:t>5</w:t>
      </w:r>
      <w:r>
        <w:rPr>
          <w:rFonts w:ascii="Arial" w:hAnsi="Arial" w:cs="Arial"/>
          <w:iCs/>
        </w:rPr>
        <w:t xml:space="preserve">0 </w:t>
      </w:r>
      <w:r w:rsidRPr="000A6A69">
        <w:rPr>
          <w:rFonts w:ascii="Symbol" w:hAnsi="Symbol" w:cs="Arial"/>
        </w:rPr>
        <w:t></w:t>
      </w:r>
      <w:r>
        <w:rPr>
          <w:rFonts w:ascii="Arial" w:hAnsi="Arial" w:cs="Arial"/>
        </w:rPr>
        <w:t xml:space="preserve">l of treated and untreated extracts were mixed with </w:t>
      </w:r>
      <w:r w:rsidRPr="00B13283">
        <w:rPr>
          <w:rFonts w:ascii="Arial" w:hAnsi="Arial" w:cs="Arial"/>
        </w:rPr>
        <w:t>5</w:t>
      </w:r>
      <w:r>
        <w:rPr>
          <w:rFonts w:ascii="Arial" w:hAnsi="Arial" w:cs="Arial"/>
          <w:iCs/>
        </w:rPr>
        <w:t xml:space="preserve">0 </w:t>
      </w:r>
      <w:r w:rsidRPr="000A6A69">
        <w:rPr>
          <w:rFonts w:ascii="Symbol" w:hAnsi="Symbol" w:cs="Arial"/>
        </w:rPr>
        <w:t></w:t>
      </w:r>
      <w:r>
        <w:rPr>
          <w:rFonts w:ascii="Arial" w:hAnsi="Arial" w:cs="Arial"/>
        </w:rPr>
        <w:t xml:space="preserve">l of a 2 </w:t>
      </w:r>
      <w:proofErr w:type="spellStart"/>
      <w:r>
        <w:rPr>
          <w:rFonts w:ascii="Arial" w:hAnsi="Arial" w:cs="Arial"/>
        </w:rPr>
        <w:t>mM</w:t>
      </w:r>
      <w:proofErr w:type="spellEnd"/>
      <w:r>
        <w:rPr>
          <w:rFonts w:ascii="Arial" w:hAnsi="Arial" w:cs="Arial"/>
        </w:rPr>
        <w:t xml:space="preserve"> </w:t>
      </w:r>
      <w:r w:rsidRPr="003F24FB">
        <w:rPr>
          <w:rFonts w:ascii="Arial" w:hAnsi="Arial" w:cs="Arial"/>
        </w:rPr>
        <w:t>H</w:t>
      </w:r>
      <w:r w:rsidRPr="003F24FB">
        <w:rPr>
          <w:rFonts w:ascii="Arial" w:hAnsi="Arial" w:cs="Arial"/>
          <w:vertAlign w:val="subscript"/>
        </w:rPr>
        <w:t>2</w:t>
      </w:r>
      <w:r w:rsidRPr="003F24FB">
        <w:rPr>
          <w:rFonts w:ascii="Arial" w:hAnsi="Arial" w:cs="Arial"/>
        </w:rPr>
        <w:t>O</w:t>
      </w:r>
      <w:r w:rsidRPr="003F24FB">
        <w:rPr>
          <w:rFonts w:ascii="Arial" w:hAnsi="Arial" w:cs="Arial"/>
          <w:vertAlign w:val="subscript"/>
        </w:rPr>
        <w:t>2</w:t>
      </w:r>
      <w:r>
        <w:rPr>
          <w:rFonts w:ascii="Arial" w:hAnsi="Arial" w:cs="Arial"/>
        </w:rPr>
        <w:t xml:space="preserve"> solution and kept at room temperature for 30 minutes. Samples were stored at 4 </w:t>
      </w:r>
      <w:r w:rsidRPr="000A6A69">
        <w:rPr>
          <w:rFonts w:ascii="Arial" w:hAnsi="Arial" w:cs="Arial"/>
        </w:rPr>
        <w:t>°C</w:t>
      </w:r>
      <w:r>
        <w:rPr>
          <w:rFonts w:ascii="Arial" w:hAnsi="Arial" w:cs="Arial"/>
        </w:rPr>
        <w:t xml:space="preserve"> for later analysis.</w:t>
      </w:r>
    </w:p>
    <w:p w:rsidR="002662C4" w:rsidRDefault="002662C4" w:rsidP="002662C4">
      <w:pPr>
        <w:spacing w:after="0" w:line="480" w:lineRule="auto"/>
        <w:jc w:val="both"/>
        <w:rPr>
          <w:rFonts w:ascii="Arial" w:hAnsi="Arial" w:cs="Arial"/>
        </w:rPr>
      </w:pPr>
      <w:proofErr w:type="gramStart"/>
      <w:r>
        <w:rPr>
          <w:rFonts w:ascii="Arial" w:hAnsi="Arial" w:cs="Arial"/>
          <w:b/>
        </w:rPr>
        <w:t xml:space="preserve">Enzymatic determination of </w:t>
      </w:r>
      <w:r w:rsidRPr="002D7E68">
        <w:rPr>
          <w:rFonts w:ascii="Arial" w:hAnsi="Arial" w:cs="Arial"/>
          <w:b/>
        </w:rPr>
        <w:t>H</w:t>
      </w:r>
      <w:r w:rsidRPr="002D7E68">
        <w:rPr>
          <w:rFonts w:ascii="Arial" w:hAnsi="Arial" w:cs="Arial"/>
          <w:b/>
          <w:vertAlign w:val="subscript"/>
        </w:rPr>
        <w:t>2</w:t>
      </w:r>
      <w:r w:rsidRPr="002D7E68">
        <w:rPr>
          <w:rFonts w:ascii="Arial" w:hAnsi="Arial" w:cs="Arial"/>
          <w:b/>
        </w:rPr>
        <w:t>O</w:t>
      </w:r>
      <w:r w:rsidRPr="002D7E68">
        <w:rPr>
          <w:rFonts w:ascii="Arial" w:hAnsi="Arial" w:cs="Arial"/>
          <w:b/>
          <w:vertAlign w:val="subscript"/>
        </w:rPr>
        <w:t>2</w:t>
      </w:r>
      <w:r w:rsidR="009A37C5">
        <w:rPr>
          <w:rFonts w:ascii="Arial" w:hAnsi="Arial" w:cs="Arial"/>
          <w:b/>
        </w:rPr>
        <w:t>,</w:t>
      </w:r>
      <w:r w:rsidRPr="008E0ACE">
        <w:rPr>
          <w:rFonts w:ascii="Arial" w:hAnsi="Arial" w:cs="Arial"/>
          <w:b/>
        </w:rPr>
        <w:t xml:space="preserve"> </w:t>
      </w:r>
      <w:r w:rsidRPr="002D7E68">
        <w:rPr>
          <w:rFonts w:ascii="Arial" w:hAnsi="Arial" w:cs="Arial"/>
          <w:b/>
        </w:rPr>
        <w:t>pyruvate</w:t>
      </w:r>
      <w:r w:rsidR="009A37C5">
        <w:rPr>
          <w:rFonts w:ascii="Arial" w:hAnsi="Arial" w:cs="Arial"/>
          <w:b/>
        </w:rPr>
        <w:t xml:space="preserve"> and acetate</w:t>
      </w:r>
      <w:r w:rsidRPr="002D7E68">
        <w:rPr>
          <w:rFonts w:ascii="Arial" w:hAnsi="Arial" w:cs="Arial"/>
          <w:b/>
        </w:rPr>
        <w:t xml:space="preserve"> </w:t>
      </w:r>
      <w:r>
        <w:rPr>
          <w:rFonts w:ascii="Arial" w:hAnsi="Arial" w:cs="Arial"/>
          <w:b/>
        </w:rPr>
        <w:t>concentrations.</w:t>
      </w:r>
      <w:proofErr w:type="gramEnd"/>
      <w:r>
        <w:rPr>
          <w:rFonts w:ascii="Arial" w:hAnsi="Arial" w:cs="Arial"/>
          <w:b/>
        </w:rPr>
        <w:t xml:space="preserve"> </w:t>
      </w:r>
      <w:r w:rsidRPr="00016207">
        <w:rPr>
          <w:rFonts w:ascii="Arial" w:hAnsi="Arial" w:cs="Arial"/>
        </w:rPr>
        <w:t xml:space="preserve">Measurements were performed with the </w:t>
      </w:r>
      <w:proofErr w:type="spellStart"/>
      <w:r w:rsidRPr="00016207">
        <w:rPr>
          <w:rFonts w:ascii="Arial" w:hAnsi="Arial" w:cs="Arial"/>
        </w:rPr>
        <w:t>Amplex</w:t>
      </w:r>
      <w:proofErr w:type="spellEnd"/>
      <w:r w:rsidRPr="00016207">
        <w:rPr>
          <w:rFonts w:ascii="Arial" w:hAnsi="Arial" w:cs="Arial"/>
        </w:rPr>
        <w:t xml:space="preserve"> Red Peroxide/Peroxidase Assay</w:t>
      </w:r>
      <w:r w:rsidRPr="00A272DD">
        <w:rPr>
          <w:rFonts w:ascii="Arial" w:hAnsi="Arial" w:cs="Arial"/>
        </w:rPr>
        <w:t xml:space="preserve"> </w:t>
      </w:r>
      <w:r>
        <w:rPr>
          <w:rFonts w:ascii="Arial" w:hAnsi="Arial" w:cs="Arial"/>
        </w:rPr>
        <w:t>(Invitrogen)</w:t>
      </w:r>
      <w:r w:rsidR="009A37C5">
        <w:rPr>
          <w:rFonts w:ascii="Arial" w:hAnsi="Arial" w:cs="Arial"/>
        </w:rPr>
        <w:t>,</w:t>
      </w:r>
      <w:r w:rsidRPr="00016207">
        <w:rPr>
          <w:rFonts w:ascii="Arial" w:hAnsi="Arial" w:cs="Arial"/>
        </w:rPr>
        <w:t xml:space="preserve"> </w:t>
      </w:r>
      <w:proofErr w:type="spellStart"/>
      <w:r w:rsidR="009A37C5" w:rsidRPr="00016207">
        <w:rPr>
          <w:rFonts w:ascii="Arial" w:hAnsi="Arial" w:cs="Arial"/>
        </w:rPr>
        <w:t>EnzyChrom</w:t>
      </w:r>
      <w:proofErr w:type="spellEnd"/>
      <w:r w:rsidR="009A37C5" w:rsidRPr="00016207">
        <w:rPr>
          <w:rFonts w:ascii="Arial" w:hAnsi="Arial" w:cs="Arial"/>
        </w:rPr>
        <w:t xml:space="preserve"> Pyruvate Assay (</w:t>
      </w:r>
      <w:proofErr w:type="spellStart"/>
      <w:r w:rsidR="009A37C5" w:rsidRPr="00016207">
        <w:rPr>
          <w:rFonts w:ascii="Arial" w:hAnsi="Arial" w:cs="Arial"/>
        </w:rPr>
        <w:t>BioAssays</w:t>
      </w:r>
      <w:proofErr w:type="spellEnd"/>
      <w:r w:rsidR="009A37C5" w:rsidRPr="00016207">
        <w:rPr>
          <w:rFonts w:ascii="Arial" w:hAnsi="Arial" w:cs="Arial"/>
        </w:rPr>
        <w:t xml:space="preserve"> Systems), </w:t>
      </w:r>
      <w:r w:rsidRPr="00016207">
        <w:rPr>
          <w:rFonts w:ascii="Arial" w:hAnsi="Arial" w:cs="Arial"/>
        </w:rPr>
        <w:t xml:space="preserve">and </w:t>
      </w:r>
      <w:proofErr w:type="spellStart"/>
      <w:r w:rsidRPr="00016207">
        <w:rPr>
          <w:rFonts w:ascii="Arial" w:hAnsi="Arial" w:cs="Arial"/>
        </w:rPr>
        <w:t>EnzyChrom</w:t>
      </w:r>
      <w:proofErr w:type="spellEnd"/>
      <w:r w:rsidRPr="00016207">
        <w:rPr>
          <w:rFonts w:ascii="Arial" w:hAnsi="Arial" w:cs="Arial"/>
        </w:rPr>
        <w:t xml:space="preserve"> </w:t>
      </w:r>
      <w:r w:rsidR="009A37C5">
        <w:rPr>
          <w:rFonts w:ascii="Arial" w:hAnsi="Arial" w:cs="Arial"/>
        </w:rPr>
        <w:t>Acetate</w:t>
      </w:r>
      <w:r w:rsidRPr="00016207">
        <w:rPr>
          <w:rFonts w:ascii="Arial" w:hAnsi="Arial" w:cs="Arial"/>
        </w:rPr>
        <w:t xml:space="preserve"> Assay (</w:t>
      </w:r>
      <w:proofErr w:type="spellStart"/>
      <w:r w:rsidRPr="00016207">
        <w:rPr>
          <w:rFonts w:ascii="Arial" w:hAnsi="Arial" w:cs="Arial"/>
        </w:rPr>
        <w:t>BioAssays</w:t>
      </w:r>
      <w:proofErr w:type="spellEnd"/>
      <w:r w:rsidRPr="00016207">
        <w:rPr>
          <w:rFonts w:ascii="Arial" w:hAnsi="Arial" w:cs="Arial"/>
        </w:rPr>
        <w:t xml:space="preserve"> Systems), following manufacturer’s instructions. </w:t>
      </w:r>
      <w:r>
        <w:rPr>
          <w:rFonts w:ascii="Arial" w:hAnsi="Arial" w:cs="Arial"/>
        </w:rPr>
        <w:t xml:space="preserve">The 1:2 dilution of the sample resulting from </w:t>
      </w:r>
      <w:r w:rsidRPr="00D1340D">
        <w:rPr>
          <w:rFonts w:ascii="Arial" w:hAnsi="Arial" w:cs="Arial"/>
        </w:rPr>
        <w:t>H</w:t>
      </w:r>
      <w:r w:rsidRPr="00D1340D">
        <w:rPr>
          <w:rFonts w:ascii="Arial" w:hAnsi="Arial" w:cs="Arial"/>
          <w:vertAlign w:val="subscript"/>
        </w:rPr>
        <w:t>2</w:t>
      </w:r>
      <w:r w:rsidRPr="00D1340D">
        <w:rPr>
          <w:rFonts w:ascii="Arial" w:hAnsi="Arial" w:cs="Arial"/>
        </w:rPr>
        <w:t>O</w:t>
      </w:r>
      <w:r w:rsidRPr="00D1340D">
        <w:rPr>
          <w:rFonts w:ascii="Arial" w:hAnsi="Arial" w:cs="Arial"/>
          <w:vertAlign w:val="subscript"/>
        </w:rPr>
        <w:t>2</w:t>
      </w:r>
      <w:r w:rsidRPr="00D1340D">
        <w:rPr>
          <w:rFonts w:ascii="Arial" w:hAnsi="Arial" w:cs="Arial"/>
        </w:rPr>
        <w:t xml:space="preserve"> depletion assay</w:t>
      </w:r>
      <w:r>
        <w:rPr>
          <w:rFonts w:ascii="Arial" w:hAnsi="Arial" w:cs="Arial"/>
        </w:rPr>
        <w:t xml:space="preserve"> was considered; all measured concentrations were multiplied by 2 to refer to the </w:t>
      </w:r>
      <w:r w:rsidRPr="00380503">
        <w:rPr>
          <w:rFonts w:ascii="Arial" w:hAnsi="Arial" w:cs="Arial"/>
        </w:rPr>
        <w:t>pre-H</w:t>
      </w:r>
      <w:r w:rsidRPr="00380503">
        <w:rPr>
          <w:rFonts w:ascii="Arial" w:hAnsi="Arial" w:cs="Arial"/>
          <w:vertAlign w:val="subscript"/>
        </w:rPr>
        <w:t>2</w:t>
      </w:r>
      <w:r w:rsidRPr="00380503">
        <w:rPr>
          <w:rFonts w:ascii="Arial" w:hAnsi="Arial" w:cs="Arial"/>
        </w:rPr>
        <w:t>O</w:t>
      </w:r>
      <w:r w:rsidRPr="00380503">
        <w:rPr>
          <w:rFonts w:ascii="Arial" w:hAnsi="Arial" w:cs="Arial"/>
          <w:vertAlign w:val="subscript"/>
        </w:rPr>
        <w:t>2</w:t>
      </w:r>
      <w:r>
        <w:rPr>
          <w:rFonts w:ascii="Arial" w:hAnsi="Arial" w:cs="Arial"/>
        </w:rPr>
        <w:t>-depletion-</w:t>
      </w:r>
      <w:r w:rsidRPr="00380503">
        <w:rPr>
          <w:rFonts w:ascii="Arial" w:hAnsi="Arial" w:cs="Arial"/>
        </w:rPr>
        <w:t>assay</w:t>
      </w:r>
      <w:r>
        <w:rPr>
          <w:rFonts w:ascii="Arial" w:hAnsi="Arial" w:cs="Arial"/>
        </w:rPr>
        <w:t xml:space="preserve"> concentrations.</w:t>
      </w:r>
    </w:p>
    <w:p w:rsidR="002662C4" w:rsidRPr="002662C4" w:rsidRDefault="007D62AF" w:rsidP="002662C4">
      <w:pPr>
        <w:pStyle w:val="EndNoteBibliographyTitle"/>
      </w:pPr>
      <w:r>
        <w:fldChar w:fldCharType="begin"/>
      </w:r>
      <w:r>
        <w:instrText xml:space="preserve"> ADDIN EN.REFLIST </w:instrText>
      </w:r>
      <w:r>
        <w:fldChar w:fldCharType="separate"/>
      </w:r>
      <w:r w:rsidR="002662C4" w:rsidRPr="002662C4">
        <w:t>References</w:t>
      </w:r>
    </w:p>
    <w:p w:rsidR="002662C4" w:rsidRPr="002662C4" w:rsidRDefault="002662C4" w:rsidP="002662C4">
      <w:pPr>
        <w:pStyle w:val="EndNoteBibliographyTitle"/>
      </w:pPr>
    </w:p>
    <w:p w:rsidR="002662C4" w:rsidRPr="002662C4" w:rsidRDefault="002662C4" w:rsidP="002662C4">
      <w:pPr>
        <w:pStyle w:val="EndNoteBibliography"/>
        <w:spacing w:after="0"/>
      </w:pPr>
      <w:r w:rsidRPr="002662C4">
        <w:t>1.</w:t>
      </w:r>
      <w:r w:rsidRPr="002662C4">
        <w:tab/>
        <w:t>Sambrook J, Fritsch EF, Maniatis T. Molecular cloning: a laboratory manual. 2nd ed: Cold Spring Harbor Laboratory, Cold Spring Harbor, NY; 1989.</w:t>
      </w:r>
    </w:p>
    <w:p w:rsidR="002662C4" w:rsidRPr="002662C4" w:rsidRDefault="002662C4" w:rsidP="002662C4">
      <w:pPr>
        <w:pStyle w:val="EndNoteBibliography"/>
        <w:spacing w:after="0"/>
      </w:pPr>
      <w:r w:rsidRPr="002662C4">
        <w:t>2.</w:t>
      </w:r>
      <w:r w:rsidRPr="002662C4">
        <w:tab/>
        <w:t>Cheng X, Redanz S, Cullin N, Zhou X, Xu X, Joshi V, et al. Plasticity of the Pyruvate Node Modulates Hydrogen Peroxide Production and Acid Tolerance in Multiple Oral Streptococci. Appl Environ Microbiol. 2018;84(2). doi: 10.1128/AEM.01697-17. PubMed PMID: 29079629; PubMed Central PMCID: PMCPMC5752870.</w:t>
      </w:r>
    </w:p>
    <w:p w:rsidR="002662C4" w:rsidRPr="002662C4" w:rsidRDefault="002662C4" w:rsidP="002662C4">
      <w:pPr>
        <w:pStyle w:val="EndNoteBibliography"/>
        <w:spacing w:after="0"/>
      </w:pPr>
      <w:r w:rsidRPr="002662C4">
        <w:t>3.</w:t>
      </w:r>
      <w:r w:rsidRPr="002662C4">
        <w:tab/>
        <w:t>Zhu L, Zhang Y, Fan J, Herzberg MC, Kreth J. Characterization of competence and biofilm development of a Streptococcus sanguinis endocarditis isolate. Mol Oral Microbiol. 2011;26(2):117-26. doi: 10.1111/j.2041-1014.2010.00602.x. PubMed PMID: 21375702; PubMed Central PMCID: PMCPMC3075536.</w:t>
      </w:r>
    </w:p>
    <w:p w:rsidR="002662C4" w:rsidRPr="002662C4" w:rsidRDefault="002662C4" w:rsidP="002662C4">
      <w:pPr>
        <w:pStyle w:val="EndNoteBibliography"/>
        <w:spacing w:after="0"/>
      </w:pPr>
      <w:r w:rsidRPr="002662C4">
        <w:t>4.</w:t>
      </w:r>
      <w:r w:rsidRPr="002662C4">
        <w:tab/>
        <w:t xml:space="preserve">Redanz S, Standar K, Podbielski A, Kreikemeyer B. Heterologous expression of sahH reveals that biofilm formation is autoinducer-2-independent in Streptococcus sanguinis but is associated with an intact activated methionine cycle. The Journal of biological chemistry. </w:t>
      </w:r>
      <w:r w:rsidRPr="002662C4">
        <w:lastRenderedPageBreak/>
        <w:t>2012;287(43):36111-22. doi: 10.1074/jbc.M112.379230. PubMed PMID: 22942290; PubMed Central PMCID: PMCPMC3476279.</w:t>
      </w:r>
    </w:p>
    <w:p w:rsidR="002662C4" w:rsidRPr="002662C4" w:rsidRDefault="002662C4" w:rsidP="002662C4">
      <w:pPr>
        <w:pStyle w:val="EndNoteBibliography"/>
        <w:spacing w:after="0"/>
      </w:pPr>
      <w:r w:rsidRPr="002217DE">
        <w:rPr>
          <w:lang w:val="de-DE"/>
        </w:rPr>
        <w:t>5.</w:t>
      </w:r>
      <w:r w:rsidRPr="002217DE">
        <w:rPr>
          <w:lang w:val="de-DE"/>
        </w:rPr>
        <w:tab/>
        <w:t xml:space="preserve">Johnsborg O, Blomquist T, M. K, S. HL. </w:t>
      </w:r>
      <w:r w:rsidRPr="002662C4">
        <w:t>Molecular Biology of Streptococci. In: Hakenbeck R, Chhatwal S, editors. Molecular Biology of Streptococci: Horizon Scientific Press; 2007. p. 42-7.</w:t>
      </w:r>
    </w:p>
    <w:p w:rsidR="002662C4" w:rsidRPr="002662C4" w:rsidRDefault="002662C4" w:rsidP="002662C4">
      <w:pPr>
        <w:pStyle w:val="EndNoteBibliography"/>
        <w:spacing w:after="0"/>
      </w:pPr>
      <w:r w:rsidRPr="002662C4">
        <w:t>6.</w:t>
      </w:r>
      <w:r w:rsidRPr="002662C4">
        <w:tab/>
        <w:t>van Opijnen T, Lazinski DW, Camilli A. Genome-Wide Fitness and Genetic Interactions Determined by Tn-seq, a High-Throughput Massively Parallel Sequencing Method for Microorganisms. Curr Protoc Microbiol. 2015;36:1E 3 1-24. doi: 10.1002/9780471729259.mc01e03s36. PubMed PMID: 25641100; PubMed Central PMCID: PMCPMC4696536.</w:t>
      </w:r>
    </w:p>
    <w:p w:rsidR="0003553A" w:rsidRDefault="002662C4" w:rsidP="007C05BA">
      <w:pPr>
        <w:pStyle w:val="EndNoteBibliography"/>
        <w:rPr>
          <w:rFonts w:ascii="Arial" w:hAnsi="Arial" w:cs="Arial"/>
          <w:b/>
        </w:rPr>
      </w:pPr>
      <w:r w:rsidRPr="002662C4">
        <w:t>7.</w:t>
      </w:r>
      <w:r w:rsidRPr="002662C4">
        <w:tab/>
        <w:t>Tan G, Gao Y, Shi M, Zhang X, He S, Chen Z, et al. SiteFinding-PCR: a simple and efficient PCR method for chromosome walking. Nucleic Acids Res. 2005;33(13):e122. doi: 10.1093/nar/gni124. PubMed PMID: 16077029; PubMed Central PMCID: PMCPMC1182332.</w:t>
      </w:r>
      <w:r w:rsidR="007D62AF">
        <w:rPr>
          <w:rFonts w:ascii="Arial" w:hAnsi="Arial" w:cs="Arial"/>
          <w:b/>
        </w:rPr>
        <w:fldChar w:fldCharType="end"/>
      </w:r>
    </w:p>
    <w:sectPr w:rsidR="0003553A" w:rsidSect="004F756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40F" w:rsidRDefault="008F540F" w:rsidP="004F7567">
      <w:pPr>
        <w:spacing w:after="0"/>
      </w:pPr>
      <w:r>
        <w:separator/>
      </w:r>
    </w:p>
  </w:endnote>
  <w:endnote w:type="continuationSeparator" w:id="0">
    <w:p w:rsidR="008F540F" w:rsidRDefault="008F540F" w:rsidP="004F75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40F" w:rsidRDefault="008F540F" w:rsidP="004F7567">
      <w:pPr>
        <w:spacing w:after="0"/>
      </w:pPr>
      <w:r>
        <w:separator/>
      </w:r>
    </w:p>
  </w:footnote>
  <w:footnote w:type="continuationSeparator" w:id="0">
    <w:p w:rsidR="008F540F" w:rsidRDefault="008F540F" w:rsidP="004F756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ser0v92x9ve1eddv35pw0kpwpwt92rv5px&quot;&gt;My EndNote Library&lt;record-ids&gt;&lt;item&gt;3&lt;/item&gt;&lt;item&gt;39&lt;/item&gt;&lt;item&gt;73&lt;/item&gt;&lt;item&gt;74&lt;/item&gt;&lt;item&gt;75&lt;/item&gt;&lt;item&gt;84&lt;/item&gt;&lt;item&gt;85&lt;/item&gt;&lt;/record-ids&gt;&lt;/item&gt;&lt;/Libraries&gt;"/>
  </w:docVars>
  <w:rsids>
    <w:rsidRoot w:val="0056239B"/>
    <w:rsid w:val="00023431"/>
    <w:rsid w:val="0003553A"/>
    <w:rsid w:val="000C2A2C"/>
    <w:rsid w:val="00107CE8"/>
    <w:rsid w:val="001111B7"/>
    <w:rsid w:val="00133DED"/>
    <w:rsid w:val="0015581C"/>
    <w:rsid w:val="00173221"/>
    <w:rsid w:val="00180586"/>
    <w:rsid w:val="0018164F"/>
    <w:rsid w:val="001C1C4D"/>
    <w:rsid w:val="00217144"/>
    <w:rsid w:val="002217DE"/>
    <w:rsid w:val="00235A1C"/>
    <w:rsid w:val="002662C4"/>
    <w:rsid w:val="002C1936"/>
    <w:rsid w:val="002E32DA"/>
    <w:rsid w:val="002F18DE"/>
    <w:rsid w:val="00343582"/>
    <w:rsid w:val="00350EB8"/>
    <w:rsid w:val="003604E9"/>
    <w:rsid w:val="00376FBC"/>
    <w:rsid w:val="00395417"/>
    <w:rsid w:val="00396804"/>
    <w:rsid w:val="003B15D8"/>
    <w:rsid w:val="00405400"/>
    <w:rsid w:val="004313EA"/>
    <w:rsid w:val="00447488"/>
    <w:rsid w:val="004646E7"/>
    <w:rsid w:val="004710AB"/>
    <w:rsid w:val="004752D8"/>
    <w:rsid w:val="00481D1F"/>
    <w:rsid w:val="00482E24"/>
    <w:rsid w:val="004B5CDC"/>
    <w:rsid w:val="004F7567"/>
    <w:rsid w:val="0056239B"/>
    <w:rsid w:val="00566263"/>
    <w:rsid w:val="00571C05"/>
    <w:rsid w:val="005A0D7F"/>
    <w:rsid w:val="005B6704"/>
    <w:rsid w:val="005F6B2B"/>
    <w:rsid w:val="00664D36"/>
    <w:rsid w:val="00695E74"/>
    <w:rsid w:val="006A05EA"/>
    <w:rsid w:val="006A57BE"/>
    <w:rsid w:val="006B7F6E"/>
    <w:rsid w:val="006C6C4A"/>
    <w:rsid w:val="007340BD"/>
    <w:rsid w:val="007710EA"/>
    <w:rsid w:val="00785D0C"/>
    <w:rsid w:val="007A48B9"/>
    <w:rsid w:val="007B6F76"/>
    <w:rsid w:val="007C05BA"/>
    <w:rsid w:val="007C5A60"/>
    <w:rsid w:val="007C5D66"/>
    <w:rsid w:val="007D0A22"/>
    <w:rsid w:val="007D62AF"/>
    <w:rsid w:val="0081598E"/>
    <w:rsid w:val="008966AD"/>
    <w:rsid w:val="008C604D"/>
    <w:rsid w:val="008E46BA"/>
    <w:rsid w:val="008F540F"/>
    <w:rsid w:val="00903EDE"/>
    <w:rsid w:val="00907189"/>
    <w:rsid w:val="00911CE7"/>
    <w:rsid w:val="00992441"/>
    <w:rsid w:val="009A37C5"/>
    <w:rsid w:val="009A4574"/>
    <w:rsid w:val="009C272C"/>
    <w:rsid w:val="009C6CE3"/>
    <w:rsid w:val="00A1141B"/>
    <w:rsid w:val="00A252AC"/>
    <w:rsid w:val="00A83CA1"/>
    <w:rsid w:val="00A87E4B"/>
    <w:rsid w:val="00AE130C"/>
    <w:rsid w:val="00B154D3"/>
    <w:rsid w:val="00B47A10"/>
    <w:rsid w:val="00B77A36"/>
    <w:rsid w:val="00B80992"/>
    <w:rsid w:val="00B82E00"/>
    <w:rsid w:val="00BA3035"/>
    <w:rsid w:val="00C119D0"/>
    <w:rsid w:val="00C204CD"/>
    <w:rsid w:val="00C30CE8"/>
    <w:rsid w:val="00C64342"/>
    <w:rsid w:val="00C66C7C"/>
    <w:rsid w:val="00CD115D"/>
    <w:rsid w:val="00CE1616"/>
    <w:rsid w:val="00CE665C"/>
    <w:rsid w:val="00D0064D"/>
    <w:rsid w:val="00D32718"/>
    <w:rsid w:val="00D46FB0"/>
    <w:rsid w:val="00D76034"/>
    <w:rsid w:val="00DE5E3C"/>
    <w:rsid w:val="00E17DB4"/>
    <w:rsid w:val="00E30CA0"/>
    <w:rsid w:val="00E603EB"/>
    <w:rsid w:val="00E81B28"/>
    <w:rsid w:val="00EA24F3"/>
    <w:rsid w:val="00EB76FC"/>
    <w:rsid w:val="00EC7EBA"/>
    <w:rsid w:val="00ED552F"/>
    <w:rsid w:val="00FA3622"/>
    <w:rsid w:val="00FB4A4D"/>
    <w:rsid w:val="00FC0398"/>
    <w:rsid w:val="00FE4E8C"/>
    <w:rsid w:val="00FF4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239B"/>
    <w:pPr>
      <w:spacing w:after="200" w:line="240" w:lineRule="auto"/>
    </w:pPr>
    <w:rPr>
      <w:rFonts w:eastAsiaTheme="minorEastAsia"/>
      <w:sz w:val="24"/>
      <w:szCs w:val="24"/>
      <w:lang w:eastAsia="ja-JP"/>
    </w:rPr>
  </w:style>
  <w:style w:type="paragraph" w:styleId="berschrift1">
    <w:name w:val="heading 1"/>
    <w:basedOn w:val="Standard"/>
    <w:next w:val="Standard"/>
    <w:link w:val="berschrift1Zchn"/>
    <w:uiPriority w:val="9"/>
    <w:qFormat/>
    <w:rsid w:val="004F756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18164F"/>
  </w:style>
  <w:style w:type="paragraph" w:styleId="Endnotentext">
    <w:name w:val="endnote text"/>
    <w:basedOn w:val="Standard"/>
    <w:link w:val="EndnotentextZchn"/>
    <w:uiPriority w:val="99"/>
    <w:semiHidden/>
    <w:unhideWhenUsed/>
    <w:rsid w:val="004F7567"/>
    <w:pPr>
      <w:spacing w:after="0"/>
    </w:pPr>
    <w:rPr>
      <w:sz w:val="20"/>
      <w:szCs w:val="20"/>
    </w:rPr>
  </w:style>
  <w:style w:type="character" w:customStyle="1" w:styleId="EndnotentextZchn">
    <w:name w:val="Endnotentext Zchn"/>
    <w:basedOn w:val="Absatz-Standardschriftart"/>
    <w:link w:val="Endnotentext"/>
    <w:uiPriority w:val="99"/>
    <w:semiHidden/>
    <w:rsid w:val="004F7567"/>
    <w:rPr>
      <w:rFonts w:eastAsiaTheme="minorEastAsia"/>
      <w:sz w:val="20"/>
      <w:szCs w:val="20"/>
      <w:lang w:eastAsia="ja-JP"/>
    </w:rPr>
  </w:style>
  <w:style w:type="character" w:styleId="Endnotenzeichen">
    <w:name w:val="endnote reference"/>
    <w:basedOn w:val="Absatz-Standardschriftart"/>
    <w:uiPriority w:val="99"/>
    <w:semiHidden/>
    <w:unhideWhenUsed/>
    <w:rsid w:val="004F7567"/>
    <w:rPr>
      <w:vertAlign w:val="superscript"/>
    </w:rPr>
  </w:style>
  <w:style w:type="paragraph" w:styleId="Funotentext">
    <w:name w:val="footnote text"/>
    <w:basedOn w:val="Standard"/>
    <w:link w:val="FunotentextZchn"/>
    <w:uiPriority w:val="99"/>
    <w:semiHidden/>
    <w:unhideWhenUsed/>
    <w:rsid w:val="004F7567"/>
    <w:pPr>
      <w:spacing w:after="0"/>
    </w:pPr>
    <w:rPr>
      <w:sz w:val="20"/>
      <w:szCs w:val="20"/>
    </w:rPr>
  </w:style>
  <w:style w:type="character" w:customStyle="1" w:styleId="FunotentextZchn">
    <w:name w:val="Fußnotentext Zchn"/>
    <w:basedOn w:val="Absatz-Standardschriftart"/>
    <w:link w:val="Funotentext"/>
    <w:uiPriority w:val="99"/>
    <w:semiHidden/>
    <w:rsid w:val="004F7567"/>
    <w:rPr>
      <w:rFonts w:eastAsiaTheme="minorEastAsia"/>
      <w:sz w:val="20"/>
      <w:szCs w:val="20"/>
      <w:lang w:eastAsia="ja-JP"/>
    </w:rPr>
  </w:style>
  <w:style w:type="character" w:styleId="Funotenzeichen">
    <w:name w:val="footnote reference"/>
    <w:basedOn w:val="Absatz-Standardschriftart"/>
    <w:uiPriority w:val="99"/>
    <w:semiHidden/>
    <w:unhideWhenUsed/>
    <w:rsid w:val="004F7567"/>
    <w:rPr>
      <w:vertAlign w:val="superscript"/>
    </w:rPr>
  </w:style>
  <w:style w:type="character" w:customStyle="1" w:styleId="berschrift1Zchn">
    <w:name w:val="Überschrift 1 Zchn"/>
    <w:basedOn w:val="Absatz-Standardschriftart"/>
    <w:link w:val="berschrift1"/>
    <w:uiPriority w:val="9"/>
    <w:rsid w:val="004F7567"/>
    <w:rPr>
      <w:rFonts w:asciiTheme="majorHAnsi" w:eastAsiaTheme="majorEastAsia" w:hAnsiTheme="majorHAnsi" w:cstheme="majorBidi"/>
      <w:color w:val="2E74B5" w:themeColor="accent1" w:themeShade="BF"/>
      <w:sz w:val="32"/>
      <w:szCs w:val="32"/>
    </w:rPr>
  </w:style>
  <w:style w:type="paragraph" w:customStyle="1" w:styleId="EndNoteBibliographyTitle">
    <w:name w:val="EndNote Bibliography Title"/>
    <w:basedOn w:val="Standard"/>
    <w:link w:val="EndNoteBibliographyTitleChar"/>
    <w:rsid w:val="0003553A"/>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sid w:val="0003553A"/>
    <w:rPr>
      <w:rFonts w:ascii="Calibri" w:eastAsiaTheme="minorEastAsia" w:hAnsi="Calibri" w:cs="Calibri"/>
      <w:noProof/>
      <w:sz w:val="24"/>
      <w:szCs w:val="24"/>
      <w:lang w:eastAsia="ja-JP"/>
    </w:rPr>
  </w:style>
  <w:style w:type="paragraph" w:customStyle="1" w:styleId="EndNoteBibliography">
    <w:name w:val="EndNote Bibliography"/>
    <w:basedOn w:val="Standard"/>
    <w:link w:val="EndNoteBibliographyChar"/>
    <w:rsid w:val="0003553A"/>
    <w:pPr>
      <w:jc w:val="both"/>
    </w:pPr>
    <w:rPr>
      <w:rFonts w:ascii="Calibri" w:hAnsi="Calibri" w:cs="Calibri"/>
      <w:noProof/>
    </w:rPr>
  </w:style>
  <w:style w:type="character" w:customStyle="1" w:styleId="EndNoteBibliographyChar">
    <w:name w:val="EndNote Bibliography Char"/>
    <w:basedOn w:val="Absatz-Standardschriftart"/>
    <w:link w:val="EndNoteBibliography"/>
    <w:rsid w:val="0003553A"/>
    <w:rPr>
      <w:rFonts w:ascii="Calibri" w:eastAsiaTheme="minorEastAsia" w:hAnsi="Calibri" w:cs="Calibri"/>
      <w:noProof/>
      <w:sz w:val="24"/>
      <w:szCs w:val="24"/>
      <w:lang w:eastAsia="ja-JP"/>
    </w:rPr>
  </w:style>
  <w:style w:type="character" w:styleId="Kommentarzeichen">
    <w:name w:val="annotation reference"/>
    <w:basedOn w:val="Absatz-Standardschriftart"/>
    <w:uiPriority w:val="99"/>
    <w:semiHidden/>
    <w:unhideWhenUsed/>
    <w:qFormat/>
    <w:rsid w:val="000C2A2C"/>
    <w:rPr>
      <w:sz w:val="16"/>
      <w:szCs w:val="16"/>
    </w:rPr>
  </w:style>
  <w:style w:type="paragraph" w:styleId="Kommentartext">
    <w:name w:val="annotation text"/>
    <w:basedOn w:val="Standard"/>
    <w:link w:val="KommentartextZchn"/>
    <w:uiPriority w:val="99"/>
    <w:unhideWhenUsed/>
    <w:qFormat/>
    <w:rsid w:val="000C2A2C"/>
    <w:rPr>
      <w:sz w:val="20"/>
      <w:szCs w:val="20"/>
    </w:rPr>
  </w:style>
  <w:style w:type="character" w:customStyle="1" w:styleId="KommentartextZchn">
    <w:name w:val="Kommentartext Zchn"/>
    <w:basedOn w:val="Absatz-Standardschriftart"/>
    <w:link w:val="Kommentartext"/>
    <w:uiPriority w:val="99"/>
    <w:qFormat/>
    <w:rsid w:val="000C2A2C"/>
    <w:rPr>
      <w:rFonts w:eastAsiaTheme="minorEastAsia"/>
      <w:sz w:val="20"/>
      <w:szCs w:val="20"/>
      <w:lang w:eastAsia="ja-JP"/>
    </w:rPr>
  </w:style>
  <w:style w:type="paragraph" w:styleId="Sprechblasentext">
    <w:name w:val="Balloon Text"/>
    <w:basedOn w:val="Standard"/>
    <w:link w:val="SprechblasentextZchn"/>
    <w:uiPriority w:val="99"/>
    <w:semiHidden/>
    <w:unhideWhenUsed/>
    <w:rsid w:val="000C2A2C"/>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2A2C"/>
    <w:rPr>
      <w:rFonts w:ascii="Segoe UI" w:eastAsiaTheme="minorEastAsia" w:hAnsi="Segoe UI" w:cs="Segoe UI"/>
      <w:sz w:val="18"/>
      <w:szCs w:val="18"/>
      <w:lang w:eastAsia="ja-JP"/>
    </w:rPr>
  </w:style>
  <w:style w:type="character" w:styleId="Hyperlink">
    <w:name w:val="Hyperlink"/>
    <w:basedOn w:val="Absatz-Standardschriftart"/>
    <w:uiPriority w:val="99"/>
    <w:unhideWhenUsed/>
    <w:rsid w:val="00571C0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239B"/>
    <w:pPr>
      <w:spacing w:after="200" w:line="240" w:lineRule="auto"/>
    </w:pPr>
    <w:rPr>
      <w:rFonts w:eastAsiaTheme="minorEastAsia"/>
      <w:sz w:val="24"/>
      <w:szCs w:val="24"/>
      <w:lang w:eastAsia="ja-JP"/>
    </w:rPr>
  </w:style>
  <w:style w:type="paragraph" w:styleId="berschrift1">
    <w:name w:val="heading 1"/>
    <w:basedOn w:val="Standard"/>
    <w:next w:val="Standard"/>
    <w:link w:val="berschrift1Zchn"/>
    <w:uiPriority w:val="9"/>
    <w:qFormat/>
    <w:rsid w:val="004F7567"/>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18164F"/>
  </w:style>
  <w:style w:type="paragraph" w:styleId="Endnotentext">
    <w:name w:val="endnote text"/>
    <w:basedOn w:val="Standard"/>
    <w:link w:val="EndnotentextZchn"/>
    <w:uiPriority w:val="99"/>
    <w:semiHidden/>
    <w:unhideWhenUsed/>
    <w:rsid w:val="004F7567"/>
    <w:pPr>
      <w:spacing w:after="0"/>
    </w:pPr>
    <w:rPr>
      <w:sz w:val="20"/>
      <w:szCs w:val="20"/>
    </w:rPr>
  </w:style>
  <w:style w:type="character" w:customStyle="1" w:styleId="EndnotentextZchn">
    <w:name w:val="Endnotentext Zchn"/>
    <w:basedOn w:val="Absatz-Standardschriftart"/>
    <w:link w:val="Endnotentext"/>
    <w:uiPriority w:val="99"/>
    <w:semiHidden/>
    <w:rsid w:val="004F7567"/>
    <w:rPr>
      <w:rFonts w:eastAsiaTheme="minorEastAsia"/>
      <w:sz w:val="20"/>
      <w:szCs w:val="20"/>
      <w:lang w:eastAsia="ja-JP"/>
    </w:rPr>
  </w:style>
  <w:style w:type="character" w:styleId="Endnotenzeichen">
    <w:name w:val="endnote reference"/>
    <w:basedOn w:val="Absatz-Standardschriftart"/>
    <w:uiPriority w:val="99"/>
    <w:semiHidden/>
    <w:unhideWhenUsed/>
    <w:rsid w:val="004F7567"/>
    <w:rPr>
      <w:vertAlign w:val="superscript"/>
    </w:rPr>
  </w:style>
  <w:style w:type="paragraph" w:styleId="Funotentext">
    <w:name w:val="footnote text"/>
    <w:basedOn w:val="Standard"/>
    <w:link w:val="FunotentextZchn"/>
    <w:uiPriority w:val="99"/>
    <w:semiHidden/>
    <w:unhideWhenUsed/>
    <w:rsid w:val="004F7567"/>
    <w:pPr>
      <w:spacing w:after="0"/>
    </w:pPr>
    <w:rPr>
      <w:sz w:val="20"/>
      <w:szCs w:val="20"/>
    </w:rPr>
  </w:style>
  <w:style w:type="character" w:customStyle="1" w:styleId="FunotentextZchn">
    <w:name w:val="Fußnotentext Zchn"/>
    <w:basedOn w:val="Absatz-Standardschriftart"/>
    <w:link w:val="Funotentext"/>
    <w:uiPriority w:val="99"/>
    <w:semiHidden/>
    <w:rsid w:val="004F7567"/>
    <w:rPr>
      <w:rFonts w:eastAsiaTheme="minorEastAsia"/>
      <w:sz w:val="20"/>
      <w:szCs w:val="20"/>
      <w:lang w:eastAsia="ja-JP"/>
    </w:rPr>
  </w:style>
  <w:style w:type="character" w:styleId="Funotenzeichen">
    <w:name w:val="footnote reference"/>
    <w:basedOn w:val="Absatz-Standardschriftart"/>
    <w:uiPriority w:val="99"/>
    <w:semiHidden/>
    <w:unhideWhenUsed/>
    <w:rsid w:val="004F7567"/>
    <w:rPr>
      <w:vertAlign w:val="superscript"/>
    </w:rPr>
  </w:style>
  <w:style w:type="character" w:customStyle="1" w:styleId="berschrift1Zchn">
    <w:name w:val="Überschrift 1 Zchn"/>
    <w:basedOn w:val="Absatz-Standardschriftart"/>
    <w:link w:val="berschrift1"/>
    <w:uiPriority w:val="9"/>
    <w:rsid w:val="004F7567"/>
    <w:rPr>
      <w:rFonts w:asciiTheme="majorHAnsi" w:eastAsiaTheme="majorEastAsia" w:hAnsiTheme="majorHAnsi" w:cstheme="majorBidi"/>
      <w:color w:val="2E74B5" w:themeColor="accent1" w:themeShade="BF"/>
      <w:sz w:val="32"/>
      <w:szCs w:val="32"/>
    </w:rPr>
  </w:style>
  <w:style w:type="paragraph" w:customStyle="1" w:styleId="EndNoteBibliographyTitle">
    <w:name w:val="EndNote Bibliography Title"/>
    <w:basedOn w:val="Standard"/>
    <w:link w:val="EndNoteBibliographyTitleChar"/>
    <w:rsid w:val="0003553A"/>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sid w:val="0003553A"/>
    <w:rPr>
      <w:rFonts w:ascii="Calibri" w:eastAsiaTheme="minorEastAsia" w:hAnsi="Calibri" w:cs="Calibri"/>
      <w:noProof/>
      <w:sz w:val="24"/>
      <w:szCs w:val="24"/>
      <w:lang w:eastAsia="ja-JP"/>
    </w:rPr>
  </w:style>
  <w:style w:type="paragraph" w:customStyle="1" w:styleId="EndNoteBibliography">
    <w:name w:val="EndNote Bibliography"/>
    <w:basedOn w:val="Standard"/>
    <w:link w:val="EndNoteBibliographyChar"/>
    <w:rsid w:val="0003553A"/>
    <w:pPr>
      <w:jc w:val="both"/>
    </w:pPr>
    <w:rPr>
      <w:rFonts w:ascii="Calibri" w:hAnsi="Calibri" w:cs="Calibri"/>
      <w:noProof/>
    </w:rPr>
  </w:style>
  <w:style w:type="character" w:customStyle="1" w:styleId="EndNoteBibliographyChar">
    <w:name w:val="EndNote Bibliography Char"/>
    <w:basedOn w:val="Absatz-Standardschriftart"/>
    <w:link w:val="EndNoteBibliography"/>
    <w:rsid w:val="0003553A"/>
    <w:rPr>
      <w:rFonts w:ascii="Calibri" w:eastAsiaTheme="minorEastAsia" w:hAnsi="Calibri" w:cs="Calibri"/>
      <w:noProof/>
      <w:sz w:val="24"/>
      <w:szCs w:val="24"/>
      <w:lang w:eastAsia="ja-JP"/>
    </w:rPr>
  </w:style>
  <w:style w:type="character" w:styleId="Kommentarzeichen">
    <w:name w:val="annotation reference"/>
    <w:basedOn w:val="Absatz-Standardschriftart"/>
    <w:uiPriority w:val="99"/>
    <w:semiHidden/>
    <w:unhideWhenUsed/>
    <w:qFormat/>
    <w:rsid w:val="000C2A2C"/>
    <w:rPr>
      <w:sz w:val="16"/>
      <w:szCs w:val="16"/>
    </w:rPr>
  </w:style>
  <w:style w:type="paragraph" w:styleId="Kommentartext">
    <w:name w:val="annotation text"/>
    <w:basedOn w:val="Standard"/>
    <w:link w:val="KommentartextZchn"/>
    <w:uiPriority w:val="99"/>
    <w:unhideWhenUsed/>
    <w:qFormat/>
    <w:rsid w:val="000C2A2C"/>
    <w:rPr>
      <w:sz w:val="20"/>
      <w:szCs w:val="20"/>
    </w:rPr>
  </w:style>
  <w:style w:type="character" w:customStyle="1" w:styleId="KommentartextZchn">
    <w:name w:val="Kommentartext Zchn"/>
    <w:basedOn w:val="Absatz-Standardschriftart"/>
    <w:link w:val="Kommentartext"/>
    <w:uiPriority w:val="99"/>
    <w:qFormat/>
    <w:rsid w:val="000C2A2C"/>
    <w:rPr>
      <w:rFonts w:eastAsiaTheme="minorEastAsia"/>
      <w:sz w:val="20"/>
      <w:szCs w:val="20"/>
      <w:lang w:eastAsia="ja-JP"/>
    </w:rPr>
  </w:style>
  <w:style w:type="paragraph" w:styleId="Sprechblasentext">
    <w:name w:val="Balloon Text"/>
    <w:basedOn w:val="Standard"/>
    <w:link w:val="SprechblasentextZchn"/>
    <w:uiPriority w:val="99"/>
    <w:semiHidden/>
    <w:unhideWhenUsed/>
    <w:rsid w:val="000C2A2C"/>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2A2C"/>
    <w:rPr>
      <w:rFonts w:ascii="Segoe UI" w:eastAsiaTheme="minorEastAsia" w:hAnsi="Segoe UI" w:cs="Segoe UI"/>
      <w:sz w:val="18"/>
      <w:szCs w:val="18"/>
      <w:lang w:eastAsia="ja-JP"/>
    </w:rPr>
  </w:style>
  <w:style w:type="character" w:styleId="Hyperlink">
    <w:name w:val="Hyperlink"/>
    <w:basedOn w:val="Absatz-Standardschriftart"/>
    <w:uiPriority w:val="99"/>
    <w:unhideWhenUsed/>
    <w:rsid w:val="00571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4327">
      <w:bodyDiv w:val="1"/>
      <w:marLeft w:val="0"/>
      <w:marRight w:val="0"/>
      <w:marTop w:val="0"/>
      <w:marBottom w:val="0"/>
      <w:divBdr>
        <w:top w:val="none" w:sz="0" w:space="0" w:color="auto"/>
        <w:left w:val="none" w:sz="0" w:space="0" w:color="auto"/>
        <w:bottom w:val="none" w:sz="0" w:space="0" w:color="auto"/>
        <w:right w:val="none" w:sz="0" w:space="0" w:color="auto"/>
      </w:divBdr>
    </w:div>
    <w:div w:id="257563507">
      <w:bodyDiv w:val="1"/>
      <w:marLeft w:val="0"/>
      <w:marRight w:val="0"/>
      <w:marTop w:val="0"/>
      <w:marBottom w:val="0"/>
      <w:divBdr>
        <w:top w:val="none" w:sz="0" w:space="0" w:color="auto"/>
        <w:left w:val="none" w:sz="0" w:space="0" w:color="auto"/>
        <w:bottom w:val="none" w:sz="0" w:space="0" w:color="auto"/>
        <w:right w:val="none" w:sz="0" w:space="0" w:color="auto"/>
      </w:divBdr>
      <w:divsChild>
        <w:div w:id="412051494">
          <w:marLeft w:val="0"/>
          <w:marRight w:val="0"/>
          <w:marTop w:val="150"/>
          <w:marBottom w:val="0"/>
          <w:divBdr>
            <w:top w:val="none" w:sz="0" w:space="0" w:color="auto"/>
            <w:left w:val="none" w:sz="0" w:space="0" w:color="auto"/>
            <w:bottom w:val="none" w:sz="0" w:space="0" w:color="auto"/>
            <w:right w:val="none" w:sz="0" w:space="0" w:color="auto"/>
          </w:divBdr>
          <w:divsChild>
            <w:div w:id="766275125">
              <w:marLeft w:val="0"/>
              <w:marRight w:val="0"/>
              <w:marTop w:val="0"/>
              <w:marBottom w:val="0"/>
              <w:divBdr>
                <w:top w:val="none" w:sz="0" w:space="0" w:color="auto"/>
                <w:left w:val="none" w:sz="0" w:space="0" w:color="auto"/>
                <w:bottom w:val="none" w:sz="0" w:space="0" w:color="auto"/>
                <w:right w:val="none" w:sz="0" w:space="0" w:color="auto"/>
              </w:divBdr>
              <w:divsChild>
                <w:div w:id="1901280094">
                  <w:marLeft w:val="0"/>
                  <w:marRight w:val="0"/>
                  <w:marTop w:val="0"/>
                  <w:marBottom w:val="0"/>
                  <w:divBdr>
                    <w:top w:val="none" w:sz="0" w:space="0" w:color="auto"/>
                    <w:left w:val="none" w:sz="0" w:space="0" w:color="auto"/>
                    <w:bottom w:val="none" w:sz="0" w:space="0" w:color="auto"/>
                    <w:right w:val="none" w:sz="0" w:space="0" w:color="auto"/>
                  </w:divBdr>
                  <w:divsChild>
                    <w:div w:id="1090588249">
                      <w:marLeft w:val="0"/>
                      <w:marRight w:val="0"/>
                      <w:marTop w:val="168"/>
                      <w:marBottom w:val="0"/>
                      <w:divBdr>
                        <w:top w:val="none" w:sz="0" w:space="0" w:color="auto"/>
                        <w:left w:val="none" w:sz="0" w:space="0" w:color="auto"/>
                        <w:bottom w:val="none" w:sz="0" w:space="0" w:color="auto"/>
                        <w:right w:val="none" w:sz="0" w:space="0" w:color="auto"/>
                      </w:divBdr>
                      <w:divsChild>
                        <w:div w:id="18554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7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0A36E568-AE55-47CA-8FCF-AF3D7B6A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3830</Words>
  <Characters>24130</Characters>
  <Application>Microsoft Office Word</Application>
  <DocSecurity>0</DocSecurity>
  <Lines>201</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OHSU</Company>
  <LinksUpToDate>false</LinksUpToDate>
  <CharactersWithSpaces>27905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Sylvio Redanz</dc:creator>
  <cp:lastModifiedBy>Redanz, Sylvio</cp:lastModifiedBy>
  <cp:revision>6</cp:revision>
  <dcterms:created xsi:type="dcterms:W3CDTF">2019-11-12T12:51:00Z</dcterms:created>
  <dcterms:modified xsi:type="dcterms:W3CDTF">2020-01-16T14:57:00Z</dcterms:modified>
</cp:coreProperties>
</file>