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C1495" w14:textId="77777777" w:rsidR="00C60DB4" w:rsidRPr="00B3798B" w:rsidRDefault="00C60DB4" w:rsidP="00C60DB4">
      <w:pPr>
        <w:spacing w:line="360" w:lineRule="auto"/>
        <w:rPr>
          <w:rFonts w:ascii="Times New Roman" w:hAnsi="Times New Roman" w:cs="Times New Roman"/>
          <w:color w:val="000000"/>
        </w:rPr>
      </w:pPr>
      <w:r w:rsidRPr="00B3798B">
        <w:rPr>
          <w:rFonts w:ascii="Times New Roman" w:hAnsi="Times New Roman" w:cs="Times New Roman"/>
          <w:color w:val="000000"/>
        </w:rPr>
        <w:t>Supplementa</w:t>
      </w:r>
      <w:r>
        <w:rPr>
          <w:rFonts w:ascii="Times New Roman" w:hAnsi="Times New Roman" w:cs="Times New Roman"/>
          <w:color w:val="000000"/>
        </w:rPr>
        <w:t>ry</w:t>
      </w:r>
      <w:r w:rsidRPr="00B3798B">
        <w:rPr>
          <w:rFonts w:ascii="Times New Roman" w:hAnsi="Times New Roman" w:cs="Times New Roman"/>
          <w:color w:val="000000"/>
        </w:rPr>
        <w:t xml:space="preserve"> </w:t>
      </w:r>
      <w:r w:rsidRPr="00B3798B">
        <w:rPr>
          <w:rFonts w:ascii="Times New Roman" w:hAnsi="Times New Roman" w:cs="Times New Roman"/>
          <w:color w:val="000000"/>
          <w:lang w:val="en-US"/>
        </w:rPr>
        <w:t>T</w:t>
      </w:r>
      <w:r w:rsidRPr="00B3798B">
        <w:rPr>
          <w:rFonts w:ascii="Times New Roman" w:hAnsi="Times New Roman" w:cs="Times New Roman"/>
          <w:color w:val="000000"/>
        </w:rPr>
        <w:t xml:space="preserve">able </w:t>
      </w:r>
      <w:r w:rsidRPr="00AF5F2A">
        <w:rPr>
          <w:rFonts w:ascii="Times New Roman" w:hAnsi="Times New Roman" w:cs="Times New Roman"/>
          <w:color w:val="000000"/>
        </w:rPr>
        <w:t>3.</w:t>
      </w:r>
      <w:r w:rsidRPr="00B3798B">
        <w:rPr>
          <w:rFonts w:ascii="Times New Roman" w:hAnsi="Times New Roman" w:cs="Times New Roman"/>
          <w:color w:val="000000"/>
        </w:rPr>
        <w:t xml:space="preserve"> Sensitivity, specificity, positive predictive value (PPV) and negative predictive value (NPV) for </w:t>
      </w:r>
      <w:r w:rsidRPr="00B3798B">
        <w:rPr>
          <w:rFonts w:ascii="Times New Roman" w:hAnsi="Times New Roman" w:cs="Times New Roman"/>
          <w:i/>
          <w:iCs/>
          <w:color w:val="000000"/>
        </w:rPr>
        <w:t>CYP2D6</w:t>
      </w:r>
      <w:r w:rsidRPr="00B3798B">
        <w:rPr>
          <w:rFonts w:ascii="Times New Roman" w:hAnsi="Times New Roman" w:cs="Times New Roman"/>
          <w:color w:val="000000"/>
        </w:rPr>
        <w:t xml:space="preserve"> copy</w:t>
      </w:r>
      <w:r w:rsidRPr="00B3798B">
        <w:rPr>
          <w:rFonts w:ascii="Times New Roman" w:hAnsi="Times New Roman" w:cs="Times New Roman"/>
          <w:color w:val="000000"/>
          <w:lang w:val="en-US"/>
        </w:rPr>
        <w:t>-</w:t>
      </w:r>
      <w:r w:rsidRPr="00B3798B">
        <w:rPr>
          <w:rFonts w:ascii="Times New Roman" w:hAnsi="Times New Roman" w:cs="Times New Roman"/>
          <w:color w:val="000000"/>
        </w:rPr>
        <w:t>number (CN) in SUPER-Finland.</w:t>
      </w:r>
    </w:p>
    <w:p w14:paraId="7DFE5B09" w14:textId="77777777" w:rsidR="00C60DB4" w:rsidRPr="00B3798B" w:rsidRDefault="00002EA1" w:rsidP="00C60DB4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 w14:anchorId="01FA910A">
          <v:rect id="_x0000_i1027" alt="" style="width:451.3pt;height:.05pt;mso-width-percent:0;mso-height-percent:0;mso-width-percent:0;mso-height-percent:0" o:hralign="center" o:hrstd="t" o:hr="t" fillcolor="#a0a0a0" stroked="f"/>
        </w:pict>
      </w:r>
    </w:p>
    <w:p w14:paraId="21F77057" w14:textId="77777777" w:rsidR="00C60DB4" w:rsidRPr="00B3798B" w:rsidRDefault="00C60DB4" w:rsidP="00C60DB4">
      <w:pPr>
        <w:spacing w:line="360" w:lineRule="auto"/>
        <w:ind w:left="1440" w:firstLine="720"/>
        <w:rPr>
          <w:rFonts w:ascii="Times New Roman" w:hAnsi="Times New Roman" w:cs="Times New Roman"/>
          <w:color w:val="000000"/>
        </w:rPr>
      </w:pPr>
      <w:r w:rsidRPr="00B3798B">
        <w:rPr>
          <w:rFonts w:ascii="Times New Roman" w:hAnsi="Times New Roman" w:cs="Times New Roman"/>
          <w:i/>
          <w:iCs/>
          <w:color w:val="000000"/>
        </w:rPr>
        <w:t>CYP2D6</w:t>
      </w:r>
      <w:r w:rsidRPr="00B3798B">
        <w:rPr>
          <w:rFonts w:ascii="Times New Roman" w:hAnsi="Times New Roman" w:cs="Times New Roman"/>
          <w:color w:val="000000"/>
        </w:rPr>
        <w:t xml:space="preserve"> CN=1</w:t>
      </w:r>
      <w:r w:rsidRPr="00B3798B">
        <w:rPr>
          <w:rFonts w:ascii="Times New Roman" w:hAnsi="Times New Roman" w:cs="Times New Roman"/>
          <w:color w:val="000000"/>
        </w:rPr>
        <w:tab/>
      </w:r>
      <w:r w:rsidRPr="00B3798B">
        <w:rPr>
          <w:rFonts w:ascii="Times New Roman" w:hAnsi="Times New Roman" w:cs="Times New Roman"/>
          <w:color w:val="000000"/>
        </w:rPr>
        <w:tab/>
      </w:r>
      <w:r w:rsidRPr="00B3798B">
        <w:rPr>
          <w:rFonts w:ascii="Times New Roman" w:hAnsi="Times New Roman" w:cs="Times New Roman"/>
          <w:i/>
          <w:iCs/>
          <w:color w:val="000000"/>
        </w:rPr>
        <w:t>CYP2D6</w:t>
      </w:r>
      <w:r w:rsidRPr="00B3798B">
        <w:rPr>
          <w:rFonts w:ascii="Times New Roman" w:hAnsi="Times New Roman" w:cs="Times New Roman"/>
          <w:color w:val="000000"/>
        </w:rPr>
        <w:t xml:space="preserve"> CN=2</w:t>
      </w:r>
      <w:r w:rsidRPr="00B3798B">
        <w:rPr>
          <w:rFonts w:ascii="Times New Roman" w:hAnsi="Times New Roman" w:cs="Times New Roman"/>
          <w:color w:val="000000"/>
        </w:rPr>
        <w:tab/>
      </w:r>
      <w:r w:rsidRPr="00B3798B">
        <w:rPr>
          <w:rFonts w:ascii="Times New Roman" w:hAnsi="Times New Roman" w:cs="Times New Roman"/>
          <w:color w:val="000000"/>
        </w:rPr>
        <w:tab/>
      </w:r>
      <w:r w:rsidRPr="00B3798B">
        <w:rPr>
          <w:rFonts w:ascii="Times New Roman" w:hAnsi="Times New Roman" w:cs="Times New Roman"/>
          <w:i/>
          <w:iCs/>
          <w:color w:val="000000"/>
        </w:rPr>
        <w:t>CYP2D6</w:t>
      </w:r>
      <w:r w:rsidRPr="00B3798B">
        <w:rPr>
          <w:rFonts w:ascii="Times New Roman" w:hAnsi="Times New Roman" w:cs="Times New Roman"/>
          <w:color w:val="000000"/>
        </w:rPr>
        <w:t xml:space="preserve"> CN=3</w:t>
      </w:r>
    </w:p>
    <w:p w14:paraId="2C9D8E0D" w14:textId="77777777" w:rsidR="00C60DB4" w:rsidRPr="00B3798B" w:rsidRDefault="00C60DB4" w:rsidP="00C60DB4">
      <w:pPr>
        <w:spacing w:line="360" w:lineRule="auto"/>
        <w:ind w:left="1440" w:firstLine="720"/>
        <w:rPr>
          <w:rFonts w:ascii="Times New Roman" w:hAnsi="Times New Roman" w:cs="Times New Roman"/>
          <w:color w:val="000000"/>
        </w:rPr>
      </w:pPr>
      <w:r w:rsidRPr="00B3798B">
        <w:rPr>
          <w:rFonts w:ascii="Times New Roman" w:hAnsi="Times New Roman" w:cs="Times New Roman"/>
          <w:color w:val="000000"/>
        </w:rPr>
        <w:t>(deletion)</w:t>
      </w:r>
      <w:r w:rsidRPr="00B3798B">
        <w:rPr>
          <w:rFonts w:ascii="Times New Roman" w:hAnsi="Times New Roman" w:cs="Times New Roman"/>
          <w:color w:val="000000"/>
        </w:rPr>
        <w:tab/>
      </w:r>
      <w:r w:rsidRPr="00B3798B">
        <w:rPr>
          <w:rFonts w:ascii="Times New Roman" w:hAnsi="Times New Roman" w:cs="Times New Roman"/>
          <w:color w:val="000000"/>
        </w:rPr>
        <w:tab/>
        <w:t xml:space="preserve">(normal) </w:t>
      </w:r>
      <w:r w:rsidRPr="00B3798B">
        <w:rPr>
          <w:rFonts w:ascii="Times New Roman" w:hAnsi="Times New Roman" w:cs="Times New Roman"/>
          <w:color w:val="000000"/>
        </w:rPr>
        <w:tab/>
      </w:r>
      <w:r w:rsidRPr="00B3798B">
        <w:rPr>
          <w:rFonts w:ascii="Times New Roman" w:hAnsi="Times New Roman" w:cs="Times New Roman"/>
          <w:color w:val="000000"/>
        </w:rPr>
        <w:tab/>
        <w:t>(duplication)</w:t>
      </w:r>
    </w:p>
    <w:p w14:paraId="335F5766" w14:textId="77777777" w:rsidR="00C60DB4" w:rsidRPr="00C10B85" w:rsidRDefault="00002EA1" w:rsidP="00C60DB4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 w14:anchorId="44C82185">
          <v:rect id="_x0000_i1026" alt="" style="width:451.3pt;height:.05pt;mso-width-percent:0;mso-height-percent:0;mso-width-percent:0;mso-height-percent:0" o:hralign="center" o:hrstd="t" o:hr="t" fillcolor="#a0a0a0" stroked="f"/>
        </w:pict>
      </w:r>
    </w:p>
    <w:p w14:paraId="6BA8B340" w14:textId="77777777" w:rsidR="00C60DB4" w:rsidRPr="00C10B85" w:rsidRDefault="00C60DB4" w:rsidP="00C60DB4">
      <w:pPr>
        <w:spacing w:line="360" w:lineRule="auto"/>
        <w:rPr>
          <w:rFonts w:ascii="Times New Roman" w:hAnsi="Times New Roman" w:cs="Times New Roman"/>
          <w:color w:val="000000"/>
          <w:lang w:val="fi-FI"/>
        </w:rPr>
      </w:pPr>
      <w:r w:rsidRPr="00C10B85">
        <w:rPr>
          <w:rFonts w:ascii="Times New Roman" w:hAnsi="Times New Roman" w:cs="Times New Roman"/>
          <w:color w:val="000000"/>
        </w:rPr>
        <w:t>Sensitivity (%)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  <w:lang w:val="fi-FI"/>
        </w:rPr>
        <w:t>88</w:t>
      </w:r>
      <w:r w:rsidRPr="00C10B85">
        <w:rPr>
          <w:rFonts w:ascii="Times New Roman" w:hAnsi="Times New Roman" w:cs="Times New Roman"/>
          <w:color w:val="000000"/>
        </w:rPr>
        <w:t>.</w:t>
      </w:r>
      <w:r w:rsidRPr="00AF5F2A">
        <w:rPr>
          <w:rFonts w:ascii="Times New Roman" w:hAnsi="Times New Roman" w:cs="Times New Roman"/>
          <w:color w:val="000000"/>
          <w:lang w:val="fi-FI"/>
        </w:rPr>
        <w:t>9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  <w:lang w:val="fi-FI"/>
        </w:rPr>
        <w:t>89</w:t>
      </w:r>
      <w:r w:rsidRPr="00C10B85">
        <w:rPr>
          <w:rFonts w:ascii="Times New Roman" w:hAnsi="Times New Roman" w:cs="Times New Roman"/>
          <w:color w:val="000000"/>
        </w:rPr>
        <w:t>.</w:t>
      </w:r>
      <w:r w:rsidRPr="00C10B85">
        <w:rPr>
          <w:rFonts w:ascii="Times New Roman" w:hAnsi="Times New Roman" w:cs="Times New Roman"/>
          <w:color w:val="000000"/>
          <w:lang w:val="fi-FI"/>
        </w:rPr>
        <w:t>4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  <w:lang w:val="fi-FI"/>
        </w:rPr>
        <w:t>98</w:t>
      </w:r>
      <w:r w:rsidRPr="00C10B85">
        <w:rPr>
          <w:rFonts w:ascii="Times New Roman" w:hAnsi="Times New Roman" w:cs="Times New Roman"/>
          <w:color w:val="000000"/>
        </w:rPr>
        <w:t>.</w:t>
      </w:r>
      <w:r w:rsidRPr="00C10B85">
        <w:rPr>
          <w:rFonts w:ascii="Times New Roman" w:hAnsi="Times New Roman" w:cs="Times New Roman"/>
          <w:color w:val="000000"/>
          <w:lang w:val="fi-FI"/>
        </w:rPr>
        <w:t>6</w:t>
      </w:r>
    </w:p>
    <w:p w14:paraId="41F19E3A" w14:textId="77777777" w:rsidR="00C60DB4" w:rsidRPr="00C10B85" w:rsidRDefault="00C60DB4" w:rsidP="00C60DB4">
      <w:pPr>
        <w:spacing w:line="360" w:lineRule="auto"/>
        <w:rPr>
          <w:rFonts w:ascii="Times New Roman" w:hAnsi="Times New Roman" w:cs="Times New Roman"/>
          <w:color w:val="000000"/>
          <w:lang w:val="fi-FI"/>
        </w:rPr>
      </w:pPr>
      <w:r w:rsidRPr="00C10B85">
        <w:rPr>
          <w:rFonts w:ascii="Times New Roman" w:hAnsi="Times New Roman" w:cs="Times New Roman"/>
          <w:color w:val="000000"/>
        </w:rPr>
        <w:t>Specificity (%)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  <w:t>9</w:t>
      </w:r>
      <w:r w:rsidRPr="00C10B85">
        <w:rPr>
          <w:rFonts w:ascii="Times New Roman" w:hAnsi="Times New Roman" w:cs="Times New Roman"/>
          <w:color w:val="000000"/>
          <w:lang w:val="fi-FI"/>
        </w:rPr>
        <w:t>6</w:t>
      </w:r>
      <w:r w:rsidRPr="00C10B85">
        <w:rPr>
          <w:rFonts w:ascii="Times New Roman" w:hAnsi="Times New Roman" w:cs="Times New Roman"/>
          <w:color w:val="000000"/>
        </w:rPr>
        <w:t>.</w:t>
      </w:r>
      <w:r w:rsidRPr="00C10B85">
        <w:rPr>
          <w:rFonts w:ascii="Times New Roman" w:hAnsi="Times New Roman" w:cs="Times New Roman"/>
          <w:color w:val="000000"/>
          <w:lang w:val="fi-FI"/>
        </w:rPr>
        <w:t>6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  <w:lang w:val="fi-FI"/>
        </w:rPr>
        <w:t>96</w:t>
      </w:r>
      <w:r w:rsidRPr="00C10B85">
        <w:rPr>
          <w:rFonts w:ascii="Times New Roman" w:hAnsi="Times New Roman" w:cs="Times New Roman"/>
          <w:color w:val="000000"/>
        </w:rPr>
        <w:t>.</w:t>
      </w:r>
      <w:r w:rsidRPr="00AF5F2A">
        <w:rPr>
          <w:rFonts w:ascii="Times New Roman" w:hAnsi="Times New Roman" w:cs="Times New Roman"/>
          <w:color w:val="000000"/>
          <w:lang w:val="fi-FI"/>
        </w:rPr>
        <w:t>4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  <w:lang w:val="fi-FI"/>
        </w:rPr>
        <w:t>94</w:t>
      </w:r>
      <w:r w:rsidRPr="00C10B85">
        <w:rPr>
          <w:rFonts w:ascii="Times New Roman" w:hAnsi="Times New Roman" w:cs="Times New Roman"/>
          <w:color w:val="000000"/>
        </w:rPr>
        <w:t>.</w:t>
      </w:r>
      <w:r w:rsidRPr="00AF5F2A">
        <w:rPr>
          <w:rFonts w:ascii="Times New Roman" w:hAnsi="Times New Roman" w:cs="Times New Roman"/>
          <w:color w:val="000000"/>
          <w:lang w:val="fi-FI"/>
        </w:rPr>
        <w:t>2</w:t>
      </w:r>
    </w:p>
    <w:p w14:paraId="6D4FFA33" w14:textId="77777777" w:rsidR="00C60DB4" w:rsidRPr="00C10B85" w:rsidRDefault="00C60DB4" w:rsidP="00C60DB4">
      <w:pPr>
        <w:spacing w:line="360" w:lineRule="auto"/>
        <w:rPr>
          <w:rFonts w:ascii="Times New Roman" w:hAnsi="Times New Roman" w:cs="Times New Roman"/>
          <w:color w:val="000000"/>
          <w:lang w:val="fi-FI"/>
        </w:rPr>
      </w:pPr>
      <w:r w:rsidRPr="00C10B85">
        <w:rPr>
          <w:rFonts w:ascii="Times New Roman" w:hAnsi="Times New Roman" w:cs="Times New Roman"/>
          <w:color w:val="000000"/>
        </w:rPr>
        <w:t>PPV (%)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AF5F2A">
        <w:rPr>
          <w:rFonts w:ascii="Times New Roman" w:hAnsi="Times New Roman" w:cs="Times New Roman"/>
          <w:color w:val="000000"/>
          <w:lang w:val="fi-FI"/>
        </w:rPr>
        <w:t>78.0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  <w:lang w:val="fi-FI"/>
        </w:rPr>
        <w:t>97</w:t>
      </w:r>
      <w:r w:rsidRPr="00C10B85">
        <w:rPr>
          <w:rFonts w:ascii="Times New Roman" w:hAnsi="Times New Roman" w:cs="Times New Roman"/>
          <w:color w:val="000000"/>
        </w:rPr>
        <w:t>.</w:t>
      </w:r>
      <w:r w:rsidRPr="00C10B85">
        <w:rPr>
          <w:rFonts w:ascii="Times New Roman" w:hAnsi="Times New Roman" w:cs="Times New Roman"/>
          <w:color w:val="000000"/>
          <w:lang w:val="fi-FI"/>
        </w:rPr>
        <w:t>7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AF5F2A">
        <w:rPr>
          <w:rFonts w:ascii="Times New Roman" w:hAnsi="Times New Roman" w:cs="Times New Roman"/>
          <w:color w:val="000000"/>
          <w:lang w:val="fi-FI"/>
        </w:rPr>
        <w:t>84</w:t>
      </w:r>
      <w:r w:rsidRPr="00AF5F2A">
        <w:rPr>
          <w:rFonts w:ascii="Times New Roman" w:hAnsi="Times New Roman" w:cs="Times New Roman"/>
          <w:color w:val="000000"/>
        </w:rPr>
        <w:t>.</w:t>
      </w:r>
      <w:r w:rsidRPr="00AF5F2A">
        <w:rPr>
          <w:rFonts w:ascii="Times New Roman" w:hAnsi="Times New Roman" w:cs="Times New Roman"/>
          <w:color w:val="000000"/>
          <w:lang w:val="fi-FI"/>
        </w:rPr>
        <w:t>9</w:t>
      </w:r>
    </w:p>
    <w:p w14:paraId="303E5C48" w14:textId="77777777" w:rsidR="00C60DB4" w:rsidRPr="00B3798B" w:rsidRDefault="00C60DB4" w:rsidP="00C60DB4">
      <w:pPr>
        <w:spacing w:line="360" w:lineRule="auto"/>
        <w:rPr>
          <w:rFonts w:ascii="Times New Roman" w:hAnsi="Times New Roman" w:cs="Times New Roman"/>
          <w:color w:val="000000"/>
          <w:lang w:val="fi-FI"/>
        </w:rPr>
      </w:pPr>
      <w:r w:rsidRPr="00C10B85">
        <w:rPr>
          <w:rFonts w:ascii="Times New Roman" w:hAnsi="Times New Roman" w:cs="Times New Roman"/>
          <w:color w:val="000000"/>
        </w:rPr>
        <w:t>NPV (%)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  <w:t>9</w:t>
      </w:r>
      <w:r w:rsidRPr="00C10B85">
        <w:rPr>
          <w:rFonts w:ascii="Times New Roman" w:hAnsi="Times New Roman" w:cs="Times New Roman"/>
          <w:color w:val="000000"/>
          <w:lang w:val="fi-FI"/>
        </w:rPr>
        <w:t>8</w:t>
      </w:r>
      <w:r w:rsidRPr="00AF5F2A">
        <w:rPr>
          <w:rFonts w:ascii="Times New Roman" w:hAnsi="Times New Roman" w:cs="Times New Roman"/>
          <w:color w:val="000000"/>
        </w:rPr>
        <w:t>.5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  <w:lang w:val="fi-FI"/>
        </w:rPr>
        <w:t>84</w:t>
      </w:r>
      <w:r w:rsidRPr="00C10B85">
        <w:rPr>
          <w:rFonts w:ascii="Times New Roman" w:hAnsi="Times New Roman" w:cs="Times New Roman"/>
          <w:color w:val="000000"/>
        </w:rPr>
        <w:t>.</w:t>
      </w:r>
      <w:r w:rsidRPr="00AF5F2A">
        <w:rPr>
          <w:rFonts w:ascii="Times New Roman" w:hAnsi="Times New Roman" w:cs="Times New Roman"/>
          <w:color w:val="000000"/>
          <w:lang w:val="fi-FI"/>
        </w:rPr>
        <w:t>1</w:t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</w:r>
      <w:r w:rsidRPr="00C10B85">
        <w:rPr>
          <w:rFonts w:ascii="Times New Roman" w:hAnsi="Times New Roman" w:cs="Times New Roman"/>
          <w:color w:val="000000"/>
        </w:rPr>
        <w:tab/>
        <w:t>9</w:t>
      </w:r>
      <w:r w:rsidRPr="00C10B85">
        <w:rPr>
          <w:rFonts w:ascii="Times New Roman" w:hAnsi="Times New Roman" w:cs="Times New Roman"/>
          <w:color w:val="000000"/>
          <w:lang w:val="fi-FI"/>
        </w:rPr>
        <w:t>9.5</w:t>
      </w:r>
    </w:p>
    <w:p w14:paraId="63670368" w14:textId="77777777" w:rsidR="00C60DB4" w:rsidRPr="00B3798B" w:rsidRDefault="00002EA1" w:rsidP="00C60DB4">
      <w:pPr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 w14:anchorId="322D3C15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5B887714" w14:textId="77777777" w:rsidR="00C60DB4" w:rsidRDefault="00C60DB4"/>
    <w:sectPr w:rsidR="00C60D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DB4"/>
    <w:rsid w:val="00002EA1"/>
    <w:rsid w:val="00C60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395A42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DB4"/>
    <w:pPr>
      <w:spacing w:after="160" w:line="480" w:lineRule="auto"/>
    </w:pPr>
    <w:rPr>
      <w:rFonts w:ascii="Arial" w:eastAsia="Arial" w:hAnsi="Arial" w:cs="Arial"/>
      <w:sz w:val="22"/>
      <w:szCs w:val="22"/>
      <w:lang w:val="en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Supplementary_Table_3_TPJ_02012022.dotx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Häkkinen</dc:creator>
  <cp:keywords/>
  <dc:description/>
  <cp:lastModifiedBy>Katja Häkkinen</cp:lastModifiedBy>
  <cp:revision>1</cp:revision>
  <dcterms:created xsi:type="dcterms:W3CDTF">2022-02-01T12:14:00Z</dcterms:created>
  <dcterms:modified xsi:type="dcterms:W3CDTF">2022-02-01T12:15:00Z</dcterms:modified>
</cp:coreProperties>
</file>