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C7531" w14:textId="77777777" w:rsidR="005733C0" w:rsidRPr="00097DB9" w:rsidRDefault="005733C0" w:rsidP="007514BB">
      <w:pPr>
        <w:pStyle w:val="Titre1"/>
        <w:rPr>
          <w:rFonts w:cstheme="minorHAnsi"/>
          <w:szCs w:val="18"/>
          <w:lang w:val="en-US"/>
        </w:rPr>
      </w:pPr>
      <w:r w:rsidRPr="00097DB9">
        <w:rPr>
          <w:rFonts w:cstheme="minorHAnsi"/>
          <w:lang w:val="en-US"/>
        </w:rPr>
        <w:t>Appendix A: Study search and selection procedure</w:t>
      </w:r>
    </w:p>
    <w:p w14:paraId="44F8BE8E" w14:textId="50F9B8E5" w:rsidR="005733C0" w:rsidRPr="00097DB9" w:rsidRDefault="005733C0" w:rsidP="001C3D34">
      <w:pPr>
        <w:spacing w:line="240" w:lineRule="auto"/>
        <w:rPr>
          <w:rFonts w:cstheme="minorHAnsi"/>
          <w:lang w:val="en-US"/>
        </w:rPr>
      </w:pPr>
      <w:r w:rsidRPr="00097DB9">
        <w:rPr>
          <w:rFonts w:cstheme="minorHAnsi"/>
          <w:lang w:val="en-US"/>
        </w:rPr>
        <w:t>We performed a systematic search to identify studies highlighting associations between cardiac diseases and genetics in patients treated with anthracyclines and/or radiations for childhood cancer before 21 years old. The search was performed on</w:t>
      </w:r>
      <w:r w:rsidR="0015142F" w:rsidRPr="0015142F">
        <w:rPr>
          <w:rFonts w:cstheme="minorHAnsi"/>
          <w:lang w:val="en-US"/>
        </w:rPr>
        <w:t xml:space="preserve"> </w:t>
      </w:r>
      <w:r w:rsidR="0015142F" w:rsidRPr="00097DB9">
        <w:rPr>
          <w:rFonts w:cstheme="minorHAnsi"/>
          <w:lang w:val="en-US"/>
        </w:rPr>
        <w:t>11 April 2023</w:t>
      </w:r>
      <w:r w:rsidRPr="00097DB9">
        <w:rPr>
          <w:rFonts w:cstheme="minorHAnsi"/>
          <w:lang w:val="en-US"/>
        </w:rPr>
        <w:t xml:space="preserve">, then updated on </w:t>
      </w:r>
      <w:r w:rsidR="00401304">
        <w:rPr>
          <w:rFonts w:cstheme="minorHAnsi"/>
          <w:lang w:val="en-US"/>
        </w:rPr>
        <w:t>29</w:t>
      </w:r>
      <w:bookmarkStart w:id="0" w:name="_GoBack"/>
      <w:bookmarkEnd w:id="0"/>
      <w:r w:rsidRPr="00097DB9">
        <w:rPr>
          <w:rFonts w:cstheme="minorHAnsi"/>
          <w:lang w:val="en-US"/>
        </w:rPr>
        <w:t xml:space="preserve"> A</w:t>
      </w:r>
      <w:r w:rsidR="0015142F">
        <w:rPr>
          <w:rFonts w:cstheme="minorHAnsi"/>
          <w:lang w:val="en-US"/>
        </w:rPr>
        <w:t>ugust 2024</w:t>
      </w:r>
      <w:r w:rsidRPr="00097DB9">
        <w:rPr>
          <w:rFonts w:cstheme="minorHAnsi"/>
          <w:lang w:val="en-US"/>
        </w:rPr>
        <w:t>, using two electronic databases, NCBI PubMed and Scopus, and restricted to English. No year restriction was applied.</w:t>
      </w:r>
    </w:p>
    <w:p w14:paraId="15B31AB1" w14:textId="77777777" w:rsidR="005733C0" w:rsidRPr="00097DB9" w:rsidRDefault="005733C0" w:rsidP="001C3D34">
      <w:pPr>
        <w:spacing w:line="240" w:lineRule="auto"/>
        <w:rPr>
          <w:rFonts w:cstheme="minorHAnsi"/>
          <w:lang w:val="en-US"/>
        </w:rPr>
      </w:pPr>
      <w:r w:rsidRPr="00097DB9">
        <w:rPr>
          <w:rFonts w:cstheme="minorHAnsi"/>
          <w:lang w:val="en-US"/>
        </w:rPr>
        <w:t>Keywords were constructed using Medical Subject Headings (MeSH) terms and other free-text terms. The search strategy used the PICOS (Population, Intervention, Comparison, Outcome, S</w:t>
      </w:r>
      <w:r w:rsidR="00E6077F">
        <w:rPr>
          <w:rFonts w:cstheme="minorHAnsi"/>
          <w:lang w:val="en-US"/>
        </w:rPr>
        <w:t>tudy design) framework (Table A</w:t>
      </w:r>
      <w:r w:rsidRPr="00097DB9">
        <w:rPr>
          <w:rFonts w:cstheme="minorHAnsi"/>
          <w:lang w:val="en-US"/>
        </w:rPr>
        <w:t>1).</w:t>
      </w:r>
    </w:p>
    <w:p w14:paraId="742AA90A" w14:textId="59772A7F" w:rsidR="005733C0" w:rsidRPr="00097DB9" w:rsidRDefault="005733C0" w:rsidP="00413702">
      <w:pPr>
        <w:spacing w:after="0"/>
        <w:rPr>
          <w:rFonts w:cstheme="minorHAnsi"/>
          <w:lang w:val="en-US"/>
        </w:rPr>
      </w:pPr>
      <w:bookmarkStart w:id="1" w:name="_Ref148695820"/>
      <w:r w:rsidRPr="005E0987">
        <w:rPr>
          <w:rFonts w:cstheme="minorHAnsi"/>
          <w:b/>
          <w:lang w:val="en-US"/>
        </w:rPr>
        <w:t>Table A</w:t>
      </w:r>
      <w:bookmarkEnd w:id="1"/>
      <w:r w:rsidRPr="005E0987">
        <w:rPr>
          <w:rFonts w:cstheme="minorHAnsi"/>
          <w:b/>
          <w:lang w:val="en-US"/>
        </w:rPr>
        <w:t>.</w:t>
      </w:r>
      <w:r w:rsidRPr="00097DB9">
        <w:rPr>
          <w:rFonts w:cstheme="minorHAnsi"/>
          <w:lang w:val="en-US"/>
        </w:rPr>
        <w:t xml:space="preserve"> PICOS wording search strategy</w:t>
      </w:r>
    </w:p>
    <w:tbl>
      <w:tblPr>
        <w:tblStyle w:val="MDPITable"/>
        <w:tblpPr w:leftFromText="141" w:rightFromText="141" w:vertAnchor="text" w:tblpY="1"/>
        <w:tblW w:w="0" w:type="auto"/>
        <w:tblLook w:val="04A0" w:firstRow="1" w:lastRow="0" w:firstColumn="1" w:lastColumn="0" w:noHBand="0" w:noVBand="1"/>
      </w:tblPr>
      <w:tblGrid>
        <w:gridCol w:w="1166"/>
        <w:gridCol w:w="1559"/>
        <w:gridCol w:w="6222"/>
      </w:tblGrid>
      <w:tr w:rsidR="005733C0" w:rsidRPr="00097DB9" w14:paraId="6A5ED28F" w14:textId="77777777" w:rsidTr="006B1690">
        <w:trPr>
          <w:trHeight w:val="314"/>
        </w:trPr>
        <w:tc>
          <w:tcPr>
            <w:tcW w:w="2709" w:type="dxa"/>
            <w:gridSpan w:val="2"/>
            <w:tcBorders>
              <w:top w:val="single" w:sz="12" w:space="0" w:color="auto"/>
              <w:bottom w:val="single" w:sz="12" w:space="0" w:color="auto"/>
            </w:tcBorders>
            <w:noWrap/>
            <w:hideMark/>
          </w:tcPr>
          <w:p w14:paraId="23A3E643"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PICOS</w:t>
            </w:r>
          </w:p>
        </w:tc>
        <w:tc>
          <w:tcPr>
            <w:tcW w:w="6222" w:type="dxa"/>
            <w:tcBorders>
              <w:top w:val="single" w:sz="12" w:space="0" w:color="auto"/>
              <w:bottom w:val="single" w:sz="12" w:space="0" w:color="auto"/>
            </w:tcBorders>
            <w:hideMark/>
          </w:tcPr>
          <w:p w14:paraId="61C5551B"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Wording of search strategy</w:t>
            </w:r>
          </w:p>
        </w:tc>
      </w:tr>
      <w:tr w:rsidR="005733C0" w:rsidRPr="00097DB9" w14:paraId="6F4709E4" w14:textId="77777777" w:rsidTr="005E0987">
        <w:trPr>
          <w:trHeight w:val="1475"/>
        </w:trPr>
        <w:tc>
          <w:tcPr>
            <w:tcW w:w="1150" w:type="dxa"/>
            <w:tcBorders>
              <w:top w:val="single" w:sz="12" w:space="0" w:color="auto"/>
              <w:bottom w:val="single" w:sz="4" w:space="0" w:color="auto"/>
            </w:tcBorders>
            <w:noWrap/>
            <w:hideMark/>
          </w:tcPr>
          <w:p w14:paraId="52C0AB6A"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Population</w:t>
            </w:r>
          </w:p>
        </w:tc>
        <w:tc>
          <w:tcPr>
            <w:tcW w:w="1559" w:type="dxa"/>
            <w:tcBorders>
              <w:top w:val="single" w:sz="12" w:space="0" w:color="auto"/>
              <w:bottom w:val="single" w:sz="4" w:space="0" w:color="auto"/>
            </w:tcBorders>
            <w:hideMark/>
          </w:tcPr>
          <w:p w14:paraId="447CD7D3"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Childhood Cancer Survivors</w:t>
            </w:r>
          </w:p>
        </w:tc>
        <w:tc>
          <w:tcPr>
            <w:tcW w:w="6222" w:type="dxa"/>
            <w:tcBorders>
              <w:top w:val="single" w:sz="12" w:space="0" w:color="auto"/>
              <w:bottom w:val="single" w:sz="4" w:space="0" w:color="auto"/>
            </w:tcBorders>
            <w:hideMark/>
          </w:tcPr>
          <w:p w14:paraId="04709D16"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#1: Cancer OR Oncology OR neoplasms OR malignant OR tumor OR carcinoma OR leukemia OR retinoblastoma OR sarcoma OR osteosarcoma OR Wilms tumor OR nephroblastoma OR neuroblastoma OR brain neoplasms OR CNS OR central nervous system OR lymphoma OR Hodgkin disease OR Hodgkin Diseases</w:t>
            </w:r>
            <w:r w:rsidRPr="00097DB9">
              <w:rPr>
                <w:rFonts w:asciiTheme="minorHAnsi" w:hAnsiTheme="minorHAnsi" w:cstheme="minorHAnsi"/>
                <w:sz w:val="18"/>
                <w:szCs w:val="18"/>
                <w:lang w:val="en-US"/>
              </w:rPr>
              <w:br/>
              <w:t>#2: Cancer survivors OR "long-term survival" OR "followed up" OR Survivor* OR childhood cancer survivors</w:t>
            </w:r>
            <w:r w:rsidRPr="00097DB9">
              <w:rPr>
                <w:rFonts w:asciiTheme="minorHAnsi" w:hAnsiTheme="minorHAnsi" w:cstheme="minorHAnsi"/>
                <w:sz w:val="18"/>
                <w:szCs w:val="18"/>
                <w:lang w:val="en-US"/>
              </w:rPr>
              <w:br/>
              <w:t>#1 AND #2</w:t>
            </w:r>
          </w:p>
        </w:tc>
      </w:tr>
      <w:tr w:rsidR="005733C0" w:rsidRPr="00097DB9" w14:paraId="04F0E692" w14:textId="77777777" w:rsidTr="005E0987">
        <w:trPr>
          <w:trHeight w:val="1063"/>
        </w:trPr>
        <w:tc>
          <w:tcPr>
            <w:tcW w:w="1150" w:type="dxa"/>
            <w:tcBorders>
              <w:top w:val="single" w:sz="4" w:space="0" w:color="auto"/>
              <w:bottom w:val="single" w:sz="4" w:space="0" w:color="auto"/>
            </w:tcBorders>
            <w:noWrap/>
            <w:hideMark/>
          </w:tcPr>
          <w:p w14:paraId="135352D0"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Intervention</w:t>
            </w:r>
          </w:p>
        </w:tc>
        <w:tc>
          <w:tcPr>
            <w:tcW w:w="1559" w:type="dxa"/>
            <w:tcBorders>
              <w:top w:val="single" w:sz="4" w:space="0" w:color="auto"/>
              <w:bottom w:val="single" w:sz="4" w:space="0" w:color="auto"/>
            </w:tcBorders>
            <w:hideMark/>
          </w:tcPr>
          <w:p w14:paraId="7E9CA716"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Radiotherapy</w:t>
            </w:r>
            <w:r w:rsidRPr="00097DB9">
              <w:rPr>
                <w:rFonts w:asciiTheme="minorHAnsi" w:hAnsiTheme="minorHAnsi" w:cstheme="minorHAnsi"/>
                <w:sz w:val="18"/>
                <w:szCs w:val="18"/>
                <w:lang w:val="en-US"/>
              </w:rPr>
              <w:br/>
              <w:t>Chemotherapy</w:t>
            </w:r>
          </w:p>
        </w:tc>
        <w:tc>
          <w:tcPr>
            <w:tcW w:w="6222" w:type="dxa"/>
            <w:tcBorders>
              <w:top w:val="single" w:sz="4" w:space="0" w:color="auto"/>
              <w:bottom w:val="single" w:sz="4" w:space="0" w:color="auto"/>
            </w:tcBorders>
            <w:hideMark/>
          </w:tcPr>
          <w:p w14:paraId="5AC2F9AA"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#1: Radiotherapy OR Radiations OR "Dose Volume"</w:t>
            </w:r>
            <w:r w:rsidRPr="00097DB9">
              <w:rPr>
                <w:rFonts w:asciiTheme="minorHAnsi" w:hAnsiTheme="minorHAnsi" w:cstheme="minorHAnsi"/>
                <w:sz w:val="18"/>
                <w:szCs w:val="18"/>
                <w:lang w:val="en-US"/>
              </w:rPr>
              <w:br/>
              <w:t>#2: Chemotherapy OR Antimetabolites OR alkylating OR Topoisomerase OR "</w:t>
            </w:r>
            <w:proofErr w:type="spellStart"/>
            <w:r w:rsidRPr="00097DB9">
              <w:rPr>
                <w:rFonts w:asciiTheme="minorHAnsi" w:hAnsiTheme="minorHAnsi" w:cstheme="minorHAnsi"/>
                <w:sz w:val="18"/>
                <w:szCs w:val="18"/>
                <w:lang w:val="en-US"/>
              </w:rPr>
              <w:t>Vinca</w:t>
            </w:r>
            <w:proofErr w:type="spellEnd"/>
            <w:r w:rsidRPr="00097DB9">
              <w:rPr>
                <w:rFonts w:asciiTheme="minorHAnsi" w:hAnsiTheme="minorHAnsi" w:cstheme="minorHAnsi"/>
                <w:sz w:val="18"/>
                <w:szCs w:val="18"/>
                <w:lang w:val="en-US"/>
              </w:rPr>
              <w:t xml:space="preserve"> Alkaloid" OR "Tyrosine kinase" OR Anthracyclines OR </w:t>
            </w:r>
            <w:proofErr w:type="spellStart"/>
            <w:r w:rsidRPr="00097DB9">
              <w:rPr>
                <w:rFonts w:asciiTheme="minorHAnsi" w:hAnsiTheme="minorHAnsi" w:cstheme="minorHAnsi"/>
                <w:sz w:val="18"/>
                <w:szCs w:val="18"/>
                <w:lang w:val="en-US"/>
              </w:rPr>
              <w:t>Daunorubicin</w:t>
            </w:r>
            <w:proofErr w:type="spellEnd"/>
            <w:r w:rsidRPr="00097DB9">
              <w:rPr>
                <w:rFonts w:asciiTheme="minorHAnsi" w:hAnsiTheme="minorHAnsi" w:cstheme="minorHAnsi"/>
                <w:sz w:val="18"/>
                <w:szCs w:val="18"/>
                <w:lang w:val="en-US"/>
              </w:rPr>
              <w:t xml:space="preserve"> OR Adriamycin OR Doxorubicin OR </w:t>
            </w:r>
            <w:proofErr w:type="spellStart"/>
            <w:r w:rsidRPr="00097DB9">
              <w:rPr>
                <w:rFonts w:asciiTheme="minorHAnsi" w:hAnsiTheme="minorHAnsi" w:cstheme="minorHAnsi"/>
                <w:sz w:val="18"/>
                <w:szCs w:val="18"/>
                <w:lang w:val="en-US"/>
              </w:rPr>
              <w:t>Mitoxantrone</w:t>
            </w:r>
            <w:proofErr w:type="spellEnd"/>
            <w:r w:rsidRPr="00097DB9">
              <w:rPr>
                <w:rFonts w:asciiTheme="minorHAnsi" w:hAnsiTheme="minorHAnsi" w:cstheme="minorHAnsi"/>
                <w:sz w:val="18"/>
                <w:szCs w:val="18"/>
                <w:lang w:val="en-US"/>
              </w:rPr>
              <w:t xml:space="preserve"> OR Antineoplastic agent</w:t>
            </w:r>
            <w:r w:rsidRPr="00097DB9">
              <w:rPr>
                <w:rFonts w:asciiTheme="minorHAnsi" w:hAnsiTheme="minorHAnsi" w:cstheme="minorHAnsi"/>
                <w:sz w:val="18"/>
                <w:szCs w:val="18"/>
                <w:lang w:val="en-US"/>
              </w:rPr>
              <w:br/>
              <w:t>#1 OR #2</w:t>
            </w:r>
          </w:p>
        </w:tc>
      </w:tr>
      <w:tr w:rsidR="005733C0" w:rsidRPr="00097DB9" w14:paraId="1C8E2635" w14:textId="77777777" w:rsidTr="006B1690">
        <w:trPr>
          <w:trHeight w:val="314"/>
        </w:trPr>
        <w:tc>
          <w:tcPr>
            <w:tcW w:w="1150" w:type="dxa"/>
            <w:tcBorders>
              <w:top w:val="single" w:sz="4" w:space="0" w:color="auto"/>
              <w:bottom w:val="single" w:sz="4" w:space="0" w:color="auto"/>
            </w:tcBorders>
            <w:noWrap/>
            <w:hideMark/>
          </w:tcPr>
          <w:p w14:paraId="28CA3386"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Comparator</w:t>
            </w:r>
          </w:p>
        </w:tc>
        <w:tc>
          <w:tcPr>
            <w:tcW w:w="1559" w:type="dxa"/>
            <w:tcBorders>
              <w:top w:val="single" w:sz="4" w:space="0" w:color="auto"/>
              <w:bottom w:val="single" w:sz="4" w:space="0" w:color="auto"/>
            </w:tcBorders>
            <w:hideMark/>
          </w:tcPr>
          <w:p w14:paraId="70277644"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None</w:t>
            </w:r>
          </w:p>
        </w:tc>
        <w:tc>
          <w:tcPr>
            <w:tcW w:w="6222" w:type="dxa"/>
            <w:tcBorders>
              <w:top w:val="single" w:sz="4" w:space="0" w:color="auto"/>
              <w:bottom w:val="single" w:sz="4" w:space="0" w:color="auto"/>
            </w:tcBorders>
            <w:hideMark/>
          </w:tcPr>
          <w:p w14:paraId="34F0FFB2"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 </w:t>
            </w:r>
          </w:p>
        </w:tc>
      </w:tr>
      <w:tr w:rsidR="005733C0" w:rsidRPr="00097DB9" w14:paraId="081213C8" w14:textId="77777777" w:rsidTr="006B1690">
        <w:trPr>
          <w:trHeight w:val="558"/>
        </w:trPr>
        <w:tc>
          <w:tcPr>
            <w:tcW w:w="1150" w:type="dxa"/>
            <w:tcBorders>
              <w:top w:val="single" w:sz="4" w:space="0" w:color="auto"/>
              <w:bottom w:val="single" w:sz="4" w:space="0" w:color="auto"/>
            </w:tcBorders>
            <w:noWrap/>
            <w:hideMark/>
          </w:tcPr>
          <w:p w14:paraId="145C913A"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Outcome</w:t>
            </w:r>
          </w:p>
        </w:tc>
        <w:tc>
          <w:tcPr>
            <w:tcW w:w="1559" w:type="dxa"/>
            <w:tcBorders>
              <w:top w:val="single" w:sz="4" w:space="0" w:color="auto"/>
              <w:bottom w:val="single" w:sz="4" w:space="0" w:color="auto"/>
            </w:tcBorders>
            <w:hideMark/>
          </w:tcPr>
          <w:p w14:paraId="3E3C2CF8"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Genetic factors associated with Cardiotoxicity</w:t>
            </w:r>
          </w:p>
        </w:tc>
        <w:tc>
          <w:tcPr>
            <w:tcW w:w="6222" w:type="dxa"/>
            <w:tcBorders>
              <w:top w:val="single" w:sz="4" w:space="0" w:color="auto"/>
              <w:bottom w:val="single" w:sz="4" w:space="0" w:color="auto"/>
            </w:tcBorders>
            <w:hideMark/>
          </w:tcPr>
          <w:p w14:paraId="25960A33"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 xml:space="preserve">#1: Heart diseases OR Heart Disorders OR Cardiac Diseases OR Cardiac Disorders OR cardiovascular OR </w:t>
            </w:r>
            <w:proofErr w:type="spellStart"/>
            <w:r w:rsidRPr="00097DB9">
              <w:rPr>
                <w:rFonts w:asciiTheme="minorHAnsi" w:hAnsiTheme="minorHAnsi" w:cstheme="minorHAnsi"/>
                <w:sz w:val="18"/>
                <w:szCs w:val="18"/>
                <w:lang w:val="en-US"/>
              </w:rPr>
              <w:t>Cardiotoxicit</w:t>
            </w:r>
            <w:proofErr w:type="spellEnd"/>
            <w:r w:rsidRPr="00097DB9">
              <w:rPr>
                <w:rFonts w:asciiTheme="minorHAnsi" w:hAnsiTheme="minorHAnsi" w:cstheme="minorHAnsi"/>
                <w:sz w:val="18"/>
                <w:szCs w:val="18"/>
                <w:lang w:val="en-US"/>
              </w:rPr>
              <w:t>* OR Cardiomyopathy* OR Heart failure OR arrhythmia OR Conduction disorders  OR Valvular diseases  OR heart valve disease  OR ischemia OR myocardial infarction OR Coronary artery disease OR Ischemic heart diseases OR Angina OR Heart attack OR Pericarditis OR cardiac toxicity</w:t>
            </w:r>
            <w:r w:rsidRPr="00097DB9">
              <w:rPr>
                <w:rFonts w:asciiTheme="minorHAnsi" w:hAnsiTheme="minorHAnsi" w:cstheme="minorHAnsi"/>
                <w:sz w:val="18"/>
                <w:szCs w:val="18"/>
                <w:lang w:val="en-US"/>
              </w:rPr>
              <w:br/>
              <w:t xml:space="preserve">#2: genetics OR Genotype OR gene expression OR Transcript* OR "SNPs" OR "single </w:t>
            </w:r>
            <w:proofErr w:type="spellStart"/>
            <w:r w:rsidRPr="00097DB9">
              <w:rPr>
                <w:rFonts w:asciiTheme="minorHAnsi" w:hAnsiTheme="minorHAnsi" w:cstheme="minorHAnsi"/>
                <w:sz w:val="18"/>
                <w:szCs w:val="18"/>
                <w:lang w:val="en-US"/>
              </w:rPr>
              <w:t>nucleotid</w:t>
            </w:r>
            <w:proofErr w:type="spellEnd"/>
            <w:r w:rsidRPr="00097DB9">
              <w:rPr>
                <w:rFonts w:asciiTheme="minorHAnsi" w:hAnsiTheme="minorHAnsi" w:cstheme="minorHAnsi"/>
                <w:sz w:val="18"/>
                <w:szCs w:val="18"/>
                <w:lang w:val="en-US"/>
              </w:rPr>
              <w:t xml:space="preserve"> polymorphism" OR "copy number variations" OR "Sequencing" OR "</w:t>
            </w:r>
            <w:proofErr w:type="spellStart"/>
            <w:r w:rsidRPr="00097DB9">
              <w:rPr>
                <w:rFonts w:asciiTheme="minorHAnsi" w:hAnsiTheme="minorHAnsi" w:cstheme="minorHAnsi"/>
                <w:sz w:val="18"/>
                <w:szCs w:val="18"/>
                <w:lang w:val="en-US"/>
              </w:rPr>
              <w:t>rna</w:t>
            </w:r>
            <w:proofErr w:type="spellEnd"/>
            <w:r w:rsidRPr="00097DB9">
              <w:rPr>
                <w:rFonts w:asciiTheme="minorHAnsi" w:hAnsiTheme="minorHAnsi" w:cstheme="minorHAnsi"/>
                <w:sz w:val="18"/>
                <w:szCs w:val="18"/>
                <w:lang w:val="en-US"/>
              </w:rPr>
              <w:t xml:space="preserve"> </w:t>
            </w:r>
            <w:proofErr w:type="spellStart"/>
            <w:r w:rsidRPr="00097DB9">
              <w:rPr>
                <w:rFonts w:asciiTheme="minorHAnsi" w:hAnsiTheme="minorHAnsi" w:cstheme="minorHAnsi"/>
                <w:sz w:val="18"/>
                <w:szCs w:val="18"/>
                <w:lang w:val="en-US"/>
              </w:rPr>
              <w:t>seq</w:t>
            </w:r>
            <w:proofErr w:type="spellEnd"/>
            <w:r w:rsidRPr="00097DB9">
              <w:rPr>
                <w:rFonts w:asciiTheme="minorHAnsi" w:hAnsiTheme="minorHAnsi" w:cstheme="minorHAnsi"/>
                <w:sz w:val="18"/>
                <w:szCs w:val="18"/>
                <w:lang w:val="en-US"/>
              </w:rPr>
              <w:t>" OR "GWAS" OR "genetic association studies" OR "Biomarkers" OR "genome-wide association study"</w:t>
            </w:r>
            <w:r w:rsidRPr="00097DB9">
              <w:rPr>
                <w:rFonts w:asciiTheme="minorHAnsi" w:hAnsiTheme="minorHAnsi" w:cstheme="minorHAnsi"/>
                <w:sz w:val="18"/>
                <w:szCs w:val="18"/>
                <w:lang w:val="en-US"/>
              </w:rPr>
              <w:br/>
              <w:t>#1 AND #2</w:t>
            </w:r>
          </w:p>
        </w:tc>
      </w:tr>
      <w:tr w:rsidR="005733C0" w:rsidRPr="00097DB9" w14:paraId="33593773" w14:textId="77777777" w:rsidTr="005E0987">
        <w:trPr>
          <w:trHeight w:val="392"/>
        </w:trPr>
        <w:tc>
          <w:tcPr>
            <w:tcW w:w="1150" w:type="dxa"/>
            <w:tcBorders>
              <w:top w:val="single" w:sz="4" w:space="0" w:color="auto"/>
              <w:bottom w:val="single" w:sz="12" w:space="0" w:color="auto"/>
            </w:tcBorders>
            <w:noWrap/>
            <w:hideMark/>
          </w:tcPr>
          <w:p w14:paraId="388D9D8C" w14:textId="77777777" w:rsidR="005733C0" w:rsidRPr="00097DB9" w:rsidRDefault="005733C0" w:rsidP="006B1690">
            <w:pPr>
              <w:rPr>
                <w:rFonts w:asciiTheme="minorHAnsi" w:hAnsiTheme="minorHAnsi" w:cstheme="minorHAnsi"/>
                <w:b/>
                <w:sz w:val="18"/>
                <w:szCs w:val="18"/>
                <w:lang w:val="en-US"/>
              </w:rPr>
            </w:pPr>
            <w:r w:rsidRPr="00097DB9">
              <w:rPr>
                <w:rFonts w:asciiTheme="minorHAnsi" w:hAnsiTheme="minorHAnsi" w:cstheme="minorHAnsi"/>
                <w:b/>
                <w:sz w:val="18"/>
                <w:szCs w:val="18"/>
                <w:lang w:val="en-US"/>
              </w:rPr>
              <w:t>Study Design</w:t>
            </w:r>
          </w:p>
        </w:tc>
        <w:tc>
          <w:tcPr>
            <w:tcW w:w="1559" w:type="dxa"/>
            <w:tcBorders>
              <w:top w:val="single" w:sz="4" w:space="0" w:color="auto"/>
              <w:bottom w:val="single" w:sz="12" w:space="0" w:color="auto"/>
            </w:tcBorders>
            <w:hideMark/>
          </w:tcPr>
          <w:p w14:paraId="2BE1DF0C"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Cohorts, case-control</w:t>
            </w:r>
          </w:p>
        </w:tc>
        <w:tc>
          <w:tcPr>
            <w:tcW w:w="6222" w:type="dxa"/>
            <w:tcBorders>
              <w:top w:val="single" w:sz="4" w:space="0" w:color="auto"/>
              <w:bottom w:val="single" w:sz="12" w:space="0" w:color="auto"/>
            </w:tcBorders>
            <w:hideMark/>
          </w:tcPr>
          <w:p w14:paraId="1336AB60" w14:textId="77777777" w:rsidR="005733C0" w:rsidRPr="00097DB9" w:rsidRDefault="005733C0" w:rsidP="006B1690">
            <w:pPr>
              <w:rPr>
                <w:rFonts w:asciiTheme="minorHAnsi" w:hAnsiTheme="minorHAnsi" w:cstheme="minorHAnsi"/>
                <w:sz w:val="18"/>
                <w:szCs w:val="18"/>
                <w:lang w:val="en-US"/>
              </w:rPr>
            </w:pPr>
            <w:r w:rsidRPr="00097DB9">
              <w:rPr>
                <w:rFonts w:asciiTheme="minorHAnsi" w:hAnsiTheme="minorHAnsi" w:cstheme="minorHAnsi"/>
                <w:sz w:val="18"/>
                <w:szCs w:val="18"/>
                <w:lang w:val="en-US"/>
              </w:rPr>
              <w:t xml:space="preserve">Cohort Stud* OR Observational Stud* OR Case control </w:t>
            </w:r>
            <w:proofErr w:type="spellStart"/>
            <w:r w:rsidRPr="00097DB9">
              <w:rPr>
                <w:rFonts w:asciiTheme="minorHAnsi" w:hAnsiTheme="minorHAnsi" w:cstheme="minorHAnsi"/>
                <w:sz w:val="18"/>
                <w:szCs w:val="18"/>
                <w:lang w:val="en-US"/>
              </w:rPr>
              <w:t>studi</w:t>
            </w:r>
            <w:proofErr w:type="spellEnd"/>
            <w:r w:rsidRPr="00097DB9">
              <w:rPr>
                <w:rFonts w:asciiTheme="minorHAnsi" w:hAnsiTheme="minorHAnsi" w:cstheme="minorHAnsi"/>
                <w:sz w:val="18"/>
                <w:szCs w:val="18"/>
                <w:lang w:val="en-US"/>
              </w:rPr>
              <w:t>* OR Prospective Stud* OR Retrospective Stud*</w:t>
            </w:r>
          </w:p>
        </w:tc>
      </w:tr>
    </w:tbl>
    <w:p w14:paraId="00B10BC0" w14:textId="77777777" w:rsidR="005733C0" w:rsidRPr="00097DB9" w:rsidRDefault="005733C0" w:rsidP="006B1690">
      <w:pPr>
        <w:rPr>
          <w:rFonts w:cstheme="minorHAnsi"/>
          <w:lang w:val="en-US"/>
        </w:rPr>
      </w:pPr>
    </w:p>
    <w:p w14:paraId="2FDF225F" w14:textId="0EC7BBDB" w:rsidR="0044774E" w:rsidRPr="007A6043" w:rsidRDefault="005733C0" w:rsidP="006B1690">
      <w:pPr>
        <w:rPr>
          <w:rFonts w:cstheme="minorHAnsi"/>
          <w:lang w:val="en-US"/>
        </w:rPr>
      </w:pPr>
      <w:r w:rsidRPr="00097DB9">
        <w:rPr>
          <w:rFonts w:cstheme="minorHAnsi"/>
          <w:lang w:val="en-US"/>
        </w:rPr>
        <w:t xml:space="preserve">The </w:t>
      </w:r>
      <w:r w:rsidR="00A82600">
        <w:rPr>
          <w:rFonts w:cstheme="minorHAnsi"/>
          <w:lang w:val="en-US"/>
        </w:rPr>
        <w:t xml:space="preserve">selection </w:t>
      </w:r>
      <w:r w:rsidRPr="00097DB9">
        <w:rPr>
          <w:rFonts w:cstheme="minorHAnsi"/>
          <w:lang w:val="en-US"/>
        </w:rPr>
        <w:t>procedure was translated to the electronic bibliographic databases as follow:</w:t>
      </w:r>
    </w:p>
    <w:p w14:paraId="16205C0A" w14:textId="58E04C62" w:rsidR="005733C0" w:rsidRPr="005E0987" w:rsidRDefault="005733C0" w:rsidP="006B1690">
      <w:pPr>
        <w:rPr>
          <w:rFonts w:cstheme="minorHAnsi"/>
          <w:b/>
          <w:lang w:val="en-US"/>
        </w:rPr>
      </w:pPr>
      <w:r w:rsidRPr="005E0987">
        <w:rPr>
          <w:rFonts w:cstheme="minorHAnsi"/>
          <w:b/>
          <w:lang w:val="en-US"/>
        </w:rPr>
        <w:t>NCBI PubMed search strategy</w:t>
      </w:r>
    </w:p>
    <w:p w14:paraId="7277AD01" w14:textId="77777777" w:rsidR="005733C0" w:rsidRPr="00097DB9" w:rsidRDefault="005733C0" w:rsidP="006B1690">
      <w:pPr>
        <w:rPr>
          <w:rFonts w:cstheme="minorHAnsi"/>
          <w:lang w:val="en-US"/>
        </w:rPr>
      </w:pPr>
      <w:r w:rsidRPr="00097DB9">
        <w:rPr>
          <w:rFonts w:cstheme="minorHAnsi"/>
          <w:lang w:val="en-US"/>
        </w:rPr>
        <w:t>#1 (((((((((((((((((((((Cancer) OR (Oncology)) OR (neoplasms)) OR (malignant)) OR (tumor)) OR (carcinoma)) OR (leukemia)) OR (retinoblastoma)) OR (sarcoma)) OR (osteosarcoma)) OR (</w:t>
      </w:r>
      <w:proofErr w:type="spellStart"/>
      <w:r w:rsidRPr="00097DB9">
        <w:rPr>
          <w:rFonts w:cstheme="minorHAnsi"/>
          <w:lang w:val="en-US"/>
        </w:rPr>
        <w:t>Wilmstumor</w:t>
      </w:r>
      <w:proofErr w:type="spellEnd"/>
      <w:r w:rsidRPr="00097DB9">
        <w:rPr>
          <w:rFonts w:cstheme="minorHAnsi"/>
          <w:lang w:val="en-US"/>
        </w:rPr>
        <w:t>)) OR (nephroblastoma)) OR (neuroblastoma)) OR (brain neoplasms)) OR (CNS)) OR (central nervous system)) OR (lymphoma)) OR (Hodgkin disease)) OR (Hodgkin Diseases)))) AND ((((Cancer survivors) OR ("long-term survival")) OR ("followed up")) OR (Survivor*))</w:t>
      </w:r>
    </w:p>
    <w:p w14:paraId="7434FEDA" w14:textId="77777777" w:rsidR="005733C0" w:rsidRPr="00097DB9" w:rsidRDefault="005733C0" w:rsidP="006B1690">
      <w:pPr>
        <w:rPr>
          <w:rFonts w:cstheme="minorHAnsi"/>
          <w:lang w:val="en-US"/>
        </w:rPr>
      </w:pPr>
      <w:r w:rsidRPr="00097DB9">
        <w:rPr>
          <w:rFonts w:cstheme="minorHAnsi"/>
          <w:lang w:val="en-US"/>
        </w:rPr>
        <w:t>#2 ((((Radiotherapy) OR (Radiations)) OR ("Dose Volume")) OR ((((((((((((Chemotherapy) OR (Antimetabolites)) OR (alkylating)) OR (Topoisomerase)) OR ("</w:t>
      </w:r>
      <w:proofErr w:type="spellStart"/>
      <w:r w:rsidRPr="00097DB9">
        <w:rPr>
          <w:rFonts w:cstheme="minorHAnsi"/>
          <w:lang w:val="en-US"/>
        </w:rPr>
        <w:t>Vinca</w:t>
      </w:r>
      <w:proofErr w:type="spellEnd"/>
      <w:r w:rsidRPr="00097DB9">
        <w:rPr>
          <w:rFonts w:cstheme="minorHAnsi"/>
          <w:lang w:val="en-US"/>
        </w:rPr>
        <w:t xml:space="preserve"> Alkaloid")) OR ("Tyrosine kinase")) </w:t>
      </w:r>
      <w:r w:rsidRPr="00097DB9">
        <w:rPr>
          <w:rFonts w:cstheme="minorHAnsi"/>
          <w:lang w:val="en-US"/>
        </w:rPr>
        <w:lastRenderedPageBreak/>
        <w:t>OR (Anthracyclines)) OR (</w:t>
      </w:r>
      <w:proofErr w:type="spellStart"/>
      <w:r w:rsidRPr="00097DB9">
        <w:rPr>
          <w:rFonts w:cstheme="minorHAnsi"/>
          <w:lang w:val="en-US"/>
        </w:rPr>
        <w:t>Daunorubicin</w:t>
      </w:r>
      <w:proofErr w:type="spellEnd"/>
      <w:r w:rsidRPr="00097DB9">
        <w:rPr>
          <w:rFonts w:cstheme="minorHAnsi"/>
          <w:lang w:val="en-US"/>
        </w:rPr>
        <w:t>)) OR (Adriamycin)) OR (Doxorubicin)) OR (</w:t>
      </w:r>
      <w:proofErr w:type="spellStart"/>
      <w:r w:rsidRPr="00097DB9">
        <w:rPr>
          <w:rFonts w:cstheme="minorHAnsi"/>
          <w:lang w:val="en-US"/>
        </w:rPr>
        <w:t>Mitoxantrone</w:t>
      </w:r>
      <w:proofErr w:type="spellEnd"/>
      <w:r w:rsidRPr="00097DB9">
        <w:rPr>
          <w:rFonts w:cstheme="minorHAnsi"/>
          <w:lang w:val="en-US"/>
        </w:rPr>
        <w:t>)) OR (Antineoplastic agent)))</w:t>
      </w:r>
    </w:p>
    <w:p w14:paraId="3021E09D" w14:textId="77777777" w:rsidR="005733C0" w:rsidRPr="00097DB9" w:rsidRDefault="005733C0" w:rsidP="006B1690">
      <w:pPr>
        <w:rPr>
          <w:rFonts w:cstheme="minorHAnsi"/>
          <w:lang w:val="en-US"/>
        </w:rPr>
      </w:pPr>
      <w:r w:rsidRPr="00097DB9">
        <w:rPr>
          <w:rFonts w:cstheme="minorHAnsi"/>
          <w:lang w:val="en-US"/>
        </w:rPr>
        <w:t>#3 (((((((((((((((((((((Heart diseases) OR (Heart Disorders)) OR (Cardiac Diseases )) OR (Cardiac Disorders)) OR (cardiovascular)) OR (</w:t>
      </w:r>
      <w:proofErr w:type="spellStart"/>
      <w:r w:rsidRPr="00097DB9">
        <w:rPr>
          <w:rFonts w:cstheme="minorHAnsi"/>
          <w:lang w:val="en-US"/>
        </w:rPr>
        <w:t>Cardiotoxicit</w:t>
      </w:r>
      <w:proofErr w:type="spellEnd"/>
      <w:r w:rsidRPr="00097DB9">
        <w:rPr>
          <w:rFonts w:cstheme="minorHAnsi"/>
          <w:lang w:val="en-US"/>
        </w:rPr>
        <w:t>*)) OR (</w:t>
      </w:r>
      <w:proofErr w:type="spellStart"/>
      <w:r w:rsidRPr="00097DB9">
        <w:rPr>
          <w:rFonts w:cstheme="minorHAnsi"/>
          <w:lang w:val="en-US"/>
        </w:rPr>
        <w:t>Cardiomyopath</w:t>
      </w:r>
      <w:proofErr w:type="spellEnd"/>
      <w:r w:rsidRPr="00097DB9">
        <w:rPr>
          <w:rFonts w:cstheme="minorHAnsi"/>
          <w:lang w:val="en-US"/>
        </w:rPr>
        <w:t>*)) OR (Heart failure)) OR (</w:t>
      </w:r>
      <w:proofErr w:type="spellStart"/>
      <w:r w:rsidRPr="00097DB9">
        <w:rPr>
          <w:rFonts w:cstheme="minorHAnsi"/>
          <w:lang w:val="en-US"/>
        </w:rPr>
        <w:t>arrythmia</w:t>
      </w:r>
      <w:proofErr w:type="spellEnd"/>
      <w:r w:rsidRPr="00097DB9">
        <w:rPr>
          <w:rFonts w:cstheme="minorHAnsi"/>
          <w:lang w:val="en-US"/>
        </w:rPr>
        <w:t xml:space="preserve">)) OR (Conduction disorders)) OR (Valvular diseases)) OR (heart valve disease)) OR (ischemia)) OR (myocardial infarction)) OR (Coronary artery disease)) OR (Ischemic heart diseases)) OR (Angina)) OR (Heart attack)) OR (Pericarditis)) OR (Cardiac toxicity))) AND (((((((((((((( genetics) OR (Genotype)) OR (gene expression)) OR (Transcript*)) OR "SNPs") OR "single </w:t>
      </w:r>
      <w:proofErr w:type="spellStart"/>
      <w:r w:rsidRPr="00097DB9">
        <w:rPr>
          <w:rFonts w:cstheme="minorHAnsi"/>
          <w:lang w:val="en-US"/>
        </w:rPr>
        <w:t>nucleotid</w:t>
      </w:r>
      <w:proofErr w:type="spellEnd"/>
      <w:r w:rsidRPr="00097DB9">
        <w:rPr>
          <w:rFonts w:cstheme="minorHAnsi"/>
          <w:lang w:val="en-US"/>
        </w:rPr>
        <w:t xml:space="preserve"> polymorphism") OR "copy number variations") OR "Sequencing") OR "</w:t>
      </w:r>
      <w:proofErr w:type="spellStart"/>
      <w:r w:rsidRPr="00097DB9">
        <w:rPr>
          <w:rFonts w:cstheme="minorHAnsi"/>
          <w:lang w:val="en-US"/>
        </w:rPr>
        <w:t>rna</w:t>
      </w:r>
      <w:proofErr w:type="spellEnd"/>
      <w:r w:rsidRPr="00097DB9">
        <w:rPr>
          <w:rFonts w:cstheme="minorHAnsi"/>
          <w:lang w:val="en-US"/>
        </w:rPr>
        <w:t xml:space="preserve"> </w:t>
      </w:r>
      <w:proofErr w:type="spellStart"/>
      <w:r w:rsidRPr="00097DB9">
        <w:rPr>
          <w:rFonts w:cstheme="minorHAnsi"/>
          <w:lang w:val="en-US"/>
        </w:rPr>
        <w:t>seq</w:t>
      </w:r>
      <w:proofErr w:type="spellEnd"/>
      <w:r w:rsidRPr="00097DB9">
        <w:rPr>
          <w:rFonts w:cstheme="minorHAnsi"/>
          <w:lang w:val="en-US"/>
        </w:rPr>
        <w:t xml:space="preserve">") OR "GWAS") OR "genetic association studies") OR "Biomarkers") OR "genome-wide association study")) </w:t>
      </w:r>
    </w:p>
    <w:p w14:paraId="1EB2C4C6" w14:textId="77777777" w:rsidR="005733C0" w:rsidRPr="00097DB9" w:rsidRDefault="005733C0" w:rsidP="006B1690">
      <w:pPr>
        <w:rPr>
          <w:rFonts w:cstheme="minorHAnsi"/>
          <w:lang w:val="en-US"/>
        </w:rPr>
      </w:pPr>
      <w:r w:rsidRPr="00097DB9">
        <w:rPr>
          <w:rFonts w:cstheme="minorHAnsi"/>
          <w:lang w:val="en-US"/>
        </w:rPr>
        <w:t xml:space="preserve">#4 ((((((Cohort Stud*) OR (Observational Stud*)) OR (Case control </w:t>
      </w:r>
      <w:proofErr w:type="spellStart"/>
      <w:r w:rsidRPr="00097DB9">
        <w:rPr>
          <w:rFonts w:cstheme="minorHAnsi"/>
          <w:lang w:val="en-US"/>
        </w:rPr>
        <w:t>studi</w:t>
      </w:r>
      <w:proofErr w:type="spellEnd"/>
      <w:r w:rsidRPr="00097DB9">
        <w:rPr>
          <w:rFonts w:cstheme="minorHAnsi"/>
          <w:lang w:val="en-US"/>
        </w:rPr>
        <w:t>*)) OR (Prospective Stud*)) OR (Retrospective Stud*)))</w:t>
      </w:r>
    </w:p>
    <w:p w14:paraId="4B339C52" w14:textId="77777777" w:rsidR="005733C0" w:rsidRPr="00097DB9" w:rsidRDefault="005733C0" w:rsidP="006B1690">
      <w:pPr>
        <w:rPr>
          <w:rFonts w:cstheme="minorHAnsi"/>
          <w:lang w:val="en-US"/>
        </w:rPr>
      </w:pPr>
      <w:r w:rsidRPr="00097DB9">
        <w:rPr>
          <w:rFonts w:cstheme="minorHAnsi"/>
          <w:lang w:val="en-US"/>
        </w:rPr>
        <w:t>#1 AND #2 AND #3 AND #4</w:t>
      </w:r>
    </w:p>
    <w:p w14:paraId="1600DF11" w14:textId="77777777" w:rsidR="005733C0" w:rsidRPr="005E0987" w:rsidRDefault="005733C0" w:rsidP="006B1690">
      <w:pPr>
        <w:rPr>
          <w:rFonts w:cstheme="minorHAnsi"/>
          <w:b/>
          <w:lang w:val="en-US"/>
        </w:rPr>
      </w:pPr>
      <w:r w:rsidRPr="005E0987">
        <w:rPr>
          <w:rFonts w:cstheme="minorHAnsi"/>
          <w:b/>
          <w:lang w:val="en-US"/>
        </w:rPr>
        <w:t>Scopus search strategy</w:t>
      </w:r>
    </w:p>
    <w:p w14:paraId="3A7A4A85" w14:textId="77777777" w:rsidR="005733C0" w:rsidRPr="00097DB9" w:rsidRDefault="005733C0" w:rsidP="006B1690">
      <w:pPr>
        <w:rPr>
          <w:rFonts w:cstheme="minorHAnsi"/>
          <w:lang w:val="en-US"/>
        </w:rPr>
      </w:pPr>
      <w:r w:rsidRPr="00097DB9">
        <w:rPr>
          <w:rFonts w:cstheme="minorHAnsi"/>
          <w:lang w:val="en-US"/>
        </w:rPr>
        <w:t>#1 ((TITLE-ABS-KEY (((((((((((((((((((cancer) OR (oncology)) OR ( neoplasms )) OR ( malignant )) OR ( tumor )) OR ( carcinoma )) OR ( leukemia )) OR ( retinoblastoma )) OR ( sarcoma )) OR ( osteosarcoma )) OR ( "Wilms tumor" )) OR ( nephroblastoma )) OR ( neuroblastoma )) OR ( "brain neoplasms" )) OR ( CNS )) OR ( "central nervous system" )) OR ( lymphoma )) OR ( "</w:t>
      </w:r>
      <w:proofErr w:type="spellStart"/>
      <w:r w:rsidRPr="00097DB9">
        <w:rPr>
          <w:rFonts w:cstheme="minorHAnsi"/>
          <w:lang w:val="en-US"/>
        </w:rPr>
        <w:t>hodgkin</w:t>
      </w:r>
      <w:proofErr w:type="spellEnd"/>
      <w:r w:rsidRPr="00097DB9">
        <w:rPr>
          <w:rFonts w:cstheme="minorHAnsi"/>
          <w:lang w:val="en-US"/>
        </w:rPr>
        <w:t xml:space="preserve"> disease" )))) AND ( ALL (((( "long-term survival" ) OR ("Followed up")) OR ( survivor* )))))</w:t>
      </w:r>
    </w:p>
    <w:p w14:paraId="0089A4C4" w14:textId="77777777" w:rsidR="005733C0" w:rsidRPr="00097DB9" w:rsidRDefault="005733C0" w:rsidP="006B1690">
      <w:pPr>
        <w:rPr>
          <w:rFonts w:cstheme="minorHAnsi"/>
          <w:lang w:val="en-US"/>
        </w:rPr>
      </w:pPr>
      <w:r w:rsidRPr="00097DB9">
        <w:rPr>
          <w:rFonts w:cstheme="minorHAnsi"/>
          <w:lang w:val="en-US"/>
        </w:rPr>
        <w:t>#2 (( ALL (( ( radiotherapy ) OR ( radiations )) OR ( "Dose Volume" ))) OR ( ALL (((((((((((( chemotherapy ) OR ( antimetabolites )) OR ( alkylating )) OR ( topoisomerase )) OR ( "</w:t>
      </w:r>
      <w:proofErr w:type="spellStart"/>
      <w:r w:rsidRPr="00097DB9">
        <w:rPr>
          <w:rFonts w:cstheme="minorHAnsi"/>
          <w:lang w:val="en-US"/>
        </w:rPr>
        <w:t>Vinca</w:t>
      </w:r>
      <w:proofErr w:type="spellEnd"/>
      <w:r w:rsidRPr="00097DB9">
        <w:rPr>
          <w:rFonts w:cstheme="minorHAnsi"/>
          <w:lang w:val="en-US"/>
        </w:rPr>
        <w:t xml:space="preserve"> Alkaloid" )) OR ( "Tyrosine kinase" )) OR ( anthracyclines )) OR ( </w:t>
      </w:r>
      <w:proofErr w:type="spellStart"/>
      <w:r w:rsidRPr="00097DB9">
        <w:rPr>
          <w:rFonts w:cstheme="minorHAnsi"/>
          <w:lang w:val="en-US"/>
        </w:rPr>
        <w:t>daunorubicin</w:t>
      </w:r>
      <w:proofErr w:type="spellEnd"/>
      <w:r w:rsidRPr="00097DB9">
        <w:rPr>
          <w:rFonts w:cstheme="minorHAnsi"/>
          <w:lang w:val="en-US"/>
        </w:rPr>
        <w:t xml:space="preserve"> )) OR ( </w:t>
      </w:r>
      <w:proofErr w:type="spellStart"/>
      <w:r w:rsidRPr="00097DB9">
        <w:rPr>
          <w:rFonts w:cstheme="minorHAnsi"/>
          <w:lang w:val="en-US"/>
        </w:rPr>
        <w:t>adriamycin</w:t>
      </w:r>
      <w:proofErr w:type="spellEnd"/>
      <w:r w:rsidRPr="00097DB9">
        <w:rPr>
          <w:rFonts w:cstheme="minorHAnsi"/>
          <w:lang w:val="en-US"/>
        </w:rPr>
        <w:t xml:space="preserve"> )) OR ( doxorubicin )) OR ( </w:t>
      </w:r>
      <w:proofErr w:type="spellStart"/>
      <w:r w:rsidRPr="00097DB9">
        <w:rPr>
          <w:rFonts w:cstheme="minorHAnsi"/>
          <w:lang w:val="en-US"/>
        </w:rPr>
        <w:t>mitoxantrone</w:t>
      </w:r>
      <w:proofErr w:type="spellEnd"/>
      <w:r w:rsidRPr="00097DB9">
        <w:rPr>
          <w:rFonts w:cstheme="minorHAnsi"/>
          <w:lang w:val="en-US"/>
        </w:rPr>
        <w:t xml:space="preserve"> )) OR ( "antineoplastic agent" ))))</w:t>
      </w:r>
    </w:p>
    <w:p w14:paraId="3B829B84" w14:textId="77777777" w:rsidR="005733C0" w:rsidRPr="00097DB9" w:rsidRDefault="005733C0" w:rsidP="006B1690">
      <w:pPr>
        <w:rPr>
          <w:rFonts w:cstheme="minorHAnsi"/>
          <w:lang w:val="en-US"/>
        </w:rPr>
      </w:pPr>
      <w:r w:rsidRPr="00097DB9">
        <w:rPr>
          <w:rFonts w:cstheme="minorHAnsi"/>
          <w:lang w:val="en-US"/>
        </w:rPr>
        <w:t>#3 ((TITLE-ABS ((((((((((((((((((((("heart diseases") OR ("heart disorders")) OR ("cardiac diseases")) OR ("cardiac disorders")) OR (cardiovascular)) OR (</w:t>
      </w:r>
      <w:proofErr w:type="spellStart"/>
      <w:r w:rsidRPr="00097DB9">
        <w:rPr>
          <w:rFonts w:cstheme="minorHAnsi"/>
          <w:lang w:val="en-US"/>
        </w:rPr>
        <w:t>cardiotoxicit</w:t>
      </w:r>
      <w:proofErr w:type="spellEnd"/>
      <w:r w:rsidRPr="00097DB9">
        <w:rPr>
          <w:rFonts w:cstheme="minorHAnsi"/>
          <w:lang w:val="en-US"/>
        </w:rPr>
        <w:t>*)) OR (</w:t>
      </w:r>
      <w:proofErr w:type="spellStart"/>
      <w:r w:rsidRPr="00097DB9">
        <w:rPr>
          <w:rFonts w:cstheme="minorHAnsi"/>
          <w:lang w:val="en-US"/>
        </w:rPr>
        <w:t>cardiomyopath</w:t>
      </w:r>
      <w:proofErr w:type="spellEnd"/>
      <w:r w:rsidRPr="00097DB9">
        <w:rPr>
          <w:rFonts w:cstheme="minorHAnsi"/>
          <w:lang w:val="en-US"/>
        </w:rPr>
        <w:t>*)) OR ("heart failure")) OR (</w:t>
      </w:r>
      <w:proofErr w:type="spellStart"/>
      <w:r w:rsidRPr="00097DB9">
        <w:rPr>
          <w:rFonts w:cstheme="minorHAnsi"/>
          <w:lang w:val="en-US"/>
        </w:rPr>
        <w:t>arrythmia</w:t>
      </w:r>
      <w:proofErr w:type="spellEnd"/>
      <w:r w:rsidRPr="00097DB9">
        <w:rPr>
          <w:rFonts w:cstheme="minorHAnsi"/>
          <w:lang w:val="en-US"/>
        </w:rPr>
        <w:t>)) OR ("conduction disorders")) OR ("valvular diseases")) OR ("heart valve disease")) OR (ischemia)) OR ("myocardial infarction")) OR ("coronary artery disease")) OR ("ischemic heart diseases" )) OR ( angina )) OR ("heart attack")) OR ( pericarditis )) OR ("cardiac toxicity")))) AND (TITLE-ABS (((((((((((((("genome-wide association study" )) OR ( polymorphism ) OR ( genetic )) OR ( genotype )) OR ("gene expression")) OR (transcription)) OR (transcriptome)) OR (</w:t>
      </w:r>
      <w:proofErr w:type="spellStart"/>
      <w:r w:rsidRPr="00097DB9">
        <w:rPr>
          <w:rFonts w:cstheme="minorHAnsi"/>
          <w:lang w:val="en-US"/>
        </w:rPr>
        <w:t>snps</w:t>
      </w:r>
      <w:proofErr w:type="spellEnd"/>
      <w:r w:rsidRPr="00097DB9">
        <w:rPr>
          <w:rFonts w:cstheme="minorHAnsi"/>
          <w:lang w:val="en-US"/>
        </w:rPr>
        <w:t xml:space="preserve">)) OR ("single </w:t>
      </w:r>
      <w:proofErr w:type="spellStart"/>
      <w:r w:rsidRPr="00097DB9">
        <w:rPr>
          <w:rFonts w:cstheme="minorHAnsi"/>
          <w:lang w:val="en-US"/>
        </w:rPr>
        <w:t>nucleotid</w:t>
      </w:r>
      <w:proofErr w:type="spellEnd"/>
      <w:r w:rsidRPr="00097DB9">
        <w:rPr>
          <w:rFonts w:cstheme="minorHAnsi"/>
          <w:lang w:val="en-US"/>
        </w:rPr>
        <w:t xml:space="preserve"> polymorphism")) OR ("copy </w:t>
      </w:r>
      <w:proofErr w:type="spellStart"/>
      <w:r w:rsidRPr="00097DB9">
        <w:rPr>
          <w:rFonts w:cstheme="minorHAnsi"/>
          <w:lang w:val="en-US"/>
        </w:rPr>
        <w:t>num-ber</w:t>
      </w:r>
      <w:proofErr w:type="spellEnd"/>
      <w:r w:rsidRPr="00097DB9">
        <w:rPr>
          <w:rFonts w:cstheme="minorHAnsi"/>
          <w:lang w:val="en-US"/>
        </w:rPr>
        <w:t xml:space="preserve"> variations")) OR (sequencing)) OR ("</w:t>
      </w:r>
      <w:proofErr w:type="spellStart"/>
      <w:r w:rsidRPr="00097DB9">
        <w:rPr>
          <w:rFonts w:cstheme="minorHAnsi"/>
          <w:lang w:val="en-US"/>
        </w:rPr>
        <w:t>rna</w:t>
      </w:r>
      <w:proofErr w:type="spellEnd"/>
      <w:r w:rsidRPr="00097DB9">
        <w:rPr>
          <w:rFonts w:cstheme="minorHAnsi"/>
          <w:lang w:val="en-US"/>
        </w:rPr>
        <w:t xml:space="preserve"> </w:t>
      </w:r>
      <w:proofErr w:type="spellStart"/>
      <w:r w:rsidRPr="00097DB9">
        <w:rPr>
          <w:rFonts w:cstheme="minorHAnsi"/>
          <w:lang w:val="en-US"/>
        </w:rPr>
        <w:t>seq</w:t>
      </w:r>
      <w:proofErr w:type="spellEnd"/>
      <w:r w:rsidRPr="00097DB9">
        <w:rPr>
          <w:rFonts w:cstheme="minorHAnsi"/>
          <w:lang w:val="en-US"/>
        </w:rPr>
        <w:t>")) OR (</w:t>
      </w:r>
      <w:proofErr w:type="spellStart"/>
      <w:r w:rsidRPr="00097DB9">
        <w:rPr>
          <w:rFonts w:cstheme="minorHAnsi"/>
          <w:lang w:val="en-US"/>
        </w:rPr>
        <w:t>gwas</w:t>
      </w:r>
      <w:proofErr w:type="spellEnd"/>
      <w:r w:rsidRPr="00097DB9">
        <w:rPr>
          <w:rFonts w:cstheme="minorHAnsi"/>
          <w:lang w:val="en-US"/>
        </w:rPr>
        <w:t>)) OR (biomarkers))))</w:t>
      </w:r>
    </w:p>
    <w:p w14:paraId="1C94E628" w14:textId="77777777" w:rsidR="005733C0" w:rsidRPr="00097DB9" w:rsidRDefault="005733C0" w:rsidP="006B1690">
      <w:pPr>
        <w:rPr>
          <w:rFonts w:cstheme="minorHAnsi"/>
          <w:lang w:val="en-US"/>
        </w:rPr>
      </w:pPr>
      <w:r w:rsidRPr="00097DB9">
        <w:rPr>
          <w:rFonts w:cstheme="minorHAnsi"/>
          <w:lang w:val="en-US"/>
        </w:rPr>
        <w:t xml:space="preserve">#4 (ALL (cohort* OR "cohort stud*" OR "observational stud*" OR "case-control stud*" OR "prospective stud*" OR "Retrospective Stud*" OR "longitudinal stud*")) </w:t>
      </w:r>
    </w:p>
    <w:p w14:paraId="174E4B40" w14:textId="77777777" w:rsidR="005733C0" w:rsidRPr="00097DB9" w:rsidRDefault="005733C0" w:rsidP="006B1690">
      <w:pPr>
        <w:rPr>
          <w:rFonts w:cstheme="minorHAnsi"/>
          <w:lang w:val="en-US"/>
        </w:rPr>
      </w:pPr>
      <w:r w:rsidRPr="00097DB9">
        <w:rPr>
          <w:rFonts w:cstheme="minorHAnsi"/>
          <w:lang w:val="en-US"/>
        </w:rPr>
        <w:lastRenderedPageBreak/>
        <w:t>#5 (KEY (mouse, AND mice, "Animal Model", "Animal Tissue", AND animal, AND non-human)) AND (LIMIT-TO (SUBJAREA, "MEDI") OR LIMIT-TO (SUBJAREA,"BIOC") OR LIMIT-TO (SUBJAREA,"PHAR") OR LIMIT-TO (SUBJAR-EA, "COMP")) AND (LIMIT-TO (DOCTYPE,"</w:t>
      </w:r>
      <w:proofErr w:type="spellStart"/>
      <w:r w:rsidRPr="00097DB9">
        <w:rPr>
          <w:rFonts w:cstheme="minorHAnsi"/>
          <w:lang w:val="en-US"/>
        </w:rPr>
        <w:t>ar</w:t>
      </w:r>
      <w:proofErr w:type="spellEnd"/>
      <w:r w:rsidRPr="00097DB9">
        <w:rPr>
          <w:rFonts w:cstheme="minorHAnsi"/>
          <w:lang w:val="en-US"/>
        </w:rPr>
        <w:t>") OR LIMIT-TO (</w:t>
      </w:r>
      <w:proofErr w:type="spellStart"/>
      <w:r w:rsidRPr="00097DB9">
        <w:rPr>
          <w:rFonts w:cstheme="minorHAnsi"/>
          <w:lang w:val="en-US"/>
        </w:rPr>
        <w:t>DOCTYPE,"re</w:t>
      </w:r>
      <w:proofErr w:type="spellEnd"/>
      <w:r w:rsidRPr="00097DB9">
        <w:rPr>
          <w:rFonts w:cstheme="minorHAnsi"/>
          <w:lang w:val="en-US"/>
        </w:rPr>
        <w:t>")) AND (LIMIT-TO (</w:t>
      </w:r>
      <w:proofErr w:type="spellStart"/>
      <w:r w:rsidRPr="00097DB9">
        <w:rPr>
          <w:rFonts w:cstheme="minorHAnsi"/>
          <w:lang w:val="en-US"/>
        </w:rPr>
        <w:t>LANGUAGE,"English</w:t>
      </w:r>
      <w:proofErr w:type="spellEnd"/>
      <w:r w:rsidRPr="00097DB9">
        <w:rPr>
          <w:rFonts w:cstheme="minorHAnsi"/>
          <w:lang w:val="en-US"/>
        </w:rPr>
        <w:t>"))</w:t>
      </w:r>
    </w:p>
    <w:p w14:paraId="7371435C" w14:textId="77777777" w:rsidR="00F01DA2" w:rsidRDefault="005733C0" w:rsidP="006B1690">
      <w:pPr>
        <w:rPr>
          <w:rFonts w:cstheme="minorHAnsi"/>
          <w:lang w:val="en-US"/>
        </w:rPr>
        <w:sectPr w:rsidR="00F01DA2" w:rsidSect="00203855">
          <w:headerReference w:type="default" r:id="rId8"/>
          <w:pgSz w:w="11906" w:h="16838" w:code="9"/>
          <w:pgMar w:top="1417" w:right="1417" w:bottom="1417" w:left="1417" w:header="1020" w:footer="340" w:gutter="0"/>
          <w:cols w:space="425"/>
          <w:bidi/>
          <w:docGrid w:type="lines" w:linePitch="326"/>
        </w:sectPr>
      </w:pPr>
      <w:r w:rsidRPr="00097DB9">
        <w:rPr>
          <w:rFonts w:cstheme="minorHAnsi"/>
          <w:lang w:val="en-US"/>
        </w:rPr>
        <w:t>#1 AND #2 AND #3 AND #4 AND NOT #5</w:t>
      </w:r>
      <w:bookmarkStart w:id="2" w:name="_Ref148696574"/>
    </w:p>
    <w:p w14:paraId="787DEE9B" w14:textId="77777777" w:rsidR="00F01DA2" w:rsidRPr="00097DB9" w:rsidRDefault="00F01DA2" w:rsidP="00F01DA2">
      <w:pPr>
        <w:pStyle w:val="Titre1"/>
        <w:rPr>
          <w:rFonts w:cstheme="minorHAnsi"/>
          <w:lang w:val="en-US"/>
        </w:rPr>
      </w:pPr>
      <w:r w:rsidRPr="00097DB9">
        <w:rPr>
          <w:rFonts w:cstheme="minorHAnsi"/>
          <w:lang w:val="en-US"/>
        </w:rPr>
        <w:lastRenderedPageBreak/>
        <w:t>Appendix B: Inclusion/ exclusion criteria</w:t>
      </w:r>
    </w:p>
    <w:p w14:paraId="1237A653" w14:textId="77777777" w:rsidR="00F01DA2" w:rsidRPr="00097DB9" w:rsidRDefault="00F01DA2" w:rsidP="00F01DA2">
      <w:pPr>
        <w:rPr>
          <w:rFonts w:cstheme="minorHAnsi"/>
          <w:u w:val="single"/>
          <w:lang w:val="en-US"/>
        </w:rPr>
      </w:pPr>
      <w:r w:rsidRPr="00097DB9">
        <w:rPr>
          <w:rFonts w:cstheme="minorHAnsi"/>
          <w:u w:val="single"/>
          <w:lang w:val="en-US"/>
        </w:rPr>
        <w:t>Inclusion criteria:</w:t>
      </w:r>
    </w:p>
    <w:p w14:paraId="7BF474EC"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study included individuals who were diagnosed with cancer prior to the age of 21 and received treatment involving anthracyclines and/ or radiation,</w:t>
      </w:r>
    </w:p>
    <w:p w14:paraId="6C367978"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participants were diagnosed with heart disease or demonstrated reduced heart function,</w:t>
      </w:r>
    </w:p>
    <w:p w14:paraId="00DED4A1"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diagnosis of CD was made after the completion of cancer treatment,</w:t>
      </w:r>
    </w:p>
    <w:p w14:paraId="7F8FC47B"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genetic sequencing was performed on all the enrolled patients,</w:t>
      </w:r>
    </w:p>
    <w:p w14:paraId="49719207"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study aimed to analyze the associations between genetic factors and the presence of cardiac dysfunction,</w:t>
      </w:r>
    </w:p>
    <w:p w14:paraId="24FBF8C7" w14:textId="77777777" w:rsidR="00F01DA2" w:rsidRPr="00097DB9" w:rsidRDefault="00F01DA2" w:rsidP="00F01DA2">
      <w:pPr>
        <w:pStyle w:val="Paragraphedeliste"/>
        <w:numPr>
          <w:ilvl w:val="0"/>
          <w:numId w:val="5"/>
        </w:numPr>
        <w:rPr>
          <w:rFonts w:cstheme="minorHAnsi"/>
          <w:lang w:val="en-US"/>
        </w:rPr>
      </w:pPr>
      <w:r w:rsidRPr="00097DB9">
        <w:rPr>
          <w:rFonts w:cstheme="minorHAnsi"/>
          <w:lang w:val="en-US"/>
        </w:rPr>
        <w:t>The design of the study should be observational, which could be a cohort study, cross-sectional study, or case-control study.</w:t>
      </w:r>
    </w:p>
    <w:p w14:paraId="7183A2C9" w14:textId="77777777" w:rsidR="00F01DA2" w:rsidRPr="00097DB9" w:rsidRDefault="00F01DA2" w:rsidP="00F01DA2">
      <w:pPr>
        <w:rPr>
          <w:rFonts w:cstheme="minorHAnsi"/>
          <w:u w:val="single"/>
          <w:lang w:val="en-US"/>
        </w:rPr>
      </w:pPr>
      <w:r w:rsidRPr="00097DB9">
        <w:rPr>
          <w:rFonts w:cstheme="minorHAnsi"/>
          <w:u w:val="single"/>
          <w:lang w:val="en-US"/>
        </w:rPr>
        <w:t>Exclusion criteria:</w:t>
      </w:r>
    </w:p>
    <w:p w14:paraId="6208F792"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Case reports, reviews, systematic reviews, meta-analyses, practice guidelines, conference papers, correspondences and editorial articles,</w:t>
      </w:r>
    </w:p>
    <w:p w14:paraId="0D0E944D"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patients were treated for cancer during adulthood,</w:t>
      </w:r>
    </w:p>
    <w:p w14:paraId="035C15E8"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participants did not experience any cardiac event or dysfunction after treatment,</w:t>
      </w:r>
    </w:p>
    <w:p w14:paraId="7EC12724"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patients presented pre-existing heart disease or predispositions to cardiac diseases,</w:t>
      </w:r>
    </w:p>
    <w:p w14:paraId="53078351"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study reported either no or very few reported cardiac events,</w:t>
      </w:r>
    </w:p>
    <w:p w14:paraId="6245A259"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study did not report genetic results or only analyzed circulating biomarkers,</w:t>
      </w:r>
    </w:p>
    <w:p w14:paraId="12D30B92" w14:textId="45283C00" w:rsidR="00692D3C" w:rsidRPr="007A6043" w:rsidRDefault="00692D3C" w:rsidP="00692D3C">
      <w:pPr>
        <w:pStyle w:val="Paragraphedeliste"/>
        <w:numPr>
          <w:ilvl w:val="0"/>
          <w:numId w:val="4"/>
        </w:numPr>
        <w:rPr>
          <w:rFonts w:cstheme="minorHAnsi"/>
          <w:lang w:val="en-US"/>
        </w:rPr>
      </w:pPr>
      <w:r w:rsidRPr="007A6043">
        <w:rPr>
          <w:rFonts w:cstheme="minorHAnsi"/>
          <w:lang w:val="en-US"/>
        </w:rPr>
        <w:t>The number of patients did not exceed 100,</w:t>
      </w:r>
    </w:p>
    <w:p w14:paraId="33929DF9" w14:textId="3AFC5984" w:rsidR="00692D3C" w:rsidRPr="007A6043" w:rsidRDefault="00692D3C" w:rsidP="00692D3C">
      <w:pPr>
        <w:pStyle w:val="Paragraphedeliste"/>
        <w:numPr>
          <w:ilvl w:val="0"/>
          <w:numId w:val="4"/>
        </w:numPr>
        <w:rPr>
          <w:rFonts w:cstheme="minorHAnsi"/>
          <w:lang w:val="en-US"/>
        </w:rPr>
      </w:pPr>
      <w:r w:rsidRPr="007A6043">
        <w:rPr>
          <w:rFonts w:cstheme="minorHAnsi"/>
          <w:lang w:val="en-US"/>
        </w:rPr>
        <w:t>The study presents results on cardiac events in acute phase (</w:t>
      </w:r>
      <w:r w:rsidRPr="007A6043">
        <w:rPr>
          <w:lang w:val="en-US"/>
        </w:rPr>
        <w:t>during cancer treatment</w:t>
      </w:r>
      <w:r w:rsidRPr="007A6043">
        <w:rPr>
          <w:rFonts w:cstheme="minorHAnsi"/>
          <w:lang w:val="en-US"/>
        </w:rPr>
        <w:t xml:space="preserve"> ) only</w:t>
      </w:r>
    </w:p>
    <w:p w14:paraId="24722E10"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 xml:space="preserve">The study focused on </w:t>
      </w:r>
      <w:r w:rsidRPr="007A6043">
        <w:rPr>
          <w:rFonts w:cstheme="minorHAnsi"/>
          <w:i/>
          <w:lang w:val="en-US"/>
        </w:rPr>
        <w:t xml:space="preserve">in vitro </w:t>
      </w:r>
      <w:r w:rsidRPr="007A6043">
        <w:rPr>
          <w:rFonts w:cstheme="minorHAnsi"/>
          <w:lang w:val="en-US"/>
        </w:rPr>
        <w:t>or animal models,</w:t>
      </w:r>
    </w:p>
    <w:p w14:paraId="4B5DEDB5" w14:textId="77777777" w:rsidR="00F01DA2" w:rsidRPr="007A6043" w:rsidRDefault="00F01DA2" w:rsidP="00F01DA2">
      <w:pPr>
        <w:pStyle w:val="Paragraphedeliste"/>
        <w:numPr>
          <w:ilvl w:val="0"/>
          <w:numId w:val="4"/>
        </w:numPr>
        <w:rPr>
          <w:rFonts w:cstheme="minorHAnsi"/>
          <w:lang w:val="en-US"/>
        </w:rPr>
      </w:pPr>
      <w:r w:rsidRPr="007A6043">
        <w:rPr>
          <w:rFonts w:cstheme="minorHAnsi"/>
          <w:lang w:val="en-US"/>
        </w:rPr>
        <w:t>The full text was not available in English.</w:t>
      </w:r>
    </w:p>
    <w:p w14:paraId="5B89FA29" w14:textId="7D299409" w:rsidR="00692D3C" w:rsidRPr="007A6043" w:rsidRDefault="00692D3C">
      <w:pPr>
        <w:jc w:val="left"/>
        <w:rPr>
          <w:rFonts w:cstheme="minorHAnsi"/>
          <w:lang w:val="en-US"/>
        </w:rPr>
      </w:pPr>
      <w:r w:rsidRPr="007A6043">
        <w:rPr>
          <w:rFonts w:cstheme="minorHAnsi"/>
          <w:lang w:val="en-US"/>
        </w:rPr>
        <w:br w:type="page"/>
      </w:r>
    </w:p>
    <w:p w14:paraId="5BFDA884" w14:textId="7BBE1162" w:rsidR="000A1076" w:rsidRDefault="000A1076" w:rsidP="004B3289">
      <w:pPr>
        <w:pStyle w:val="Titre1"/>
        <w:rPr>
          <w:rFonts w:cstheme="minorHAnsi"/>
          <w:lang w:val="en-US"/>
        </w:rPr>
      </w:pPr>
      <w:r>
        <w:rPr>
          <w:rFonts w:cstheme="minorHAnsi"/>
          <w:lang w:val="en-US"/>
        </w:rPr>
        <w:lastRenderedPageBreak/>
        <w:t xml:space="preserve">Appendix </w:t>
      </w:r>
      <w:r w:rsidR="00F01DA2">
        <w:rPr>
          <w:rFonts w:cstheme="minorHAnsi"/>
          <w:lang w:val="en-US"/>
        </w:rPr>
        <w:t>C</w:t>
      </w:r>
      <w:r>
        <w:rPr>
          <w:rFonts w:cstheme="minorHAnsi"/>
          <w:lang w:val="en-US"/>
        </w:rPr>
        <w:t xml:space="preserve">. </w:t>
      </w:r>
      <w:r w:rsidRPr="004B3289">
        <w:rPr>
          <w:rFonts w:cstheme="minorHAnsi"/>
          <w:lang w:val="en-US"/>
        </w:rPr>
        <w:t>Data extraction form</w:t>
      </w:r>
    </w:p>
    <w:p w14:paraId="15545F02" w14:textId="2BC42C7C" w:rsidR="008C18AA" w:rsidRPr="008C18AA" w:rsidRDefault="008C18AA" w:rsidP="008C18AA">
      <w:pPr>
        <w:rPr>
          <w:lang w:val="en-US"/>
        </w:rPr>
      </w:pPr>
      <w:r>
        <w:rPr>
          <w:lang w:val="en-US"/>
        </w:rPr>
        <w:t xml:space="preserve">We developed a data extraction form for collecting </w:t>
      </w:r>
      <w:r w:rsidR="00906CA6">
        <w:rPr>
          <w:lang w:val="en-US"/>
        </w:rPr>
        <w:t xml:space="preserve">14 </w:t>
      </w:r>
      <w:r>
        <w:rPr>
          <w:lang w:val="en-US"/>
        </w:rPr>
        <w:t>items</w:t>
      </w:r>
      <w:r w:rsidR="00FC4016">
        <w:rPr>
          <w:lang w:val="en-US"/>
        </w:rPr>
        <w:t xml:space="preserve"> for the systematic review.</w:t>
      </w:r>
    </w:p>
    <w:p w14:paraId="7012EEB7" w14:textId="0FAECA66" w:rsidR="005733C0" w:rsidRDefault="005733C0" w:rsidP="008103D4">
      <w:pPr>
        <w:spacing w:after="0"/>
        <w:rPr>
          <w:rFonts w:cstheme="minorHAnsi"/>
          <w:lang w:val="en-US"/>
        </w:rPr>
      </w:pPr>
      <w:r w:rsidRPr="008103D4">
        <w:rPr>
          <w:rFonts w:cstheme="minorHAnsi"/>
          <w:b/>
          <w:lang w:val="en-US"/>
        </w:rPr>
        <w:t xml:space="preserve">Table </w:t>
      </w:r>
      <w:bookmarkEnd w:id="2"/>
      <w:r w:rsidR="005E0987" w:rsidRPr="008103D4">
        <w:rPr>
          <w:rFonts w:cstheme="minorHAnsi"/>
          <w:b/>
          <w:lang w:val="en-US"/>
        </w:rPr>
        <w:t>C</w:t>
      </w:r>
      <w:r w:rsidRPr="008103D4">
        <w:rPr>
          <w:rFonts w:cstheme="minorHAnsi"/>
          <w:b/>
          <w:lang w:val="en-US"/>
        </w:rPr>
        <w:t>.</w:t>
      </w:r>
      <w:r w:rsidRPr="00097DB9">
        <w:rPr>
          <w:rFonts w:cstheme="minorHAnsi"/>
          <w:lang w:val="en-US"/>
        </w:rPr>
        <w:t xml:space="preserve"> </w:t>
      </w:r>
      <w:r w:rsidR="008C18AA">
        <w:rPr>
          <w:rFonts w:cstheme="minorHAnsi"/>
          <w:lang w:val="en-US"/>
        </w:rPr>
        <w:t>List of items of the d</w:t>
      </w:r>
      <w:r w:rsidRPr="00097DB9">
        <w:rPr>
          <w:rFonts w:cstheme="minorHAnsi"/>
          <w:lang w:val="en-US"/>
        </w:rPr>
        <w:t>ata extraction form</w:t>
      </w:r>
    </w:p>
    <w:tbl>
      <w:tblPr>
        <w:tblStyle w:val="Grilledutableau"/>
        <w:tblW w:w="7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961"/>
      </w:tblGrid>
      <w:tr w:rsidR="00CD7ECF" w:rsidRPr="00726C51" w14:paraId="1477C01B" w14:textId="77777777" w:rsidTr="005E0987">
        <w:trPr>
          <w:trHeight w:val="280"/>
        </w:trPr>
        <w:tc>
          <w:tcPr>
            <w:tcW w:w="7796" w:type="dxa"/>
            <w:gridSpan w:val="2"/>
            <w:tcBorders>
              <w:top w:val="single" w:sz="12" w:space="0" w:color="auto"/>
              <w:bottom w:val="single" w:sz="12" w:space="0" w:color="auto"/>
            </w:tcBorders>
          </w:tcPr>
          <w:p w14:paraId="6D348FA6" w14:textId="77777777" w:rsidR="00CD7ECF" w:rsidRPr="00726C51" w:rsidRDefault="00CD7ECF" w:rsidP="005E0987">
            <w:pPr>
              <w:rPr>
                <w:rFonts w:asciiTheme="minorHAnsi" w:hAnsiTheme="minorHAnsi" w:cstheme="minorHAnsi"/>
                <w:b/>
                <w:sz w:val="18"/>
                <w:szCs w:val="18"/>
              </w:rPr>
            </w:pPr>
            <w:r w:rsidRPr="00726C51">
              <w:rPr>
                <w:rFonts w:asciiTheme="minorHAnsi" w:hAnsiTheme="minorHAnsi" w:cstheme="minorHAnsi"/>
                <w:b/>
                <w:sz w:val="18"/>
                <w:szCs w:val="18"/>
              </w:rPr>
              <w:t>Reference citation of the article</w:t>
            </w:r>
          </w:p>
        </w:tc>
      </w:tr>
      <w:tr w:rsidR="00CD7ECF" w:rsidRPr="00726C51" w14:paraId="38C76543" w14:textId="77777777" w:rsidTr="005E0987">
        <w:trPr>
          <w:trHeight w:val="228"/>
        </w:trPr>
        <w:tc>
          <w:tcPr>
            <w:tcW w:w="2835" w:type="dxa"/>
            <w:tcBorders>
              <w:top w:val="single" w:sz="12" w:space="0" w:color="auto"/>
              <w:bottom w:val="single" w:sz="4" w:space="0" w:color="auto"/>
              <w:right w:val="single" w:sz="4" w:space="0" w:color="auto"/>
            </w:tcBorders>
          </w:tcPr>
          <w:p w14:paraId="51117565"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Study design</w:t>
            </w:r>
          </w:p>
        </w:tc>
        <w:tc>
          <w:tcPr>
            <w:tcW w:w="4961" w:type="dxa"/>
            <w:tcBorders>
              <w:top w:val="single" w:sz="12" w:space="0" w:color="auto"/>
              <w:left w:val="single" w:sz="4" w:space="0" w:color="auto"/>
              <w:bottom w:val="single" w:sz="4" w:space="0" w:color="auto"/>
            </w:tcBorders>
          </w:tcPr>
          <w:p w14:paraId="25D17644" w14:textId="77777777" w:rsidR="00CD7ECF" w:rsidRPr="00726C51" w:rsidRDefault="00CD7ECF" w:rsidP="00CD7ECF">
            <w:pPr>
              <w:pStyle w:val="Paragraphedeliste"/>
              <w:numPr>
                <w:ilvl w:val="0"/>
                <w:numId w:val="6"/>
              </w:numPr>
              <w:rPr>
                <w:rFonts w:asciiTheme="minorHAnsi" w:hAnsiTheme="minorHAnsi" w:cstheme="minorHAnsi"/>
                <w:sz w:val="18"/>
                <w:szCs w:val="18"/>
              </w:rPr>
            </w:pPr>
            <w:r w:rsidRPr="00726C51">
              <w:rPr>
                <w:rFonts w:asciiTheme="minorHAnsi" w:hAnsiTheme="minorHAnsi" w:cstheme="minorHAnsi"/>
                <w:sz w:val="18"/>
                <w:szCs w:val="18"/>
              </w:rPr>
              <w:t>Case-control study</w:t>
            </w:r>
          </w:p>
          <w:p w14:paraId="6FB2C89F" w14:textId="77777777" w:rsidR="00CD7ECF" w:rsidRPr="00726C51" w:rsidRDefault="00CD7ECF" w:rsidP="00CD7ECF">
            <w:pPr>
              <w:pStyle w:val="Paragraphedeliste"/>
              <w:numPr>
                <w:ilvl w:val="0"/>
                <w:numId w:val="6"/>
              </w:numPr>
              <w:rPr>
                <w:rFonts w:asciiTheme="minorHAnsi" w:hAnsiTheme="minorHAnsi" w:cstheme="minorHAnsi"/>
                <w:sz w:val="18"/>
                <w:szCs w:val="18"/>
              </w:rPr>
            </w:pPr>
            <w:r w:rsidRPr="00726C51">
              <w:rPr>
                <w:rFonts w:asciiTheme="minorHAnsi" w:hAnsiTheme="minorHAnsi" w:cstheme="minorHAnsi"/>
                <w:sz w:val="18"/>
                <w:szCs w:val="18"/>
              </w:rPr>
              <w:t>Cohort study</w:t>
            </w:r>
          </w:p>
        </w:tc>
      </w:tr>
      <w:tr w:rsidR="00CD7ECF" w:rsidRPr="00726C51" w14:paraId="4810CE75" w14:textId="77777777" w:rsidTr="005E0987">
        <w:trPr>
          <w:trHeight w:val="227"/>
        </w:trPr>
        <w:tc>
          <w:tcPr>
            <w:tcW w:w="2835" w:type="dxa"/>
            <w:tcBorders>
              <w:top w:val="single" w:sz="4" w:space="0" w:color="auto"/>
              <w:bottom w:val="single" w:sz="4" w:space="0" w:color="auto"/>
              <w:right w:val="single" w:sz="4" w:space="0" w:color="auto"/>
            </w:tcBorders>
          </w:tcPr>
          <w:p w14:paraId="54848B96"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Sequencing method</w:t>
            </w:r>
          </w:p>
        </w:tc>
        <w:tc>
          <w:tcPr>
            <w:tcW w:w="4961" w:type="dxa"/>
            <w:tcBorders>
              <w:top w:val="single" w:sz="4" w:space="0" w:color="auto"/>
              <w:left w:val="single" w:sz="4" w:space="0" w:color="auto"/>
              <w:bottom w:val="single" w:sz="4" w:space="0" w:color="auto"/>
            </w:tcBorders>
          </w:tcPr>
          <w:p w14:paraId="7BEBE7EF" w14:textId="77777777" w:rsidR="00CD7ECF" w:rsidRPr="00726C51" w:rsidRDefault="00CD7ECF" w:rsidP="00CD7ECF">
            <w:pPr>
              <w:pStyle w:val="Paragraphedeliste"/>
              <w:numPr>
                <w:ilvl w:val="0"/>
                <w:numId w:val="7"/>
              </w:numPr>
              <w:rPr>
                <w:rFonts w:asciiTheme="minorHAnsi" w:hAnsiTheme="minorHAnsi" w:cstheme="minorHAnsi"/>
                <w:sz w:val="18"/>
                <w:szCs w:val="18"/>
              </w:rPr>
            </w:pPr>
            <w:r w:rsidRPr="00726C51">
              <w:rPr>
                <w:rFonts w:asciiTheme="minorHAnsi" w:hAnsiTheme="minorHAnsi" w:cstheme="minorHAnsi"/>
                <w:sz w:val="18"/>
                <w:szCs w:val="18"/>
              </w:rPr>
              <w:t>candidate gene,</w:t>
            </w:r>
          </w:p>
          <w:p w14:paraId="242DB1FD" w14:textId="77777777" w:rsidR="00CD7ECF" w:rsidRPr="00726C51" w:rsidRDefault="00CD7ECF" w:rsidP="00CD7ECF">
            <w:pPr>
              <w:pStyle w:val="Paragraphedeliste"/>
              <w:numPr>
                <w:ilvl w:val="0"/>
                <w:numId w:val="7"/>
              </w:numPr>
              <w:rPr>
                <w:rFonts w:asciiTheme="minorHAnsi" w:hAnsiTheme="minorHAnsi" w:cstheme="minorHAnsi"/>
                <w:sz w:val="18"/>
                <w:szCs w:val="18"/>
              </w:rPr>
            </w:pPr>
            <w:r w:rsidRPr="00726C51">
              <w:rPr>
                <w:rFonts w:asciiTheme="minorHAnsi" w:hAnsiTheme="minorHAnsi" w:cstheme="minorHAnsi"/>
                <w:sz w:val="18"/>
                <w:szCs w:val="18"/>
              </w:rPr>
              <w:t>genome-wide association studies (GWAS)</w:t>
            </w:r>
          </w:p>
          <w:p w14:paraId="0811FBA0" w14:textId="77777777" w:rsidR="00CD7ECF" w:rsidRPr="00726C51" w:rsidRDefault="00CD7ECF" w:rsidP="00CD7ECF">
            <w:pPr>
              <w:pStyle w:val="Paragraphedeliste"/>
              <w:numPr>
                <w:ilvl w:val="0"/>
                <w:numId w:val="7"/>
              </w:numPr>
              <w:rPr>
                <w:rFonts w:asciiTheme="minorHAnsi" w:hAnsiTheme="minorHAnsi" w:cstheme="minorHAnsi"/>
                <w:sz w:val="18"/>
                <w:szCs w:val="18"/>
              </w:rPr>
            </w:pPr>
            <w:r w:rsidRPr="00726C51">
              <w:rPr>
                <w:rFonts w:asciiTheme="minorHAnsi" w:hAnsiTheme="minorHAnsi" w:cstheme="minorHAnsi"/>
                <w:sz w:val="18"/>
                <w:szCs w:val="18"/>
              </w:rPr>
              <w:t>whole-exome sequencing (WES)</w:t>
            </w:r>
          </w:p>
          <w:p w14:paraId="34EECBE5" w14:textId="77777777" w:rsidR="00CD7ECF" w:rsidRPr="00726C51" w:rsidRDefault="00CD7ECF" w:rsidP="00CD7ECF">
            <w:pPr>
              <w:pStyle w:val="Paragraphedeliste"/>
              <w:numPr>
                <w:ilvl w:val="0"/>
                <w:numId w:val="7"/>
              </w:numPr>
              <w:rPr>
                <w:rFonts w:asciiTheme="minorHAnsi" w:hAnsiTheme="minorHAnsi" w:cstheme="minorHAnsi"/>
                <w:sz w:val="18"/>
                <w:szCs w:val="18"/>
              </w:rPr>
            </w:pPr>
            <w:r w:rsidRPr="00726C51">
              <w:rPr>
                <w:rFonts w:asciiTheme="minorHAnsi" w:hAnsiTheme="minorHAnsi" w:cstheme="minorHAnsi"/>
                <w:sz w:val="18"/>
                <w:szCs w:val="18"/>
              </w:rPr>
              <w:t>whole-genome sequencing (WGS)</w:t>
            </w:r>
          </w:p>
        </w:tc>
      </w:tr>
      <w:tr w:rsidR="00CD7ECF" w:rsidRPr="00726C51" w14:paraId="7C3CC323" w14:textId="77777777" w:rsidTr="005E0987">
        <w:trPr>
          <w:trHeight w:val="227"/>
        </w:trPr>
        <w:tc>
          <w:tcPr>
            <w:tcW w:w="2835" w:type="dxa"/>
            <w:tcBorders>
              <w:top w:val="single" w:sz="4" w:space="0" w:color="auto"/>
              <w:bottom w:val="single" w:sz="4" w:space="0" w:color="auto"/>
              <w:right w:val="single" w:sz="4" w:space="0" w:color="auto"/>
            </w:tcBorders>
          </w:tcPr>
          <w:p w14:paraId="47CD362B"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Sample size (case/controls)</w:t>
            </w:r>
          </w:p>
        </w:tc>
        <w:tc>
          <w:tcPr>
            <w:tcW w:w="4961" w:type="dxa"/>
            <w:tcBorders>
              <w:top w:val="single" w:sz="4" w:space="0" w:color="auto"/>
              <w:left w:val="single" w:sz="4" w:space="0" w:color="auto"/>
              <w:bottom w:val="single" w:sz="4" w:space="0" w:color="auto"/>
            </w:tcBorders>
          </w:tcPr>
          <w:p w14:paraId="26A3FD65" w14:textId="77777777" w:rsidR="00CD7ECF" w:rsidRPr="00726C51" w:rsidRDefault="00CD7ECF" w:rsidP="005E0987">
            <w:pPr>
              <w:rPr>
                <w:rFonts w:asciiTheme="minorHAnsi" w:hAnsiTheme="minorHAnsi" w:cstheme="minorHAnsi"/>
                <w:sz w:val="18"/>
                <w:szCs w:val="18"/>
              </w:rPr>
            </w:pPr>
          </w:p>
        </w:tc>
      </w:tr>
      <w:tr w:rsidR="00CD7ECF" w:rsidRPr="00726C51" w14:paraId="7BF70A0E" w14:textId="77777777" w:rsidTr="005E0987">
        <w:trPr>
          <w:trHeight w:val="227"/>
        </w:trPr>
        <w:tc>
          <w:tcPr>
            <w:tcW w:w="2835" w:type="dxa"/>
            <w:tcBorders>
              <w:top w:val="single" w:sz="4" w:space="0" w:color="auto"/>
              <w:bottom w:val="single" w:sz="4" w:space="0" w:color="auto"/>
              <w:right w:val="single" w:sz="4" w:space="0" w:color="auto"/>
            </w:tcBorders>
          </w:tcPr>
          <w:p w14:paraId="4216FF70"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Country of origin and/ or ethnicity</w:t>
            </w:r>
          </w:p>
        </w:tc>
        <w:tc>
          <w:tcPr>
            <w:tcW w:w="4961" w:type="dxa"/>
            <w:tcBorders>
              <w:top w:val="single" w:sz="4" w:space="0" w:color="auto"/>
              <w:left w:val="single" w:sz="4" w:space="0" w:color="auto"/>
              <w:bottom w:val="single" w:sz="4" w:space="0" w:color="auto"/>
            </w:tcBorders>
          </w:tcPr>
          <w:p w14:paraId="075250EB" w14:textId="77777777" w:rsidR="00CD7ECF" w:rsidRPr="00726C51" w:rsidRDefault="00CD7ECF" w:rsidP="005E0987">
            <w:pPr>
              <w:rPr>
                <w:rFonts w:asciiTheme="minorHAnsi" w:hAnsiTheme="minorHAnsi" w:cstheme="minorHAnsi"/>
                <w:sz w:val="18"/>
                <w:szCs w:val="18"/>
              </w:rPr>
            </w:pPr>
          </w:p>
        </w:tc>
      </w:tr>
      <w:tr w:rsidR="00CD7ECF" w:rsidRPr="00726C51" w14:paraId="405B22DF" w14:textId="77777777" w:rsidTr="005E0987">
        <w:trPr>
          <w:trHeight w:val="227"/>
        </w:trPr>
        <w:tc>
          <w:tcPr>
            <w:tcW w:w="2835" w:type="dxa"/>
            <w:tcBorders>
              <w:top w:val="single" w:sz="4" w:space="0" w:color="auto"/>
              <w:bottom w:val="single" w:sz="4" w:space="0" w:color="auto"/>
              <w:right w:val="single" w:sz="4" w:space="0" w:color="auto"/>
            </w:tcBorders>
          </w:tcPr>
          <w:p w14:paraId="4F49AE40"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Cancer type</w:t>
            </w:r>
          </w:p>
        </w:tc>
        <w:tc>
          <w:tcPr>
            <w:tcW w:w="4961" w:type="dxa"/>
            <w:tcBorders>
              <w:top w:val="single" w:sz="4" w:space="0" w:color="auto"/>
              <w:left w:val="single" w:sz="4" w:space="0" w:color="auto"/>
              <w:bottom w:val="single" w:sz="4" w:space="0" w:color="auto"/>
            </w:tcBorders>
          </w:tcPr>
          <w:p w14:paraId="58AEAE22" w14:textId="77777777" w:rsidR="00CD7ECF" w:rsidRPr="00726C51" w:rsidRDefault="00CD7ECF" w:rsidP="005E0987">
            <w:pPr>
              <w:rPr>
                <w:rFonts w:asciiTheme="minorHAnsi" w:hAnsiTheme="minorHAnsi" w:cstheme="minorHAnsi"/>
                <w:sz w:val="18"/>
                <w:szCs w:val="18"/>
              </w:rPr>
            </w:pPr>
          </w:p>
        </w:tc>
      </w:tr>
      <w:tr w:rsidR="00CD7ECF" w:rsidRPr="00726C51" w14:paraId="51940E29" w14:textId="77777777" w:rsidTr="005E0987">
        <w:trPr>
          <w:trHeight w:val="227"/>
        </w:trPr>
        <w:tc>
          <w:tcPr>
            <w:tcW w:w="2835" w:type="dxa"/>
            <w:tcBorders>
              <w:top w:val="single" w:sz="4" w:space="0" w:color="auto"/>
              <w:bottom w:val="single" w:sz="4" w:space="0" w:color="auto"/>
              <w:right w:val="single" w:sz="4" w:space="0" w:color="auto"/>
            </w:tcBorders>
          </w:tcPr>
          <w:p w14:paraId="03559AA9"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Method and follow-up duration</w:t>
            </w:r>
          </w:p>
        </w:tc>
        <w:tc>
          <w:tcPr>
            <w:tcW w:w="4961" w:type="dxa"/>
            <w:tcBorders>
              <w:top w:val="single" w:sz="4" w:space="0" w:color="auto"/>
              <w:left w:val="single" w:sz="4" w:space="0" w:color="auto"/>
              <w:bottom w:val="single" w:sz="4" w:space="0" w:color="auto"/>
            </w:tcBorders>
          </w:tcPr>
          <w:p w14:paraId="061AEA1D" w14:textId="77777777" w:rsidR="00CD7ECF" w:rsidRPr="00726C51" w:rsidRDefault="00CD7ECF" w:rsidP="005E0987">
            <w:pPr>
              <w:rPr>
                <w:rFonts w:asciiTheme="minorHAnsi" w:hAnsiTheme="minorHAnsi" w:cstheme="minorHAnsi"/>
                <w:sz w:val="18"/>
                <w:szCs w:val="18"/>
              </w:rPr>
            </w:pPr>
          </w:p>
        </w:tc>
      </w:tr>
      <w:tr w:rsidR="00CD7ECF" w:rsidRPr="00726C51" w14:paraId="50157A10" w14:textId="77777777" w:rsidTr="005E0987">
        <w:trPr>
          <w:trHeight w:val="227"/>
        </w:trPr>
        <w:tc>
          <w:tcPr>
            <w:tcW w:w="2835" w:type="dxa"/>
            <w:tcBorders>
              <w:top w:val="single" w:sz="4" w:space="0" w:color="auto"/>
              <w:bottom w:val="single" w:sz="4" w:space="0" w:color="auto"/>
              <w:right w:val="single" w:sz="4" w:space="0" w:color="auto"/>
            </w:tcBorders>
          </w:tcPr>
          <w:p w14:paraId="37F01A81"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Cancer treatment information</w:t>
            </w:r>
          </w:p>
        </w:tc>
        <w:tc>
          <w:tcPr>
            <w:tcW w:w="4961" w:type="dxa"/>
            <w:tcBorders>
              <w:top w:val="single" w:sz="4" w:space="0" w:color="auto"/>
              <w:left w:val="single" w:sz="4" w:space="0" w:color="auto"/>
              <w:bottom w:val="single" w:sz="4" w:space="0" w:color="auto"/>
            </w:tcBorders>
          </w:tcPr>
          <w:p w14:paraId="11359804" w14:textId="77777777" w:rsidR="00CD7ECF" w:rsidRPr="00726C51" w:rsidRDefault="00CD7ECF" w:rsidP="005E0987">
            <w:pPr>
              <w:rPr>
                <w:rFonts w:asciiTheme="minorHAnsi" w:hAnsiTheme="minorHAnsi" w:cstheme="minorHAnsi"/>
                <w:sz w:val="18"/>
                <w:szCs w:val="18"/>
              </w:rPr>
            </w:pPr>
          </w:p>
        </w:tc>
      </w:tr>
      <w:tr w:rsidR="00CD7ECF" w:rsidRPr="00726C51" w14:paraId="106356DA" w14:textId="77777777" w:rsidTr="005E0987">
        <w:trPr>
          <w:trHeight w:val="227"/>
        </w:trPr>
        <w:tc>
          <w:tcPr>
            <w:tcW w:w="2835" w:type="dxa"/>
            <w:tcBorders>
              <w:top w:val="single" w:sz="4" w:space="0" w:color="auto"/>
              <w:bottom w:val="single" w:sz="4" w:space="0" w:color="auto"/>
              <w:right w:val="single" w:sz="4" w:space="0" w:color="auto"/>
            </w:tcBorders>
          </w:tcPr>
          <w:p w14:paraId="62F8A2E2"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Cancer treatment or cancer diagnosis area</w:t>
            </w:r>
          </w:p>
        </w:tc>
        <w:tc>
          <w:tcPr>
            <w:tcW w:w="4961" w:type="dxa"/>
            <w:tcBorders>
              <w:top w:val="single" w:sz="4" w:space="0" w:color="auto"/>
              <w:left w:val="single" w:sz="4" w:space="0" w:color="auto"/>
              <w:bottom w:val="single" w:sz="4" w:space="0" w:color="auto"/>
            </w:tcBorders>
          </w:tcPr>
          <w:p w14:paraId="778DA797" w14:textId="77777777" w:rsidR="00CD7ECF" w:rsidRPr="00726C51" w:rsidRDefault="00CD7ECF" w:rsidP="005E0987">
            <w:pPr>
              <w:rPr>
                <w:rFonts w:asciiTheme="minorHAnsi" w:hAnsiTheme="minorHAnsi" w:cstheme="minorHAnsi"/>
                <w:sz w:val="18"/>
                <w:szCs w:val="18"/>
              </w:rPr>
            </w:pPr>
          </w:p>
        </w:tc>
      </w:tr>
      <w:tr w:rsidR="00CD7ECF" w:rsidRPr="00726C51" w14:paraId="6919F6FB" w14:textId="77777777" w:rsidTr="005E0987">
        <w:trPr>
          <w:trHeight w:val="227"/>
        </w:trPr>
        <w:tc>
          <w:tcPr>
            <w:tcW w:w="2835" w:type="dxa"/>
            <w:tcBorders>
              <w:top w:val="single" w:sz="4" w:space="0" w:color="auto"/>
              <w:bottom w:val="single" w:sz="4" w:space="0" w:color="auto"/>
              <w:right w:val="single" w:sz="4" w:space="0" w:color="auto"/>
            </w:tcBorders>
          </w:tcPr>
          <w:p w14:paraId="4E079A93"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Age at cancer diagnosis</w:t>
            </w:r>
          </w:p>
        </w:tc>
        <w:tc>
          <w:tcPr>
            <w:tcW w:w="4961" w:type="dxa"/>
            <w:tcBorders>
              <w:top w:val="single" w:sz="4" w:space="0" w:color="auto"/>
              <w:left w:val="single" w:sz="4" w:space="0" w:color="auto"/>
              <w:bottom w:val="single" w:sz="4" w:space="0" w:color="auto"/>
            </w:tcBorders>
          </w:tcPr>
          <w:p w14:paraId="14C1C7C8" w14:textId="77777777" w:rsidR="00CD7ECF" w:rsidRPr="00726C51" w:rsidRDefault="00CD7ECF" w:rsidP="005E0987">
            <w:pPr>
              <w:rPr>
                <w:rFonts w:asciiTheme="minorHAnsi" w:hAnsiTheme="minorHAnsi" w:cstheme="minorHAnsi"/>
                <w:sz w:val="18"/>
                <w:szCs w:val="18"/>
              </w:rPr>
            </w:pPr>
          </w:p>
        </w:tc>
      </w:tr>
      <w:tr w:rsidR="00CD7ECF" w:rsidRPr="00726C51" w14:paraId="6F2EFEDB" w14:textId="77777777" w:rsidTr="005E0987">
        <w:trPr>
          <w:trHeight w:val="227"/>
        </w:trPr>
        <w:tc>
          <w:tcPr>
            <w:tcW w:w="2835" w:type="dxa"/>
            <w:tcBorders>
              <w:top w:val="single" w:sz="4" w:space="0" w:color="auto"/>
              <w:bottom w:val="single" w:sz="4" w:space="0" w:color="auto"/>
              <w:right w:val="single" w:sz="4" w:space="0" w:color="auto"/>
            </w:tcBorders>
          </w:tcPr>
          <w:p w14:paraId="2424E549"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Cardiac outcome definition</w:t>
            </w:r>
          </w:p>
        </w:tc>
        <w:tc>
          <w:tcPr>
            <w:tcW w:w="4961" w:type="dxa"/>
            <w:tcBorders>
              <w:top w:val="single" w:sz="4" w:space="0" w:color="auto"/>
              <w:left w:val="single" w:sz="4" w:space="0" w:color="auto"/>
              <w:bottom w:val="single" w:sz="4" w:space="0" w:color="auto"/>
            </w:tcBorders>
          </w:tcPr>
          <w:p w14:paraId="367CDCCA" w14:textId="77777777" w:rsidR="00CD7ECF" w:rsidRPr="00726C51" w:rsidRDefault="00CD7ECF" w:rsidP="005E0987">
            <w:pPr>
              <w:rPr>
                <w:rFonts w:asciiTheme="minorHAnsi" w:hAnsiTheme="minorHAnsi" w:cstheme="minorHAnsi"/>
                <w:sz w:val="18"/>
                <w:szCs w:val="18"/>
              </w:rPr>
            </w:pPr>
          </w:p>
        </w:tc>
      </w:tr>
      <w:tr w:rsidR="00CD7ECF" w:rsidRPr="00726C51" w14:paraId="0EAB2A35" w14:textId="77777777" w:rsidTr="005E0987">
        <w:trPr>
          <w:trHeight w:val="227"/>
        </w:trPr>
        <w:tc>
          <w:tcPr>
            <w:tcW w:w="2835" w:type="dxa"/>
            <w:tcBorders>
              <w:top w:val="single" w:sz="4" w:space="0" w:color="auto"/>
              <w:bottom w:val="single" w:sz="4" w:space="0" w:color="auto"/>
              <w:right w:val="single" w:sz="4" w:space="0" w:color="auto"/>
            </w:tcBorders>
          </w:tcPr>
          <w:p w14:paraId="78F410B7"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Definition of cases and controls</w:t>
            </w:r>
          </w:p>
        </w:tc>
        <w:tc>
          <w:tcPr>
            <w:tcW w:w="4961" w:type="dxa"/>
            <w:tcBorders>
              <w:top w:val="single" w:sz="4" w:space="0" w:color="auto"/>
              <w:left w:val="single" w:sz="4" w:space="0" w:color="auto"/>
              <w:bottom w:val="single" w:sz="4" w:space="0" w:color="auto"/>
            </w:tcBorders>
          </w:tcPr>
          <w:p w14:paraId="463231BE" w14:textId="77777777" w:rsidR="00CD7ECF" w:rsidRPr="00726C51" w:rsidRDefault="00CD7ECF" w:rsidP="005E0987">
            <w:pPr>
              <w:rPr>
                <w:rFonts w:asciiTheme="minorHAnsi" w:hAnsiTheme="minorHAnsi" w:cstheme="minorHAnsi"/>
                <w:sz w:val="18"/>
                <w:szCs w:val="18"/>
              </w:rPr>
            </w:pPr>
          </w:p>
        </w:tc>
      </w:tr>
      <w:tr w:rsidR="00CD7ECF" w:rsidRPr="00726C51" w14:paraId="36B3BEE6" w14:textId="77777777" w:rsidTr="005E0987">
        <w:trPr>
          <w:trHeight w:val="227"/>
        </w:trPr>
        <w:tc>
          <w:tcPr>
            <w:tcW w:w="2835" w:type="dxa"/>
            <w:tcBorders>
              <w:top w:val="single" w:sz="4" w:space="0" w:color="auto"/>
              <w:bottom w:val="single" w:sz="4" w:space="0" w:color="auto"/>
              <w:right w:val="single" w:sz="4" w:space="0" w:color="auto"/>
            </w:tcBorders>
          </w:tcPr>
          <w:p w14:paraId="577EE11C"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Gene selection method</w:t>
            </w:r>
          </w:p>
        </w:tc>
        <w:tc>
          <w:tcPr>
            <w:tcW w:w="4961" w:type="dxa"/>
            <w:tcBorders>
              <w:top w:val="single" w:sz="4" w:space="0" w:color="auto"/>
              <w:left w:val="single" w:sz="4" w:space="0" w:color="auto"/>
              <w:bottom w:val="single" w:sz="4" w:space="0" w:color="auto"/>
            </w:tcBorders>
          </w:tcPr>
          <w:p w14:paraId="398ECF4E" w14:textId="77777777" w:rsidR="00CD7ECF" w:rsidRPr="00726C51" w:rsidRDefault="00CD7ECF" w:rsidP="005E0987">
            <w:pPr>
              <w:rPr>
                <w:rFonts w:asciiTheme="minorHAnsi" w:hAnsiTheme="minorHAnsi" w:cstheme="minorHAnsi"/>
                <w:sz w:val="18"/>
                <w:szCs w:val="18"/>
              </w:rPr>
            </w:pPr>
          </w:p>
        </w:tc>
      </w:tr>
      <w:tr w:rsidR="00CD7ECF" w:rsidRPr="00726C51" w14:paraId="276D4A25" w14:textId="77777777" w:rsidTr="005E0987">
        <w:trPr>
          <w:trHeight w:val="227"/>
        </w:trPr>
        <w:tc>
          <w:tcPr>
            <w:tcW w:w="2835" w:type="dxa"/>
            <w:tcBorders>
              <w:top w:val="single" w:sz="4" w:space="0" w:color="auto"/>
              <w:bottom w:val="single" w:sz="4" w:space="0" w:color="auto"/>
              <w:right w:val="single" w:sz="4" w:space="0" w:color="auto"/>
            </w:tcBorders>
          </w:tcPr>
          <w:p w14:paraId="28AF560C" w14:textId="77777777" w:rsidR="00CD7ECF" w:rsidRPr="00726C51" w:rsidRDefault="00CD7ECF" w:rsidP="005E0987">
            <w:pPr>
              <w:rPr>
                <w:rFonts w:asciiTheme="minorHAnsi" w:hAnsiTheme="minorHAnsi" w:cstheme="minorHAnsi"/>
                <w:sz w:val="18"/>
                <w:szCs w:val="18"/>
              </w:rPr>
            </w:pPr>
            <w:r w:rsidRPr="00726C51">
              <w:rPr>
                <w:rFonts w:asciiTheme="minorHAnsi" w:hAnsiTheme="minorHAnsi" w:cstheme="minorHAnsi"/>
                <w:sz w:val="18"/>
                <w:szCs w:val="18"/>
              </w:rPr>
              <w:t>Statistical analysis method</w:t>
            </w:r>
          </w:p>
        </w:tc>
        <w:tc>
          <w:tcPr>
            <w:tcW w:w="4961" w:type="dxa"/>
            <w:tcBorders>
              <w:top w:val="single" w:sz="4" w:space="0" w:color="auto"/>
              <w:left w:val="single" w:sz="4" w:space="0" w:color="auto"/>
              <w:bottom w:val="single" w:sz="4" w:space="0" w:color="auto"/>
            </w:tcBorders>
          </w:tcPr>
          <w:p w14:paraId="6984D1B0" w14:textId="77777777" w:rsidR="00CD7ECF" w:rsidRPr="00726C51" w:rsidRDefault="00CD7ECF" w:rsidP="005E0987">
            <w:pPr>
              <w:rPr>
                <w:rFonts w:asciiTheme="minorHAnsi" w:hAnsiTheme="minorHAnsi" w:cstheme="minorHAnsi"/>
                <w:sz w:val="18"/>
                <w:szCs w:val="18"/>
              </w:rPr>
            </w:pPr>
          </w:p>
        </w:tc>
      </w:tr>
      <w:tr w:rsidR="00CD7ECF" w:rsidRPr="00726C51" w14:paraId="40535531" w14:textId="77777777" w:rsidTr="005E0987">
        <w:trPr>
          <w:trHeight w:val="227"/>
        </w:trPr>
        <w:tc>
          <w:tcPr>
            <w:tcW w:w="2835" w:type="dxa"/>
            <w:tcBorders>
              <w:top w:val="single" w:sz="4" w:space="0" w:color="auto"/>
              <w:bottom w:val="single" w:sz="12" w:space="0" w:color="auto"/>
              <w:right w:val="single" w:sz="4" w:space="0" w:color="auto"/>
            </w:tcBorders>
          </w:tcPr>
          <w:p w14:paraId="26C234ED" w14:textId="03FBB181" w:rsidR="00CD7ECF" w:rsidRPr="00726C51" w:rsidRDefault="0075499F" w:rsidP="005E0987">
            <w:pPr>
              <w:rPr>
                <w:rFonts w:asciiTheme="minorHAnsi" w:hAnsiTheme="minorHAnsi" w:cstheme="minorHAnsi"/>
                <w:sz w:val="18"/>
                <w:szCs w:val="18"/>
              </w:rPr>
            </w:pPr>
            <w:r>
              <w:rPr>
                <w:rFonts w:asciiTheme="minorHAnsi" w:hAnsiTheme="minorHAnsi" w:cstheme="minorHAnsi"/>
                <w:sz w:val="18"/>
                <w:szCs w:val="18"/>
              </w:rPr>
              <w:t>Selected genes and variants</w:t>
            </w:r>
            <w:r w:rsidR="00CD7ECF" w:rsidRPr="00726C51">
              <w:rPr>
                <w:rFonts w:asciiTheme="minorHAnsi" w:hAnsiTheme="minorHAnsi" w:cstheme="minorHAnsi"/>
                <w:sz w:val="18"/>
                <w:szCs w:val="18"/>
              </w:rPr>
              <w:t>, and risk-associated with CD</w:t>
            </w:r>
          </w:p>
        </w:tc>
        <w:tc>
          <w:tcPr>
            <w:tcW w:w="4961" w:type="dxa"/>
            <w:tcBorders>
              <w:top w:val="single" w:sz="4" w:space="0" w:color="auto"/>
              <w:left w:val="single" w:sz="4" w:space="0" w:color="auto"/>
              <w:bottom w:val="single" w:sz="12" w:space="0" w:color="auto"/>
            </w:tcBorders>
          </w:tcPr>
          <w:p w14:paraId="03752684" w14:textId="77777777" w:rsidR="00CD7ECF" w:rsidRPr="00726C51" w:rsidRDefault="00CD7ECF" w:rsidP="005E0987">
            <w:pPr>
              <w:rPr>
                <w:rFonts w:asciiTheme="minorHAnsi" w:hAnsiTheme="minorHAnsi" w:cstheme="minorHAnsi"/>
                <w:sz w:val="18"/>
                <w:szCs w:val="18"/>
              </w:rPr>
            </w:pPr>
          </w:p>
        </w:tc>
      </w:tr>
    </w:tbl>
    <w:p w14:paraId="0932640A" w14:textId="77777777" w:rsidR="00CD7ECF" w:rsidRPr="00097DB9" w:rsidRDefault="00CD7ECF" w:rsidP="006B1690">
      <w:pPr>
        <w:rPr>
          <w:rFonts w:cstheme="minorHAnsi"/>
          <w:lang w:val="en-US"/>
        </w:rPr>
      </w:pPr>
    </w:p>
    <w:p w14:paraId="040A400F" w14:textId="77777777" w:rsidR="00365F32" w:rsidRDefault="005733C0" w:rsidP="006B1690">
      <w:pPr>
        <w:rPr>
          <w:rFonts w:cstheme="minorHAnsi"/>
          <w:lang w:val="en-US"/>
        </w:rPr>
        <w:sectPr w:rsidR="00365F32" w:rsidSect="00203855">
          <w:headerReference w:type="default" r:id="rId9"/>
          <w:headerReference w:type="first" r:id="rId10"/>
          <w:pgSz w:w="11906" w:h="16838" w:code="9"/>
          <w:pgMar w:top="1417" w:right="1417" w:bottom="1417" w:left="1417" w:header="1021" w:footer="340" w:gutter="0"/>
          <w:cols w:space="425"/>
          <w:bidi/>
          <w:docGrid w:type="linesAndChars" w:linePitch="326"/>
        </w:sectPr>
      </w:pPr>
      <w:r w:rsidRPr="00097DB9">
        <w:rPr>
          <w:rFonts w:cstheme="minorHAnsi"/>
          <w:lang w:val="en-US"/>
        </w:rPr>
        <w:br w:type="page"/>
      </w:r>
    </w:p>
    <w:p w14:paraId="4FF0AAED" w14:textId="1284F789" w:rsidR="00365F32" w:rsidRPr="00097DB9" w:rsidRDefault="00365F32" w:rsidP="00365F32">
      <w:pPr>
        <w:pStyle w:val="Titre1"/>
        <w:rPr>
          <w:rFonts w:cstheme="minorHAnsi"/>
          <w:lang w:val="en-US"/>
        </w:rPr>
      </w:pPr>
      <w:bookmarkStart w:id="3" w:name="_Ref147653609"/>
      <w:bookmarkStart w:id="4" w:name="_Ref147653603"/>
      <w:r w:rsidRPr="00097DB9">
        <w:rPr>
          <w:rFonts w:cstheme="minorHAnsi"/>
          <w:lang w:val="en-US"/>
        </w:rPr>
        <w:lastRenderedPageBreak/>
        <w:t xml:space="preserve">Appendix </w:t>
      </w:r>
      <w:r>
        <w:rPr>
          <w:rFonts w:cstheme="minorHAnsi"/>
          <w:lang w:val="en-US"/>
        </w:rPr>
        <w:t>D</w:t>
      </w:r>
      <w:r w:rsidRPr="00097DB9">
        <w:rPr>
          <w:rFonts w:cstheme="minorHAnsi"/>
          <w:lang w:val="en-US"/>
        </w:rPr>
        <w:t>: References of (1) included studies and (2) eligible studies but not included</w:t>
      </w:r>
      <w:bookmarkEnd w:id="3"/>
      <w:bookmarkEnd w:id="4"/>
    </w:p>
    <w:p w14:paraId="5EDA1FC9" w14:textId="230B7A96" w:rsidR="00365F32" w:rsidRPr="00097DB9" w:rsidRDefault="00365F32" w:rsidP="00413702">
      <w:pPr>
        <w:spacing w:after="0"/>
        <w:rPr>
          <w:rFonts w:cstheme="minorHAnsi"/>
          <w:lang w:val="en-US"/>
        </w:rPr>
      </w:pPr>
      <w:bookmarkStart w:id="5" w:name="_Ref148696616"/>
      <w:r w:rsidRPr="00097DB9">
        <w:rPr>
          <w:rFonts w:cstheme="minorHAnsi"/>
          <w:b/>
          <w:lang w:val="en-US"/>
        </w:rPr>
        <w:t xml:space="preserve">Table </w:t>
      </w:r>
      <w:bookmarkEnd w:id="5"/>
      <w:r w:rsidR="006031A3">
        <w:rPr>
          <w:rFonts w:cstheme="minorHAnsi"/>
          <w:b/>
          <w:lang w:val="en-US"/>
        </w:rPr>
        <w:t>D</w:t>
      </w:r>
      <w:r w:rsidRPr="00097DB9">
        <w:rPr>
          <w:rFonts w:cstheme="minorHAnsi"/>
          <w:b/>
          <w:lang w:val="en-US"/>
        </w:rPr>
        <w:fldChar w:fldCharType="begin"/>
      </w:r>
      <w:r w:rsidRPr="00097DB9">
        <w:rPr>
          <w:rFonts w:cstheme="minorHAnsi"/>
          <w:b/>
          <w:lang w:val="en-US"/>
        </w:rPr>
        <w:instrText xml:space="preserve"> SEQ Table_D \* ARABIC </w:instrText>
      </w:r>
      <w:r w:rsidRPr="00097DB9">
        <w:rPr>
          <w:rFonts w:cstheme="minorHAnsi"/>
          <w:b/>
          <w:lang w:val="en-US"/>
        </w:rPr>
        <w:fldChar w:fldCharType="separate"/>
      </w:r>
      <w:r w:rsidRPr="00097DB9">
        <w:rPr>
          <w:rFonts w:cstheme="minorHAnsi"/>
          <w:b/>
          <w:noProof/>
          <w:lang w:val="en-US"/>
        </w:rPr>
        <w:t>1</w:t>
      </w:r>
      <w:r w:rsidRPr="00097DB9">
        <w:rPr>
          <w:rFonts w:cstheme="minorHAnsi"/>
          <w:b/>
          <w:lang w:val="en-US"/>
        </w:rPr>
        <w:fldChar w:fldCharType="end"/>
      </w:r>
      <w:r w:rsidRPr="00097DB9">
        <w:rPr>
          <w:rFonts w:cstheme="minorHAnsi"/>
          <w:b/>
          <w:lang w:val="en-US"/>
        </w:rPr>
        <w:t>.</w:t>
      </w:r>
      <w:r w:rsidRPr="00097DB9">
        <w:rPr>
          <w:rFonts w:cstheme="minorHAnsi"/>
          <w:lang w:val="en-US"/>
        </w:rPr>
        <w:t xml:space="preserve"> Refe</w:t>
      </w:r>
      <w:r w:rsidR="00745E7C">
        <w:rPr>
          <w:rFonts w:cstheme="minorHAnsi"/>
          <w:lang w:val="en-US"/>
        </w:rPr>
        <w:t>rences of included studies (n=20</w:t>
      </w:r>
      <w:r w:rsidRPr="00097DB9">
        <w:rPr>
          <w:rFonts w:cstheme="minorHAnsi"/>
          <w:lang w:val="en-US"/>
        </w:rPr>
        <w:t>)</w:t>
      </w:r>
    </w:p>
    <w:tbl>
      <w:tblPr>
        <w:tblW w:w="0" w:type="auto"/>
        <w:tblCellMar>
          <w:left w:w="70" w:type="dxa"/>
          <w:right w:w="70" w:type="dxa"/>
        </w:tblCellMar>
        <w:tblLook w:val="04A0" w:firstRow="1" w:lastRow="0" w:firstColumn="1" w:lastColumn="0" w:noHBand="0" w:noVBand="1"/>
      </w:tblPr>
      <w:tblGrid>
        <w:gridCol w:w="2662"/>
        <w:gridCol w:w="6410"/>
      </w:tblGrid>
      <w:tr w:rsidR="009547B4" w:rsidRPr="00097DB9" w14:paraId="10843D2C" w14:textId="77777777" w:rsidTr="00692D3C">
        <w:trPr>
          <w:trHeight w:val="554"/>
        </w:trPr>
        <w:tc>
          <w:tcPr>
            <w:tcW w:w="0" w:type="auto"/>
            <w:tcBorders>
              <w:top w:val="single" w:sz="4" w:space="0" w:color="auto"/>
              <w:bottom w:val="single" w:sz="4" w:space="0" w:color="auto"/>
              <w:right w:val="single" w:sz="4" w:space="0" w:color="auto"/>
            </w:tcBorders>
            <w:shd w:val="clear" w:color="auto" w:fill="auto"/>
          </w:tcPr>
          <w:p w14:paraId="5857372A" w14:textId="28A36C11" w:rsidR="009547B4" w:rsidRPr="00097DB9" w:rsidRDefault="009547B4" w:rsidP="00692D3C">
            <w:pPr>
              <w:spacing w:after="0" w:line="240" w:lineRule="auto"/>
              <w:rPr>
                <w:rFonts w:cstheme="minorHAnsi"/>
                <w:sz w:val="18"/>
                <w:szCs w:val="18"/>
                <w:lang w:val="en-US"/>
              </w:rPr>
            </w:pPr>
            <w:r>
              <w:rPr>
                <w:rFonts w:cstheme="minorHAnsi"/>
                <w:sz w:val="18"/>
                <w:szCs w:val="18"/>
                <w:lang w:val="en-US"/>
              </w:rPr>
              <w:t>Study</w:t>
            </w:r>
          </w:p>
        </w:tc>
        <w:tc>
          <w:tcPr>
            <w:tcW w:w="0" w:type="auto"/>
            <w:tcBorders>
              <w:top w:val="single" w:sz="4" w:space="0" w:color="auto"/>
              <w:left w:val="single" w:sz="4" w:space="0" w:color="auto"/>
              <w:bottom w:val="single" w:sz="4" w:space="0" w:color="auto"/>
            </w:tcBorders>
            <w:shd w:val="clear" w:color="auto" w:fill="auto"/>
          </w:tcPr>
          <w:p w14:paraId="24EC18E8" w14:textId="1C65EFCE" w:rsidR="009547B4" w:rsidRPr="00097DB9" w:rsidRDefault="009547B4" w:rsidP="00692D3C">
            <w:pPr>
              <w:spacing w:after="0" w:line="240" w:lineRule="auto"/>
              <w:rPr>
                <w:rFonts w:cstheme="minorHAnsi"/>
                <w:sz w:val="18"/>
                <w:szCs w:val="18"/>
                <w:lang w:val="en-US"/>
              </w:rPr>
            </w:pPr>
            <w:r>
              <w:rPr>
                <w:rFonts w:cstheme="minorHAnsi"/>
                <w:sz w:val="18"/>
                <w:szCs w:val="18"/>
                <w:lang w:val="en-US"/>
              </w:rPr>
              <w:t>Reference</w:t>
            </w:r>
          </w:p>
        </w:tc>
      </w:tr>
      <w:tr w:rsidR="009547B4" w:rsidRPr="00097DB9" w14:paraId="7C180648" w14:textId="77777777" w:rsidTr="00692D3C">
        <w:trPr>
          <w:trHeight w:val="554"/>
        </w:trPr>
        <w:tc>
          <w:tcPr>
            <w:tcW w:w="0" w:type="auto"/>
            <w:tcBorders>
              <w:top w:val="single" w:sz="4" w:space="0" w:color="auto"/>
              <w:bottom w:val="single" w:sz="4" w:space="0" w:color="auto"/>
              <w:right w:val="single" w:sz="4" w:space="0" w:color="auto"/>
            </w:tcBorders>
            <w:shd w:val="clear" w:color="auto" w:fill="auto"/>
          </w:tcPr>
          <w:p w14:paraId="38C1C788" w14:textId="05A7F33F"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Canadian Pharmacogenomics Network for Drug Safety &amp; Dutch-EKZ cohort</w:t>
            </w:r>
          </w:p>
        </w:tc>
        <w:tc>
          <w:tcPr>
            <w:tcW w:w="0" w:type="auto"/>
            <w:tcBorders>
              <w:top w:val="single" w:sz="4" w:space="0" w:color="auto"/>
              <w:left w:val="single" w:sz="4" w:space="0" w:color="auto"/>
              <w:bottom w:val="single" w:sz="4" w:space="0" w:color="auto"/>
            </w:tcBorders>
            <w:shd w:val="clear" w:color="auto" w:fill="auto"/>
          </w:tcPr>
          <w:p w14:paraId="7D1079A7" w14:textId="172B7196"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H, Ross CJD, </w:t>
            </w:r>
            <w:proofErr w:type="spellStart"/>
            <w:r w:rsidRPr="00097DB9">
              <w:rPr>
                <w:rFonts w:cstheme="minorHAnsi"/>
                <w:sz w:val="18"/>
                <w:szCs w:val="18"/>
                <w:lang w:val="en-US"/>
              </w:rPr>
              <w:t>Rassekh</w:t>
            </w:r>
            <w:proofErr w:type="spellEnd"/>
            <w:r w:rsidRPr="00097DB9">
              <w:rPr>
                <w:rFonts w:cstheme="minorHAnsi"/>
                <w:sz w:val="18"/>
                <w:szCs w:val="18"/>
                <w:lang w:val="en-US"/>
              </w:rPr>
              <w:t xml:space="preserve"> SR, </w:t>
            </w:r>
            <w:proofErr w:type="spellStart"/>
            <w:r w:rsidRPr="00097DB9">
              <w:rPr>
                <w:rFonts w:cstheme="minorHAnsi"/>
                <w:sz w:val="18"/>
                <w:szCs w:val="18"/>
                <w:lang w:val="en-US"/>
              </w:rPr>
              <w:t>Barhdadi</w:t>
            </w:r>
            <w:proofErr w:type="spellEnd"/>
            <w:r w:rsidRPr="00097DB9">
              <w:rPr>
                <w:rFonts w:cstheme="minorHAnsi"/>
                <w:sz w:val="18"/>
                <w:szCs w:val="18"/>
                <w:lang w:val="en-US"/>
              </w:rPr>
              <w:t xml:space="preserve"> A, </w:t>
            </w:r>
            <w:proofErr w:type="spellStart"/>
            <w:r w:rsidRPr="00097DB9">
              <w:rPr>
                <w:rFonts w:cstheme="minorHAnsi"/>
                <w:sz w:val="18"/>
                <w:szCs w:val="18"/>
                <w:lang w:val="en-US"/>
              </w:rPr>
              <w:t>Dubé</w:t>
            </w:r>
            <w:proofErr w:type="spellEnd"/>
            <w:r w:rsidRPr="00097DB9">
              <w:rPr>
                <w:rFonts w:cstheme="minorHAnsi"/>
                <w:sz w:val="18"/>
                <w:szCs w:val="18"/>
                <w:lang w:val="en-US"/>
              </w:rPr>
              <w:t xml:space="preserve"> MP, Al-</w:t>
            </w:r>
            <w:proofErr w:type="spellStart"/>
            <w:r w:rsidRPr="00097DB9">
              <w:rPr>
                <w:rFonts w:cstheme="minorHAnsi"/>
                <w:sz w:val="18"/>
                <w:szCs w:val="18"/>
                <w:lang w:val="en-US"/>
              </w:rPr>
              <w:t>Saloos</w:t>
            </w:r>
            <w:proofErr w:type="spellEnd"/>
            <w:r w:rsidRPr="00097DB9">
              <w:rPr>
                <w:rFonts w:cstheme="minorHAnsi"/>
                <w:sz w:val="18"/>
                <w:szCs w:val="18"/>
                <w:lang w:val="en-US"/>
              </w:rPr>
              <w:t xml:space="preserve"> H, et al. </w:t>
            </w:r>
            <w:proofErr w:type="spellStart"/>
            <w:r w:rsidRPr="00097DB9">
              <w:rPr>
                <w:rFonts w:cstheme="minorHAnsi"/>
                <w:sz w:val="18"/>
                <w:szCs w:val="18"/>
                <w:lang w:val="en-US"/>
              </w:rPr>
              <w:t>Pharmacogenomic</w:t>
            </w:r>
            <w:proofErr w:type="spellEnd"/>
            <w:r w:rsidRPr="00097DB9">
              <w:rPr>
                <w:rFonts w:cstheme="minorHAnsi"/>
                <w:sz w:val="18"/>
                <w:szCs w:val="18"/>
                <w:lang w:val="en-US"/>
              </w:rPr>
              <w:t xml:space="preserve"> prediction of anthracycline-induced cardiotoxicity in children. J </w:t>
            </w:r>
            <w:proofErr w:type="spellStart"/>
            <w:r w:rsidRPr="00097DB9">
              <w:rPr>
                <w:rFonts w:cstheme="minorHAnsi"/>
                <w:sz w:val="18"/>
                <w:szCs w:val="18"/>
                <w:lang w:val="en-US"/>
              </w:rPr>
              <w:t>Clin</w:t>
            </w:r>
            <w:proofErr w:type="spellEnd"/>
            <w:r w:rsidRPr="00097DB9">
              <w:rPr>
                <w:rFonts w:cstheme="minorHAnsi"/>
                <w:sz w:val="18"/>
                <w:szCs w:val="18"/>
                <w:lang w:val="en-US"/>
              </w:rPr>
              <w:t xml:space="preserve"> </w:t>
            </w:r>
            <w:proofErr w:type="spellStart"/>
            <w:r w:rsidRPr="00097DB9">
              <w:rPr>
                <w:rFonts w:cstheme="minorHAnsi"/>
                <w:sz w:val="18"/>
                <w:szCs w:val="18"/>
                <w:lang w:val="en-US"/>
              </w:rPr>
              <w:t>Oncol</w:t>
            </w:r>
            <w:proofErr w:type="spellEnd"/>
            <w:r w:rsidRPr="00097DB9">
              <w:rPr>
                <w:rFonts w:cstheme="minorHAnsi"/>
                <w:sz w:val="18"/>
                <w:szCs w:val="18"/>
                <w:lang w:val="en-US"/>
              </w:rPr>
              <w:t xml:space="preserve">. 1 </w:t>
            </w:r>
            <w:proofErr w:type="spellStart"/>
            <w:r w:rsidRPr="00097DB9">
              <w:rPr>
                <w:rFonts w:cstheme="minorHAnsi"/>
                <w:sz w:val="18"/>
                <w:szCs w:val="18"/>
                <w:lang w:val="en-US"/>
              </w:rPr>
              <w:t>mai</w:t>
            </w:r>
            <w:proofErr w:type="spellEnd"/>
            <w:r w:rsidRPr="00097DB9">
              <w:rPr>
                <w:rFonts w:cstheme="minorHAnsi"/>
                <w:sz w:val="18"/>
                <w:szCs w:val="18"/>
                <w:lang w:val="en-US"/>
              </w:rPr>
              <w:t xml:space="preserve"> 2012</w:t>
            </w:r>
            <w:proofErr w:type="gramStart"/>
            <w:r w:rsidRPr="00097DB9">
              <w:rPr>
                <w:rFonts w:cstheme="minorHAnsi"/>
                <w:sz w:val="18"/>
                <w:szCs w:val="18"/>
                <w:lang w:val="en-US"/>
              </w:rPr>
              <w:t>;30</w:t>
            </w:r>
            <w:proofErr w:type="gramEnd"/>
            <w:r w:rsidRPr="00097DB9">
              <w:rPr>
                <w:rFonts w:cstheme="minorHAnsi"/>
                <w:sz w:val="18"/>
                <w:szCs w:val="18"/>
                <w:lang w:val="en-US"/>
              </w:rPr>
              <w:t>(13):1422</w:t>
            </w:r>
            <w:r w:rsidRPr="00097DB9">
              <w:rPr>
                <w:rFonts w:cstheme="minorHAnsi"/>
                <w:sz w:val="18"/>
                <w:szCs w:val="18"/>
                <w:lang w:val="en-US"/>
              </w:rPr>
              <w:noBreakHyphen/>
              <w:t>8.</w:t>
            </w:r>
          </w:p>
        </w:tc>
      </w:tr>
      <w:tr w:rsidR="009547B4" w:rsidRPr="00097DB9" w14:paraId="70E51B10" w14:textId="77777777" w:rsidTr="00692D3C">
        <w:trPr>
          <w:trHeight w:val="554"/>
        </w:trPr>
        <w:tc>
          <w:tcPr>
            <w:tcW w:w="0" w:type="auto"/>
            <w:tcBorders>
              <w:top w:val="single" w:sz="4" w:space="0" w:color="auto"/>
              <w:bottom w:val="single" w:sz="4" w:space="0" w:color="auto"/>
              <w:right w:val="single" w:sz="4" w:space="0" w:color="auto"/>
            </w:tcBorders>
            <w:shd w:val="clear" w:color="auto" w:fill="auto"/>
            <w:hideMark/>
          </w:tcPr>
          <w:p w14:paraId="7F00C49F"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Canadian Pharmacogenomics Network for Drug Safety &amp; Dutch-EKZ cohort</w:t>
            </w:r>
          </w:p>
        </w:tc>
        <w:tc>
          <w:tcPr>
            <w:tcW w:w="0" w:type="auto"/>
            <w:tcBorders>
              <w:top w:val="single" w:sz="4" w:space="0" w:color="auto"/>
              <w:left w:val="single" w:sz="4" w:space="0" w:color="auto"/>
              <w:bottom w:val="single" w:sz="4" w:space="0" w:color="auto"/>
            </w:tcBorders>
            <w:shd w:val="clear" w:color="auto" w:fill="auto"/>
            <w:hideMark/>
          </w:tcPr>
          <w:p w14:paraId="5B83F89A"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H, Ross CJD, </w:t>
            </w:r>
            <w:proofErr w:type="spellStart"/>
            <w:r w:rsidRPr="00097DB9">
              <w:rPr>
                <w:rFonts w:cstheme="minorHAnsi"/>
                <w:sz w:val="18"/>
                <w:szCs w:val="18"/>
                <w:lang w:val="en-US"/>
              </w:rPr>
              <w:t>Rassekh</w:t>
            </w:r>
            <w:proofErr w:type="spellEnd"/>
            <w:r w:rsidRPr="00097DB9">
              <w:rPr>
                <w:rFonts w:cstheme="minorHAnsi"/>
                <w:sz w:val="18"/>
                <w:szCs w:val="18"/>
                <w:lang w:val="en-US"/>
              </w:rPr>
              <w:t xml:space="preserve"> SR, Sandor GSS, Caron HN, van Dalen EC, et al. Validation of variants in SLC28A3 and UGT1A6 as genetic markers predictive of anthracycline-induced cardiotoxicity in children. </w:t>
            </w:r>
            <w:proofErr w:type="spellStart"/>
            <w:r w:rsidRPr="00097DB9">
              <w:rPr>
                <w:rFonts w:cstheme="minorHAnsi"/>
                <w:sz w:val="18"/>
                <w:szCs w:val="18"/>
                <w:lang w:val="en-US"/>
              </w:rPr>
              <w:t>Pediatr</w:t>
            </w:r>
            <w:proofErr w:type="spellEnd"/>
            <w:r w:rsidRPr="00097DB9">
              <w:rPr>
                <w:rFonts w:cstheme="minorHAnsi"/>
                <w:sz w:val="18"/>
                <w:szCs w:val="18"/>
                <w:lang w:val="en-US"/>
              </w:rPr>
              <w:t xml:space="preserve"> Blood Cancer. </w:t>
            </w:r>
            <w:proofErr w:type="spellStart"/>
            <w:proofErr w:type="gramStart"/>
            <w:r w:rsidRPr="00097DB9">
              <w:rPr>
                <w:rFonts w:cstheme="minorHAnsi"/>
                <w:sz w:val="18"/>
                <w:szCs w:val="18"/>
                <w:lang w:val="en-US"/>
              </w:rPr>
              <w:t>août</w:t>
            </w:r>
            <w:proofErr w:type="spellEnd"/>
            <w:proofErr w:type="gramEnd"/>
            <w:r w:rsidRPr="00097DB9">
              <w:rPr>
                <w:rFonts w:cstheme="minorHAnsi"/>
                <w:sz w:val="18"/>
                <w:szCs w:val="18"/>
                <w:lang w:val="en-US"/>
              </w:rPr>
              <w:t xml:space="preserve"> 2013;60(8):1375</w:t>
            </w:r>
            <w:r w:rsidRPr="00097DB9">
              <w:rPr>
                <w:rFonts w:cstheme="minorHAnsi"/>
                <w:sz w:val="18"/>
                <w:szCs w:val="18"/>
                <w:lang w:val="en-US"/>
              </w:rPr>
              <w:noBreakHyphen/>
              <w:t>81.</w:t>
            </w:r>
          </w:p>
        </w:tc>
      </w:tr>
      <w:tr w:rsidR="009547B4" w:rsidRPr="00097DB9" w14:paraId="508519DA" w14:textId="77777777" w:rsidTr="00692D3C">
        <w:trPr>
          <w:trHeight w:val="794"/>
        </w:trPr>
        <w:tc>
          <w:tcPr>
            <w:tcW w:w="0" w:type="auto"/>
            <w:tcBorders>
              <w:top w:val="single" w:sz="4" w:space="0" w:color="auto"/>
              <w:bottom w:val="single" w:sz="4" w:space="0" w:color="auto"/>
              <w:right w:val="single" w:sz="4" w:space="0" w:color="auto"/>
            </w:tcBorders>
            <w:shd w:val="clear" w:color="auto" w:fill="auto"/>
            <w:hideMark/>
          </w:tcPr>
          <w:p w14:paraId="204C1CF7"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Canadian Pharmacogenomics Network for Drug Safety &amp; Dutch-EKZ cohort</w:t>
            </w:r>
          </w:p>
        </w:tc>
        <w:tc>
          <w:tcPr>
            <w:tcW w:w="0" w:type="auto"/>
            <w:tcBorders>
              <w:top w:val="single" w:sz="4" w:space="0" w:color="auto"/>
              <w:left w:val="single" w:sz="4" w:space="0" w:color="auto"/>
              <w:bottom w:val="single" w:sz="4" w:space="0" w:color="auto"/>
            </w:tcBorders>
            <w:shd w:val="clear" w:color="auto" w:fill="auto"/>
            <w:hideMark/>
          </w:tcPr>
          <w:p w14:paraId="22FFF5CA"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H, </w:t>
            </w:r>
            <w:proofErr w:type="spellStart"/>
            <w:r w:rsidRPr="00097DB9">
              <w:rPr>
                <w:rFonts w:cstheme="minorHAnsi"/>
                <w:sz w:val="18"/>
                <w:szCs w:val="18"/>
                <w:lang w:val="en-US"/>
              </w:rPr>
              <w:t>Rassekh</w:t>
            </w:r>
            <w:proofErr w:type="spellEnd"/>
            <w:r w:rsidRPr="00097DB9">
              <w:rPr>
                <w:rFonts w:cstheme="minorHAnsi"/>
                <w:sz w:val="18"/>
                <w:szCs w:val="18"/>
                <w:lang w:val="en-US"/>
              </w:rPr>
              <w:t xml:space="preserve"> SR, Sandor GS, Caron HN, van Dalen EC, Kremer LC, et al. Genetic variants in SLC22A17 and SLC22A7 are associated with anthracycline-induced cardiotoxicity in children. Pharmacogenomics. 2015</w:t>
            </w:r>
            <w:proofErr w:type="gramStart"/>
            <w:r w:rsidRPr="00097DB9">
              <w:rPr>
                <w:rFonts w:cstheme="minorHAnsi"/>
                <w:sz w:val="18"/>
                <w:szCs w:val="18"/>
                <w:lang w:val="en-US"/>
              </w:rPr>
              <w:t>;16</w:t>
            </w:r>
            <w:proofErr w:type="gramEnd"/>
            <w:r w:rsidRPr="00097DB9">
              <w:rPr>
                <w:rFonts w:cstheme="minorHAnsi"/>
                <w:sz w:val="18"/>
                <w:szCs w:val="18"/>
                <w:lang w:val="en-US"/>
              </w:rPr>
              <w:t>(10):1065</w:t>
            </w:r>
            <w:r w:rsidRPr="00097DB9">
              <w:rPr>
                <w:rFonts w:cstheme="minorHAnsi"/>
                <w:sz w:val="18"/>
                <w:szCs w:val="18"/>
                <w:lang w:val="en-US"/>
              </w:rPr>
              <w:noBreakHyphen/>
              <w:t>76.</w:t>
            </w:r>
          </w:p>
        </w:tc>
      </w:tr>
      <w:tr w:rsidR="009547B4" w:rsidRPr="00097DB9" w14:paraId="0C97C37B" w14:textId="77777777" w:rsidTr="00692D3C">
        <w:trPr>
          <w:trHeight w:val="794"/>
        </w:trPr>
        <w:tc>
          <w:tcPr>
            <w:tcW w:w="0" w:type="auto"/>
            <w:tcBorders>
              <w:top w:val="single" w:sz="4" w:space="0" w:color="auto"/>
              <w:bottom w:val="single" w:sz="4" w:space="0" w:color="auto"/>
              <w:right w:val="single" w:sz="4" w:space="0" w:color="auto"/>
            </w:tcBorders>
            <w:shd w:val="clear" w:color="auto" w:fill="auto"/>
            <w:hideMark/>
          </w:tcPr>
          <w:p w14:paraId="1D3DA760"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Canadian patient populations</w:t>
            </w:r>
          </w:p>
        </w:tc>
        <w:tc>
          <w:tcPr>
            <w:tcW w:w="0" w:type="auto"/>
            <w:tcBorders>
              <w:top w:val="single" w:sz="4" w:space="0" w:color="auto"/>
              <w:left w:val="single" w:sz="4" w:space="0" w:color="auto"/>
              <w:bottom w:val="single" w:sz="4" w:space="0" w:color="auto"/>
            </w:tcBorders>
            <w:shd w:val="clear" w:color="auto" w:fill="auto"/>
            <w:hideMark/>
          </w:tcPr>
          <w:p w14:paraId="614AC5EB"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Aminkeng</w:t>
            </w:r>
            <w:proofErr w:type="spellEnd"/>
            <w:r w:rsidRPr="00097DB9">
              <w:rPr>
                <w:rFonts w:cstheme="minorHAnsi"/>
                <w:sz w:val="18"/>
                <w:szCs w:val="18"/>
                <w:lang w:val="en-US"/>
              </w:rPr>
              <w:t xml:space="preserve"> F, </w:t>
            </w:r>
            <w:proofErr w:type="spellStart"/>
            <w:r w:rsidRPr="00097DB9">
              <w:rPr>
                <w:rFonts w:cstheme="minorHAnsi"/>
                <w:sz w:val="18"/>
                <w:szCs w:val="18"/>
                <w:lang w:val="en-US"/>
              </w:rPr>
              <w:t>Bhavsar</w:t>
            </w:r>
            <w:proofErr w:type="spellEnd"/>
            <w:r w:rsidRPr="00097DB9">
              <w:rPr>
                <w:rFonts w:cstheme="minorHAnsi"/>
                <w:sz w:val="18"/>
                <w:szCs w:val="18"/>
                <w:lang w:val="en-US"/>
              </w:rPr>
              <w:t xml:space="preserve"> AP, </w:t>
            </w: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H, </w:t>
            </w:r>
            <w:proofErr w:type="spellStart"/>
            <w:r w:rsidRPr="00097DB9">
              <w:rPr>
                <w:rFonts w:cstheme="minorHAnsi"/>
                <w:sz w:val="18"/>
                <w:szCs w:val="18"/>
                <w:lang w:val="en-US"/>
              </w:rPr>
              <w:t>Rassekh</w:t>
            </w:r>
            <w:proofErr w:type="spellEnd"/>
            <w:r w:rsidRPr="00097DB9">
              <w:rPr>
                <w:rFonts w:cstheme="minorHAnsi"/>
                <w:sz w:val="18"/>
                <w:szCs w:val="18"/>
                <w:lang w:val="en-US"/>
              </w:rPr>
              <w:t xml:space="preserve"> SR, Li Y, Lee JW, et al. A coding variant in RARG confers susceptibility to anthracycline-induced cardiotoxicity in childhood cancer. Nat Genet. </w:t>
            </w:r>
            <w:proofErr w:type="gramStart"/>
            <w:r w:rsidRPr="00097DB9">
              <w:rPr>
                <w:rFonts w:cstheme="minorHAnsi"/>
                <w:sz w:val="18"/>
                <w:szCs w:val="18"/>
                <w:lang w:val="en-US"/>
              </w:rPr>
              <w:t>sept</w:t>
            </w:r>
            <w:proofErr w:type="gramEnd"/>
            <w:r w:rsidRPr="00097DB9">
              <w:rPr>
                <w:rFonts w:cstheme="minorHAnsi"/>
                <w:sz w:val="18"/>
                <w:szCs w:val="18"/>
                <w:lang w:val="en-US"/>
              </w:rPr>
              <w:t xml:space="preserve"> 2015;47(9):1079</w:t>
            </w:r>
            <w:r w:rsidRPr="00097DB9">
              <w:rPr>
                <w:rFonts w:cstheme="minorHAnsi"/>
                <w:sz w:val="18"/>
                <w:szCs w:val="18"/>
                <w:lang w:val="en-US"/>
              </w:rPr>
              <w:noBreakHyphen/>
              <w:t>84.</w:t>
            </w:r>
          </w:p>
        </w:tc>
      </w:tr>
      <w:tr w:rsidR="009547B4" w:rsidRPr="00097DB9" w14:paraId="7EBAB0AE" w14:textId="77777777" w:rsidTr="00692D3C">
        <w:trPr>
          <w:trHeight w:val="1160"/>
        </w:trPr>
        <w:tc>
          <w:tcPr>
            <w:tcW w:w="0" w:type="auto"/>
            <w:tcBorders>
              <w:top w:val="single" w:sz="4" w:space="0" w:color="auto"/>
              <w:bottom w:val="single" w:sz="4" w:space="0" w:color="auto"/>
              <w:right w:val="single" w:sz="4" w:space="0" w:color="auto"/>
            </w:tcBorders>
            <w:shd w:val="clear" w:color="auto" w:fill="auto"/>
            <w:hideMark/>
          </w:tcPr>
          <w:p w14:paraId="353309DF"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The Childhood Cancer Survivor Study (CCSS)</w:t>
            </w:r>
          </w:p>
        </w:tc>
        <w:tc>
          <w:tcPr>
            <w:tcW w:w="0" w:type="auto"/>
            <w:tcBorders>
              <w:top w:val="single" w:sz="4" w:space="0" w:color="auto"/>
              <w:left w:val="single" w:sz="4" w:space="0" w:color="auto"/>
              <w:bottom w:val="single" w:sz="4" w:space="0" w:color="auto"/>
            </w:tcBorders>
            <w:shd w:val="clear" w:color="auto" w:fill="auto"/>
            <w:hideMark/>
          </w:tcPr>
          <w:p w14:paraId="020E6EBB"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Blanco JG, </w:t>
            </w:r>
            <w:proofErr w:type="spellStart"/>
            <w:r w:rsidRPr="00097DB9">
              <w:rPr>
                <w:rFonts w:cstheme="minorHAnsi"/>
                <w:sz w:val="18"/>
                <w:szCs w:val="18"/>
                <w:lang w:val="en-US"/>
              </w:rPr>
              <w:t>Leisenring</w:t>
            </w:r>
            <w:proofErr w:type="spellEnd"/>
            <w:r w:rsidRPr="00097DB9">
              <w:rPr>
                <w:rFonts w:cstheme="minorHAnsi"/>
                <w:sz w:val="18"/>
                <w:szCs w:val="18"/>
                <w:lang w:val="en-US"/>
              </w:rPr>
              <w:t xml:space="preserve"> WM, Gonzalez-Covarrubias VM, Kawashima TI, Davies SM, </w:t>
            </w:r>
            <w:proofErr w:type="spellStart"/>
            <w:r w:rsidRPr="00097DB9">
              <w:rPr>
                <w:rFonts w:cstheme="minorHAnsi"/>
                <w:sz w:val="18"/>
                <w:szCs w:val="18"/>
                <w:lang w:val="en-US"/>
              </w:rPr>
              <w:t>Relling</w:t>
            </w:r>
            <w:proofErr w:type="spellEnd"/>
            <w:r w:rsidRPr="00097DB9">
              <w:rPr>
                <w:rFonts w:cstheme="minorHAnsi"/>
                <w:sz w:val="18"/>
                <w:szCs w:val="18"/>
                <w:lang w:val="en-US"/>
              </w:rPr>
              <w:t xml:space="preserve"> MV, et al. Genetic polymorphisms in the carbonyl reductase 3 geneCBR3 and the NAD(P)</w:t>
            </w:r>
            <w:proofErr w:type="spellStart"/>
            <w:r w:rsidRPr="00097DB9">
              <w:rPr>
                <w:rFonts w:cstheme="minorHAnsi"/>
                <w:sz w:val="18"/>
                <w:szCs w:val="18"/>
                <w:lang w:val="en-US"/>
              </w:rPr>
              <w:t>H:quinone</w:t>
            </w:r>
            <w:proofErr w:type="spellEnd"/>
            <w:r w:rsidRPr="00097DB9">
              <w:rPr>
                <w:rFonts w:cstheme="minorHAnsi"/>
                <w:sz w:val="18"/>
                <w:szCs w:val="18"/>
                <w:lang w:val="en-US"/>
              </w:rPr>
              <w:t xml:space="preserve"> oxidoreductase 1 geneNQO1 in patients who developed anthracycline-related congestive heart failure after childhood cancer. Cancer. 15 </w:t>
            </w:r>
            <w:proofErr w:type="spellStart"/>
            <w:r w:rsidRPr="00097DB9">
              <w:rPr>
                <w:rFonts w:cstheme="minorHAnsi"/>
                <w:sz w:val="18"/>
                <w:szCs w:val="18"/>
                <w:lang w:val="en-US"/>
              </w:rPr>
              <w:t>juin</w:t>
            </w:r>
            <w:proofErr w:type="spellEnd"/>
            <w:r w:rsidRPr="00097DB9">
              <w:rPr>
                <w:rFonts w:cstheme="minorHAnsi"/>
                <w:sz w:val="18"/>
                <w:szCs w:val="18"/>
                <w:lang w:val="en-US"/>
              </w:rPr>
              <w:t xml:space="preserve"> 2008;112(12):2789</w:t>
            </w:r>
            <w:r w:rsidRPr="00097DB9">
              <w:rPr>
                <w:rFonts w:cstheme="minorHAnsi"/>
                <w:sz w:val="18"/>
                <w:szCs w:val="18"/>
                <w:lang w:val="en-US"/>
              </w:rPr>
              <w:noBreakHyphen/>
              <w:t>95,</w:t>
            </w:r>
          </w:p>
        </w:tc>
      </w:tr>
      <w:tr w:rsidR="009547B4" w:rsidRPr="00097DB9" w14:paraId="63EB7C65"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5B18FE9E"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The Childhood Cancer Survivor Study (CCSS)</w:t>
            </w:r>
          </w:p>
        </w:tc>
        <w:tc>
          <w:tcPr>
            <w:tcW w:w="0" w:type="auto"/>
            <w:tcBorders>
              <w:top w:val="single" w:sz="4" w:space="0" w:color="auto"/>
              <w:left w:val="single" w:sz="4" w:space="0" w:color="auto"/>
              <w:bottom w:val="single" w:sz="4" w:space="0" w:color="auto"/>
            </w:tcBorders>
            <w:shd w:val="clear" w:color="auto" w:fill="auto"/>
            <w:hideMark/>
          </w:tcPr>
          <w:p w14:paraId="68ECEA75"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Blanco JG, Sun CL, </w:t>
            </w:r>
            <w:proofErr w:type="spellStart"/>
            <w:r w:rsidRPr="00097DB9">
              <w:rPr>
                <w:rFonts w:cstheme="minorHAnsi"/>
                <w:sz w:val="18"/>
                <w:szCs w:val="18"/>
                <w:lang w:val="en-US"/>
              </w:rPr>
              <w:t>Landier</w:t>
            </w:r>
            <w:proofErr w:type="spellEnd"/>
            <w:r w:rsidRPr="00097DB9">
              <w:rPr>
                <w:rFonts w:cstheme="minorHAnsi"/>
                <w:sz w:val="18"/>
                <w:szCs w:val="18"/>
                <w:lang w:val="en-US"/>
              </w:rPr>
              <w:t xml:space="preserve"> W, Chen L, Esparza-Duran D, </w:t>
            </w:r>
            <w:proofErr w:type="spellStart"/>
            <w:r w:rsidRPr="00097DB9">
              <w:rPr>
                <w:rFonts w:cstheme="minorHAnsi"/>
                <w:sz w:val="18"/>
                <w:szCs w:val="18"/>
                <w:lang w:val="en-US"/>
              </w:rPr>
              <w:t>Leisenring</w:t>
            </w:r>
            <w:proofErr w:type="spellEnd"/>
            <w:r w:rsidRPr="00097DB9">
              <w:rPr>
                <w:rFonts w:cstheme="minorHAnsi"/>
                <w:sz w:val="18"/>
                <w:szCs w:val="18"/>
                <w:lang w:val="en-US"/>
              </w:rPr>
              <w:t xml:space="preserve"> W, et al. Anthracycline-Related Cardiomyopathy After Childhood Cancer: Role of Polymorphisms in Carbonyl Reductase Genes—A Report From the Children’s Oncology Group. JCO. 1 </w:t>
            </w:r>
            <w:proofErr w:type="spellStart"/>
            <w:r w:rsidRPr="00097DB9">
              <w:rPr>
                <w:rFonts w:cstheme="minorHAnsi"/>
                <w:sz w:val="18"/>
                <w:szCs w:val="18"/>
                <w:lang w:val="en-US"/>
              </w:rPr>
              <w:t>mai</w:t>
            </w:r>
            <w:proofErr w:type="spellEnd"/>
            <w:r w:rsidRPr="00097DB9">
              <w:rPr>
                <w:rFonts w:cstheme="minorHAnsi"/>
                <w:sz w:val="18"/>
                <w:szCs w:val="18"/>
                <w:lang w:val="en-US"/>
              </w:rPr>
              <w:t xml:space="preserve"> 2012</w:t>
            </w:r>
            <w:proofErr w:type="gramStart"/>
            <w:r w:rsidRPr="00097DB9">
              <w:rPr>
                <w:rFonts w:cstheme="minorHAnsi"/>
                <w:sz w:val="18"/>
                <w:szCs w:val="18"/>
                <w:lang w:val="en-US"/>
              </w:rPr>
              <w:t>;30</w:t>
            </w:r>
            <w:proofErr w:type="gramEnd"/>
            <w:r w:rsidRPr="00097DB9">
              <w:rPr>
                <w:rFonts w:cstheme="minorHAnsi"/>
                <w:sz w:val="18"/>
                <w:szCs w:val="18"/>
                <w:lang w:val="en-US"/>
              </w:rPr>
              <w:t>(13):1415</w:t>
            </w:r>
            <w:r w:rsidRPr="00097DB9">
              <w:rPr>
                <w:rFonts w:cstheme="minorHAnsi"/>
                <w:sz w:val="18"/>
                <w:szCs w:val="18"/>
                <w:lang w:val="en-US"/>
              </w:rPr>
              <w:noBreakHyphen/>
              <w:t xml:space="preserve">21. </w:t>
            </w:r>
          </w:p>
        </w:tc>
      </w:tr>
      <w:tr w:rsidR="009547B4" w:rsidRPr="00097DB9" w14:paraId="27638269"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5C100C20"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COG-ALTE03N1</w:t>
            </w:r>
          </w:p>
        </w:tc>
        <w:tc>
          <w:tcPr>
            <w:tcW w:w="0" w:type="auto"/>
            <w:tcBorders>
              <w:top w:val="single" w:sz="4" w:space="0" w:color="auto"/>
              <w:left w:val="single" w:sz="4" w:space="0" w:color="auto"/>
              <w:bottom w:val="single" w:sz="4" w:space="0" w:color="auto"/>
            </w:tcBorders>
            <w:shd w:val="clear" w:color="auto" w:fill="auto"/>
            <w:hideMark/>
          </w:tcPr>
          <w:p w14:paraId="6EAE14DE"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Wang X, Liu W, Sun CL, Armenian SH, </w:t>
            </w:r>
            <w:proofErr w:type="spellStart"/>
            <w:r w:rsidRPr="00097DB9">
              <w:rPr>
                <w:rFonts w:cstheme="minorHAnsi"/>
                <w:sz w:val="18"/>
                <w:szCs w:val="18"/>
                <w:lang w:val="en-US"/>
              </w:rPr>
              <w:t>Hakonarson</w:t>
            </w:r>
            <w:proofErr w:type="spellEnd"/>
            <w:r w:rsidRPr="00097DB9">
              <w:rPr>
                <w:rFonts w:cstheme="minorHAnsi"/>
                <w:sz w:val="18"/>
                <w:szCs w:val="18"/>
                <w:lang w:val="en-US"/>
              </w:rPr>
              <w:t xml:space="preserve"> H, Hageman L, et al. </w:t>
            </w:r>
            <w:proofErr w:type="spellStart"/>
            <w:r w:rsidRPr="00097DB9">
              <w:rPr>
                <w:rFonts w:cstheme="minorHAnsi"/>
                <w:sz w:val="18"/>
                <w:szCs w:val="18"/>
                <w:lang w:val="en-US"/>
              </w:rPr>
              <w:t>Hyaluronan</w:t>
            </w:r>
            <w:proofErr w:type="spellEnd"/>
            <w:r w:rsidRPr="00097DB9">
              <w:rPr>
                <w:rFonts w:cstheme="minorHAnsi"/>
                <w:sz w:val="18"/>
                <w:szCs w:val="18"/>
                <w:lang w:val="en-US"/>
              </w:rPr>
              <w:t xml:space="preserve"> synthase 3 variant and anthracycline-related cardiomyopathy: a report from the children’s oncology group. J </w:t>
            </w:r>
            <w:proofErr w:type="spellStart"/>
            <w:r w:rsidRPr="00097DB9">
              <w:rPr>
                <w:rFonts w:cstheme="minorHAnsi"/>
                <w:sz w:val="18"/>
                <w:szCs w:val="18"/>
                <w:lang w:val="en-US"/>
              </w:rPr>
              <w:t>Clin</w:t>
            </w:r>
            <w:proofErr w:type="spellEnd"/>
            <w:r w:rsidRPr="00097DB9">
              <w:rPr>
                <w:rFonts w:cstheme="minorHAnsi"/>
                <w:sz w:val="18"/>
                <w:szCs w:val="18"/>
                <w:lang w:val="en-US"/>
              </w:rPr>
              <w:t xml:space="preserve"> </w:t>
            </w:r>
            <w:proofErr w:type="spellStart"/>
            <w:r w:rsidRPr="00097DB9">
              <w:rPr>
                <w:rFonts w:cstheme="minorHAnsi"/>
                <w:sz w:val="18"/>
                <w:szCs w:val="18"/>
                <w:lang w:val="en-US"/>
              </w:rPr>
              <w:t>Oncol</w:t>
            </w:r>
            <w:proofErr w:type="spellEnd"/>
            <w:r w:rsidRPr="00097DB9">
              <w:rPr>
                <w:rFonts w:cstheme="minorHAnsi"/>
                <w:sz w:val="18"/>
                <w:szCs w:val="18"/>
                <w:lang w:val="en-US"/>
              </w:rPr>
              <w:t>. 1 mars 2014</w:t>
            </w:r>
            <w:proofErr w:type="gramStart"/>
            <w:r w:rsidRPr="00097DB9">
              <w:rPr>
                <w:rFonts w:cstheme="minorHAnsi"/>
                <w:sz w:val="18"/>
                <w:szCs w:val="18"/>
                <w:lang w:val="en-US"/>
              </w:rPr>
              <w:t>;32</w:t>
            </w:r>
            <w:proofErr w:type="gramEnd"/>
            <w:r w:rsidRPr="00097DB9">
              <w:rPr>
                <w:rFonts w:cstheme="minorHAnsi"/>
                <w:sz w:val="18"/>
                <w:szCs w:val="18"/>
                <w:lang w:val="en-US"/>
              </w:rPr>
              <w:t>(7):647</w:t>
            </w:r>
            <w:r w:rsidRPr="00097DB9">
              <w:rPr>
                <w:rFonts w:cstheme="minorHAnsi"/>
                <w:sz w:val="18"/>
                <w:szCs w:val="18"/>
                <w:lang w:val="en-US"/>
              </w:rPr>
              <w:noBreakHyphen/>
              <w:t xml:space="preserve">53. </w:t>
            </w:r>
          </w:p>
        </w:tc>
      </w:tr>
      <w:tr w:rsidR="009547B4" w:rsidRPr="00097DB9" w14:paraId="345AB050"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2F8EB011"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COG-ALTE03N1; NCT00082745</w:t>
            </w:r>
          </w:p>
        </w:tc>
        <w:tc>
          <w:tcPr>
            <w:tcW w:w="0" w:type="auto"/>
            <w:tcBorders>
              <w:top w:val="single" w:sz="4" w:space="0" w:color="auto"/>
              <w:left w:val="single" w:sz="4" w:space="0" w:color="auto"/>
              <w:bottom w:val="single" w:sz="4" w:space="0" w:color="auto"/>
            </w:tcBorders>
            <w:shd w:val="clear" w:color="auto" w:fill="auto"/>
            <w:hideMark/>
          </w:tcPr>
          <w:p w14:paraId="10053F51"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Wang X, Sun CL, </w:t>
            </w:r>
            <w:proofErr w:type="spellStart"/>
            <w:r w:rsidRPr="00097DB9">
              <w:rPr>
                <w:rFonts w:cstheme="minorHAnsi"/>
                <w:sz w:val="18"/>
                <w:szCs w:val="18"/>
                <w:lang w:val="en-US"/>
              </w:rPr>
              <w:t>Quiñones-Lombraña</w:t>
            </w:r>
            <w:proofErr w:type="spellEnd"/>
            <w:r w:rsidRPr="00097DB9">
              <w:rPr>
                <w:rFonts w:cstheme="minorHAnsi"/>
                <w:sz w:val="18"/>
                <w:szCs w:val="18"/>
                <w:lang w:val="en-US"/>
              </w:rPr>
              <w:t xml:space="preserve"> A, Singh P, </w:t>
            </w:r>
            <w:proofErr w:type="spellStart"/>
            <w:r w:rsidRPr="00097DB9">
              <w:rPr>
                <w:rFonts w:cstheme="minorHAnsi"/>
                <w:sz w:val="18"/>
                <w:szCs w:val="18"/>
                <w:lang w:val="en-US"/>
              </w:rPr>
              <w:t>Landier</w:t>
            </w:r>
            <w:proofErr w:type="spellEnd"/>
            <w:r w:rsidRPr="00097DB9">
              <w:rPr>
                <w:rFonts w:cstheme="minorHAnsi"/>
                <w:sz w:val="18"/>
                <w:szCs w:val="18"/>
                <w:lang w:val="en-US"/>
              </w:rPr>
              <w:t xml:space="preserve"> W, Hageman L, et al. CELF4 Variant and Anthracycline-Related Cardiomyopathy: A Children’s Oncology Group Genome-Wide Association Study. JCO. 10 mars 2016</w:t>
            </w:r>
            <w:proofErr w:type="gramStart"/>
            <w:r w:rsidRPr="00097DB9">
              <w:rPr>
                <w:rFonts w:cstheme="minorHAnsi"/>
                <w:sz w:val="18"/>
                <w:szCs w:val="18"/>
                <w:lang w:val="en-US"/>
              </w:rPr>
              <w:t>;34</w:t>
            </w:r>
            <w:proofErr w:type="gramEnd"/>
            <w:r w:rsidRPr="00097DB9">
              <w:rPr>
                <w:rFonts w:cstheme="minorHAnsi"/>
                <w:sz w:val="18"/>
                <w:szCs w:val="18"/>
                <w:lang w:val="en-US"/>
              </w:rPr>
              <w:t>(8):863</w:t>
            </w:r>
            <w:r w:rsidRPr="00097DB9">
              <w:rPr>
                <w:rFonts w:cstheme="minorHAnsi"/>
                <w:sz w:val="18"/>
                <w:szCs w:val="18"/>
                <w:lang w:val="en-US"/>
              </w:rPr>
              <w:noBreakHyphen/>
              <w:t xml:space="preserve">70. </w:t>
            </w:r>
          </w:p>
        </w:tc>
      </w:tr>
      <w:tr w:rsidR="009547B4" w:rsidRPr="00097DB9" w14:paraId="246C3B29"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162AB525"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ALTE03N1; Key Adverse Events After Childhood Cancer; clinicaltrials.gov identifier NCT00082745</w:t>
            </w:r>
          </w:p>
        </w:tc>
        <w:tc>
          <w:tcPr>
            <w:tcW w:w="0" w:type="auto"/>
            <w:tcBorders>
              <w:top w:val="single" w:sz="4" w:space="0" w:color="auto"/>
              <w:left w:val="single" w:sz="4" w:space="0" w:color="auto"/>
              <w:bottom w:val="single" w:sz="4" w:space="0" w:color="auto"/>
            </w:tcBorders>
            <w:shd w:val="clear" w:color="auto" w:fill="auto"/>
            <w:hideMark/>
          </w:tcPr>
          <w:p w14:paraId="7F741C3D"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Singh P, Wang X, Hageman L, Chen Y, </w:t>
            </w:r>
            <w:proofErr w:type="spellStart"/>
            <w:r w:rsidRPr="00097DB9">
              <w:rPr>
                <w:rFonts w:cstheme="minorHAnsi"/>
                <w:sz w:val="18"/>
                <w:szCs w:val="18"/>
                <w:lang w:val="en-US"/>
              </w:rPr>
              <w:t>Magdy</w:t>
            </w:r>
            <w:proofErr w:type="spellEnd"/>
            <w:r w:rsidRPr="00097DB9">
              <w:rPr>
                <w:rFonts w:cstheme="minorHAnsi"/>
                <w:sz w:val="18"/>
                <w:szCs w:val="18"/>
                <w:lang w:val="en-US"/>
              </w:rPr>
              <w:t xml:space="preserve"> T, </w:t>
            </w:r>
            <w:proofErr w:type="spellStart"/>
            <w:r w:rsidRPr="00097DB9">
              <w:rPr>
                <w:rFonts w:cstheme="minorHAnsi"/>
                <w:sz w:val="18"/>
                <w:szCs w:val="18"/>
                <w:lang w:val="en-US"/>
              </w:rPr>
              <w:t>Landier</w:t>
            </w:r>
            <w:proofErr w:type="spellEnd"/>
            <w:r w:rsidRPr="00097DB9">
              <w:rPr>
                <w:rFonts w:cstheme="minorHAnsi"/>
                <w:sz w:val="18"/>
                <w:szCs w:val="18"/>
                <w:lang w:val="en-US"/>
              </w:rPr>
              <w:t xml:space="preserve"> W, et al. Association of GSTM1 null variant with anthracycline‐related cardiomyopathy after childhood cancer—A Children’s Oncology Group ALTE03N1 report. Cancer. </w:t>
            </w:r>
            <w:proofErr w:type="gramStart"/>
            <w:r w:rsidRPr="00097DB9">
              <w:rPr>
                <w:rFonts w:cstheme="minorHAnsi"/>
                <w:sz w:val="18"/>
                <w:szCs w:val="18"/>
                <w:lang w:val="en-US"/>
              </w:rPr>
              <w:t>sept</w:t>
            </w:r>
            <w:proofErr w:type="gramEnd"/>
            <w:r w:rsidRPr="00097DB9">
              <w:rPr>
                <w:rFonts w:cstheme="minorHAnsi"/>
                <w:sz w:val="18"/>
                <w:szCs w:val="18"/>
                <w:lang w:val="en-US"/>
              </w:rPr>
              <w:t xml:space="preserve"> 2020;126(17):4051</w:t>
            </w:r>
            <w:r w:rsidRPr="00097DB9">
              <w:rPr>
                <w:rFonts w:cstheme="minorHAnsi"/>
                <w:sz w:val="18"/>
                <w:szCs w:val="18"/>
                <w:lang w:val="en-US"/>
              </w:rPr>
              <w:noBreakHyphen/>
              <w:t>8.</w:t>
            </w:r>
          </w:p>
        </w:tc>
      </w:tr>
      <w:tr w:rsidR="009547B4" w:rsidRPr="00097DB9" w14:paraId="1E5DCC09"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6726560E"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St. Jude Lifetime Cohort (SJLIFE)</w:t>
            </w:r>
          </w:p>
        </w:tc>
        <w:tc>
          <w:tcPr>
            <w:tcW w:w="0" w:type="auto"/>
            <w:tcBorders>
              <w:top w:val="single" w:sz="4" w:space="0" w:color="auto"/>
              <w:left w:val="single" w:sz="4" w:space="0" w:color="auto"/>
              <w:bottom w:val="single" w:sz="4" w:space="0" w:color="auto"/>
            </w:tcBorders>
            <w:shd w:val="clear" w:color="auto" w:fill="auto"/>
            <w:hideMark/>
          </w:tcPr>
          <w:p w14:paraId="44C03FD6"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Sapkota</w:t>
            </w:r>
            <w:proofErr w:type="spellEnd"/>
            <w:r w:rsidRPr="00097DB9">
              <w:rPr>
                <w:rFonts w:cstheme="minorHAnsi"/>
                <w:sz w:val="18"/>
                <w:szCs w:val="18"/>
                <w:lang w:val="en-US"/>
              </w:rPr>
              <w:t xml:space="preserve"> Y, Qin N, </w:t>
            </w:r>
            <w:proofErr w:type="spellStart"/>
            <w:r w:rsidRPr="00097DB9">
              <w:rPr>
                <w:rFonts w:cstheme="minorHAnsi"/>
                <w:sz w:val="18"/>
                <w:szCs w:val="18"/>
                <w:lang w:val="en-US"/>
              </w:rPr>
              <w:t>Ehrhardt</w:t>
            </w:r>
            <w:proofErr w:type="spellEnd"/>
            <w:r w:rsidRPr="00097DB9">
              <w:rPr>
                <w:rFonts w:cstheme="minorHAnsi"/>
                <w:sz w:val="18"/>
                <w:szCs w:val="18"/>
                <w:lang w:val="en-US"/>
              </w:rPr>
              <w:t xml:space="preserve"> MJ, Wang Z, Chen Y, Wilson CL, et al. Genetic Variants Associated with Therapy-Related Cardiomyopathy among Childhood Cancer Survivors of African Ancestry. Cancer Research. 1 </w:t>
            </w:r>
            <w:proofErr w:type="spellStart"/>
            <w:r w:rsidRPr="00097DB9">
              <w:rPr>
                <w:rFonts w:cstheme="minorHAnsi"/>
                <w:sz w:val="18"/>
                <w:szCs w:val="18"/>
                <w:lang w:val="en-US"/>
              </w:rPr>
              <w:t>mai</w:t>
            </w:r>
            <w:proofErr w:type="spellEnd"/>
            <w:r w:rsidRPr="00097DB9">
              <w:rPr>
                <w:rFonts w:cstheme="minorHAnsi"/>
                <w:sz w:val="18"/>
                <w:szCs w:val="18"/>
                <w:lang w:val="en-US"/>
              </w:rPr>
              <w:t xml:space="preserve"> 2021</w:t>
            </w:r>
            <w:proofErr w:type="gramStart"/>
            <w:r w:rsidRPr="00097DB9">
              <w:rPr>
                <w:rFonts w:cstheme="minorHAnsi"/>
                <w:sz w:val="18"/>
                <w:szCs w:val="18"/>
                <w:lang w:val="en-US"/>
              </w:rPr>
              <w:t>;81</w:t>
            </w:r>
            <w:proofErr w:type="gramEnd"/>
            <w:r w:rsidRPr="00097DB9">
              <w:rPr>
                <w:rFonts w:cstheme="minorHAnsi"/>
                <w:sz w:val="18"/>
                <w:szCs w:val="18"/>
                <w:lang w:val="en-US"/>
              </w:rPr>
              <w:t>(9):2556</w:t>
            </w:r>
            <w:r w:rsidRPr="00097DB9">
              <w:rPr>
                <w:rFonts w:cstheme="minorHAnsi"/>
                <w:sz w:val="18"/>
                <w:szCs w:val="18"/>
                <w:lang w:val="en-US"/>
              </w:rPr>
              <w:noBreakHyphen/>
              <w:t>65.</w:t>
            </w:r>
          </w:p>
        </w:tc>
      </w:tr>
      <w:tr w:rsidR="009547B4" w:rsidRPr="00097DB9" w14:paraId="0813059F"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0F694033"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Preventing Cardiac Sequelae in Pediatric Cancer Survivors (PCS2)</w:t>
            </w:r>
          </w:p>
        </w:tc>
        <w:tc>
          <w:tcPr>
            <w:tcW w:w="0" w:type="auto"/>
            <w:tcBorders>
              <w:top w:val="single" w:sz="4" w:space="0" w:color="auto"/>
              <w:left w:val="single" w:sz="4" w:space="0" w:color="auto"/>
              <w:bottom w:val="single" w:sz="4" w:space="0" w:color="auto"/>
            </w:tcBorders>
            <w:shd w:val="clear" w:color="auto" w:fill="auto"/>
            <w:hideMark/>
          </w:tcPr>
          <w:p w14:paraId="53D0B094"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Chaix</w:t>
            </w:r>
            <w:proofErr w:type="spellEnd"/>
            <w:r w:rsidRPr="00097DB9">
              <w:rPr>
                <w:rFonts w:cstheme="minorHAnsi"/>
                <w:sz w:val="18"/>
                <w:szCs w:val="18"/>
                <w:lang w:val="en-US"/>
              </w:rPr>
              <w:t xml:space="preserve"> MA, </w:t>
            </w:r>
            <w:proofErr w:type="spellStart"/>
            <w:r w:rsidRPr="00097DB9">
              <w:rPr>
                <w:rFonts w:cstheme="minorHAnsi"/>
                <w:sz w:val="18"/>
                <w:szCs w:val="18"/>
                <w:lang w:val="en-US"/>
              </w:rPr>
              <w:t>Parmar</w:t>
            </w:r>
            <w:proofErr w:type="spellEnd"/>
            <w:r w:rsidRPr="00097DB9">
              <w:rPr>
                <w:rFonts w:cstheme="minorHAnsi"/>
                <w:sz w:val="18"/>
                <w:szCs w:val="18"/>
                <w:lang w:val="en-US"/>
              </w:rPr>
              <w:t xml:space="preserve"> N, Kinnear C, </w:t>
            </w:r>
            <w:proofErr w:type="spellStart"/>
            <w:r w:rsidRPr="00097DB9">
              <w:rPr>
                <w:rFonts w:cstheme="minorHAnsi"/>
                <w:sz w:val="18"/>
                <w:szCs w:val="18"/>
                <w:lang w:val="en-US"/>
              </w:rPr>
              <w:t>Lafreniere-Roula</w:t>
            </w:r>
            <w:proofErr w:type="spellEnd"/>
            <w:r w:rsidRPr="00097DB9">
              <w:rPr>
                <w:rFonts w:cstheme="minorHAnsi"/>
                <w:sz w:val="18"/>
                <w:szCs w:val="18"/>
                <w:lang w:val="en-US"/>
              </w:rPr>
              <w:t xml:space="preserve"> M, </w:t>
            </w:r>
            <w:proofErr w:type="spellStart"/>
            <w:r w:rsidRPr="00097DB9">
              <w:rPr>
                <w:rFonts w:cstheme="minorHAnsi"/>
                <w:sz w:val="18"/>
                <w:szCs w:val="18"/>
                <w:lang w:val="en-US"/>
              </w:rPr>
              <w:t>Akinrinade</w:t>
            </w:r>
            <w:proofErr w:type="spellEnd"/>
            <w:r w:rsidRPr="00097DB9">
              <w:rPr>
                <w:rFonts w:cstheme="minorHAnsi"/>
                <w:sz w:val="18"/>
                <w:szCs w:val="18"/>
                <w:lang w:val="en-US"/>
              </w:rPr>
              <w:t xml:space="preserve"> O, Yao R, et al. Machine Learning Identifies Clinical and Genetic Factors Associated With Anthracycline Cardiotoxicity in Pediatric Cancer Survivors. JACC: </w:t>
            </w:r>
            <w:proofErr w:type="spellStart"/>
            <w:r w:rsidRPr="00097DB9">
              <w:rPr>
                <w:rFonts w:cstheme="minorHAnsi"/>
                <w:sz w:val="18"/>
                <w:szCs w:val="18"/>
                <w:lang w:val="en-US"/>
              </w:rPr>
              <w:t>CardioOncology</w:t>
            </w:r>
            <w:proofErr w:type="spellEnd"/>
            <w:r w:rsidRPr="00097DB9">
              <w:rPr>
                <w:rFonts w:cstheme="minorHAnsi"/>
                <w:sz w:val="18"/>
                <w:szCs w:val="18"/>
                <w:lang w:val="en-US"/>
              </w:rPr>
              <w:t xml:space="preserve">. </w:t>
            </w:r>
            <w:proofErr w:type="spellStart"/>
            <w:proofErr w:type="gramStart"/>
            <w:r w:rsidRPr="00097DB9">
              <w:rPr>
                <w:rFonts w:cstheme="minorHAnsi"/>
                <w:sz w:val="18"/>
                <w:szCs w:val="18"/>
                <w:lang w:val="en-US"/>
              </w:rPr>
              <w:t>déc</w:t>
            </w:r>
            <w:proofErr w:type="spellEnd"/>
            <w:proofErr w:type="gramEnd"/>
            <w:r w:rsidRPr="00097DB9">
              <w:rPr>
                <w:rFonts w:cstheme="minorHAnsi"/>
                <w:sz w:val="18"/>
                <w:szCs w:val="18"/>
                <w:lang w:val="en-US"/>
              </w:rPr>
              <w:t xml:space="preserve"> 2020;2(5):690</w:t>
            </w:r>
            <w:r w:rsidRPr="00097DB9">
              <w:rPr>
                <w:rFonts w:cstheme="minorHAnsi"/>
                <w:sz w:val="18"/>
                <w:szCs w:val="18"/>
                <w:lang w:val="en-US"/>
              </w:rPr>
              <w:noBreakHyphen/>
              <w:t xml:space="preserve">706. </w:t>
            </w:r>
          </w:p>
        </w:tc>
      </w:tr>
      <w:tr w:rsidR="009547B4" w:rsidRPr="00097DB9" w14:paraId="117CBF8C"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5CCB4ECC"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Hungarian pediatric oncology centers &amp; Second Department of Pediatrics, </w:t>
            </w:r>
            <w:proofErr w:type="spellStart"/>
            <w:r w:rsidRPr="00097DB9">
              <w:rPr>
                <w:rFonts w:cstheme="minorHAnsi"/>
                <w:sz w:val="18"/>
                <w:szCs w:val="18"/>
                <w:lang w:val="en-US"/>
              </w:rPr>
              <w:t>Semmelweis</w:t>
            </w:r>
            <w:proofErr w:type="spellEnd"/>
            <w:r w:rsidRPr="00097DB9">
              <w:rPr>
                <w:rFonts w:cstheme="minorHAnsi"/>
                <w:sz w:val="18"/>
                <w:szCs w:val="18"/>
                <w:lang w:val="en-US"/>
              </w:rPr>
              <w:t xml:space="preserve"> University</w:t>
            </w:r>
          </w:p>
        </w:tc>
        <w:tc>
          <w:tcPr>
            <w:tcW w:w="0" w:type="auto"/>
            <w:tcBorders>
              <w:top w:val="single" w:sz="4" w:space="0" w:color="auto"/>
              <w:left w:val="single" w:sz="4" w:space="0" w:color="auto"/>
              <w:bottom w:val="single" w:sz="4" w:space="0" w:color="auto"/>
            </w:tcBorders>
            <w:shd w:val="clear" w:color="auto" w:fill="auto"/>
            <w:hideMark/>
          </w:tcPr>
          <w:p w14:paraId="7E9ABE20"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Sági</w:t>
            </w:r>
            <w:proofErr w:type="spellEnd"/>
            <w:r w:rsidRPr="00097DB9">
              <w:rPr>
                <w:rFonts w:cstheme="minorHAnsi"/>
                <w:sz w:val="18"/>
                <w:szCs w:val="18"/>
                <w:lang w:val="en-US"/>
              </w:rPr>
              <w:t xml:space="preserve"> JC, </w:t>
            </w:r>
            <w:proofErr w:type="spellStart"/>
            <w:r w:rsidRPr="00097DB9">
              <w:rPr>
                <w:rFonts w:cstheme="minorHAnsi"/>
                <w:sz w:val="18"/>
                <w:szCs w:val="18"/>
                <w:lang w:val="en-US"/>
              </w:rPr>
              <w:t>Egyed</w:t>
            </w:r>
            <w:proofErr w:type="spellEnd"/>
            <w:r w:rsidRPr="00097DB9">
              <w:rPr>
                <w:rFonts w:cstheme="minorHAnsi"/>
                <w:sz w:val="18"/>
                <w:szCs w:val="18"/>
                <w:lang w:val="en-US"/>
              </w:rPr>
              <w:t xml:space="preserve"> B, </w:t>
            </w:r>
            <w:proofErr w:type="spellStart"/>
            <w:r w:rsidRPr="00097DB9">
              <w:rPr>
                <w:rFonts w:cstheme="minorHAnsi"/>
                <w:sz w:val="18"/>
                <w:szCs w:val="18"/>
                <w:lang w:val="en-US"/>
              </w:rPr>
              <w:t>Kelemen</w:t>
            </w:r>
            <w:proofErr w:type="spellEnd"/>
            <w:r w:rsidRPr="00097DB9">
              <w:rPr>
                <w:rFonts w:cstheme="minorHAnsi"/>
                <w:sz w:val="18"/>
                <w:szCs w:val="18"/>
                <w:lang w:val="en-US"/>
              </w:rPr>
              <w:t xml:space="preserve"> A, </w:t>
            </w:r>
            <w:proofErr w:type="spellStart"/>
            <w:r w:rsidRPr="00097DB9">
              <w:rPr>
                <w:rFonts w:cstheme="minorHAnsi"/>
                <w:sz w:val="18"/>
                <w:szCs w:val="18"/>
                <w:lang w:val="en-US"/>
              </w:rPr>
              <w:t>Kutszegi</w:t>
            </w:r>
            <w:proofErr w:type="spellEnd"/>
            <w:r w:rsidRPr="00097DB9">
              <w:rPr>
                <w:rFonts w:cstheme="minorHAnsi"/>
                <w:sz w:val="18"/>
                <w:szCs w:val="18"/>
                <w:lang w:val="en-US"/>
              </w:rPr>
              <w:t xml:space="preserve"> N, </w:t>
            </w:r>
            <w:proofErr w:type="spellStart"/>
            <w:r w:rsidRPr="00097DB9">
              <w:rPr>
                <w:rFonts w:cstheme="minorHAnsi"/>
                <w:sz w:val="18"/>
                <w:szCs w:val="18"/>
                <w:lang w:val="en-US"/>
              </w:rPr>
              <w:t>Hegyi</w:t>
            </w:r>
            <w:proofErr w:type="spellEnd"/>
            <w:r w:rsidRPr="00097DB9">
              <w:rPr>
                <w:rFonts w:cstheme="minorHAnsi"/>
                <w:sz w:val="18"/>
                <w:szCs w:val="18"/>
                <w:lang w:val="en-US"/>
              </w:rPr>
              <w:t xml:space="preserve"> M, </w:t>
            </w:r>
            <w:proofErr w:type="spellStart"/>
            <w:r w:rsidRPr="00097DB9">
              <w:rPr>
                <w:rFonts w:cstheme="minorHAnsi"/>
                <w:sz w:val="18"/>
                <w:szCs w:val="18"/>
                <w:lang w:val="en-US"/>
              </w:rPr>
              <w:t>Gézsi</w:t>
            </w:r>
            <w:proofErr w:type="spellEnd"/>
            <w:r w:rsidRPr="00097DB9">
              <w:rPr>
                <w:rFonts w:cstheme="minorHAnsi"/>
                <w:sz w:val="18"/>
                <w:szCs w:val="18"/>
                <w:lang w:val="en-US"/>
              </w:rPr>
              <w:t xml:space="preserve"> A, et al. Possible roles of genetic variations in chemotherapy related cardiotoxicity in pediatric acute lymphoblastic leukemia and osteosarcoma. BMC Cancer. </w:t>
            </w:r>
            <w:proofErr w:type="spellStart"/>
            <w:proofErr w:type="gramStart"/>
            <w:r w:rsidRPr="00097DB9">
              <w:rPr>
                <w:rFonts w:cstheme="minorHAnsi"/>
                <w:sz w:val="18"/>
                <w:szCs w:val="18"/>
                <w:lang w:val="en-US"/>
              </w:rPr>
              <w:t>déc</w:t>
            </w:r>
            <w:proofErr w:type="spellEnd"/>
            <w:proofErr w:type="gramEnd"/>
            <w:r w:rsidRPr="00097DB9">
              <w:rPr>
                <w:rFonts w:cstheme="minorHAnsi"/>
                <w:sz w:val="18"/>
                <w:szCs w:val="18"/>
                <w:lang w:val="en-US"/>
              </w:rPr>
              <w:t xml:space="preserve"> 2018;18(1):704.</w:t>
            </w:r>
          </w:p>
        </w:tc>
      </w:tr>
      <w:tr w:rsidR="009547B4" w:rsidRPr="00097DB9" w14:paraId="5CD0ED4E"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79CD2351"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MD Anderson Cancer Centre b</w:t>
            </w:r>
          </w:p>
        </w:tc>
        <w:tc>
          <w:tcPr>
            <w:tcW w:w="0" w:type="auto"/>
            <w:tcBorders>
              <w:top w:val="single" w:sz="4" w:space="0" w:color="auto"/>
              <w:left w:val="single" w:sz="4" w:space="0" w:color="auto"/>
              <w:bottom w:val="single" w:sz="4" w:space="0" w:color="auto"/>
            </w:tcBorders>
            <w:shd w:val="clear" w:color="auto" w:fill="auto"/>
            <w:hideMark/>
          </w:tcPr>
          <w:p w14:paraId="4DD0C2E0"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Hildebrandt MAT, Reyes M, Wu X, Pu X, Thompson KA, Ma J, et al. Hypertension Susceptibility Loci are Associated with Anthracycline-related Cardiotoxicity in Long-term Childhood Cancer Survivors. </w:t>
            </w:r>
            <w:proofErr w:type="spellStart"/>
            <w:r w:rsidRPr="00097DB9">
              <w:rPr>
                <w:rFonts w:cstheme="minorHAnsi"/>
                <w:sz w:val="18"/>
                <w:szCs w:val="18"/>
                <w:lang w:val="en-US"/>
              </w:rPr>
              <w:t>Sci</w:t>
            </w:r>
            <w:proofErr w:type="spellEnd"/>
            <w:r w:rsidRPr="00097DB9">
              <w:rPr>
                <w:rFonts w:cstheme="minorHAnsi"/>
                <w:sz w:val="18"/>
                <w:szCs w:val="18"/>
                <w:lang w:val="en-US"/>
              </w:rPr>
              <w:t xml:space="preserve"> Rep. 29 </w:t>
            </w:r>
            <w:proofErr w:type="spellStart"/>
            <w:r w:rsidRPr="00097DB9">
              <w:rPr>
                <w:rFonts w:cstheme="minorHAnsi"/>
                <w:sz w:val="18"/>
                <w:szCs w:val="18"/>
                <w:lang w:val="en-US"/>
              </w:rPr>
              <w:t>août</w:t>
            </w:r>
            <w:proofErr w:type="spellEnd"/>
            <w:r w:rsidRPr="00097DB9">
              <w:rPr>
                <w:rFonts w:cstheme="minorHAnsi"/>
                <w:sz w:val="18"/>
                <w:szCs w:val="18"/>
                <w:lang w:val="en-US"/>
              </w:rPr>
              <w:t xml:space="preserve"> 2017</w:t>
            </w:r>
            <w:proofErr w:type="gramStart"/>
            <w:r w:rsidRPr="00097DB9">
              <w:rPr>
                <w:rFonts w:cstheme="minorHAnsi"/>
                <w:sz w:val="18"/>
                <w:szCs w:val="18"/>
                <w:lang w:val="en-US"/>
              </w:rPr>
              <w:t>;7:9698</w:t>
            </w:r>
            <w:proofErr w:type="gramEnd"/>
            <w:r w:rsidRPr="00097DB9">
              <w:rPr>
                <w:rFonts w:cstheme="minorHAnsi"/>
                <w:sz w:val="18"/>
                <w:szCs w:val="18"/>
                <w:lang w:val="en-US"/>
              </w:rPr>
              <w:t>.</w:t>
            </w:r>
          </w:p>
        </w:tc>
      </w:tr>
      <w:tr w:rsidR="009547B4" w:rsidRPr="00097DB9" w14:paraId="3DDB8393"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562CB2AF"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QcALL</w:t>
            </w:r>
            <w:proofErr w:type="spellEnd"/>
            <w:r w:rsidRPr="00097DB9">
              <w:rPr>
                <w:rFonts w:cstheme="minorHAnsi"/>
                <w:sz w:val="18"/>
                <w:szCs w:val="18"/>
                <w:lang w:val="en-US"/>
              </w:rPr>
              <w:t xml:space="preserve"> cohort (Quebec, Canada)</w:t>
            </w:r>
          </w:p>
        </w:tc>
        <w:tc>
          <w:tcPr>
            <w:tcW w:w="0" w:type="auto"/>
            <w:tcBorders>
              <w:top w:val="single" w:sz="4" w:space="0" w:color="auto"/>
              <w:left w:val="single" w:sz="4" w:space="0" w:color="auto"/>
              <w:bottom w:val="single" w:sz="4" w:space="0" w:color="auto"/>
            </w:tcBorders>
            <w:shd w:val="clear" w:color="auto" w:fill="auto"/>
            <w:hideMark/>
          </w:tcPr>
          <w:p w14:paraId="0BCFCC41"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Krajinovic</w:t>
            </w:r>
            <w:proofErr w:type="spellEnd"/>
            <w:r w:rsidRPr="00097DB9">
              <w:rPr>
                <w:rFonts w:cstheme="minorHAnsi"/>
                <w:sz w:val="18"/>
                <w:szCs w:val="18"/>
                <w:lang w:val="en-US"/>
              </w:rPr>
              <w:t xml:space="preserve"> M, </w:t>
            </w:r>
            <w:proofErr w:type="spellStart"/>
            <w:r w:rsidRPr="00097DB9">
              <w:rPr>
                <w:rFonts w:cstheme="minorHAnsi"/>
                <w:sz w:val="18"/>
                <w:szCs w:val="18"/>
                <w:lang w:val="en-US"/>
              </w:rPr>
              <w:t>Elbared</w:t>
            </w:r>
            <w:proofErr w:type="spellEnd"/>
            <w:r w:rsidRPr="00097DB9">
              <w:rPr>
                <w:rFonts w:cstheme="minorHAnsi"/>
                <w:sz w:val="18"/>
                <w:szCs w:val="18"/>
                <w:lang w:val="en-US"/>
              </w:rPr>
              <w:t xml:space="preserve"> J, Drouin S, </w:t>
            </w:r>
            <w:proofErr w:type="spellStart"/>
            <w:r w:rsidRPr="00097DB9">
              <w:rPr>
                <w:rFonts w:cstheme="minorHAnsi"/>
                <w:sz w:val="18"/>
                <w:szCs w:val="18"/>
                <w:lang w:val="en-US"/>
              </w:rPr>
              <w:t>Bertout</w:t>
            </w:r>
            <w:proofErr w:type="spellEnd"/>
            <w:r w:rsidRPr="00097DB9">
              <w:rPr>
                <w:rFonts w:cstheme="minorHAnsi"/>
                <w:sz w:val="18"/>
                <w:szCs w:val="18"/>
                <w:lang w:val="en-US"/>
              </w:rPr>
              <w:t xml:space="preserve"> L, </w:t>
            </w:r>
            <w:proofErr w:type="spellStart"/>
            <w:r w:rsidRPr="00097DB9">
              <w:rPr>
                <w:rFonts w:cstheme="minorHAnsi"/>
                <w:sz w:val="18"/>
                <w:szCs w:val="18"/>
                <w:lang w:val="en-US"/>
              </w:rPr>
              <w:t>Rezgui</w:t>
            </w:r>
            <w:proofErr w:type="spellEnd"/>
            <w:r w:rsidRPr="00097DB9">
              <w:rPr>
                <w:rFonts w:cstheme="minorHAnsi"/>
                <w:sz w:val="18"/>
                <w:szCs w:val="18"/>
                <w:lang w:val="en-US"/>
              </w:rPr>
              <w:t xml:space="preserve"> A, Ansari M, et al. Polymorphisms of ABCC5 and NOS3 genes influence doxorubicin cardiotoxicity in survivors of childhood acute lymphoblastic leukemia. Pharmacogenomics J. </w:t>
            </w:r>
            <w:proofErr w:type="spellStart"/>
            <w:r w:rsidRPr="00097DB9">
              <w:rPr>
                <w:rFonts w:cstheme="minorHAnsi"/>
                <w:sz w:val="18"/>
                <w:szCs w:val="18"/>
                <w:lang w:val="en-US"/>
              </w:rPr>
              <w:t>nov</w:t>
            </w:r>
            <w:proofErr w:type="spellEnd"/>
            <w:r w:rsidRPr="00097DB9">
              <w:rPr>
                <w:rFonts w:cstheme="minorHAnsi"/>
                <w:sz w:val="18"/>
                <w:szCs w:val="18"/>
                <w:lang w:val="en-US"/>
              </w:rPr>
              <w:t xml:space="preserve"> 2016</w:t>
            </w:r>
            <w:proofErr w:type="gramStart"/>
            <w:r w:rsidRPr="00097DB9">
              <w:rPr>
                <w:rFonts w:cstheme="minorHAnsi"/>
                <w:sz w:val="18"/>
                <w:szCs w:val="18"/>
                <w:lang w:val="en-US"/>
              </w:rPr>
              <w:t>;16</w:t>
            </w:r>
            <w:proofErr w:type="gramEnd"/>
            <w:r w:rsidRPr="00097DB9">
              <w:rPr>
                <w:rFonts w:cstheme="minorHAnsi"/>
                <w:sz w:val="18"/>
                <w:szCs w:val="18"/>
                <w:lang w:val="en-US"/>
              </w:rPr>
              <w:t>(6):530</w:t>
            </w:r>
            <w:r w:rsidRPr="00097DB9">
              <w:rPr>
                <w:rFonts w:cstheme="minorHAnsi"/>
                <w:sz w:val="18"/>
                <w:szCs w:val="18"/>
                <w:lang w:val="en-US"/>
              </w:rPr>
              <w:noBreakHyphen/>
              <w:t xml:space="preserve">5. </w:t>
            </w:r>
          </w:p>
        </w:tc>
      </w:tr>
      <w:tr w:rsidR="009547B4" w:rsidRPr="00097DB9" w14:paraId="4CCA2B4C"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29536D74"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lastRenderedPageBreak/>
              <w:t>Hungarian pediatric oncology center</w:t>
            </w:r>
          </w:p>
        </w:tc>
        <w:tc>
          <w:tcPr>
            <w:tcW w:w="0" w:type="auto"/>
            <w:tcBorders>
              <w:top w:val="single" w:sz="4" w:space="0" w:color="auto"/>
              <w:left w:val="single" w:sz="4" w:space="0" w:color="auto"/>
              <w:bottom w:val="single" w:sz="4" w:space="0" w:color="auto"/>
            </w:tcBorders>
            <w:shd w:val="clear" w:color="auto" w:fill="auto"/>
            <w:hideMark/>
          </w:tcPr>
          <w:p w14:paraId="009AC6D3"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Semsei</w:t>
            </w:r>
            <w:proofErr w:type="spellEnd"/>
            <w:r w:rsidRPr="00097DB9">
              <w:rPr>
                <w:rFonts w:cstheme="minorHAnsi"/>
                <w:sz w:val="18"/>
                <w:szCs w:val="18"/>
                <w:lang w:val="en-US"/>
              </w:rPr>
              <w:t xml:space="preserve"> AF, </w:t>
            </w:r>
            <w:proofErr w:type="spellStart"/>
            <w:r w:rsidRPr="00097DB9">
              <w:rPr>
                <w:rFonts w:cstheme="minorHAnsi"/>
                <w:sz w:val="18"/>
                <w:szCs w:val="18"/>
                <w:lang w:val="en-US"/>
              </w:rPr>
              <w:t>Erdelyi</w:t>
            </w:r>
            <w:proofErr w:type="spellEnd"/>
            <w:r w:rsidRPr="00097DB9">
              <w:rPr>
                <w:rFonts w:cstheme="minorHAnsi"/>
                <w:sz w:val="18"/>
                <w:szCs w:val="18"/>
                <w:lang w:val="en-US"/>
              </w:rPr>
              <w:t xml:space="preserve"> DJ, </w:t>
            </w:r>
            <w:proofErr w:type="spellStart"/>
            <w:r w:rsidRPr="00097DB9">
              <w:rPr>
                <w:rFonts w:cstheme="minorHAnsi"/>
                <w:sz w:val="18"/>
                <w:szCs w:val="18"/>
                <w:lang w:val="en-US"/>
              </w:rPr>
              <w:t>Ungvari</w:t>
            </w:r>
            <w:proofErr w:type="spellEnd"/>
            <w:r w:rsidRPr="00097DB9">
              <w:rPr>
                <w:rFonts w:cstheme="minorHAnsi"/>
                <w:sz w:val="18"/>
                <w:szCs w:val="18"/>
                <w:lang w:val="en-US"/>
              </w:rPr>
              <w:t xml:space="preserve"> I, </w:t>
            </w:r>
            <w:proofErr w:type="spellStart"/>
            <w:r w:rsidRPr="00097DB9">
              <w:rPr>
                <w:rFonts w:cstheme="minorHAnsi"/>
                <w:sz w:val="18"/>
                <w:szCs w:val="18"/>
                <w:lang w:val="en-US"/>
              </w:rPr>
              <w:t>Csagoly</w:t>
            </w:r>
            <w:proofErr w:type="spellEnd"/>
            <w:r w:rsidRPr="00097DB9">
              <w:rPr>
                <w:rFonts w:cstheme="minorHAnsi"/>
                <w:sz w:val="18"/>
                <w:szCs w:val="18"/>
                <w:lang w:val="en-US"/>
              </w:rPr>
              <w:t xml:space="preserve"> E, </w:t>
            </w:r>
            <w:proofErr w:type="spellStart"/>
            <w:r w:rsidRPr="00097DB9">
              <w:rPr>
                <w:rFonts w:cstheme="minorHAnsi"/>
                <w:sz w:val="18"/>
                <w:szCs w:val="18"/>
                <w:lang w:val="en-US"/>
              </w:rPr>
              <w:t>Hegyi</w:t>
            </w:r>
            <w:proofErr w:type="spellEnd"/>
            <w:r w:rsidRPr="00097DB9">
              <w:rPr>
                <w:rFonts w:cstheme="minorHAnsi"/>
                <w:sz w:val="18"/>
                <w:szCs w:val="18"/>
                <w:lang w:val="en-US"/>
              </w:rPr>
              <w:t xml:space="preserve"> MZ, </w:t>
            </w:r>
            <w:proofErr w:type="spellStart"/>
            <w:r w:rsidRPr="00097DB9">
              <w:rPr>
                <w:rFonts w:cstheme="minorHAnsi"/>
                <w:sz w:val="18"/>
                <w:szCs w:val="18"/>
                <w:lang w:val="en-US"/>
              </w:rPr>
              <w:t>Kiszel</w:t>
            </w:r>
            <w:proofErr w:type="spellEnd"/>
            <w:r w:rsidRPr="00097DB9">
              <w:rPr>
                <w:rFonts w:cstheme="minorHAnsi"/>
                <w:sz w:val="18"/>
                <w:szCs w:val="18"/>
                <w:lang w:val="en-US"/>
              </w:rPr>
              <w:t xml:space="preserve"> PS, et al. ABCC1 polymorphisms in anthracycline-induced cardiotoxicity in childhood acute lymphoblastic </w:t>
            </w:r>
            <w:proofErr w:type="spellStart"/>
            <w:r w:rsidRPr="00097DB9">
              <w:rPr>
                <w:rFonts w:cstheme="minorHAnsi"/>
                <w:sz w:val="18"/>
                <w:szCs w:val="18"/>
                <w:lang w:val="en-US"/>
              </w:rPr>
              <w:t>leukaemia</w:t>
            </w:r>
            <w:proofErr w:type="spellEnd"/>
            <w:r w:rsidRPr="00097DB9">
              <w:rPr>
                <w:rFonts w:cstheme="minorHAnsi"/>
                <w:sz w:val="18"/>
                <w:szCs w:val="18"/>
                <w:lang w:val="en-US"/>
              </w:rPr>
              <w:t xml:space="preserve">. Cell </w:t>
            </w:r>
            <w:proofErr w:type="spellStart"/>
            <w:r w:rsidRPr="00097DB9">
              <w:rPr>
                <w:rFonts w:cstheme="minorHAnsi"/>
                <w:sz w:val="18"/>
                <w:szCs w:val="18"/>
                <w:lang w:val="en-US"/>
              </w:rPr>
              <w:t>Biol</w:t>
            </w:r>
            <w:proofErr w:type="spellEnd"/>
            <w:r w:rsidRPr="00097DB9">
              <w:rPr>
                <w:rFonts w:cstheme="minorHAnsi"/>
                <w:sz w:val="18"/>
                <w:szCs w:val="18"/>
                <w:lang w:val="en-US"/>
              </w:rPr>
              <w:t xml:space="preserve"> Int. 1 </w:t>
            </w:r>
            <w:proofErr w:type="spellStart"/>
            <w:r w:rsidRPr="00097DB9">
              <w:rPr>
                <w:rFonts w:cstheme="minorHAnsi"/>
                <w:sz w:val="18"/>
                <w:szCs w:val="18"/>
                <w:lang w:val="en-US"/>
              </w:rPr>
              <w:t>janv</w:t>
            </w:r>
            <w:proofErr w:type="spellEnd"/>
            <w:r w:rsidRPr="00097DB9">
              <w:rPr>
                <w:rFonts w:cstheme="minorHAnsi"/>
                <w:sz w:val="18"/>
                <w:szCs w:val="18"/>
                <w:lang w:val="en-US"/>
              </w:rPr>
              <w:t xml:space="preserve"> 2012</w:t>
            </w:r>
            <w:proofErr w:type="gramStart"/>
            <w:r w:rsidRPr="00097DB9">
              <w:rPr>
                <w:rFonts w:cstheme="minorHAnsi"/>
                <w:sz w:val="18"/>
                <w:szCs w:val="18"/>
                <w:lang w:val="en-US"/>
              </w:rPr>
              <w:t>;36</w:t>
            </w:r>
            <w:proofErr w:type="gramEnd"/>
            <w:r w:rsidRPr="00097DB9">
              <w:rPr>
                <w:rFonts w:cstheme="minorHAnsi"/>
                <w:sz w:val="18"/>
                <w:szCs w:val="18"/>
                <w:lang w:val="en-US"/>
              </w:rPr>
              <w:t>(1):79</w:t>
            </w:r>
            <w:r w:rsidRPr="00097DB9">
              <w:rPr>
                <w:rFonts w:cstheme="minorHAnsi"/>
                <w:sz w:val="18"/>
                <w:szCs w:val="18"/>
                <w:lang w:val="en-US"/>
              </w:rPr>
              <w:noBreakHyphen/>
              <w:t>86.</w:t>
            </w:r>
          </w:p>
        </w:tc>
      </w:tr>
      <w:tr w:rsidR="009547B4" w:rsidRPr="00097DB9" w14:paraId="2C45F818" w14:textId="77777777" w:rsidTr="00692D3C">
        <w:trPr>
          <w:trHeight w:val="870"/>
        </w:trPr>
        <w:tc>
          <w:tcPr>
            <w:tcW w:w="0" w:type="auto"/>
            <w:tcBorders>
              <w:top w:val="single" w:sz="4" w:space="0" w:color="auto"/>
              <w:bottom w:val="single" w:sz="4" w:space="0" w:color="auto"/>
              <w:right w:val="single" w:sz="4" w:space="0" w:color="auto"/>
            </w:tcBorders>
            <w:shd w:val="clear" w:color="auto" w:fill="auto"/>
            <w:hideMark/>
          </w:tcPr>
          <w:p w14:paraId="02EBE79E"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Dana-Farber Cancer Institute (DFCI)</w:t>
            </w:r>
          </w:p>
        </w:tc>
        <w:tc>
          <w:tcPr>
            <w:tcW w:w="0" w:type="auto"/>
            <w:tcBorders>
              <w:top w:val="single" w:sz="4" w:space="0" w:color="auto"/>
              <w:left w:val="single" w:sz="4" w:space="0" w:color="auto"/>
              <w:bottom w:val="single" w:sz="4" w:space="0" w:color="auto"/>
            </w:tcBorders>
            <w:shd w:val="clear" w:color="auto" w:fill="auto"/>
            <w:hideMark/>
          </w:tcPr>
          <w:p w14:paraId="2F2151A5"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Lipshultz</w:t>
            </w:r>
            <w:proofErr w:type="spellEnd"/>
            <w:r w:rsidRPr="00097DB9">
              <w:rPr>
                <w:rFonts w:cstheme="minorHAnsi"/>
                <w:sz w:val="18"/>
                <w:szCs w:val="18"/>
                <w:lang w:val="en-US"/>
              </w:rPr>
              <w:t xml:space="preserve"> SE, </w:t>
            </w:r>
            <w:proofErr w:type="spellStart"/>
            <w:r w:rsidRPr="00097DB9">
              <w:rPr>
                <w:rFonts w:cstheme="minorHAnsi"/>
                <w:sz w:val="18"/>
                <w:szCs w:val="18"/>
                <w:lang w:val="en-US"/>
              </w:rPr>
              <w:t>Lipsitz</w:t>
            </w:r>
            <w:proofErr w:type="spellEnd"/>
            <w:r w:rsidRPr="00097DB9">
              <w:rPr>
                <w:rFonts w:cstheme="minorHAnsi"/>
                <w:sz w:val="18"/>
                <w:szCs w:val="18"/>
                <w:lang w:val="en-US"/>
              </w:rPr>
              <w:t xml:space="preserve"> SR, </w:t>
            </w:r>
            <w:proofErr w:type="spellStart"/>
            <w:r w:rsidRPr="00097DB9">
              <w:rPr>
                <w:rFonts w:cstheme="minorHAnsi"/>
                <w:sz w:val="18"/>
                <w:szCs w:val="18"/>
                <w:lang w:val="en-US"/>
              </w:rPr>
              <w:t>Kutok</w:t>
            </w:r>
            <w:proofErr w:type="spellEnd"/>
            <w:r w:rsidRPr="00097DB9">
              <w:rPr>
                <w:rFonts w:cstheme="minorHAnsi"/>
                <w:sz w:val="18"/>
                <w:szCs w:val="18"/>
                <w:lang w:val="en-US"/>
              </w:rPr>
              <w:t xml:space="preserve"> JL, Miller TL, </w:t>
            </w:r>
            <w:proofErr w:type="spellStart"/>
            <w:r w:rsidRPr="00097DB9">
              <w:rPr>
                <w:rFonts w:cstheme="minorHAnsi"/>
                <w:sz w:val="18"/>
                <w:szCs w:val="18"/>
                <w:lang w:val="en-US"/>
              </w:rPr>
              <w:t>Colan</w:t>
            </w:r>
            <w:proofErr w:type="spellEnd"/>
            <w:r w:rsidRPr="00097DB9">
              <w:rPr>
                <w:rFonts w:cstheme="minorHAnsi"/>
                <w:sz w:val="18"/>
                <w:szCs w:val="18"/>
                <w:lang w:val="en-US"/>
              </w:rPr>
              <w:t xml:space="preserve"> SD, </w:t>
            </w:r>
            <w:proofErr w:type="spellStart"/>
            <w:r w:rsidRPr="00097DB9">
              <w:rPr>
                <w:rFonts w:cstheme="minorHAnsi"/>
                <w:sz w:val="18"/>
                <w:szCs w:val="18"/>
                <w:lang w:val="en-US"/>
              </w:rPr>
              <w:t>Neuberg</w:t>
            </w:r>
            <w:proofErr w:type="spellEnd"/>
            <w:r w:rsidRPr="00097DB9">
              <w:rPr>
                <w:rFonts w:cstheme="minorHAnsi"/>
                <w:sz w:val="18"/>
                <w:szCs w:val="18"/>
                <w:lang w:val="en-US"/>
              </w:rPr>
              <w:t xml:space="preserve"> DS, et al. Impact of hemochromatosis gene mutations on cardiac status in doxorubicin-treated survivors of childhood high-risk leukemia: HFE Mutations and Survivor Cardiac Status. Cancer. 1 </w:t>
            </w:r>
            <w:proofErr w:type="spellStart"/>
            <w:r w:rsidRPr="00097DB9">
              <w:rPr>
                <w:rFonts w:cstheme="minorHAnsi"/>
                <w:sz w:val="18"/>
                <w:szCs w:val="18"/>
                <w:lang w:val="en-US"/>
              </w:rPr>
              <w:t>oct</w:t>
            </w:r>
            <w:proofErr w:type="spellEnd"/>
            <w:r w:rsidRPr="00097DB9">
              <w:rPr>
                <w:rFonts w:cstheme="minorHAnsi"/>
                <w:sz w:val="18"/>
                <w:szCs w:val="18"/>
                <w:lang w:val="en-US"/>
              </w:rPr>
              <w:t xml:space="preserve"> 2013</w:t>
            </w:r>
            <w:proofErr w:type="gramStart"/>
            <w:r w:rsidRPr="00097DB9">
              <w:rPr>
                <w:rFonts w:cstheme="minorHAnsi"/>
                <w:sz w:val="18"/>
                <w:szCs w:val="18"/>
                <w:lang w:val="en-US"/>
              </w:rPr>
              <w:t>;119</w:t>
            </w:r>
            <w:proofErr w:type="gramEnd"/>
            <w:r w:rsidRPr="00097DB9">
              <w:rPr>
                <w:rFonts w:cstheme="minorHAnsi"/>
                <w:sz w:val="18"/>
                <w:szCs w:val="18"/>
                <w:lang w:val="en-US"/>
              </w:rPr>
              <w:t>(19):3555</w:t>
            </w:r>
            <w:r w:rsidRPr="00097DB9">
              <w:rPr>
                <w:rFonts w:cstheme="minorHAnsi"/>
                <w:sz w:val="18"/>
                <w:szCs w:val="18"/>
                <w:lang w:val="en-US"/>
              </w:rPr>
              <w:noBreakHyphen/>
              <w:t xml:space="preserve">62. </w:t>
            </w:r>
          </w:p>
        </w:tc>
      </w:tr>
      <w:tr w:rsidR="009547B4" w:rsidRPr="00097DB9" w14:paraId="28DC246C" w14:textId="77777777" w:rsidTr="006C64AE">
        <w:trPr>
          <w:trHeight w:val="870"/>
        </w:trPr>
        <w:tc>
          <w:tcPr>
            <w:tcW w:w="0" w:type="auto"/>
            <w:tcBorders>
              <w:top w:val="single" w:sz="4" w:space="0" w:color="auto"/>
              <w:bottom w:val="single" w:sz="4" w:space="0" w:color="auto"/>
              <w:right w:val="single" w:sz="4" w:space="0" w:color="auto"/>
            </w:tcBorders>
            <w:shd w:val="clear" w:color="auto" w:fill="auto"/>
            <w:hideMark/>
          </w:tcPr>
          <w:p w14:paraId="134B7056"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St. Jude Lifetime Cohort (SJLIFE)</w:t>
            </w:r>
          </w:p>
        </w:tc>
        <w:tc>
          <w:tcPr>
            <w:tcW w:w="0" w:type="auto"/>
            <w:tcBorders>
              <w:top w:val="single" w:sz="4" w:space="0" w:color="auto"/>
              <w:left w:val="single" w:sz="4" w:space="0" w:color="auto"/>
              <w:bottom w:val="single" w:sz="4" w:space="0" w:color="auto"/>
            </w:tcBorders>
            <w:shd w:val="clear" w:color="auto" w:fill="auto"/>
            <w:hideMark/>
          </w:tcPr>
          <w:p w14:paraId="50214EE2"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Sapkota</w:t>
            </w:r>
            <w:proofErr w:type="spellEnd"/>
            <w:r w:rsidRPr="00097DB9">
              <w:rPr>
                <w:rFonts w:cstheme="minorHAnsi"/>
                <w:sz w:val="18"/>
                <w:szCs w:val="18"/>
                <w:lang w:val="en-US"/>
              </w:rPr>
              <w:t xml:space="preserve"> Y, </w:t>
            </w:r>
            <w:proofErr w:type="spellStart"/>
            <w:r w:rsidRPr="00097DB9">
              <w:rPr>
                <w:rFonts w:cstheme="minorHAnsi"/>
                <w:sz w:val="18"/>
                <w:szCs w:val="18"/>
                <w:lang w:val="en-US"/>
              </w:rPr>
              <w:t>Ehrhardt</w:t>
            </w:r>
            <w:proofErr w:type="spellEnd"/>
            <w:r w:rsidRPr="00097DB9">
              <w:rPr>
                <w:rFonts w:cstheme="minorHAnsi"/>
                <w:sz w:val="18"/>
                <w:szCs w:val="18"/>
                <w:lang w:val="en-US"/>
              </w:rPr>
              <w:t xml:space="preserve"> MJ, Qin N, Wang Z, Liu Q, </w:t>
            </w:r>
            <w:proofErr w:type="spellStart"/>
            <w:r w:rsidRPr="00097DB9">
              <w:rPr>
                <w:rFonts w:cstheme="minorHAnsi"/>
                <w:sz w:val="18"/>
                <w:szCs w:val="18"/>
                <w:lang w:val="en-US"/>
              </w:rPr>
              <w:t>Qiu</w:t>
            </w:r>
            <w:proofErr w:type="spellEnd"/>
            <w:r w:rsidRPr="00097DB9">
              <w:rPr>
                <w:rFonts w:cstheme="minorHAnsi"/>
                <w:sz w:val="18"/>
                <w:szCs w:val="18"/>
                <w:lang w:val="en-US"/>
              </w:rPr>
              <w:t xml:space="preserve"> W, et al. A Novel Locus on 6p21.2 for Cancer Treatment–Induced Cardiac Dysfunction Among Childhood Cancer Survivors. JNCI: Journal of the National Cancer Institute. 1 </w:t>
            </w:r>
            <w:proofErr w:type="spellStart"/>
            <w:r w:rsidRPr="00097DB9">
              <w:rPr>
                <w:rFonts w:cstheme="minorHAnsi"/>
                <w:sz w:val="18"/>
                <w:szCs w:val="18"/>
                <w:lang w:val="en-US"/>
              </w:rPr>
              <w:t>août</w:t>
            </w:r>
            <w:proofErr w:type="spellEnd"/>
            <w:r w:rsidRPr="00097DB9">
              <w:rPr>
                <w:rFonts w:cstheme="minorHAnsi"/>
                <w:sz w:val="18"/>
                <w:szCs w:val="18"/>
                <w:lang w:val="en-US"/>
              </w:rPr>
              <w:t xml:space="preserve"> 2022</w:t>
            </w:r>
            <w:proofErr w:type="gramStart"/>
            <w:r w:rsidRPr="00097DB9">
              <w:rPr>
                <w:rFonts w:cstheme="minorHAnsi"/>
                <w:sz w:val="18"/>
                <w:szCs w:val="18"/>
                <w:lang w:val="en-US"/>
              </w:rPr>
              <w:t>;114</w:t>
            </w:r>
            <w:proofErr w:type="gramEnd"/>
            <w:r w:rsidRPr="00097DB9">
              <w:rPr>
                <w:rFonts w:cstheme="minorHAnsi"/>
                <w:sz w:val="18"/>
                <w:szCs w:val="18"/>
                <w:lang w:val="en-US"/>
              </w:rPr>
              <w:t>(8):1109</w:t>
            </w:r>
            <w:r w:rsidRPr="00097DB9">
              <w:rPr>
                <w:rFonts w:cstheme="minorHAnsi"/>
                <w:sz w:val="18"/>
                <w:szCs w:val="18"/>
                <w:lang w:val="en-US"/>
              </w:rPr>
              <w:noBreakHyphen/>
              <w:t xml:space="preserve">16. </w:t>
            </w:r>
          </w:p>
        </w:tc>
      </w:tr>
      <w:tr w:rsidR="009547B4" w:rsidRPr="00097DB9" w14:paraId="346EC623" w14:textId="77777777" w:rsidTr="006C64AE">
        <w:trPr>
          <w:trHeight w:val="870"/>
        </w:trPr>
        <w:tc>
          <w:tcPr>
            <w:tcW w:w="0" w:type="auto"/>
            <w:tcBorders>
              <w:top w:val="single" w:sz="4" w:space="0" w:color="auto"/>
              <w:bottom w:val="single" w:sz="4" w:space="0" w:color="auto"/>
              <w:right w:val="single" w:sz="4" w:space="0" w:color="auto"/>
            </w:tcBorders>
            <w:shd w:val="clear" w:color="auto" w:fill="auto"/>
            <w:hideMark/>
          </w:tcPr>
          <w:p w14:paraId="206E016D"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PETALE study</w:t>
            </w:r>
          </w:p>
        </w:tc>
        <w:tc>
          <w:tcPr>
            <w:tcW w:w="0" w:type="auto"/>
            <w:tcBorders>
              <w:top w:val="single" w:sz="4" w:space="0" w:color="auto"/>
              <w:left w:val="single" w:sz="4" w:space="0" w:color="auto"/>
              <w:bottom w:val="single" w:sz="4" w:space="0" w:color="auto"/>
            </w:tcBorders>
            <w:shd w:val="clear" w:color="auto" w:fill="auto"/>
            <w:hideMark/>
          </w:tcPr>
          <w:p w14:paraId="3739834C" w14:textId="77777777" w:rsidR="009547B4" w:rsidRPr="00097DB9" w:rsidRDefault="009547B4" w:rsidP="009547B4">
            <w:pPr>
              <w:spacing w:after="0" w:line="240" w:lineRule="auto"/>
              <w:rPr>
                <w:rFonts w:cstheme="minorHAnsi"/>
                <w:sz w:val="18"/>
                <w:szCs w:val="18"/>
                <w:lang w:val="en-US"/>
              </w:rPr>
            </w:pPr>
            <w:proofErr w:type="spellStart"/>
            <w:r w:rsidRPr="00097DB9">
              <w:rPr>
                <w:rFonts w:cstheme="minorHAnsi"/>
                <w:sz w:val="18"/>
                <w:szCs w:val="18"/>
                <w:lang w:val="en-US"/>
              </w:rPr>
              <w:t>Petrykey</w:t>
            </w:r>
            <w:proofErr w:type="spellEnd"/>
            <w:r w:rsidRPr="00097DB9">
              <w:rPr>
                <w:rFonts w:cstheme="minorHAnsi"/>
                <w:sz w:val="18"/>
                <w:szCs w:val="18"/>
                <w:lang w:val="en-US"/>
              </w:rPr>
              <w:t xml:space="preserve"> K, </w:t>
            </w:r>
            <w:proofErr w:type="spellStart"/>
            <w:r w:rsidRPr="00097DB9">
              <w:rPr>
                <w:rFonts w:cstheme="minorHAnsi"/>
                <w:sz w:val="18"/>
                <w:szCs w:val="18"/>
                <w:lang w:val="en-US"/>
              </w:rPr>
              <w:t>Rezgui</w:t>
            </w:r>
            <w:proofErr w:type="spellEnd"/>
            <w:r w:rsidRPr="00097DB9">
              <w:rPr>
                <w:rFonts w:cstheme="minorHAnsi"/>
                <w:sz w:val="18"/>
                <w:szCs w:val="18"/>
                <w:lang w:val="en-US"/>
              </w:rPr>
              <w:t xml:space="preserve"> AM, </w:t>
            </w:r>
            <w:proofErr w:type="spellStart"/>
            <w:r w:rsidRPr="00097DB9">
              <w:rPr>
                <w:rFonts w:cstheme="minorHAnsi"/>
                <w:sz w:val="18"/>
                <w:szCs w:val="18"/>
                <w:lang w:val="en-US"/>
              </w:rPr>
              <w:t>Guern</w:t>
            </w:r>
            <w:proofErr w:type="spellEnd"/>
            <w:r w:rsidRPr="00097DB9">
              <w:rPr>
                <w:rFonts w:cstheme="minorHAnsi"/>
                <w:sz w:val="18"/>
                <w:szCs w:val="18"/>
                <w:lang w:val="en-US"/>
              </w:rPr>
              <w:t xml:space="preserve"> ML, Beaulieu P, St-Onge P, Drouin S, et al. Genetic factors in treatment-related cardiovascular complications in survivors of childhood acute lymphoblastic leukemia. Pharmacogenomics. 22(14):885</w:t>
            </w:r>
            <w:r w:rsidRPr="00097DB9">
              <w:rPr>
                <w:rFonts w:cstheme="minorHAnsi"/>
                <w:sz w:val="18"/>
                <w:szCs w:val="18"/>
                <w:lang w:val="en-US"/>
              </w:rPr>
              <w:noBreakHyphen/>
              <w:t>901.</w:t>
            </w:r>
          </w:p>
        </w:tc>
      </w:tr>
      <w:tr w:rsidR="009547B4" w:rsidRPr="00097DB9" w14:paraId="7B2A631D" w14:textId="77777777" w:rsidTr="006C64AE">
        <w:trPr>
          <w:trHeight w:val="870"/>
        </w:trPr>
        <w:tc>
          <w:tcPr>
            <w:tcW w:w="0" w:type="auto"/>
            <w:tcBorders>
              <w:top w:val="single" w:sz="4" w:space="0" w:color="auto"/>
              <w:bottom w:val="single" w:sz="4" w:space="0" w:color="auto"/>
              <w:right w:val="single" w:sz="4" w:space="0" w:color="auto"/>
            </w:tcBorders>
            <w:shd w:val="clear" w:color="auto" w:fill="auto"/>
            <w:hideMark/>
          </w:tcPr>
          <w:p w14:paraId="18B40A27"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CCSS &amp; COG-ALTE03N1</w:t>
            </w:r>
          </w:p>
        </w:tc>
        <w:tc>
          <w:tcPr>
            <w:tcW w:w="0" w:type="auto"/>
            <w:tcBorders>
              <w:top w:val="single" w:sz="4" w:space="0" w:color="auto"/>
              <w:left w:val="single" w:sz="4" w:space="0" w:color="auto"/>
              <w:bottom w:val="single" w:sz="4" w:space="0" w:color="auto"/>
            </w:tcBorders>
            <w:shd w:val="clear" w:color="auto" w:fill="auto"/>
            <w:hideMark/>
          </w:tcPr>
          <w:p w14:paraId="4DF6410D" w14:textId="77777777" w:rsidR="009547B4" w:rsidRPr="00097DB9" w:rsidRDefault="009547B4" w:rsidP="009547B4">
            <w:pPr>
              <w:spacing w:after="0" w:line="240" w:lineRule="auto"/>
              <w:rPr>
                <w:rFonts w:cstheme="minorHAnsi"/>
                <w:sz w:val="18"/>
                <w:szCs w:val="18"/>
                <w:lang w:val="en-US"/>
              </w:rPr>
            </w:pPr>
            <w:r w:rsidRPr="00097DB9">
              <w:rPr>
                <w:rFonts w:cstheme="minorHAnsi"/>
                <w:sz w:val="18"/>
                <w:szCs w:val="18"/>
                <w:lang w:val="en-US"/>
              </w:rPr>
              <w:t xml:space="preserve">Wang X, Singh P, Zhou L, </w:t>
            </w:r>
            <w:proofErr w:type="spellStart"/>
            <w:r w:rsidRPr="00097DB9">
              <w:rPr>
                <w:rFonts w:cstheme="minorHAnsi"/>
                <w:sz w:val="18"/>
                <w:szCs w:val="18"/>
                <w:lang w:val="en-US"/>
              </w:rPr>
              <w:t>Sharafeldin</w:t>
            </w:r>
            <w:proofErr w:type="spellEnd"/>
            <w:r w:rsidRPr="00097DB9">
              <w:rPr>
                <w:rFonts w:cstheme="minorHAnsi"/>
                <w:sz w:val="18"/>
                <w:szCs w:val="18"/>
                <w:lang w:val="en-US"/>
              </w:rPr>
              <w:t xml:space="preserve"> N, </w:t>
            </w:r>
            <w:proofErr w:type="spellStart"/>
            <w:r w:rsidRPr="00097DB9">
              <w:rPr>
                <w:rFonts w:cstheme="minorHAnsi"/>
                <w:sz w:val="18"/>
                <w:szCs w:val="18"/>
                <w:lang w:val="en-US"/>
              </w:rPr>
              <w:t>Landier</w:t>
            </w:r>
            <w:proofErr w:type="spellEnd"/>
            <w:r w:rsidRPr="00097DB9">
              <w:rPr>
                <w:rFonts w:cstheme="minorHAnsi"/>
                <w:sz w:val="18"/>
                <w:szCs w:val="18"/>
                <w:lang w:val="en-US"/>
              </w:rPr>
              <w:t xml:space="preserve"> W, Hageman L, et al. Genome-Wide Association Study Identifies ROBO2 as a Novel Susceptibility Gene for Anthracycline-Related Cardiomyopathy in Childhood Cancer Survivors. JCO. 12 </w:t>
            </w:r>
            <w:proofErr w:type="spellStart"/>
            <w:r w:rsidRPr="00097DB9">
              <w:rPr>
                <w:rFonts w:cstheme="minorHAnsi"/>
                <w:sz w:val="18"/>
                <w:szCs w:val="18"/>
                <w:lang w:val="en-US"/>
              </w:rPr>
              <w:t>déc</w:t>
            </w:r>
            <w:proofErr w:type="spellEnd"/>
            <w:r w:rsidRPr="00097DB9">
              <w:rPr>
                <w:rFonts w:cstheme="minorHAnsi"/>
                <w:sz w:val="18"/>
                <w:szCs w:val="18"/>
                <w:lang w:val="en-US"/>
              </w:rPr>
              <w:t xml:space="preserve"> 2022</w:t>
            </w:r>
            <w:proofErr w:type="gramStart"/>
            <w:r w:rsidRPr="00097DB9">
              <w:rPr>
                <w:rFonts w:cstheme="minorHAnsi"/>
                <w:sz w:val="18"/>
                <w:szCs w:val="18"/>
                <w:lang w:val="en-US"/>
              </w:rPr>
              <w:t>;JCO.22.01527</w:t>
            </w:r>
            <w:proofErr w:type="gramEnd"/>
            <w:r w:rsidRPr="00097DB9">
              <w:rPr>
                <w:rFonts w:cstheme="minorHAnsi"/>
                <w:sz w:val="18"/>
                <w:szCs w:val="18"/>
                <w:lang w:val="en-US"/>
              </w:rPr>
              <w:t xml:space="preserve">. </w:t>
            </w:r>
          </w:p>
        </w:tc>
      </w:tr>
      <w:tr w:rsidR="008B37FD" w:rsidRPr="00097DB9" w14:paraId="21FEC4A5" w14:textId="77777777" w:rsidTr="006C64AE">
        <w:trPr>
          <w:trHeight w:val="870"/>
        </w:trPr>
        <w:tc>
          <w:tcPr>
            <w:tcW w:w="0" w:type="auto"/>
            <w:tcBorders>
              <w:top w:val="single" w:sz="4" w:space="0" w:color="auto"/>
              <w:bottom w:val="single" w:sz="4" w:space="0" w:color="auto"/>
              <w:right w:val="single" w:sz="4" w:space="0" w:color="auto"/>
            </w:tcBorders>
            <w:shd w:val="clear" w:color="auto" w:fill="auto"/>
          </w:tcPr>
          <w:p w14:paraId="1335867A" w14:textId="07641056" w:rsidR="008B37FD" w:rsidRPr="00097DB9" w:rsidRDefault="008B37FD" w:rsidP="009547B4">
            <w:pPr>
              <w:spacing w:after="0" w:line="240" w:lineRule="auto"/>
              <w:rPr>
                <w:rFonts w:cstheme="minorHAnsi"/>
                <w:sz w:val="18"/>
                <w:szCs w:val="18"/>
                <w:lang w:val="en-US"/>
              </w:rPr>
            </w:pPr>
            <w:r>
              <w:rPr>
                <w:rFonts w:cstheme="minorHAnsi"/>
                <w:sz w:val="18"/>
                <w:szCs w:val="18"/>
                <w:lang w:val="en-US"/>
              </w:rPr>
              <w:t>COG &amp; CCSS</w:t>
            </w:r>
          </w:p>
        </w:tc>
        <w:tc>
          <w:tcPr>
            <w:tcW w:w="0" w:type="auto"/>
            <w:tcBorders>
              <w:top w:val="single" w:sz="4" w:space="0" w:color="auto"/>
              <w:left w:val="single" w:sz="4" w:space="0" w:color="auto"/>
              <w:bottom w:val="single" w:sz="4" w:space="0" w:color="auto"/>
            </w:tcBorders>
            <w:shd w:val="clear" w:color="auto" w:fill="auto"/>
          </w:tcPr>
          <w:p w14:paraId="0774AC33" w14:textId="3BE50C5C" w:rsidR="008B37FD" w:rsidRPr="00097DB9" w:rsidRDefault="008B37FD" w:rsidP="009547B4">
            <w:pPr>
              <w:spacing w:after="0" w:line="240" w:lineRule="auto"/>
              <w:rPr>
                <w:rFonts w:cstheme="minorHAnsi"/>
                <w:sz w:val="18"/>
                <w:szCs w:val="18"/>
                <w:lang w:val="en-US"/>
              </w:rPr>
            </w:pPr>
            <w:proofErr w:type="spellStart"/>
            <w:r w:rsidRPr="008B37FD">
              <w:rPr>
                <w:rFonts w:cstheme="minorHAnsi"/>
                <w:sz w:val="18"/>
                <w:szCs w:val="18"/>
                <w:lang w:val="en-US" w:bidi="en-US"/>
              </w:rPr>
              <w:t>Sharafeldin</w:t>
            </w:r>
            <w:proofErr w:type="spellEnd"/>
            <w:r w:rsidRPr="008B37FD">
              <w:rPr>
                <w:rFonts w:cstheme="minorHAnsi"/>
                <w:sz w:val="18"/>
                <w:szCs w:val="18"/>
                <w:lang w:val="en-US" w:bidi="en-US"/>
              </w:rPr>
              <w:t xml:space="preserve"> N, Zhou L, Singh P, Crossman DK, Wang X, Hageman L, et al. Gene-Level Analysis of Anthracycline-Induced Cardiomyopathy in Cancer Survivors. JACC </w:t>
            </w:r>
            <w:proofErr w:type="spellStart"/>
            <w:r w:rsidRPr="008B37FD">
              <w:rPr>
                <w:rFonts w:cstheme="minorHAnsi"/>
                <w:sz w:val="18"/>
                <w:szCs w:val="18"/>
                <w:lang w:val="en-US" w:bidi="en-US"/>
              </w:rPr>
              <w:t>CardioOncol</w:t>
            </w:r>
            <w:proofErr w:type="spellEnd"/>
            <w:r w:rsidRPr="008B37FD">
              <w:rPr>
                <w:rFonts w:cstheme="minorHAnsi"/>
                <w:sz w:val="18"/>
                <w:szCs w:val="18"/>
                <w:lang w:val="en-US" w:bidi="en-US"/>
              </w:rPr>
              <w:t>. 14 sept 2023</w:t>
            </w:r>
            <w:proofErr w:type="gramStart"/>
            <w:r w:rsidRPr="008B37FD">
              <w:rPr>
                <w:rFonts w:cstheme="minorHAnsi"/>
                <w:sz w:val="18"/>
                <w:szCs w:val="18"/>
                <w:lang w:val="en-US" w:bidi="en-US"/>
              </w:rPr>
              <w:t>;5</w:t>
            </w:r>
            <w:proofErr w:type="gramEnd"/>
            <w:r w:rsidRPr="008B37FD">
              <w:rPr>
                <w:rFonts w:cstheme="minorHAnsi"/>
                <w:sz w:val="18"/>
                <w:szCs w:val="18"/>
                <w:lang w:val="en-US" w:bidi="en-US"/>
              </w:rPr>
              <w:t>(6):807</w:t>
            </w:r>
            <w:r w:rsidRPr="008B37FD">
              <w:rPr>
                <w:rFonts w:ascii="Cambria Math" w:hAnsi="Cambria Math" w:cs="Cambria Math"/>
                <w:sz w:val="18"/>
                <w:szCs w:val="18"/>
                <w:lang w:val="en-US" w:bidi="en-US"/>
              </w:rPr>
              <w:t>‑</w:t>
            </w:r>
            <w:r w:rsidRPr="008B37FD">
              <w:rPr>
                <w:rFonts w:cstheme="minorHAnsi"/>
                <w:sz w:val="18"/>
                <w:szCs w:val="18"/>
                <w:lang w:val="en-US" w:bidi="en-US"/>
              </w:rPr>
              <w:t>18.</w:t>
            </w:r>
          </w:p>
        </w:tc>
      </w:tr>
    </w:tbl>
    <w:p w14:paraId="60D92C56" w14:textId="77777777" w:rsidR="00365F32" w:rsidRPr="00097DB9" w:rsidRDefault="00365F32" w:rsidP="00365F32">
      <w:pPr>
        <w:rPr>
          <w:rFonts w:cstheme="minorHAnsi"/>
          <w:snapToGrid w:val="0"/>
          <w:lang w:val="en-US" w:eastAsia="de-DE" w:bidi="en-US"/>
        </w:rPr>
      </w:pPr>
      <w:r w:rsidRPr="00097DB9">
        <w:rPr>
          <w:rFonts w:cstheme="minorHAnsi"/>
          <w:snapToGrid w:val="0"/>
          <w:lang w:val="en-US" w:eastAsia="de-DE" w:bidi="en-US"/>
        </w:rPr>
        <w:br w:type="page"/>
      </w:r>
    </w:p>
    <w:p w14:paraId="0686D9FB" w14:textId="10B4B499" w:rsidR="00365F32" w:rsidRPr="0018082C" w:rsidRDefault="00365F32" w:rsidP="0018082C">
      <w:pPr>
        <w:rPr>
          <w:b/>
          <w:lang w:val="en-US"/>
        </w:rPr>
      </w:pPr>
      <w:bookmarkStart w:id="6" w:name="_Ref148696618"/>
      <w:r w:rsidRPr="0018082C">
        <w:rPr>
          <w:b/>
          <w:lang w:val="en-US"/>
        </w:rPr>
        <w:lastRenderedPageBreak/>
        <w:t xml:space="preserve">Table </w:t>
      </w:r>
      <w:bookmarkEnd w:id="6"/>
      <w:r w:rsidR="006031A3" w:rsidRPr="0018082C">
        <w:rPr>
          <w:b/>
          <w:lang w:val="en-US"/>
        </w:rPr>
        <w:t>D</w:t>
      </w:r>
      <w:r w:rsidRPr="0018082C">
        <w:rPr>
          <w:b/>
          <w:lang w:val="en-US"/>
        </w:rPr>
        <w:fldChar w:fldCharType="begin"/>
      </w:r>
      <w:r w:rsidRPr="0018082C">
        <w:rPr>
          <w:b/>
          <w:lang w:val="en-US"/>
        </w:rPr>
        <w:instrText xml:space="preserve"> SEQ Table_D \* ARABIC </w:instrText>
      </w:r>
      <w:r w:rsidRPr="0018082C">
        <w:rPr>
          <w:b/>
          <w:lang w:val="en-US"/>
        </w:rPr>
        <w:fldChar w:fldCharType="separate"/>
      </w:r>
      <w:r w:rsidRPr="0018082C">
        <w:rPr>
          <w:b/>
          <w:noProof/>
          <w:lang w:val="en-US"/>
        </w:rPr>
        <w:t>2</w:t>
      </w:r>
      <w:r w:rsidRPr="0018082C">
        <w:rPr>
          <w:b/>
          <w:lang w:val="en-US"/>
        </w:rPr>
        <w:fldChar w:fldCharType="end"/>
      </w:r>
      <w:r w:rsidRPr="0018082C">
        <w:rPr>
          <w:b/>
          <w:lang w:val="en-US"/>
        </w:rPr>
        <w:t xml:space="preserve">. </w:t>
      </w:r>
      <w:r w:rsidRPr="0018082C">
        <w:rPr>
          <w:lang w:val="en-US"/>
        </w:rPr>
        <w:t xml:space="preserve">References of eligible studies but not included </w:t>
      </w:r>
      <w:r w:rsidR="00745E7C">
        <w:rPr>
          <w:lang w:val="en-US"/>
        </w:rPr>
        <w:t>(n=21</w:t>
      </w:r>
      <w:r w:rsidRPr="0018082C">
        <w:rPr>
          <w:lang w:val="en-US"/>
        </w:rPr>
        <w:t>)</w:t>
      </w:r>
    </w:p>
    <w:tbl>
      <w:tblPr>
        <w:tblStyle w:val="Grilledutableau"/>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7018"/>
        <w:gridCol w:w="2054"/>
      </w:tblGrid>
      <w:tr w:rsidR="00365F32" w:rsidRPr="00097DB9" w14:paraId="4A5DD0A2" w14:textId="77777777" w:rsidTr="00692D3C">
        <w:trPr>
          <w:trHeight w:val="295"/>
        </w:trPr>
        <w:tc>
          <w:tcPr>
            <w:tcW w:w="0" w:type="auto"/>
            <w:tcBorders>
              <w:top w:val="single" w:sz="4" w:space="0" w:color="auto"/>
              <w:bottom w:val="single" w:sz="4" w:space="0" w:color="auto"/>
              <w:right w:val="single" w:sz="4" w:space="0" w:color="auto"/>
            </w:tcBorders>
          </w:tcPr>
          <w:p w14:paraId="157C6060" w14:textId="46238169" w:rsidR="00365F32" w:rsidRPr="00097DB9" w:rsidRDefault="004B6C79" w:rsidP="00692D3C">
            <w:pPr>
              <w:rPr>
                <w:rFonts w:asciiTheme="minorHAnsi" w:hAnsiTheme="minorHAnsi" w:cstheme="minorHAnsi"/>
                <w:sz w:val="18"/>
                <w:szCs w:val="18"/>
              </w:rPr>
            </w:pPr>
            <w:r>
              <w:rPr>
                <w:rFonts w:asciiTheme="minorHAnsi" w:hAnsiTheme="minorHAnsi" w:cstheme="minorHAnsi"/>
                <w:sz w:val="18"/>
                <w:szCs w:val="18"/>
              </w:rPr>
              <w:t>References</w:t>
            </w:r>
          </w:p>
        </w:tc>
        <w:tc>
          <w:tcPr>
            <w:tcW w:w="0" w:type="auto"/>
            <w:tcBorders>
              <w:top w:val="single" w:sz="4" w:space="0" w:color="auto"/>
              <w:left w:val="single" w:sz="4" w:space="0" w:color="auto"/>
              <w:bottom w:val="single" w:sz="4" w:space="0" w:color="auto"/>
            </w:tcBorders>
          </w:tcPr>
          <w:p w14:paraId="5F89F3E0" w14:textId="4C681638" w:rsidR="00365F32" w:rsidRPr="00097DB9" w:rsidRDefault="004B6C79" w:rsidP="00692D3C">
            <w:pPr>
              <w:rPr>
                <w:rFonts w:asciiTheme="minorHAnsi" w:hAnsiTheme="minorHAnsi" w:cstheme="minorHAnsi"/>
                <w:sz w:val="18"/>
                <w:szCs w:val="18"/>
              </w:rPr>
            </w:pPr>
            <w:r>
              <w:rPr>
                <w:rFonts w:asciiTheme="minorHAnsi" w:hAnsiTheme="minorHAnsi" w:cstheme="minorHAnsi"/>
                <w:sz w:val="18"/>
                <w:szCs w:val="18"/>
              </w:rPr>
              <w:t>Exclusion criteria</w:t>
            </w:r>
          </w:p>
        </w:tc>
      </w:tr>
      <w:tr w:rsidR="004B6C79" w:rsidRPr="00097DB9" w14:paraId="10F93957" w14:textId="77777777" w:rsidTr="00692D3C">
        <w:trPr>
          <w:trHeight w:val="295"/>
        </w:trPr>
        <w:tc>
          <w:tcPr>
            <w:tcW w:w="0" w:type="auto"/>
            <w:tcBorders>
              <w:top w:val="single" w:sz="4" w:space="0" w:color="auto"/>
              <w:bottom w:val="single" w:sz="4" w:space="0" w:color="auto"/>
              <w:right w:val="single" w:sz="4" w:space="0" w:color="auto"/>
            </w:tcBorders>
          </w:tcPr>
          <w:p w14:paraId="693FF3B5" w14:textId="7509C8E3" w:rsidR="004B6C79" w:rsidRPr="00097DB9" w:rsidRDefault="004B6C79" w:rsidP="004B6C79">
            <w:pPr>
              <w:rPr>
                <w:rFonts w:cstheme="minorHAnsi"/>
                <w:sz w:val="18"/>
                <w:szCs w:val="18"/>
              </w:rPr>
            </w:pPr>
            <w:proofErr w:type="spellStart"/>
            <w:r w:rsidRPr="00097DB9">
              <w:rPr>
                <w:rFonts w:asciiTheme="minorHAnsi" w:hAnsiTheme="minorHAnsi" w:cstheme="minorHAnsi"/>
                <w:sz w:val="18"/>
                <w:szCs w:val="18"/>
              </w:rPr>
              <w:t>Wojnowski</w:t>
            </w:r>
            <w:proofErr w:type="spellEnd"/>
            <w:r w:rsidRPr="00097DB9">
              <w:rPr>
                <w:rFonts w:asciiTheme="minorHAnsi" w:hAnsiTheme="minorHAnsi" w:cstheme="minorHAnsi"/>
                <w:sz w:val="18"/>
                <w:szCs w:val="18"/>
              </w:rPr>
              <w:t xml:space="preserve"> L, </w:t>
            </w:r>
            <w:proofErr w:type="spellStart"/>
            <w:r w:rsidRPr="00097DB9">
              <w:rPr>
                <w:rFonts w:asciiTheme="minorHAnsi" w:hAnsiTheme="minorHAnsi" w:cstheme="minorHAnsi"/>
                <w:sz w:val="18"/>
                <w:szCs w:val="18"/>
              </w:rPr>
              <w:t>Kulle</w:t>
            </w:r>
            <w:proofErr w:type="spellEnd"/>
            <w:r w:rsidRPr="00097DB9">
              <w:rPr>
                <w:rFonts w:asciiTheme="minorHAnsi" w:hAnsiTheme="minorHAnsi" w:cstheme="minorHAnsi"/>
                <w:sz w:val="18"/>
                <w:szCs w:val="18"/>
              </w:rPr>
              <w:t xml:space="preserve"> B, </w:t>
            </w:r>
            <w:proofErr w:type="spellStart"/>
            <w:r w:rsidRPr="00097DB9">
              <w:rPr>
                <w:rFonts w:asciiTheme="minorHAnsi" w:hAnsiTheme="minorHAnsi" w:cstheme="minorHAnsi"/>
                <w:sz w:val="18"/>
                <w:szCs w:val="18"/>
              </w:rPr>
              <w:t>Schirmer</w:t>
            </w:r>
            <w:proofErr w:type="spellEnd"/>
            <w:r w:rsidRPr="00097DB9">
              <w:rPr>
                <w:rFonts w:asciiTheme="minorHAnsi" w:hAnsiTheme="minorHAnsi" w:cstheme="minorHAnsi"/>
                <w:sz w:val="18"/>
                <w:szCs w:val="18"/>
              </w:rPr>
              <w:t xml:space="preserve"> M, </w:t>
            </w:r>
            <w:proofErr w:type="spellStart"/>
            <w:r w:rsidRPr="00097DB9">
              <w:rPr>
                <w:rFonts w:asciiTheme="minorHAnsi" w:hAnsiTheme="minorHAnsi" w:cstheme="minorHAnsi"/>
                <w:sz w:val="18"/>
                <w:szCs w:val="18"/>
              </w:rPr>
              <w:t>Schlüter</w:t>
            </w:r>
            <w:proofErr w:type="spellEnd"/>
            <w:r w:rsidRPr="00097DB9">
              <w:rPr>
                <w:rFonts w:asciiTheme="minorHAnsi" w:hAnsiTheme="minorHAnsi" w:cstheme="minorHAnsi"/>
                <w:sz w:val="18"/>
                <w:szCs w:val="18"/>
              </w:rPr>
              <w:t xml:space="preserve"> G, Schmidt A, Rosenberger A, et al. NAD(P)H oxidase and multidrug resistance protein genetic polymorphisms are associated with doxorubicin-induced cardiotoxicity. Circulation. 13 </w:t>
            </w:r>
            <w:proofErr w:type="spellStart"/>
            <w:r w:rsidRPr="00097DB9">
              <w:rPr>
                <w:rFonts w:asciiTheme="minorHAnsi" w:hAnsiTheme="minorHAnsi" w:cstheme="minorHAnsi"/>
                <w:sz w:val="18"/>
                <w:szCs w:val="18"/>
              </w:rPr>
              <w:t>déc</w:t>
            </w:r>
            <w:proofErr w:type="spellEnd"/>
            <w:r w:rsidRPr="00097DB9">
              <w:rPr>
                <w:rFonts w:asciiTheme="minorHAnsi" w:hAnsiTheme="minorHAnsi" w:cstheme="minorHAnsi"/>
                <w:sz w:val="18"/>
                <w:szCs w:val="18"/>
              </w:rPr>
              <w:t xml:space="preserve"> 2005</w:t>
            </w:r>
            <w:proofErr w:type="gramStart"/>
            <w:r w:rsidRPr="00097DB9">
              <w:rPr>
                <w:rFonts w:asciiTheme="minorHAnsi" w:hAnsiTheme="minorHAnsi" w:cstheme="minorHAnsi"/>
                <w:sz w:val="18"/>
                <w:szCs w:val="18"/>
              </w:rPr>
              <w:t>;112</w:t>
            </w:r>
            <w:proofErr w:type="gramEnd"/>
            <w:r w:rsidRPr="00097DB9">
              <w:rPr>
                <w:rFonts w:asciiTheme="minorHAnsi" w:hAnsiTheme="minorHAnsi" w:cstheme="minorHAnsi"/>
                <w:sz w:val="18"/>
                <w:szCs w:val="18"/>
              </w:rPr>
              <w:t>(24):3754</w:t>
            </w:r>
            <w:r w:rsidRPr="00097DB9">
              <w:rPr>
                <w:rFonts w:ascii="Cambria Math" w:hAnsi="Cambria Math" w:cs="Cambria Math"/>
                <w:sz w:val="18"/>
                <w:szCs w:val="18"/>
              </w:rPr>
              <w:t>‑</w:t>
            </w:r>
            <w:r w:rsidRPr="00097DB9">
              <w:rPr>
                <w:rFonts w:asciiTheme="minorHAnsi" w:hAnsiTheme="minorHAnsi" w:cstheme="minorHAnsi"/>
                <w:sz w:val="18"/>
                <w:szCs w:val="18"/>
              </w:rPr>
              <w:t>62.</w:t>
            </w:r>
          </w:p>
        </w:tc>
        <w:tc>
          <w:tcPr>
            <w:tcW w:w="0" w:type="auto"/>
            <w:tcBorders>
              <w:top w:val="single" w:sz="4" w:space="0" w:color="auto"/>
              <w:left w:val="single" w:sz="4" w:space="0" w:color="auto"/>
              <w:bottom w:val="single" w:sz="4" w:space="0" w:color="auto"/>
            </w:tcBorders>
          </w:tcPr>
          <w:p w14:paraId="557552E0" w14:textId="136C97D7" w:rsidR="004B6C79" w:rsidRDefault="004B6C79" w:rsidP="004B6C79">
            <w:pPr>
              <w:rPr>
                <w:rFonts w:cstheme="minorHAnsi"/>
                <w:sz w:val="18"/>
                <w:szCs w:val="18"/>
              </w:rPr>
            </w:pPr>
            <w:r w:rsidRPr="00097DB9">
              <w:rPr>
                <w:rFonts w:asciiTheme="minorHAnsi" w:hAnsiTheme="minorHAnsi" w:cstheme="minorHAnsi"/>
                <w:sz w:val="18"/>
                <w:szCs w:val="18"/>
              </w:rPr>
              <w:t>Adult cancer</w:t>
            </w:r>
          </w:p>
        </w:tc>
      </w:tr>
      <w:tr w:rsidR="004B6C79" w:rsidRPr="00097DB9" w14:paraId="28EFB905" w14:textId="77777777" w:rsidTr="00692D3C">
        <w:trPr>
          <w:trHeight w:val="295"/>
        </w:trPr>
        <w:tc>
          <w:tcPr>
            <w:tcW w:w="0" w:type="auto"/>
            <w:tcBorders>
              <w:top w:val="single" w:sz="4" w:space="0" w:color="auto"/>
              <w:bottom w:val="single" w:sz="4" w:space="0" w:color="auto"/>
              <w:right w:val="single" w:sz="4" w:space="0" w:color="auto"/>
            </w:tcBorders>
          </w:tcPr>
          <w:p w14:paraId="0330FF55" w14:textId="229E9FE9" w:rsidR="004B6C79" w:rsidRPr="00097DB9" w:rsidRDefault="004B6C79" w:rsidP="004B6C79">
            <w:pPr>
              <w:rPr>
                <w:rFonts w:cstheme="minorHAnsi"/>
                <w:sz w:val="18"/>
                <w:szCs w:val="18"/>
              </w:rPr>
            </w:pPr>
            <w:proofErr w:type="spellStart"/>
            <w:r w:rsidRPr="00097DB9">
              <w:rPr>
                <w:rFonts w:asciiTheme="minorHAnsi" w:hAnsiTheme="minorHAnsi" w:cstheme="minorHAnsi"/>
                <w:sz w:val="18"/>
                <w:szCs w:val="18"/>
              </w:rPr>
              <w:t>Rajić</w:t>
            </w:r>
            <w:proofErr w:type="spellEnd"/>
            <w:r w:rsidRPr="00097DB9">
              <w:rPr>
                <w:rFonts w:asciiTheme="minorHAnsi" w:hAnsiTheme="minorHAnsi" w:cstheme="minorHAnsi"/>
                <w:sz w:val="18"/>
                <w:szCs w:val="18"/>
              </w:rPr>
              <w:t xml:space="preserve"> V, </w:t>
            </w:r>
            <w:proofErr w:type="spellStart"/>
            <w:r w:rsidRPr="00097DB9">
              <w:rPr>
                <w:rFonts w:asciiTheme="minorHAnsi" w:hAnsiTheme="minorHAnsi" w:cstheme="minorHAnsi"/>
                <w:sz w:val="18"/>
                <w:szCs w:val="18"/>
              </w:rPr>
              <w:t>Aplenc</w:t>
            </w:r>
            <w:proofErr w:type="spellEnd"/>
            <w:r w:rsidRPr="00097DB9">
              <w:rPr>
                <w:rFonts w:asciiTheme="minorHAnsi" w:hAnsiTheme="minorHAnsi" w:cstheme="minorHAnsi"/>
                <w:sz w:val="18"/>
                <w:szCs w:val="18"/>
              </w:rPr>
              <w:t xml:space="preserve"> R, </w:t>
            </w:r>
            <w:proofErr w:type="spellStart"/>
            <w:r w:rsidRPr="00097DB9">
              <w:rPr>
                <w:rFonts w:asciiTheme="minorHAnsi" w:hAnsiTheme="minorHAnsi" w:cstheme="minorHAnsi"/>
                <w:sz w:val="18"/>
                <w:szCs w:val="18"/>
              </w:rPr>
              <w:t>Debeljak</w:t>
            </w:r>
            <w:proofErr w:type="spellEnd"/>
            <w:r w:rsidRPr="00097DB9">
              <w:rPr>
                <w:rFonts w:asciiTheme="minorHAnsi" w:hAnsiTheme="minorHAnsi" w:cstheme="minorHAnsi"/>
                <w:sz w:val="18"/>
                <w:szCs w:val="18"/>
              </w:rPr>
              <w:t xml:space="preserve"> M, </w:t>
            </w:r>
            <w:proofErr w:type="spellStart"/>
            <w:r w:rsidRPr="00097DB9">
              <w:rPr>
                <w:rFonts w:asciiTheme="minorHAnsi" w:hAnsiTheme="minorHAnsi" w:cstheme="minorHAnsi"/>
                <w:sz w:val="18"/>
                <w:szCs w:val="18"/>
              </w:rPr>
              <w:t>Prestor</w:t>
            </w:r>
            <w:proofErr w:type="spellEnd"/>
            <w:r w:rsidRPr="00097DB9">
              <w:rPr>
                <w:rFonts w:asciiTheme="minorHAnsi" w:hAnsiTheme="minorHAnsi" w:cstheme="minorHAnsi"/>
                <w:sz w:val="18"/>
                <w:szCs w:val="18"/>
              </w:rPr>
              <w:t xml:space="preserve"> VV, </w:t>
            </w:r>
            <w:proofErr w:type="spellStart"/>
            <w:r w:rsidRPr="00097DB9">
              <w:rPr>
                <w:rFonts w:asciiTheme="minorHAnsi" w:hAnsiTheme="minorHAnsi" w:cstheme="minorHAnsi"/>
                <w:sz w:val="18"/>
                <w:szCs w:val="18"/>
              </w:rPr>
              <w:t>Karas-Kuzelicki</w:t>
            </w:r>
            <w:proofErr w:type="spellEnd"/>
            <w:r w:rsidRPr="00097DB9">
              <w:rPr>
                <w:rFonts w:asciiTheme="minorHAnsi" w:hAnsiTheme="minorHAnsi" w:cstheme="minorHAnsi"/>
                <w:sz w:val="18"/>
                <w:szCs w:val="18"/>
              </w:rPr>
              <w:t xml:space="preserve"> N, </w:t>
            </w:r>
            <w:proofErr w:type="spellStart"/>
            <w:proofErr w:type="gramStart"/>
            <w:r w:rsidRPr="00097DB9">
              <w:rPr>
                <w:rFonts w:asciiTheme="minorHAnsi" w:hAnsiTheme="minorHAnsi" w:cstheme="minorHAnsi"/>
                <w:sz w:val="18"/>
                <w:szCs w:val="18"/>
              </w:rPr>
              <w:t>Mlinaric</w:t>
            </w:r>
            <w:proofErr w:type="gramEnd"/>
            <w:r w:rsidRPr="00097DB9">
              <w:rPr>
                <w:rFonts w:asciiTheme="minorHAnsi" w:hAnsiTheme="minorHAnsi" w:cstheme="minorHAnsi"/>
                <w:sz w:val="18"/>
                <w:szCs w:val="18"/>
              </w:rPr>
              <w:t>-Rascan</w:t>
            </w:r>
            <w:proofErr w:type="spellEnd"/>
            <w:r w:rsidRPr="00097DB9">
              <w:rPr>
                <w:rFonts w:asciiTheme="minorHAnsi" w:hAnsiTheme="minorHAnsi" w:cstheme="minorHAnsi"/>
                <w:sz w:val="18"/>
                <w:szCs w:val="18"/>
              </w:rPr>
              <w:t xml:space="preserve"> I, et al. Influence of the polymorphism in candidate genes on late cardiac damage in patients treated due to acute leukemia in childhood. </w:t>
            </w:r>
            <w:proofErr w:type="spellStart"/>
            <w:r w:rsidRPr="00097DB9">
              <w:rPr>
                <w:rFonts w:asciiTheme="minorHAnsi" w:hAnsiTheme="minorHAnsi" w:cstheme="minorHAnsi"/>
                <w:sz w:val="18"/>
                <w:szCs w:val="18"/>
              </w:rPr>
              <w:t>Leuk</w:t>
            </w:r>
            <w:proofErr w:type="spellEnd"/>
            <w:r w:rsidRPr="00097DB9">
              <w:rPr>
                <w:rFonts w:asciiTheme="minorHAnsi" w:hAnsiTheme="minorHAnsi" w:cstheme="minorHAnsi"/>
                <w:sz w:val="18"/>
                <w:szCs w:val="18"/>
              </w:rPr>
              <w:t xml:space="preserve"> Lymphoma. </w:t>
            </w:r>
            <w:proofErr w:type="spellStart"/>
            <w:r w:rsidRPr="00097DB9">
              <w:rPr>
                <w:rFonts w:asciiTheme="minorHAnsi" w:hAnsiTheme="minorHAnsi" w:cstheme="minorHAnsi"/>
                <w:sz w:val="18"/>
                <w:szCs w:val="18"/>
              </w:rPr>
              <w:t>oct</w:t>
            </w:r>
            <w:proofErr w:type="spellEnd"/>
            <w:r w:rsidRPr="00097DB9">
              <w:rPr>
                <w:rFonts w:asciiTheme="minorHAnsi" w:hAnsiTheme="minorHAnsi" w:cstheme="minorHAnsi"/>
                <w:sz w:val="18"/>
                <w:szCs w:val="18"/>
              </w:rPr>
              <w:t xml:space="preserve"> 2009;50(10):1693</w:t>
            </w:r>
            <w:r w:rsidRPr="00097DB9">
              <w:rPr>
                <w:rFonts w:ascii="Cambria Math" w:hAnsi="Cambria Math" w:cs="Cambria Math"/>
                <w:sz w:val="18"/>
                <w:szCs w:val="18"/>
              </w:rPr>
              <w:t>‑</w:t>
            </w:r>
            <w:r w:rsidRPr="00097DB9">
              <w:rPr>
                <w:rFonts w:asciiTheme="minorHAnsi" w:hAnsiTheme="minorHAnsi" w:cstheme="minorHAnsi"/>
                <w:sz w:val="18"/>
                <w:szCs w:val="18"/>
              </w:rPr>
              <w:t>8</w:t>
            </w:r>
          </w:p>
        </w:tc>
        <w:tc>
          <w:tcPr>
            <w:tcW w:w="0" w:type="auto"/>
            <w:tcBorders>
              <w:top w:val="single" w:sz="4" w:space="0" w:color="auto"/>
              <w:left w:val="single" w:sz="4" w:space="0" w:color="auto"/>
              <w:bottom w:val="single" w:sz="4" w:space="0" w:color="auto"/>
            </w:tcBorders>
          </w:tcPr>
          <w:p w14:paraId="09C014EF" w14:textId="3A697DE5" w:rsidR="004B6C79" w:rsidRDefault="004B6C79" w:rsidP="004B6C79">
            <w:pPr>
              <w:rPr>
                <w:rFonts w:cstheme="minorHAnsi"/>
                <w:sz w:val="18"/>
                <w:szCs w:val="18"/>
              </w:rPr>
            </w:pPr>
            <w:r>
              <w:rPr>
                <w:rFonts w:asciiTheme="minorHAnsi" w:hAnsiTheme="minorHAnsi" w:cstheme="minorHAnsi"/>
                <w:sz w:val="18"/>
                <w:szCs w:val="18"/>
              </w:rPr>
              <w:t>S</w:t>
            </w:r>
            <w:r w:rsidRPr="00097DB9">
              <w:rPr>
                <w:rFonts w:asciiTheme="minorHAnsi" w:hAnsiTheme="minorHAnsi" w:cstheme="minorHAnsi"/>
                <w:sz w:val="18"/>
                <w:szCs w:val="18"/>
              </w:rPr>
              <w:t xml:space="preserve">mall number of </w:t>
            </w:r>
            <w:r w:rsidRPr="003B4F06">
              <w:rPr>
                <w:rFonts w:asciiTheme="minorHAnsi" w:hAnsiTheme="minorHAnsi" w:cstheme="minorHAnsi"/>
                <w:sz w:val="18"/>
                <w:szCs w:val="18"/>
              </w:rPr>
              <w:t>Childhood Cancer Survivor</w:t>
            </w:r>
          </w:p>
        </w:tc>
      </w:tr>
      <w:tr w:rsidR="004B6C79" w:rsidRPr="00097DB9" w14:paraId="2F98E100" w14:textId="77777777" w:rsidTr="00692D3C">
        <w:trPr>
          <w:trHeight w:val="295"/>
        </w:trPr>
        <w:tc>
          <w:tcPr>
            <w:tcW w:w="0" w:type="auto"/>
            <w:tcBorders>
              <w:top w:val="single" w:sz="4" w:space="0" w:color="auto"/>
              <w:bottom w:val="single" w:sz="4" w:space="0" w:color="auto"/>
              <w:right w:val="single" w:sz="4" w:space="0" w:color="auto"/>
            </w:tcBorders>
          </w:tcPr>
          <w:p w14:paraId="0C19C526"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Dube</w:t>
            </w:r>
            <w:proofErr w:type="spellEnd"/>
            <w:r w:rsidRPr="00097DB9">
              <w:rPr>
                <w:rFonts w:asciiTheme="minorHAnsi" w:hAnsiTheme="minorHAnsi" w:cstheme="minorHAnsi"/>
                <w:sz w:val="18"/>
                <w:szCs w:val="18"/>
              </w:rPr>
              <w:t xml:space="preserve"> S, </w:t>
            </w:r>
            <w:proofErr w:type="spellStart"/>
            <w:r w:rsidRPr="00097DB9">
              <w:rPr>
                <w:rFonts w:asciiTheme="minorHAnsi" w:hAnsiTheme="minorHAnsi" w:cstheme="minorHAnsi"/>
                <w:sz w:val="18"/>
                <w:szCs w:val="18"/>
              </w:rPr>
              <w:t>Rajan</w:t>
            </w:r>
            <w:proofErr w:type="spellEnd"/>
            <w:r w:rsidRPr="00097DB9">
              <w:rPr>
                <w:rFonts w:asciiTheme="minorHAnsi" w:hAnsiTheme="minorHAnsi" w:cstheme="minorHAnsi"/>
                <w:sz w:val="18"/>
                <w:szCs w:val="18"/>
              </w:rPr>
              <w:t xml:space="preserve"> A, </w:t>
            </w:r>
            <w:proofErr w:type="spellStart"/>
            <w:r w:rsidRPr="00097DB9">
              <w:rPr>
                <w:rFonts w:asciiTheme="minorHAnsi" w:hAnsiTheme="minorHAnsi" w:cstheme="minorHAnsi"/>
                <w:sz w:val="18"/>
                <w:szCs w:val="18"/>
              </w:rPr>
              <w:t>Yalamanchili</w:t>
            </w:r>
            <w:proofErr w:type="spellEnd"/>
            <w:r w:rsidRPr="00097DB9">
              <w:rPr>
                <w:rFonts w:asciiTheme="minorHAnsi" w:hAnsiTheme="minorHAnsi" w:cstheme="minorHAnsi"/>
                <w:sz w:val="18"/>
                <w:szCs w:val="18"/>
              </w:rPr>
              <w:t xml:space="preserve"> S, Thomas A, Abbott L, </w:t>
            </w:r>
            <w:proofErr w:type="gramStart"/>
            <w:r w:rsidRPr="00097DB9">
              <w:rPr>
                <w:rFonts w:asciiTheme="minorHAnsi" w:hAnsiTheme="minorHAnsi" w:cstheme="minorHAnsi"/>
                <w:sz w:val="18"/>
                <w:szCs w:val="18"/>
              </w:rPr>
              <w:t>Benz</w:t>
            </w:r>
            <w:proofErr w:type="gramEnd"/>
            <w:r w:rsidRPr="00097DB9">
              <w:rPr>
                <w:rFonts w:asciiTheme="minorHAnsi" w:hAnsiTheme="minorHAnsi" w:cstheme="minorHAnsi"/>
                <w:sz w:val="18"/>
                <w:szCs w:val="18"/>
              </w:rPr>
              <w:t xml:space="preserve"> P, et al. Single nucleotide polymorphisms in sarcomeric protein genes: Association with chemotherapy induced cardiomyopathy. Internet Journal of Cardiology. 2011</w:t>
            </w:r>
            <w:proofErr w:type="gramStart"/>
            <w:r w:rsidRPr="00097DB9">
              <w:rPr>
                <w:rFonts w:asciiTheme="minorHAnsi" w:hAnsiTheme="minorHAnsi" w:cstheme="minorHAnsi"/>
                <w:sz w:val="18"/>
                <w:szCs w:val="18"/>
              </w:rPr>
              <w:t>;10</w:t>
            </w:r>
            <w:proofErr w:type="gramEnd"/>
            <w:r w:rsidRPr="00097DB9">
              <w:rPr>
                <w:rFonts w:asciiTheme="minorHAnsi" w:hAnsiTheme="minorHAnsi" w:cstheme="minorHAnsi"/>
                <w:sz w:val="18"/>
                <w:szCs w:val="18"/>
              </w:rPr>
              <w:t>(1).</w:t>
            </w:r>
          </w:p>
        </w:tc>
        <w:tc>
          <w:tcPr>
            <w:tcW w:w="0" w:type="auto"/>
            <w:tcBorders>
              <w:top w:val="single" w:sz="4" w:space="0" w:color="auto"/>
              <w:left w:val="single" w:sz="4" w:space="0" w:color="auto"/>
              <w:bottom w:val="single" w:sz="4" w:space="0" w:color="auto"/>
            </w:tcBorders>
          </w:tcPr>
          <w:p w14:paraId="53AD04AA"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Adults cancer</w:t>
            </w:r>
          </w:p>
        </w:tc>
      </w:tr>
      <w:tr w:rsidR="004B6C79" w:rsidRPr="00097DB9" w14:paraId="2D41DE54" w14:textId="77777777" w:rsidTr="00692D3C">
        <w:trPr>
          <w:trHeight w:val="295"/>
        </w:trPr>
        <w:tc>
          <w:tcPr>
            <w:tcW w:w="0" w:type="auto"/>
            <w:tcBorders>
              <w:top w:val="single" w:sz="4" w:space="0" w:color="auto"/>
              <w:bottom w:val="single" w:sz="4" w:space="0" w:color="auto"/>
              <w:right w:val="single" w:sz="4" w:space="0" w:color="auto"/>
            </w:tcBorders>
          </w:tcPr>
          <w:p w14:paraId="16FC7E6A"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Volkan-Salanci</w:t>
            </w:r>
            <w:proofErr w:type="spellEnd"/>
            <w:r w:rsidRPr="00097DB9">
              <w:rPr>
                <w:rFonts w:asciiTheme="minorHAnsi" w:hAnsiTheme="minorHAnsi" w:cstheme="minorHAnsi"/>
                <w:sz w:val="18"/>
                <w:szCs w:val="18"/>
              </w:rPr>
              <w:t xml:space="preserve"> B, </w:t>
            </w:r>
            <w:proofErr w:type="spellStart"/>
            <w:r w:rsidRPr="00097DB9">
              <w:rPr>
                <w:rFonts w:asciiTheme="minorHAnsi" w:hAnsiTheme="minorHAnsi" w:cstheme="minorHAnsi"/>
                <w:sz w:val="18"/>
                <w:szCs w:val="18"/>
              </w:rPr>
              <w:t>Aksoy</w:t>
            </w:r>
            <w:proofErr w:type="spellEnd"/>
            <w:r w:rsidRPr="00097DB9">
              <w:rPr>
                <w:rFonts w:asciiTheme="minorHAnsi" w:hAnsiTheme="minorHAnsi" w:cstheme="minorHAnsi"/>
                <w:sz w:val="18"/>
                <w:szCs w:val="18"/>
              </w:rPr>
              <w:t xml:space="preserve"> H, </w:t>
            </w:r>
            <w:proofErr w:type="spellStart"/>
            <w:r w:rsidRPr="00097DB9">
              <w:rPr>
                <w:rFonts w:asciiTheme="minorHAnsi" w:hAnsiTheme="minorHAnsi" w:cstheme="minorHAnsi"/>
                <w:sz w:val="18"/>
                <w:szCs w:val="18"/>
              </w:rPr>
              <w:t>Kiratli</w:t>
            </w:r>
            <w:proofErr w:type="spellEnd"/>
            <w:r w:rsidRPr="00097DB9">
              <w:rPr>
                <w:rFonts w:asciiTheme="minorHAnsi" w:hAnsiTheme="minorHAnsi" w:cstheme="minorHAnsi"/>
                <w:sz w:val="18"/>
                <w:szCs w:val="18"/>
              </w:rPr>
              <w:t xml:space="preserve"> PÖ, </w:t>
            </w:r>
            <w:proofErr w:type="spellStart"/>
            <w:r w:rsidRPr="00097DB9">
              <w:rPr>
                <w:rFonts w:asciiTheme="minorHAnsi" w:hAnsiTheme="minorHAnsi" w:cstheme="minorHAnsi"/>
                <w:sz w:val="18"/>
                <w:szCs w:val="18"/>
              </w:rPr>
              <w:t>Tülümen</w:t>
            </w:r>
            <w:proofErr w:type="spellEnd"/>
            <w:r w:rsidRPr="00097DB9">
              <w:rPr>
                <w:rFonts w:asciiTheme="minorHAnsi" w:hAnsiTheme="minorHAnsi" w:cstheme="minorHAnsi"/>
                <w:sz w:val="18"/>
                <w:szCs w:val="18"/>
              </w:rPr>
              <w:t xml:space="preserve"> E, </w:t>
            </w:r>
            <w:proofErr w:type="spellStart"/>
            <w:r w:rsidRPr="00097DB9">
              <w:rPr>
                <w:rFonts w:asciiTheme="minorHAnsi" w:hAnsiTheme="minorHAnsi" w:cstheme="minorHAnsi"/>
                <w:sz w:val="18"/>
                <w:szCs w:val="18"/>
              </w:rPr>
              <w:t>Güler</w:t>
            </w:r>
            <w:proofErr w:type="spellEnd"/>
            <w:r w:rsidRPr="00097DB9">
              <w:rPr>
                <w:rFonts w:asciiTheme="minorHAnsi" w:hAnsiTheme="minorHAnsi" w:cstheme="minorHAnsi"/>
                <w:sz w:val="18"/>
                <w:szCs w:val="18"/>
              </w:rPr>
              <w:t xml:space="preserve"> N, </w:t>
            </w:r>
            <w:proofErr w:type="spellStart"/>
            <w:r w:rsidRPr="00097DB9">
              <w:rPr>
                <w:rFonts w:asciiTheme="minorHAnsi" w:hAnsiTheme="minorHAnsi" w:cstheme="minorHAnsi"/>
                <w:sz w:val="18"/>
                <w:szCs w:val="18"/>
              </w:rPr>
              <w:t>Öksüzoglu</w:t>
            </w:r>
            <w:proofErr w:type="spellEnd"/>
            <w:r w:rsidRPr="00097DB9">
              <w:rPr>
                <w:rFonts w:asciiTheme="minorHAnsi" w:hAnsiTheme="minorHAnsi" w:cstheme="minorHAnsi"/>
                <w:sz w:val="18"/>
                <w:szCs w:val="18"/>
              </w:rPr>
              <w:t xml:space="preserve"> B, et al. The relationship between changes in functional cardiac parameters following anthracycline therapy and carbonyl reductase 3 and glutathione S transferase Pi polymorphisms. J </w:t>
            </w:r>
            <w:proofErr w:type="spellStart"/>
            <w:r w:rsidRPr="00097DB9">
              <w:rPr>
                <w:rFonts w:asciiTheme="minorHAnsi" w:hAnsiTheme="minorHAnsi" w:cstheme="minorHAnsi"/>
                <w:sz w:val="18"/>
                <w:szCs w:val="18"/>
              </w:rPr>
              <w:t>Chemother</w:t>
            </w:r>
            <w:proofErr w:type="spellEnd"/>
            <w:r w:rsidRPr="00097DB9">
              <w:rPr>
                <w:rFonts w:asciiTheme="minorHAnsi" w:hAnsiTheme="minorHAnsi" w:cstheme="minorHAnsi"/>
                <w:sz w:val="18"/>
                <w:szCs w:val="18"/>
              </w:rPr>
              <w:t xml:space="preserve">. </w:t>
            </w:r>
            <w:proofErr w:type="spellStart"/>
            <w:proofErr w:type="gramStart"/>
            <w:r w:rsidRPr="00097DB9">
              <w:rPr>
                <w:rFonts w:asciiTheme="minorHAnsi" w:hAnsiTheme="minorHAnsi" w:cstheme="minorHAnsi"/>
                <w:sz w:val="18"/>
                <w:szCs w:val="18"/>
              </w:rPr>
              <w:t>oct</w:t>
            </w:r>
            <w:proofErr w:type="spellEnd"/>
            <w:proofErr w:type="gramEnd"/>
            <w:r w:rsidRPr="00097DB9">
              <w:rPr>
                <w:rFonts w:asciiTheme="minorHAnsi" w:hAnsiTheme="minorHAnsi" w:cstheme="minorHAnsi"/>
                <w:sz w:val="18"/>
                <w:szCs w:val="18"/>
              </w:rPr>
              <w:t xml:space="preserve"> 2012;24(5):285</w:t>
            </w:r>
            <w:r w:rsidRPr="00097DB9">
              <w:rPr>
                <w:rFonts w:ascii="Cambria Math" w:hAnsi="Cambria Math" w:cs="Cambria Math"/>
                <w:sz w:val="18"/>
                <w:szCs w:val="18"/>
              </w:rPr>
              <w:t>‑</w:t>
            </w:r>
            <w:r w:rsidRPr="00097DB9">
              <w:rPr>
                <w:rFonts w:asciiTheme="minorHAnsi" w:hAnsiTheme="minorHAnsi" w:cstheme="minorHAnsi"/>
                <w:sz w:val="18"/>
                <w:szCs w:val="18"/>
              </w:rPr>
              <w:t>91.</w:t>
            </w:r>
          </w:p>
        </w:tc>
        <w:tc>
          <w:tcPr>
            <w:tcW w:w="0" w:type="auto"/>
            <w:tcBorders>
              <w:top w:val="single" w:sz="4" w:space="0" w:color="auto"/>
              <w:left w:val="single" w:sz="4" w:space="0" w:color="auto"/>
              <w:bottom w:val="single" w:sz="4" w:space="0" w:color="auto"/>
            </w:tcBorders>
          </w:tcPr>
          <w:p w14:paraId="6F8A71EF"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Not childhood cancer survivors</w:t>
            </w:r>
          </w:p>
        </w:tc>
      </w:tr>
      <w:tr w:rsidR="004B6C79" w:rsidRPr="00097DB9" w14:paraId="7D28B46F" w14:textId="77777777" w:rsidTr="00692D3C">
        <w:trPr>
          <w:trHeight w:val="295"/>
        </w:trPr>
        <w:tc>
          <w:tcPr>
            <w:tcW w:w="0" w:type="auto"/>
            <w:tcBorders>
              <w:top w:val="single" w:sz="4" w:space="0" w:color="auto"/>
              <w:bottom w:val="single" w:sz="4" w:space="0" w:color="auto"/>
              <w:right w:val="single" w:sz="4" w:space="0" w:color="auto"/>
            </w:tcBorders>
          </w:tcPr>
          <w:p w14:paraId="52FB03C6"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Cascales</w:t>
            </w:r>
            <w:proofErr w:type="spellEnd"/>
            <w:r w:rsidRPr="00097DB9">
              <w:rPr>
                <w:rFonts w:asciiTheme="minorHAnsi" w:hAnsiTheme="minorHAnsi" w:cstheme="minorHAnsi"/>
                <w:sz w:val="18"/>
                <w:szCs w:val="18"/>
              </w:rPr>
              <w:t xml:space="preserve"> A, Pastor-</w:t>
            </w:r>
            <w:proofErr w:type="spellStart"/>
            <w:r w:rsidRPr="00097DB9">
              <w:rPr>
                <w:rFonts w:asciiTheme="minorHAnsi" w:hAnsiTheme="minorHAnsi" w:cstheme="minorHAnsi"/>
                <w:sz w:val="18"/>
                <w:szCs w:val="18"/>
              </w:rPr>
              <w:t>Quirante</w:t>
            </w:r>
            <w:proofErr w:type="spellEnd"/>
            <w:r w:rsidRPr="00097DB9">
              <w:rPr>
                <w:rFonts w:asciiTheme="minorHAnsi" w:hAnsiTheme="minorHAnsi" w:cstheme="minorHAnsi"/>
                <w:sz w:val="18"/>
                <w:szCs w:val="18"/>
              </w:rPr>
              <w:t xml:space="preserve"> F, Sánchez-Vega B, </w:t>
            </w:r>
            <w:proofErr w:type="spellStart"/>
            <w:r w:rsidRPr="00097DB9">
              <w:rPr>
                <w:rFonts w:asciiTheme="minorHAnsi" w:hAnsiTheme="minorHAnsi" w:cstheme="minorHAnsi"/>
                <w:sz w:val="18"/>
                <w:szCs w:val="18"/>
              </w:rPr>
              <w:t>Luengo</w:t>
            </w:r>
            <w:proofErr w:type="spellEnd"/>
            <w:r w:rsidRPr="00097DB9">
              <w:rPr>
                <w:rFonts w:asciiTheme="minorHAnsi" w:hAnsiTheme="minorHAnsi" w:cstheme="minorHAnsi"/>
                <w:sz w:val="18"/>
                <w:szCs w:val="18"/>
              </w:rPr>
              <w:t xml:space="preserve">-Gil G, Corral J, </w:t>
            </w:r>
            <w:proofErr w:type="spellStart"/>
            <w:r w:rsidRPr="00097DB9">
              <w:rPr>
                <w:rFonts w:asciiTheme="minorHAnsi" w:hAnsiTheme="minorHAnsi" w:cstheme="minorHAnsi"/>
                <w:sz w:val="18"/>
                <w:szCs w:val="18"/>
              </w:rPr>
              <w:t>Ortuño</w:t>
            </w:r>
            <w:proofErr w:type="spellEnd"/>
            <w:r w:rsidRPr="00097DB9">
              <w:rPr>
                <w:rFonts w:asciiTheme="minorHAnsi" w:hAnsiTheme="minorHAnsi" w:cstheme="minorHAnsi"/>
                <w:sz w:val="18"/>
                <w:szCs w:val="18"/>
              </w:rPr>
              <w:t>-Pacheco G, et al. Association of anthracycline-related cardiac histological lesions with NADPH oxidase functional polymorphisms. Oncologist. 2013</w:t>
            </w:r>
            <w:proofErr w:type="gramStart"/>
            <w:r w:rsidRPr="00097DB9">
              <w:rPr>
                <w:rFonts w:asciiTheme="minorHAnsi" w:hAnsiTheme="minorHAnsi" w:cstheme="minorHAnsi"/>
                <w:sz w:val="18"/>
                <w:szCs w:val="18"/>
              </w:rPr>
              <w:t>;18</w:t>
            </w:r>
            <w:proofErr w:type="gramEnd"/>
            <w:r w:rsidRPr="00097DB9">
              <w:rPr>
                <w:rFonts w:asciiTheme="minorHAnsi" w:hAnsiTheme="minorHAnsi" w:cstheme="minorHAnsi"/>
                <w:sz w:val="18"/>
                <w:szCs w:val="18"/>
              </w:rPr>
              <w:t>(4):446</w:t>
            </w:r>
            <w:r w:rsidRPr="00097DB9">
              <w:rPr>
                <w:rFonts w:ascii="Cambria Math" w:hAnsi="Cambria Math" w:cs="Cambria Math"/>
                <w:sz w:val="18"/>
                <w:szCs w:val="18"/>
              </w:rPr>
              <w:t>‑</w:t>
            </w:r>
            <w:r w:rsidRPr="00097DB9">
              <w:rPr>
                <w:rFonts w:asciiTheme="minorHAnsi" w:hAnsiTheme="minorHAnsi" w:cstheme="minorHAnsi"/>
                <w:sz w:val="18"/>
                <w:szCs w:val="18"/>
              </w:rPr>
              <w:t>53.</w:t>
            </w:r>
          </w:p>
        </w:tc>
        <w:tc>
          <w:tcPr>
            <w:tcW w:w="0" w:type="auto"/>
            <w:tcBorders>
              <w:top w:val="single" w:sz="4" w:space="0" w:color="auto"/>
              <w:left w:val="single" w:sz="4" w:space="0" w:color="auto"/>
              <w:bottom w:val="single" w:sz="4" w:space="0" w:color="auto"/>
            </w:tcBorders>
          </w:tcPr>
          <w:p w14:paraId="02CC92CF" w14:textId="4A4515C6" w:rsidR="004B6C79" w:rsidRPr="00097DB9" w:rsidRDefault="0018082C" w:rsidP="004B6C79">
            <w:pPr>
              <w:rPr>
                <w:rFonts w:asciiTheme="minorHAnsi" w:hAnsiTheme="minorHAnsi" w:cstheme="minorHAnsi"/>
                <w:sz w:val="18"/>
                <w:szCs w:val="18"/>
              </w:rPr>
            </w:pPr>
            <w:r>
              <w:rPr>
                <w:rFonts w:asciiTheme="minorHAnsi" w:hAnsiTheme="minorHAnsi" w:cstheme="minorHAnsi"/>
                <w:sz w:val="18"/>
                <w:szCs w:val="18"/>
              </w:rPr>
              <w:t>Autopsy</w:t>
            </w:r>
          </w:p>
        </w:tc>
      </w:tr>
      <w:tr w:rsidR="004B6C79" w:rsidRPr="00097DB9" w14:paraId="4179029F" w14:textId="77777777" w:rsidTr="00692D3C">
        <w:trPr>
          <w:trHeight w:val="295"/>
        </w:trPr>
        <w:tc>
          <w:tcPr>
            <w:tcW w:w="0" w:type="auto"/>
            <w:tcBorders>
              <w:top w:val="single" w:sz="4" w:space="0" w:color="auto"/>
              <w:bottom w:val="single" w:sz="4" w:space="0" w:color="auto"/>
              <w:right w:val="single" w:sz="4" w:space="0" w:color="auto"/>
            </w:tcBorders>
          </w:tcPr>
          <w:p w14:paraId="1D9F1119"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 xml:space="preserve">Schneider BP, Shen F, Gardner L, </w:t>
            </w:r>
            <w:proofErr w:type="spellStart"/>
            <w:r w:rsidRPr="00097DB9">
              <w:rPr>
                <w:rFonts w:asciiTheme="minorHAnsi" w:hAnsiTheme="minorHAnsi" w:cstheme="minorHAnsi"/>
                <w:sz w:val="18"/>
                <w:szCs w:val="18"/>
              </w:rPr>
              <w:t>Radovich</w:t>
            </w:r>
            <w:proofErr w:type="spellEnd"/>
            <w:r w:rsidRPr="00097DB9">
              <w:rPr>
                <w:rFonts w:asciiTheme="minorHAnsi" w:hAnsiTheme="minorHAnsi" w:cstheme="minorHAnsi"/>
                <w:sz w:val="18"/>
                <w:szCs w:val="18"/>
              </w:rPr>
              <w:t xml:space="preserve"> M, Li L, Miller KD, et al. Genome-Wide Association Study for Anthracycline-Induced Congestive Heart Failure. </w:t>
            </w:r>
            <w:proofErr w:type="spellStart"/>
            <w:r w:rsidRPr="00097DB9">
              <w:rPr>
                <w:rFonts w:asciiTheme="minorHAnsi" w:hAnsiTheme="minorHAnsi" w:cstheme="minorHAnsi"/>
                <w:sz w:val="18"/>
                <w:szCs w:val="18"/>
              </w:rPr>
              <w:t>Clin</w:t>
            </w:r>
            <w:proofErr w:type="spellEnd"/>
            <w:r w:rsidRPr="00097DB9">
              <w:rPr>
                <w:rFonts w:asciiTheme="minorHAnsi" w:hAnsiTheme="minorHAnsi" w:cstheme="minorHAnsi"/>
                <w:sz w:val="18"/>
                <w:szCs w:val="18"/>
              </w:rPr>
              <w:t xml:space="preserve"> Cancer Res. 1 </w:t>
            </w:r>
            <w:proofErr w:type="spellStart"/>
            <w:r w:rsidRPr="00097DB9">
              <w:rPr>
                <w:rFonts w:asciiTheme="minorHAnsi" w:hAnsiTheme="minorHAnsi" w:cstheme="minorHAnsi"/>
                <w:sz w:val="18"/>
                <w:szCs w:val="18"/>
              </w:rPr>
              <w:t>janv</w:t>
            </w:r>
            <w:proofErr w:type="spellEnd"/>
            <w:r w:rsidRPr="00097DB9">
              <w:rPr>
                <w:rFonts w:asciiTheme="minorHAnsi" w:hAnsiTheme="minorHAnsi" w:cstheme="minorHAnsi"/>
                <w:sz w:val="18"/>
                <w:szCs w:val="18"/>
              </w:rPr>
              <w:t xml:space="preserve"> 2017</w:t>
            </w:r>
            <w:proofErr w:type="gramStart"/>
            <w:r w:rsidRPr="00097DB9">
              <w:rPr>
                <w:rFonts w:asciiTheme="minorHAnsi" w:hAnsiTheme="minorHAnsi" w:cstheme="minorHAnsi"/>
                <w:sz w:val="18"/>
                <w:szCs w:val="18"/>
              </w:rPr>
              <w:t>;23</w:t>
            </w:r>
            <w:proofErr w:type="gramEnd"/>
            <w:r w:rsidRPr="00097DB9">
              <w:rPr>
                <w:rFonts w:asciiTheme="minorHAnsi" w:hAnsiTheme="minorHAnsi" w:cstheme="minorHAnsi"/>
                <w:sz w:val="18"/>
                <w:szCs w:val="18"/>
              </w:rPr>
              <w:t>(1):43</w:t>
            </w:r>
            <w:r w:rsidRPr="00097DB9">
              <w:rPr>
                <w:rFonts w:ascii="Cambria Math" w:hAnsi="Cambria Math" w:cs="Cambria Math"/>
                <w:sz w:val="18"/>
                <w:szCs w:val="18"/>
              </w:rPr>
              <w:t>‑</w:t>
            </w:r>
            <w:r w:rsidRPr="00097DB9">
              <w:rPr>
                <w:rFonts w:asciiTheme="minorHAnsi" w:hAnsiTheme="minorHAnsi" w:cstheme="minorHAnsi"/>
                <w:sz w:val="18"/>
                <w:szCs w:val="18"/>
              </w:rPr>
              <w:t>51.</w:t>
            </w:r>
          </w:p>
        </w:tc>
        <w:tc>
          <w:tcPr>
            <w:tcW w:w="0" w:type="auto"/>
            <w:tcBorders>
              <w:top w:val="single" w:sz="4" w:space="0" w:color="auto"/>
              <w:left w:val="single" w:sz="4" w:space="0" w:color="auto"/>
              <w:bottom w:val="single" w:sz="4" w:space="0" w:color="auto"/>
            </w:tcBorders>
          </w:tcPr>
          <w:p w14:paraId="7A5F9F8E"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7F84EF39" w14:textId="77777777" w:rsidTr="00692D3C">
        <w:trPr>
          <w:trHeight w:val="295"/>
        </w:trPr>
        <w:tc>
          <w:tcPr>
            <w:tcW w:w="0" w:type="auto"/>
            <w:tcBorders>
              <w:top w:val="single" w:sz="4" w:space="0" w:color="auto"/>
              <w:bottom w:val="single" w:sz="4" w:space="0" w:color="auto"/>
              <w:right w:val="single" w:sz="4" w:space="0" w:color="auto"/>
            </w:tcBorders>
          </w:tcPr>
          <w:p w14:paraId="5A66674D"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Skitch</w:t>
            </w:r>
            <w:proofErr w:type="spellEnd"/>
            <w:r w:rsidRPr="00097DB9">
              <w:rPr>
                <w:rFonts w:asciiTheme="minorHAnsi" w:hAnsiTheme="minorHAnsi" w:cstheme="minorHAnsi"/>
                <w:sz w:val="18"/>
                <w:szCs w:val="18"/>
              </w:rPr>
              <w:t xml:space="preserve"> A, </w:t>
            </w:r>
            <w:proofErr w:type="spellStart"/>
            <w:r w:rsidRPr="00097DB9">
              <w:rPr>
                <w:rFonts w:asciiTheme="minorHAnsi" w:hAnsiTheme="minorHAnsi" w:cstheme="minorHAnsi"/>
                <w:sz w:val="18"/>
                <w:szCs w:val="18"/>
              </w:rPr>
              <w:t>Mital</w:t>
            </w:r>
            <w:proofErr w:type="spellEnd"/>
            <w:r w:rsidRPr="00097DB9">
              <w:rPr>
                <w:rFonts w:asciiTheme="minorHAnsi" w:hAnsiTheme="minorHAnsi" w:cstheme="minorHAnsi"/>
                <w:sz w:val="18"/>
                <w:szCs w:val="18"/>
              </w:rPr>
              <w:t xml:space="preserve"> S, </w:t>
            </w:r>
            <w:proofErr w:type="spellStart"/>
            <w:r w:rsidRPr="00097DB9">
              <w:rPr>
                <w:rFonts w:asciiTheme="minorHAnsi" w:hAnsiTheme="minorHAnsi" w:cstheme="minorHAnsi"/>
                <w:sz w:val="18"/>
                <w:szCs w:val="18"/>
              </w:rPr>
              <w:t>Mertens</w:t>
            </w:r>
            <w:proofErr w:type="spellEnd"/>
            <w:r w:rsidRPr="00097DB9">
              <w:rPr>
                <w:rFonts w:asciiTheme="minorHAnsi" w:hAnsiTheme="minorHAnsi" w:cstheme="minorHAnsi"/>
                <w:sz w:val="18"/>
                <w:szCs w:val="18"/>
              </w:rPr>
              <w:t xml:space="preserve"> L, Liu P, Kantor P, Grosse-</w:t>
            </w:r>
            <w:proofErr w:type="spellStart"/>
            <w:r w:rsidRPr="00097DB9">
              <w:rPr>
                <w:rFonts w:asciiTheme="minorHAnsi" w:hAnsiTheme="minorHAnsi" w:cstheme="minorHAnsi"/>
                <w:sz w:val="18"/>
                <w:szCs w:val="18"/>
              </w:rPr>
              <w:t>Wortmann</w:t>
            </w:r>
            <w:proofErr w:type="spellEnd"/>
            <w:r w:rsidRPr="00097DB9">
              <w:rPr>
                <w:rFonts w:asciiTheme="minorHAnsi" w:hAnsiTheme="minorHAnsi" w:cstheme="minorHAnsi"/>
                <w:sz w:val="18"/>
                <w:szCs w:val="18"/>
              </w:rPr>
              <w:t xml:space="preserve"> L, et al. Novel approaches to the prediction, diagnosis and treatment of cardiac late effects in survivors of childhood cancer: a multi-</w:t>
            </w:r>
            <w:proofErr w:type="spellStart"/>
            <w:r w:rsidRPr="00097DB9">
              <w:rPr>
                <w:rFonts w:asciiTheme="minorHAnsi" w:hAnsiTheme="minorHAnsi" w:cstheme="minorHAnsi"/>
                <w:sz w:val="18"/>
                <w:szCs w:val="18"/>
              </w:rPr>
              <w:t>centre</w:t>
            </w:r>
            <w:proofErr w:type="spellEnd"/>
            <w:r w:rsidRPr="00097DB9">
              <w:rPr>
                <w:rFonts w:asciiTheme="minorHAnsi" w:hAnsiTheme="minorHAnsi" w:cstheme="minorHAnsi"/>
                <w:sz w:val="18"/>
                <w:szCs w:val="18"/>
              </w:rPr>
              <w:t xml:space="preserve"> observational study. BMC Cancer. 3 </w:t>
            </w:r>
            <w:proofErr w:type="spellStart"/>
            <w:r w:rsidRPr="00097DB9">
              <w:rPr>
                <w:rFonts w:asciiTheme="minorHAnsi" w:hAnsiTheme="minorHAnsi" w:cstheme="minorHAnsi"/>
                <w:sz w:val="18"/>
                <w:szCs w:val="18"/>
              </w:rPr>
              <w:t>août</w:t>
            </w:r>
            <w:proofErr w:type="spellEnd"/>
            <w:r w:rsidRPr="00097DB9">
              <w:rPr>
                <w:rFonts w:asciiTheme="minorHAnsi" w:hAnsiTheme="minorHAnsi" w:cstheme="minorHAnsi"/>
                <w:sz w:val="18"/>
                <w:szCs w:val="18"/>
              </w:rPr>
              <w:t xml:space="preserve"> 2017</w:t>
            </w:r>
            <w:proofErr w:type="gramStart"/>
            <w:r w:rsidRPr="00097DB9">
              <w:rPr>
                <w:rFonts w:asciiTheme="minorHAnsi" w:hAnsiTheme="minorHAnsi" w:cstheme="minorHAnsi"/>
                <w:sz w:val="18"/>
                <w:szCs w:val="18"/>
              </w:rPr>
              <w:t>;17</w:t>
            </w:r>
            <w:proofErr w:type="gramEnd"/>
            <w:r w:rsidRPr="00097DB9">
              <w:rPr>
                <w:rFonts w:asciiTheme="minorHAnsi" w:hAnsiTheme="minorHAnsi" w:cstheme="minorHAnsi"/>
                <w:sz w:val="18"/>
                <w:szCs w:val="18"/>
              </w:rPr>
              <w:t>(1):519.</w:t>
            </w:r>
          </w:p>
        </w:tc>
        <w:tc>
          <w:tcPr>
            <w:tcW w:w="0" w:type="auto"/>
            <w:tcBorders>
              <w:top w:val="single" w:sz="4" w:space="0" w:color="auto"/>
              <w:left w:val="single" w:sz="4" w:space="0" w:color="auto"/>
              <w:bottom w:val="single" w:sz="4" w:space="0" w:color="auto"/>
            </w:tcBorders>
          </w:tcPr>
          <w:p w14:paraId="2595D123" w14:textId="1CB19606" w:rsidR="004B6C79" w:rsidRPr="0018082C" w:rsidRDefault="0070762D" w:rsidP="004B6C79">
            <w:pPr>
              <w:rPr>
                <w:rFonts w:asciiTheme="minorHAnsi" w:hAnsiTheme="minorHAnsi" w:cstheme="minorHAnsi"/>
                <w:sz w:val="18"/>
                <w:szCs w:val="18"/>
              </w:rPr>
            </w:pPr>
            <w:r w:rsidRPr="0018082C">
              <w:rPr>
                <w:rFonts w:asciiTheme="minorHAnsi" w:hAnsiTheme="minorHAnsi" w:cstheme="minorHAnsi"/>
                <w:sz w:val="18"/>
                <w:szCs w:val="18"/>
              </w:rPr>
              <w:t>No genetic association</w:t>
            </w:r>
          </w:p>
        </w:tc>
      </w:tr>
      <w:tr w:rsidR="004B6C79" w:rsidRPr="00097DB9" w14:paraId="2551EAF3" w14:textId="77777777" w:rsidTr="00692D3C">
        <w:trPr>
          <w:trHeight w:val="295"/>
        </w:trPr>
        <w:tc>
          <w:tcPr>
            <w:tcW w:w="0" w:type="auto"/>
            <w:tcBorders>
              <w:top w:val="single" w:sz="4" w:space="0" w:color="auto"/>
              <w:bottom w:val="single" w:sz="4" w:space="0" w:color="auto"/>
              <w:right w:val="single" w:sz="4" w:space="0" w:color="auto"/>
            </w:tcBorders>
          </w:tcPr>
          <w:p w14:paraId="29DA50CC"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Megías-Vericat</w:t>
            </w:r>
            <w:proofErr w:type="spellEnd"/>
            <w:r w:rsidRPr="00097DB9">
              <w:rPr>
                <w:rFonts w:asciiTheme="minorHAnsi" w:hAnsiTheme="minorHAnsi" w:cstheme="minorHAnsi"/>
                <w:sz w:val="18"/>
                <w:szCs w:val="18"/>
              </w:rPr>
              <w:t xml:space="preserve"> JE, </w:t>
            </w:r>
            <w:proofErr w:type="spellStart"/>
            <w:r w:rsidRPr="00097DB9">
              <w:rPr>
                <w:rFonts w:asciiTheme="minorHAnsi" w:hAnsiTheme="minorHAnsi" w:cstheme="minorHAnsi"/>
                <w:sz w:val="18"/>
                <w:szCs w:val="18"/>
              </w:rPr>
              <w:t>Montesinos</w:t>
            </w:r>
            <w:proofErr w:type="spellEnd"/>
            <w:r w:rsidRPr="00097DB9">
              <w:rPr>
                <w:rFonts w:asciiTheme="minorHAnsi" w:hAnsiTheme="minorHAnsi" w:cstheme="minorHAnsi"/>
                <w:sz w:val="18"/>
                <w:szCs w:val="18"/>
              </w:rPr>
              <w:t xml:space="preserve"> P, Herrero MJ, </w:t>
            </w:r>
            <w:proofErr w:type="spellStart"/>
            <w:r w:rsidRPr="00097DB9">
              <w:rPr>
                <w:rFonts w:asciiTheme="minorHAnsi" w:hAnsiTheme="minorHAnsi" w:cstheme="minorHAnsi"/>
                <w:sz w:val="18"/>
                <w:szCs w:val="18"/>
              </w:rPr>
              <w:t>Moscardó</w:t>
            </w:r>
            <w:proofErr w:type="spellEnd"/>
            <w:r w:rsidRPr="00097DB9">
              <w:rPr>
                <w:rFonts w:asciiTheme="minorHAnsi" w:hAnsiTheme="minorHAnsi" w:cstheme="minorHAnsi"/>
                <w:sz w:val="18"/>
                <w:szCs w:val="18"/>
              </w:rPr>
              <w:t xml:space="preserve"> F, </w:t>
            </w:r>
            <w:proofErr w:type="spellStart"/>
            <w:r w:rsidRPr="00097DB9">
              <w:rPr>
                <w:rFonts w:asciiTheme="minorHAnsi" w:hAnsiTheme="minorHAnsi" w:cstheme="minorHAnsi"/>
                <w:sz w:val="18"/>
                <w:szCs w:val="18"/>
              </w:rPr>
              <w:t>Bosó</w:t>
            </w:r>
            <w:proofErr w:type="spellEnd"/>
            <w:r w:rsidRPr="00097DB9">
              <w:rPr>
                <w:rFonts w:asciiTheme="minorHAnsi" w:hAnsiTheme="minorHAnsi" w:cstheme="minorHAnsi"/>
                <w:sz w:val="18"/>
                <w:szCs w:val="18"/>
              </w:rPr>
              <w:t xml:space="preserve"> V, Rojas L, et al. Impact of NADPH oxidase functional polymorphisms in acute myeloid leukemia induction chemotherapy. Pharmacogenomics J. </w:t>
            </w:r>
            <w:proofErr w:type="spellStart"/>
            <w:r w:rsidRPr="00097DB9">
              <w:rPr>
                <w:rFonts w:asciiTheme="minorHAnsi" w:hAnsiTheme="minorHAnsi" w:cstheme="minorHAnsi"/>
                <w:sz w:val="18"/>
                <w:szCs w:val="18"/>
              </w:rPr>
              <w:t>avr</w:t>
            </w:r>
            <w:proofErr w:type="spellEnd"/>
            <w:r w:rsidRPr="00097DB9">
              <w:rPr>
                <w:rFonts w:asciiTheme="minorHAnsi" w:hAnsiTheme="minorHAnsi" w:cstheme="minorHAnsi"/>
                <w:sz w:val="18"/>
                <w:szCs w:val="18"/>
              </w:rPr>
              <w:t xml:space="preserve"> 2018</w:t>
            </w:r>
            <w:proofErr w:type="gramStart"/>
            <w:r w:rsidRPr="00097DB9">
              <w:rPr>
                <w:rFonts w:asciiTheme="minorHAnsi" w:hAnsiTheme="minorHAnsi" w:cstheme="minorHAnsi"/>
                <w:sz w:val="18"/>
                <w:szCs w:val="18"/>
              </w:rPr>
              <w:t>;18</w:t>
            </w:r>
            <w:proofErr w:type="gramEnd"/>
            <w:r w:rsidRPr="00097DB9">
              <w:rPr>
                <w:rFonts w:asciiTheme="minorHAnsi" w:hAnsiTheme="minorHAnsi" w:cstheme="minorHAnsi"/>
                <w:sz w:val="18"/>
                <w:szCs w:val="18"/>
              </w:rPr>
              <w:t>(2):301</w:t>
            </w:r>
            <w:r w:rsidRPr="00097DB9">
              <w:rPr>
                <w:rFonts w:ascii="Cambria Math" w:hAnsi="Cambria Math" w:cs="Cambria Math"/>
                <w:sz w:val="18"/>
                <w:szCs w:val="18"/>
              </w:rPr>
              <w:t>‑</w:t>
            </w:r>
            <w:r w:rsidRPr="00097DB9">
              <w:rPr>
                <w:rFonts w:asciiTheme="minorHAnsi" w:hAnsiTheme="minorHAnsi" w:cstheme="minorHAnsi"/>
                <w:sz w:val="18"/>
                <w:szCs w:val="18"/>
              </w:rPr>
              <w:t>7.</w:t>
            </w:r>
          </w:p>
        </w:tc>
        <w:tc>
          <w:tcPr>
            <w:tcW w:w="0" w:type="auto"/>
            <w:tcBorders>
              <w:top w:val="single" w:sz="4" w:space="0" w:color="auto"/>
              <w:left w:val="single" w:sz="4" w:space="0" w:color="auto"/>
              <w:bottom w:val="single" w:sz="4" w:space="0" w:color="auto"/>
            </w:tcBorders>
          </w:tcPr>
          <w:p w14:paraId="375A7BF3"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78F24515" w14:textId="77777777" w:rsidTr="00692D3C">
        <w:trPr>
          <w:trHeight w:val="295"/>
        </w:trPr>
        <w:tc>
          <w:tcPr>
            <w:tcW w:w="0" w:type="auto"/>
            <w:tcBorders>
              <w:top w:val="single" w:sz="4" w:space="0" w:color="auto"/>
              <w:bottom w:val="single" w:sz="4" w:space="0" w:color="auto"/>
              <w:right w:val="single" w:sz="4" w:space="0" w:color="auto"/>
            </w:tcBorders>
          </w:tcPr>
          <w:p w14:paraId="52AF45AA"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Ruiz-Pinto S, Pita G, Martín M, Alonso-</w:t>
            </w:r>
            <w:proofErr w:type="spellStart"/>
            <w:r w:rsidRPr="00097DB9">
              <w:rPr>
                <w:rFonts w:asciiTheme="minorHAnsi" w:hAnsiTheme="minorHAnsi" w:cstheme="minorHAnsi"/>
                <w:sz w:val="18"/>
                <w:szCs w:val="18"/>
              </w:rPr>
              <w:t>Gordoa</w:t>
            </w:r>
            <w:proofErr w:type="spellEnd"/>
            <w:r w:rsidRPr="00097DB9">
              <w:rPr>
                <w:rFonts w:asciiTheme="minorHAnsi" w:hAnsiTheme="minorHAnsi" w:cstheme="minorHAnsi"/>
                <w:sz w:val="18"/>
                <w:szCs w:val="18"/>
              </w:rPr>
              <w:t xml:space="preserve"> T, Barnes DR, Alonso MR, </w:t>
            </w:r>
            <w:proofErr w:type="gramStart"/>
            <w:r w:rsidRPr="00097DB9">
              <w:rPr>
                <w:rFonts w:asciiTheme="minorHAnsi" w:hAnsiTheme="minorHAnsi" w:cstheme="minorHAnsi"/>
                <w:sz w:val="18"/>
                <w:szCs w:val="18"/>
              </w:rPr>
              <w:t>et</w:t>
            </w:r>
            <w:proofErr w:type="gramEnd"/>
            <w:r w:rsidRPr="00097DB9">
              <w:rPr>
                <w:rFonts w:asciiTheme="minorHAnsi" w:hAnsiTheme="minorHAnsi" w:cstheme="minorHAnsi"/>
                <w:sz w:val="18"/>
                <w:szCs w:val="18"/>
              </w:rPr>
              <w:t xml:space="preserve"> al. Exome array analysis identifies ETFB as a novel susceptibility gene for anthracycline-induced cardiotoxicity in cancer patients. Breast Cancer Res Treat. 1 </w:t>
            </w:r>
            <w:proofErr w:type="spellStart"/>
            <w:r w:rsidRPr="00097DB9">
              <w:rPr>
                <w:rFonts w:asciiTheme="minorHAnsi" w:hAnsiTheme="minorHAnsi" w:cstheme="minorHAnsi"/>
                <w:sz w:val="18"/>
                <w:szCs w:val="18"/>
              </w:rPr>
              <w:t>janv</w:t>
            </w:r>
            <w:proofErr w:type="spellEnd"/>
            <w:r w:rsidRPr="00097DB9">
              <w:rPr>
                <w:rFonts w:asciiTheme="minorHAnsi" w:hAnsiTheme="minorHAnsi" w:cstheme="minorHAnsi"/>
                <w:sz w:val="18"/>
                <w:szCs w:val="18"/>
              </w:rPr>
              <w:t xml:space="preserve"> 2018</w:t>
            </w:r>
            <w:proofErr w:type="gramStart"/>
            <w:r w:rsidRPr="00097DB9">
              <w:rPr>
                <w:rFonts w:asciiTheme="minorHAnsi" w:hAnsiTheme="minorHAnsi" w:cstheme="minorHAnsi"/>
                <w:sz w:val="18"/>
                <w:szCs w:val="18"/>
              </w:rPr>
              <w:t>;167</w:t>
            </w:r>
            <w:proofErr w:type="gramEnd"/>
            <w:r w:rsidRPr="00097DB9">
              <w:rPr>
                <w:rFonts w:asciiTheme="minorHAnsi" w:hAnsiTheme="minorHAnsi" w:cstheme="minorHAnsi"/>
                <w:sz w:val="18"/>
                <w:szCs w:val="18"/>
              </w:rPr>
              <w:t>(1):249</w:t>
            </w:r>
            <w:r w:rsidRPr="00097DB9">
              <w:rPr>
                <w:rFonts w:ascii="Cambria Math" w:hAnsi="Cambria Math" w:cs="Cambria Math"/>
                <w:sz w:val="18"/>
                <w:szCs w:val="18"/>
              </w:rPr>
              <w:t>‑</w:t>
            </w:r>
            <w:r w:rsidRPr="00097DB9">
              <w:rPr>
                <w:rFonts w:asciiTheme="minorHAnsi" w:hAnsiTheme="minorHAnsi" w:cstheme="minorHAnsi"/>
                <w:sz w:val="18"/>
                <w:szCs w:val="18"/>
              </w:rPr>
              <w:t>56.</w:t>
            </w:r>
          </w:p>
        </w:tc>
        <w:tc>
          <w:tcPr>
            <w:tcW w:w="0" w:type="auto"/>
            <w:tcBorders>
              <w:top w:val="single" w:sz="4" w:space="0" w:color="auto"/>
              <w:left w:val="single" w:sz="4" w:space="0" w:color="auto"/>
              <w:bottom w:val="single" w:sz="4" w:space="0" w:color="auto"/>
            </w:tcBorders>
          </w:tcPr>
          <w:p w14:paraId="29107F59"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35221515" w14:textId="77777777" w:rsidTr="00692D3C">
        <w:trPr>
          <w:trHeight w:val="295"/>
        </w:trPr>
        <w:tc>
          <w:tcPr>
            <w:tcW w:w="0" w:type="auto"/>
            <w:tcBorders>
              <w:top w:val="single" w:sz="4" w:space="0" w:color="auto"/>
              <w:bottom w:val="single" w:sz="4" w:space="0" w:color="auto"/>
              <w:right w:val="single" w:sz="4" w:space="0" w:color="auto"/>
            </w:tcBorders>
          </w:tcPr>
          <w:p w14:paraId="015128F9"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 xml:space="preserve">Garcia-Pavia P, Kim Y, </w:t>
            </w:r>
            <w:proofErr w:type="spellStart"/>
            <w:r w:rsidRPr="00097DB9">
              <w:rPr>
                <w:rFonts w:asciiTheme="minorHAnsi" w:hAnsiTheme="minorHAnsi" w:cstheme="minorHAnsi"/>
                <w:sz w:val="18"/>
                <w:szCs w:val="18"/>
              </w:rPr>
              <w:t>Restrepo</w:t>
            </w:r>
            <w:proofErr w:type="spellEnd"/>
            <w:r w:rsidRPr="00097DB9">
              <w:rPr>
                <w:rFonts w:asciiTheme="minorHAnsi" w:hAnsiTheme="minorHAnsi" w:cstheme="minorHAnsi"/>
                <w:sz w:val="18"/>
                <w:szCs w:val="18"/>
              </w:rPr>
              <w:t xml:space="preserve">-Cordoba MA, </w:t>
            </w:r>
            <w:proofErr w:type="spellStart"/>
            <w:r w:rsidRPr="00097DB9">
              <w:rPr>
                <w:rFonts w:asciiTheme="minorHAnsi" w:hAnsiTheme="minorHAnsi" w:cstheme="minorHAnsi"/>
                <w:sz w:val="18"/>
                <w:szCs w:val="18"/>
              </w:rPr>
              <w:t>Lunde</w:t>
            </w:r>
            <w:proofErr w:type="spellEnd"/>
            <w:r w:rsidRPr="00097DB9">
              <w:rPr>
                <w:rFonts w:asciiTheme="minorHAnsi" w:hAnsiTheme="minorHAnsi" w:cstheme="minorHAnsi"/>
                <w:sz w:val="18"/>
                <w:szCs w:val="18"/>
              </w:rPr>
              <w:t xml:space="preserve"> IG, </w:t>
            </w:r>
            <w:proofErr w:type="spellStart"/>
            <w:r w:rsidRPr="00097DB9">
              <w:rPr>
                <w:rFonts w:asciiTheme="minorHAnsi" w:hAnsiTheme="minorHAnsi" w:cstheme="minorHAnsi"/>
                <w:sz w:val="18"/>
                <w:szCs w:val="18"/>
              </w:rPr>
              <w:t>Wakimoto</w:t>
            </w:r>
            <w:proofErr w:type="spellEnd"/>
            <w:r w:rsidRPr="00097DB9">
              <w:rPr>
                <w:rFonts w:asciiTheme="minorHAnsi" w:hAnsiTheme="minorHAnsi" w:cstheme="minorHAnsi"/>
                <w:sz w:val="18"/>
                <w:szCs w:val="18"/>
              </w:rPr>
              <w:t xml:space="preserve"> H, Smith AM, et al. Genetic Variants Associated With Cancer Therapy-Induced Cardiomyopathy. Circulation. 2 </w:t>
            </w:r>
            <w:proofErr w:type="spellStart"/>
            <w:r w:rsidRPr="00097DB9">
              <w:rPr>
                <w:rFonts w:asciiTheme="minorHAnsi" w:hAnsiTheme="minorHAnsi" w:cstheme="minorHAnsi"/>
                <w:sz w:val="18"/>
                <w:szCs w:val="18"/>
              </w:rPr>
              <w:t>juill</w:t>
            </w:r>
            <w:proofErr w:type="spellEnd"/>
            <w:r w:rsidRPr="00097DB9">
              <w:rPr>
                <w:rFonts w:asciiTheme="minorHAnsi" w:hAnsiTheme="minorHAnsi" w:cstheme="minorHAnsi"/>
                <w:sz w:val="18"/>
                <w:szCs w:val="18"/>
              </w:rPr>
              <w:t xml:space="preserve"> 2019</w:t>
            </w:r>
            <w:proofErr w:type="gramStart"/>
            <w:r w:rsidRPr="00097DB9">
              <w:rPr>
                <w:rFonts w:asciiTheme="minorHAnsi" w:hAnsiTheme="minorHAnsi" w:cstheme="minorHAnsi"/>
                <w:sz w:val="18"/>
                <w:szCs w:val="18"/>
              </w:rPr>
              <w:t>;140</w:t>
            </w:r>
            <w:proofErr w:type="gramEnd"/>
            <w:r w:rsidRPr="00097DB9">
              <w:rPr>
                <w:rFonts w:asciiTheme="minorHAnsi" w:hAnsiTheme="minorHAnsi" w:cstheme="minorHAnsi"/>
                <w:sz w:val="18"/>
                <w:szCs w:val="18"/>
              </w:rPr>
              <w:t>(1):31</w:t>
            </w:r>
            <w:r w:rsidRPr="003B4F06">
              <w:rPr>
                <w:rFonts w:ascii="Cambria Math" w:hAnsi="Cambria Math" w:cs="Cambria Math"/>
                <w:sz w:val="18"/>
                <w:szCs w:val="18"/>
              </w:rPr>
              <w:t>‑</w:t>
            </w:r>
            <w:r w:rsidRPr="00097DB9">
              <w:rPr>
                <w:rFonts w:asciiTheme="minorHAnsi" w:hAnsiTheme="minorHAnsi" w:cstheme="minorHAnsi"/>
                <w:sz w:val="18"/>
                <w:szCs w:val="18"/>
              </w:rPr>
              <w:t>41.</w:t>
            </w:r>
          </w:p>
        </w:tc>
        <w:tc>
          <w:tcPr>
            <w:tcW w:w="0" w:type="auto"/>
            <w:tcBorders>
              <w:top w:val="single" w:sz="4" w:space="0" w:color="auto"/>
              <w:left w:val="single" w:sz="4" w:space="0" w:color="auto"/>
              <w:bottom w:val="single" w:sz="4" w:space="0" w:color="auto"/>
            </w:tcBorders>
          </w:tcPr>
          <w:p w14:paraId="219D9321" w14:textId="77777777" w:rsidR="004B6C79" w:rsidRPr="00097DB9" w:rsidRDefault="004B6C79" w:rsidP="004B6C79">
            <w:pPr>
              <w:rPr>
                <w:rFonts w:asciiTheme="minorHAnsi" w:hAnsiTheme="minorHAnsi" w:cstheme="minorHAnsi"/>
                <w:sz w:val="18"/>
                <w:szCs w:val="18"/>
              </w:rPr>
            </w:pPr>
            <w:r>
              <w:rPr>
                <w:rFonts w:asciiTheme="minorHAnsi" w:hAnsiTheme="minorHAnsi" w:cstheme="minorHAnsi"/>
                <w:sz w:val="18"/>
                <w:szCs w:val="18"/>
              </w:rPr>
              <w:t>S</w:t>
            </w:r>
            <w:r w:rsidRPr="00097DB9">
              <w:rPr>
                <w:rFonts w:asciiTheme="minorHAnsi" w:hAnsiTheme="minorHAnsi" w:cstheme="minorHAnsi"/>
                <w:sz w:val="18"/>
                <w:szCs w:val="18"/>
              </w:rPr>
              <w:t xml:space="preserve">mall number of </w:t>
            </w:r>
            <w:r w:rsidRPr="003B4F06">
              <w:rPr>
                <w:rFonts w:asciiTheme="minorHAnsi" w:hAnsiTheme="minorHAnsi" w:cstheme="minorHAnsi"/>
                <w:sz w:val="18"/>
                <w:szCs w:val="18"/>
              </w:rPr>
              <w:t>Childhood Cancer Survivor</w:t>
            </w:r>
          </w:p>
        </w:tc>
      </w:tr>
      <w:tr w:rsidR="004B6C79" w:rsidRPr="00097DB9" w14:paraId="6E29F77F" w14:textId="77777777" w:rsidTr="00692D3C">
        <w:trPr>
          <w:trHeight w:val="295"/>
        </w:trPr>
        <w:tc>
          <w:tcPr>
            <w:tcW w:w="0" w:type="auto"/>
            <w:tcBorders>
              <w:top w:val="single" w:sz="4" w:space="0" w:color="auto"/>
              <w:bottom w:val="single" w:sz="4" w:space="0" w:color="auto"/>
              <w:right w:val="single" w:sz="4" w:space="0" w:color="auto"/>
            </w:tcBorders>
          </w:tcPr>
          <w:p w14:paraId="778F9F87"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Goel</w:t>
            </w:r>
            <w:proofErr w:type="spellEnd"/>
            <w:r w:rsidRPr="00097DB9">
              <w:rPr>
                <w:rFonts w:asciiTheme="minorHAnsi" w:hAnsiTheme="minorHAnsi" w:cstheme="minorHAnsi"/>
                <w:sz w:val="18"/>
                <w:szCs w:val="18"/>
              </w:rPr>
              <w:t xml:space="preserve"> S, Liu J, </w:t>
            </w:r>
            <w:proofErr w:type="spellStart"/>
            <w:r w:rsidRPr="00097DB9">
              <w:rPr>
                <w:rFonts w:asciiTheme="minorHAnsi" w:hAnsiTheme="minorHAnsi" w:cstheme="minorHAnsi"/>
                <w:sz w:val="18"/>
                <w:szCs w:val="18"/>
              </w:rPr>
              <w:t>Guo</w:t>
            </w:r>
            <w:proofErr w:type="spellEnd"/>
            <w:r w:rsidRPr="00097DB9">
              <w:rPr>
                <w:rFonts w:asciiTheme="minorHAnsi" w:hAnsiTheme="minorHAnsi" w:cstheme="minorHAnsi"/>
                <w:sz w:val="18"/>
                <w:szCs w:val="18"/>
              </w:rPr>
              <w:t xml:space="preserve"> H, Barry W, Bell R, Murray B, et al. Decline in Left Ventricular Ejection Fraction Following Anthracyclines Predicts </w:t>
            </w:r>
            <w:proofErr w:type="spellStart"/>
            <w:r w:rsidRPr="00097DB9">
              <w:rPr>
                <w:rFonts w:asciiTheme="minorHAnsi" w:hAnsiTheme="minorHAnsi" w:cstheme="minorHAnsi"/>
                <w:sz w:val="18"/>
                <w:szCs w:val="18"/>
              </w:rPr>
              <w:t>Trastuzumab</w:t>
            </w:r>
            <w:proofErr w:type="spellEnd"/>
            <w:r w:rsidRPr="00097DB9">
              <w:rPr>
                <w:rFonts w:asciiTheme="minorHAnsi" w:hAnsiTheme="minorHAnsi" w:cstheme="minorHAnsi"/>
                <w:sz w:val="18"/>
                <w:szCs w:val="18"/>
              </w:rPr>
              <w:t xml:space="preserve"> Cardiotoxicity. JACC Heart Fail. </w:t>
            </w:r>
            <w:proofErr w:type="gramStart"/>
            <w:r w:rsidRPr="00097DB9">
              <w:rPr>
                <w:rFonts w:asciiTheme="minorHAnsi" w:hAnsiTheme="minorHAnsi" w:cstheme="minorHAnsi"/>
                <w:sz w:val="18"/>
                <w:szCs w:val="18"/>
              </w:rPr>
              <w:t>sept</w:t>
            </w:r>
            <w:proofErr w:type="gramEnd"/>
            <w:r w:rsidRPr="00097DB9">
              <w:rPr>
                <w:rFonts w:asciiTheme="minorHAnsi" w:hAnsiTheme="minorHAnsi" w:cstheme="minorHAnsi"/>
                <w:sz w:val="18"/>
                <w:szCs w:val="18"/>
              </w:rPr>
              <w:t xml:space="preserve"> 2019;7(9):795</w:t>
            </w:r>
            <w:r w:rsidRPr="00097DB9">
              <w:rPr>
                <w:rFonts w:ascii="Cambria Math" w:hAnsi="Cambria Math" w:cs="Cambria Math"/>
                <w:sz w:val="18"/>
                <w:szCs w:val="18"/>
              </w:rPr>
              <w:t>‑</w:t>
            </w:r>
            <w:r w:rsidRPr="00097DB9">
              <w:rPr>
                <w:rFonts w:asciiTheme="minorHAnsi" w:hAnsiTheme="minorHAnsi" w:cstheme="minorHAnsi"/>
                <w:sz w:val="18"/>
                <w:szCs w:val="18"/>
              </w:rPr>
              <w:t>804.</w:t>
            </w:r>
          </w:p>
        </w:tc>
        <w:tc>
          <w:tcPr>
            <w:tcW w:w="0" w:type="auto"/>
            <w:tcBorders>
              <w:top w:val="single" w:sz="4" w:space="0" w:color="auto"/>
              <w:left w:val="single" w:sz="4" w:space="0" w:color="auto"/>
              <w:bottom w:val="single" w:sz="4" w:space="0" w:color="auto"/>
            </w:tcBorders>
          </w:tcPr>
          <w:p w14:paraId="5BE7FEE1"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496387DE" w14:textId="77777777" w:rsidTr="00692D3C">
        <w:trPr>
          <w:trHeight w:val="295"/>
        </w:trPr>
        <w:tc>
          <w:tcPr>
            <w:tcW w:w="0" w:type="auto"/>
            <w:tcBorders>
              <w:top w:val="single" w:sz="4" w:space="0" w:color="auto"/>
              <w:bottom w:val="single" w:sz="4" w:space="0" w:color="auto"/>
              <w:right w:val="single" w:sz="4" w:space="0" w:color="auto"/>
            </w:tcBorders>
          </w:tcPr>
          <w:p w14:paraId="5B08A358"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 xml:space="preserve">Hellmann F, </w:t>
            </w:r>
            <w:proofErr w:type="spellStart"/>
            <w:r w:rsidRPr="00097DB9">
              <w:rPr>
                <w:rFonts w:asciiTheme="minorHAnsi" w:hAnsiTheme="minorHAnsi" w:cstheme="minorHAnsi"/>
                <w:sz w:val="18"/>
                <w:szCs w:val="18"/>
              </w:rPr>
              <w:t>Völler</w:t>
            </w:r>
            <w:proofErr w:type="spellEnd"/>
            <w:r w:rsidRPr="00097DB9">
              <w:rPr>
                <w:rFonts w:asciiTheme="minorHAnsi" w:hAnsiTheme="minorHAnsi" w:cstheme="minorHAnsi"/>
                <w:sz w:val="18"/>
                <w:szCs w:val="18"/>
              </w:rPr>
              <w:t xml:space="preserve"> S, </w:t>
            </w:r>
            <w:proofErr w:type="spellStart"/>
            <w:r w:rsidRPr="00097DB9">
              <w:rPr>
                <w:rFonts w:asciiTheme="minorHAnsi" w:hAnsiTheme="minorHAnsi" w:cstheme="minorHAnsi"/>
                <w:sz w:val="18"/>
                <w:szCs w:val="18"/>
              </w:rPr>
              <w:t>Krischke</w:t>
            </w:r>
            <w:proofErr w:type="spellEnd"/>
            <w:r w:rsidRPr="00097DB9">
              <w:rPr>
                <w:rFonts w:asciiTheme="minorHAnsi" w:hAnsiTheme="minorHAnsi" w:cstheme="minorHAnsi"/>
                <w:sz w:val="18"/>
                <w:szCs w:val="18"/>
              </w:rPr>
              <w:t xml:space="preserve"> M, Jamieson D, André N, </w:t>
            </w:r>
            <w:proofErr w:type="spellStart"/>
            <w:r w:rsidRPr="00097DB9">
              <w:rPr>
                <w:rFonts w:asciiTheme="minorHAnsi" w:hAnsiTheme="minorHAnsi" w:cstheme="minorHAnsi"/>
                <w:sz w:val="18"/>
                <w:szCs w:val="18"/>
              </w:rPr>
              <w:t>Bisogno</w:t>
            </w:r>
            <w:proofErr w:type="spellEnd"/>
            <w:r w:rsidRPr="00097DB9">
              <w:rPr>
                <w:rFonts w:asciiTheme="minorHAnsi" w:hAnsiTheme="minorHAnsi" w:cstheme="minorHAnsi"/>
                <w:sz w:val="18"/>
                <w:szCs w:val="18"/>
              </w:rPr>
              <w:t xml:space="preserve"> G, et al. Genetic Polymorphisms Affecting Cardiac Biomarker Concentrations in Children with Cancer: an Analysis from the « European </w:t>
            </w:r>
            <w:proofErr w:type="spellStart"/>
            <w:r w:rsidRPr="00097DB9">
              <w:rPr>
                <w:rFonts w:asciiTheme="minorHAnsi" w:hAnsiTheme="minorHAnsi" w:cstheme="minorHAnsi"/>
                <w:sz w:val="18"/>
                <w:szCs w:val="18"/>
              </w:rPr>
              <w:t>Paediatric</w:t>
            </w:r>
            <w:proofErr w:type="spellEnd"/>
            <w:r w:rsidRPr="00097DB9">
              <w:rPr>
                <w:rFonts w:asciiTheme="minorHAnsi" w:hAnsiTheme="minorHAnsi" w:cstheme="minorHAnsi"/>
                <w:sz w:val="18"/>
                <w:szCs w:val="18"/>
              </w:rPr>
              <w:t xml:space="preserve"> Oncology Off-patents Medicines Consortium » (EPOC) Trial. </w:t>
            </w:r>
            <w:proofErr w:type="spellStart"/>
            <w:r w:rsidRPr="00097DB9">
              <w:rPr>
                <w:rFonts w:asciiTheme="minorHAnsi" w:hAnsiTheme="minorHAnsi" w:cstheme="minorHAnsi"/>
                <w:sz w:val="18"/>
                <w:szCs w:val="18"/>
              </w:rPr>
              <w:t>Eur</w:t>
            </w:r>
            <w:proofErr w:type="spellEnd"/>
            <w:r w:rsidRPr="00097DB9">
              <w:rPr>
                <w:rFonts w:asciiTheme="minorHAnsi" w:hAnsiTheme="minorHAnsi" w:cstheme="minorHAnsi"/>
                <w:sz w:val="18"/>
                <w:szCs w:val="18"/>
              </w:rPr>
              <w:t xml:space="preserve"> J Drug </w:t>
            </w:r>
            <w:proofErr w:type="spellStart"/>
            <w:r w:rsidRPr="00097DB9">
              <w:rPr>
                <w:rFonts w:asciiTheme="minorHAnsi" w:hAnsiTheme="minorHAnsi" w:cstheme="minorHAnsi"/>
                <w:sz w:val="18"/>
                <w:szCs w:val="18"/>
              </w:rPr>
              <w:t>Metab</w:t>
            </w:r>
            <w:proofErr w:type="spellEnd"/>
            <w:r w:rsidRPr="00097DB9">
              <w:rPr>
                <w:rFonts w:asciiTheme="minorHAnsi" w:hAnsiTheme="minorHAnsi" w:cstheme="minorHAnsi"/>
                <w:sz w:val="18"/>
                <w:szCs w:val="18"/>
              </w:rPr>
              <w:t xml:space="preserve"> </w:t>
            </w:r>
            <w:proofErr w:type="spellStart"/>
            <w:r w:rsidRPr="00097DB9">
              <w:rPr>
                <w:rFonts w:asciiTheme="minorHAnsi" w:hAnsiTheme="minorHAnsi" w:cstheme="minorHAnsi"/>
                <w:sz w:val="18"/>
                <w:szCs w:val="18"/>
              </w:rPr>
              <w:t>Pharmacokinet</w:t>
            </w:r>
            <w:proofErr w:type="spellEnd"/>
            <w:r w:rsidRPr="00097DB9">
              <w:rPr>
                <w:rFonts w:asciiTheme="minorHAnsi" w:hAnsiTheme="minorHAnsi" w:cstheme="minorHAnsi"/>
                <w:sz w:val="18"/>
                <w:szCs w:val="18"/>
              </w:rPr>
              <w:t xml:space="preserve">. </w:t>
            </w:r>
            <w:proofErr w:type="spellStart"/>
            <w:proofErr w:type="gramStart"/>
            <w:r w:rsidRPr="00097DB9">
              <w:rPr>
                <w:rFonts w:asciiTheme="minorHAnsi" w:hAnsiTheme="minorHAnsi" w:cstheme="minorHAnsi"/>
                <w:sz w:val="18"/>
                <w:szCs w:val="18"/>
              </w:rPr>
              <w:t>juin</w:t>
            </w:r>
            <w:proofErr w:type="spellEnd"/>
            <w:proofErr w:type="gramEnd"/>
            <w:r w:rsidRPr="00097DB9">
              <w:rPr>
                <w:rFonts w:asciiTheme="minorHAnsi" w:hAnsiTheme="minorHAnsi" w:cstheme="minorHAnsi"/>
                <w:sz w:val="18"/>
                <w:szCs w:val="18"/>
              </w:rPr>
              <w:t xml:space="preserve"> 2020;45(3):413</w:t>
            </w:r>
            <w:r w:rsidRPr="00097DB9">
              <w:rPr>
                <w:rFonts w:ascii="Cambria Math" w:hAnsi="Cambria Math" w:cs="Cambria Math"/>
                <w:sz w:val="18"/>
                <w:szCs w:val="18"/>
              </w:rPr>
              <w:t>‑</w:t>
            </w:r>
            <w:r w:rsidRPr="00097DB9">
              <w:rPr>
                <w:rFonts w:asciiTheme="minorHAnsi" w:hAnsiTheme="minorHAnsi" w:cstheme="minorHAnsi"/>
                <w:sz w:val="18"/>
                <w:szCs w:val="18"/>
              </w:rPr>
              <w:t>22.</w:t>
            </w:r>
          </w:p>
        </w:tc>
        <w:tc>
          <w:tcPr>
            <w:tcW w:w="0" w:type="auto"/>
            <w:tcBorders>
              <w:top w:val="single" w:sz="4" w:space="0" w:color="auto"/>
              <w:left w:val="single" w:sz="4" w:space="0" w:color="auto"/>
              <w:bottom w:val="single" w:sz="4" w:space="0" w:color="auto"/>
            </w:tcBorders>
          </w:tcPr>
          <w:p w14:paraId="756F497F"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Cardiotoxicity in the acute phase, not after treatment completion.</w:t>
            </w:r>
          </w:p>
        </w:tc>
      </w:tr>
      <w:tr w:rsidR="004B6C79" w:rsidRPr="00097DB9" w14:paraId="0A09EB48" w14:textId="77777777" w:rsidTr="00692D3C">
        <w:trPr>
          <w:trHeight w:val="295"/>
        </w:trPr>
        <w:tc>
          <w:tcPr>
            <w:tcW w:w="0" w:type="auto"/>
            <w:tcBorders>
              <w:top w:val="single" w:sz="4" w:space="0" w:color="auto"/>
              <w:bottom w:val="single" w:sz="4" w:space="0" w:color="auto"/>
              <w:right w:val="single" w:sz="4" w:space="0" w:color="auto"/>
            </w:tcBorders>
          </w:tcPr>
          <w:p w14:paraId="0A603DDF"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McOwan</w:t>
            </w:r>
            <w:proofErr w:type="spellEnd"/>
            <w:r w:rsidRPr="00097DB9">
              <w:rPr>
                <w:rFonts w:asciiTheme="minorHAnsi" w:hAnsiTheme="minorHAnsi" w:cstheme="minorHAnsi"/>
                <w:sz w:val="18"/>
                <w:szCs w:val="18"/>
              </w:rPr>
              <w:t xml:space="preserve"> TN, Craig LA, </w:t>
            </w:r>
            <w:proofErr w:type="spellStart"/>
            <w:r w:rsidRPr="00097DB9">
              <w:rPr>
                <w:rFonts w:asciiTheme="minorHAnsi" w:hAnsiTheme="minorHAnsi" w:cstheme="minorHAnsi"/>
                <w:sz w:val="18"/>
                <w:szCs w:val="18"/>
              </w:rPr>
              <w:t>Tripdayonis</w:t>
            </w:r>
            <w:proofErr w:type="spellEnd"/>
            <w:r w:rsidRPr="00097DB9">
              <w:rPr>
                <w:rFonts w:asciiTheme="minorHAnsi" w:hAnsiTheme="minorHAnsi" w:cstheme="minorHAnsi"/>
                <w:sz w:val="18"/>
                <w:szCs w:val="18"/>
              </w:rPr>
              <w:t xml:space="preserve"> A, </w:t>
            </w:r>
            <w:proofErr w:type="spellStart"/>
            <w:r w:rsidRPr="00097DB9">
              <w:rPr>
                <w:rFonts w:asciiTheme="minorHAnsi" w:hAnsiTheme="minorHAnsi" w:cstheme="minorHAnsi"/>
                <w:sz w:val="18"/>
                <w:szCs w:val="18"/>
              </w:rPr>
              <w:t>Karavendzas</w:t>
            </w:r>
            <w:proofErr w:type="spellEnd"/>
            <w:r w:rsidRPr="00097DB9">
              <w:rPr>
                <w:rFonts w:asciiTheme="minorHAnsi" w:hAnsiTheme="minorHAnsi" w:cstheme="minorHAnsi"/>
                <w:sz w:val="18"/>
                <w:szCs w:val="18"/>
              </w:rPr>
              <w:t xml:space="preserve"> K, Cheung MM, </w:t>
            </w:r>
            <w:proofErr w:type="spellStart"/>
            <w:r w:rsidRPr="00097DB9">
              <w:rPr>
                <w:rFonts w:asciiTheme="minorHAnsi" w:hAnsiTheme="minorHAnsi" w:cstheme="minorHAnsi"/>
                <w:sz w:val="18"/>
                <w:szCs w:val="18"/>
              </w:rPr>
              <w:t>Porrello</w:t>
            </w:r>
            <w:proofErr w:type="spellEnd"/>
            <w:r w:rsidRPr="00097DB9">
              <w:rPr>
                <w:rFonts w:asciiTheme="minorHAnsi" w:hAnsiTheme="minorHAnsi" w:cstheme="minorHAnsi"/>
                <w:sz w:val="18"/>
                <w:szCs w:val="18"/>
              </w:rPr>
              <w:t xml:space="preserve"> ER, et al. Evaluating anthracycline cardiotoxicity associated single nucleotide polymorphisms in a </w:t>
            </w:r>
            <w:proofErr w:type="spellStart"/>
            <w:r w:rsidRPr="00097DB9">
              <w:rPr>
                <w:rFonts w:asciiTheme="minorHAnsi" w:hAnsiTheme="minorHAnsi" w:cstheme="minorHAnsi"/>
                <w:sz w:val="18"/>
                <w:szCs w:val="18"/>
              </w:rPr>
              <w:t>paediatric</w:t>
            </w:r>
            <w:proofErr w:type="spellEnd"/>
            <w:r w:rsidRPr="00097DB9">
              <w:rPr>
                <w:rFonts w:asciiTheme="minorHAnsi" w:hAnsiTheme="minorHAnsi" w:cstheme="minorHAnsi"/>
                <w:sz w:val="18"/>
                <w:szCs w:val="18"/>
              </w:rPr>
              <w:t xml:space="preserve"> cohort with early onset cardiomyopathy. Cardio-Oncology. 21 </w:t>
            </w:r>
            <w:proofErr w:type="spellStart"/>
            <w:r w:rsidRPr="00097DB9">
              <w:rPr>
                <w:rFonts w:asciiTheme="minorHAnsi" w:hAnsiTheme="minorHAnsi" w:cstheme="minorHAnsi"/>
                <w:sz w:val="18"/>
                <w:szCs w:val="18"/>
              </w:rPr>
              <w:t>mai</w:t>
            </w:r>
            <w:proofErr w:type="spellEnd"/>
            <w:r w:rsidRPr="00097DB9">
              <w:rPr>
                <w:rFonts w:asciiTheme="minorHAnsi" w:hAnsiTheme="minorHAnsi" w:cstheme="minorHAnsi"/>
                <w:sz w:val="18"/>
                <w:szCs w:val="18"/>
              </w:rPr>
              <w:t xml:space="preserve"> 2020</w:t>
            </w:r>
            <w:proofErr w:type="gramStart"/>
            <w:r w:rsidRPr="00097DB9">
              <w:rPr>
                <w:rFonts w:asciiTheme="minorHAnsi" w:hAnsiTheme="minorHAnsi" w:cstheme="minorHAnsi"/>
                <w:sz w:val="18"/>
                <w:szCs w:val="18"/>
              </w:rPr>
              <w:t>;6</w:t>
            </w:r>
            <w:proofErr w:type="gramEnd"/>
            <w:r w:rsidRPr="00097DB9">
              <w:rPr>
                <w:rFonts w:asciiTheme="minorHAnsi" w:hAnsiTheme="minorHAnsi" w:cstheme="minorHAnsi"/>
                <w:sz w:val="18"/>
                <w:szCs w:val="18"/>
              </w:rPr>
              <w:t>(1):5.</w:t>
            </w:r>
          </w:p>
        </w:tc>
        <w:tc>
          <w:tcPr>
            <w:tcW w:w="0" w:type="auto"/>
            <w:tcBorders>
              <w:top w:val="single" w:sz="4" w:space="0" w:color="auto"/>
              <w:left w:val="single" w:sz="4" w:space="0" w:color="auto"/>
              <w:bottom w:val="single" w:sz="4" w:space="0" w:color="auto"/>
            </w:tcBorders>
          </w:tcPr>
          <w:p w14:paraId="29324EE8" w14:textId="77777777" w:rsidR="004B6C79" w:rsidRPr="00097DB9" w:rsidRDefault="004B6C79" w:rsidP="004B6C79">
            <w:pPr>
              <w:rPr>
                <w:rFonts w:asciiTheme="minorHAnsi" w:hAnsiTheme="minorHAnsi" w:cstheme="minorHAnsi"/>
                <w:sz w:val="18"/>
                <w:szCs w:val="18"/>
              </w:rPr>
            </w:pPr>
            <w:r>
              <w:rPr>
                <w:rFonts w:asciiTheme="minorHAnsi" w:hAnsiTheme="minorHAnsi" w:cstheme="minorHAnsi"/>
                <w:sz w:val="18"/>
                <w:szCs w:val="18"/>
              </w:rPr>
              <w:t>S</w:t>
            </w:r>
            <w:r w:rsidRPr="00097DB9">
              <w:rPr>
                <w:rFonts w:asciiTheme="minorHAnsi" w:hAnsiTheme="minorHAnsi" w:cstheme="minorHAnsi"/>
                <w:sz w:val="18"/>
                <w:szCs w:val="18"/>
              </w:rPr>
              <w:t xml:space="preserve">mall number of </w:t>
            </w:r>
            <w:r w:rsidRPr="003B4F06">
              <w:rPr>
                <w:rFonts w:asciiTheme="minorHAnsi" w:hAnsiTheme="minorHAnsi" w:cstheme="minorHAnsi"/>
                <w:sz w:val="18"/>
                <w:szCs w:val="18"/>
              </w:rPr>
              <w:t>Childhood Cancer Survivor</w:t>
            </w:r>
          </w:p>
        </w:tc>
      </w:tr>
      <w:tr w:rsidR="004B6C79" w:rsidRPr="00097DB9" w14:paraId="73774047" w14:textId="77777777" w:rsidTr="00692D3C">
        <w:trPr>
          <w:trHeight w:val="295"/>
        </w:trPr>
        <w:tc>
          <w:tcPr>
            <w:tcW w:w="0" w:type="auto"/>
            <w:tcBorders>
              <w:top w:val="single" w:sz="4" w:space="0" w:color="auto"/>
              <w:bottom w:val="single" w:sz="4" w:space="0" w:color="auto"/>
              <w:right w:val="single" w:sz="4" w:space="0" w:color="auto"/>
            </w:tcBorders>
          </w:tcPr>
          <w:p w14:paraId="3993EA32"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 xml:space="preserve">Norton N, Crook JE, Wang L, Olson JE, </w:t>
            </w:r>
            <w:proofErr w:type="spellStart"/>
            <w:r w:rsidRPr="00097DB9">
              <w:rPr>
                <w:rFonts w:asciiTheme="minorHAnsi" w:hAnsiTheme="minorHAnsi" w:cstheme="minorHAnsi"/>
                <w:sz w:val="18"/>
                <w:szCs w:val="18"/>
              </w:rPr>
              <w:t>Kachergus</w:t>
            </w:r>
            <w:proofErr w:type="spellEnd"/>
            <w:r w:rsidRPr="00097DB9">
              <w:rPr>
                <w:rFonts w:asciiTheme="minorHAnsi" w:hAnsiTheme="minorHAnsi" w:cstheme="minorHAnsi"/>
                <w:sz w:val="18"/>
                <w:szCs w:val="18"/>
              </w:rPr>
              <w:t xml:space="preserve"> JM, </w:t>
            </w:r>
            <w:proofErr w:type="spellStart"/>
            <w:r w:rsidRPr="00097DB9">
              <w:rPr>
                <w:rFonts w:asciiTheme="minorHAnsi" w:hAnsiTheme="minorHAnsi" w:cstheme="minorHAnsi"/>
                <w:sz w:val="18"/>
                <w:szCs w:val="18"/>
              </w:rPr>
              <w:t>Serie</w:t>
            </w:r>
            <w:proofErr w:type="spellEnd"/>
            <w:r w:rsidRPr="00097DB9">
              <w:rPr>
                <w:rFonts w:asciiTheme="minorHAnsi" w:hAnsiTheme="minorHAnsi" w:cstheme="minorHAnsi"/>
                <w:sz w:val="18"/>
                <w:szCs w:val="18"/>
              </w:rPr>
              <w:t xml:space="preserve"> DJ, et al. </w:t>
            </w:r>
            <w:proofErr w:type="spellStart"/>
            <w:r w:rsidRPr="00097DB9">
              <w:rPr>
                <w:rFonts w:asciiTheme="minorHAnsi" w:hAnsiTheme="minorHAnsi" w:cstheme="minorHAnsi"/>
                <w:sz w:val="18"/>
                <w:szCs w:val="18"/>
              </w:rPr>
              <w:t>AssociabeforeGenetic</w:t>
            </w:r>
            <w:proofErr w:type="spellEnd"/>
            <w:r w:rsidRPr="00097DB9">
              <w:rPr>
                <w:rFonts w:asciiTheme="minorHAnsi" w:hAnsiTheme="minorHAnsi" w:cstheme="minorHAnsi"/>
                <w:sz w:val="18"/>
                <w:szCs w:val="18"/>
              </w:rPr>
              <w:t xml:space="preserve"> Variants at TRPC6 With Chemotherapy-Related Heart Failure. Front </w:t>
            </w:r>
            <w:proofErr w:type="spellStart"/>
            <w:r w:rsidRPr="00097DB9">
              <w:rPr>
                <w:rFonts w:asciiTheme="minorHAnsi" w:hAnsiTheme="minorHAnsi" w:cstheme="minorHAnsi"/>
                <w:sz w:val="18"/>
                <w:szCs w:val="18"/>
              </w:rPr>
              <w:t>Cardiovasc</w:t>
            </w:r>
            <w:proofErr w:type="spellEnd"/>
            <w:r w:rsidRPr="00097DB9">
              <w:rPr>
                <w:rFonts w:asciiTheme="minorHAnsi" w:hAnsiTheme="minorHAnsi" w:cstheme="minorHAnsi"/>
                <w:sz w:val="18"/>
                <w:szCs w:val="18"/>
              </w:rPr>
              <w:t xml:space="preserve"> Med. 2020</w:t>
            </w:r>
            <w:proofErr w:type="gramStart"/>
            <w:r w:rsidRPr="00097DB9">
              <w:rPr>
                <w:rFonts w:asciiTheme="minorHAnsi" w:hAnsiTheme="minorHAnsi" w:cstheme="minorHAnsi"/>
                <w:sz w:val="18"/>
                <w:szCs w:val="18"/>
              </w:rPr>
              <w:t>;7:142</w:t>
            </w:r>
            <w:proofErr w:type="gramEnd"/>
            <w:r w:rsidRPr="00097DB9">
              <w:rPr>
                <w:rFonts w:asciiTheme="minorHAnsi" w:hAnsiTheme="minorHAnsi" w:cstheme="minorHAnsi"/>
                <w:sz w:val="18"/>
                <w:szCs w:val="18"/>
              </w:rPr>
              <w:t>.</w:t>
            </w:r>
          </w:p>
        </w:tc>
        <w:tc>
          <w:tcPr>
            <w:tcW w:w="0" w:type="auto"/>
            <w:tcBorders>
              <w:top w:val="single" w:sz="4" w:space="0" w:color="auto"/>
              <w:left w:val="single" w:sz="4" w:space="0" w:color="auto"/>
              <w:bottom w:val="single" w:sz="4" w:space="0" w:color="auto"/>
            </w:tcBorders>
          </w:tcPr>
          <w:p w14:paraId="7A8C4D1D"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663F30B2" w14:textId="77777777" w:rsidTr="00692D3C">
        <w:trPr>
          <w:trHeight w:val="295"/>
        </w:trPr>
        <w:tc>
          <w:tcPr>
            <w:tcW w:w="0" w:type="auto"/>
            <w:tcBorders>
              <w:top w:val="single" w:sz="4" w:space="0" w:color="auto"/>
              <w:bottom w:val="single" w:sz="4" w:space="0" w:color="auto"/>
              <w:right w:val="single" w:sz="4" w:space="0" w:color="auto"/>
            </w:tcBorders>
          </w:tcPr>
          <w:p w14:paraId="40E9CF9D"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Vaitiekus</w:t>
            </w:r>
            <w:proofErr w:type="spellEnd"/>
            <w:r w:rsidRPr="00097DB9">
              <w:rPr>
                <w:rFonts w:asciiTheme="minorHAnsi" w:hAnsiTheme="minorHAnsi" w:cstheme="minorHAnsi"/>
                <w:sz w:val="18"/>
                <w:szCs w:val="18"/>
              </w:rPr>
              <w:t xml:space="preserve"> D, </w:t>
            </w:r>
            <w:proofErr w:type="spellStart"/>
            <w:r w:rsidRPr="00097DB9">
              <w:rPr>
                <w:rFonts w:asciiTheme="minorHAnsi" w:hAnsiTheme="minorHAnsi" w:cstheme="minorHAnsi"/>
                <w:sz w:val="18"/>
                <w:szCs w:val="18"/>
              </w:rPr>
              <w:t>Muckiene</w:t>
            </w:r>
            <w:proofErr w:type="spellEnd"/>
            <w:r w:rsidRPr="00097DB9">
              <w:rPr>
                <w:rFonts w:asciiTheme="minorHAnsi" w:hAnsiTheme="minorHAnsi" w:cstheme="minorHAnsi"/>
                <w:sz w:val="18"/>
                <w:szCs w:val="18"/>
              </w:rPr>
              <w:t xml:space="preserve"> G, </w:t>
            </w:r>
            <w:proofErr w:type="spellStart"/>
            <w:r w:rsidRPr="00097DB9">
              <w:rPr>
                <w:rFonts w:asciiTheme="minorHAnsi" w:hAnsiTheme="minorHAnsi" w:cstheme="minorHAnsi"/>
                <w:sz w:val="18"/>
                <w:szCs w:val="18"/>
              </w:rPr>
              <w:t>Vaitiekiene</w:t>
            </w:r>
            <w:proofErr w:type="spellEnd"/>
            <w:r w:rsidRPr="00097DB9">
              <w:rPr>
                <w:rFonts w:asciiTheme="minorHAnsi" w:hAnsiTheme="minorHAnsi" w:cstheme="minorHAnsi"/>
                <w:sz w:val="18"/>
                <w:szCs w:val="18"/>
              </w:rPr>
              <w:t xml:space="preserve"> A, </w:t>
            </w:r>
            <w:proofErr w:type="spellStart"/>
            <w:r w:rsidRPr="00097DB9">
              <w:rPr>
                <w:rFonts w:asciiTheme="minorHAnsi" w:hAnsiTheme="minorHAnsi" w:cstheme="minorHAnsi"/>
                <w:sz w:val="18"/>
                <w:szCs w:val="18"/>
              </w:rPr>
              <w:t>Sereikaite</w:t>
            </w:r>
            <w:proofErr w:type="spellEnd"/>
            <w:r w:rsidRPr="00097DB9">
              <w:rPr>
                <w:rFonts w:asciiTheme="minorHAnsi" w:hAnsiTheme="minorHAnsi" w:cstheme="minorHAnsi"/>
                <w:sz w:val="18"/>
                <w:szCs w:val="18"/>
              </w:rPr>
              <w:t xml:space="preserve"> L, </w:t>
            </w:r>
            <w:proofErr w:type="spellStart"/>
            <w:r w:rsidRPr="00097DB9">
              <w:rPr>
                <w:rFonts w:asciiTheme="minorHAnsi" w:hAnsiTheme="minorHAnsi" w:cstheme="minorHAnsi"/>
                <w:sz w:val="18"/>
                <w:szCs w:val="18"/>
              </w:rPr>
              <w:t>Inciuraite</w:t>
            </w:r>
            <w:proofErr w:type="spellEnd"/>
            <w:r w:rsidRPr="00097DB9">
              <w:rPr>
                <w:rFonts w:asciiTheme="minorHAnsi" w:hAnsiTheme="minorHAnsi" w:cstheme="minorHAnsi"/>
                <w:sz w:val="18"/>
                <w:szCs w:val="18"/>
              </w:rPr>
              <w:t xml:space="preserve"> R, </w:t>
            </w:r>
            <w:proofErr w:type="spellStart"/>
            <w:r w:rsidRPr="00097DB9">
              <w:rPr>
                <w:rFonts w:asciiTheme="minorHAnsi" w:hAnsiTheme="minorHAnsi" w:cstheme="minorHAnsi"/>
                <w:sz w:val="18"/>
                <w:szCs w:val="18"/>
              </w:rPr>
              <w:t>Insodaite</w:t>
            </w:r>
            <w:proofErr w:type="spellEnd"/>
            <w:r w:rsidRPr="00097DB9">
              <w:rPr>
                <w:rFonts w:asciiTheme="minorHAnsi" w:hAnsiTheme="minorHAnsi" w:cstheme="minorHAnsi"/>
                <w:sz w:val="18"/>
                <w:szCs w:val="18"/>
              </w:rPr>
              <w:t xml:space="preserve"> R, et al. HFE Gene Variants’ Impact on Anthracycline-Based Chemotherapy-Induced Subclinical Cardiotoxicity. </w:t>
            </w:r>
            <w:proofErr w:type="spellStart"/>
            <w:r w:rsidRPr="00097DB9">
              <w:rPr>
                <w:rFonts w:asciiTheme="minorHAnsi" w:hAnsiTheme="minorHAnsi" w:cstheme="minorHAnsi"/>
                <w:sz w:val="18"/>
                <w:szCs w:val="18"/>
              </w:rPr>
              <w:t>Cardiovasc</w:t>
            </w:r>
            <w:proofErr w:type="spellEnd"/>
            <w:r w:rsidRPr="00097DB9">
              <w:rPr>
                <w:rFonts w:asciiTheme="minorHAnsi" w:hAnsiTheme="minorHAnsi" w:cstheme="minorHAnsi"/>
                <w:sz w:val="18"/>
                <w:szCs w:val="18"/>
              </w:rPr>
              <w:t xml:space="preserve"> </w:t>
            </w:r>
            <w:proofErr w:type="spellStart"/>
            <w:r w:rsidRPr="00097DB9">
              <w:rPr>
                <w:rFonts w:asciiTheme="minorHAnsi" w:hAnsiTheme="minorHAnsi" w:cstheme="minorHAnsi"/>
                <w:sz w:val="18"/>
                <w:szCs w:val="18"/>
              </w:rPr>
              <w:t>Toxicol</w:t>
            </w:r>
            <w:proofErr w:type="spellEnd"/>
            <w:r w:rsidRPr="00097DB9">
              <w:rPr>
                <w:rFonts w:asciiTheme="minorHAnsi" w:hAnsiTheme="minorHAnsi" w:cstheme="minorHAnsi"/>
                <w:sz w:val="18"/>
                <w:szCs w:val="18"/>
              </w:rPr>
              <w:t xml:space="preserve">. </w:t>
            </w:r>
            <w:proofErr w:type="spellStart"/>
            <w:proofErr w:type="gramStart"/>
            <w:r w:rsidRPr="00097DB9">
              <w:rPr>
                <w:rFonts w:asciiTheme="minorHAnsi" w:hAnsiTheme="minorHAnsi" w:cstheme="minorHAnsi"/>
                <w:sz w:val="18"/>
                <w:szCs w:val="18"/>
              </w:rPr>
              <w:t>janv</w:t>
            </w:r>
            <w:proofErr w:type="spellEnd"/>
            <w:proofErr w:type="gramEnd"/>
            <w:r w:rsidRPr="00097DB9">
              <w:rPr>
                <w:rFonts w:asciiTheme="minorHAnsi" w:hAnsiTheme="minorHAnsi" w:cstheme="minorHAnsi"/>
                <w:sz w:val="18"/>
                <w:szCs w:val="18"/>
              </w:rPr>
              <w:t xml:space="preserve"> 2021;21(1):59</w:t>
            </w:r>
            <w:r w:rsidRPr="00097DB9">
              <w:rPr>
                <w:rFonts w:ascii="Cambria Math" w:hAnsi="Cambria Math" w:cs="Cambria Math"/>
                <w:sz w:val="18"/>
                <w:szCs w:val="18"/>
              </w:rPr>
              <w:t>‑</w:t>
            </w:r>
            <w:r w:rsidRPr="00097DB9">
              <w:rPr>
                <w:rFonts w:asciiTheme="minorHAnsi" w:hAnsiTheme="minorHAnsi" w:cstheme="minorHAnsi"/>
                <w:sz w:val="18"/>
                <w:szCs w:val="18"/>
              </w:rPr>
              <w:t>66.</w:t>
            </w:r>
          </w:p>
        </w:tc>
        <w:tc>
          <w:tcPr>
            <w:tcW w:w="0" w:type="auto"/>
            <w:tcBorders>
              <w:top w:val="single" w:sz="4" w:space="0" w:color="auto"/>
              <w:left w:val="single" w:sz="4" w:space="0" w:color="auto"/>
              <w:bottom w:val="single" w:sz="4" w:space="0" w:color="auto"/>
            </w:tcBorders>
          </w:tcPr>
          <w:p w14:paraId="64CEA28F"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Adult cancer</w:t>
            </w:r>
          </w:p>
        </w:tc>
      </w:tr>
      <w:tr w:rsidR="004B6C79" w:rsidRPr="00097DB9" w14:paraId="099F0CE6" w14:textId="77777777" w:rsidTr="00692D3C">
        <w:trPr>
          <w:trHeight w:val="295"/>
        </w:trPr>
        <w:tc>
          <w:tcPr>
            <w:tcW w:w="0" w:type="auto"/>
            <w:tcBorders>
              <w:top w:val="single" w:sz="4" w:space="0" w:color="auto"/>
              <w:bottom w:val="single" w:sz="4" w:space="0" w:color="auto"/>
              <w:right w:val="single" w:sz="4" w:space="0" w:color="auto"/>
            </w:tcBorders>
          </w:tcPr>
          <w:p w14:paraId="213C1A52"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Loucks</w:t>
            </w:r>
            <w:proofErr w:type="spellEnd"/>
            <w:r w:rsidRPr="00097DB9">
              <w:rPr>
                <w:rFonts w:asciiTheme="minorHAnsi" w:hAnsiTheme="minorHAnsi" w:cstheme="minorHAnsi"/>
                <w:sz w:val="18"/>
                <w:szCs w:val="18"/>
              </w:rPr>
              <w:t xml:space="preserve"> CM, Yan K, </w:t>
            </w:r>
            <w:proofErr w:type="spellStart"/>
            <w:r w:rsidRPr="00097DB9">
              <w:rPr>
                <w:rFonts w:asciiTheme="minorHAnsi" w:hAnsiTheme="minorHAnsi" w:cstheme="minorHAnsi"/>
                <w:sz w:val="18"/>
                <w:szCs w:val="18"/>
              </w:rPr>
              <w:t>Tanoshima</w:t>
            </w:r>
            <w:proofErr w:type="spellEnd"/>
            <w:r w:rsidRPr="00097DB9">
              <w:rPr>
                <w:rFonts w:asciiTheme="minorHAnsi" w:hAnsiTheme="minorHAnsi" w:cstheme="minorHAnsi"/>
                <w:sz w:val="18"/>
                <w:szCs w:val="18"/>
              </w:rPr>
              <w:t xml:space="preserve"> R, Ross CJD, </w:t>
            </w:r>
            <w:proofErr w:type="spellStart"/>
            <w:r w:rsidRPr="00097DB9">
              <w:rPr>
                <w:rFonts w:asciiTheme="minorHAnsi" w:hAnsiTheme="minorHAnsi" w:cstheme="minorHAnsi"/>
                <w:sz w:val="18"/>
                <w:szCs w:val="18"/>
              </w:rPr>
              <w:t>Rassekh</w:t>
            </w:r>
            <w:proofErr w:type="spellEnd"/>
            <w:r w:rsidRPr="00097DB9">
              <w:rPr>
                <w:rFonts w:asciiTheme="minorHAnsi" w:hAnsiTheme="minorHAnsi" w:cstheme="minorHAnsi"/>
                <w:sz w:val="18"/>
                <w:szCs w:val="18"/>
              </w:rPr>
              <w:t xml:space="preserve"> SR, Carleton BC. </w:t>
            </w:r>
            <w:proofErr w:type="spellStart"/>
            <w:r w:rsidRPr="00097DB9">
              <w:rPr>
                <w:rFonts w:asciiTheme="minorHAnsi" w:hAnsiTheme="minorHAnsi" w:cstheme="minorHAnsi"/>
                <w:sz w:val="18"/>
                <w:szCs w:val="18"/>
              </w:rPr>
              <w:t>Pharmacogenetic</w:t>
            </w:r>
            <w:proofErr w:type="spellEnd"/>
            <w:r w:rsidRPr="00097DB9">
              <w:rPr>
                <w:rFonts w:asciiTheme="minorHAnsi" w:hAnsiTheme="minorHAnsi" w:cstheme="minorHAnsi"/>
                <w:sz w:val="18"/>
                <w:szCs w:val="18"/>
              </w:rPr>
              <w:t xml:space="preserve"> testing to guide therapeutic decision-making and improve outcomes for children undergoing anthracycline-based chemotherapy. Basic </w:t>
            </w:r>
            <w:proofErr w:type="spellStart"/>
            <w:r w:rsidRPr="00097DB9">
              <w:rPr>
                <w:rFonts w:asciiTheme="minorHAnsi" w:hAnsiTheme="minorHAnsi" w:cstheme="minorHAnsi"/>
                <w:sz w:val="18"/>
                <w:szCs w:val="18"/>
              </w:rPr>
              <w:t>Clin</w:t>
            </w:r>
            <w:proofErr w:type="spellEnd"/>
            <w:r w:rsidRPr="00097DB9">
              <w:rPr>
                <w:rFonts w:asciiTheme="minorHAnsi" w:hAnsiTheme="minorHAnsi" w:cstheme="minorHAnsi"/>
                <w:sz w:val="18"/>
                <w:szCs w:val="18"/>
              </w:rPr>
              <w:t xml:space="preserve"> </w:t>
            </w:r>
            <w:proofErr w:type="spellStart"/>
            <w:r w:rsidRPr="00097DB9">
              <w:rPr>
                <w:rFonts w:asciiTheme="minorHAnsi" w:hAnsiTheme="minorHAnsi" w:cstheme="minorHAnsi"/>
                <w:sz w:val="18"/>
                <w:szCs w:val="18"/>
              </w:rPr>
              <w:t>Pharmacol</w:t>
            </w:r>
            <w:proofErr w:type="spellEnd"/>
            <w:r w:rsidRPr="00097DB9">
              <w:rPr>
                <w:rFonts w:asciiTheme="minorHAnsi" w:hAnsiTheme="minorHAnsi" w:cstheme="minorHAnsi"/>
                <w:sz w:val="18"/>
                <w:szCs w:val="18"/>
              </w:rPr>
              <w:t xml:space="preserve"> </w:t>
            </w:r>
            <w:proofErr w:type="spellStart"/>
            <w:r w:rsidRPr="00097DB9">
              <w:rPr>
                <w:rFonts w:asciiTheme="minorHAnsi" w:hAnsiTheme="minorHAnsi" w:cstheme="minorHAnsi"/>
                <w:sz w:val="18"/>
                <w:szCs w:val="18"/>
              </w:rPr>
              <w:t>Toxicol</w:t>
            </w:r>
            <w:proofErr w:type="spellEnd"/>
            <w:r w:rsidRPr="00097DB9">
              <w:rPr>
                <w:rFonts w:asciiTheme="minorHAnsi" w:hAnsiTheme="minorHAnsi" w:cstheme="minorHAnsi"/>
                <w:sz w:val="18"/>
                <w:szCs w:val="18"/>
              </w:rPr>
              <w:t xml:space="preserve">. </w:t>
            </w:r>
            <w:proofErr w:type="spellStart"/>
            <w:proofErr w:type="gramStart"/>
            <w:r w:rsidRPr="00097DB9">
              <w:rPr>
                <w:rFonts w:asciiTheme="minorHAnsi" w:hAnsiTheme="minorHAnsi" w:cstheme="minorHAnsi"/>
                <w:sz w:val="18"/>
                <w:szCs w:val="18"/>
              </w:rPr>
              <w:t>janv</w:t>
            </w:r>
            <w:proofErr w:type="spellEnd"/>
            <w:proofErr w:type="gramEnd"/>
            <w:r w:rsidRPr="00097DB9">
              <w:rPr>
                <w:rFonts w:asciiTheme="minorHAnsi" w:hAnsiTheme="minorHAnsi" w:cstheme="minorHAnsi"/>
                <w:sz w:val="18"/>
                <w:szCs w:val="18"/>
              </w:rPr>
              <w:t xml:space="preserve"> 2022;130 </w:t>
            </w:r>
            <w:proofErr w:type="spellStart"/>
            <w:r w:rsidRPr="00097DB9">
              <w:rPr>
                <w:rFonts w:asciiTheme="minorHAnsi" w:hAnsiTheme="minorHAnsi" w:cstheme="minorHAnsi"/>
                <w:sz w:val="18"/>
                <w:szCs w:val="18"/>
              </w:rPr>
              <w:t>Suppl</w:t>
            </w:r>
            <w:proofErr w:type="spellEnd"/>
            <w:r w:rsidRPr="00097DB9">
              <w:rPr>
                <w:rFonts w:asciiTheme="minorHAnsi" w:hAnsiTheme="minorHAnsi" w:cstheme="minorHAnsi"/>
                <w:sz w:val="18"/>
                <w:szCs w:val="18"/>
              </w:rPr>
              <w:t xml:space="preserve"> 1:95</w:t>
            </w:r>
            <w:r w:rsidRPr="00097DB9">
              <w:rPr>
                <w:rFonts w:ascii="Cambria Math" w:hAnsi="Cambria Math" w:cs="Cambria Math"/>
                <w:sz w:val="18"/>
                <w:szCs w:val="18"/>
              </w:rPr>
              <w:t>‑</w:t>
            </w:r>
            <w:r w:rsidRPr="00097DB9">
              <w:rPr>
                <w:rFonts w:asciiTheme="minorHAnsi" w:hAnsiTheme="minorHAnsi" w:cstheme="minorHAnsi"/>
                <w:sz w:val="18"/>
                <w:szCs w:val="18"/>
              </w:rPr>
              <w:t>9.</w:t>
            </w:r>
          </w:p>
        </w:tc>
        <w:tc>
          <w:tcPr>
            <w:tcW w:w="0" w:type="auto"/>
            <w:tcBorders>
              <w:top w:val="single" w:sz="4" w:space="0" w:color="auto"/>
              <w:left w:val="single" w:sz="4" w:space="0" w:color="auto"/>
              <w:bottom w:val="single" w:sz="4" w:space="0" w:color="auto"/>
            </w:tcBorders>
          </w:tcPr>
          <w:p w14:paraId="19CA86B8" w14:textId="51C34DC4" w:rsidR="004B6C79" w:rsidRPr="00097DB9" w:rsidRDefault="004B6C79" w:rsidP="009D6F83">
            <w:pPr>
              <w:rPr>
                <w:rFonts w:asciiTheme="minorHAnsi" w:hAnsiTheme="minorHAnsi" w:cstheme="minorHAnsi"/>
                <w:sz w:val="18"/>
                <w:szCs w:val="18"/>
              </w:rPr>
            </w:pPr>
            <w:r w:rsidRPr="00097DB9">
              <w:rPr>
                <w:rFonts w:asciiTheme="minorHAnsi" w:hAnsiTheme="minorHAnsi" w:cstheme="minorHAnsi"/>
                <w:sz w:val="18"/>
                <w:szCs w:val="18"/>
              </w:rPr>
              <w:t xml:space="preserve">Case </w:t>
            </w:r>
            <w:r w:rsidR="009D6F83">
              <w:rPr>
                <w:rFonts w:asciiTheme="minorHAnsi" w:hAnsiTheme="minorHAnsi" w:cstheme="minorHAnsi"/>
                <w:sz w:val="18"/>
                <w:szCs w:val="18"/>
              </w:rPr>
              <w:t>report study</w:t>
            </w:r>
          </w:p>
        </w:tc>
      </w:tr>
      <w:tr w:rsidR="004B6C79" w:rsidRPr="00097DB9" w14:paraId="2684D3B6" w14:textId="77777777" w:rsidTr="005E6BE9">
        <w:trPr>
          <w:trHeight w:val="295"/>
        </w:trPr>
        <w:tc>
          <w:tcPr>
            <w:tcW w:w="0" w:type="auto"/>
            <w:tcBorders>
              <w:top w:val="single" w:sz="4" w:space="0" w:color="auto"/>
              <w:bottom w:val="single" w:sz="4" w:space="0" w:color="auto"/>
              <w:right w:val="single" w:sz="4" w:space="0" w:color="auto"/>
            </w:tcBorders>
          </w:tcPr>
          <w:p w14:paraId="35BE950B"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lastRenderedPageBreak/>
              <w:t>Sapkota</w:t>
            </w:r>
            <w:proofErr w:type="spellEnd"/>
            <w:r w:rsidRPr="00097DB9">
              <w:rPr>
                <w:rFonts w:asciiTheme="minorHAnsi" w:hAnsiTheme="minorHAnsi" w:cstheme="minorHAnsi"/>
                <w:sz w:val="18"/>
                <w:szCs w:val="18"/>
              </w:rPr>
              <w:t xml:space="preserve"> Y, Liu Q, Li N, Bhatt NS, </w:t>
            </w:r>
            <w:proofErr w:type="spellStart"/>
            <w:r w:rsidRPr="00097DB9">
              <w:rPr>
                <w:rFonts w:asciiTheme="minorHAnsi" w:hAnsiTheme="minorHAnsi" w:cstheme="minorHAnsi"/>
                <w:sz w:val="18"/>
                <w:szCs w:val="18"/>
              </w:rPr>
              <w:t>Ehrhardt</w:t>
            </w:r>
            <w:proofErr w:type="spellEnd"/>
            <w:r w:rsidRPr="00097DB9">
              <w:rPr>
                <w:rFonts w:asciiTheme="minorHAnsi" w:hAnsiTheme="minorHAnsi" w:cstheme="minorHAnsi"/>
                <w:sz w:val="18"/>
                <w:szCs w:val="18"/>
              </w:rPr>
              <w:t xml:space="preserve"> MJ, Wilson CL, et al. Contribution of Genome-Wide Polygenic Score to Risk of Coronary Artery Disease in Childhood Cancer Survivors. JACC </w:t>
            </w:r>
            <w:proofErr w:type="spellStart"/>
            <w:r w:rsidRPr="00097DB9">
              <w:rPr>
                <w:rFonts w:asciiTheme="minorHAnsi" w:hAnsiTheme="minorHAnsi" w:cstheme="minorHAnsi"/>
                <w:sz w:val="18"/>
                <w:szCs w:val="18"/>
              </w:rPr>
              <w:t>CardioOncol</w:t>
            </w:r>
            <w:proofErr w:type="spellEnd"/>
            <w:r w:rsidRPr="00097DB9">
              <w:rPr>
                <w:rFonts w:asciiTheme="minorHAnsi" w:hAnsiTheme="minorHAnsi" w:cstheme="minorHAnsi"/>
                <w:sz w:val="18"/>
                <w:szCs w:val="18"/>
              </w:rPr>
              <w:t xml:space="preserve">. </w:t>
            </w:r>
            <w:proofErr w:type="spellStart"/>
            <w:proofErr w:type="gramStart"/>
            <w:r w:rsidRPr="00097DB9">
              <w:rPr>
                <w:rFonts w:asciiTheme="minorHAnsi" w:hAnsiTheme="minorHAnsi" w:cstheme="minorHAnsi"/>
                <w:sz w:val="18"/>
                <w:szCs w:val="18"/>
              </w:rPr>
              <w:t>juin</w:t>
            </w:r>
            <w:proofErr w:type="spellEnd"/>
            <w:proofErr w:type="gramEnd"/>
            <w:r w:rsidRPr="00097DB9">
              <w:rPr>
                <w:rFonts w:asciiTheme="minorHAnsi" w:hAnsiTheme="minorHAnsi" w:cstheme="minorHAnsi"/>
                <w:sz w:val="18"/>
                <w:szCs w:val="18"/>
              </w:rPr>
              <w:t xml:space="preserve"> 2022;4(2):258</w:t>
            </w:r>
            <w:r w:rsidRPr="00097DB9">
              <w:rPr>
                <w:rFonts w:ascii="Cambria Math" w:hAnsi="Cambria Math" w:cs="Cambria Math"/>
                <w:sz w:val="18"/>
                <w:szCs w:val="18"/>
              </w:rPr>
              <w:t>‑</w:t>
            </w:r>
            <w:r w:rsidRPr="00097DB9">
              <w:rPr>
                <w:rFonts w:asciiTheme="minorHAnsi" w:hAnsiTheme="minorHAnsi" w:cstheme="minorHAnsi"/>
                <w:sz w:val="18"/>
                <w:szCs w:val="18"/>
              </w:rPr>
              <w:t>67.</w:t>
            </w:r>
          </w:p>
        </w:tc>
        <w:tc>
          <w:tcPr>
            <w:tcW w:w="0" w:type="auto"/>
            <w:tcBorders>
              <w:top w:val="single" w:sz="4" w:space="0" w:color="auto"/>
              <w:left w:val="single" w:sz="4" w:space="0" w:color="auto"/>
              <w:bottom w:val="single" w:sz="4" w:space="0" w:color="auto"/>
            </w:tcBorders>
          </w:tcPr>
          <w:p w14:paraId="6B689764"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No genetic association</w:t>
            </w:r>
          </w:p>
        </w:tc>
      </w:tr>
      <w:tr w:rsidR="004B6C79" w:rsidRPr="00097DB9" w14:paraId="3C0BB6EA" w14:textId="77777777" w:rsidTr="005E6BE9">
        <w:trPr>
          <w:trHeight w:val="295"/>
        </w:trPr>
        <w:tc>
          <w:tcPr>
            <w:tcW w:w="0" w:type="auto"/>
            <w:tcBorders>
              <w:top w:val="single" w:sz="4" w:space="0" w:color="auto"/>
              <w:bottom w:val="single" w:sz="4" w:space="0" w:color="auto"/>
              <w:right w:val="single" w:sz="4" w:space="0" w:color="auto"/>
            </w:tcBorders>
          </w:tcPr>
          <w:p w14:paraId="50BAB4AC" w14:textId="77777777" w:rsidR="004B6C79" w:rsidRPr="00097DB9" w:rsidRDefault="004B6C79" w:rsidP="004B6C79">
            <w:pPr>
              <w:rPr>
                <w:rFonts w:asciiTheme="minorHAnsi" w:hAnsiTheme="minorHAnsi" w:cstheme="minorHAnsi"/>
                <w:sz w:val="18"/>
                <w:szCs w:val="18"/>
              </w:rPr>
            </w:pPr>
            <w:proofErr w:type="spellStart"/>
            <w:r w:rsidRPr="00097DB9">
              <w:rPr>
                <w:rFonts w:asciiTheme="minorHAnsi" w:hAnsiTheme="minorHAnsi" w:cstheme="minorHAnsi"/>
                <w:sz w:val="18"/>
                <w:szCs w:val="18"/>
              </w:rPr>
              <w:t>Zolk</w:t>
            </w:r>
            <w:proofErr w:type="spellEnd"/>
            <w:r w:rsidRPr="00097DB9">
              <w:rPr>
                <w:rFonts w:asciiTheme="minorHAnsi" w:hAnsiTheme="minorHAnsi" w:cstheme="minorHAnsi"/>
                <w:sz w:val="18"/>
                <w:szCs w:val="18"/>
              </w:rPr>
              <w:t xml:space="preserve"> O, von </w:t>
            </w:r>
            <w:proofErr w:type="spellStart"/>
            <w:r w:rsidRPr="00097DB9">
              <w:rPr>
                <w:rFonts w:asciiTheme="minorHAnsi" w:hAnsiTheme="minorHAnsi" w:cstheme="minorHAnsi"/>
                <w:sz w:val="18"/>
                <w:szCs w:val="18"/>
              </w:rPr>
              <w:t>dem</w:t>
            </w:r>
            <w:proofErr w:type="spellEnd"/>
            <w:r w:rsidRPr="00097DB9">
              <w:rPr>
                <w:rFonts w:asciiTheme="minorHAnsi" w:hAnsiTheme="minorHAnsi" w:cstheme="minorHAnsi"/>
                <w:sz w:val="18"/>
                <w:szCs w:val="18"/>
              </w:rPr>
              <w:t xml:space="preserve"> </w:t>
            </w:r>
            <w:proofErr w:type="spellStart"/>
            <w:r w:rsidRPr="00097DB9">
              <w:rPr>
                <w:rFonts w:asciiTheme="minorHAnsi" w:hAnsiTheme="minorHAnsi" w:cstheme="minorHAnsi"/>
                <w:sz w:val="18"/>
                <w:szCs w:val="18"/>
              </w:rPr>
              <w:t>Knesebeck</w:t>
            </w:r>
            <w:proofErr w:type="spellEnd"/>
            <w:r w:rsidRPr="00097DB9">
              <w:rPr>
                <w:rFonts w:asciiTheme="minorHAnsi" w:hAnsiTheme="minorHAnsi" w:cstheme="minorHAnsi"/>
                <w:sz w:val="18"/>
                <w:szCs w:val="18"/>
              </w:rPr>
              <w:t xml:space="preserve"> A, Graf N, Simon T, Hero B, Abdul-Khaliq H, et al. Cardiovascular Health Status And Genetic Risk In Survivors of Childhood Neuroblastoma and Nephroblastoma Treated With Doxorubicin: Protocol of the </w:t>
            </w:r>
            <w:proofErr w:type="spellStart"/>
            <w:r w:rsidRPr="00097DB9">
              <w:rPr>
                <w:rFonts w:asciiTheme="minorHAnsi" w:hAnsiTheme="minorHAnsi" w:cstheme="minorHAnsi"/>
                <w:sz w:val="18"/>
                <w:szCs w:val="18"/>
              </w:rPr>
              <w:t>Pharmacogenetic</w:t>
            </w:r>
            <w:proofErr w:type="spellEnd"/>
            <w:r w:rsidRPr="00097DB9">
              <w:rPr>
                <w:rFonts w:asciiTheme="minorHAnsi" w:hAnsiTheme="minorHAnsi" w:cstheme="minorHAnsi"/>
                <w:sz w:val="18"/>
                <w:szCs w:val="18"/>
              </w:rPr>
              <w:t xml:space="preserve"> Part of the LESS-</w:t>
            </w:r>
            <w:proofErr w:type="spellStart"/>
            <w:r w:rsidRPr="00097DB9">
              <w:rPr>
                <w:rFonts w:asciiTheme="minorHAnsi" w:hAnsiTheme="minorHAnsi" w:cstheme="minorHAnsi"/>
                <w:sz w:val="18"/>
                <w:szCs w:val="18"/>
              </w:rPr>
              <w:t>Anthra</w:t>
            </w:r>
            <w:proofErr w:type="spellEnd"/>
            <w:r w:rsidRPr="00097DB9">
              <w:rPr>
                <w:rFonts w:asciiTheme="minorHAnsi" w:hAnsiTheme="minorHAnsi" w:cstheme="minorHAnsi"/>
                <w:sz w:val="18"/>
                <w:szCs w:val="18"/>
              </w:rPr>
              <w:t xml:space="preserve"> Cross-Sectional Cohort Study. JMIR Res </w:t>
            </w:r>
            <w:proofErr w:type="spellStart"/>
            <w:r w:rsidRPr="00097DB9">
              <w:rPr>
                <w:rFonts w:asciiTheme="minorHAnsi" w:hAnsiTheme="minorHAnsi" w:cstheme="minorHAnsi"/>
                <w:sz w:val="18"/>
                <w:szCs w:val="18"/>
              </w:rPr>
              <w:t>Protoc</w:t>
            </w:r>
            <w:proofErr w:type="spellEnd"/>
            <w:r w:rsidRPr="00097DB9">
              <w:rPr>
                <w:rFonts w:asciiTheme="minorHAnsi" w:hAnsiTheme="minorHAnsi" w:cstheme="minorHAnsi"/>
                <w:sz w:val="18"/>
                <w:szCs w:val="18"/>
              </w:rPr>
              <w:t xml:space="preserve">. 17 </w:t>
            </w:r>
            <w:proofErr w:type="spellStart"/>
            <w:r w:rsidRPr="00097DB9">
              <w:rPr>
                <w:rFonts w:asciiTheme="minorHAnsi" w:hAnsiTheme="minorHAnsi" w:cstheme="minorHAnsi"/>
                <w:sz w:val="18"/>
                <w:szCs w:val="18"/>
              </w:rPr>
              <w:t>févr</w:t>
            </w:r>
            <w:proofErr w:type="spellEnd"/>
            <w:r w:rsidRPr="00097DB9">
              <w:rPr>
                <w:rFonts w:asciiTheme="minorHAnsi" w:hAnsiTheme="minorHAnsi" w:cstheme="minorHAnsi"/>
                <w:sz w:val="18"/>
                <w:szCs w:val="18"/>
              </w:rPr>
              <w:t xml:space="preserve"> 2022</w:t>
            </w:r>
            <w:proofErr w:type="gramStart"/>
            <w:r w:rsidRPr="00097DB9">
              <w:rPr>
                <w:rFonts w:asciiTheme="minorHAnsi" w:hAnsiTheme="minorHAnsi" w:cstheme="minorHAnsi"/>
                <w:sz w:val="18"/>
                <w:szCs w:val="18"/>
              </w:rPr>
              <w:t>;11</w:t>
            </w:r>
            <w:proofErr w:type="gramEnd"/>
            <w:r w:rsidRPr="00097DB9">
              <w:rPr>
                <w:rFonts w:asciiTheme="minorHAnsi" w:hAnsiTheme="minorHAnsi" w:cstheme="minorHAnsi"/>
                <w:sz w:val="18"/>
                <w:szCs w:val="18"/>
              </w:rPr>
              <w:t>(2):e27898.</w:t>
            </w:r>
          </w:p>
        </w:tc>
        <w:tc>
          <w:tcPr>
            <w:tcW w:w="0" w:type="auto"/>
            <w:tcBorders>
              <w:top w:val="single" w:sz="4" w:space="0" w:color="auto"/>
              <w:left w:val="single" w:sz="4" w:space="0" w:color="auto"/>
              <w:bottom w:val="single" w:sz="4" w:space="0" w:color="auto"/>
            </w:tcBorders>
          </w:tcPr>
          <w:p w14:paraId="25B2163C"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Study has not yet been finalized</w:t>
            </w:r>
          </w:p>
        </w:tc>
      </w:tr>
      <w:tr w:rsidR="004B6C79" w:rsidRPr="00097DB9" w14:paraId="32704CA7" w14:textId="77777777" w:rsidTr="005E6BE9">
        <w:trPr>
          <w:trHeight w:val="295"/>
        </w:trPr>
        <w:tc>
          <w:tcPr>
            <w:tcW w:w="0" w:type="auto"/>
            <w:tcBorders>
              <w:top w:val="single" w:sz="4" w:space="0" w:color="auto"/>
              <w:bottom w:val="single" w:sz="4" w:space="0" w:color="auto"/>
              <w:right w:val="single" w:sz="4" w:space="0" w:color="auto"/>
            </w:tcBorders>
          </w:tcPr>
          <w:p w14:paraId="287514E9" w14:textId="77777777" w:rsidR="004B6C79" w:rsidRPr="00097DB9" w:rsidRDefault="004B6C79" w:rsidP="004B6C79">
            <w:pPr>
              <w:rPr>
                <w:rFonts w:asciiTheme="minorHAnsi" w:hAnsiTheme="minorHAnsi" w:cstheme="minorHAnsi"/>
                <w:sz w:val="18"/>
                <w:szCs w:val="18"/>
              </w:rPr>
            </w:pPr>
            <w:r w:rsidRPr="00097DB9">
              <w:rPr>
                <w:rFonts w:asciiTheme="minorHAnsi" w:hAnsiTheme="minorHAnsi" w:cstheme="minorHAnsi"/>
                <w:sz w:val="18"/>
                <w:szCs w:val="18"/>
              </w:rPr>
              <w:t>Vargas-</w:t>
            </w:r>
            <w:proofErr w:type="spellStart"/>
            <w:r w:rsidRPr="00097DB9">
              <w:rPr>
                <w:rFonts w:asciiTheme="minorHAnsi" w:hAnsiTheme="minorHAnsi" w:cstheme="minorHAnsi"/>
                <w:sz w:val="18"/>
                <w:szCs w:val="18"/>
              </w:rPr>
              <w:t>Neri</w:t>
            </w:r>
            <w:proofErr w:type="spellEnd"/>
            <w:r w:rsidRPr="00097DB9">
              <w:rPr>
                <w:rFonts w:asciiTheme="minorHAnsi" w:hAnsiTheme="minorHAnsi" w:cstheme="minorHAnsi"/>
                <w:sz w:val="18"/>
                <w:szCs w:val="18"/>
              </w:rPr>
              <w:t xml:space="preserve"> JL, Carleton B, Ross CJ, Medeiros M, </w:t>
            </w:r>
            <w:proofErr w:type="spellStart"/>
            <w:r w:rsidRPr="00097DB9">
              <w:rPr>
                <w:rFonts w:asciiTheme="minorHAnsi" w:hAnsiTheme="minorHAnsi" w:cstheme="minorHAnsi"/>
                <w:sz w:val="18"/>
                <w:szCs w:val="18"/>
              </w:rPr>
              <w:t>Castañeda</w:t>
            </w:r>
            <w:proofErr w:type="spellEnd"/>
            <w:r w:rsidRPr="00097DB9">
              <w:rPr>
                <w:rFonts w:asciiTheme="minorHAnsi" w:hAnsiTheme="minorHAnsi" w:cstheme="minorHAnsi"/>
                <w:sz w:val="18"/>
                <w:szCs w:val="18"/>
              </w:rPr>
              <w:t xml:space="preserve">-Hernández G, Clark P. </w:t>
            </w:r>
            <w:proofErr w:type="spellStart"/>
            <w:r w:rsidRPr="00097DB9">
              <w:rPr>
                <w:rFonts w:asciiTheme="minorHAnsi" w:hAnsiTheme="minorHAnsi" w:cstheme="minorHAnsi"/>
                <w:sz w:val="18"/>
                <w:szCs w:val="18"/>
              </w:rPr>
              <w:t>Pharmacogenomic</w:t>
            </w:r>
            <w:proofErr w:type="spellEnd"/>
            <w:r w:rsidRPr="00097DB9">
              <w:rPr>
                <w:rFonts w:asciiTheme="minorHAnsi" w:hAnsiTheme="minorHAnsi" w:cstheme="minorHAnsi"/>
                <w:sz w:val="18"/>
                <w:szCs w:val="18"/>
              </w:rPr>
              <w:t xml:space="preserve"> study of anthracycline-induced cardiotoxicity in Mexican pediatric patients. Pharmacogenomics. </w:t>
            </w:r>
            <w:proofErr w:type="spellStart"/>
            <w:proofErr w:type="gramStart"/>
            <w:r w:rsidRPr="00097DB9">
              <w:rPr>
                <w:rFonts w:asciiTheme="minorHAnsi" w:hAnsiTheme="minorHAnsi" w:cstheme="minorHAnsi"/>
                <w:sz w:val="18"/>
                <w:szCs w:val="18"/>
              </w:rPr>
              <w:t>avr</w:t>
            </w:r>
            <w:proofErr w:type="spellEnd"/>
            <w:proofErr w:type="gramEnd"/>
            <w:r w:rsidRPr="00097DB9">
              <w:rPr>
                <w:rFonts w:asciiTheme="minorHAnsi" w:hAnsiTheme="minorHAnsi" w:cstheme="minorHAnsi"/>
                <w:sz w:val="18"/>
                <w:szCs w:val="18"/>
              </w:rPr>
              <w:t xml:space="preserve"> 2022;23(5):291</w:t>
            </w:r>
            <w:r w:rsidRPr="00097DB9">
              <w:rPr>
                <w:rFonts w:ascii="Cambria Math" w:hAnsi="Cambria Math" w:cs="Cambria Math"/>
                <w:sz w:val="18"/>
                <w:szCs w:val="18"/>
              </w:rPr>
              <w:t>‑</w:t>
            </w:r>
            <w:r w:rsidRPr="00097DB9">
              <w:rPr>
                <w:rFonts w:asciiTheme="minorHAnsi" w:hAnsiTheme="minorHAnsi" w:cstheme="minorHAnsi"/>
                <w:sz w:val="18"/>
                <w:szCs w:val="18"/>
              </w:rPr>
              <w:t>301.</w:t>
            </w:r>
          </w:p>
        </w:tc>
        <w:tc>
          <w:tcPr>
            <w:tcW w:w="0" w:type="auto"/>
            <w:tcBorders>
              <w:top w:val="single" w:sz="4" w:space="0" w:color="auto"/>
              <w:left w:val="single" w:sz="4" w:space="0" w:color="auto"/>
              <w:bottom w:val="single" w:sz="4" w:space="0" w:color="auto"/>
              <w:right w:val="nil"/>
            </w:tcBorders>
          </w:tcPr>
          <w:p w14:paraId="2EB009AF" w14:textId="77777777" w:rsidR="004B6C79" w:rsidRPr="00097DB9" w:rsidRDefault="004B6C79" w:rsidP="004B6C79">
            <w:pPr>
              <w:rPr>
                <w:rFonts w:asciiTheme="minorHAnsi" w:hAnsiTheme="minorHAnsi" w:cstheme="minorHAnsi"/>
                <w:sz w:val="18"/>
                <w:szCs w:val="18"/>
              </w:rPr>
            </w:pPr>
            <w:r>
              <w:rPr>
                <w:rFonts w:asciiTheme="minorHAnsi" w:hAnsiTheme="minorHAnsi" w:cstheme="minorHAnsi"/>
                <w:sz w:val="18"/>
                <w:szCs w:val="18"/>
              </w:rPr>
              <w:t>S</w:t>
            </w:r>
            <w:r w:rsidRPr="00097DB9">
              <w:rPr>
                <w:rFonts w:asciiTheme="minorHAnsi" w:hAnsiTheme="minorHAnsi" w:cstheme="minorHAnsi"/>
                <w:sz w:val="18"/>
                <w:szCs w:val="18"/>
              </w:rPr>
              <w:t xml:space="preserve">mall number of </w:t>
            </w:r>
            <w:r w:rsidRPr="003B4F06">
              <w:rPr>
                <w:rFonts w:asciiTheme="minorHAnsi" w:hAnsiTheme="minorHAnsi" w:cstheme="minorHAnsi"/>
                <w:sz w:val="18"/>
                <w:szCs w:val="18"/>
              </w:rPr>
              <w:t>Childhood Cancer Survivor</w:t>
            </w:r>
          </w:p>
        </w:tc>
      </w:tr>
      <w:tr w:rsidR="003371AB" w:rsidRPr="00097DB9" w14:paraId="55F19ED9" w14:textId="77777777" w:rsidTr="005E6BE9">
        <w:trPr>
          <w:trHeight w:val="295"/>
        </w:trPr>
        <w:tc>
          <w:tcPr>
            <w:tcW w:w="0" w:type="auto"/>
            <w:tcBorders>
              <w:top w:val="single" w:sz="4" w:space="0" w:color="auto"/>
              <w:bottom w:val="single" w:sz="4" w:space="0" w:color="auto"/>
              <w:right w:val="single" w:sz="4" w:space="0" w:color="auto"/>
            </w:tcBorders>
          </w:tcPr>
          <w:p w14:paraId="74EDD298" w14:textId="54BCBAF4" w:rsidR="003371AB" w:rsidRPr="003371AB" w:rsidRDefault="003371AB" w:rsidP="003371AB">
            <w:pPr>
              <w:rPr>
                <w:rFonts w:asciiTheme="minorHAnsi" w:hAnsiTheme="minorHAnsi" w:cstheme="minorHAnsi"/>
              </w:rPr>
            </w:pPr>
            <w:r w:rsidRPr="003371AB">
              <w:rPr>
                <w:rFonts w:asciiTheme="minorHAnsi" w:hAnsiTheme="minorHAnsi" w:cstheme="minorHAnsi"/>
                <w:sz w:val="18"/>
              </w:rPr>
              <w:t xml:space="preserve">Xia P, Chen J, </w:t>
            </w:r>
            <w:proofErr w:type="spellStart"/>
            <w:r w:rsidRPr="003371AB">
              <w:rPr>
                <w:rFonts w:asciiTheme="minorHAnsi" w:hAnsiTheme="minorHAnsi" w:cstheme="minorHAnsi"/>
                <w:sz w:val="18"/>
              </w:rPr>
              <w:t>Sapkota</w:t>
            </w:r>
            <w:proofErr w:type="spellEnd"/>
            <w:r w:rsidRPr="003371AB">
              <w:rPr>
                <w:rFonts w:asciiTheme="minorHAnsi" w:hAnsiTheme="minorHAnsi" w:cstheme="minorHAnsi"/>
                <w:sz w:val="18"/>
              </w:rPr>
              <w:t xml:space="preserve"> Y, Scott EN, Liu Y, Hudson MM, et al. RBL2 Regulates Cardiac Sensitivity to Anthracycline Chemotherapy. JACC </w:t>
            </w:r>
            <w:proofErr w:type="spellStart"/>
            <w:r w:rsidRPr="003371AB">
              <w:rPr>
                <w:rFonts w:asciiTheme="minorHAnsi" w:hAnsiTheme="minorHAnsi" w:cstheme="minorHAnsi"/>
                <w:sz w:val="18"/>
              </w:rPr>
              <w:t>CardioOncol</w:t>
            </w:r>
            <w:proofErr w:type="spellEnd"/>
            <w:r w:rsidRPr="003371AB">
              <w:rPr>
                <w:rFonts w:asciiTheme="minorHAnsi" w:hAnsiTheme="minorHAnsi" w:cstheme="minorHAnsi"/>
                <w:sz w:val="18"/>
              </w:rPr>
              <w:t>. 28 mars 2023</w:t>
            </w:r>
            <w:proofErr w:type="gramStart"/>
            <w:r w:rsidRPr="003371AB">
              <w:rPr>
                <w:rFonts w:asciiTheme="minorHAnsi" w:hAnsiTheme="minorHAnsi" w:cstheme="minorHAnsi"/>
                <w:sz w:val="18"/>
              </w:rPr>
              <w:t>;5</w:t>
            </w:r>
            <w:proofErr w:type="gramEnd"/>
            <w:r w:rsidRPr="003371AB">
              <w:rPr>
                <w:rFonts w:asciiTheme="minorHAnsi" w:hAnsiTheme="minorHAnsi" w:cstheme="minorHAnsi"/>
                <w:sz w:val="18"/>
              </w:rPr>
              <w:t>(3):360</w:t>
            </w:r>
            <w:r w:rsidRPr="003371AB">
              <w:rPr>
                <w:rFonts w:ascii="Cambria Math" w:hAnsi="Cambria Math" w:cs="Cambria Math"/>
                <w:sz w:val="18"/>
              </w:rPr>
              <w:t>‑</w:t>
            </w:r>
            <w:r w:rsidRPr="003371AB">
              <w:rPr>
                <w:rFonts w:asciiTheme="minorHAnsi" w:hAnsiTheme="minorHAnsi" w:cstheme="minorHAnsi"/>
                <w:sz w:val="18"/>
              </w:rPr>
              <w:t>73.</w:t>
            </w:r>
          </w:p>
        </w:tc>
        <w:tc>
          <w:tcPr>
            <w:tcW w:w="0" w:type="auto"/>
            <w:tcBorders>
              <w:top w:val="single" w:sz="4" w:space="0" w:color="auto"/>
              <w:left w:val="single" w:sz="4" w:space="0" w:color="auto"/>
              <w:bottom w:val="single" w:sz="4" w:space="0" w:color="auto"/>
              <w:right w:val="nil"/>
            </w:tcBorders>
          </w:tcPr>
          <w:p w14:paraId="62B5079B" w14:textId="1CCDB001" w:rsidR="003371AB" w:rsidRPr="003371AB" w:rsidRDefault="003371AB" w:rsidP="003371AB">
            <w:pPr>
              <w:rPr>
                <w:rFonts w:asciiTheme="minorHAnsi" w:hAnsiTheme="minorHAnsi" w:cstheme="minorHAnsi"/>
                <w:sz w:val="18"/>
                <w:szCs w:val="18"/>
              </w:rPr>
            </w:pPr>
            <w:r>
              <w:rPr>
                <w:rFonts w:asciiTheme="minorHAnsi" w:hAnsiTheme="minorHAnsi" w:cstheme="minorHAnsi"/>
                <w:sz w:val="18"/>
                <w:szCs w:val="18"/>
              </w:rPr>
              <w:t>Animal model</w:t>
            </w:r>
          </w:p>
        </w:tc>
      </w:tr>
      <w:tr w:rsidR="003371AB" w:rsidRPr="003371AB" w14:paraId="1898789C" w14:textId="77777777" w:rsidTr="005E6BE9">
        <w:trPr>
          <w:trHeight w:val="295"/>
        </w:trPr>
        <w:tc>
          <w:tcPr>
            <w:tcW w:w="0" w:type="auto"/>
            <w:tcBorders>
              <w:top w:val="single" w:sz="4" w:space="0" w:color="auto"/>
              <w:bottom w:val="single" w:sz="4" w:space="0" w:color="auto"/>
              <w:right w:val="single" w:sz="4" w:space="0" w:color="auto"/>
            </w:tcBorders>
          </w:tcPr>
          <w:p w14:paraId="5F20509D" w14:textId="013BA2B5" w:rsidR="003371AB" w:rsidRPr="003371AB" w:rsidRDefault="003371AB" w:rsidP="003371AB">
            <w:pPr>
              <w:spacing w:line="276" w:lineRule="auto"/>
              <w:rPr>
                <w:rFonts w:asciiTheme="minorHAnsi" w:hAnsiTheme="minorHAnsi" w:cstheme="minorHAnsi"/>
                <w:sz w:val="18"/>
                <w:szCs w:val="18"/>
              </w:rPr>
            </w:pPr>
            <w:r w:rsidRPr="003371AB">
              <w:rPr>
                <w:rFonts w:asciiTheme="minorHAnsi" w:hAnsiTheme="minorHAnsi" w:cstheme="minorHAnsi"/>
                <w:sz w:val="18"/>
                <w:szCs w:val="18"/>
              </w:rPr>
              <w:t xml:space="preserve">Singh P, Zhou L, Shah DA, </w:t>
            </w:r>
            <w:proofErr w:type="spellStart"/>
            <w:r w:rsidRPr="003371AB">
              <w:rPr>
                <w:rFonts w:asciiTheme="minorHAnsi" w:hAnsiTheme="minorHAnsi" w:cstheme="minorHAnsi"/>
                <w:sz w:val="18"/>
                <w:szCs w:val="18"/>
              </w:rPr>
              <w:t>Cejas</w:t>
            </w:r>
            <w:proofErr w:type="spellEnd"/>
            <w:r w:rsidRPr="003371AB">
              <w:rPr>
                <w:rFonts w:asciiTheme="minorHAnsi" w:hAnsiTheme="minorHAnsi" w:cstheme="minorHAnsi"/>
                <w:sz w:val="18"/>
                <w:szCs w:val="18"/>
              </w:rPr>
              <w:t xml:space="preserve"> RB, Crossman DK, </w:t>
            </w:r>
            <w:proofErr w:type="spellStart"/>
            <w:r w:rsidRPr="003371AB">
              <w:rPr>
                <w:rFonts w:asciiTheme="minorHAnsi" w:hAnsiTheme="minorHAnsi" w:cstheme="minorHAnsi"/>
                <w:sz w:val="18"/>
                <w:szCs w:val="18"/>
              </w:rPr>
              <w:t>Jouni</w:t>
            </w:r>
            <w:proofErr w:type="spellEnd"/>
            <w:r w:rsidRPr="003371AB">
              <w:rPr>
                <w:rFonts w:asciiTheme="minorHAnsi" w:hAnsiTheme="minorHAnsi" w:cstheme="minorHAnsi"/>
                <w:sz w:val="18"/>
                <w:szCs w:val="18"/>
              </w:rPr>
              <w:t xml:space="preserve"> M, et al. Identification of novel </w:t>
            </w:r>
            <w:proofErr w:type="spellStart"/>
            <w:r w:rsidRPr="003371AB">
              <w:rPr>
                <w:rFonts w:asciiTheme="minorHAnsi" w:hAnsiTheme="minorHAnsi" w:cstheme="minorHAnsi"/>
                <w:sz w:val="18"/>
                <w:szCs w:val="18"/>
              </w:rPr>
              <w:t>hypermethylated</w:t>
            </w:r>
            <w:proofErr w:type="spellEnd"/>
            <w:r w:rsidRPr="003371AB">
              <w:rPr>
                <w:rFonts w:asciiTheme="minorHAnsi" w:hAnsiTheme="minorHAnsi" w:cstheme="minorHAnsi"/>
                <w:sz w:val="18"/>
                <w:szCs w:val="18"/>
              </w:rPr>
              <w:t xml:space="preserve"> or </w:t>
            </w:r>
            <w:proofErr w:type="spellStart"/>
            <w:r w:rsidRPr="003371AB">
              <w:rPr>
                <w:rFonts w:asciiTheme="minorHAnsi" w:hAnsiTheme="minorHAnsi" w:cstheme="minorHAnsi"/>
                <w:sz w:val="18"/>
                <w:szCs w:val="18"/>
              </w:rPr>
              <w:t>hypomethylated</w:t>
            </w:r>
            <w:proofErr w:type="spellEnd"/>
            <w:r w:rsidRPr="003371AB">
              <w:rPr>
                <w:rFonts w:asciiTheme="minorHAnsi" w:hAnsiTheme="minorHAnsi" w:cstheme="minorHAnsi"/>
                <w:sz w:val="18"/>
                <w:szCs w:val="18"/>
              </w:rPr>
              <w:t xml:space="preserve"> </w:t>
            </w:r>
            <w:proofErr w:type="spellStart"/>
            <w:r w:rsidRPr="003371AB">
              <w:rPr>
                <w:rFonts w:asciiTheme="minorHAnsi" w:hAnsiTheme="minorHAnsi" w:cstheme="minorHAnsi"/>
                <w:sz w:val="18"/>
                <w:szCs w:val="18"/>
              </w:rPr>
              <w:t>CpG</w:t>
            </w:r>
            <w:proofErr w:type="spellEnd"/>
            <w:r w:rsidRPr="003371AB">
              <w:rPr>
                <w:rFonts w:asciiTheme="minorHAnsi" w:hAnsiTheme="minorHAnsi" w:cstheme="minorHAnsi"/>
                <w:sz w:val="18"/>
                <w:szCs w:val="18"/>
              </w:rPr>
              <w:t xml:space="preserve"> sites and genes associated with anthracycline-induced cardiomyopathy. </w:t>
            </w:r>
            <w:proofErr w:type="spellStart"/>
            <w:r w:rsidRPr="003371AB">
              <w:rPr>
                <w:rFonts w:asciiTheme="minorHAnsi" w:hAnsiTheme="minorHAnsi" w:cstheme="minorHAnsi"/>
                <w:sz w:val="18"/>
                <w:szCs w:val="18"/>
              </w:rPr>
              <w:t>Sci</w:t>
            </w:r>
            <w:proofErr w:type="spellEnd"/>
            <w:r w:rsidRPr="003371AB">
              <w:rPr>
                <w:rFonts w:asciiTheme="minorHAnsi" w:hAnsiTheme="minorHAnsi" w:cstheme="minorHAnsi"/>
                <w:sz w:val="18"/>
                <w:szCs w:val="18"/>
              </w:rPr>
              <w:t xml:space="preserve"> Rep. 4 </w:t>
            </w:r>
            <w:proofErr w:type="spellStart"/>
            <w:r w:rsidRPr="003371AB">
              <w:rPr>
                <w:rFonts w:asciiTheme="minorHAnsi" w:hAnsiTheme="minorHAnsi" w:cstheme="minorHAnsi"/>
                <w:sz w:val="18"/>
                <w:szCs w:val="18"/>
              </w:rPr>
              <w:t>août</w:t>
            </w:r>
            <w:proofErr w:type="spellEnd"/>
            <w:r w:rsidRPr="003371AB">
              <w:rPr>
                <w:rFonts w:asciiTheme="minorHAnsi" w:hAnsiTheme="minorHAnsi" w:cstheme="minorHAnsi"/>
                <w:sz w:val="18"/>
                <w:szCs w:val="18"/>
              </w:rPr>
              <w:t xml:space="preserve"> 2023</w:t>
            </w:r>
            <w:proofErr w:type="gramStart"/>
            <w:r w:rsidRPr="003371AB">
              <w:rPr>
                <w:rFonts w:asciiTheme="minorHAnsi" w:hAnsiTheme="minorHAnsi" w:cstheme="minorHAnsi"/>
                <w:sz w:val="18"/>
                <w:szCs w:val="18"/>
              </w:rPr>
              <w:t>;13:12683</w:t>
            </w:r>
            <w:proofErr w:type="gramEnd"/>
            <w:r w:rsidRPr="003371AB">
              <w:rPr>
                <w:rFonts w:asciiTheme="minorHAnsi" w:hAnsiTheme="minorHAnsi" w:cstheme="minorHAnsi"/>
                <w:sz w:val="18"/>
                <w:szCs w:val="18"/>
              </w:rPr>
              <w:t>.</w:t>
            </w:r>
          </w:p>
        </w:tc>
        <w:tc>
          <w:tcPr>
            <w:tcW w:w="0" w:type="auto"/>
            <w:tcBorders>
              <w:top w:val="single" w:sz="4" w:space="0" w:color="auto"/>
              <w:left w:val="single" w:sz="4" w:space="0" w:color="auto"/>
              <w:bottom w:val="single" w:sz="4" w:space="0" w:color="auto"/>
              <w:right w:val="nil"/>
            </w:tcBorders>
          </w:tcPr>
          <w:p w14:paraId="75C16DA6" w14:textId="73889530" w:rsidR="003371AB" w:rsidRPr="003371AB" w:rsidRDefault="003371AB" w:rsidP="003371AB">
            <w:pPr>
              <w:spacing w:line="276" w:lineRule="auto"/>
              <w:rPr>
                <w:rFonts w:asciiTheme="minorHAnsi" w:hAnsiTheme="minorHAnsi" w:cstheme="minorHAnsi"/>
                <w:sz w:val="18"/>
                <w:szCs w:val="18"/>
              </w:rPr>
            </w:pPr>
            <w:r w:rsidRPr="003371AB">
              <w:rPr>
                <w:rFonts w:asciiTheme="minorHAnsi" w:hAnsiTheme="minorHAnsi" w:cstheme="minorHAnsi"/>
                <w:sz w:val="18"/>
                <w:szCs w:val="18"/>
                <w:lang w:val="en-AU"/>
              </w:rPr>
              <w:t>DNA methylation analysis</w:t>
            </w:r>
          </w:p>
        </w:tc>
      </w:tr>
    </w:tbl>
    <w:p w14:paraId="215CD63F" w14:textId="5D79A08D" w:rsidR="005733C0" w:rsidRPr="00097DB9" w:rsidRDefault="005733C0" w:rsidP="006B1690">
      <w:pPr>
        <w:rPr>
          <w:rFonts w:eastAsia="Times New Roman" w:cstheme="minorHAnsi"/>
          <w:snapToGrid w:val="0"/>
          <w:lang w:val="en-US" w:eastAsia="de-DE" w:bidi="en-US"/>
        </w:rPr>
      </w:pPr>
    </w:p>
    <w:p w14:paraId="3AA12C1C" w14:textId="77777777" w:rsidR="00365F32" w:rsidRDefault="00365F32" w:rsidP="007514BB">
      <w:pPr>
        <w:pStyle w:val="Titre1"/>
        <w:rPr>
          <w:rFonts w:cstheme="minorHAnsi"/>
          <w:lang w:val="en-US"/>
        </w:rPr>
        <w:sectPr w:rsidR="00365F32" w:rsidSect="00203855">
          <w:pgSz w:w="11906" w:h="16838" w:code="9"/>
          <w:pgMar w:top="1417" w:right="1417" w:bottom="1417" w:left="1417" w:header="1021" w:footer="340" w:gutter="0"/>
          <w:cols w:space="425"/>
          <w:bidi/>
          <w:docGrid w:type="linesAndChars" w:linePitch="326"/>
        </w:sectPr>
      </w:pPr>
    </w:p>
    <w:p w14:paraId="5510CDCC" w14:textId="087B97C2" w:rsidR="005733C0" w:rsidRPr="00097DB9" w:rsidRDefault="005733C0" w:rsidP="007514BB">
      <w:pPr>
        <w:pStyle w:val="Titre1"/>
        <w:rPr>
          <w:rFonts w:cstheme="minorHAnsi"/>
          <w:lang w:val="en-US"/>
        </w:rPr>
      </w:pPr>
      <w:r w:rsidRPr="00097DB9">
        <w:rPr>
          <w:rFonts w:cstheme="minorHAnsi"/>
          <w:lang w:val="en-US"/>
        </w:rPr>
        <w:lastRenderedPageBreak/>
        <w:t xml:space="preserve">Appendix </w:t>
      </w:r>
      <w:r w:rsidR="006031A3">
        <w:rPr>
          <w:rFonts w:cstheme="minorHAnsi"/>
          <w:lang w:val="en-US"/>
        </w:rPr>
        <w:t>E</w:t>
      </w:r>
      <w:r w:rsidRPr="00097DB9">
        <w:rPr>
          <w:rFonts w:cstheme="minorHAnsi"/>
          <w:lang w:val="en-US"/>
        </w:rPr>
        <w:t xml:space="preserve">: Quality </w:t>
      </w:r>
      <w:r w:rsidR="00D763EB">
        <w:rPr>
          <w:rFonts w:cstheme="minorHAnsi"/>
          <w:lang w:val="en-US"/>
        </w:rPr>
        <w:t>evaluation</w:t>
      </w:r>
    </w:p>
    <w:p w14:paraId="06B5C279" w14:textId="077B0707" w:rsidR="00203855" w:rsidRPr="00631CF9" w:rsidRDefault="005733C0" w:rsidP="00203855">
      <w:pPr>
        <w:pStyle w:val="MDPI43tablefooter"/>
        <w:ind w:left="142"/>
        <w:rPr>
          <w:rFonts w:asciiTheme="minorHAnsi" w:hAnsiTheme="minorHAnsi" w:cstheme="minorHAnsi"/>
          <w:sz w:val="22"/>
          <w:lang w:val="en-GB"/>
        </w:rPr>
      </w:pPr>
      <w:r w:rsidRPr="00203855">
        <w:rPr>
          <w:rFonts w:asciiTheme="minorHAnsi" w:hAnsiTheme="minorHAnsi" w:cstheme="minorHAnsi"/>
          <w:sz w:val="22"/>
        </w:rPr>
        <w:t>The eva</w:t>
      </w:r>
      <w:r w:rsidR="00631CF9">
        <w:rPr>
          <w:rFonts w:asciiTheme="minorHAnsi" w:hAnsiTheme="minorHAnsi" w:cstheme="minorHAnsi"/>
          <w:sz w:val="22"/>
        </w:rPr>
        <w:t>luation of the quality of the 20</w:t>
      </w:r>
      <w:r w:rsidRPr="00203855">
        <w:rPr>
          <w:rFonts w:asciiTheme="minorHAnsi" w:hAnsiTheme="minorHAnsi" w:cstheme="minorHAnsi"/>
          <w:sz w:val="22"/>
        </w:rPr>
        <w:t xml:space="preserve"> incl</w:t>
      </w:r>
      <w:r w:rsidR="000B30AF" w:rsidRPr="00203855">
        <w:rPr>
          <w:rFonts w:asciiTheme="minorHAnsi" w:hAnsiTheme="minorHAnsi" w:cstheme="minorHAnsi"/>
          <w:sz w:val="22"/>
        </w:rPr>
        <w:t>uded studies was performed by N</w:t>
      </w:r>
      <w:r w:rsidRPr="00203855">
        <w:rPr>
          <w:rFonts w:asciiTheme="minorHAnsi" w:hAnsiTheme="minorHAnsi" w:cstheme="minorHAnsi"/>
          <w:sz w:val="22"/>
        </w:rPr>
        <w:t xml:space="preserve">A, using the Q-Genie Tool for Quality Assessment </w:t>
      </w:r>
      <w:r w:rsidR="000B30AF" w:rsidRPr="00203855">
        <w:rPr>
          <w:rFonts w:asciiTheme="minorHAnsi" w:hAnsiTheme="minorHAnsi" w:cstheme="minorHAnsi"/>
          <w:sz w:val="22"/>
        </w:rPr>
        <w:t>of Genetic Association Studies*.</w:t>
      </w:r>
      <w:r w:rsidR="00203855" w:rsidRPr="00203855">
        <w:rPr>
          <w:rFonts w:asciiTheme="minorHAnsi" w:hAnsiTheme="minorHAnsi" w:cstheme="minorHAnsi"/>
          <w:sz w:val="22"/>
        </w:rPr>
        <w:t xml:space="preserve"> </w:t>
      </w:r>
      <w:r w:rsidR="00631CF9" w:rsidRPr="00631CF9">
        <w:rPr>
          <w:rFonts w:asciiTheme="minorHAnsi" w:hAnsiTheme="minorHAnsi" w:cstheme="minorHAnsi"/>
          <w:sz w:val="22"/>
          <w:lang w:val="en-GB"/>
        </w:rPr>
        <w:t xml:space="preserve">Each characteristic is rated from "Poor" (score=1) to "Excellent" (score=7). </w:t>
      </w:r>
      <w:r w:rsidR="00203855" w:rsidRPr="00631CF9">
        <w:rPr>
          <w:rStyle w:val="Emphaseple"/>
          <w:sz w:val="22"/>
          <w:lang w:val="en-GB"/>
        </w:rPr>
        <w:t xml:space="preserve">Scores ≤35 on the Q-Genie tool indicate poor quality studies, &gt;35 and ≤45 indicate studies of moderate quality, and &gt;45 indicate good quality studies. </w:t>
      </w:r>
    </w:p>
    <w:p w14:paraId="00B3E002" w14:textId="2202CA37" w:rsidR="005733C0" w:rsidRPr="00097DB9" w:rsidRDefault="005733C0" w:rsidP="006B1690">
      <w:pPr>
        <w:rPr>
          <w:rFonts w:cstheme="minorHAnsi"/>
          <w:lang w:val="en-US"/>
        </w:rPr>
      </w:pPr>
    </w:p>
    <w:p w14:paraId="0FA5587D" w14:textId="633096BA" w:rsidR="005733C0" w:rsidRPr="00097DB9" w:rsidRDefault="005733C0" w:rsidP="00413702">
      <w:pPr>
        <w:spacing w:after="0"/>
        <w:rPr>
          <w:rFonts w:cstheme="minorHAnsi"/>
          <w:lang w:val="en-US"/>
        </w:rPr>
      </w:pPr>
      <w:bookmarkStart w:id="7" w:name="_Ref148696595"/>
      <w:bookmarkStart w:id="8" w:name="_Ref148696591"/>
      <w:r w:rsidRPr="00097DB9">
        <w:rPr>
          <w:rFonts w:cstheme="minorHAnsi"/>
          <w:b/>
          <w:lang w:val="en-US"/>
        </w:rPr>
        <w:t xml:space="preserve">Table </w:t>
      </w:r>
      <w:bookmarkEnd w:id="7"/>
      <w:r w:rsidR="006031A3">
        <w:rPr>
          <w:rFonts w:cstheme="minorHAnsi"/>
          <w:b/>
          <w:lang w:val="en-US"/>
        </w:rPr>
        <w:t>E</w:t>
      </w:r>
      <w:r w:rsidRPr="00097DB9">
        <w:rPr>
          <w:rFonts w:cstheme="minorHAnsi"/>
          <w:b/>
          <w:lang w:val="en-US"/>
        </w:rPr>
        <w:t>.</w:t>
      </w:r>
      <w:r w:rsidRPr="00097DB9">
        <w:rPr>
          <w:rFonts w:cstheme="minorHAnsi"/>
          <w:lang w:val="en-US"/>
        </w:rPr>
        <w:t xml:space="preserve"> Q-Genie criteria for study quality control</w:t>
      </w:r>
      <w:bookmarkEnd w:id="8"/>
    </w:p>
    <w:tbl>
      <w:tblPr>
        <w:tblW w:w="1509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992"/>
        <w:gridCol w:w="993"/>
        <w:gridCol w:w="1134"/>
        <w:gridCol w:w="1490"/>
        <w:gridCol w:w="1276"/>
        <w:gridCol w:w="850"/>
        <w:gridCol w:w="851"/>
        <w:gridCol w:w="992"/>
        <w:gridCol w:w="1134"/>
        <w:gridCol w:w="1559"/>
        <w:gridCol w:w="1134"/>
        <w:gridCol w:w="709"/>
      </w:tblGrid>
      <w:tr w:rsidR="00D25E71" w:rsidRPr="00097DB9" w14:paraId="5A1602E2" w14:textId="77777777" w:rsidTr="00BC08BC">
        <w:trPr>
          <w:trHeight w:val="20"/>
        </w:trPr>
        <w:tc>
          <w:tcPr>
            <w:tcW w:w="1985" w:type="dxa"/>
            <w:shd w:val="clear" w:color="auto" w:fill="auto"/>
            <w:hideMark/>
          </w:tcPr>
          <w:p w14:paraId="155EECE2"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Author, year</w:t>
            </w:r>
          </w:p>
        </w:tc>
        <w:tc>
          <w:tcPr>
            <w:tcW w:w="992" w:type="dxa"/>
            <w:shd w:val="clear" w:color="auto" w:fill="auto"/>
            <w:hideMark/>
          </w:tcPr>
          <w:p w14:paraId="75B24555"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Rationale for study</w:t>
            </w:r>
          </w:p>
        </w:tc>
        <w:tc>
          <w:tcPr>
            <w:tcW w:w="993" w:type="dxa"/>
            <w:shd w:val="clear" w:color="auto" w:fill="auto"/>
            <w:hideMark/>
          </w:tcPr>
          <w:p w14:paraId="531AC6AA"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Outcome of interest</w:t>
            </w:r>
          </w:p>
        </w:tc>
        <w:tc>
          <w:tcPr>
            <w:tcW w:w="1134" w:type="dxa"/>
            <w:shd w:val="clear" w:color="auto" w:fill="auto"/>
            <w:hideMark/>
          </w:tcPr>
          <w:p w14:paraId="45443A1B"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Comparison Group</w:t>
            </w:r>
          </w:p>
        </w:tc>
        <w:tc>
          <w:tcPr>
            <w:tcW w:w="1490" w:type="dxa"/>
            <w:shd w:val="clear" w:color="auto" w:fill="auto"/>
            <w:hideMark/>
          </w:tcPr>
          <w:p w14:paraId="6575E92F"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Technical classification of exposure</w:t>
            </w:r>
          </w:p>
        </w:tc>
        <w:tc>
          <w:tcPr>
            <w:tcW w:w="1276" w:type="dxa"/>
            <w:shd w:val="clear" w:color="auto" w:fill="auto"/>
            <w:hideMark/>
          </w:tcPr>
          <w:p w14:paraId="777FA5EF"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Non-technical classification of exposure</w:t>
            </w:r>
          </w:p>
        </w:tc>
        <w:tc>
          <w:tcPr>
            <w:tcW w:w="850" w:type="dxa"/>
            <w:shd w:val="clear" w:color="auto" w:fill="auto"/>
            <w:hideMark/>
          </w:tcPr>
          <w:p w14:paraId="770DB74F"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Other sources of bias</w:t>
            </w:r>
          </w:p>
        </w:tc>
        <w:tc>
          <w:tcPr>
            <w:tcW w:w="851" w:type="dxa"/>
            <w:shd w:val="clear" w:color="auto" w:fill="auto"/>
            <w:hideMark/>
          </w:tcPr>
          <w:p w14:paraId="643E4AB5"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Sample size and power</w:t>
            </w:r>
          </w:p>
        </w:tc>
        <w:tc>
          <w:tcPr>
            <w:tcW w:w="992" w:type="dxa"/>
            <w:shd w:val="clear" w:color="auto" w:fill="auto"/>
            <w:hideMark/>
          </w:tcPr>
          <w:p w14:paraId="44C4E914"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A priori planning of analyses</w:t>
            </w:r>
          </w:p>
        </w:tc>
        <w:tc>
          <w:tcPr>
            <w:tcW w:w="1134" w:type="dxa"/>
            <w:shd w:val="clear" w:color="auto" w:fill="auto"/>
            <w:hideMark/>
          </w:tcPr>
          <w:p w14:paraId="512E909C"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Statistical methods and control for confounding</w:t>
            </w:r>
          </w:p>
        </w:tc>
        <w:tc>
          <w:tcPr>
            <w:tcW w:w="1559" w:type="dxa"/>
            <w:shd w:val="clear" w:color="auto" w:fill="auto"/>
            <w:hideMark/>
          </w:tcPr>
          <w:p w14:paraId="026EA38B"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Testing of assumptions and inferences for genetic analyses</w:t>
            </w:r>
          </w:p>
        </w:tc>
        <w:tc>
          <w:tcPr>
            <w:tcW w:w="1134" w:type="dxa"/>
            <w:shd w:val="clear" w:color="auto" w:fill="auto"/>
            <w:hideMark/>
          </w:tcPr>
          <w:p w14:paraId="6984AA11"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Appropriateness of inferences drawn from results</w:t>
            </w:r>
          </w:p>
        </w:tc>
        <w:tc>
          <w:tcPr>
            <w:tcW w:w="709" w:type="dxa"/>
            <w:shd w:val="clear" w:color="auto" w:fill="auto"/>
            <w:hideMark/>
          </w:tcPr>
          <w:p w14:paraId="217D2C37" w14:textId="77777777" w:rsidR="00D25E71" w:rsidRPr="00097DB9" w:rsidRDefault="00D25E71" w:rsidP="00BC08BC">
            <w:pPr>
              <w:spacing w:line="240" w:lineRule="auto"/>
              <w:rPr>
                <w:rFonts w:cstheme="minorHAnsi"/>
                <w:sz w:val="18"/>
                <w:szCs w:val="18"/>
                <w:lang w:val="en-US"/>
              </w:rPr>
            </w:pPr>
            <w:r w:rsidRPr="00097DB9">
              <w:rPr>
                <w:rFonts w:cstheme="minorHAnsi"/>
                <w:sz w:val="18"/>
                <w:szCs w:val="18"/>
                <w:lang w:val="en-US"/>
              </w:rPr>
              <w:t>Score</w:t>
            </w:r>
          </w:p>
        </w:tc>
      </w:tr>
      <w:tr w:rsidR="00D25E71" w:rsidRPr="00097DB9" w14:paraId="178A4C97" w14:textId="77777777" w:rsidTr="00BC08BC">
        <w:trPr>
          <w:trHeight w:val="20"/>
        </w:trPr>
        <w:tc>
          <w:tcPr>
            <w:tcW w:w="1985" w:type="dxa"/>
            <w:shd w:val="clear" w:color="auto" w:fill="auto"/>
            <w:hideMark/>
          </w:tcPr>
          <w:p w14:paraId="19798E31"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Sàgi</w:t>
            </w:r>
            <w:proofErr w:type="spellEnd"/>
            <w:r w:rsidRPr="00097DB9">
              <w:rPr>
                <w:rFonts w:cstheme="minorHAnsi"/>
                <w:sz w:val="18"/>
                <w:szCs w:val="18"/>
                <w:lang w:val="en-US"/>
              </w:rPr>
              <w:t xml:space="preserve"> et al., 2018</w:t>
            </w:r>
          </w:p>
        </w:tc>
        <w:tc>
          <w:tcPr>
            <w:tcW w:w="992" w:type="dxa"/>
            <w:shd w:val="clear" w:color="000000" w:fill="A9D08E"/>
            <w:hideMark/>
          </w:tcPr>
          <w:p w14:paraId="6750AB7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1CCEE0E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4795D9C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FFE699"/>
            <w:hideMark/>
          </w:tcPr>
          <w:p w14:paraId="5ACF759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276" w:type="dxa"/>
            <w:shd w:val="clear" w:color="auto" w:fill="auto"/>
            <w:hideMark/>
          </w:tcPr>
          <w:p w14:paraId="63DDF4D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5506F30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A9D08E"/>
            <w:hideMark/>
          </w:tcPr>
          <w:p w14:paraId="06A58D3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2" w:type="dxa"/>
            <w:shd w:val="clear" w:color="000000" w:fill="A9D08E"/>
            <w:hideMark/>
          </w:tcPr>
          <w:p w14:paraId="18262EC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0BDD2E9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C7CE"/>
            <w:hideMark/>
          </w:tcPr>
          <w:p w14:paraId="3F50DD0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1</w:t>
            </w:r>
          </w:p>
        </w:tc>
        <w:tc>
          <w:tcPr>
            <w:tcW w:w="1134" w:type="dxa"/>
            <w:shd w:val="clear" w:color="000000" w:fill="A9D08E"/>
            <w:hideMark/>
          </w:tcPr>
          <w:p w14:paraId="1C3B1EC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23192AC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48</w:t>
            </w:r>
          </w:p>
        </w:tc>
      </w:tr>
      <w:tr w:rsidR="00D25E71" w:rsidRPr="00097DB9" w14:paraId="1B6B8772" w14:textId="77777777" w:rsidTr="00BC08BC">
        <w:trPr>
          <w:trHeight w:val="20"/>
        </w:trPr>
        <w:tc>
          <w:tcPr>
            <w:tcW w:w="1985" w:type="dxa"/>
            <w:shd w:val="clear" w:color="auto" w:fill="auto"/>
            <w:hideMark/>
          </w:tcPr>
          <w:p w14:paraId="2FA8F6DA"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Blanco et al., 2012</w:t>
            </w:r>
          </w:p>
        </w:tc>
        <w:tc>
          <w:tcPr>
            <w:tcW w:w="992" w:type="dxa"/>
            <w:shd w:val="clear" w:color="000000" w:fill="FFE699"/>
            <w:hideMark/>
          </w:tcPr>
          <w:p w14:paraId="0012D34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3" w:type="dxa"/>
            <w:shd w:val="clear" w:color="000000" w:fill="92D050"/>
            <w:hideMark/>
          </w:tcPr>
          <w:p w14:paraId="6D40FD1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713A96E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490" w:type="dxa"/>
            <w:shd w:val="clear" w:color="000000" w:fill="FFE699"/>
            <w:hideMark/>
          </w:tcPr>
          <w:p w14:paraId="6FBBF5E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276" w:type="dxa"/>
            <w:shd w:val="clear" w:color="auto" w:fill="auto"/>
            <w:hideMark/>
          </w:tcPr>
          <w:p w14:paraId="18D5A4F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57266FE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78A0828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92D050"/>
            <w:hideMark/>
          </w:tcPr>
          <w:p w14:paraId="40BD68E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3D6E9F1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FFC7CE"/>
            <w:hideMark/>
          </w:tcPr>
          <w:p w14:paraId="57D922A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134" w:type="dxa"/>
            <w:shd w:val="clear" w:color="000000" w:fill="A9D08E"/>
            <w:hideMark/>
          </w:tcPr>
          <w:p w14:paraId="4012FB1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33388C4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50</w:t>
            </w:r>
          </w:p>
        </w:tc>
      </w:tr>
      <w:tr w:rsidR="00D25E71" w:rsidRPr="00097DB9" w14:paraId="5283FD6A" w14:textId="77777777" w:rsidTr="00BC08BC">
        <w:trPr>
          <w:trHeight w:val="20"/>
        </w:trPr>
        <w:tc>
          <w:tcPr>
            <w:tcW w:w="1985" w:type="dxa"/>
            <w:shd w:val="clear" w:color="auto" w:fill="auto"/>
            <w:hideMark/>
          </w:tcPr>
          <w:p w14:paraId="0737E49A" w14:textId="77777777" w:rsidR="00D25E71" w:rsidRPr="00097DB9" w:rsidRDefault="00D25E71" w:rsidP="00BC08BC">
            <w:pPr>
              <w:spacing w:after="0" w:line="240" w:lineRule="auto"/>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et al., 2013</w:t>
            </w:r>
          </w:p>
        </w:tc>
        <w:tc>
          <w:tcPr>
            <w:tcW w:w="992" w:type="dxa"/>
            <w:shd w:val="clear" w:color="000000" w:fill="A9D08E"/>
            <w:hideMark/>
          </w:tcPr>
          <w:p w14:paraId="0649A6A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92D050"/>
            <w:hideMark/>
          </w:tcPr>
          <w:p w14:paraId="528B7C8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4C345C4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A9D08E"/>
            <w:hideMark/>
          </w:tcPr>
          <w:p w14:paraId="0FC4A32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05B2D73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699"/>
            <w:hideMark/>
          </w:tcPr>
          <w:p w14:paraId="38F75BF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A9D08E"/>
            <w:hideMark/>
          </w:tcPr>
          <w:p w14:paraId="048F8CF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2" w:type="dxa"/>
            <w:shd w:val="clear" w:color="000000" w:fill="A9D08E"/>
            <w:hideMark/>
          </w:tcPr>
          <w:p w14:paraId="121F93B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6073490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FFE699"/>
            <w:hideMark/>
          </w:tcPr>
          <w:p w14:paraId="41C527B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4391B50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47DBB38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52</w:t>
            </w:r>
          </w:p>
        </w:tc>
      </w:tr>
      <w:tr w:rsidR="00D25E71" w:rsidRPr="00097DB9" w14:paraId="283F8DAA" w14:textId="77777777" w:rsidTr="00BC08BC">
        <w:trPr>
          <w:trHeight w:val="20"/>
        </w:trPr>
        <w:tc>
          <w:tcPr>
            <w:tcW w:w="1985" w:type="dxa"/>
            <w:shd w:val="clear" w:color="auto" w:fill="auto"/>
            <w:hideMark/>
          </w:tcPr>
          <w:p w14:paraId="2C9DB981"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Singh et al., 2020</w:t>
            </w:r>
          </w:p>
        </w:tc>
        <w:tc>
          <w:tcPr>
            <w:tcW w:w="992" w:type="dxa"/>
            <w:shd w:val="clear" w:color="000000" w:fill="A9D08E"/>
            <w:hideMark/>
          </w:tcPr>
          <w:p w14:paraId="39E2563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3B12595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49FA44E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FFC7CE"/>
            <w:hideMark/>
          </w:tcPr>
          <w:p w14:paraId="2131699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276" w:type="dxa"/>
            <w:shd w:val="clear" w:color="auto" w:fill="auto"/>
            <w:hideMark/>
          </w:tcPr>
          <w:p w14:paraId="7FADB23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459B677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75DDE92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992" w:type="dxa"/>
            <w:shd w:val="clear" w:color="000000" w:fill="FFE699"/>
            <w:hideMark/>
          </w:tcPr>
          <w:p w14:paraId="5D4710C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0A5A98F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FFE699"/>
            <w:hideMark/>
          </w:tcPr>
          <w:p w14:paraId="50AA7E2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FFE699"/>
            <w:hideMark/>
          </w:tcPr>
          <w:p w14:paraId="37B5F91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709" w:type="dxa"/>
            <w:shd w:val="clear" w:color="auto" w:fill="FFD966" w:themeFill="accent4" w:themeFillTint="99"/>
            <w:hideMark/>
          </w:tcPr>
          <w:p w14:paraId="5B21517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44</w:t>
            </w:r>
          </w:p>
        </w:tc>
      </w:tr>
      <w:tr w:rsidR="00D25E71" w:rsidRPr="00097DB9" w14:paraId="08F20319" w14:textId="77777777" w:rsidTr="00BC08BC">
        <w:trPr>
          <w:trHeight w:val="20"/>
        </w:trPr>
        <w:tc>
          <w:tcPr>
            <w:tcW w:w="1985" w:type="dxa"/>
            <w:shd w:val="clear" w:color="auto" w:fill="auto"/>
            <w:hideMark/>
          </w:tcPr>
          <w:p w14:paraId="292A6C28"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Blanco et al., 2008</w:t>
            </w:r>
          </w:p>
        </w:tc>
        <w:tc>
          <w:tcPr>
            <w:tcW w:w="992" w:type="dxa"/>
            <w:shd w:val="clear" w:color="000000" w:fill="FFE699"/>
            <w:hideMark/>
          </w:tcPr>
          <w:p w14:paraId="5B83F34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3" w:type="dxa"/>
            <w:shd w:val="clear" w:color="000000" w:fill="92D050"/>
            <w:hideMark/>
          </w:tcPr>
          <w:p w14:paraId="7017CB5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5BE0DAC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A9D08E"/>
            <w:hideMark/>
          </w:tcPr>
          <w:p w14:paraId="5C365FE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2D0A300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AE17A3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3719C17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992" w:type="dxa"/>
            <w:shd w:val="clear" w:color="000000" w:fill="FFE699"/>
            <w:hideMark/>
          </w:tcPr>
          <w:p w14:paraId="721F718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134" w:type="dxa"/>
            <w:shd w:val="clear" w:color="000000" w:fill="FFE699"/>
            <w:hideMark/>
          </w:tcPr>
          <w:p w14:paraId="3B543C7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559" w:type="dxa"/>
            <w:shd w:val="clear" w:color="000000" w:fill="A9D08E"/>
            <w:hideMark/>
          </w:tcPr>
          <w:p w14:paraId="299F653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62FB92C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6839B56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46</w:t>
            </w:r>
          </w:p>
        </w:tc>
      </w:tr>
      <w:tr w:rsidR="00D25E71" w:rsidRPr="00097DB9" w14:paraId="007CE06A" w14:textId="77777777" w:rsidTr="00BC08BC">
        <w:trPr>
          <w:trHeight w:val="20"/>
        </w:trPr>
        <w:tc>
          <w:tcPr>
            <w:tcW w:w="1985" w:type="dxa"/>
            <w:shd w:val="clear" w:color="auto" w:fill="auto"/>
            <w:hideMark/>
          </w:tcPr>
          <w:p w14:paraId="476D8A28"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Hildebrandt et al., 2017</w:t>
            </w:r>
          </w:p>
        </w:tc>
        <w:tc>
          <w:tcPr>
            <w:tcW w:w="992" w:type="dxa"/>
            <w:shd w:val="clear" w:color="000000" w:fill="FFE699"/>
            <w:hideMark/>
          </w:tcPr>
          <w:p w14:paraId="505A039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3" w:type="dxa"/>
            <w:shd w:val="clear" w:color="000000" w:fill="FFE699"/>
            <w:hideMark/>
          </w:tcPr>
          <w:p w14:paraId="2848704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7E08250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FFE699"/>
            <w:hideMark/>
          </w:tcPr>
          <w:p w14:paraId="1980E06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276" w:type="dxa"/>
            <w:shd w:val="clear" w:color="auto" w:fill="auto"/>
            <w:hideMark/>
          </w:tcPr>
          <w:p w14:paraId="002D69B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693D885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78A3686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992" w:type="dxa"/>
            <w:shd w:val="clear" w:color="000000" w:fill="A9D08E"/>
            <w:hideMark/>
          </w:tcPr>
          <w:p w14:paraId="2FE97C5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FFE699"/>
            <w:hideMark/>
          </w:tcPr>
          <w:p w14:paraId="2B5389D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559" w:type="dxa"/>
            <w:shd w:val="clear" w:color="000000" w:fill="FFC7CE"/>
            <w:hideMark/>
          </w:tcPr>
          <w:p w14:paraId="3EDBE97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134" w:type="dxa"/>
            <w:shd w:val="clear" w:color="000000" w:fill="A9D08E"/>
            <w:hideMark/>
          </w:tcPr>
          <w:p w14:paraId="1597D3A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FFD966" w:themeFill="accent4" w:themeFillTint="99"/>
            <w:hideMark/>
          </w:tcPr>
          <w:p w14:paraId="7C9F25D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r w:rsidRPr="00097DB9">
              <w:rPr>
                <w:rFonts w:cstheme="minorHAnsi"/>
                <w:sz w:val="18"/>
                <w:szCs w:val="18"/>
                <w:shd w:val="clear" w:color="auto" w:fill="FFD966" w:themeFill="accent4" w:themeFillTint="99"/>
                <w:lang w:val="en-US"/>
              </w:rPr>
              <w:t>9</w:t>
            </w:r>
          </w:p>
        </w:tc>
      </w:tr>
      <w:tr w:rsidR="00D25E71" w:rsidRPr="00097DB9" w14:paraId="19A16608" w14:textId="77777777" w:rsidTr="00BC08BC">
        <w:trPr>
          <w:trHeight w:val="20"/>
        </w:trPr>
        <w:tc>
          <w:tcPr>
            <w:tcW w:w="1985" w:type="dxa"/>
            <w:shd w:val="clear" w:color="auto" w:fill="auto"/>
            <w:hideMark/>
          </w:tcPr>
          <w:p w14:paraId="51B9F47C"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Aminkeng</w:t>
            </w:r>
            <w:proofErr w:type="spellEnd"/>
            <w:r w:rsidRPr="00097DB9">
              <w:rPr>
                <w:rFonts w:cstheme="minorHAnsi"/>
                <w:sz w:val="18"/>
                <w:szCs w:val="18"/>
                <w:lang w:val="en-US"/>
              </w:rPr>
              <w:t xml:space="preserve"> et al., 2015</w:t>
            </w:r>
          </w:p>
        </w:tc>
        <w:tc>
          <w:tcPr>
            <w:tcW w:w="992" w:type="dxa"/>
            <w:shd w:val="clear" w:color="000000" w:fill="A9D08E"/>
            <w:hideMark/>
          </w:tcPr>
          <w:p w14:paraId="65E518C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A9D08E"/>
            <w:hideMark/>
          </w:tcPr>
          <w:p w14:paraId="20F5816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057171A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490" w:type="dxa"/>
            <w:shd w:val="clear" w:color="000000" w:fill="FFC7CE"/>
            <w:hideMark/>
          </w:tcPr>
          <w:p w14:paraId="6C22FB5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276" w:type="dxa"/>
            <w:shd w:val="clear" w:color="auto" w:fill="auto"/>
            <w:hideMark/>
          </w:tcPr>
          <w:p w14:paraId="1510743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3346824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A9D08E"/>
            <w:hideMark/>
          </w:tcPr>
          <w:p w14:paraId="3301792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2" w:type="dxa"/>
            <w:shd w:val="clear" w:color="000000" w:fill="A9D08E"/>
            <w:hideMark/>
          </w:tcPr>
          <w:p w14:paraId="5A92657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3D4BC0A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1E2A9D8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63E9721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0DCA015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49</w:t>
            </w:r>
          </w:p>
        </w:tc>
      </w:tr>
      <w:tr w:rsidR="00D25E71" w:rsidRPr="00097DB9" w14:paraId="33CF04F7" w14:textId="77777777" w:rsidTr="00BC08BC">
        <w:trPr>
          <w:trHeight w:val="20"/>
        </w:trPr>
        <w:tc>
          <w:tcPr>
            <w:tcW w:w="1985" w:type="dxa"/>
            <w:shd w:val="clear" w:color="auto" w:fill="auto"/>
            <w:hideMark/>
          </w:tcPr>
          <w:p w14:paraId="5FD40012"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et al., 2015</w:t>
            </w:r>
          </w:p>
        </w:tc>
        <w:tc>
          <w:tcPr>
            <w:tcW w:w="992" w:type="dxa"/>
            <w:shd w:val="clear" w:color="000000" w:fill="A9D08E"/>
            <w:hideMark/>
          </w:tcPr>
          <w:p w14:paraId="6313911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00B24EC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5384712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A9D08E"/>
            <w:hideMark/>
          </w:tcPr>
          <w:p w14:paraId="1AF57E4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56F9FC9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4F5C6A2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276020B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2DD41D8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3D7E2A2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FFE699"/>
            <w:hideMark/>
          </w:tcPr>
          <w:p w14:paraId="2C23C6A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7389B0A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044A5C9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53</w:t>
            </w:r>
          </w:p>
        </w:tc>
      </w:tr>
      <w:tr w:rsidR="00D25E71" w:rsidRPr="00097DB9" w14:paraId="7EA29C54" w14:textId="77777777" w:rsidTr="00BC08BC">
        <w:trPr>
          <w:trHeight w:val="20"/>
        </w:trPr>
        <w:tc>
          <w:tcPr>
            <w:tcW w:w="1985" w:type="dxa"/>
            <w:shd w:val="clear" w:color="auto" w:fill="auto"/>
            <w:hideMark/>
          </w:tcPr>
          <w:p w14:paraId="27FE5817"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Wang et al., 2016</w:t>
            </w:r>
          </w:p>
        </w:tc>
        <w:tc>
          <w:tcPr>
            <w:tcW w:w="992" w:type="dxa"/>
            <w:shd w:val="clear" w:color="000000" w:fill="A9D08E"/>
            <w:hideMark/>
          </w:tcPr>
          <w:p w14:paraId="6386347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2E975EF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0024251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490" w:type="dxa"/>
            <w:shd w:val="clear" w:color="000000" w:fill="A9D08E"/>
            <w:hideMark/>
          </w:tcPr>
          <w:p w14:paraId="05AFD60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45B16E0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42D6FB5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A9D08E"/>
            <w:hideMark/>
          </w:tcPr>
          <w:p w14:paraId="4C740DE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2" w:type="dxa"/>
            <w:shd w:val="clear" w:color="000000" w:fill="A9D08E"/>
            <w:hideMark/>
          </w:tcPr>
          <w:p w14:paraId="1B46D2C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070FFC8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A9D08E"/>
            <w:hideMark/>
          </w:tcPr>
          <w:p w14:paraId="0B5856D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570715C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45DB06D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55</w:t>
            </w:r>
          </w:p>
        </w:tc>
      </w:tr>
      <w:tr w:rsidR="00D25E71" w:rsidRPr="00097DB9" w14:paraId="422260EF" w14:textId="77777777" w:rsidTr="00BC08BC">
        <w:trPr>
          <w:trHeight w:val="20"/>
        </w:trPr>
        <w:tc>
          <w:tcPr>
            <w:tcW w:w="1985" w:type="dxa"/>
            <w:shd w:val="clear" w:color="auto" w:fill="auto"/>
            <w:hideMark/>
          </w:tcPr>
          <w:p w14:paraId="3F543921"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Wang et al., 2014</w:t>
            </w:r>
          </w:p>
        </w:tc>
        <w:tc>
          <w:tcPr>
            <w:tcW w:w="992" w:type="dxa"/>
            <w:shd w:val="clear" w:color="000000" w:fill="A9D08E"/>
            <w:hideMark/>
          </w:tcPr>
          <w:p w14:paraId="1D206F2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A9D08E"/>
            <w:hideMark/>
          </w:tcPr>
          <w:p w14:paraId="0054B53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4CB8992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490" w:type="dxa"/>
            <w:shd w:val="clear" w:color="000000" w:fill="FFE699"/>
            <w:hideMark/>
          </w:tcPr>
          <w:p w14:paraId="60D76FE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276" w:type="dxa"/>
            <w:shd w:val="clear" w:color="auto" w:fill="auto"/>
            <w:hideMark/>
          </w:tcPr>
          <w:p w14:paraId="43EC4B1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699"/>
            <w:hideMark/>
          </w:tcPr>
          <w:p w14:paraId="5B09228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FFE699"/>
            <w:hideMark/>
          </w:tcPr>
          <w:p w14:paraId="087E238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FFE699"/>
            <w:hideMark/>
          </w:tcPr>
          <w:p w14:paraId="6A24E7D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24E0585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4DA8CA0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5F5B6DF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5197A85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47</w:t>
            </w:r>
          </w:p>
        </w:tc>
      </w:tr>
      <w:tr w:rsidR="00D25E71" w:rsidRPr="00097DB9" w14:paraId="64BF7B50" w14:textId="77777777" w:rsidTr="00BC08BC">
        <w:trPr>
          <w:trHeight w:val="20"/>
        </w:trPr>
        <w:tc>
          <w:tcPr>
            <w:tcW w:w="1985" w:type="dxa"/>
            <w:shd w:val="clear" w:color="auto" w:fill="auto"/>
            <w:hideMark/>
          </w:tcPr>
          <w:p w14:paraId="3BED7B4E" w14:textId="77777777" w:rsidR="00D25E71" w:rsidRPr="00097DB9" w:rsidRDefault="00D25E71" w:rsidP="00BC08BC">
            <w:pPr>
              <w:spacing w:after="0"/>
              <w:rPr>
                <w:rFonts w:cstheme="minorHAnsi"/>
                <w:sz w:val="18"/>
                <w:szCs w:val="18"/>
                <w:lang w:val="en-US"/>
              </w:rPr>
            </w:pPr>
            <w:r w:rsidRPr="00097DB9">
              <w:rPr>
                <w:rFonts w:cstheme="minorHAnsi"/>
                <w:sz w:val="18"/>
                <w:szCs w:val="18"/>
                <w:lang w:val="en-US"/>
              </w:rPr>
              <w:t>Wang</w:t>
            </w:r>
            <w:r>
              <w:rPr>
                <w:rFonts w:cstheme="minorHAnsi"/>
                <w:sz w:val="18"/>
                <w:szCs w:val="18"/>
                <w:lang w:val="en-US"/>
              </w:rPr>
              <w:t xml:space="preserve"> et al.</w:t>
            </w:r>
            <w:r w:rsidRPr="00097DB9">
              <w:rPr>
                <w:rFonts w:cstheme="minorHAnsi"/>
                <w:sz w:val="18"/>
                <w:szCs w:val="18"/>
                <w:lang w:val="en-US"/>
              </w:rPr>
              <w:t>, 2022</w:t>
            </w:r>
          </w:p>
        </w:tc>
        <w:tc>
          <w:tcPr>
            <w:tcW w:w="992" w:type="dxa"/>
            <w:shd w:val="clear" w:color="000000" w:fill="A9D08E"/>
            <w:hideMark/>
          </w:tcPr>
          <w:p w14:paraId="20A027F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3B2922C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3427875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FFE699"/>
            <w:hideMark/>
          </w:tcPr>
          <w:p w14:paraId="6B8072D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276" w:type="dxa"/>
            <w:shd w:val="clear" w:color="auto" w:fill="auto"/>
            <w:hideMark/>
          </w:tcPr>
          <w:p w14:paraId="39C2989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963D34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A9D08E"/>
            <w:hideMark/>
          </w:tcPr>
          <w:p w14:paraId="05AC69F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2" w:type="dxa"/>
            <w:shd w:val="clear" w:color="000000" w:fill="A9D08E"/>
            <w:hideMark/>
          </w:tcPr>
          <w:p w14:paraId="426ACEA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16878C6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A9D08E"/>
            <w:hideMark/>
          </w:tcPr>
          <w:p w14:paraId="692319A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029CC0C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529CCF0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54</w:t>
            </w:r>
          </w:p>
        </w:tc>
      </w:tr>
      <w:tr w:rsidR="00D25E71" w:rsidRPr="00097DB9" w14:paraId="56B279A0" w14:textId="77777777" w:rsidTr="00BC08BC">
        <w:trPr>
          <w:trHeight w:val="158"/>
        </w:trPr>
        <w:tc>
          <w:tcPr>
            <w:tcW w:w="1985" w:type="dxa"/>
            <w:shd w:val="clear" w:color="auto" w:fill="auto"/>
            <w:hideMark/>
          </w:tcPr>
          <w:p w14:paraId="20EAA440" w14:textId="77777777" w:rsidR="00D25E71" w:rsidRPr="00097DB9" w:rsidRDefault="00D25E71" w:rsidP="00BC08BC">
            <w:pPr>
              <w:spacing w:after="0" w:line="240" w:lineRule="auto"/>
              <w:rPr>
                <w:rFonts w:cstheme="minorHAnsi"/>
                <w:sz w:val="18"/>
                <w:szCs w:val="18"/>
                <w:lang w:val="en-US"/>
              </w:rPr>
            </w:pPr>
            <w:proofErr w:type="spellStart"/>
            <w:r w:rsidRPr="00097DB9">
              <w:rPr>
                <w:rFonts w:cstheme="minorHAnsi"/>
                <w:sz w:val="18"/>
                <w:szCs w:val="18"/>
                <w:lang w:val="en-US"/>
              </w:rPr>
              <w:t>Visscher</w:t>
            </w:r>
            <w:proofErr w:type="spellEnd"/>
            <w:r w:rsidRPr="00097DB9">
              <w:rPr>
                <w:rFonts w:cstheme="minorHAnsi"/>
                <w:sz w:val="18"/>
                <w:szCs w:val="18"/>
                <w:lang w:val="en-US"/>
              </w:rPr>
              <w:t xml:space="preserve"> et al., 2012</w:t>
            </w:r>
          </w:p>
        </w:tc>
        <w:tc>
          <w:tcPr>
            <w:tcW w:w="992" w:type="dxa"/>
            <w:shd w:val="clear" w:color="000000" w:fill="A9D08E"/>
            <w:hideMark/>
          </w:tcPr>
          <w:p w14:paraId="64ABEC3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92D050"/>
            <w:hideMark/>
          </w:tcPr>
          <w:p w14:paraId="3291BFF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1C7E333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490" w:type="dxa"/>
            <w:shd w:val="clear" w:color="000000" w:fill="A9D08E"/>
            <w:hideMark/>
          </w:tcPr>
          <w:p w14:paraId="308049B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449968F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699"/>
            <w:hideMark/>
          </w:tcPr>
          <w:p w14:paraId="4C5CCA5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FFE699"/>
            <w:hideMark/>
          </w:tcPr>
          <w:p w14:paraId="1ECC043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13CA6ED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580A5B0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A9D08E"/>
            <w:hideMark/>
          </w:tcPr>
          <w:p w14:paraId="20524B1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1016C83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550C5F5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53</w:t>
            </w:r>
          </w:p>
        </w:tc>
      </w:tr>
      <w:tr w:rsidR="00D25E71" w:rsidRPr="00097DB9" w14:paraId="5191747D" w14:textId="77777777" w:rsidTr="00BC08BC">
        <w:trPr>
          <w:trHeight w:val="20"/>
        </w:trPr>
        <w:tc>
          <w:tcPr>
            <w:tcW w:w="1985" w:type="dxa"/>
            <w:shd w:val="clear" w:color="auto" w:fill="auto"/>
            <w:hideMark/>
          </w:tcPr>
          <w:p w14:paraId="17F0D3FB"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Chaix</w:t>
            </w:r>
            <w:proofErr w:type="spellEnd"/>
            <w:r w:rsidRPr="00097DB9">
              <w:rPr>
                <w:rFonts w:cstheme="minorHAnsi"/>
                <w:sz w:val="18"/>
                <w:szCs w:val="18"/>
                <w:lang w:val="en-US"/>
              </w:rPr>
              <w:t xml:space="preserve"> et al., 2020</w:t>
            </w:r>
          </w:p>
        </w:tc>
        <w:tc>
          <w:tcPr>
            <w:tcW w:w="992" w:type="dxa"/>
            <w:shd w:val="clear" w:color="000000" w:fill="A9D08E"/>
            <w:hideMark/>
          </w:tcPr>
          <w:p w14:paraId="0D010A6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A9D08E"/>
            <w:hideMark/>
          </w:tcPr>
          <w:p w14:paraId="7BF87FB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07492E3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A9D08E"/>
            <w:hideMark/>
          </w:tcPr>
          <w:p w14:paraId="1D7F6CA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3C78B0C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D2318F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46817E9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70E15B6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107CCA1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1E61095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0BB0A25B"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12513CA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51</w:t>
            </w:r>
          </w:p>
        </w:tc>
      </w:tr>
      <w:tr w:rsidR="00D25E71" w:rsidRPr="00097DB9" w14:paraId="41DD674C" w14:textId="77777777" w:rsidTr="00BC08BC">
        <w:trPr>
          <w:trHeight w:val="20"/>
        </w:trPr>
        <w:tc>
          <w:tcPr>
            <w:tcW w:w="1985" w:type="dxa"/>
            <w:shd w:val="clear" w:color="auto" w:fill="auto"/>
            <w:vAlign w:val="center"/>
          </w:tcPr>
          <w:p w14:paraId="542ECFBA" w14:textId="77777777" w:rsidR="00D25E71" w:rsidRPr="00097DB9" w:rsidRDefault="00D25E71" w:rsidP="00BC08BC">
            <w:pPr>
              <w:spacing w:after="0"/>
              <w:rPr>
                <w:rFonts w:cstheme="minorHAnsi"/>
                <w:sz w:val="18"/>
                <w:szCs w:val="18"/>
                <w:lang w:val="en-US"/>
              </w:rPr>
            </w:pPr>
            <w:proofErr w:type="spellStart"/>
            <w:r w:rsidRPr="00617AFB">
              <w:rPr>
                <w:rFonts w:cstheme="minorHAnsi"/>
                <w:sz w:val="18"/>
                <w:szCs w:val="18"/>
                <w:lang w:val="en-US" w:bidi="en-US"/>
              </w:rPr>
              <w:t>Sharafeldin</w:t>
            </w:r>
            <w:proofErr w:type="spellEnd"/>
            <w:r>
              <w:rPr>
                <w:rFonts w:cstheme="minorHAnsi"/>
                <w:sz w:val="18"/>
                <w:szCs w:val="18"/>
                <w:lang w:val="en-US" w:bidi="en-US"/>
              </w:rPr>
              <w:t xml:space="preserve"> et al., 2023</w:t>
            </w:r>
          </w:p>
        </w:tc>
        <w:tc>
          <w:tcPr>
            <w:tcW w:w="992" w:type="dxa"/>
            <w:shd w:val="clear" w:color="000000" w:fill="A9D08E"/>
            <w:vAlign w:val="center"/>
          </w:tcPr>
          <w:p w14:paraId="22E3F720"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6</w:t>
            </w:r>
          </w:p>
        </w:tc>
        <w:tc>
          <w:tcPr>
            <w:tcW w:w="993" w:type="dxa"/>
            <w:shd w:val="clear" w:color="000000" w:fill="A9D08E"/>
            <w:vAlign w:val="center"/>
          </w:tcPr>
          <w:p w14:paraId="1E8C5753"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6</w:t>
            </w:r>
          </w:p>
        </w:tc>
        <w:tc>
          <w:tcPr>
            <w:tcW w:w="1134" w:type="dxa"/>
            <w:shd w:val="clear" w:color="auto" w:fill="A8D08D" w:themeFill="accent6" w:themeFillTint="99"/>
            <w:vAlign w:val="center"/>
          </w:tcPr>
          <w:p w14:paraId="08FED6AF"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6</w:t>
            </w:r>
          </w:p>
        </w:tc>
        <w:tc>
          <w:tcPr>
            <w:tcW w:w="1490" w:type="dxa"/>
            <w:shd w:val="clear" w:color="000000" w:fill="A8D08D"/>
            <w:vAlign w:val="center"/>
          </w:tcPr>
          <w:p w14:paraId="337EAEA6"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6</w:t>
            </w:r>
          </w:p>
        </w:tc>
        <w:tc>
          <w:tcPr>
            <w:tcW w:w="1276" w:type="dxa"/>
            <w:shd w:val="clear" w:color="auto" w:fill="auto"/>
            <w:vAlign w:val="center"/>
          </w:tcPr>
          <w:p w14:paraId="1DFEDD30"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0</w:t>
            </w:r>
          </w:p>
        </w:tc>
        <w:tc>
          <w:tcPr>
            <w:tcW w:w="850" w:type="dxa"/>
            <w:shd w:val="clear" w:color="auto" w:fill="A8D08D" w:themeFill="accent6" w:themeFillTint="99"/>
            <w:vAlign w:val="center"/>
          </w:tcPr>
          <w:p w14:paraId="55784DD5"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5</w:t>
            </w:r>
          </w:p>
        </w:tc>
        <w:tc>
          <w:tcPr>
            <w:tcW w:w="851" w:type="dxa"/>
            <w:shd w:val="clear" w:color="000000" w:fill="FFE599"/>
            <w:vAlign w:val="center"/>
          </w:tcPr>
          <w:p w14:paraId="034EC497"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4</w:t>
            </w:r>
          </w:p>
        </w:tc>
        <w:tc>
          <w:tcPr>
            <w:tcW w:w="992" w:type="dxa"/>
            <w:shd w:val="clear" w:color="000000" w:fill="A9D08E"/>
            <w:vAlign w:val="center"/>
          </w:tcPr>
          <w:p w14:paraId="7FD89105"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5</w:t>
            </w:r>
          </w:p>
        </w:tc>
        <w:tc>
          <w:tcPr>
            <w:tcW w:w="1134" w:type="dxa"/>
            <w:shd w:val="clear" w:color="000000" w:fill="A9D08E"/>
            <w:vAlign w:val="center"/>
          </w:tcPr>
          <w:p w14:paraId="3240678D" w14:textId="4CC8745A" w:rsidR="00D25E71" w:rsidRPr="00097DB9" w:rsidRDefault="00B61773" w:rsidP="00BC08BC">
            <w:pPr>
              <w:spacing w:after="0"/>
              <w:jc w:val="center"/>
              <w:rPr>
                <w:rFonts w:cstheme="minorHAnsi"/>
                <w:sz w:val="18"/>
                <w:szCs w:val="18"/>
                <w:lang w:val="en-US"/>
              </w:rPr>
            </w:pPr>
            <w:r>
              <w:rPr>
                <w:rFonts w:cstheme="minorHAnsi"/>
                <w:sz w:val="18"/>
                <w:szCs w:val="18"/>
                <w:lang w:val="en-US"/>
              </w:rPr>
              <w:t>5</w:t>
            </w:r>
          </w:p>
        </w:tc>
        <w:tc>
          <w:tcPr>
            <w:tcW w:w="1559" w:type="dxa"/>
            <w:shd w:val="clear" w:color="auto" w:fill="A8D08D" w:themeFill="accent6" w:themeFillTint="99"/>
            <w:vAlign w:val="center"/>
          </w:tcPr>
          <w:p w14:paraId="6BD16B01"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5</w:t>
            </w:r>
          </w:p>
        </w:tc>
        <w:tc>
          <w:tcPr>
            <w:tcW w:w="1134" w:type="dxa"/>
            <w:shd w:val="clear" w:color="000000" w:fill="A9D08E"/>
            <w:vAlign w:val="center"/>
          </w:tcPr>
          <w:p w14:paraId="5C02FCF3" w14:textId="77777777" w:rsidR="00D25E71" w:rsidRPr="00097DB9" w:rsidRDefault="00D25E71" w:rsidP="00BC08BC">
            <w:pPr>
              <w:spacing w:after="0"/>
              <w:jc w:val="center"/>
              <w:rPr>
                <w:rFonts w:cstheme="minorHAnsi"/>
                <w:sz w:val="18"/>
                <w:szCs w:val="18"/>
                <w:lang w:val="en-US"/>
              </w:rPr>
            </w:pPr>
            <w:r>
              <w:rPr>
                <w:rFonts w:cstheme="minorHAnsi"/>
                <w:sz w:val="18"/>
                <w:szCs w:val="18"/>
                <w:lang w:val="en-US"/>
              </w:rPr>
              <w:t>6</w:t>
            </w:r>
          </w:p>
        </w:tc>
        <w:tc>
          <w:tcPr>
            <w:tcW w:w="709" w:type="dxa"/>
            <w:shd w:val="clear" w:color="auto" w:fill="92D050"/>
            <w:vAlign w:val="center"/>
          </w:tcPr>
          <w:p w14:paraId="79AECC38" w14:textId="38348CAA" w:rsidR="00D25E71" w:rsidRPr="00097DB9" w:rsidRDefault="00B61773" w:rsidP="00BC08BC">
            <w:pPr>
              <w:spacing w:after="0"/>
              <w:jc w:val="center"/>
              <w:rPr>
                <w:rFonts w:cstheme="minorHAnsi"/>
                <w:sz w:val="18"/>
                <w:szCs w:val="18"/>
                <w:lang w:val="en-US"/>
              </w:rPr>
            </w:pPr>
            <w:r>
              <w:rPr>
                <w:rFonts w:cstheme="minorHAnsi"/>
                <w:sz w:val="18"/>
                <w:szCs w:val="18"/>
                <w:lang w:val="en-US"/>
              </w:rPr>
              <w:t>54</w:t>
            </w:r>
          </w:p>
        </w:tc>
      </w:tr>
      <w:tr w:rsidR="00D25E71" w:rsidRPr="00097DB9" w14:paraId="3F9648D6" w14:textId="77777777" w:rsidTr="00BC08BC">
        <w:trPr>
          <w:trHeight w:val="20"/>
        </w:trPr>
        <w:tc>
          <w:tcPr>
            <w:tcW w:w="1985" w:type="dxa"/>
            <w:shd w:val="clear" w:color="auto" w:fill="auto"/>
            <w:hideMark/>
          </w:tcPr>
          <w:p w14:paraId="65D09843"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Krajinovic</w:t>
            </w:r>
            <w:proofErr w:type="spellEnd"/>
            <w:r w:rsidRPr="00097DB9">
              <w:rPr>
                <w:rFonts w:cstheme="minorHAnsi"/>
                <w:sz w:val="18"/>
                <w:szCs w:val="18"/>
                <w:lang w:val="en-US"/>
              </w:rPr>
              <w:t xml:space="preserve"> et al., 2016</w:t>
            </w:r>
          </w:p>
        </w:tc>
        <w:tc>
          <w:tcPr>
            <w:tcW w:w="992" w:type="dxa"/>
            <w:shd w:val="clear" w:color="000000" w:fill="A9D08E"/>
            <w:hideMark/>
          </w:tcPr>
          <w:p w14:paraId="0E6E316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34695DC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FFC7CE"/>
            <w:hideMark/>
          </w:tcPr>
          <w:p w14:paraId="493FB20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490" w:type="dxa"/>
            <w:shd w:val="clear" w:color="000000" w:fill="FFC7CE"/>
            <w:hideMark/>
          </w:tcPr>
          <w:p w14:paraId="2B9E61E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1</w:t>
            </w:r>
          </w:p>
        </w:tc>
        <w:tc>
          <w:tcPr>
            <w:tcW w:w="1276" w:type="dxa"/>
            <w:shd w:val="clear" w:color="auto" w:fill="auto"/>
            <w:hideMark/>
          </w:tcPr>
          <w:p w14:paraId="761DE7A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44DCA1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674F948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7301B85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240A9FE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46A52BC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134" w:type="dxa"/>
            <w:shd w:val="clear" w:color="000000" w:fill="A9D08E"/>
            <w:hideMark/>
          </w:tcPr>
          <w:p w14:paraId="498D100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FFD966" w:themeFill="accent4" w:themeFillTint="99"/>
            <w:hideMark/>
          </w:tcPr>
          <w:p w14:paraId="43AC2F1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41</w:t>
            </w:r>
          </w:p>
        </w:tc>
      </w:tr>
      <w:tr w:rsidR="00D25E71" w:rsidRPr="00097DB9" w14:paraId="5444D6DF" w14:textId="77777777" w:rsidTr="00BC08BC">
        <w:trPr>
          <w:trHeight w:val="20"/>
        </w:trPr>
        <w:tc>
          <w:tcPr>
            <w:tcW w:w="1985" w:type="dxa"/>
            <w:shd w:val="clear" w:color="auto" w:fill="auto"/>
            <w:hideMark/>
          </w:tcPr>
          <w:p w14:paraId="03751349"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Semsei</w:t>
            </w:r>
            <w:proofErr w:type="spellEnd"/>
            <w:r w:rsidRPr="00097DB9">
              <w:rPr>
                <w:rFonts w:cstheme="minorHAnsi"/>
                <w:sz w:val="18"/>
                <w:szCs w:val="18"/>
                <w:lang w:val="en-US"/>
              </w:rPr>
              <w:t xml:space="preserve"> et al., 2012</w:t>
            </w:r>
          </w:p>
        </w:tc>
        <w:tc>
          <w:tcPr>
            <w:tcW w:w="992" w:type="dxa"/>
            <w:shd w:val="clear" w:color="000000" w:fill="A9D08E"/>
            <w:hideMark/>
          </w:tcPr>
          <w:p w14:paraId="3D718D5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3" w:type="dxa"/>
            <w:shd w:val="clear" w:color="000000" w:fill="92D050"/>
            <w:hideMark/>
          </w:tcPr>
          <w:p w14:paraId="4847464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FFC7CE"/>
            <w:hideMark/>
          </w:tcPr>
          <w:p w14:paraId="7160C4B2"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2</w:t>
            </w:r>
          </w:p>
        </w:tc>
        <w:tc>
          <w:tcPr>
            <w:tcW w:w="1490" w:type="dxa"/>
            <w:shd w:val="clear" w:color="000000" w:fill="FFE699"/>
            <w:hideMark/>
          </w:tcPr>
          <w:p w14:paraId="2866E0D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276" w:type="dxa"/>
            <w:shd w:val="clear" w:color="auto" w:fill="auto"/>
            <w:hideMark/>
          </w:tcPr>
          <w:p w14:paraId="0DCD766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699"/>
            <w:hideMark/>
          </w:tcPr>
          <w:p w14:paraId="1E43E10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FFE699"/>
            <w:hideMark/>
          </w:tcPr>
          <w:p w14:paraId="2D1D79D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FFE699"/>
            <w:hideMark/>
          </w:tcPr>
          <w:p w14:paraId="5ED7862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134" w:type="dxa"/>
            <w:shd w:val="clear" w:color="000000" w:fill="A9D08E"/>
            <w:hideMark/>
          </w:tcPr>
          <w:p w14:paraId="0D4201E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384FA0D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134" w:type="dxa"/>
            <w:shd w:val="clear" w:color="000000" w:fill="FFE699"/>
            <w:hideMark/>
          </w:tcPr>
          <w:p w14:paraId="61D9E1C5"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709" w:type="dxa"/>
            <w:shd w:val="clear" w:color="auto" w:fill="FFD966" w:themeFill="accent4" w:themeFillTint="99"/>
            <w:hideMark/>
          </w:tcPr>
          <w:p w14:paraId="7EB72CF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40</w:t>
            </w:r>
          </w:p>
        </w:tc>
      </w:tr>
      <w:tr w:rsidR="00D25E71" w:rsidRPr="00097DB9" w14:paraId="53AEF5F7" w14:textId="77777777" w:rsidTr="00BC08BC">
        <w:trPr>
          <w:trHeight w:val="20"/>
        </w:trPr>
        <w:tc>
          <w:tcPr>
            <w:tcW w:w="1985" w:type="dxa"/>
            <w:shd w:val="clear" w:color="auto" w:fill="auto"/>
            <w:vAlign w:val="center"/>
            <w:hideMark/>
          </w:tcPr>
          <w:p w14:paraId="6FF40C70"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Lipshultz</w:t>
            </w:r>
            <w:proofErr w:type="spellEnd"/>
            <w:r>
              <w:rPr>
                <w:rFonts w:cstheme="minorHAnsi"/>
                <w:sz w:val="18"/>
                <w:szCs w:val="18"/>
                <w:lang w:val="en-US"/>
              </w:rPr>
              <w:t xml:space="preserve"> </w:t>
            </w:r>
            <w:r w:rsidRPr="00097DB9">
              <w:rPr>
                <w:rFonts w:cstheme="minorHAnsi"/>
                <w:sz w:val="18"/>
                <w:szCs w:val="18"/>
                <w:lang w:val="en-US"/>
              </w:rPr>
              <w:t>et al.,2013</w:t>
            </w:r>
          </w:p>
        </w:tc>
        <w:tc>
          <w:tcPr>
            <w:tcW w:w="992" w:type="dxa"/>
            <w:shd w:val="clear" w:color="000000" w:fill="A9D08E"/>
            <w:vAlign w:val="center"/>
            <w:hideMark/>
          </w:tcPr>
          <w:p w14:paraId="008E265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vAlign w:val="center"/>
            <w:hideMark/>
          </w:tcPr>
          <w:p w14:paraId="6860AE3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FFE599"/>
            <w:vAlign w:val="center"/>
            <w:hideMark/>
          </w:tcPr>
          <w:p w14:paraId="6007738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490" w:type="dxa"/>
            <w:shd w:val="clear" w:color="000000" w:fill="A8D08D"/>
            <w:vAlign w:val="center"/>
            <w:hideMark/>
          </w:tcPr>
          <w:p w14:paraId="18E8E72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vAlign w:val="center"/>
            <w:hideMark/>
          </w:tcPr>
          <w:p w14:paraId="39F8917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599"/>
            <w:vAlign w:val="center"/>
            <w:hideMark/>
          </w:tcPr>
          <w:p w14:paraId="0FF17B5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FFE599"/>
            <w:vAlign w:val="center"/>
            <w:hideMark/>
          </w:tcPr>
          <w:p w14:paraId="3E149A4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vAlign w:val="center"/>
            <w:hideMark/>
          </w:tcPr>
          <w:p w14:paraId="376F9D6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vAlign w:val="center"/>
            <w:hideMark/>
          </w:tcPr>
          <w:p w14:paraId="4FF6BC8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599"/>
            <w:vAlign w:val="center"/>
            <w:hideMark/>
          </w:tcPr>
          <w:p w14:paraId="47AA884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3</w:t>
            </w:r>
          </w:p>
        </w:tc>
        <w:tc>
          <w:tcPr>
            <w:tcW w:w="1134" w:type="dxa"/>
            <w:shd w:val="clear" w:color="000000" w:fill="A9D08E"/>
            <w:vAlign w:val="center"/>
            <w:hideMark/>
          </w:tcPr>
          <w:p w14:paraId="743A65A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vAlign w:val="center"/>
            <w:hideMark/>
          </w:tcPr>
          <w:p w14:paraId="7F5AA66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46</w:t>
            </w:r>
          </w:p>
        </w:tc>
      </w:tr>
      <w:tr w:rsidR="00D25E71" w:rsidRPr="00097DB9" w14:paraId="565C228A" w14:textId="77777777" w:rsidTr="00BC08BC">
        <w:trPr>
          <w:trHeight w:val="20"/>
        </w:trPr>
        <w:tc>
          <w:tcPr>
            <w:tcW w:w="1985" w:type="dxa"/>
            <w:shd w:val="clear" w:color="auto" w:fill="auto"/>
            <w:hideMark/>
          </w:tcPr>
          <w:p w14:paraId="7A1EED41"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Petrykey</w:t>
            </w:r>
            <w:proofErr w:type="spellEnd"/>
            <w:r>
              <w:rPr>
                <w:rFonts w:cstheme="minorHAnsi"/>
                <w:sz w:val="18"/>
                <w:szCs w:val="18"/>
                <w:lang w:val="en-US"/>
              </w:rPr>
              <w:t xml:space="preserve"> et al.</w:t>
            </w:r>
            <w:r w:rsidRPr="00097DB9">
              <w:rPr>
                <w:rFonts w:cstheme="minorHAnsi"/>
                <w:sz w:val="18"/>
                <w:szCs w:val="18"/>
                <w:lang w:val="en-US"/>
              </w:rPr>
              <w:t>, 2022</w:t>
            </w:r>
          </w:p>
        </w:tc>
        <w:tc>
          <w:tcPr>
            <w:tcW w:w="992" w:type="dxa"/>
            <w:shd w:val="clear" w:color="000000" w:fill="92D050"/>
            <w:hideMark/>
          </w:tcPr>
          <w:p w14:paraId="0F80BF5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993" w:type="dxa"/>
            <w:shd w:val="clear" w:color="000000" w:fill="A9D08E"/>
            <w:hideMark/>
          </w:tcPr>
          <w:p w14:paraId="593A2A3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FFE699"/>
            <w:hideMark/>
          </w:tcPr>
          <w:p w14:paraId="2772CBF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490" w:type="dxa"/>
            <w:shd w:val="clear" w:color="000000" w:fill="FFE699"/>
            <w:hideMark/>
          </w:tcPr>
          <w:p w14:paraId="7A0679F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276" w:type="dxa"/>
            <w:shd w:val="clear" w:color="auto" w:fill="auto"/>
            <w:hideMark/>
          </w:tcPr>
          <w:p w14:paraId="6583143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0AC318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851" w:type="dxa"/>
            <w:shd w:val="clear" w:color="000000" w:fill="FFE699"/>
            <w:hideMark/>
          </w:tcPr>
          <w:p w14:paraId="18F4682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734B5F1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2D8B58B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55D7EF7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5809EFB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103EDACA"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50</w:t>
            </w:r>
          </w:p>
        </w:tc>
      </w:tr>
      <w:tr w:rsidR="00D25E71" w:rsidRPr="00097DB9" w14:paraId="1C3A1861" w14:textId="77777777" w:rsidTr="00BC08BC">
        <w:trPr>
          <w:trHeight w:val="20"/>
        </w:trPr>
        <w:tc>
          <w:tcPr>
            <w:tcW w:w="1985" w:type="dxa"/>
            <w:shd w:val="clear" w:color="auto" w:fill="auto"/>
            <w:hideMark/>
          </w:tcPr>
          <w:p w14:paraId="27A5F9F3"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Sapkota</w:t>
            </w:r>
            <w:proofErr w:type="spellEnd"/>
            <w:r w:rsidRPr="00097DB9">
              <w:rPr>
                <w:rFonts w:cstheme="minorHAnsi"/>
                <w:sz w:val="18"/>
                <w:szCs w:val="18"/>
                <w:lang w:val="en-US"/>
              </w:rPr>
              <w:t xml:space="preserve"> et al., 2022</w:t>
            </w:r>
          </w:p>
        </w:tc>
        <w:tc>
          <w:tcPr>
            <w:tcW w:w="992" w:type="dxa"/>
            <w:shd w:val="clear" w:color="000000" w:fill="92D050"/>
            <w:hideMark/>
          </w:tcPr>
          <w:p w14:paraId="2572B5B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993" w:type="dxa"/>
            <w:shd w:val="clear" w:color="000000" w:fill="A9D08E"/>
            <w:hideMark/>
          </w:tcPr>
          <w:p w14:paraId="3CB32B6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40946E5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490" w:type="dxa"/>
            <w:shd w:val="clear" w:color="000000" w:fill="A9D08E"/>
            <w:hideMark/>
          </w:tcPr>
          <w:p w14:paraId="195A301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33F2A69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A9D08E"/>
            <w:hideMark/>
          </w:tcPr>
          <w:p w14:paraId="7EED9AFC"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851" w:type="dxa"/>
            <w:shd w:val="clear" w:color="000000" w:fill="A9D08E"/>
            <w:hideMark/>
          </w:tcPr>
          <w:p w14:paraId="7C5FB539"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992" w:type="dxa"/>
            <w:shd w:val="clear" w:color="000000" w:fill="A9D08E"/>
            <w:hideMark/>
          </w:tcPr>
          <w:p w14:paraId="7EB83953"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134" w:type="dxa"/>
            <w:shd w:val="clear" w:color="000000" w:fill="A9D08E"/>
            <w:hideMark/>
          </w:tcPr>
          <w:p w14:paraId="7C7C1B7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559" w:type="dxa"/>
            <w:shd w:val="clear" w:color="000000" w:fill="92D050"/>
            <w:hideMark/>
          </w:tcPr>
          <w:p w14:paraId="403676E0"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7</w:t>
            </w:r>
          </w:p>
        </w:tc>
        <w:tc>
          <w:tcPr>
            <w:tcW w:w="1134" w:type="dxa"/>
            <w:shd w:val="clear" w:color="000000" w:fill="A9D08E"/>
            <w:hideMark/>
          </w:tcPr>
          <w:p w14:paraId="047B56B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709" w:type="dxa"/>
            <w:shd w:val="clear" w:color="auto" w:fill="92D050"/>
            <w:hideMark/>
          </w:tcPr>
          <w:p w14:paraId="0AB9FD6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57</w:t>
            </w:r>
          </w:p>
        </w:tc>
      </w:tr>
      <w:tr w:rsidR="00D25E71" w:rsidRPr="00097DB9" w14:paraId="1B46B37F" w14:textId="77777777" w:rsidTr="00BC08BC">
        <w:trPr>
          <w:trHeight w:val="20"/>
        </w:trPr>
        <w:tc>
          <w:tcPr>
            <w:tcW w:w="1985" w:type="dxa"/>
            <w:shd w:val="clear" w:color="auto" w:fill="auto"/>
            <w:hideMark/>
          </w:tcPr>
          <w:p w14:paraId="7BC6062B" w14:textId="77777777" w:rsidR="00D25E71" w:rsidRPr="00097DB9" w:rsidRDefault="00D25E71" w:rsidP="00BC08BC">
            <w:pPr>
              <w:spacing w:after="0"/>
              <w:rPr>
                <w:rFonts w:cstheme="minorHAnsi"/>
                <w:sz w:val="18"/>
                <w:szCs w:val="18"/>
                <w:lang w:val="en-US"/>
              </w:rPr>
            </w:pPr>
            <w:proofErr w:type="spellStart"/>
            <w:r w:rsidRPr="00097DB9">
              <w:rPr>
                <w:rFonts w:cstheme="minorHAnsi"/>
                <w:sz w:val="18"/>
                <w:szCs w:val="18"/>
                <w:lang w:val="en-US"/>
              </w:rPr>
              <w:t>Sapkota</w:t>
            </w:r>
            <w:proofErr w:type="spellEnd"/>
            <w:r w:rsidRPr="00097DB9">
              <w:rPr>
                <w:rFonts w:cstheme="minorHAnsi"/>
                <w:sz w:val="18"/>
                <w:szCs w:val="18"/>
                <w:lang w:val="en-US"/>
              </w:rPr>
              <w:t xml:space="preserve"> et al., 2021</w:t>
            </w:r>
          </w:p>
        </w:tc>
        <w:tc>
          <w:tcPr>
            <w:tcW w:w="992" w:type="dxa"/>
            <w:shd w:val="clear" w:color="000000" w:fill="A9D08E"/>
            <w:hideMark/>
          </w:tcPr>
          <w:p w14:paraId="76E7A404"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993" w:type="dxa"/>
            <w:shd w:val="clear" w:color="000000" w:fill="A9D08E"/>
            <w:hideMark/>
          </w:tcPr>
          <w:p w14:paraId="2F8C2C28"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FFE699"/>
            <w:hideMark/>
          </w:tcPr>
          <w:p w14:paraId="2F86DA5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490" w:type="dxa"/>
            <w:shd w:val="clear" w:color="000000" w:fill="A9D08E"/>
            <w:hideMark/>
          </w:tcPr>
          <w:p w14:paraId="637407D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276" w:type="dxa"/>
            <w:shd w:val="clear" w:color="auto" w:fill="auto"/>
            <w:hideMark/>
          </w:tcPr>
          <w:p w14:paraId="755D85B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0</w:t>
            </w:r>
          </w:p>
        </w:tc>
        <w:tc>
          <w:tcPr>
            <w:tcW w:w="850" w:type="dxa"/>
            <w:shd w:val="clear" w:color="000000" w:fill="FFE699"/>
            <w:hideMark/>
          </w:tcPr>
          <w:p w14:paraId="1FDFA9AE"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851" w:type="dxa"/>
            <w:shd w:val="clear" w:color="000000" w:fill="FFE699"/>
            <w:hideMark/>
          </w:tcPr>
          <w:p w14:paraId="627D36C6"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992" w:type="dxa"/>
            <w:shd w:val="clear" w:color="000000" w:fill="A9D08E"/>
            <w:hideMark/>
          </w:tcPr>
          <w:p w14:paraId="78AB3D77"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6</w:t>
            </w:r>
          </w:p>
        </w:tc>
        <w:tc>
          <w:tcPr>
            <w:tcW w:w="1134" w:type="dxa"/>
            <w:shd w:val="clear" w:color="000000" w:fill="A9D08E"/>
            <w:hideMark/>
          </w:tcPr>
          <w:p w14:paraId="5C6201E1"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1559" w:type="dxa"/>
            <w:shd w:val="clear" w:color="000000" w:fill="FFE699"/>
            <w:hideMark/>
          </w:tcPr>
          <w:p w14:paraId="36EEF41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w:t>
            </w:r>
          </w:p>
        </w:tc>
        <w:tc>
          <w:tcPr>
            <w:tcW w:w="1134" w:type="dxa"/>
            <w:shd w:val="clear" w:color="000000" w:fill="A9D08E"/>
            <w:hideMark/>
          </w:tcPr>
          <w:p w14:paraId="08182BDF"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5</w:t>
            </w:r>
          </w:p>
        </w:tc>
        <w:tc>
          <w:tcPr>
            <w:tcW w:w="709" w:type="dxa"/>
            <w:shd w:val="clear" w:color="auto" w:fill="92D050"/>
            <w:hideMark/>
          </w:tcPr>
          <w:p w14:paraId="2257BEFD" w14:textId="77777777" w:rsidR="00D25E71" w:rsidRPr="00097DB9" w:rsidRDefault="00D25E71" w:rsidP="00BC08BC">
            <w:pPr>
              <w:spacing w:after="0"/>
              <w:jc w:val="center"/>
              <w:rPr>
                <w:rFonts w:cstheme="minorHAnsi"/>
                <w:sz w:val="18"/>
                <w:szCs w:val="18"/>
                <w:lang w:val="en-US"/>
              </w:rPr>
            </w:pPr>
            <w:r w:rsidRPr="00097DB9">
              <w:rPr>
                <w:rFonts w:cstheme="minorHAnsi"/>
                <w:sz w:val="18"/>
                <w:szCs w:val="18"/>
                <w:lang w:val="en-US"/>
              </w:rPr>
              <w:t>49</w:t>
            </w:r>
          </w:p>
        </w:tc>
      </w:tr>
    </w:tbl>
    <w:p w14:paraId="6A050D44" w14:textId="7EC07101" w:rsidR="00C21A64" w:rsidRDefault="00203855" w:rsidP="00C21A64">
      <w:pPr>
        <w:pStyle w:val="MDPI43tablefooter"/>
        <w:ind w:left="142"/>
        <w:rPr>
          <w:rStyle w:val="Emphaseple"/>
        </w:rPr>
      </w:pPr>
      <w:r>
        <w:t>*</w:t>
      </w:r>
      <w:proofErr w:type="spellStart"/>
      <w:r w:rsidRPr="00203855">
        <w:rPr>
          <w:rFonts w:asciiTheme="minorHAnsi" w:hAnsiTheme="minorHAnsi" w:cstheme="minorHAnsi"/>
          <w:sz w:val="16"/>
        </w:rPr>
        <w:t>Sohani</w:t>
      </w:r>
      <w:proofErr w:type="spellEnd"/>
      <w:r w:rsidRPr="00203855">
        <w:rPr>
          <w:rFonts w:asciiTheme="minorHAnsi" w:hAnsiTheme="minorHAnsi" w:cstheme="minorHAnsi"/>
          <w:sz w:val="16"/>
        </w:rPr>
        <w:t xml:space="preserve"> ZN, et al.</w:t>
      </w:r>
      <w:r w:rsidR="001A005F">
        <w:rPr>
          <w:rFonts w:asciiTheme="minorHAnsi" w:hAnsiTheme="minorHAnsi" w:cstheme="minorHAnsi"/>
          <w:sz w:val="16"/>
        </w:rPr>
        <w:t>,</w:t>
      </w:r>
      <w:r w:rsidRPr="00203855">
        <w:rPr>
          <w:rFonts w:asciiTheme="minorHAnsi" w:hAnsiTheme="minorHAnsi" w:cstheme="minorHAnsi"/>
          <w:sz w:val="16"/>
        </w:rPr>
        <w:t xml:space="preserve"> </w:t>
      </w:r>
      <w:r w:rsidR="001A005F">
        <w:rPr>
          <w:rFonts w:asciiTheme="minorHAnsi" w:hAnsiTheme="minorHAnsi" w:cstheme="minorHAnsi"/>
          <w:sz w:val="16"/>
        </w:rPr>
        <w:t>A</w:t>
      </w:r>
      <w:r w:rsidR="001A005F" w:rsidRPr="00203855">
        <w:rPr>
          <w:rFonts w:asciiTheme="minorHAnsi" w:hAnsiTheme="minorHAnsi" w:cstheme="minorHAnsi"/>
          <w:sz w:val="16"/>
        </w:rPr>
        <w:t>ssessing</w:t>
      </w:r>
      <w:r w:rsidRPr="00203855">
        <w:rPr>
          <w:rFonts w:asciiTheme="minorHAnsi" w:hAnsiTheme="minorHAnsi" w:cstheme="minorHAnsi"/>
          <w:sz w:val="16"/>
        </w:rPr>
        <w:t xml:space="preserve"> the quality of published genetic association studies in meta-analyses: the quality of genetic studie</w:t>
      </w:r>
      <w:r w:rsidR="001A005F">
        <w:rPr>
          <w:rFonts w:asciiTheme="minorHAnsi" w:hAnsiTheme="minorHAnsi" w:cstheme="minorHAnsi"/>
          <w:sz w:val="16"/>
        </w:rPr>
        <w:t xml:space="preserve">s (Q-Genie) tool. BMC Genet. </w:t>
      </w:r>
      <w:proofErr w:type="spellStart"/>
      <w:proofErr w:type="gramStart"/>
      <w:r w:rsidR="001A005F">
        <w:rPr>
          <w:rFonts w:asciiTheme="minorHAnsi" w:hAnsiTheme="minorHAnsi" w:cstheme="minorHAnsi"/>
          <w:sz w:val="16"/>
        </w:rPr>
        <w:t>dec</w:t>
      </w:r>
      <w:proofErr w:type="spellEnd"/>
      <w:proofErr w:type="gramEnd"/>
      <w:r w:rsidRPr="00203855">
        <w:rPr>
          <w:rFonts w:asciiTheme="minorHAnsi" w:hAnsiTheme="minorHAnsi" w:cstheme="minorHAnsi"/>
          <w:sz w:val="16"/>
        </w:rPr>
        <w:t xml:space="preserve"> 2015;16(1):50</w:t>
      </w:r>
      <w:r>
        <w:rPr>
          <w:rFonts w:asciiTheme="minorHAnsi" w:hAnsiTheme="minorHAnsi" w:cstheme="minorHAnsi"/>
          <w:sz w:val="16"/>
        </w:rPr>
        <w:t>.</w:t>
      </w:r>
    </w:p>
    <w:sectPr w:rsidR="00C21A64" w:rsidSect="006C64A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704EFA" w14:textId="77777777" w:rsidR="00334826" w:rsidRDefault="00334826" w:rsidP="006B1690">
      <w:r>
        <w:separator/>
      </w:r>
    </w:p>
  </w:endnote>
  <w:endnote w:type="continuationSeparator" w:id="0">
    <w:p w14:paraId="377AF9CB" w14:textId="77777777" w:rsidR="00334826" w:rsidRDefault="00334826" w:rsidP="006B1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roman"/>
    <w:notTrueType/>
    <w:pitch w:val="variable"/>
    <w:sig w:usb0="01000001" w:usb1="00000000" w:usb2="00000000" w:usb3="00000000" w:csb0="0001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753B8" w14:textId="77777777" w:rsidR="00334826" w:rsidRDefault="00334826" w:rsidP="006B1690">
      <w:r>
        <w:separator/>
      </w:r>
    </w:p>
  </w:footnote>
  <w:footnote w:type="continuationSeparator" w:id="0">
    <w:p w14:paraId="4740A0DC" w14:textId="77777777" w:rsidR="00334826" w:rsidRDefault="00334826" w:rsidP="006B16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1D2DE" w14:textId="77777777" w:rsidR="005E0987" w:rsidRPr="005733C0" w:rsidRDefault="005E0987" w:rsidP="006B169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690B7" w14:textId="77777777" w:rsidR="005E0987" w:rsidRPr="005733C0" w:rsidRDefault="005E0987" w:rsidP="006B1690">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87" w:type="dxa"/>
      <w:tblCellMar>
        <w:left w:w="0" w:type="dxa"/>
        <w:right w:w="0" w:type="dxa"/>
      </w:tblCellMar>
      <w:tblLook w:val="04A0" w:firstRow="1" w:lastRow="0" w:firstColumn="1" w:lastColumn="0" w:noHBand="0" w:noVBand="1"/>
    </w:tblPr>
    <w:tblGrid>
      <w:gridCol w:w="3679"/>
      <w:gridCol w:w="4535"/>
      <w:gridCol w:w="2273"/>
    </w:tblGrid>
    <w:tr w:rsidR="005E0987" w:rsidRPr="004340C2" w14:paraId="181E3DFD" w14:textId="77777777" w:rsidTr="005733C0">
      <w:trPr>
        <w:trHeight w:val="686"/>
      </w:trPr>
      <w:tc>
        <w:tcPr>
          <w:tcW w:w="3679" w:type="dxa"/>
          <w:shd w:val="clear" w:color="auto" w:fill="auto"/>
          <w:vAlign w:val="center"/>
        </w:tcPr>
        <w:p w14:paraId="51832B91" w14:textId="77777777" w:rsidR="005E0987" w:rsidRPr="00762525" w:rsidRDefault="005E0987" w:rsidP="006B1690">
          <w:pPr>
            <w:pStyle w:val="En-tte"/>
          </w:pPr>
        </w:p>
      </w:tc>
      <w:tc>
        <w:tcPr>
          <w:tcW w:w="4535" w:type="dxa"/>
          <w:shd w:val="clear" w:color="auto" w:fill="auto"/>
          <w:vAlign w:val="center"/>
        </w:tcPr>
        <w:p w14:paraId="302B3491" w14:textId="77777777" w:rsidR="005E0987" w:rsidRPr="00762525" w:rsidRDefault="005E0987" w:rsidP="006B1690">
          <w:pPr>
            <w:pStyle w:val="En-tte"/>
          </w:pPr>
        </w:p>
      </w:tc>
      <w:tc>
        <w:tcPr>
          <w:tcW w:w="2273" w:type="dxa"/>
          <w:shd w:val="clear" w:color="auto" w:fill="auto"/>
          <w:vAlign w:val="center"/>
        </w:tcPr>
        <w:p w14:paraId="048C5ED1" w14:textId="77777777" w:rsidR="005E0987" w:rsidRPr="00762525" w:rsidRDefault="005E0987" w:rsidP="006B1690">
          <w:pPr>
            <w:pStyle w:val="En-tte"/>
          </w:pPr>
        </w:p>
      </w:tc>
    </w:tr>
  </w:tbl>
  <w:p w14:paraId="5B3CC004" w14:textId="77777777" w:rsidR="005E0987" w:rsidRPr="00471F5A" w:rsidRDefault="005E0987" w:rsidP="006B16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B468F5"/>
    <w:multiLevelType w:val="hybridMultilevel"/>
    <w:tmpl w:val="551C9AE8"/>
    <w:lvl w:ilvl="0" w:tplc="E264CA3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F1D91"/>
    <w:multiLevelType w:val="hybridMultilevel"/>
    <w:tmpl w:val="5EA07A62"/>
    <w:lvl w:ilvl="0" w:tplc="040C000F">
      <w:start w:val="1"/>
      <w:numFmt w:val="decimal"/>
      <w:lvlText w:val="%1."/>
      <w:lvlJc w:val="left"/>
      <w:pPr>
        <w:ind w:left="3753" w:hanging="360"/>
      </w:pPr>
    </w:lvl>
    <w:lvl w:ilvl="1" w:tplc="040C0019" w:tentative="1">
      <w:start w:val="1"/>
      <w:numFmt w:val="lowerLetter"/>
      <w:lvlText w:val="%2."/>
      <w:lvlJc w:val="left"/>
      <w:pPr>
        <w:ind w:left="4473" w:hanging="360"/>
      </w:pPr>
    </w:lvl>
    <w:lvl w:ilvl="2" w:tplc="040C001B" w:tentative="1">
      <w:start w:val="1"/>
      <w:numFmt w:val="lowerRoman"/>
      <w:lvlText w:val="%3."/>
      <w:lvlJc w:val="right"/>
      <w:pPr>
        <w:ind w:left="5193" w:hanging="180"/>
      </w:pPr>
    </w:lvl>
    <w:lvl w:ilvl="3" w:tplc="040C000F" w:tentative="1">
      <w:start w:val="1"/>
      <w:numFmt w:val="decimal"/>
      <w:lvlText w:val="%4."/>
      <w:lvlJc w:val="left"/>
      <w:pPr>
        <w:ind w:left="5913" w:hanging="360"/>
      </w:pPr>
    </w:lvl>
    <w:lvl w:ilvl="4" w:tplc="040C0019" w:tentative="1">
      <w:start w:val="1"/>
      <w:numFmt w:val="lowerLetter"/>
      <w:lvlText w:val="%5."/>
      <w:lvlJc w:val="left"/>
      <w:pPr>
        <w:ind w:left="6633" w:hanging="360"/>
      </w:pPr>
    </w:lvl>
    <w:lvl w:ilvl="5" w:tplc="040C001B" w:tentative="1">
      <w:start w:val="1"/>
      <w:numFmt w:val="lowerRoman"/>
      <w:lvlText w:val="%6."/>
      <w:lvlJc w:val="right"/>
      <w:pPr>
        <w:ind w:left="7353" w:hanging="180"/>
      </w:pPr>
    </w:lvl>
    <w:lvl w:ilvl="6" w:tplc="040C000F" w:tentative="1">
      <w:start w:val="1"/>
      <w:numFmt w:val="decimal"/>
      <w:lvlText w:val="%7."/>
      <w:lvlJc w:val="left"/>
      <w:pPr>
        <w:ind w:left="8073" w:hanging="360"/>
      </w:pPr>
    </w:lvl>
    <w:lvl w:ilvl="7" w:tplc="040C0019" w:tentative="1">
      <w:start w:val="1"/>
      <w:numFmt w:val="lowerLetter"/>
      <w:lvlText w:val="%8."/>
      <w:lvlJc w:val="left"/>
      <w:pPr>
        <w:ind w:left="8793" w:hanging="360"/>
      </w:pPr>
    </w:lvl>
    <w:lvl w:ilvl="8" w:tplc="040C001B" w:tentative="1">
      <w:start w:val="1"/>
      <w:numFmt w:val="lowerRoman"/>
      <w:lvlText w:val="%9."/>
      <w:lvlJc w:val="right"/>
      <w:pPr>
        <w:ind w:left="9513" w:hanging="180"/>
      </w:pPr>
    </w:lvl>
  </w:abstractNum>
  <w:abstractNum w:abstractNumId="2" w15:restartNumberingAfterBreak="0">
    <w:nsid w:val="40BD4448"/>
    <w:multiLevelType w:val="hybridMultilevel"/>
    <w:tmpl w:val="822089E0"/>
    <w:lvl w:ilvl="0" w:tplc="7A92C71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7693D37"/>
    <w:multiLevelType w:val="hybridMultilevel"/>
    <w:tmpl w:val="2D50BA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3A23387"/>
    <w:multiLevelType w:val="hybridMultilevel"/>
    <w:tmpl w:val="EDF45D5A"/>
    <w:lvl w:ilvl="0" w:tplc="7A92C71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4B56CB4"/>
    <w:multiLevelType w:val="multilevel"/>
    <w:tmpl w:val="3F3660F0"/>
    <w:lvl w:ilvl="0">
      <w:start w:val="1"/>
      <w:numFmt w:val="decimal"/>
      <w:pStyle w:val="MDPI21heading1"/>
      <w:lvlText w:val="%1."/>
      <w:lvlJc w:val="left"/>
      <w:pPr>
        <w:ind w:left="2968" w:hanging="360"/>
      </w:pPr>
    </w:lvl>
    <w:lvl w:ilvl="1">
      <w:start w:val="1"/>
      <w:numFmt w:val="decimal"/>
      <w:pStyle w:val="MDPI22heading2"/>
      <w:isLgl/>
      <w:lvlText w:val="%1.%2."/>
      <w:lvlJc w:val="left"/>
      <w:pPr>
        <w:ind w:left="2968" w:hanging="360"/>
      </w:pPr>
      <w:rPr>
        <w:rFonts w:hint="default"/>
      </w:rPr>
    </w:lvl>
    <w:lvl w:ilvl="2">
      <w:start w:val="1"/>
      <w:numFmt w:val="decimal"/>
      <w:isLgl/>
      <w:lvlText w:val="%1.%2.%3."/>
      <w:lvlJc w:val="left"/>
      <w:pPr>
        <w:ind w:left="3328" w:hanging="720"/>
      </w:pPr>
      <w:rPr>
        <w:rFonts w:hint="default"/>
      </w:rPr>
    </w:lvl>
    <w:lvl w:ilvl="3">
      <w:start w:val="1"/>
      <w:numFmt w:val="decimal"/>
      <w:isLgl/>
      <w:lvlText w:val="%1.%2.%3.%4."/>
      <w:lvlJc w:val="left"/>
      <w:pPr>
        <w:ind w:left="3328" w:hanging="720"/>
      </w:pPr>
      <w:rPr>
        <w:rFonts w:hint="default"/>
      </w:rPr>
    </w:lvl>
    <w:lvl w:ilvl="4">
      <w:start w:val="1"/>
      <w:numFmt w:val="decimal"/>
      <w:isLgl/>
      <w:lvlText w:val="%1.%2.%3.%4.%5."/>
      <w:lvlJc w:val="left"/>
      <w:pPr>
        <w:ind w:left="3688" w:hanging="1080"/>
      </w:pPr>
      <w:rPr>
        <w:rFonts w:hint="default"/>
      </w:rPr>
    </w:lvl>
    <w:lvl w:ilvl="5">
      <w:start w:val="1"/>
      <w:numFmt w:val="decimal"/>
      <w:isLgl/>
      <w:lvlText w:val="%1.%2.%3.%4.%5.%6."/>
      <w:lvlJc w:val="left"/>
      <w:pPr>
        <w:ind w:left="3688" w:hanging="1080"/>
      </w:pPr>
      <w:rPr>
        <w:rFonts w:hint="default"/>
      </w:rPr>
    </w:lvl>
    <w:lvl w:ilvl="6">
      <w:start w:val="1"/>
      <w:numFmt w:val="decimal"/>
      <w:isLgl/>
      <w:lvlText w:val="%1.%2.%3.%4.%5.%6.%7."/>
      <w:lvlJc w:val="left"/>
      <w:pPr>
        <w:ind w:left="3688" w:hanging="1080"/>
      </w:pPr>
      <w:rPr>
        <w:rFonts w:hint="default"/>
      </w:rPr>
    </w:lvl>
    <w:lvl w:ilvl="7">
      <w:start w:val="1"/>
      <w:numFmt w:val="decimal"/>
      <w:isLgl/>
      <w:lvlText w:val="%1.%2.%3.%4.%5.%6.%7.%8."/>
      <w:lvlJc w:val="left"/>
      <w:pPr>
        <w:ind w:left="4048" w:hanging="1440"/>
      </w:pPr>
      <w:rPr>
        <w:rFonts w:hint="default"/>
      </w:rPr>
    </w:lvl>
    <w:lvl w:ilvl="8">
      <w:start w:val="1"/>
      <w:numFmt w:val="decimal"/>
      <w:isLgl/>
      <w:lvlText w:val="%1.%2.%3.%4.%5.%6.%7.%8.%9."/>
      <w:lvlJc w:val="left"/>
      <w:pPr>
        <w:ind w:left="4048" w:hanging="1440"/>
      </w:pPr>
      <w:rPr>
        <w:rFonts w:hint="default"/>
      </w:rPr>
    </w:lvl>
  </w:abstractNum>
  <w:abstractNum w:abstractNumId="6" w15:restartNumberingAfterBreak="0">
    <w:nsid w:val="5BFD54C5"/>
    <w:multiLevelType w:val="hybridMultilevel"/>
    <w:tmpl w:val="B2F02D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3C0"/>
    <w:rsid w:val="000422C5"/>
    <w:rsid w:val="00065E34"/>
    <w:rsid w:val="0007465C"/>
    <w:rsid w:val="0009447F"/>
    <w:rsid w:val="00097DB9"/>
    <w:rsid w:val="000A1076"/>
    <w:rsid w:val="000A20C9"/>
    <w:rsid w:val="000B30AF"/>
    <w:rsid w:val="000F7A88"/>
    <w:rsid w:val="0015142F"/>
    <w:rsid w:val="0018082C"/>
    <w:rsid w:val="001A005F"/>
    <w:rsid w:val="001A199D"/>
    <w:rsid w:val="001C3D34"/>
    <w:rsid w:val="001E2B6A"/>
    <w:rsid w:val="001F4636"/>
    <w:rsid w:val="00203855"/>
    <w:rsid w:val="00206FDA"/>
    <w:rsid w:val="002406BD"/>
    <w:rsid w:val="00252BF0"/>
    <w:rsid w:val="002C508E"/>
    <w:rsid w:val="002C7FA9"/>
    <w:rsid w:val="002D4815"/>
    <w:rsid w:val="002E79B0"/>
    <w:rsid w:val="002F6701"/>
    <w:rsid w:val="00334297"/>
    <w:rsid w:val="00334826"/>
    <w:rsid w:val="003371AB"/>
    <w:rsid w:val="0035625B"/>
    <w:rsid w:val="00365F32"/>
    <w:rsid w:val="003A3425"/>
    <w:rsid w:val="003B4F06"/>
    <w:rsid w:val="003C4EEF"/>
    <w:rsid w:val="00401304"/>
    <w:rsid w:val="00413702"/>
    <w:rsid w:val="0042520F"/>
    <w:rsid w:val="00440BBF"/>
    <w:rsid w:val="0044774E"/>
    <w:rsid w:val="00447D8C"/>
    <w:rsid w:val="00477874"/>
    <w:rsid w:val="004B3289"/>
    <w:rsid w:val="004B6C79"/>
    <w:rsid w:val="004F0668"/>
    <w:rsid w:val="004F4D8E"/>
    <w:rsid w:val="004F6C1F"/>
    <w:rsid w:val="004F7F5F"/>
    <w:rsid w:val="0051129B"/>
    <w:rsid w:val="005466A3"/>
    <w:rsid w:val="005733C0"/>
    <w:rsid w:val="005E0987"/>
    <w:rsid w:val="005E0C77"/>
    <w:rsid w:val="005E6BE9"/>
    <w:rsid w:val="006005A5"/>
    <w:rsid w:val="006031A3"/>
    <w:rsid w:val="00617AFB"/>
    <w:rsid w:val="00631CF9"/>
    <w:rsid w:val="00642E36"/>
    <w:rsid w:val="00663DE2"/>
    <w:rsid w:val="00692D3C"/>
    <w:rsid w:val="006B1690"/>
    <w:rsid w:val="006C64AE"/>
    <w:rsid w:val="006D7E5C"/>
    <w:rsid w:val="006E5E8D"/>
    <w:rsid w:val="00705AE4"/>
    <w:rsid w:val="0070762D"/>
    <w:rsid w:val="00715764"/>
    <w:rsid w:val="00745E7C"/>
    <w:rsid w:val="007514BB"/>
    <w:rsid w:val="0075499F"/>
    <w:rsid w:val="007A6043"/>
    <w:rsid w:val="008103D4"/>
    <w:rsid w:val="00817AFE"/>
    <w:rsid w:val="00834CDE"/>
    <w:rsid w:val="00842038"/>
    <w:rsid w:val="00861F00"/>
    <w:rsid w:val="008629F8"/>
    <w:rsid w:val="008B37FD"/>
    <w:rsid w:val="008C18AA"/>
    <w:rsid w:val="008E539C"/>
    <w:rsid w:val="00906CA6"/>
    <w:rsid w:val="00910CF2"/>
    <w:rsid w:val="00915373"/>
    <w:rsid w:val="009251DC"/>
    <w:rsid w:val="009322AA"/>
    <w:rsid w:val="0094667E"/>
    <w:rsid w:val="00951ABA"/>
    <w:rsid w:val="009547B4"/>
    <w:rsid w:val="00962DAC"/>
    <w:rsid w:val="00977C3D"/>
    <w:rsid w:val="00987F6B"/>
    <w:rsid w:val="009B1BDA"/>
    <w:rsid w:val="009D6F83"/>
    <w:rsid w:val="009E7810"/>
    <w:rsid w:val="00A82600"/>
    <w:rsid w:val="00AA6C5E"/>
    <w:rsid w:val="00AE7181"/>
    <w:rsid w:val="00B246F9"/>
    <w:rsid w:val="00B61773"/>
    <w:rsid w:val="00BD7CA5"/>
    <w:rsid w:val="00BF124D"/>
    <w:rsid w:val="00C21A64"/>
    <w:rsid w:val="00C531B1"/>
    <w:rsid w:val="00C66747"/>
    <w:rsid w:val="00C7518C"/>
    <w:rsid w:val="00CD7ECF"/>
    <w:rsid w:val="00D25E71"/>
    <w:rsid w:val="00D44D87"/>
    <w:rsid w:val="00D57ACE"/>
    <w:rsid w:val="00D623E5"/>
    <w:rsid w:val="00D763EB"/>
    <w:rsid w:val="00DA269B"/>
    <w:rsid w:val="00E6077F"/>
    <w:rsid w:val="00EE664E"/>
    <w:rsid w:val="00F01DA2"/>
    <w:rsid w:val="00F202ED"/>
    <w:rsid w:val="00FC4016"/>
    <w:rsid w:val="00FD13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F419E"/>
  <w15:chartTrackingRefBased/>
  <w15:docId w15:val="{EFFBB63C-F908-4E15-A060-756EADE1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5373"/>
    <w:pPr>
      <w:jc w:val="both"/>
    </w:pPr>
  </w:style>
  <w:style w:type="paragraph" w:styleId="Titre1">
    <w:name w:val="heading 1"/>
    <w:basedOn w:val="Normal"/>
    <w:next w:val="Normal"/>
    <w:link w:val="Titre1Car"/>
    <w:uiPriority w:val="9"/>
    <w:qFormat/>
    <w:rsid w:val="007514BB"/>
    <w:pPr>
      <w:outlineLvl w:val="0"/>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DPI51figurecaption">
    <w:name w:val="MDPI_5.1_figure_caption"/>
    <w:rsid w:val="005733C0"/>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41tablecaption">
    <w:name w:val="MDPI_4.1_table_caption"/>
    <w:rsid w:val="005733C0"/>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rsid w:val="005733C0"/>
    <w:pPr>
      <w:adjustRightInd w:val="0"/>
      <w:snapToGrid w:val="0"/>
      <w:spacing w:after="0" w:line="260" w:lineRule="atLeast"/>
      <w:jc w:val="both"/>
    </w:pPr>
    <w:rPr>
      <w:rFonts w:ascii="Palatino Linotype" w:eastAsia="Times New Roman" w:hAnsi="Palatino Linotype" w:cs="Times New Roman"/>
      <w:snapToGrid w:val="0"/>
      <w:color w:val="000000"/>
      <w:sz w:val="16"/>
      <w:szCs w:val="20"/>
      <w:lang w:val="en-US" w:eastAsia="de-DE" w:bidi="en-US"/>
    </w:rPr>
  </w:style>
  <w:style w:type="paragraph" w:customStyle="1" w:styleId="MDPI43tablefooter">
    <w:name w:val="MDPI_4.3_table_footer"/>
    <w:next w:val="Normal"/>
    <w:rsid w:val="005733C0"/>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table" w:styleId="Tableausimple2">
    <w:name w:val="Plain Table 2"/>
    <w:basedOn w:val="TableauNormal"/>
    <w:uiPriority w:val="42"/>
    <w:rsid w:val="005733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Numrodeligne">
    <w:name w:val="line number"/>
    <w:basedOn w:val="Policepardfaut"/>
    <w:uiPriority w:val="99"/>
    <w:semiHidden/>
    <w:unhideWhenUsed/>
    <w:rsid w:val="005733C0"/>
  </w:style>
  <w:style w:type="paragraph" w:styleId="En-tte">
    <w:name w:val="header"/>
    <w:basedOn w:val="Normal"/>
    <w:link w:val="En-tteCar"/>
    <w:uiPriority w:val="99"/>
    <w:unhideWhenUsed/>
    <w:rsid w:val="005733C0"/>
    <w:pPr>
      <w:tabs>
        <w:tab w:val="center" w:pos="4536"/>
        <w:tab w:val="right" w:pos="9072"/>
      </w:tabs>
      <w:spacing w:after="0" w:line="240" w:lineRule="auto"/>
    </w:pPr>
  </w:style>
  <w:style w:type="character" w:customStyle="1" w:styleId="En-tteCar">
    <w:name w:val="En-tête Car"/>
    <w:basedOn w:val="Policepardfaut"/>
    <w:link w:val="En-tte"/>
    <w:uiPriority w:val="99"/>
    <w:rsid w:val="005733C0"/>
  </w:style>
  <w:style w:type="paragraph" w:styleId="Pieddepage">
    <w:name w:val="footer"/>
    <w:basedOn w:val="Normal"/>
    <w:link w:val="PieddepageCar"/>
    <w:uiPriority w:val="99"/>
    <w:unhideWhenUsed/>
    <w:rsid w:val="005733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733C0"/>
  </w:style>
  <w:style w:type="paragraph" w:customStyle="1" w:styleId="MDPI31text">
    <w:name w:val="MDPI_3.1_text"/>
    <w:rsid w:val="005733C0"/>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table" w:styleId="Grilledutableau">
    <w:name w:val="Table Grid"/>
    <w:basedOn w:val="TableauNormal"/>
    <w:uiPriority w:val="39"/>
    <w:rsid w:val="005733C0"/>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2textnoindent">
    <w:name w:val="MDPI_3.2_text_no_indent"/>
    <w:basedOn w:val="MDPI31text"/>
    <w:rsid w:val="005733C0"/>
    <w:pPr>
      <w:ind w:firstLine="0"/>
    </w:pPr>
  </w:style>
  <w:style w:type="paragraph" w:customStyle="1" w:styleId="MDPI35textbeforelist">
    <w:name w:val="MDPI_3.5_text_before_list"/>
    <w:rsid w:val="005733C0"/>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rsid w:val="005733C0"/>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rsid w:val="005733C0"/>
    <w:pPr>
      <w:numPr>
        <w:numId w:val="1"/>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21heading1">
    <w:name w:val="MDPI_2.1_heading1"/>
    <w:rsid w:val="005733C0"/>
    <w:pPr>
      <w:numPr>
        <w:numId w:val="2"/>
      </w:numPr>
      <w:adjustRightInd w:val="0"/>
      <w:snapToGrid w:val="0"/>
      <w:spacing w:before="240" w:after="60" w:line="228" w:lineRule="auto"/>
      <w:outlineLvl w:val="0"/>
    </w:pPr>
    <w:rPr>
      <w:rFonts w:ascii="Palatino Linotype" w:eastAsia="Times New Roman" w:hAnsi="Palatino Linotype" w:cs="Times New Roman"/>
      <w:b/>
      <w:snapToGrid w:val="0"/>
      <w:color w:val="000000"/>
      <w:sz w:val="20"/>
      <w:lang w:val="en-US" w:eastAsia="zh-CN" w:bidi="en-US"/>
    </w:rPr>
  </w:style>
  <w:style w:type="paragraph" w:customStyle="1" w:styleId="MDPI22heading2">
    <w:name w:val="MDPI_2.2_heading2"/>
    <w:rsid w:val="005733C0"/>
    <w:pPr>
      <w:numPr>
        <w:ilvl w:val="1"/>
        <w:numId w:val="2"/>
      </w:numPr>
      <w:adjustRightInd w:val="0"/>
      <w:snapToGrid w:val="0"/>
      <w:spacing w:before="120" w:after="120" w:line="228" w:lineRule="auto"/>
      <w:outlineLvl w:val="1"/>
    </w:pPr>
    <w:rPr>
      <w:rFonts w:ascii="Palatino Linotype" w:eastAsia="Times New Roman" w:hAnsi="Palatino Linotype" w:cs="Times New Roman"/>
      <w:i/>
      <w:noProof/>
      <w:snapToGrid w:val="0"/>
      <w:color w:val="000000"/>
      <w:sz w:val="20"/>
      <w:lang w:val="en-US" w:eastAsia="de-DE" w:bidi="en-US"/>
    </w:rPr>
  </w:style>
  <w:style w:type="table" w:customStyle="1" w:styleId="MDPITable">
    <w:name w:val="MDPI_Table"/>
    <w:basedOn w:val="TableauNormal"/>
    <w:uiPriority w:val="99"/>
    <w:rsid w:val="005733C0"/>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paragraph" w:styleId="Paragraphedeliste">
    <w:name w:val="List Paragraph"/>
    <w:basedOn w:val="Normal"/>
    <w:uiPriority w:val="34"/>
    <w:qFormat/>
    <w:rsid w:val="006B1690"/>
    <w:pPr>
      <w:ind w:left="720"/>
      <w:contextualSpacing/>
    </w:pPr>
  </w:style>
  <w:style w:type="character" w:customStyle="1" w:styleId="Titre1Car">
    <w:name w:val="Titre 1 Car"/>
    <w:basedOn w:val="Policepardfaut"/>
    <w:link w:val="Titre1"/>
    <w:uiPriority w:val="9"/>
    <w:rsid w:val="007514BB"/>
    <w:rPr>
      <w:b/>
    </w:rPr>
  </w:style>
  <w:style w:type="character" w:styleId="Emphaseple">
    <w:name w:val="Subtle Emphasis"/>
    <w:aliases w:val="Sous-tableaux"/>
    <w:uiPriority w:val="19"/>
    <w:qFormat/>
    <w:rsid w:val="0035625B"/>
    <w:rPr>
      <w:rFonts w:asciiTheme="minorHAnsi" w:hAnsiTheme="minorHAnsi" w:cstheme="minorHAnsi"/>
    </w:rPr>
  </w:style>
  <w:style w:type="character" w:styleId="Marquedecommentaire">
    <w:name w:val="annotation reference"/>
    <w:basedOn w:val="Policepardfaut"/>
    <w:unhideWhenUsed/>
    <w:rsid w:val="00A82600"/>
    <w:rPr>
      <w:sz w:val="16"/>
      <w:szCs w:val="16"/>
    </w:rPr>
  </w:style>
  <w:style w:type="paragraph" w:styleId="Commentaire">
    <w:name w:val="annotation text"/>
    <w:basedOn w:val="Normal"/>
    <w:link w:val="CommentaireCar"/>
    <w:unhideWhenUsed/>
    <w:rsid w:val="00A82600"/>
    <w:pPr>
      <w:spacing w:line="240" w:lineRule="auto"/>
    </w:pPr>
    <w:rPr>
      <w:sz w:val="20"/>
      <w:szCs w:val="20"/>
    </w:rPr>
  </w:style>
  <w:style w:type="character" w:customStyle="1" w:styleId="CommentaireCar">
    <w:name w:val="Commentaire Car"/>
    <w:basedOn w:val="Policepardfaut"/>
    <w:link w:val="Commentaire"/>
    <w:rsid w:val="00A82600"/>
    <w:rPr>
      <w:sz w:val="20"/>
      <w:szCs w:val="20"/>
    </w:rPr>
  </w:style>
  <w:style w:type="paragraph" w:styleId="Objetducommentaire">
    <w:name w:val="annotation subject"/>
    <w:basedOn w:val="Commentaire"/>
    <w:next w:val="Commentaire"/>
    <w:link w:val="ObjetducommentaireCar"/>
    <w:uiPriority w:val="99"/>
    <w:semiHidden/>
    <w:unhideWhenUsed/>
    <w:rsid w:val="00A82600"/>
    <w:rPr>
      <w:b/>
      <w:bCs/>
    </w:rPr>
  </w:style>
  <w:style w:type="character" w:customStyle="1" w:styleId="ObjetducommentaireCar">
    <w:name w:val="Objet du commentaire Car"/>
    <w:basedOn w:val="CommentaireCar"/>
    <w:link w:val="Objetducommentaire"/>
    <w:uiPriority w:val="99"/>
    <w:semiHidden/>
    <w:rsid w:val="00A82600"/>
    <w:rPr>
      <w:b/>
      <w:bCs/>
      <w:sz w:val="20"/>
      <w:szCs w:val="20"/>
    </w:rPr>
  </w:style>
  <w:style w:type="paragraph" w:styleId="Textedebulles">
    <w:name w:val="Balloon Text"/>
    <w:basedOn w:val="Normal"/>
    <w:link w:val="TextedebullesCar"/>
    <w:uiPriority w:val="99"/>
    <w:semiHidden/>
    <w:unhideWhenUsed/>
    <w:rsid w:val="00A8260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2600"/>
    <w:rPr>
      <w:rFonts w:ascii="Segoe UI" w:hAnsi="Segoe UI" w:cs="Segoe UI"/>
      <w:sz w:val="18"/>
      <w:szCs w:val="18"/>
    </w:rPr>
  </w:style>
  <w:style w:type="paragraph" w:styleId="Rvision">
    <w:name w:val="Revision"/>
    <w:hidden/>
    <w:uiPriority w:val="99"/>
    <w:semiHidden/>
    <w:rsid w:val="00A826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067F5-D792-41D4-A16D-3CE8AA20B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10</Pages>
  <Words>3391</Words>
  <Characters>18653</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84</cp:revision>
  <dcterms:created xsi:type="dcterms:W3CDTF">2023-11-09T13:17:00Z</dcterms:created>
  <dcterms:modified xsi:type="dcterms:W3CDTF">2024-12-19T11:10:00Z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8afbc77e-9c6f-414d-ab72-cbcb912b29c0</vt:lpwstr>
  </property>
</Properties>
</file>