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6C72" w14:textId="77777777" w:rsidR="00A4404E" w:rsidRDefault="00A4404E" w:rsidP="00A4404E">
      <w:pPr>
        <w:pStyle w:val="p1"/>
        <w:rPr>
          <w:b/>
          <w:bCs/>
        </w:rPr>
      </w:pPr>
      <w:r>
        <w:rPr>
          <w:b/>
          <w:bCs/>
        </w:rPr>
        <w:t>Appendix 1</w:t>
      </w:r>
    </w:p>
    <w:p w14:paraId="18344B4F" w14:textId="77777777" w:rsidR="00A4404E" w:rsidRDefault="00A4404E" w:rsidP="00A4404E">
      <w:pPr>
        <w:pStyle w:val="p1"/>
      </w:pPr>
    </w:p>
    <w:p w14:paraId="4DD54314" w14:textId="77777777" w:rsidR="00A4404E" w:rsidRDefault="00A4404E" w:rsidP="00A4404E">
      <w:pPr>
        <w:pStyle w:val="p1"/>
      </w:pPr>
      <w:r>
        <w:rPr>
          <w:b/>
          <w:bCs/>
        </w:rPr>
        <w:t>Table of mental health drug products with US FDA</w:t>
      </w:r>
    </w:p>
    <w:p w14:paraId="097B453D" w14:textId="77777777" w:rsidR="00A4404E" w:rsidRDefault="00A4404E" w:rsidP="00A4404E">
      <w:pPr>
        <w:pStyle w:val="p1"/>
      </w:pPr>
      <w:r>
        <w:rPr>
          <w:b/>
          <w:bCs/>
        </w:rPr>
        <w:t>pharmacogenomic information included in drug</w:t>
      </w:r>
    </w:p>
    <w:p w14:paraId="591BE902" w14:textId="77777777" w:rsidR="00A4404E" w:rsidRDefault="00A4404E" w:rsidP="00A4404E">
      <w:pPr>
        <w:pStyle w:val="p1"/>
        <w:rPr>
          <w:b/>
          <w:bCs/>
        </w:rPr>
      </w:pPr>
      <w:r>
        <w:rPr>
          <w:b/>
          <w:bCs/>
        </w:rPr>
        <w:t>labels.</w:t>
      </w:r>
    </w:p>
    <w:p w14:paraId="24F8C1B6" w14:textId="77777777" w:rsidR="00A4404E" w:rsidRDefault="00A4404E" w:rsidP="00A4404E">
      <w:pPr>
        <w:pStyle w:val="p1"/>
      </w:pPr>
    </w:p>
    <w:p w14:paraId="1EC6E63E" w14:textId="77777777" w:rsidR="00A4404E" w:rsidRDefault="00A4404E" w:rsidP="00A4404E">
      <w:pPr>
        <w:pStyle w:val="p1"/>
      </w:pPr>
      <w:r>
        <w:t>Data downloaded from the US FDA website. The full table</w:t>
      </w:r>
    </w:p>
    <w:p w14:paraId="4F7B9D4F" w14:textId="77777777" w:rsidR="00A4404E" w:rsidRDefault="00A4404E" w:rsidP="00A4404E">
      <w:pPr>
        <w:pStyle w:val="p1"/>
      </w:pPr>
      <w:r>
        <w:t>was filtered to include drugs listed in the ‘Psychiatry’</w:t>
      </w:r>
    </w:p>
    <w:p w14:paraId="2BFBD877" w14:textId="77777777" w:rsidR="00A4404E" w:rsidRDefault="00A4404E" w:rsidP="00A4404E">
      <w:pPr>
        <w:pStyle w:val="p1"/>
      </w:pPr>
      <w:r>
        <w:t>therapeutic area. Content last updated on 02/02/2024.</w:t>
      </w:r>
    </w:p>
    <w:p w14:paraId="77AC1562" w14:textId="77777777" w:rsidR="00A4404E" w:rsidRDefault="00A4404E" w:rsidP="00A4404E">
      <w:pPr>
        <w:pStyle w:val="p1"/>
      </w:pPr>
      <w:r>
        <w:t>Data available at: https://www.fda.gov/drugs/science-and-</w:t>
      </w:r>
    </w:p>
    <w:p w14:paraId="1FBD4DBC" w14:textId="77777777" w:rsidR="00A4404E" w:rsidRDefault="00A4404E" w:rsidP="00A4404E">
      <w:pPr>
        <w:pStyle w:val="p1"/>
      </w:pPr>
      <w:r>
        <w:t>research-drugs/table-pharmacogenomic-biomarkers-</w:t>
      </w:r>
    </w:p>
    <w:p w14:paraId="3C5BE5F6" w14:textId="77777777" w:rsidR="00A4404E" w:rsidRDefault="00A4404E" w:rsidP="00A4404E">
      <w:pPr>
        <w:pStyle w:val="p1"/>
      </w:pPr>
      <w:r>
        <w:t>drug-</w:t>
      </w:r>
      <w:proofErr w:type="spellStart"/>
      <w:r>
        <w:t>labeling</w:t>
      </w:r>
      <w:proofErr w:type="spellEnd"/>
    </w:p>
    <w:p w14:paraId="711DA95F" w14:textId="77777777" w:rsidR="00A4404E" w:rsidRDefault="00A4404E" w:rsidP="00A4404E">
      <w:pPr>
        <w:pStyle w:val="p1"/>
      </w:pPr>
    </w:p>
    <w:p w14:paraId="49B9559C" w14:textId="77777777" w:rsidR="00A4404E" w:rsidRDefault="00A4404E" w:rsidP="00A4404E">
      <w:pPr>
        <w:pStyle w:val="p1"/>
      </w:pPr>
    </w:p>
    <w:p w14:paraId="2C91DED7" w14:textId="77777777" w:rsidR="00A4404E" w:rsidRDefault="00A4404E" w:rsidP="00A4404E">
      <w:pPr>
        <w:pStyle w:val="p1"/>
        <w:rPr>
          <w:b/>
          <w:bCs/>
        </w:rPr>
      </w:pPr>
      <w:r>
        <w:rPr>
          <w:b/>
          <w:bCs/>
        </w:rPr>
        <w:t>Appendix 2</w:t>
      </w:r>
    </w:p>
    <w:p w14:paraId="2D70E0C6" w14:textId="77777777" w:rsidR="00A4404E" w:rsidRDefault="00A4404E" w:rsidP="00A4404E">
      <w:pPr>
        <w:pStyle w:val="p1"/>
      </w:pPr>
    </w:p>
    <w:p w14:paraId="731EBB17" w14:textId="77777777" w:rsidR="00A4404E" w:rsidRDefault="00A4404E" w:rsidP="00A4404E">
      <w:pPr>
        <w:pStyle w:val="p1"/>
      </w:pPr>
      <w:r>
        <w:t>Link to</w:t>
      </w:r>
      <w:r>
        <w:rPr>
          <w:b/>
          <w:bCs/>
        </w:rPr>
        <w:t xml:space="preserve"> “Pharmacogenetic testing: survey for</w:t>
      </w:r>
    </w:p>
    <w:p w14:paraId="7CFC4B27" w14:textId="642AB884" w:rsidR="00A4404E" w:rsidRDefault="00A4404E" w:rsidP="00A4404E">
      <w:pPr>
        <w:pStyle w:val="p1"/>
      </w:pPr>
      <w:r>
        <w:rPr>
          <w:b/>
          <w:bCs/>
        </w:rPr>
        <w:t xml:space="preserve">clinicians” </w:t>
      </w:r>
      <w:hyperlink r:id="rId4" w:history="1">
        <w:r>
          <w:rPr>
            <w:rStyle w:val="Hyperlink"/>
            <w:rFonts w:eastAsiaTheme="majorEastAsia"/>
          </w:rPr>
          <w:t>Pharmacogenetics testing: Survey for clinicians  – Fill in form</w:t>
        </w:r>
      </w:hyperlink>
    </w:p>
    <w:p w14:paraId="40C9E314" w14:textId="77777777" w:rsidR="00A4404E" w:rsidRDefault="00A4404E" w:rsidP="00A4404E">
      <w:pPr>
        <w:pStyle w:val="p1"/>
      </w:pPr>
    </w:p>
    <w:p w14:paraId="11F7CF6C" w14:textId="77777777" w:rsidR="00A4404E" w:rsidRDefault="00A4404E" w:rsidP="00A4404E">
      <w:pPr>
        <w:pStyle w:val="p1"/>
      </w:pPr>
    </w:p>
    <w:p w14:paraId="42093116" w14:textId="77777777" w:rsidR="00A4404E" w:rsidRDefault="00A4404E" w:rsidP="00A4404E">
      <w:pPr>
        <w:pStyle w:val="p1"/>
      </w:pPr>
    </w:p>
    <w:p w14:paraId="06FDE647" w14:textId="77777777" w:rsidR="00A4404E" w:rsidRDefault="00A4404E" w:rsidP="00A4404E">
      <w:pPr>
        <w:pStyle w:val="p1"/>
      </w:pPr>
    </w:p>
    <w:p w14:paraId="759D42F9" w14:textId="77777777" w:rsidR="00A4404E" w:rsidRDefault="00A4404E" w:rsidP="00A4404E">
      <w:pPr>
        <w:pStyle w:val="p1"/>
      </w:pPr>
    </w:p>
    <w:p w14:paraId="54A08779" w14:textId="4CC9A0CC" w:rsidR="00B77B4A" w:rsidRDefault="00A4404E">
      <w:r>
        <w:rPr>
          <w:noProof/>
        </w:rPr>
        <w:drawing>
          <wp:inline distT="0" distB="0" distL="0" distR="0" wp14:anchorId="6E2A97A2" wp14:editId="5E6BD608">
            <wp:extent cx="4074725" cy="4074725"/>
            <wp:effectExtent l="0" t="0" r="2540" b="2540"/>
            <wp:docPr id="130622140" name="Picture 1" descr="A qr code on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2140" name="Picture 1" descr="A qr code on a pap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728" cy="409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4E"/>
    <w:rsid w:val="00001C7D"/>
    <w:rsid w:val="001817FE"/>
    <w:rsid w:val="0079367B"/>
    <w:rsid w:val="00A4404E"/>
    <w:rsid w:val="00B77B4A"/>
    <w:rsid w:val="00C8460B"/>
    <w:rsid w:val="00EC3370"/>
    <w:rsid w:val="00F1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98817"/>
  <w15:chartTrackingRefBased/>
  <w15:docId w15:val="{E8E4AB9D-6E0D-D042-A9BA-C47E4589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0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0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0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0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0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0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0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0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0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0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0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0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0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0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0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0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04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4404E"/>
    <w:rPr>
      <w:rFonts w:ascii="Arial" w:eastAsia="Times New Roman" w:hAnsi="Arial" w:cs="Arial"/>
      <w:color w:val="000000"/>
      <w:kern w:val="0"/>
      <w:sz w:val="18"/>
      <w:szCs w:val="18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440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cloud.microsoft/Pages/ResponsePage.aspx?id=_oivH5ipW0yTySEKEdmlwkA8VKFxWS1MhIaa64B-W_RUMVZOQlo0UTQ0RE5ROVNQQkxXWEUyWTgyRy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598</Characters>
  <Application>Microsoft Office Word</Application>
  <DocSecurity>0</DocSecurity>
  <Lines>11</Lines>
  <Paragraphs>3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Panconesi, Daniele</dc:creator>
  <cp:keywords/>
  <dc:description/>
  <cp:lastModifiedBy>Panconesi, Daniele</cp:lastModifiedBy>
  <cp:revision>1</cp:revision>
  <dcterms:created xsi:type="dcterms:W3CDTF">2025-12-15T15:37:00Z</dcterms:created>
  <dcterms:modified xsi:type="dcterms:W3CDTF">2025-12-15T15:43:00Z</dcterms:modified>
</cp:coreProperties>
</file>