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AAC" w:rsidRPr="007A7253" w:rsidRDefault="00F87AAC" w:rsidP="00F87AAC">
      <w:pPr>
        <w:spacing w:after="0" w:line="360" w:lineRule="auto"/>
        <w:contextualSpacing/>
        <w:rPr>
          <w:rFonts w:ascii="Times New Roman" w:hAnsi="Times New Roman" w:cs="Times New Roman"/>
        </w:rPr>
      </w:pPr>
      <w:r w:rsidRPr="007A7253">
        <w:rPr>
          <w:rFonts w:ascii="Times New Roman" w:hAnsi="Times New Roman" w:cs="Times New Roman"/>
          <w:b/>
        </w:rPr>
        <w:t>Supplementary Table 1</w:t>
      </w:r>
      <w:r w:rsidRPr="007A7253">
        <w:rPr>
          <w:rFonts w:ascii="Times New Roman" w:hAnsi="Times New Roman" w:cs="Times New Roman"/>
        </w:rPr>
        <w:t xml:space="preserve"> Cytokine measures available in pregnancy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1440"/>
        <w:gridCol w:w="1350"/>
        <w:gridCol w:w="1350"/>
        <w:gridCol w:w="1412"/>
        <w:gridCol w:w="1468"/>
      </w:tblGrid>
      <w:tr w:rsidR="00F87AAC" w:rsidRPr="007A7253" w:rsidTr="00903EF6">
        <w:trPr>
          <w:trHeight w:val="270"/>
        </w:trPr>
        <w:tc>
          <w:tcPr>
            <w:tcW w:w="2268" w:type="dxa"/>
            <w:tcBorders>
              <w:bottom w:val="single" w:sz="12" w:space="0" w:color="auto"/>
            </w:tcBorders>
            <w:noWrap/>
            <w:hideMark/>
          </w:tcPr>
          <w:p w:rsidR="00F87AAC" w:rsidRPr="007A7253" w:rsidRDefault="00F87AAC" w:rsidP="00903EF6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7A7253">
              <w:rPr>
                <w:rFonts w:ascii="Times New Roman" w:hAnsi="Times New Roman" w:cs="Times New Roman"/>
                <w:b/>
              </w:rPr>
              <w:t>Count per pregnancy</w:t>
            </w:r>
          </w:p>
        </w:tc>
        <w:tc>
          <w:tcPr>
            <w:tcW w:w="1440" w:type="dxa"/>
            <w:tcBorders>
              <w:bottom w:val="single" w:sz="12" w:space="0" w:color="auto"/>
            </w:tcBorders>
            <w:noWrap/>
            <w:hideMark/>
          </w:tcPr>
          <w:p w:rsidR="00F87AAC" w:rsidRPr="007A7253" w:rsidRDefault="00F87AAC" w:rsidP="00903EF6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eastAsia="Times New Roman" w:hAnsi="Times New Roman" w:cs="Times New Roman"/>
                <w:b/>
                <w:bCs/>
              </w:rPr>
              <w:t>IL-1β</w:t>
            </w:r>
          </w:p>
        </w:tc>
        <w:tc>
          <w:tcPr>
            <w:tcW w:w="1350" w:type="dxa"/>
            <w:tcBorders>
              <w:bottom w:val="single" w:sz="12" w:space="0" w:color="auto"/>
            </w:tcBorders>
            <w:noWrap/>
            <w:hideMark/>
          </w:tcPr>
          <w:p w:rsidR="00F87AAC" w:rsidRPr="007A7253" w:rsidRDefault="00F87AAC" w:rsidP="00903EF6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eastAsia="Times New Roman" w:hAnsi="Times New Roman" w:cs="Times New Roman"/>
                <w:b/>
                <w:bCs/>
              </w:rPr>
              <w:t>IL-8</w:t>
            </w:r>
          </w:p>
        </w:tc>
        <w:tc>
          <w:tcPr>
            <w:tcW w:w="1350" w:type="dxa"/>
            <w:tcBorders>
              <w:bottom w:val="single" w:sz="12" w:space="0" w:color="auto"/>
            </w:tcBorders>
            <w:noWrap/>
            <w:hideMark/>
          </w:tcPr>
          <w:p w:rsidR="00F87AAC" w:rsidRPr="007A7253" w:rsidRDefault="00F87AAC" w:rsidP="00903EF6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eastAsia="Times New Roman" w:hAnsi="Times New Roman" w:cs="Times New Roman"/>
                <w:b/>
                <w:bCs/>
              </w:rPr>
              <w:t>IL-6</w:t>
            </w:r>
          </w:p>
        </w:tc>
        <w:tc>
          <w:tcPr>
            <w:tcW w:w="1412" w:type="dxa"/>
            <w:tcBorders>
              <w:bottom w:val="single" w:sz="12" w:space="0" w:color="auto"/>
            </w:tcBorders>
            <w:noWrap/>
            <w:hideMark/>
          </w:tcPr>
          <w:p w:rsidR="00F87AAC" w:rsidRPr="007A7253" w:rsidRDefault="00F87AAC" w:rsidP="00903EF6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eastAsia="Times New Roman" w:hAnsi="Times New Roman" w:cs="Times New Roman"/>
                <w:b/>
                <w:bCs/>
              </w:rPr>
              <w:t>IL-10</w:t>
            </w:r>
          </w:p>
        </w:tc>
        <w:tc>
          <w:tcPr>
            <w:tcW w:w="1468" w:type="dxa"/>
            <w:tcBorders>
              <w:bottom w:val="single" w:sz="12" w:space="0" w:color="auto"/>
            </w:tcBorders>
            <w:noWrap/>
            <w:hideMark/>
          </w:tcPr>
          <w:p w:rsidR="00F87AAC" w:rsidRPr="007A7253" w:rsidRDefault="00F87AAC" w:rsidP="00903EF6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eastAsia="Times New Roman" w:hAnsi="Times New Roman" w:cs="Times New Roman"/>
                <w:b/>
                <w:bCs/>
              </w:rPr>
              <w:t>TNF-α</w:t>
            </w:r>
          </w:p>
        </w:tc>
      </w:tr>
      <w:tr w:rsidR="00F87AAC" w:rsidRPr="007A7253" w:rsidTr="00903EF6">
        <w:trPr>
          <w:trHeight w:val="270"/>
        </w:trPr>
        <w:tc>
          <w:tcPr>
            <w:tcW w:w="2268" w:type="dxa"/>
            <w:tcBorders>
              <w:top w:val="single" w:sz="12" w:space="0" w:color="auto"/>
            </w:tcBorders>
            <w:noWrap/>
            <w:vAlign w:val="bottom"/>
            <w:hideMark/>
          </w:tcPr>
          <w:p w:rsidR="00F87AAC" w:rsidRPr="007A7253" w:rsidRDefault="00F87AAC" w:rsidP="00903EF6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40" w:type="dxa"/>
            <w:tcBorders>
              <w:top w:val="single" w:sz="12" w:space="0" w:color="auto"/>
            </w:tcBorders>
            <w:noWrap/>
            <w:vAlign w:val="bottom"/>
            <w:hideMark/>
          </w:tcPr>
          <w:p w:rsidR="00F87AAC" w:rsidRPr="007A7253" w:rsidRDefault="00F87AAC" w:rsidP="00903EF6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549 (40.2%)</w:t>
            </w:r>
          </w:p>
        </w:tc>
        <w:tc>
          <w:tcPr>
            <w:tcW w:w="1350" w:type="dxa"/>
            <w:tcBorders>
              <w:top w:val="single" w:sz="12" w:space="0" w:color="auto"/>
            </w:tcBorders>
            <w:noWrap/>
            <w:vAlign w:val="bottom"/>
            <w:hideMark/>
          </w:tcPr>
          <w:p w:rsidR="00F87AAC" w:rsidRPr="007A7253" w:rsidRDefault="00F87AAC" w:rsidP="00903EF6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547 (40.0%)</w:t>
            </w:r>
          </w:p>
        </w:tc>
        <w:tc>
          <w:tcPr>
            <w:tcW w:w="1350" w:type="dxa"/>
            <w:tcBorders>
              <w:top w:val="single" w:sz="12" w:space="0" w:color="auto"/>
            </w:tcBorders>
            <w:noWrap/>
            <w:vAlign w:val="bottom"/>
            <w:hideMark/>
          </w:tcPr>
          <w:p w:rsidR="00F87AAC" w:rsidRPr="007A7253" w:rsidRDefault="00F87AAC" w:rsidP="00903EF6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546 (40.0%)</w:t>
            </w:r>
          </w:p>
        </w:tc>
        <w:tc>
          <w:tcPr>
            <w:tcW w:w="1412" w:type="dxa"/>
            <w:tcBorders>
              <w:top w:val="single" w:sz="12" w:space="0" w:color="auto"/>
            </w:tcBorders>
            <w:noWrap/>
            <w:vAlign w:val="bottom"/>
            <w:hideMark/>
          </w:tcPr>
          <w:p w:rsidR="00F87AAC" w:rsidRPr="007A7253" w:rsidRDefault="00F87AAC" w:rsidP="00903EF6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546 (40.0%)</w:t>
            </w:r>
          </w:p>
        </w:tc>
        <w:tc>
          <w:tcPr>
            <w:tcW w:w="1468" w:type="dxa"/>
            <w:tcBorders>
              <w:top w:val="single" w:sz="12" w:space="0" w:color="auto"/>
            </w:tcBorders>
            <w:noWrap/>
            <w:vAlign w:val="bottom"/>
            <w:hideMark/>
          </w:tcPr>
          <w:p w:rsidR="00F87AAC" w:rsidRPr="007A7253" w:rsidRDefault="00F87AAC" w:rsidP="00903EF6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546 (40.0%)</w:t>
            </w:r>
          </w:p>
        </w:tc>
      </w:tr>
      <w:tr w:rsidR="00F87AAC" w:rsidRPr="007A7253" w:rsidTr="00903EF6">
        <w:trPr>
          <w:trHeight w:val="270"/>
        </w:trPr>
        <w:tc>
          <w:tcPr>
            <w:tcW w:w="2268" w:type="dxa"/>
            <w:noWrap/>
            <w:vAlign w:val="bottom"/>
            <w:hideMark/>
          </w:tcPr>
          <w:p w:rsidR="00F87AAC" w:rsidRPr="007A7253" w:rsidRDefault="00F87AAC" w:rsidP="00903EF6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40" w:type="dxa"/>
            <w:noWrap/>
            <w:vAlign w:val="bottom"/>
            <w:hideMark/>
          </w:tcPr>
          <w:p w:rsidR="00F87AAC" w:rsidRPr="007A7253" w:rsidRDefault="00F87AAC" w:rsidP="00903EF6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654 (47.9%)</w:t>
            </w:r>
          </w:p>
        </w:tc>
        <w:tc>
          <w:tcPr>
            <w:tcW w:w="1350" w:type="dxa"/>
            <w:noWrap/>
            <w:vAlign w:val="bottom"/>
            <w:hideMark/>
          </w:tcPr>
          <w:p w:rsidR="00F87AAC" w:rsidRPr="007A7253" w:rsidRDefault="00F87AAC" w:rsidP="00903EF6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657 (48.1%)</w:t>
            </w:r>
          </w:p>
        </w:tc>
        <w:tc>
          <w:tcPr>
            <w:tcW w:w="1350" w:type="dxa"/>
            <w:noWrap/>
            <w:vAlign w:val="bottom"/>
            <w:hideMark/>
          </w:tcPr>
          <w:p w:rsidR="00F87AAC" w:rsidRPr="007A7253" w:rsidRDefault="00F87AAC" w:rsidP="00903EF6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657 (48.1%)</w:t>
            </w:r>
          </w:p>
        </w:tc>
        <w:tc>
          <w:tcPr>
            <w:tcW w:w="1412" w:type="dxa"/>
            <w:noWrap/>
            <w:vAlign w:val="bottom"/>
            <w:hideMark/>
          </w:tcPr>
          <w:p w:rsidR="00F87AAC" w:rsidRPr="007A7253" w:rsidRDefault="00F87AAC" w:rsidP="00903EF6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657 (48.1%)</w:t>
            </w:r>
          </w:p>
        </w:tc>
        <w:tc>
          <w:tcPr>
            <w:tcW w:w="1468" w:type="dxa"/>
            <w:noWrap/>
            <w:vAlign w:val="bottom"/>
            <w:hideMark/>
          </w:tcPr>
          <w:p w:rsidR="00F87AAC" w:rsidRPr="007A7253" w:rsidRDefault="00F87AAC" w:rsidP="00903EF6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657 (48.1%)</w:t>
            </w:r>
          </w:p>
        </w:tc>
      </w:tr>
      <w:tr w:rsidR="00F87AAC" w:rsidRPr="007A7253" w:rsidTr="00903EF6">
        <w:trPr>
          <w:trHeight w:val="270"/>
        </w:trPr>
        <w:tc>
          <w:tcPr>
            <w:tcW w:w="2268" w:type="dxa"/>
            <w:noWrap/>
            <w:vAlign w:val="bottom"/>
            <w:hideMark/>
          </w:tcPr>
          <w:p w:rsidR="00F87AAC" w:rsidRPr="007A7253" w:rsidRDefault="00F87AAC" w:rsidP="00903EF6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40" w:type="dxa"/>
            <w:noWrap/>
            <w:vAlign w:val="bottom"/>
            <w:hideMark/>
          </w:tcPr>
          <w:p w:rsidR="00F87AAC" w:rsidRPr="007A7253" w:rsidRDefault="00F87AAC" w:rsidP="00903EF6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145 (10.6%)</w:t>
            </w:r>
          </w:p>
        </w:tc>
        <w:tc>
          <w:tcPr>
            <w:tcW w:w="1350" w:type="dxa"/>
            <w:noWrap/>
            <w:vAlign w:val="bottom"/>
            <w:hideMark/>
          </w:tcPr>
          <w:p w:rsidR="00F87AAC" w:rsidRPr="007A7253" w:rsidRDefault="00F87AAC" w:rsidP="00903EF6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145 (10.6%)</w:t>
            </w:r>
          </w:p>
        </w:tc>
        <w:tc>
          <w:tcPr>
            <w:tcW w:w="1350" w:type="dxa"/>
            <w:noWrap/>
            <w:vAlign w:val="bottom"/>
            <w:hideMark/>
          </w:tcPr>
          <w:p w:rsidR="00F87AAC" w:rsidRPr="007A7253" w:rsidRDefault="00F87AAC" w:rsidP="00903EF6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145 (10.6%)</w:t>
            </w:r>
          </w:p>
        </w:tc>
        <w:tc>
          <w:tcPr>
            <w:tcW w:w="1412" w:type="dxa"/>
            <w:noWrap/>
            <w:vAlign w:val="bottom"/>
            <w:hideMark/>
          </w:tcPr>
          <w:p w:rsidR="00F87AAC" w:rsidRPr="007A7253" w:rsidRDefault="00F87AAC" w:rsidP="00903EF6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145 (10.6%)</w:t>
            </w:r>
          </w:p>
        </w:tc>
        <w:tc>
          <w:tcPr>
            <w:tcW w:w="1468" w:type="dxa"/>
            <w:noWrap/>
            <w:vAlign w:val="bottom"/>
            <w:hideMark/>
          </w:tcPr>
          <w:p w:rsidR="00F87AAC" w:rsidRPr="007A7253" w:rsidRDefault="00F87AAC" w:rsidP="00903EF6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145 (10.6%)</w:t>
            </w:r>
          </w:p>
        </w:tc>
      </w:tr>
      <w:tr w:rsidR="00F87AAC" w:rsidRPr="007A7253" w:rsidTr="00903EF6">
        <w:trPr>
          <w:trHeight w:val="270"/>
        </w:trPr>
        <w:tc>
          <w:tcPr>
            <w:tcW w:w="2268" w:type="dxa"/>
            <w:noWrap/>
            <w:vAlign w:val="bottom"/>
            <w:hideMark/>
          </w:tcPr>
          <w:p w:rsidR="00F87AAC" w:rsidRPr="007A7253" w:rsidRDefault="00F87AAC" w:rsidP="00903EF6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40" w:type="dxa"/>
            <w:noWrap/>
            <w:vAlign w:val="bottom"/>
            <w:hideMark/>
          </w:tcPr>
          <w:p w:rsidR="00F87AAC" w:rsidRPr="007A7253" w:rsidRDefault="00F87AAC" w:rsidP="00903EF6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18 (1.3%)</w:t>
            </w:r>
          </w:p>
        </w:tc>
        <w:tc>
          <w:tcPr>
            <w:tcW w:w="1350" w:type="dxa"/>
            <w:noWrap/>
            <w:vAlign w:val="bottom"/>
            <w:hideMark/>
          </w:tcPr>
          <w:p w:rsidR="00F87AAC" w:rsidRPr="007A7253" w:rsidRDefault="00F87AAC" w:rsidP="00903EF6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17 (1.2%)</w:t>
            </w:r>
          </w:p>
        </w:tc>
        <w:tc>
          <w:tcPr>
            <w:tcW w:w="1350" w:type="dxa"/>
            <w:noWrap/>
            <w:vAlign w:val="bottom"/>
            <w:hideMark/>
          </w:tcPr>
          <w:p w:rsidR="00F87AAC" w:rsidRPr="007A7253" w:rsidRDefault="00F87AAC" w:rsidP="00903EF6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18 (1.3%)</w:t>
            </w:r>
          </w:p>
        </w:tc>
        <w:tc>
          <w:tcPr>
            <w:tcW w:w="1412" w:type="dxa"/>
            <w:noWrap/>
            <w:vAlign w:val="bottom"/>
            <w:hideMark/>
          </w:tcPr>
          <w:p w:rsidR="00F87AAC" w:rsidRPr="007A7253" w:rsidRDefault="00F87AAC" w:rsidP="00903EF6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18 (1.3%)</w:t>
            </w:r>
          </w:p>
        </w:tc>
        <w:tc>
          <w:tcPr>
            <w:tcW w:w="1468" w:type="dxa"/>
            <w:noWrap/>
            <w:vAlign w:val="bottom"/>
            <w:hideMark/>
          </w:tcPr>
          <w:p w:rsidR="00F87AAC" w:rsidRPr="007A7253" w:rsidRDefault="00F87AAC" w:rsidP="00903EF6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18 (1.3%)</w:t>
            </w:r>
          </w:p>
        </w:tc>
      </w:tr>
      <w:tr w:rsidR="00F87AAC" w:rsidRPr="007A7253" w:rsidTr="00903EF6">
        <w:trPr>
          <w:trHeight w:val="270"/>
        </w:trPr>
        <w:tc>
          <w:tcPr>
            <w:tcW w:w="9288" w:type="dxa"/>
            <w:gridSpan w:val="6"/>
            <w:tcBorders>
              <w:bottom w:val="single" w:sz="12" w:space="0" w:color="auto"/>
            </w:tcBorders>
            <w:noWrap/>
            <w:vAlign w:val="bottom"/>
          </w:tcPr>
          <w:p w:rsidR="00F87AAC" w:rsidRPr="007A7253" w:rsidRDefault="00F87AAC" w:rsidP="00903EF6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7A7253">
              <w:rPr>
                <w:rFonts w:ascii="Times New Roman" w:hAnsi="Times New Roman" w:cs="Times New Roman"/>
                <w:b/>
              </w:rPr>
              <w:t>Gestational age at draw</w:t>
            </w:r>
          </w:p>
        </w:tc>
      </w:tr>
      <w:tr w:rsidR="00F87AAC" w:rsidRPr="007A7253" w:rsidTr="00903EF6">
        <w:trPr>
          <w:trHeight w:val="270"/>
        </w:trPr>
        <w:tc>
          <w:tcPr>
            <w:tcW w:w="2268" w:type="dxa"/>
            <w:tcBorders>
              <w:top w:val="single" w:sz="12" w:space="0" w:color="auto"/>
            </w:tcBorders>
            <w:noWrap/>
          </w:tcPr>
          <w:p w:rsidR="00F87AAC" w:rsidRPr="007A7253" w:rsidRDefault="00F87AAC" w:rsidP="00903EF6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Weeks 14-20</w:t>
            </w:r>
          </w:p>
        </w:tc>
        <w:tc>
          <w:tcPr>
            <w:tcW w:w="1440" w:type="dxa"/>
            <w:tcBorders>
              <w:top w:val="single" w:sz="12" w:space="0" w:color="auto"/>
            </w:tcBorders>
            <w:noWrap/>
          </w:tcPr>
          <w:p w:rsidR="00F87AAC" w:rsidRPr="007A7253" w:rsidRDefault="00F87AAC" w:rsidP="00903EF6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232</w:t>
            </w:r>
          </w:p>
        </w:tc>
        <w:tc>
          <w:tcPr>
            <w:tcW w:w="1350" w:type="dxa"/>
            <w:tcBorders>
              <w:top w:val="single" w:sz="12" w:space="0" w:color="auto"/>
            </w:tcBorders>
            <w:noWrap/>
          </w:tcPr>
          <w:p w:rsidR="00F87AAC" w:rsidRPr="007A7253" w:rsidRDefault="00F87AAC" w:rsidP="00903EF6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232</w:t>
            </w:r>
          </w:p>
        </w:tc>
        <w:tc>
          <w:tcPr>
            <w:tcW w:w="1350" w:type="dxa"/>
            <w:tcBorders>
              <w:top w:val="single" w:sz="12" w:space="0" w:color="auto"/>
            </w:tcBorders>
            <w:noWrap/>
          </w:tcPr>
          <w:p w:rsidR="00F87AAC" w:rsidRPr="007A7253" w:rsidRDefault="00F87AAC" w:rsidP="00903EF6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232</w:t>
            </w:r>
          </w:p>
        </w:tc>
        <w:tc>
          <w:tcPr>
            <w:tcW w:w="1412" w:type="dxa"/>
            <w:tcBorders>
              <w:top w:val="single" w:sz="12" w:space="0" w:color="auto"/>
            </w:tcBorders>
            <w:noWrap/>
          </w:tcPr>
          <w:p w:rsidR="00F87AAC" w:rsidRPr="007A7253" w:rsidRDefault="00F87AAC" w:rsidP="00903EF6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232</w:t>
            </w:r>
          </w:p>
        </w:tc>
        <w:tc>
          <w:tcPr>
            <w:tcW w:w="1468" w:type="dxa"/>
            <w:tcBorders>
              <w:top w:val="single" w:sz="12" w:space="0" w:color="auto"/>
            </w:tcBorders>
            <w:noWrap/>
          </w:tcPr>
          <w:p w:rsidR="00F87AAC" w:rsidRPr="007A7253" w:rsidRDefault="00F87AAC" w:rsidP="00903EF6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232</w:t>
            </w:r>
          </w:p>
        </w:tc>
      </w:tr>
      <w:tr w:rsidR="00F87AAC" w:rsidRPr="007A7253" w:rsidTr="00903EF6">
        <w:trPr>
          <w:trHeight w:val="270"/>
        </w:trPr>
        <w:tc>
          <w:tcPr>
            <w:tcW w:w="2268" w:type="dxa"/>
            <w:noWrap/>
          </w:tcPr>
          <w:p w:rsidR="00F87AAC" w:rsidRPr="007A7253" w:rsidRDefault="00F87AAC" w:rsidP="00903EF6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Weeks 21-26</w:t>
            </w:r>
          </w:p>
        </w:tc>
        <w:tc>
          <w:tcPr>
            <w:tcW w:w="1440" w:type="dxa"/>
            <w:noWrap/>
          </w:tcPr>
          <w:p w:rsidR="00F87AAC" w:rsidRPr="007A7253" w:rsidRDefault="00F87AAC" w:rsidP="00903EF6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506</w:t>
            </w:r>
          </w:p>
        </w:tc>
        <w:tc>
          <w:tcPr>
            <w:tcW w:w="1350" w:type="dxa"/>
            <w:noWrap/>
          </w:tcPr>
          <w:p w:rsidR="00F87AAC" w:rsidRPr="007A7253" w:rsidRDefault="00F87AAC" w:rsidP="00903EF6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506</w:t>
            </w:r>
          </w:p>
        </w:tc>
        <w:tc>
          <w:tcPr>
            <w:tcW w:w="1350" w:type="dxa"/>
            <w:noWrap/>
          </w:tcPr>
          <w:p w:rsidR="00F87AAC" w:rsidRPr="007A7253" w:rsidRDefault="00F87AAC" w:rsidP="00903EF6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506</w:t>
            </w:r>
          </w:p>
        </w:tc>
        <w:tc>
          <w:tcPr>
            <w:tcW w:w="1412" w:type="dxa"/>
            <w:noWrap/>
          </w:tcPr>
          <w:p w:rsidR="00F87AAC" w:rsidRPr="007A7253" w:rsidRDefault="00F87AAC" w:rsidP="00903EF6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506</w:t>
            </w:r>
          </w:p>
        </w:tc>
        <w:tc>
          <w:tcPr>
            <w:tcW w:w="1468" w:type="dxa"/>
            <w:noWrap/>
          </w:tcPr>
          <w:p w:rsidR="00F87AAC" w:rsidRPr="007A7253" w:rsidRDefault="00F87AAC" w:rsidP="00903EF6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506</w:t>
            </w:r>
          </w:p>
        </w:tc>
      </w:tr>
      <w:tr w:rsidR="00F87AAC" w:rsidRPr="007A7253" w:rsidTr="00903EF6">
        <w:trPr>
          <w:trHeight w:val="270"/>
        </w:trPr>
        <w:tc>
          <w:tcPr>
            <w:tcW w:w="2268" w:type="dxa"/>
            <w:noWrap/>
          </w:tcPr>
          <w:p w:rsidR="00F87AAC" w:rsidRPr="007A7253" w:rsidRDefault="00F87AAC" w:rsidP="00903EF6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Weeks 27-33</w:t>
            </w:r>
          </w:p>
        </w:tc>
        <w:tc>
          <w:tcPr>
            <w:tcW w:w="1440" w:type="dxa"/>
            <w:noWrap/>
          </w:tcPr>
          <w:p w:rsidR="00F87AAC" w:rsidRPr="007A7253" w:rsidRDefault="00F87AAC" w:rsidP="00903EF6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1009</w:t>
            </w:r>
          </w:p>
        </w:tc>
        <w:tc>
          <w:tcPr>
            <w:tcW w:w="1350" w:type="dxa"/>
            <w:noWrap/>
          </w:tcPr>
          <w:p w:rsidR="00F87AAC" w:rsidRPr="007A7253" w:rsidRDefault="00F87AAC" w:rsidP="00903EF6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1008</w:t>
            </w:r>
          </w:p>
        </w:tc>
        <w:tc>
          <w:tcPr>
            <w:tcW w:w="1350" w:type="dxa"/>
            <w:noWrap/>
          </w:tcPr>
          <w:p w:rsidR="00F87AAC" w:rsidRPr="007A7253" w:rsidRDefault="00F87AAC" w:rsidP="00903EF6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1010</w:t>
            </w:r>
          </w:p>
        </w:tc>
        <w:tc>
          <w:tcPr>
            <w:tcW w:w="1412" w:type="dxa"/>
            <w:noWrap/>
          </w:tcPr>
          <w:p w:rsidR="00F87AAC" w:rsidRPr="007A7253" w:rsidRDefault="00F87AAC" w:rsidP="00903EF6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1010</w:t>
            </w:r>
          </w:p>
        </w:tc>
        <w:tc>
          <w:tcPr>
            <w:tcW w:w="1468" w:type="dxa"/>
            <w:noWrap/>
          </w:tcPr>
          <w:p w:rsidR="00F87AAC" w:rsidRPr="007A7253" w:rsidRDefault="00F87AAC" w:rsidP="00903EF6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1010</w:t>
            </w:r>
          </w:p>
        </w:tc>
      </w:tr>
      <w:tr w:rsidR="00F87AAC" w:rsidRPr="007A7253" w:rsidTr="00903EF6">
        <w:trPr>
          <w:trHeight w:val="270"/>
        </w:trPr>
        <w:tc>
          <w:tcPr>
            <w:tcW w:w="2268" w:type="dxa"/>
            <w:noWrap/>
          </w:tcPr>
          <w:p w:rsidR="00F87AAC" w:rsidRPr="007A7253" w:rsidRDefault="00F87AAC" w:rsidP="00903EF6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Weeks 34</w:t>
            </w:r>
          </w:p>
        </w:tc>
        <w:tc>
          <w:tcPr>
            <w:tcW w:w="1440" w:type="dxa"/>
            <w:noWrap/>
          </w:tcPr>
          <w:p w:rsidR="00F87AAC" w:rsidRPr="007A7253" w:rsidRDefault="00F87AAC" w:rsidP="00903EF6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1350" w:type="dxa"/>
            <w:noWrap/>
          </w:tcPr>
          <w:p w:rsidR="00F87AAC" w:rsidRPr="007A7253" w:rsidRDefault="00F87AAC" w:rsidP="00903EF6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1350" w:type="dxa"/>
            <w:noWrap/>
          </w:tcPr>
          <w:p w:rsidR="00F87AAC" w:rsidRPr="007A7253" w:rsidRDefault="00F87AAC" w:rsidP="00903EF6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1412" w:type="dxa"/>
            <w:noWrap/>
          </w:tcPr>
          <w:p w:rsidR="00F87AAC" w:rsidRPr="007A7253" w:rsidRDefault="00F87AAC" w:rsidP="00903EF6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1468" w:type="dxa"/>
            <w:noWrap/>
          </w:tcPr>
          <w:p w:rsidR="00F87AAC" w:rsidRPr="007A7253" w:rsidRDefault="00F87AAC" w:rsidP="00903EF6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99</w:t>
            </w:r>
          </w:p>
        </w:tc>
      </w:tr>
      <w:tr w:rsidR="00F87AAC" w:rsidRPr="007A7253" w:rsidTr="00903EF6">
        <w:trPr>
          <w:trHeight w:val="270"/>
        </w:trPr>
        <w:tc>
          <w:tcPr>
            <w:tcW w:w="2268" w:type="dxa"/>
            <w:noWrap/>
          </w:tcPr>
          <w:p w:rsidR="00F87AAC" w:rsidRPr="007A7253" w:rsidRDefault="00F87AAC" w:rsidP="00903EF6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Week 35+</w:t>
            </w:r>
          </w:p>
        </w:tc>
        <w:tc>
          <w:tcPr>
            <w:tcW w:w="1440" w:type="dxa"/>
            <w:noWrap/>
          </w:tcPr>
          <w:p w:rsidR="00F87AAC" w:rsidRPr="007A7253" w:rsidRDefault="00F87AAC" w:rsidP="00903EF6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153</w:t>
            </w:r>
          </w:p>
        </w:tc>
        <w:tc>
          <w:tcPr>
            <w:tcW w:w="1350" w:type="dxa"/>
            <w:noWrap/>
          </w:tcPr>
          <w:p w:rsidR="00F87AAC" w:rsidRPr="007A7253" w:rsidRDefault="00F87AAC" w:rsidP="00903EF6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154</w:t>
            </w:r>
          </w:p>
        </w:tc>
        <w:tc>
          <w:tcPr>
            <w:tcW w:w="1350" w:type="dxa"/>
            <w:noWrap/>
          </w:tcPr>
          <w:p w:rsidR="00F87AAC" w:rsidRPr="007A7253" w:rsidRDefault="00F87AAC" w:rsidP="00903EF6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154</w:t>
            </w:r>
          </w:p>
        </w:tc>
        <w:tc>
          <w:tcPr>
            <w:tcW w:w="1412" w:type="dxa"/>
            <w:noWrap/>
          </w:tcPr>
          <w:p w:rsidR="00F87AAC" w:rsidRPr="007A7253" w:rsidRDefault="00F87AAC" w:rsidP="00903EF6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154</w:t>
            </w:r>
          </w:p>
        </w:tc>
        <w:tc>
          <w:tcPr>
            <w:tcW w:w="1468" w:type="dxa"/>
            <w:noWrap/>
          </w:tcPr>
          <w:p w:rsidR="00F87AAC" w:rsidRPr="007A7253" w:rsidRDefault="00F87AAC" w:rsidP="00903EF6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154</w:t>
            </w:r>
          </w:p>
        </w:tc>
      </w:tr>
      <w:tr w:rsidR="00F87AAC" w:rsidRPr="007A7253" w:rsidTr="00903EF6">
        <w:trPr>
          <w:trHeight w:val="270"/>
        </w:trPr>
        <w:tc>
          <w:tcPr>
            <w:tcW w:w="2268" w:type="dxa"/>
            <w:tcBorders>
              <w:bottom w:val="single" w:sz="12" w:space="0" w:color="auto"/>
            </w:tcBorders>
            <w:noWrap/>
          </w:tcPr>
          <w:p w:rsidR="00F87AAC" w:rsidRPr="007A7253" w:rsidRDefault="00F87AAC" w:rsidP="00903EF6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 xml:space="preserve">Drawn at delivery </w:t>
            </w:r>
          </w:p>
        </w:tc>
        <w:tc>
          <w:tcPr>
            <w:tcW w:w="1440" w:type="dxa"/>
            <w:tcBorders>
              <w:bottom w:val="single" w:sz="12" w:space="0" w:color="auto"/>
            </w:tcBorders>
            <w:noWrap/>
          </w:tcPr>
          <w:p w:rsidR="00F87AAC" w:rsidRPr="007A7253" w:rsidRDefault="00F87AAC" w:rsidP="00903EF6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364</w:t>
            </w:r>
          </w:p>
        </w:tc>
        <w:tc>
          <w:tcPr>
            <w:tcW w:w="1350" w:type="dxa"/>
            <w:tcBorders>
              <w:bottom w:val="single" w:sz="12" w:space="0" w:color="auto"/>
            </w:tcBorders>
            <w:noWrap/>
          </w:tcPr>
          <w:p w:rsidR="00F87AAC" w:rsidRPr="007A7253" w:rsidRDefault="00F87AAC" w:rsidP="00903EF6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364</w:t>
            </w:r>
          </w:p>
        </w:tc>
        <w:tc>
          <w:tcPr>
            <w:tcW w:w="1350" w:type="dxa"/>
            <w:tcBorders>
              <w:bottom w:val="single" w:sz="12" w:space="0" w:color="auto"/>
            </w:tcBorders>
            <w:noWrap/>
          </w:tcPr>
          <w:p w:rsidR="00F87AAC" w:rsidRPr="007A7253" w:rsidRDefault="00F87AAC" w:rsidP="00903EF6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365</w:t>
            </w:r>
          </w:p>
        </w:tc>
        <w:tc>
          <w:tcPr>
            <w:tcW w:w="1412" w:type="dxa"/>
            <w:tcBorders>
              <w:bottom w:val="single" w:sz="12" w:space="0" w:color="auto"/>
            </w:tcBorders>
            <w:noWrap/>
          </w:tcPr>
          <w:p w:rsidR="00F87AAC" w:rsidRPr="007A7253" w:rsidRDefault="00F87AAC" w:rsidP="00903EF6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365</w:t>
            </w:r>
          </w:p>
        </w:tc>
        <w:tc>
          <w:tcPr>
            <w:tcW w:w="1468" w:type="dxa"/>
            <w:tcBorders>
              <w:bottom w:val="single" w:sz="12" w:space="0" w:color="auto"/>
            </w:tcBorders>
            <w:noWrap/>
          </w:tcPr>
          <w:p w:rsidR="00F87AAC" w:rsidRPr="007A7253" w:rsidRDefault="00F87AAC" w:rsidP="00903EF6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365</w:t>
            </w:r>
          </w:p>
        </w:tc>
      </w:tr>
    </w:tbl>
    <w:p w:rsidR="00F87AAC" w:rsidRPr="007A7253" w:rsidRDefault="00F87AAC" w:rsidP="00F87AAC">
      <w:pPr>
        <w:spacing w:after="0" w:line="360" w:lineRule="auto"/>
        <w:contextualSpacing/>
        <w:rPr>
          <w:rFonts w:ascii="Times New Roman" w:hAnsi="Times New Roman" w:cs="Times New Roman"/>
          <w:i/>
        </w:rPr>
      </w:pPr>
      <w:r w:rsidRPr="007A7253">
        <w:rPr>
          <w:rFonts w:ascii="Times New Roman" w:hAnsi="Times New Roman" w:cs="Times New Roman"/>
          <w:i/>
        </w:rPr>
        <w:t>Interleukin: IL; Tumor Necrosis Factor: TNF</w:t>
      </w:r>
    </w:p>
    <w:p w:rsidR="00F87AAC" w:rsidRPr="007A7253" w:rsidRDefault="00F87AAC" w:rsidP="00F87AAC">
      <w:pPr>
        <w:rPr>
          <w:rFonts w:ascii="Times New Roman" w:hAnsi="Times New Roman" w:cs="Times New Roman"/>
          <w:b/>
        </w:rPr>
      </w:pPr>
    </w:p>
    <w:p w:rsidR="00F87AAC" w:rsidRPr="007A7253" w:rsidRDefault="00F87AAC" w:rsidP="00F87AAC">
      <w:pPr>
        <w:rPr>
          <w:rFonts w:ascii="Times New Roman" w:hAnsi="Times New Roman" w:cs="Times New Roman"/>
          <w:b/>
        </w:rPr>
      </w:pPr>
    </w:p>
    <w:p w:rsidR="00F87AAC" w:rsidRPr="007A7253" w:rsidRDefault="00F87AAC" w:rsidP="00F87AAC">
      <w:pPr>
        <w:rPr>
          <w:rFonts w:ascii="Times New Roman" w:hAnsi="Times New Roman" w:cs="Times New Roman"/>
        </w:rPr>
        <w:sectPr w:rsidR="00F87AAC" w:rsidRPr="007A7253" w:rsidSect="00617038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F87AAC" w:rsidRPr="007A7253" w:rsidRDefault="00F87AAC" w:rsidP="00F87AAC">
      <w:pPr>
        <w:rPr>
          <w:rFonts w:ascii="Times New Roman" w:hAnsi="Times New Roman" w:cs="Times New Roman"/>
          <w:b/>
        </w:rPr>
      </w:pPr>
      <w:r w:rsidRPr="007A725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Table 2 </w:t>
      </w:r>
      <w:r w:rsidRPr="007A7253">
        <w:rPr>
          <w:rFonts w:ascii="Times New Roman" w:hAnsi="Times New Roman" w:cs="Times New Roman"/>
          <w:sz w:val="24"/>
          <w:szCs w:val="24"/>
        </w:rPr>
        <w:t xml:space="preserve">Bivariate correlation between cumulative cytokine levels (in the log scale of </w:t>
      </w:r>
      <w:proofErr w:type="spellStart"/>
      <w:r w:rsidRPr="007A7253">
        <w:rPr>
          <w:rFonts w:ascii="Times New Roman" w:hAnsi="Times New Roman" w:cs="Times New Roman"/>
          <w:sz w:val="24"/>
          <w:szCs w:val="24"/>
        </w:rPr>
        <w:t>pg</w:t>
      </w:r>
      <w:proofErr w:type="spellEnd"/>
      <w:r w:rsidRPr="007A7253">
        <w:rPr>
          <w:rFonts w:ascii="Times New Roman" w:hAnsi="Times New Roman" w:cs="Times New Roman"/>
          <w:sz w:val="24"/>
          <w:szCs w:val="24"/>
        </w:rPr>
        <w:t>/ml concentrations) during pregnancy and continuous covariates (n=1366)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73"/>
        <w:gridCol w:w="1115"/>
        <w:gridCol w:w="1260"/>
        <w:gridCol w:w="1260"/>
        <w:gridCol w:w="1170"/>
        <w:gridCol w:w="1260"/>
        <w:gridCol w:w="1080"/>
        <w:gridCol w:w="1170"/>
        <w:gridCol w:w="1188"/>
      </w:tblGrid>
      <w:tr w:rsidR="00F87AAC" w:rsidRPr="007A7253" w:rsidTr="00903EF6">
        <w:tc>
          <w:tcPr>
            <w:tcW w:w="3673" w:type="dxa"/>
            <w:tcBorders>
              <w:bottom w:val="single" w:sz="4" w:space="0" w:color="auto"/>
            </w:tcBorders>
          </w:tcPr>
          <w:p w:rsidR="00F87AAC" w:rsidRPr="007A7253" w:rsidRDefault="00F87AAC" w:rsidP="00903E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" w:type="dxa"/>
            <w:tcBorders>
              <w:bottom w:val="single" w:sz="4" w:space="0" w:color="auto"/>
            </w:tcBorders>
          </w:tcPr>
          <w:p w:rsidR="00F87AAC" w:rsidRPr="007A7253" w:rsidRDefault="00F87AAC" w:rsidP="00903E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A72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F87AAC" w:rsidRPr="007A7253" w:rsidRDefault="00F87AAC" w:rsidP="00903E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A72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F87AAC" w:rsidRPr="007A7253" w:rsidRDefault="00F87AAC" w:rsidP="00903E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A72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F87AAC" w:rsidRPr="007A7253" w:rsidRDefault="00F87AAC" w:rsidP="00903E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A725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F87AAC" w:rsidRPr="007A7253" w:rsidRDefault="00F87AAC" w:rsidP="00903E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A725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F87AAC" w:rsidRPr="007A7253" w:rsidRDefault="00F87AAC" w:rsidP="00903E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A725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F87AAC" w:rsidRPr="007A7253" w:rsidRDefault="00F87AAC" w:rsidP="00903E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A725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:rsidR="00F87AAC" w:rsidRPr="007A7253" w:rsidRDefault="00F87AAC" w:rsidP="00903E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A725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F87AAC" w:rsidRPr="007A7253" w:rsidTr="00903EF6">
        <w:tc>
          <w:tcPr>
            <w:tcW w:w="3673" w:type="dxa"/>
            <w:tcBorders>
              <w:top w:val="single" w:sz="4" w:space="0" w:color="auto"/>
            </w:tcBorders>
          </w:tcPr>
          <w:p w:rsidR="00F87AAC" w:rsidRPr="007A7253" w:rsidRDefault="00F87AAC" w:rsidP="00903E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A7253">
              <w:rPr>
                <w:rFonts w:ascii="Times New Roman" w:hAnsi="Times New Roman" w:cs="Times New Roman"/>
                <w:sz w:val="24"/>
                <w:szCs w:val="24"/>
              </w:rPr>
              <w:t>1. IL-6</w:t>
            </w:r>
          </w:p>
        </w:tc>
        <w:tc>
          <w:tcPr>
            <w:tcW w:w="1115" w:type="dxa"/>
            <w:tcBorders>
              <w:top w:val="single" w:sz="4" w:space="0" w:color="auto"/>
            </w:tcBorders>
          </w:tcPr>
          <w:p w:rsidR="00F87AAC" w:rsidRPr="007A7253" w:rsidRDefault="00F87AAC" w:rsidP="00903E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A725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F87AAC" w:rsidRPr="007A7253" w:rsidRDefault="00F87AAC" w:rsidP="00903E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F87AAC" w:rsidRPr="007A7253" w:rsidRDefault="00F87AAC" w:rsidP="00903E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</w:tcPr>
          <w:p w:rsidR="00F87AAC" w:rsidRPr="007A7253" w:rsidRDefault="00F87AAC" w:rsidP="00903E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F87AAC" w:rsidRPr="007A7253" w:rsidRDefault="00F87AAC" w:rsidP="00903E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F87AAC" w:rsidRPr="007A7253" w:rsidRDefault="00F87AAC" w:rsidP="00903E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</w:tcPr>
          <w:p w:rsidR="00F87AAC" w:rsidRPr="007A7253" w:rsidRDefault="00F87AAC" w:rsidP="00903E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4" w:space="0" w:color="auto"/>
            </w:tcBorders>
          </w:tcPr>
          <w:p w:rsidR="00F87AAC" w:rsidRPr="007A7253" w:rsidRDefault="00F87AAC" w:rsidP="00903E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7AAC" w:rsidRPr="007A7253" w:rsidTr="00903EF6">
        <w:tc>
          <w:tcPr>
            <w:tcW w:w="3673" w:type="dxa"/>
          </w:tcPr>
          <w:p w:rsidR="00F87AAC" w:rsidRPr="007A7253" w:rsidRDefault="00F87AAC" w:rsidP="00903E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A7253">
              <w:rPr>
                <w:rFonts w:ascii="Times New Roman" w:hAnsi="Times New Roman" w:cs="Times New Roman"/>
                <w:sz w:val="24"/>
                <w:szCs w:val="24"/>
              </w:rPr>
              <w:t>2. IL-8</w:t>
            </w:r>
          </w:p>
        </w:tc>
        <w:tc>
          <w:tcPr>
            <w:tcW w:w="1115" w:type="dxa"/>
          </w:tcPr>
          <w:p w:rsidR="00F87AAC" w:rsidRPr="007A7253" w:rsidRDefault="00F87AAC" w:rsidP="00903E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A7253">
              <w:rPr>
                <w:rFonts w:ascii="Times New Roman" w:hAnsi="Times New Roman" w:cs="Times New Roman"/>
                <w:sz w:val="24"/>
                <w:szCs w:val="24"/>
              </w:rPr>
              <w:t>0.30**</w:t>
            </w:r>
          </w:p>
        </w:tc>
        <w:tc>
          <w:tcPr>
            <w:tcW w:w="1260" w:type="dxa"/>
          </w:tcPr>
          <w:p w:rsidR="00F87AAC" w:rsidRPr="007A7253" w:rsidRDefault="00F87AAC" w:rsidP="00903E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A725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</w:tcPr>
          <w:p w:rsidR="00F87AAC" w:rsidRPr="007A7253" w:rsidRDefault="00F87AAC" w:rsidP="00903E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F87AAC" w:rsidRPr="007A7253" w:rsidRDefault="00F87AAC" w:rsidP="00903E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F87AAC" w:rsidRPr="007A7253" w:rsidRDefault="00F87AAC" w:rsidP="00903E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F87AAC" w:rsidRPr="007A7253" w:rsidRDefault="00F87AAC" w:rsidP="00903E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F87AAC" w:rsidRPr="007A7253" w:rsidRDefault="00F87AAC" w:rsidP="00903E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8" w:type="dxa"/>
          </w:tcPr>
          <w:p w:rsidR="00F87AAC" w:rsidRPr="007A7253" w:rsidRDefault="00F87AAC" w:rsidP="00903E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7AAC" w:rsidRPr="007A7253" w:rsidTr="00903EF6">
        <w:tc>
          <w:tcPr>
            <w:tcW w:w="3673" w:type="dxa"/>
          </w:tcPr>
          <w:p w:rsidR="00F87AAC" w:rsidRPr="007A7253" w:rsidRDefault="00F87AAC" w:rsidP="00903E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A7253">
              <w:rPr>
                <w:rFonts w:ascii="Times New Roman" w:hAnsi="Times New Roman" w:cs="Times New Roman"/>
                <w:sz w:val="24"/>
                <w:szCs w:val="24"/>
              </w:rPr>
              <w:t>3. IL-10</w:t>
            </w:r>
          </w:p>
        </w:tc>
        <w:tc>
          <w:tcPr>
            <w:tcW w:w="1115" w:type="dxa"/>
          </w:tcPr>
          <w:p w:rsidR="00F87AAC" w:rsidRPr="007A7253" w:rsidRDefault="00F87AAC" w:rsidP="00903E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A7253">
              <w:rPr>
                <w:rFonts w:ascii="Times New Roman" w:hAnsi="Times New Roman" w:cs="Times New Roman"/>
                <w:sz w:val="24"/>
                <w:szCs w:val="24"/>
              </w:rPr>
              <w:t>0.48**</w:t>
            </w:r>
          </w:p>
        </w:tc>
        <w:tc>
          <w:tcPr>
            <w:tcW w:w="1260" w:type="dxa"/>
          </w:tcPr>
          <w:p w:rsidR="00F87AAC" w:rsidRPr="007A7253" w:rsidRDefault="00F87AAC" w:rsidP="00903E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A7253">
              <w:rPr>
                <w:rFonts w:ascii="Times New Roman" w:hAnsi="Times New Roman" w:cs="Times New Roman"/>
                <w:sz w:val="24"/>
                <w:szCs w:val="24"/>
              </w:rPr>
              <w:t>0.19**</w:t>
            </w:r>
          </w:p>
        </w:tc>
        <w:tc>
          <w:tcPr>
            <w:tcW w:w="1260" w:type="dxa"/>
          </w:tcPr>
          <w:p w:rsidR="00F87AAC" w:rsidRPr="007A7253" w:rsidRDefault="00F87AAC" w:rsidP="00903E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A725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0" w:type="dxa"/>
          </w:tcPr>
          <w:p w:rsidR="00F87AAC" w:rsidRPr="007A7253" w:rsidRDefault="00F87AAC" w:rsidP="00903E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F87AAC" w:rsidRPr="007A7253" w:rsidRDefault="00F87AAC" w:rsidP="00903E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F87AAC" w:rsidRPr="007A7253" w:rsidRDefault="00F87AAC" w:rsidP="00903E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F87AAC" w:rsidRPr="007A7253" w:rsidRDefault="00F87AAC" w:rsidP="00903E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8" w:type="dxa"/>
          </w:tcPr>
          <w:p w:rsidR="00F87AAC" w:rsidRPr="007A7253" w:rsidRDefault="00F87AAC" w:rsidP="00903E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7AAC" w:rsidRPr="007A7253" w:rsidTr="00903EF6">
        <w:tc>
          <w:tcPr>
            <w:tcW w:w="3673" w:type="dxa"/>
          </w:tcPr>
          <w:p w:rsidR="00F87AAC" w:rsidRPr="007A7253" w:rsidRDefault="00F87AAC" w:rsidP="00903E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A7253">
              <w:rPr>
                <w:rFonts w:ascii="Times New Roman" w:hAnsi="Times New Roman" w:cs="Times New Roman"/>
                <w:sz w:val="24"/>
                <w:szCs w:val="24"/>
              </w:rPr>
              <w:t>4. IL-1β</w:t>
            </w:r>
          </w:p>
        </w:tc>
        <w:tc>
          <w:tcPr>
            <w:tcW w:w="1115" w:type="dxa"/>
          </w:tcPr>
          <w:p w:rsidR="00F87AAC" w:rsidRPr="007A7253" w:rsidRDefault="00F87AAC" w:rsidP="00903E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A7253">
              <w:rPr>
                <w:rFonts w:ascii="Times New Roman" w:hAnsi="Times New Roman" w:cs="Times New Roman"/>
                <w:sz w:val="24"/>
                <w:szCs w:val="24"/>
              </w:rPr>
              <w:t>0.40**</w:t>
            </w:r>
          </w:p>
        </w:tc>
        <w:tc>
          <w:tcPr>
            <w:tcW w:w="1260" w:type="dxa"/>
          </w:tcPr>
          <w:p w:rsidR="00F87AAC" w:rsidRPr="007A7253" w:rsidRDefault="00F87AAC" w:rsidP="00903E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A7253">
              <w:rPr>
                <w:rFonts w:ascii="Times New Roman" w:hAnsi="Times New Roman" w:cs="Times New Roman"/>
                <w:sz w:val="24"/>
                <w:szCs w:val="24"/>
              </w:rPr>
              <w:t>0.17**</w:t>
            </w:r>
          </w:p>
        </w:tc>
        <w:tc>
          <w:tcPr>
            <w:tcW w:w="1260" w:type="dxa"/>
          </w:tcPr>
          <w:p w:rsidR="00F87AAC" w:rsidRPr="007A7253" w:rsidRDefault="00F87AAC" w:rsidP="00903E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A7253">
              <w:rPr>
                <w:rFonts w:ascii="Times New Roman" w:hAnsi="Times New Roman" w:cs="Times New Roman"/>
                <w:sz w:val="24"/>
                <w:szCs w:val="24"/>
              </w:rPr>
              <w:t>0.29**</w:t>
            </w:r>
          </w:p>
        </w:tc>
        <w:tc>
          <w:tcPr>
            <w:tcW w:w="1170" w:type="dxa"/>
          </w:tcPr>
          <w:p w:rsidR="00F87AAC" w:rsidRPr="007A7253" w:rsidRDefault="00F87AAC" w:rsidP="00903E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A725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</w:tcPr>
          <w:p w:rsidR="00F87AAC" w:rsidRPr="007A7253" w:rsidRDefault="00F87AAC" w:rsidP="00903E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F87AAC" w:rsidRPr="007A7253" w:rsidRDefault="00F87AAC" w:rsidP="00903E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F87AAC" w:rsidRPr="007A7253" w:rsidRDefault="00F87AAC" w:rsidP="00903E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8" w:type="dxa"/>
          </w:tcPr>
          <w:p w:rsidR="00F87AAC" w:rsidRPr="007A7253" w:rsidRDefault="00F87AAC" w:rsidP="00903E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7AAC" w:rsidRPr="007A7253" w:rsidTr="00903EF6">
        <w:tc>
          <w:tcPr>
            <w:tcW w:w="3673" w:type="dxa"/>
          </w:tcPr>
          <w:p w:rsidR="00F87AAC" w:rsidRPr="007A7253" w:rsidRDefault="00F87AAC" w:rsidP="00903E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A7253">
              <w:rPr>
                <w:rFonts w:ascii="Times New Roman" w:hAnsi="Times New Roman" w:cs="Times New Roman"/>
                <w:sz w:val="24"/>
                <w:szCs w:val="24"/>
              </w:rPr>
              <w:t>5. TNF-α</w:t>
            </w:r>
          </w:p>
        </w:tc>
        <w:tc>
          <w:tcPr>
            <w:tcW w:w="1115" w:type="dxa"/>
          </w:tcPr>
          <w:p w:rsidR="00F87AAC" w:rsidRPr="007A7253" w:rsidRDefault="00F87AAC" w:rsidP="00903E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A7253">
              <w:rPr>
                <w:rFonts w:ascii="Times New Roman" w:hAnsi="Times New Roman" w:cs="Times New Roman"/>
                <w:sz w:val="24"/>
                <w:szCs w:val="24"/>
              </w:rPr>
              <w:t>0.30**</w:t>
            </w:r>
          </w:p>
        </w:tc>
        <w:tc>
          <w:tcPr>
            <w:tcW w:w="1260" w:type="dxa"/>
          </w:tcPr>
          <w:p w:rsidR="00F87AAC" w:rsidRPr="007A7253" w:rsidRDefault="00F87AAC" w:rsidP="00903E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A7253">
              <w:rPr>
                <w:rFonts w:ascii="Times New Roman" w:hAnsi="Times New Roman" w:cs="Times New Roman"/>
                <w:sz w:val="24"/>
                <w:szCs w:val="24"/>
              </w:rPr>
              <w:t>0.33**</w:t>
            </w:r>
          </w:p>
        </w:tc>
        <w:tc>
          <w:tcPr>
            <w:tcW w:w="1260" w:type="dxa"/>
          </w:tcPr>
          <w:p w:rsidR="00F87AAC" w:rsidRPr="007A7253" w:rsidRDefault="00F87AAC" w:rsidP="00903E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A7253">
              <w:rPr>
                <w:rFonts w:ascii="Times New Roman" w:hAnsi="Times New Roman" w:cs="Times New Roman"/>
                <w:sz w:val="24"/>
                <w:szCs w:val="24"/>
              </w:rPr>
              <w:t>0.23**</w:t>
            </w:r>
          </w:p>
        </w:tc>
        <w:tc>
          <w:tcPr>
            <w:tcW w:w="1170" w:type="dxa"/>
          </w:tcPr>
          <w:p w:rsidR="00F87AAC" w:rsidRPr="007A7253" w:rsidRDefault="00F87AAC" w:rsidP="00903E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A7253">
              <w:rPr>
                <w:rFonts w:ascii="Times New Roman" w:hAnsi="Times New Roman" w:cs="Times New Roman"/>
                <w:sz w:val="24"/>
                <w:szCs w:val="24"/>
              </w:rPr>
              <w:t>0.14**</w:t>
            </w:r>
          </w:p>
        </w:tc>
        <w:tc>
          <w:tcPr>
            <w:tcW w:w="1260" w:type="dxa"/>
          </w:tcPr>
          <w:p w:rsidR="00F87AAC" w:rsidRPr="007A7253" w:rsidRDefault="00F87AAC" w:rsidP="00903E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A725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F87AAC" w:rsidRPr="007A7253" w:rsidRDefault="00F87AAC" w:rsidP="00903E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F87AAC" w:rsidRPr="007A7253" w:rsidRDefault="00F87AAC" w:rsidP="00903E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8" w:type="dxa"/>
          </w:tcPr>
          <w:p w:rsidR="00F87AAC" w:rsidRPr="007A7253" w:rsidRDefault="00F87AAC" w:rsidP="00903E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7AAC" w:rsidRPr="007A7253" w:rsidTr="00903EF6">
        <w:tc>
          <w:tcPr>
            <w:tcW w:w="3673" w:type="dxa"/>
          </w:tcPr>
          <w:p w:rsidR="00F87AAC" w:rsidRPr="007A7253" w:rsidRDefault="00F87AAC" w:rsidP="00903E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A7253">
              <w:rPr>
                <w:rFonts w:ascii="Times New Roman" w:hAnsi="Times New Roman" w:cs="Times New Roman"/>
                <w:sz w:val="24"/>
                <w:szCs w:val="24"/>
              </w:rPr>
              <w:t>6. Maternal age at enrollment</w:t>
            </w:r>
          </w:p>
        </w:tc>
        <w:tc>
          <w:tcPr>
            <w:tcW w:w="1115" w:type="dxa"/>
          </w:tcPr>
          <w:p w:rsidR="00F87AAC" w:rsidRPr="007A7253" w:rsidRDefault="00F87AAC" w:rsidP="00903E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A7253">
              <w:rPr>
                <w:rFonts w:ascii="Times New Roman" w:hAnsi="Times New Roman" w:cs="Times New Roman"/>
                <w:sz w:val="24"/>
                <w:szCs w:val="24"/>
              </w:rPr>
              <w:t>0.06*</w:t>
            </w:r>
          </w:p>
        </w:tc>
        <w:tc>
          <w:tcPr>
            <w:tcW w:w="1260" w:type="dxa"/>
          </w:tcPr>
          <w:p w:rsidR="00F87AAC" w:rsidRPr="007A7253" w:rsidRDefault="00F87AAC" w:rsidP="00903E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A7253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1260" w:type="dxa"/>
          </w:tcPr>
          <w:p w:rsidR="00F87AAC" w:rsidRPr="007A7253" w:rsidRDefault="00F87AAC" w:rsidP="00903E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A7253">
              <w:rPr>
                <w:rFonts w:ascii="Times New Roman" w:hAnsi="Times New Roman" w:cs="Times New Roman"/>
                <w:sz w:val="24"/>
                <w:szCs w:val="24"/>
              </w:rPr>
              <w:t>-0.02</w:t>
            </w:r>
          </w:p>
        </w:tc>
        <w:tc>
          <w:tcPr>
            <w:tcW w:w="1170" w:type="dxa"/>
          </w:tcPr>
          <w:p w:rsidR="00F87AAC" w:rsidRPr="007A7253" w:rsidRDefault="00F87AAC" w:rsidP="00903E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A7253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260" w:type="dxa"/>
          </w:tcPr>
          <w:p w:rsidR="00F87AAC" w:rsidRPr="007A7253" w:rsidRDefault="00F87AAC" w:rsidP="00903E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A7253">
              <w:rPr>
                <w:rFonts w:ascii="Times New Roman" w:hAnsi="Times New Roman" w:cs="Times New Roman"/>
                <w:sz w:val="24"/>
                <w:szCs w:val="24"/>
              </w:rPr>
              <w:t>0.05*</w:t>
            </w:r>
          </w:p>
        </w:tc>
        <w:tc>
          <w:tcPr>
            <w:tcW w:w="1080" w:type="dxa"/>
          </w:tcPr>
          <w:p w:rsidR="00F87AAC" w:rsidRPr="007A7253" w:rsidRDefault="00F87AAC" w:rsidP="00903E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A725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0" w:type="dxa"/>
          </w:tcPr>
          <w:p w:rsidR="00F87AAC" w:rsidRPr="007A7253" w:rsidRDefault="00F87AAC" w:rsidP="00903E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A725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8" w:type="dxa"/>
          </w:tcPr>
          <w:p w:rsidR="00F87AAC" w:rsidRPr="007A7253" w:rsidRDefault="00F87AAC" w:rsidP="00903E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7AAC" w:rsidRPr="007A7253" w:rsidTr="00903EF6">
        <w:tc>
          <w:tcPr>
            <w:tcW w:w="3673" w:type="dxa"/>
          </w:tcPr>
          <w:p w:rsidR="00F87AAC" w:rsidRPr="007A7253" w:rsidRDefault="00F87AAC" w:rsidP="00903E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A7253">
              <w:rPr>
                <w:rFonts w:ascii="Times New Roman" w:hAnsi="Times New Roman" w:cs="Times New Roman"/>
                <w:sz w:val="24"/>
                <w:szCs w:val="24"/>
              </w:rPr>
              <w:t>7. Pre-pregnancy body mass index</w:t>
            </w:r>
          </w:p>
        </w:tc>
        <w:tc>
          <w:tcPr>
            <w:tcW w:w="1115" w:type="dxa"/>
          </w:tcPr>
          <w:p w:rsidR="00F87AAC" w:rsidRPr="007A7253" w:rsidRDefault="00F87AAC" w:rsidP="00903E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A7253">
              <w:rPr>
                <w:rFonts w:ascii="Times New Roman" w:hAnsi="Times New Roman" w:cs="Times New Roman"/>
                <w:sz w:val="24"/>
                <w:szCs w:val="24"/>
              </w:rPr>
              <w:t>0.08**</w:t>
            </w:r>
          </w:p>
        </w:tc>
        <w:tc>
          <w:tcPr>
            <w:tcW w:w="1260" w:type="dxa"/>
          </w:tcPr>
          <w:p w:rsidR="00F87AAC" w:rsidRPr="007A7253" w:rsidRDefault="00F87AAC" w:rsidP="00903E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A7253">
              <w:rPr>
                <w:rFonts w:ascii="Times New Roman" w:hAnsi="Times New Roman" w:cs="Times New Roman"/>
                <w:sz w:val="24"/>
                <w:szCs w:val="24"/>
              </w:rPr>
              <w:t>-0.04</w:t>
            </w:r>
          </w:p>
        </w:tc>
        <w:tc>
          <w:tcPr>
            <w:tcW w:w="1260" w:type="dxa"/>
          </w:tcPr>
          <w:p w:rsidR="00F87AAC" w:rsidRPr="007A7253" w:rsidRDefault="00F87AAC" w:rsidP="00903E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A7253">
              <w:rPr>
                <w:rFonts w:ascii="Times New Roman" w:hAnsi="Times New Roman" w:cs="Times New Roman"/>
                <w:sz w:val="24"/>
                <w:szCs w:val="24"/>
              </w:rPr>
              <w:t>-0.05</w:t>
            </w:r>
          </w:p>
        </w:tc>
        <w:tc>
          <w:tcPr>
            <w:tcW w:w="1170" w:type="dxa"/>
          </w:tcPr>
          <w:p w:rsidR="00F87AAC" w:rsidRPr="007A7253" w:rsidRDefault="00F87AAC" w:rsidP="00903E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A7253">
              <w:rPr>
                <w:rFonts w:ascii="Times New Roman" w:hAnsi="Times New Roman" w:cs="Times New Roman"/>
                <w:sz w:val="24"/>
                <w:szCs w:val="24"/>
              </w:rPr>
              <w:t>-0.03</w:t>
            </w:r>
          </w:p>
        </w:tc>
        <w:tc>
          <w:tcPr>
            <w:tcW w:w="1260" w:type="dxa"/>
          </w:tcPr>
          <w:p w:rsidR="00F87AAC" w:rsidRPr="007A7253" w:rsidRDefault="00F87AAC" w:rsidP="00903E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A7253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080" w:type="dxa"/>
          </w:tcPr>
          <w:p w:rsidR="00F87AAC" w:rsidRPr="007A7253" w:rsidRDefault="00F87AAC" w:rsidP="00903E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A7253">
              <w:rPr>
                <w:rFonts w:ascii="Times New Roman" w:hAnsi="Times New Roman" w:cs="Times New Roman"/>
                <w:sz w:val="24"/>
                <w:szCs w:val="24"/>
              </w:rPr>
              <w:t>0.21**</w:t>
            </w:r>
          </w:p>
        </w:tc>
        <w:tc>
          <w:tcPr>
            <w:tcW w:w="1170" w:type="dxa"/>
          </w:tcPr>
          <w:p w:rsidR="00F87AAC" w:rsidRPr="007A7253" w:rsidRDefault="00F87AAC" w:rsidP="00903E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8" w:type="dxa"/>
          </w:tcPr>
          <w:p w:rsidR="00F87AAC" w:rsidRPr="007A7253" w:rsidRDefault="00F87AAC" w:rsidP="00903E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7AAC" w:rsidRPr="007A7253" w:rsidTr="00903EF6">
        <w:tc>
          <w:tcPr>
            <w:tcW w:w="3673" w:type="dxa"/>
          </w:tcPr>
          <w:p w:rsidR="00F87AAC" w:rsidRPr="007A7253" w:rsidRDefault="00F87AAC" w:rsidP="00903E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A7253">
              <w:rPr>
                <w:rFonts w:ascii="Times New Roman" w:hAnsi="Times New Roman" w:cs="Times New Roman"/>
                <w:sz w:val="24"/>
                <w:szCs w:val="24"/>
              </w:rPr>
              <w:t>8. Maternal years of education</w:t>
            </w:r>
          </w:p>
        </w:tc>
        <w:tc>
          <w:tcPr>
            <w:tcW w:w="1115" w:type="dxa"/>
          </w:tcPr>
          <w:p w:rsidR="00F87AAC" w:rsidRPr="007A7253" w:rsidRDefault="00F87AAC" w:rsidP="00903E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A7253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260" w:type="dxa"/>
          </w:tcPr>
          <w:p w:rsidR="00F87AAC" w:rsidRPr="007A7253" w:rsidRDefault="00F87AAC" w:rsidP="00903E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A7253">
              <w:rPr>
                <w:rFonts w:ascii="Times New Roman" w:hAnsi="Times New Roman" w:cs="Times New Roman"/>
                <w:sz w:val="24"/>
                <w:szCs w:val="24"/>
              </w:rPr>
              <w:t>0.12**</w:t>
            </w:r>
          </w:p>
        </w:tc>
        <w:tc>
          <w:tcPr>
            <w:tcW w:w="1260" w:type="dxa"/>
          </w:tcPr>
          <w:p w:rsidR="00F87AAC" w:rsidRPr="007A7253" w:rsidRDefault="00F87AAC" w:rsidP="00903E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A7253">
              <w:rPr>
                <w:rFonts w:ascii="Times New Roman" w:hAnsi="Times New Roman" w:cs="Times New Roman"/>
                <w:sz w:val="24"/>
                <w:szCs w:val="24"/>
              </w:rPr>
              <w:t>0.08**</w:t>
            </w:r>
          </w:p>
        </w:tc>
        <w:tc>
          <w:tcPr>
            <w:tcW w:w="1170" w:type="dxa"/>
          </w:tcPr>
          <w:p w:rsidR="00F87AAC" w:rsidRPr="007A7253" w:rsidRDefault="00F87AAC" w:rsidP="00903E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A7253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1260" w:type="dxa"/>
          </w:tcPr>
          <w:p w:rsidR="00F87AAC" w:rsidRPr="007A7253" w:rsidRDefault="00F87AAC" w:rsidP="00903E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A7253">
              <w:rPr>
                <w:rFonts w:ascii="Times New Roman" w:hAnsi="Times New Roman" w:cs="Times New Roman"/>
                <w:sz w:val="24"/>
                <w:szCs w:val="24"/>
              </w:rPr>
              <w:t>0.004</w:t>
            </w:r>
          </w:p>
        </w:tc>
        <w:tc>
          <w:tcPr>
            <w:tcW w:w="1080" w:type="dxa"/>
          </w:tcPr>
          <w:p w:rsidR="00F87AAC" w:rsidRPr="007A7253" w:rsidRDefault="00F87AAC" w:rsidP="00903E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A7253">
              <w:rPr>
                <w:rFonts w:ascii="Times New Roman" w:hAnsi="Times New Roman" w:cs="Times New Roman"/>
                <w:sz w:val="24"/>
                <w:szCs w:val="24"/>
              </w:rPr>
              <w:t>0.09**</w:t>
            </w:r>
          </w:p>
        </w:tc>
        <w:tc>
          <w:tcPr>
            <w:tcW w:w="1170" w:type="dxa"/>
          </w:tcPr>
          <w:p w:rsidR="00F87AAC" w:rsidRPr="007A7253" w:rsidRDefault="00F87AAC" w:rsidP="00903E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A7253">
              <w:rPr>
                <w:rFonts w:ascii="Times New Roman" w:hAnsi="Times New Roman" w:cs="Times New Roman"/>
                <w:sz w:val="24"/>
                <w:szCs w:val="24"/>
              </w:rPr>
              <w:t>-0.02</w:t>
            </w:r>
          </w:p>
        </w:tc>
        <w:tc>
          <w:tcPr>
            <w:tcW w:w="1188" w:type="dxa"/>
          </w:tcPr>
          <w:p w:rsidR="00F87AAC" w:rsidRPr="007A7253" w:rsidRDefault="00F87AAC" w:rsidP="00903E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7AAC" w:rsidRPr="007A7253" w:rsidTr="00903EF6">
        <w:tc>
          <w:tcPr>
            <w:tcW w:w="3673" w:type="dxa"/>
            <w:tcBorders>
              <w:bottom w:val="single" w:sz="4" w:space="0" w:color="auto"/>
            </w:tcBorders>
          </w:tcPr>
          <w:p w:rsidR="00F87AAC" w:rsidRPr="007A7253" w:rsidRDefault="00F87AAC" w:rsidP="00903E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A7253">
              <w:rPr>
                <w:rFonts w:ascii="Times New Roman" w:hAnsi="Times New Roman" w:cs="Times New Roman"/>
                <w:sz w:val="24"/>
                <w:szCs w:val="24"/>
              </w:rPr>
              <w:t>9. Maximum number of cigarette per day in pregnancy</w:t>
            </w:r>
          </w:p>
        </w:tc>
        <w:tc>
          <w:tcPr>
            <w:tcW w:w="1115" w:type="dxa"/>
            <w:tcBorders>
              <w:bottom w:val="single" w:sz="4" w:space="0" w:color="auto"/>
            </w:tcBorders>
          </w:tcPr>
          <w:p w:rsidR="00F87AAC" w:rsidRPr="007A7253" w:rsidRDefault="00F87AAC" w:rsidP="00903E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A7253">
              <w:rPr>
                <w:rFonts w:ascii="Times New Roman" w:hAnsi="Times New Roman" w:cs="Times New Roman"/>
                <w:sz w:val="24"/>
                <w:szCs w:val="24"/>
              </w:rPr>
              <w:t>-0.02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F87AAC" w:rsidRPr="007A7253" w:rsidRDefault="00F87AAC" w:rsidP="00903E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A7253"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F87AAC" w:rsidRPr="007A7253" w:rsidRDefault="00F87AAC" w:rsidP="00903E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A7253">
              <w:rPr>
                <w:rFonts w:ascii="Times New Roman" w:hAnsi="Times New Roman" w:cs="Times New Roman"/>
                <w:sz w:val="24"/>
                <w:szCs w:val="24"/>
              </w:rPr>
              <w:t>0.004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F87AAC" w:rsidRPr="007A7253" w:rsidRDefault="00F87AAC" w:rsidP="00903E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A7253">
              <w:rPr>
                <w:rFonts w:ascii="Times New Roman" w:hAnsi="Times New Roman" w:cs="Times New Roman"/>
                <w:sz w:val="24"/>
                <w:szCs w:val="24"/>
              </w:rPr>
              <w:t>-0.02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F87AAC" w:rsidRPr="007A7253" w:rsidRDefault="00F87AAC" w:rsidP="00903E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A7253">
              <w:rPr>
                <w:rFonts w:ascii="Times New Roman" w:hAnsi="Times New Roman" w:cs="Times New Roman"/>
                <w:sz w:val="24"/>
                <w:szCs w:val="24"/>
              </w:rPr>
              <w:t>0.06*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F87AAC" w:rsidRPr="007A7253" w:rsidRDefault="00F87AAC" w:rsidP="00903E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A7253">
              <w:rPr>
                <w:rFonts w:ascii="Times New Roman" w:hAnsi="Times New Roman" w:cs="Times New Roman"/>
                <w:sz w:val="24"/>
                <w:szCs w:val="24"/>
              </w:rPr>
              <w:t>-0.003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F87AAC" w:rsidRPr="007A7253" w:rsidRDefault="00F87AAC" w:rsidP="00903E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A7253">
              <w:rPr>
                <w:rFonts w:ascii="Times New Roman" w:hAnsi="Times New Roman" w:cs="Times New Roman"/>
                <w:sz w:val="24"/>
                <w:szCs w:val="24"/>
              </w:rPr>
              <w:t>-0.04</w:t>
            </w:r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:rsidR="00F87AAC" w:rsidRPr="007A7253" w:rsidDel="00A62B9C" w:rsidRDefault="00F87AAC" w:rsidP="00903EF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A7253">
              <w:rPr>
                <w:rFonts w:ascii="Times New Roman" w:hAnsi="Times New Roman" w:cs="Times New Roman"/>
                <w:sz w:val="24"/>
                <w:szCs w:val="24"/>
              </w:rPr>
              <w:t>-0.16**</w:t>
            </w:r>
          </w:p>
        </w:tc>
      </w:tr>
    </w:tbl>
    <w:p w:rsidR="00F87AAC" w:rsidRPr="007A7253" w:rsidRDefault="00F87AAC" w:rsidP="00F87AA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A7253">
        <w:rPr>
          <w:rFonts w:ascii="Times New Roman" w:hAnsi="Times New Roman" w:cs="Times New Roman"/>
          <w:sz w:val="24"/>
          <w:szCs w:val="24"/>
        </w:rPr>
        <w:t>* Significant at p&lt;0.05 (two-tailed), ** Significant at p&lt;0.01 (two-tailed)</w:t>
      </w:r>
    </w:p>
    <w:p w:rsidR="00F87AAC" w:rsidRPr="007A7253" w:rsidRDefault="00F87AAC" w:rsidP="00F87AAC">
      <w:pPr>
        <w:spacing w:after="0" w:line="360" w:lineRule="auto"/>
        <w:contextualSpacing/>
        <w:rPr>
          <w:rFonts w:ascii="Times New Roman" w:hAnsi="Times New Roman" w:cs="Times New Roman"/>
          <w:i/>
        </w:rPr>
      </w:pPr>
      <w:r w:rsidRPr="007A7253">
        <w:rPr>
          <w:rFonts w:ascii="Times New Roman" w:hAnsi="Times New Roman" w:cs="Times New Roman"/>
          <w:i/>
        </w:rPr>
        <w:t>Interleukin: IL; Tumor Necrosis Factor: TNF</w:t>
      </w:r>
    </w:p>
    <w:p w:rsidR="00F87AAC" w:rsidRPr="007A7253" w:rsidRDefault="00F87AAC" w:rsidP="00F87AA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87AAC" w:rsidRPr="007A7253" w:rsidRDefault="00F87AAC" w:rsidP="00F87AAC">
      <w:pPr>
        <w:pStyle w:val="NoSpacing"/>
        <w:rPr>
          <w:rFonts w:ascii="Times New Roman" w:hAnsi="Times New Roman" w:cs="Times New Roman"/>
        </w:rPr>
      </w:pPr>
    </w:p>
    <w:p w:rsidR="00F87AAC" w:rsidRPr="007A7253" w:rsidRDefault="00F87AAC" w:rsidP="00F87AAC">
      <w:pPr>
        <w:spacing w:after="0" w:line="360" w:lineRule="auto"/>
        <w:contextualSpacing/>
        <w:rPr>
          <w:rFonts w:ascii="Times New Roman" w:hAnsi="Times New Roman" w:cs="Times New Roman"/>
          <w:i/>
        </w:rPr>
        <w:sectPr w:rsidR="00F87AAC" w:rsidRPr="007A7253" w:rsidSect="00EE4D2C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:rsidR="00F87AAC" w:rsidRPr="007A7253" w:rsidRDefault="00F87AAC" w:rsidP="00F87AAC">
      <w:pPr>
        <w:spacing w:after="0" w:line="240" w:lineRule="auto"/>
        <w:rPr>
          <w:rFonts w:ascii="Times New Roman" w:hAnsi="Times New Roman" w:cs="Times New Roman"/>
        </w:rPr>
      </w:pPr>
      <w:r w:rsidRPr="007A7253">
        <w:rPr>
          <w:rFonts w:ascii="Times New Roman" w:hAnsi="Times New Roman" w:cs="Times New Roman"/>
          <w:b/>
        </w:rPr>
        <w:lastRenderedPageBreak/>
        <w:t xml:space="preserve">Supplementary Table 3 </w:t>
      </w:r>
      <w:r w:rsidRPr="007A7253">
        <w:rPr>
          <w:rFonts w:ascii="Times New Roman" w:hAnsi="Times New Roman" w:cs="Times New Roman"/>
        </w:rPr>
        <w:t>Univariate associations of maternal cumulative cytokine levels with categorical covariates</w:t>
      </w:r>
    </w:p>
    <w:p w:rsidR="00F87AAC" w:rsidRPr="007A7253" w:rsidRDefault="00F87AAC" w:rsidP="00F87AAC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2"/>
        <w:gridCol w:w="3508"/>
        <w:gridCol w:w="1736"/>
        <w:gridCol w:w="1637"/>
        <w:gridCol w:w="1767"/>
        <w:gridCol w:w="1846"/>
        <w:gridCol w:w="1940"/>
      </w:tblGrid>
      <w:tr w:rsidR="00F87AAC" w:rsidRPr="007A7253" w:rsidTr="00903EF6">
        <w:tc>
          <w:tcPr>
            <w:tcW w:w="4250" w:type="dxa"/>
            <w:gridSpan w:val="2"/>
            <w:tcBorders>
              <w:bottom w:val="single" w:sz="4" w:space="0" w:color="auto"/>
            </w:tcBorders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6" w:type="dxa"/>
            <w:tcBorders>
              <w:bottom w:val="single" w:sz="4" w:space="0" w:color="auto"/>
            </w:tcBorders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IL-1β</w:t>
            </w:r>
          </w:p>
        </w:tc>
        <w:tc>
          <w:tcPr>
            <w:tcW w:w="1637" w:type="dxa"/>
            <w:tcBorders>
              <w:bottom w:val="single" w:sz="4" w:space="0" w:color="auto"/>
            </w:tcBorders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IL-8</w:t>
            </w:r>
          </w:p>
        </w:tc>
        <w:tc>
          <w:tcPr>
            <w:tcW w:w="1767" w:type="dxa"/>
            <w:tcBorders>
              <w:bottom w:val="single" w:sz="4" w:space="0" w:color="auto"/>
            </w:tcBorders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846" w:type="dxa"/>
            <w:tcBorders>
              <w:bottom w:val="single" w:sz="4" w:space="0" w:color="auto"/>
            </w:tcBorders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940" w:type="dxa"/>
            <w:tcBorders>
              <w:bottom w:val="single" w:sz="4" w:space="0" w:color="auto"/>
            </w:tcBorders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TNF-α</w:t>
            </w:r>
          </w:p>
        </w:tc>
      </w:tr>
      <w:tr w:rsidR="00F87AAC" w:rsidRPr="007A7253" w:rsidTr="00903EF6">
        <w:tc>
          <w:tcPr>
            <w:tcW w:w="4250" w:type="dxa"/>
            <w:gridSpan w:val="2"/>
            <w:tcBorders>
              <w:top w:val="single" w:sz="4" w:space="0" w:color="auto"/>
            </w:tcBorders>
          </w:tcPr>
          <w:p w:rsidR="00F87AAC" w:rsidRPr="007A7253" w:rsidRDefault="00F87AAC" w:rsidP="00903EF6">
            <w:pPr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Race</w:t>
            </w:r>
          </w:p>
        </w:tc>
        <w:tc>
          <w:tcPr>
            <w:tcW w:w="1736" w:type="dxa"/>
            <w:tcBorders>
              <w:top w:val="single" w:sz="4" w:space="0" w:color="auto"/>
            </w:tcBorders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7" w:type="dxa"/>
            <w:tcBorders>
              <w:top w:val="single" w:sz="4" w:space="0" w:color="auto"/>
            </w:tcBorders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7" w:type="dxa"/>
            <w:tcBorders>
              <w:top w:val="single" w:sz="4" w:space="0" w:color="auto"/>
            </w:tcBorders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6" w:type="dxa"/>
            <w:tcBorders>
              <w:top w:val="single" w:sz="4" w:space="0" w:color="auto"/>
            </w:tcBorders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0" w:type="dxa"/>
            <w:tcBorders>
              <w:top w:val="single" w:sz="4" w:space="0" w:color="auto"/>
            </w:tcBorders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87AAC" w:rsidRPr="007A7253" w:rsidTr="00903EF6">
        <w:tc>
          <w:tcPr>
            <w:tcW w:w="742" w:type="dxa"/>
          </w:tcPr>
          <w:p w:rsidR="00F87AAC" w:rsidRPr="007A7253" w:rsidRDefault="00F87AAC" w:rsidP="00903E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08" w:type="dxa"/>
          </w:tcPr>
          <w:p w:rsidR="00F87AAC" w:rsidRPr="007A7253" w:rsidRDefault="00F87AAC" w:rsidP="00903EF6">
            <w:pPr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White</w:t>
            </w:r>
          </w:p>
        </w:tc>
        <w:tc>
          <w:tcPr>
            <w:tcW w:w="1736" w:type="dxa"/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3.37 (1.15)</w:t>
            </w:r>
          </w:p>
        </w:tc>
        <w:tc>
          <w:tcPr>
            <w:tcW w:w="1637" w:type="dxa"/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6.00 (1.17)</w:t>
            </w:r>
          </w:p>
        </w:tc>
        <w:tc>
          <w:tcPr>
            <w:tcW w:w="1767" w:type="dxa"/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3.31 (0.82)</w:t>
            </w:r>
          </w:p>
        </w:tc>
        <w:tc>
          <w:tcPr>
            <w:tcW w:w="1846" w:type="dxa"/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3.75 (0.71)</w:t>
            </w:r>
          </w:p>
        </w:tc>
        <w:tc>
          <w:tcPr>
            <w:tcW w:w="1940" w:type="dxa"/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4.46 (0.36)</w:t>
            </w:r>
          </w:p>
        </w:tc>
      </w:tr>
      <w:tr w:rsidR="00F87AAC" w:rsidRPr="007A7253" w:rsidTr="00903EF6">
        <w:tc>
          <w:tcPr>
            <w:tcW w:w="742" w:type="dxa"/>
          </w:tcPr>
          <w:p w:rsidR="00F87AAC" w:rsidRPr="007A7253" w:rsidRDefault="00F87AAC" w:rsidP="00903E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08" w:type="dxa"/>
          </w:tcPr>
          <w:p w:rsidR="00F87AAC" w:rsidRPr="007A7253" w:rsidRDefault="00F87AAC" w:rsidP="00903EF6">
            <w:pPr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Non-White</w:t>
            </w:r>
          </w:p>
        </w:tc>
        <w:tc>
          <w:tcPr>
            <w:tcW w:w="1736" w:type="dxa"/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3.26 (1.22)</w:t>
            </w:r>
          </w:p>
        </w:tc>
        <w:tc>
          <w:tcPr>
            <w:tcW w:w="1637" w:type="dxa"/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5.66 (1.11)</w:t>
            </w:r>
          </w:p>
        </w:tc>
        <w:tc>
          <w:tcPr>
            <w:tcW w:w="1767" w:type="dxa"/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3.35 (0.93)</w:t>
            </w:r>
          </w:p>
        </w:tc>
        <w:tc>
          <w:tcPr>
            <w:tcW w:w="1846" w:type="dxa"/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3.71 (0.77)</w:t>
            </w:r>
          </w:p>
        </w:tc>
        <w:tc>
          <w:tcPr>
            <w:tcW w:w="1940" w:type="dxa"/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4.40 (0.41)</w:t>
            </w:r>
          </w:p>
        </w:tc>
      </w:tr>
      <w:tr w:rsidR="00F87AAC" w:rsidRPr="007A7253" w:rsidTr="00903EF6">
        <w:tc>
          <w:tcPr>
            <w:tcW w:w="4250" w:type="dxa"/>
            <w:gridSpan w:val="2"/>
          </w:tcPr>
          <w:p w:rsidR="00F87AAC" w:rsidRPr="007A7253" w:rsidRDefault="00F87AAC" w:rsidP="00903EF6">
            <w:pPr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 xml:space="preserve">Prenatal </w:t>
            </w:r>
            <w:r w:rsidRPr="007A7253">
              <w:rPr>
                <w:rFonts w:ascii="Times New Roman" w:hAnsi="Times New Roman" w:cs="Times New Roman"/>
                <w:bCs/>
              </w:rPr>
              <w:t>socioeconomic disadvantage</w:t>
            </w:r>
          </w:p>
        </w:tc>
        <w:tc>
          <w:tcPr>
            <w:tcW w:w="1736" w:type="dxa"/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7" w:type="dxa"/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7" w:type="dxa"/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6" w:type="dxa"/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0" w:type="dxa"/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87AAC" w:rsidRPr="007A7253" w:rsidTr="00903EF6">
        <w:tc>
          <w:tcPr>
            <w:tcW w:w="742" w:type="dxa"/>
          </w:tcPr>
          <w:p w:rsidR="00F87AAC" w:rsidRPr="007A7253" w:rsidRDefault="00F87AAC" w:rsidP="00903E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08" w:type="dxa"/>
          </w:tcPr>
          <w:p w:rsidR="00F87AAC" w:rsidRPr="007A7253" w:rsidRDefault="00F87AAC" w:rsidP="00903EF6">
            <w:pPr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0-1</w:t>
            </w:r>
          </w:p>
        </w:tc>
        <w:tc>
          <w:tcPr>
            <w:tcW w:w="1736" w:type="dxa"/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3.44 (1.15)*</w:t>
            </w:r>
          </w:p>
        </w:tc>
        <w:tc>
          <w:tcPr>
            <w:tcW w:w="1637" w:type="dxa"/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6.18 (1.15)**</w:t>
            </w:r>
          </w:p>
        </w:tc>
        <w:tc>
          <w:tcPr>
            <w:tcW w:w="1767" w:type="dxa"/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3.33 (0.79)</w:t>
            </w:r>
          </w:p>
        </w:tc>
        <w:tc>
          <w:tcPr>
            <w:tcW w:w="1846" w:type="dxa"/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3.80 (0.76)**</w:t>
            </w:r>
          </w:p>
        </w:tc>
        <w:tc>
          <w:tcPr>
            <w:tcW w:w="1940" w:type="dxa"/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4.46 (0.35)</w:t>
            </w:r>
          </w:p>
        </w:tc>
      </w:tr>
      <w:tr w:rsidR="00F87AAC" w:rsidRPr="007A7253" w:rsidTr="00903EF6">
        <w:tc>
          <w:tcPr>
            <w:tcW w:w="742" w:type="dxa"/>
          </w:tcPr>
          <w:p w:rsidR="00F87AAC" w:rsidRPr="007A7253" w:rsidRDefault="00F87AAC" w:rsidP="00903E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08" w:type="dxa"/>
          </w:tcPr>
          <w:p w:rsidR="00F87AAC" w:rsidRPr="007A7253" w:rsidRDefault="00F87AAC" w:rsidP="00903EF6">
            <w:pPr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1.5-2.5</w:t>
            </w:r>
          </w:p>
        </w:tc>
        <w:tc>
          <w:tcPr>
            <w:tcW w:w="1736" w:type="dxa"/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3.32 (1.16)</w:t>
            </w:r>
          </w:p>
        </w:tc>
        <w:tc>
          <w:tcPr>
            <w:tcW w:w="1637" w:type="dxa"/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5.87 (1.18)</w:t>
            </w:r>
          </w:p>
        </w:tc>
        <w:tc>
          <w:tcPr>
            <w:tcW w:w="1767" w:type="dxa"/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3.33 (0.87)</w:t>
            </w:r>
          </w:p>
        </w:tc>
        <w:tc>
          <w:tcPr>
            <w:tcW w:w="1846" w:type="dxa"/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3.72 (0.70)</w:t>
            </w:r>
          </w:p>
        </w:tc>
        <w:tc>
          <w:tcPr>
            <w:tcW w:w="1940" w:type="dxa"/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4.46 (0.39)</w:t>
            </w:r>
          </w:p>
        </w:tc>
      </w:tr>
      <w:tr w:rsidR="00F87AAC" w:rsidRPr="007A7253" w:rsidTr="00903EF6">
        <w:tc>
          <w:tcPr>
            <w:tcW w:w="742" w:type="dxa"/>
          </w:tcPr>
          <w:p w:rsidR="00F87AAC" w:rsidRPr="007A7253" w:rsidRDefault="00F87AAC" w:rsidP="00903E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08" w:type="dxa"/>
          </w:tcPr>
          <w:p w:rsidR="00F87AAC" w:rsidRPr="007A7253" w:rsidRDefault="00F87AAC" w:rsidP="00903EF6">
            <w:pPr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&gt;=3</w:t>
            </w:r>
          </w:p>
        </w:tc>
        <w:tc>
          <w:tcPr>
            <w:tcW w:w="1736" w:type="dxa"/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3.24 (1.18)</w:t>
            </w:r>
          </w:p>
        </w:tc>
        <w:tc>
          <w:tcPr>
            <w:tcW w:w="1637" w:type="dxa"/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5.49 (1.04)</w:t>
            </w:r>
          </w:p>
        </w:tc>
        <w:tc>
          <w:tcPr>
            <w:tcW w:w="1767" w:type="dxa"/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3.24 (0.87)</w:t>
            </w:r>
          </w:p>
        </w:tc>
        <w:tc>
          <w:tcPr>
            <w:tcW w:w="1846" w:type="dxa"/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3.65 (0.61)</w:t>
            </w:r>
          </w:p>
        </w:tc>
        <w:tc>
          <w:tcPr>
            <w:tcW w:w="1940" w:type="dxa"/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4.42 (0.37)</w:t>
            </w:r>
          </w:p>
        </w:tc>
      </w:tr>
      <w:tr w:rsidR="00F87AAC" w:rsidRPr="007A7253" w:rsidTr="00903EF6">
        <w:tc>
          <w:tcPr>
            <w:tcW w:w="4250" w:type="dxa"/>
            <w:gridSpan w:val="2"/>
          </w:tcPr>
          <w:p w:rsidR="00F87AAC" w:rsidRPr="007A7253" w:rsidRDefault="00F87AAC" w:rsidP="00903EF6">
            <w:pPr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History of treatment for psychiatric disorders</w:t>
            </w:r>
          </w:p>
        </w:tc>
        <w:tc>
          <w:tcPr>
            <w:tcW w:w="1736" w:type="dxa"/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7" w:type="dxa"/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7" w:type="dxa"/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6" w:type="dxa"/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0" w:type="dxa"/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87AAC" w:rsidRPr="007A7253" w:rsidTr="00903EF6">
        <w:tc>
          <w:tcPr>
            <w:tcW w:w="742" w:type="dxa"/>
          </w:tcPr>
          <w:p w:rsidR="00F87AAC" w:rsidRPr="007A7253" w:rsidRDefault="00F87AAC" w:rsidP="00903E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08" w:type="dxa"/>
          </w:tcPr>
          <w:p w:rsidR="00F87AAC" w:rsidRPr="007A7253" w:rsidRDefault="00F87AAC" w:rsidP="00903EF6">
            <w:pPr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736" w:type="dxa"/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3.36 (0.16)</w:t>
            </w:r>
          </w:p>
        </w:tc>
        <w:tc>
          <w:tcPr>
            <w:tcW w:w="1637" w:type="dxa"/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5.94 (1.16)</w:t>
            </w:r>
          </w:p>
        </w:tc>
        <w:tc>
          <w:tcPr>
            <w:tcW w:w="1767" w:type="dxa"/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3.31 (0.82)</w:t>
            </w:r>
          </w:p>
        </w:tc>
        <w:tc>
          <w:tcPr>
            <w:tcW w:w="1846" w:type="dxa"/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3.75 (0.73)</w:t>
            </w:r>
          </w:p>
        </w:tc>
        <w:tc>
          <w:tcPr>
            <w:tcW w:w="1940" w:type="dxa"/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4.45 (0.36)</w:t>
            </w:r>
          </w:p>
        </w:tc>
      </w:tr>
      <w:tr w:rsidR="00F87AAC" w:rsidRPr="007A7253" w:rsidTr="00903EF6">
        <w:tc>
          <w:tcPr>
            <w:tcW w:w="742" w:type="dxa"/>
          </w:tcPr>
          <w:p w:rsidR="00F87AAC" w:rsidRPr="007A7253" w:rsidRDefault="00F87AAC" w:rsidP="00903E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08" w:type="dxa"/>
          </w:tcPr>
          <w:p w:rsidR="00F87AAC" w:rsidRPr="007A7253" w:rsidRDefault="00F87AAC" w:rsidP="00903EF6">
            <w:pPr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 xml:space="preserve">Yes </w:t>
            </w:r>
          </w:p>
        </w:tc>
        <w:tc>
          <w:tcPr>
            <w:tcW w:w="1736" w:type="dxa"/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3.42 (0.14)</w:t>
            </w:r>
          </w:p>
        </w:tc>
        <w:tc>
          <w:tcPr>
            <w:tcW w:w="1637" w:type="dxa"/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6.11 (1.23)</w:t>
            </w:r>
          </w:p>
        </w:tc>
        <w:tc>
          <w:tcPr>
            <w:tcW w:w="1767" w:type="dxa"/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3.37 (0.91)</w:t>
            </w:r>
          </w:p>
        </w:tc>
        <w:tc>
          <w:tcPr>
            <w:tcW w:w="1846" w:type="dxa"/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3.72 (0.63)</w:t>
            </w:r>
          </w:p>
        </w:tc>
        <w:tc>
          <w:tcPr>
            <w:tcW w:w="1940" w:type="dxa"/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4.49 (0.37)</w:t>
            </w:r>
          </w:p>
        </w:tc>
      </w:tr>
      <w:tr w:rsidR="00F87AAC" w:rsidRPr="007A7253" w:rsidTr="00903EF6">
        <w:tc>
          <w:tcPr>
            <w:tcW w:w="4250" w:type="dxa"/>
            <w:gridSpan w:val="2"/>
          </w:tcPr>
          <w:p w:rsidR="00F87AAC" w:rsidRPr="007A7253" w:rsidRDefault="00F87AAC" w:rsidP="00903EF6">
            <w:pPr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Preeclampsia</w:t>
            </w:r>
          </w:p>
        </w:tc>
        <w:tc>
          <w:tcPr>
            <w:tcW w:w="1736" w:type="dxa"/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7" w:type="dxa"/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7" w:type="dxa"/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6" w:type="dxa"/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0" w:type="dxa"/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87AAC" w:rsidRPr="007A7253" w:rsidTr="00903EF6">
        <w:tc>
          <w:tcPr>
            <w:tcW w:w="742" w:type="dxa"/>
          </w:tcPr>
          <w:p w:rsidR="00F87AAC" w:rsidRPr="007A7253" w:rsidRDefault="00F87AAC" w:rsidP="00903E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08" w:type="dxa"/>
          </w:tcPr>
          <w:p w:rsidR="00F87AAC" w:rsidRPr="007A7253" w:rsidRDefault="00F87AAC" w:rsidP="00903EF6">
            <w:pPr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736" w:type="dxa"/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3.37 (0.16)</w:t>
            </w:r>
          </w:p>
        </w:tc>
        <w:tc>
          <w:tcPr>
            <w:tcW w:w="1637" w:type="dxa"/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5.96 (1.67)</w:t>
            </w:r>
          </w:p>
        </w:tc>
        <w:tc>
          <w:tcPr>
            <w:tcW w:w="1767" w:type="dxa"/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3.31 (0.83)</w:t>
            </w:r>
          </w:p>
        </w:tc>
        <w:tc>
          <w:tcPr>
            <w:tcW w:w="1846" w:type="dxa"/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3.75 (0.72)</w:t>
            </w:r>
          </w:p>
        </w:tc>
        <w:tc>
          <w:tcPr>
            <w:tcW w:w="1940" w:type="dxa"/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4.45 (0.36)</w:t>
            </w:r>
          </w:p>
        </w:tc>
      </w:tr>
      <w:tr w:rsidR="00F87AAC" w:rsidRPr="007A7253" w:rsidTr="00903EF6">
        <w:tc>
          <w:tcPr>
            <w:tcW w:w="742" w:type="dxa"/>
          </w:tcPr>
          <w:p w:rsidR="00F87AAC" w:rsidRPr="007A7253" w:rsidRDefault="00F87AAC" w:rsidP="00903E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08" w:type="dxa"/>
          </w:tcPr>
          <w:p w:rsidR="00F87AAC" w:rsidRPr="007A7253" w:rsidRDefault="00F87AAC" w:rsidP="00903EF6">
            <w:pPr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 xml:space="preserve">Yes </w:t>
            </w:r>
          </w:p>
        </w:tc>
        <w:tc>
          <w:tcPr>
            <w:tcW w:w="1736" w:type="dxa"/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2.93 (0.90)</w:t>
            </w:r>
          </w:p>
        </w:tc>
        <w:tc>
          <w:tcPr>
            <w:tcW w:w="1637" w:type="dxa"/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5.63 (1.27)</w:t>
            </w:r>
          </w:p>
        </w:tc>
        <w:tc>
          <w:tcPr>
            <w:tcW w:w="1767" w:type="dxa"/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3.37 (0.72)</w:t>
            </w:r>
          </w:p>
        </w:tc>
        <w:tc>
          <w:tcPr>
            <w:tcW w:w="1846" w:type="dxa"/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3.69 (0.64)</w:t>
            </w:r>
          </w:p>
        </w:tc>
        <w:tc>
          <w:tcPr>
            <w:tcW w:w="1940" w:type="dxa"/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4.47 (0.45)</w:t>
            </w:r>
          </w:p>
        </w:tc>
      </w:tr>
      <w:tr w:rsidR="00F87AAC" w:rsidRPr="007A7253" w:rsidTr="00903EF6">
        <w:tc>
          <w:tcPr>
            <w:tcW w:w="4250" w:type="dxa"/>
            <w:gridSpan w:val="2"/>
          </w:tcPr>
          <w:p w:rsidR="00F87AAC" w:rsidRPr="007A7253" w:rsidRDefault="00F87AAC" w:rsidP="00903EF6">
            <w:pPr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Gestational diabetes</w:t>
            </w:r>
          </w:p>
        </w:tc>
        <w:tc>
          <w:tcPr>
            <w:tcW w:w="1736" w:type="dxa"/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7" w:type="dxa"/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7" w:type="dxa"/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6" w:type="dxa"/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0" w:type="dxa"/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87AAC" w:rsidRPr="007A7253" w:rsidTr="00903EF6">
        <w:tc>
          <w:tcPr>
            <w:tcW w:w="742" w:type="dxa"/>
          </w:tcPr>
          <w:p w:rsidR="00F87AAC" w:rsidRPr="007A7253" w:rsidRDefault="00F87AAC" w:rsidP="00903E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08" w:type="dxa"/>
          </w:tcPr>
          <w:p w:rsidR="00F87AAC" w:rsidRPr="007A7253" w:rsidRDefault="00F87AAC" w:rsidP="00903EF6">
            <w:pPr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736" w:type="dxa"/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3.36 (0.16)</w:t>
            </w:r>
          </w:p>
        </w:tc>
        <w:tc>
          <w:tcPr>
            <w:tcW w:w="1637" w:type="dxa"/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5.96 (1.17)**</w:t>
            </w:r>
          </w:p>
        </w:tc>
        <w:tc>
          <w:tcPr>
            <w:tcW w:w="1767" w:type="dxa"/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3.31 (0.83)</w:t>
            </w:r>
          </w:p>
        </w:tc>
        <w:tc>
          <w:tcPr>
            <w:tcW w:w="1846" w:type="dxa"/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3.74 (0.72)*</w:t>
            </w:r>
          </w:p>
        </w:tc>
        <w:tc>
          <w:tcPr>
            <w:tcW w:w="1940" w:type="dxa"/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4.45 (0.37)</w:t>
            </w:r>
          </w:p>
        </w:tc>
      </w:tr>
      <w:tr w:rsidR="00F87AAC" w:rsidRPr="007A7253" w:rsidTr="00903EF6">
        <w:tc>
          <w:tcPr>
            <w:tcW w:w="742" w:type="dxa"/>
          </w:tcPr>
          <w:p w:rsidR="00F87AAC" w:rsidRPr="007A7253" w:rsidRDefault="00F87AAC" w:rsidP="00903E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08" w:type="dxa"/>
          </w:tcPr>
          <w:p w:rsidR="00F87AAC" w:rsidRPr="007A7253" w:rsidRDefault="00F87AAC" w:rsidP="00903EF6">
            <w:pPr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 xml:space="preserve">Yes </w:t>
            </w:r>
          </w:p>
        </w:tc>
        <w:tc>
          <w:tcPr>
            <w:tcW w:w="1736" w:type="dxa"/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3.50 (0.68)</w:t>
            </w:r>
          </w:p>
        </w:tc>
        <w:tc>
          <w:tcPr>
            <w:tcW w:w="1637" w:type="dxa"/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5.46 (0.37)</w:t>
            </w:r>
          </w:p>
        </w:tc>
        <w:tc>
          <w:tcPr>
            <w:tcW w:w="1767" w:type="dxa"/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3.29 (0.74)</w:t>
            </w:r>
          </w:p>
        </w:tc>
        <w:tc>
          <w:tcPr>
            <w:tcW w:w="1846" w:type="dxa"/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4.14 (0.56)</w:t>
            </w:r>
          </w:p>
        </w:tc>
        <w:tc>
          <w:tcPr>
            <w:tcW w:w="1940" w:type="dxa"/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4.50 (0.26)</w:t>
            </w:r>
          </w:p>
        </w:tc>
      </w:tr>
      <w:tr w:rsidR="00F87AAC" w:rsidRPr="007A7253" w:rsidTr="00903EF6">
        <w:tc>
          <w:tcPr>
            <w:tcW w:w="4250" w:type="dxa"/>
            <w:gridSpan w:val="2"/>
          </w:tcPr>
          <w:p w:rsidR="00F87AAC" w:rsidRPr="007A7253" w:rsidRDefault="00F87AAC" w:rsidP="00903EF6">
            <w:pPr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Child sex</w:t>
            </w:r>
          </w:p>
        </w:tc>
        <w:tc>
          <w:tcPr>
            <w:tcW w:w="1736" w:type="dxa"/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7" w:type="dxa"/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7" w:type="dxa"/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6" w:type="dxa"/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0" w:type="dxa"/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87AAC" w:rsidRPr="007A7253" w:rsidTr="00903EF6">
        <w:tc>
          <w:tcPr>
            <w:tcW w:w="742" w:type="dxa"/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08" w:type="dxa"/>
          </w:tcPr>
          <w:p w:rsidR="00F87AAC" w:rsidRPr="007A7253" w:rsidRDefault="00F87AAC" w:rsidP="00903EF6">
            <w:pPr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Boy</w:t>
            </w:r>
          </w:p>
        </w:tc>
        <w:tc>
          <w:tcPr>
            <w:tcW w:w="1736" w:type="dxa"/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3.38 (1.20)</w:t>
            </w:r>
          </w:p>
        </w:tc>
        <w:tc>
          <w:tcPr>
            <w:tcW w:w="1637" w:type="dxa"/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5.98 (1.10)</w:t>
            </w:r>
          </w:p>
        </w:tc>
        <w:tc>
          <w:tcPr>
            <w:tcW w:w="1767" w:type="dxa"/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3.32 (0.80)</w:t>
            </w:r>
          </w:p>
        </w:tc>
        <w:tc>
          <w:tcPr>
            <w:tcW w:w="1846" w:type="dxa"/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3.77 (0.75)</w:t>
            </w:r>
          </w:p>
        </w:tc>
        <w:tc>
          <w:tcPr>
            <w:tcW w:w="1940" w:type="dxa"/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4.48 (0.32)**</w:t>
            </w:r>
          </w:p>
        </w:tc>
      </w:tr>
      <w:tr w:rsidR="00F87AAC" w:rsidRPr="007A7253" w:rsidTr="00903EF6">
        <w:tc>
          <w:tcPr>
            <w:tcW w:w="742" w:type="dxa"/>
            <w:tcBorders>
              <w:bottom w:val="single" w:sz="4" w:space="0" w:color="auto"/>
            </w:tcBorders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08" w:type="dxa"/>
            <w:tcBorders>
              <w:bottom w:val="single" w:sz="4" w:space="0" w:color="auto"/>
            </w:tcBorders>
          </w:tcPr>
          <w:p w:rsidR="00F87AAC" w:rsidRPr="007A7253" w:rsidRDefault="00F87AAC" w:rsidP="00903EF6">
            <w:pPr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Girl</w:t>
            </w:r>
          </w:p>
        </w:tc>
        <w:tc>
          <w:tcPr>
            <w:tcW w:w="1736" w:type="dxa"/>
            <w:tcBorders>
              <w:bottom w:val="single" w:sz="4" w:space="0" w:color="auto"/>
            </w:tcBorders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3.35 (1.12)</w:t>
            </w:r>
          </w:p>
        </w:tc>
        <w:tc>
          <w:tcPr>
            <w:tcW w:w="1637" w:type="dxa"/>
            <w:tcBorders>
              <w:bottom w:val="single" w:sz="4" w:space="0" w:color="auto"/>
            </w:tcBorders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5.95 (1.22)</w:t>
            </w:r>
          </w:p>
        </w:tc>
        <w:tc>
          <w:tcPr>
            <w:tcW w:w="1767" w:type="dxa"/>
            <w:tcBorders>
              <w:bottom w:val="single" w:sz="4" w:space="0" w:color="auto"/>
            </w:tcBorders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3.31 (0.85)</w:t>
            </w:r>
          </w:p>
        </w:tc>
        <w:tc>
          <w:tcPr>
            <w:tcW w:w="1846" w:type="dxa"/>
            <w:tcBorders>
              <w:bottom w:val="single" w:sz="4" w:space="0" w:color="auto"/>
            </w:tcBorders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3.73 (0.69)</w:t>
            </w:r>
          </w:p>
        </w:tc>
        <w:tc>
          <w:tcPr>
            <w:tcW w:w="1940" w:type="dxa"/>
            <w:tcBorders>
              <w:bottom w:val="single" w:sz="4" w:space="0" w:color="auto"/>
            </w:tcBorders>
          </w:tcPr>
          <w:p w:rsidR="00F87AAC" w:rsidRPr="007A7253" w:rsidRDefault="00F87AAC" w:rsidP="00903EF6">
            <w:pPr>
              <w:jc w:val="center"/>
              <w:rPr>
                <w:rFonts w:ascii="Times New Roman" w:hAnsi="Times New Roman" w:cs="Times New Roman"/>
              </w:rPr>
            </w:pPr>
            <w:r w:rsidRPr="007A7253">
              <w:rPr>
                <w:rFonts w:ascii="Times New Roman" w:hAnsi="Times New Roman" w:cs="Times New Roman"/>
              </w:rPr>
              <w:t>4.43 (0.39)</w:t>
            </w:r>
          </w:p>
        </w:tc>
      </w:tr>
    </w:tbl>
    <w:p w:rsidR="00F87AAC" w:rsidRPr="007A7253" w:rsidRDefault="00F87AAC" w:rsidP="00F87AAC">
      <w:pPr>
        <w:spacing w:after="0" w:line="240" w:lineRule="auto"/>
        <w:rPr>
          <w:rFonts w:ascii="Times New Roman" w:hAnsi="Times New Roman" w:cs="Times New Roman"/>
        </w:rPr>
      </w:pPr>
      <w:r w:rsidRPr="007A7253">
        <w:rPr>
          <w:rFonts w:ascii="Times New Roman" w:hAnsi="Times New Roman" w:cs="Times New Roman"/>
        </w:rPr>
        <w:t xml:space="preserve">Numbers are mean (SD) of cumulative cytokine levels in pregnancy (in log scale </w:t>
      </w:r>
      <w:r w:rsidRPr="007A7253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Pr="007A7253">
        <w:rPr>
          <w:rFonts w:ascii="Times New Roman" w:hAnsi="Times New Roman" w:cs="Times New Roman"/>
          <w:sz w:val="24"/>
          <w:szCs w:val="24"/>
        </w:rPr>
        <w:t>pg</w:t>
      </w:r>
      <w:proofErr w:type="spellEnd"/>
      <w:r w:rsidRPr="007A7253">
        <w:rPr>
          <w:rFonts w:ascii="Times New Roman" w:hAnsi="Times New Roman" w:cs="Times New Roman"/>
          <w:sz w:val="24"/>
          <w:szCs w:val="24"/>
        </w:rPr>
        <w:t>/ml concentrations</w:t>
      </w:r>
      <w:r w:rsidRPr="007A7253">
        <w:rPr>
          <w:rFonts w:ascii="Times New Roman" w:hAnsi="Times New Roman" w:cs="Times New Roman"/>
        </w:rPr>
        <w:t>).</w:t>
      </w:r>
    </w:p>
    <w:p w:rsidR="00F87AAC" w:rsidRPr="007A7253" w:rsidRDefault="00F87AAC" w:rsidP="00F87AAC">
      <w:pPr>
        <w:spacing w:after="0" w:line="240" w:lineRule="auto"/>
        <w:rPr>
          <w:rFonts w:ascii="Times New Roman" w:hAnsi="Times New Roman" w:cs="Times New Roman"/>
        </w:rPr>
      </w:pPr>
      <w:r w:rsidRPr="007A7253">
        <w:rPr>
          <w:rFonts w:ascii="Times New Roman" w:hAnsi="Times New Roman" w:cs="Times New Roman"/>
        </w:rPr>
        <w:t>Independent sample</w:t>
      </w:r>
      <w:r w:rsidRPr="007A7253">
        <w:rPr>
          <w:rFonts w:ascii="Times New Roman" w:hAnsi="Times New Roman" w:cs="Times New Roman"/>
          <w:i/>
        </w:rPr>
        <w:t xml:space="preserve"> t</w:t>
      </w:r>
      <w:r w:rsidRPr="007A7253">
        <w:rPr>
          <w:rFonts w:ascii="Times New Roman" w:hAnsi="Times New Roman" w:cs="Times New Roman"/>
        </w:rPr>
        <w:t xml:space="preserve">-test or analysis of variance was used to examine the associations of cumulative cytokine levels (in the log scale </w:t>
      </w:r>
      <w:r w:rsidRPr="007A7253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Pr="007A7253">
        <w:rPr>
          <w:rFonts w:ascii="Times New Roman" w:hAnsi="Times New Roman" w:cs="Times New Roman"/>
          <w:sz w:val="24"/>
          <w:szCs w:val="24"/>
        </w:rPr>
        <w:t>pg</w:t>
      </w:r>
      <w:proofErr w:type="spellEnd"/>
      <w:r w:rsidRPr="007A7253">
        <w:rPr>
          <w:rFonts w:ascii="Times New Roman" w:hAnsi="Times New Roman" w:cs="Times New Roman"/>
          <w:sz w:val="24"/>
          <w:szCs w:val="24"/>
        </w:rPr>
        <w:t>/ml concentrations</w:t>
      </w:r>
      <w:r w:rsidRPr="007A7253">
        <w:rPr>
          <w:rFonts w:ascii="Times New Roman" w:hAnsi="Times New Roman" w:cs="Times New Roman"/>
        </w:rPr>
        <w:t>) with categorical covariates.</w:t>
      </w:r>
    </w:p>
    <w:p w:rsidR="00F87AAC" w:rsidRPr="007A7253" w:rsidRDefault="00F87AAC" w:rsidP="00F87AAC">
      <w:pPr>
        <w:pStyle w:val="NoSpacing"/>
        <w:spacing w:line="360" w:lineRule="auto"/>
        <w:rPr>
          <w:rFonts w:ascii="Times New Roman" w:hAnsi="Times New Roman" w:cs="Times New Roman"/>
        </w:rPr>
      </w:pPr>
      <w:r w:rsidRPr="007A7253">
        <w:rPr>
          <w:rFonts w:ascii="Times New Roman" w:hAnsi="Times New Roman" w:cs="Times New Roman"/>
        </w:rPr>
        <w:t>* Significant at p&lt;0.05 (two-tailed), ** Significant at p&lt;0.01 (two-tailed)</w:t>
      </w:r>
    </w:p>
    <w:p w:rsidR="00F87AAC" w:rsidRPr="007A7253" w:rsidRDefault="00F87AAC" w:rsidP="00F87AAC">
      <w:pPr>
        <w:spacing w:after="0" w:line="360" w:lineRule="auto"/>
        <w:contextualSpacing/>
        <w:rPr>
          <w:rFonts w:ascii="Times New Roman" w:hAnsi="Times New Roman" w:cs="Times New Roman"/>
          <w:i/>
        </w:rPr>
      </w:pPr>
      <w:r w:rsidRPr="007A7253">
        <w:rPr>
          <w:rFonts w:ascii="Times New Roman" w:hAnsi="Times New Roman" w:cs="Times New Roman"/>
          <w:i/>
        </w:rPr>
        <w:t>Interleukin: IL; Tumor Necrosis Factor: TNF</w:t>
      </w:r>
    </w:p>
    <w:p w:rsidR="00F87AAC" w:rsidRPr="007A7253" w:rsidRDefault="00F87AAC" w:rsidP="00F87AAC">
      <w:pPr>
        <w:pStyle w:val="NoSpacing"/>
        <w:spacing w:line="360" w:lineRule="auto"/>
        <w:rPr>
          <w:rFonts w:ascii="Times New Roman" w:hAnsi="Times New Roman" w:cs="Times New Roman"/>
        </w:rPr>
        <w:sectPr w:rsidR="00F87AAC" w:rsidRPr="007A7253" w:rsidSect="005946EE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:rsidR="00F87AAC" w:rsidRPr="007A7253" w:rsidRDefault="00F87AAC" w:rsidP="00F87AAC">
      <w:pPr>
        <w:spacing w:after="0" w:line="360" w:lineRule="auto"/>
        <w:contextualSpacing/>
        <w:rPr>
          <w:rFonts w:ascii="Times New Roman" w:hAnsi="Times New Roman" w:cs="Times New Roman"/>
        </w:rPr>
      </w:pPr>
      <w:r w:rsidRPr="007A7253">
        <w:rPr>
          <w:rFonts w:ascii="Times New Roman" w:hAnsi="Times New Roman" w:cs="Times New Roman"/>
          <w:b/>
        </w:rPr>
        <w:lastRenderedPageBreak/>
        <w:t>Supplementary Table 4</w:t>
      </w:r>
      <w:r w:rsidRPr="007A7253">
        <w:rPr>
          <w:rFonts w:ascii="Times New Roman" w:hAnsi="Times New Roman" w:cs="Times New Roman"/>
        </w:rPr>
        <w:t xml:space="preserve"> Gestational cytokine levels in the 2</w:t>
      </w:r>
      <w:r w:rsidRPr="007A7253">
        <w:rPr>
          <w:rFonts w:ascii="Times New Roman" w:hAnsi="Times New Roman" w:cs="Times New Roman"/>
          <w:vertAlign w:val="superscript"/>
        </w:rPr>
        <w:t>nd</w:t>
      </w:r>
      <w:r w:rsidRPr="007A7253">
        <w:rPr>
          <w:rFonts w:ascii="Times New Roman" w:hAnsi="Times New Roman" w:cs="Times New Roman"/>
        </w:rPr>
        <w:t xml:space="preserve"> and 3</w:t>
      </w:r>
      <w:r w:rsidRPr="007A7253">
        <w:rPr>
          <w:rFonts w:ascii="Times New Roman" w:hAnsi="Times New Roman" w:cs="Times New Roman"/>
          <w:vertAlign w:val="superscript"/>
        </w:rPr>
        <w:t>rd</w:t>
      </w:r>
      <w:r w:rsidRPr="007A7253">
        <w:rPr>
          <w:rFonts w:ascii="Times New Roman" w:hAnsi="Times New Roman" w:cs="Times New Roman"/>
        </w:rPr>
        <w:t xml:space="preserve"> trimesters </w:t>
      </w:r>
    </w:p>
    <w:tbl>
      <w:tblPr>
        <w:tblW w:w="10545" w:type="dxa"/>
        <w:tblInd w:w="93" w:type="dxa"/>
        <w:tblLook w:val="04A0" w:firstRow="1" w:lastRow="0" w:firstColumn="1" w:lastColumn="0" w:noHBand="0" w:noVBand="1"/>
      </w:tblPr>
      <w:tblGrid>
        <w:gridCol w:w="915"/>
        <w:gridCol w:w="1890"/>
        <w:gridCol w:w="3960"/>
        <w:gridCol w:w="1890"/>
        <w:gridCol w:w="1890"/>
      </w:tblGrid>
      <w:tr w:rsidR="00F87AAC" w:rsidRPr="007A7253" w:rsidTr="00903EF6">
        <w:trPr>
          <w:trHeight w:val="270"/>
        </w:trPr>
        <w:tc>
          <w:tcPr>
            <w:tcW w:w="915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87AAC" w:rsidRPr="007A7253" w:rsidRDefault="00F87AAC" w:rsidP="00903EF6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7A725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890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87AAC" w:rsidRPr="007A7253" w:rsidRDefault="00F87AAC" w:rsidP="00903EF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A7253">
              <w:rPr>
                <w:rFonts w:ascii="Times New Roman" w:eastAsia="Times New Roman" w:hAnsi="Times New Roman" w:cs="Times New Roman"/>
                <w:b/>
              </w:rPr>
              <w:t>N for Assays</w:t>
            </w:r>
          </w:p>
        </w:tc>
        <w:tc>
          <w:tcPr>
            <w:tcW w:w="3960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87AAC" w:rsidRPr="007A7253" w:rsidRDefault="00F87AAC" w:rsidP="00903EF6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7A725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890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87AAC" w:rsidRPr="007A7253" w:rsidRDefault="00F87AAC" w:rsidP="00903EF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A7253">
              <w:rPr>
                <w:rFonts w:ascii="Times New Roman" w:eastAsia="Times New Roman" w:hAnsi="Times New Roman" w:cs="Times New Roman"/>
                <w:b/>
                <w:bCs/>
              </w:rPr>
              <w:t>Effect Estimate</w:t>
            </w:r>
          </w:p>
        </w:tc>
        <w:tc>
          <w:tcPr>
            <w:tcW w:w="1890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87AAC" w:rsidRPr="007A7253" w:rsidRDefault="00F87AAC" w:rsidP="00903EF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A7253">
              <w:rPr>
                <w:rFonts w:ascii="Times New Roman" w:eastAsia="Times New Roman" w:hAnsi="Times New Roman" w:cs="Times New Roman"/>
                <w:b/>
                <w:bCs/>
              </w:rPr>
              <w:t>Standard Error</w:t>
            </w:r>
          </w:p>
        </w:tc>
      </w:tr>
      <w:tr w:rsidR="00F87AAC" w:rsidRPr="007A7253" w:rsidTr="00903EF6">
        <w:trPr>
          <w:trHeight w:val="270"/>
        </w:trPr>
        <w:tc>
          <w:tcPr>
            <w:tcW w:w="915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87AAC" w:rsidRPr="007A7253" w:rsidRDefault="00F87AAC" w:rsidP="00903EF6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A7253">
              <w:rPr>
                <w:rFonts w:ascii="Times New Roman" w:eastAsia="Times New Roman" w:hAnsi="Times New Roman" w:cs="Times New Roman"/>
                <w:b/>
                <w:bCs/>
              </w:rPr>
              <w:t>IL-1β</w:t>
            </w:r>
          </w:p>
        </w:tc>
        <w:tc>
          <w:tcPr>
            <w:tcW w:w="1890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:rsidR="00F87AAC" w:rsidRPr="007A7253" w:rsidRDefault="00F87AAC" w:rsidP="00903EF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A7253">
              <w:rPr>
                <w:rFonts w:ascii="Times New Roman" w:eastAsia="Times New Roman" w:hAnsi="Times New Roman" w:cs="Times New Roman"/>
              </w:rPr>
              <w:t>2363</w:t>
            </w:r>
          </w:p>
        </w:tc>
        <w:tc>
          <w:tcPr>
            <w:tcW w:w="3960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87AAC" w:rsidRPr="007A7253" w:rsidRDefault="00F87AAC" w:rsidP="00903EF6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7A7253">
              <w:rPr>
                <w:rFonts w:ascii="Times New Roman" w:eastAsia="Times New Roman" w:hAnsi="Times New Roman" w:cs="Times New Roman"/>
              </w:rPr>
              <w:t>Intercept</w:t>
            </w:r>
          </w:p>
        </w:tc>
        <w:tc>
          <w:tcPr>
            <w:tcW w:w="1890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87AAC" w:rsidRPr="007A7253" w:rsidRDefault="00F87AAC" w:rsidP="00903EF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A7253">
              <w:rPr>
                <w:rFonts w:ascii="Times New Roman" w:eastAsia="Times New Roman" w:hAnsi="Times New Roman" w:cs="Times New Roman"/>
              </w:rPr>
              <w:t>0.05</w:t>
            </w:r>
          </w:p>
        </w:tc>
        <w:tc>
          <w:tcPr>
            <w:tcW w:w="1890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87AAC" w:rsidRPr="007A7253" w:rsidRDefault="00F87AAC" w:rsidP="00903EF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A7253">
              <w:rPr>
                <w:rFonts w:ascii="Times New Roman" w:eastAsia="Times New Roman" w:hAnsi="Times New Roman" w:cs="Times New Roman"/>
              </w:rPr>
              <w:t>0.10</w:t>
            </w:r>
          </w:p>
        </w:tc>
      </w:tr>
      <w:tr w:rsidR="00F87AAC" w:rsidRPr="007A7253" w:rsidTr="00903EF6">
        <w:trPr>
          <w:trHeight w:val="270"/>
        </w:trPr>
        <w:tc>
          <w:tcPr>
            <w:tcW w:w="915" w:type="dxa"/>
            <w:shd w:val="clear" w:color="auto" w:fill="auto"/>
            <w:noWrap/>
            <w:vAlign w:val="bottom"/>
            <w:hideMark/>
          </w:tcPr>
          <w:p w:rsidR="00F87AAC" w:rsidRPr="007A7253" w:rsidRDefault="00F87AAC" w:rsidP="00903EF6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A725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890" w:type="dxa"/>
            <w:shd w:val="clear" w:color="auto" w:fill="auto"/>
            <w:noWrap/>
            <w:vAlign w:val="bottom"/>
          </w:tcPr>
          <w:p w:rsidR="00F87AAC" w:rsidRPr="007A7253" w:rsidRDefault="00F87AAC" w:rsidP="00903EF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60" w:type="dxa"/>
            <w:shd w:val="clear" w:color="auto" w:fill="auto"/>
            <w:noWrap/>
            <w:vAlign w:val="bottom"/>
            <w:hideMark/>
          </w:tcPr>
          <w:p w:rsidR="00F87AAC" w:rsidRPr="007A7253" w:rsidRDefault="00F87AAC" w:rsidP="00903EF6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7A7253">
              <w:rPr>
                <w:rFonts w:ascii="Times New Roman" w:eastAsia="Times New Roman" w:hAnsi="Times New Roman" w:cs="Times New Roman"/>
              </w:rPr>
              <w:t>GA, if &lt;27 weeks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F87AAC" w:rsidRPr="007A7253" w:rsidRDefault="00F87AAC" w:rsidP="00903EF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A7253">
              <w:rPr>
                <w:rFonts w:ascii="Times New Roman" w:eastAsia="Times New Roman" w:hAnsi="Times New Roman" w:cs="Times New Roman"/>
              </w:rPr>
              <w:t>0.02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F87AAC" w:rsidRPr="007A7253" w:rsidRDefault="00F87AAC" w:rsidP="00903EF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A7253">
              <w:rPr>
                <w:rFonts w:ascii="Times New Roman" w:eastAsia="Times New Roman" w:hAnsi="Times New Roman" w:cs="Times New Roman"/>
              </w:rPr>
              <w:t>0.01</w:t>
            </w:r>
          </w:p>
        </w:tc>
      </w:tr>
      <w:tr w:rsidR="00F87AAC" w:rsidRPr="007A7253" w:rsidTr="00903EF6">
        <w:trPr>
          <w:trHeight w:val="270"/>
        </w:trPr>
        <w:tc>
          <w:tcPr>
            <w:tcW w:w="915" w:type="dxa"/>
            <w:shd w:val="clear" w:color="auto" w:fill="auto"/>
            <w:noWrap/>
            <w:vAlign w:val="bottom"/>
            <w:hideMark/>
          </w:tcPr>
          <w:p w:rsidR="00F87AAC" w:rsidRPr="007A7253" w:rsidRDefault="00F87AAC" w:rsidP="00903EF6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A725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890" w:type="dxa"/>
            <w:shd w:val="clear" w:color="auto" w:fill="auto"/>
            <w:noWrap/>
            <w:vAlign w:val="bottom"/>
          </w:tcPr>
          <w:p w:rsidR="00F87AAC" w:rsidRPr="007A7253" w:rsidRDefault="00F87AAC" w:rsidP="00903EF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60" w:type="dxa"/>
            <w:shd w:val="clear" w:color="auto" w:fill="auto"/>
            <w:noWrap/>
            <w:vAlign w:val="bottom"/>
            <w:hideMark/>
          </w:tcPr>
          <w:p w:rsidR="00F87AAC" w:rsidRPr="007A7253" w:rsidRDefault="00F87AAC" w:rsidP="00903EF6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7A7253">
              <w:rPr>
                <w:rFonts w:ascii="Times New Roman" w:eastAsia="Times New Roman" w:hAnsi="Times New Roman" w:cs="Times New Roman"/>
              </w:rPr>
              <w:t>GA, if &gt;27 weeks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F87AAC" w:rsidRPr="007A7253" w:rsidRDefault="00F87AAC" w:rsidP="00903EF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A7253">
              <w:rPr>
                <w:rFonts w:ascii="Times New Roman" w:eastAsia="Times New Roman" w:hAnsi="Times New Roman" w:cs="Times New Roman"/>
              </w:rPr>
              <w:t>0.0003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F87AAC" w:rsidRPr="007A7253" w:rsidRDefault="00F87AAC" w:rsidP="00903EF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A7253">
              <w:rPr>
                <w:rFonts w:ascii="Times New Roman" w:eastAsia="Times New Roman" w:hAnsi="Times New Roman" w:cs="Times New Roman"/>
              </w:rPr>
              <w:t>0.02</w:t>
            </w:r>
          </w:p>
        </w:tc>
      </w:tr>
      <w:tr w:rsidR="00F87AAC" w:rsidRPr="007A7253" w:rsidTr="00903EF6">
        <w:trPr>
          <w:trHeight w:val="423"/>
        </w:trPr>
        <w:tc>
          <w:tcPr>
            <w:tcW w:w="915" w:type="dxa"/>
            <w:shd w:val="clear" w:color="auto" w:fill="auto"/>
            <w:noWrap/>
            <w:vAlign w:val="bottom"/>
          </w:tcPr>
          <w:p w:rsidR="00F87AAC" w:rsidRPr="007A7253" w:rsidRDefault="00F87AAC" w:rsidP="00903EF6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</w:tcPr>
          <w:p w:rsidR="00F87AAC" w:rsidRPr="007A7253" w:rsidRDefault="00F87AAC" w:rsidP="00903EF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60" w:type="dxa"/>
            <w:shd w:val="clear" w:color="auto" w:fill="auto"/>
            <w:noWrap/>
            <w:vAlign w:val="bottom"/>
          </w:tcPr>
          <w:p w:rsidR="00F87AAC" w:rsidRPr="007A7253" w:rsidRDefault="00F87AAC" w:rsidP="00903EF6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7A7253">
              <w:rPr>
                <w:rFonts w:ascii="Times New Roman" w:eastAsia="Times New Roman" w:hAnsi="Times New Roman" w:cs="Times New Roman"/>
              </w:rPr>
              <w:t>If provided sample around birth (yes/no)</w:t>
            </w:r>
          </w:p>
        </w:tc>
        <w:tc>
          <w:tcPr>
            <w:tcW w:w="1890" w:type="dxa"/>
            <w:shd w:val="clear" w:color="auto" w:fill="auto"/>
            <w:noWrap/>
          </w:tcPr>
          <w:p w:rsidR="00F87AAC" w:rsidRPr="007A7253" w:rsidRDefault="00F87AAC" w:rsidP="00903EF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A7253">
              <w:rPr>
                <w:rFonts w:ascii="Times New Roman" w:eastAsia="Times New Roman" w:hAnsi="Times New Roman" w:cs="Times New Roman"/>
              </w:rPr>
              <w:t>-0.18</w:t>
            </w:r>
          </w:p>
        </w:tc>
        <w:tc>
          <w:tcPr>
            <w:tcW w:w="1890" w:type="dxa"/>
            <w:shd w:val="clear" w:color="auto" w:fill="auto"/>
            <w:noWrap/>
          </w:tcPr>
          <w:p w:rsidR="00F87AAC" w:rsidRPr="007A7253" w:rsidRDefault="00F87AAC" w:rsidP="00903EF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A7253">
              <w:rPr>
                <w:rFonts w:ascii="Times New Roman" w:eastAsia="Times New Roman" w:hAnsi="Times New Roman" w:cs="Times New Roman"/>
              </w:rPr>
              <w:t>0.17</w:t>
            </w:r>
          </w:p>
        </w:tc>
      </w:tr>
      <w:tr w:rsidR="00F87AAC" w:rsidRPr="007A7253" w:rsidTr="00903EF6">
        <w:trPr>
          <w:trHeight w:val="270"/>
        </w:trPr>
        <w:tc>
          <w:tcPr>
            <w:tcW w:w="915" w:type="dxa"/>
            <w:shd w:val="clear" w:color="auto" w:fill="auto"/>
            <w:noWrap/>
            <w:vAlign w:val="bottom"/>
            <w:hideMark/>
          </w:tcPr>
          <w:p w:rsidR="00F87AAC" w:rsidRPr="007A7253" w:rsidRDefault="00F87AAC" w:rsidP="00903EF6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A7253">
              <w:rPr>
                <w:rFonts w:ascii="Times New Roman" w:eastAsia="Times New Roman" w:hAnsi="Times New Roman" w:cs="Times New Roman"/>
                <w:b/>
                <w:bCs/>
              </w:rPr>
              <w:t>IL-8</w:t>
            </w:r>
          </w:p>
        </w:tc>
        <w:tc>
          <w:tcPr>
            <w:tcW w:w="1890" w:type="dxa"/>
            <w:shd w:val="clear" w:color="auto" w:fill="auto"/>
            <w:noWrap/>
            <w:vAlign w:val="bottom"/>
          </w:tcPr>
          <w:p w:rsidR="00F87AAC" w:rsidRPr="007A7253" w:rsidRDefault="00F87AAC" w:rsidP="00903EF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A7253">
              <w:rPr>
                <w:rFonts w:ascii="Times New Roman" w:eastAsia="Times New Roman" w:hAnsi="Times New Roman" w:cs="Times New Roman"/>
              </w:rPr>
              <w:t>2363</w:t>
            </w:r>
          </w:p>
        </w:tc>
        <w:tc>
          <w:tcPr>
            <w:tcW w:w="3960" w:type="dxa"/>
            <w:shd w:val="clear" w:color="auto" w:fill="auto"/>
            <w:noWrap/>
            <w:vAlign w:val="bottom"/>
          </w:tcPr>
          <w:p w:rsidR="00F87AAC" w:rsidRPr="007A7253" w:rsidRDefault="00F87AAC" w:rsidP="00903EF6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7A7253">
              <w:rPr>
                <w:rFonts w:ascii="Times New Roman" w:eastAsia="Times New Roman" w:hAnsi="Times New Roman" w:cs="Times New Roman"/>
              </w:rPr>
              <w:t>Intercept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F87AAC" w:rsidRPr="007A7253" w:rsidRDefault="00F87AAC" w:rsidP="00903EF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A7253">
              <w:rPr>
                <w:rFonts w:ascii="Times New Roman" w:eastAsia="Times New Roman" w:hAnsi="Times New Roman" w:cs="Times New Roman"/>
              </w:rPr>
              <w:t>2.70*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F87AAC" w:rsidRPr="007A7253" w:rsidRDefault="00F87AAC" w:rsidP="00903EF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A7253">
              <w:rPr>
                <w:rFonts w:ascii="Times New Roman" w:eastAsia="Times New Roman" w:hAnsi="Times New Roman" w:cs="Times New Roman"/>
              </w:rPr>
              <w:t>0.09</w:t>
            </w:r>
          </w:p>
        </w:tc>
      </w:tr>
      <w:tr w:rsidR="00F87AAC" w:rsidRPr="007A7253" w:rsidTr="00903EF6">
        <w:trPr>
          <w:trHeight w:val="270"/>
        </w:trPr>
        <w:tc>
          <w:tcPr>
            <w:tcW w:w="915" w:type="dxa"/>
            <w:shd w:val="clear" w:color="auto" w:fill="auto"/>
            <w:noWrap/>
            <w:vAlign w:val="bottom"/>
            <w:hideMark/>
          </w:tcPr>
          <w:p w:rsidR="00F87AAC" w:rsidRPr="007A7253" w:rsidRDefault="00F87AAC" w:rsidP="00903EF6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A725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890" w:type="dxa"/>
            <w:shd w:val="clear" w:color="auto" w:fill="auto"/>
            <w:noWrap/>
            <w:vAlign w:val="bottom"/>
          </w:tcPr>
          <w:p w:rsidR="00F87AAC" w:rsidRPr="007A7253" w:rsidRDefault="00F87AAC" w:rsidP="00903EF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60" w:type="dxa"/>
            <w:shd w:val="clear" w:color="auto" w:fill="auto"/>
            <w:noWrap/>
            <w:vAlign w:val="bottom"/>
          </w:tcPr>
          <w:p w:rsidR="00F87AAC" w:rsidRPr="007A7253" w:rsidRDefault="00F87AAC" w:rsidP="00903EF6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7A7253">
              <w:rPr>
                <w:rFonts w:ascii="Times New Roman" w:eastAsia="Times New Roman" w:hAnsi="Times New Roman" w:cs="Times New Roman"/>
              </w:rPr>
              <w:t>GA, if &lt;27 weeks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F87AAC" w:rsidRPr="007A7253" w:rsidRDefault="00F87AAC" w:rsidP="00903EF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A7253">
              <w:rPr>
                <w:rFonts w:ascii="Times New Roman" w:eastAsia="Times New Roman" w:hAnsi="Times New Roman" w:cs="Times New Roman"/>
              </w:rPr>
              <w:t>-0.01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F87AAC" w:rsidRPr="007A7253" w:rsidRDefault="00F87AAC" w:rsidP="00903EF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A7253">
              <w:rPr>
                <w:rFonts w:ascii="Times New Roman" w:eastAsia="Times New Roman" w:hAnsi="Times New Roman" w:cs="Times New Roman"/>
              </w:rPr>
              <w:t>0.02</w:t>
            </w:r>
          </w:p>
        </w:tc>
      </w:tr>
      <w:tr w:rsidR="00F87AAC" w:rsidRPr="007A7253" w:rsidTr="00903EF6">
        <w:trPr>
          <w:trHeight w:val="270"/>
        </w:trPr>
        <w:tc>
          <w:tcPr>
            <w:tcW w:w="915" w:type="dxa"/>
            <w:shd w:val="clear" w:color="auto" w:fill="auto"/>
            <w:noWrap/>
            <w:vAlign w:val="bottom"/>
            <w:hideMark/>
          </w:tcPr>
          <w:p w:rsidR="00F87AAC" w:rsidRPr="007A7253" w:rsidRDefault="00F87AAC" w:rsidP="00903EF6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A725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890" w:type="dxa"/>
            <w:shd w:val="clear" w:color="auto" w:fill="auto"/>
            <w:noWrap/>
            <w:vAlign w:val="bottom"/>
          </w:tcPr>
          <w:p w:rsidR="00F87AAC" w:rsidRPr="007A7253" w:rsidRDefault="00F87AAC" w:rsidP="00903EF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60" w:type="dxa"/>
            <w:shd w:val="clear" w:color="auto" w:fill="auto"/>
            <w:noWrap/>
            <w:vAlign w:val="bottom"/>
          </w:tcPr>
          <w:p w:rsidR="00F87AAC" w:rsidRPr="007A7253" w:rsidRDefault="00F87AAC" w:rsidP="00903EF6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7A7253">
              <w:rPr>
                <w:rFonts w:ascii="Times New Roman" w:eastAsia="Times New Roman" w:hAnsi="Times New Roman" w:cs="Times New Roman"/>
              </w:rPr>
              <w:t>GA, if &gt;27 weeks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F87AAC" w:rsidRPr="007A7253" w:rsidRDefault="00F87AAC" w:rsidP="00903EF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A7253">
              <w:rPr>
                <w:rFonts w:ascii="Times New Roman" w:eastAsia="Times New Roman" w:hAnsi="Times New Roman" w:cs="Times New Roman"/>
              </w:rPr>
              <w:t>-0.03*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F87AAC" w:rsidRPr="007A7253" w:rsidRDefault="00F87AAC" w:rsidP="00903EF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A7253">
              <w:rPr>
                <w:rFonts w:ascii="Times New Roman" w:eastAsia="Times New Roman" w:hAnsi="Times New Roman" w:cs="Times New Roman"/>
              </w:rPr>
              <w:t>0.01</w:t>
            </w:r>
          </w:p>
        </w:tc>
      </w:tr>
      <w:tr w:rsidR="00F87AAC" w:rsidRPr="007A7253" w:rsidTr="00903EF6">
        <w:trPr>
          <w:trHeight w:val="270"/>
        </w:trPr>
        <w:tc>
          <w:tcPr>
            <w:tcW w:w="915" w:type="dxa"/>
            <w:shd w:val="clear" w:color="auto" w:fill="auto"/>
            <w:noWrap/>
            <w:vAlign w:val="bottom"/>
          </w:tcPr>
          <w:p w:rsidR="00F87AAC" w:rsidRPr="007A7253" w:rsidRDefault="00F87AAC" w:rsidP="00903EF6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</w:tcPr>
          <w:p w:rsidR="00F87AAC" w:rsidRPr="007A7253" w:rsidRDefault="00F87AAC" w:rsidP="00903EF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60" w:type="dxa"/>
            <w:shd w:val="clear" w:color="auto" w:fill="auto"/>
            <w:noWrap/>
            <w:vAlign w:val="bottom"/>
          </w:tcPr>
          <w:p w:rsidR="00F87AAC" w:rsidRPr="007A7253" w:rsidRDefault="00F87AAC" w:rsidP="00903EF6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7A7253">
              <w:rPr>
                <w:rFonts w:ascii="Times New Roman" w:eastAsia="Times New Roman" w:hAnsi="Times New Roman" w:cs="Times New Roman"/>
              </w:rPr>
              <w:t>If provided sample around birth (yes/no)</w:t>
            </w:r>
          </w:p>
        </w:tc>
        <w:tc>
          <w:tcPr>
            <w:tcW w:w="1890" w:type="dxa"/>
            <w:shd w:val="clear" w:color="auto" w:fill="auto"/>
            <w:noWrap/>
          </w:tcPr>
          <w:p w:rsidR="00F87AAC" w:rsidRPr="007A7253" w:rsidRDefault="00F87AAC" w:rsidP="00903EF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A7253">
              <w:rPr>
                <w:rFonts w:ascii="Times New Roman" w:eastAsia="Times New Roman" w:hAnsi="Times New Roman" w:cs="Times New Roman"/>
              </w:rPr>
              <w:t>0.02</w:t>
            </w:r>
          </w:p>
        </w:tc>
        <w:tc>
          <w:tcPr>
            <w:tcW w:w="1890" w:type="dxa"/>
            <w:shd w:val="clear" w:color="auto" w:fill="auto"/>
            <w:noWrap/>
          </w:tcPr>
          <w:p w:rsidR="00F87AAC" w:rsidRPr="007A7253" w:rsidRDefault="00F87AAC" w:rsidP="00903EF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A7253">
              <w:rPr>
                <w:rFonts w:ascii="Times New Roman" w:eastAsia="Times New Roman" w:hAnsi="Times New Roman" w:cs="Times New Roman"/>
              </w:rPr>
              <w:t>0.14</w:t>
            </w:r>
          </w:p>
        </w:tc>
      </w:tr>
      <w:tr w:rsidR="00F87AAC" w:rsidRPr="007A7253" w:rsidTr="00903EF6">
        <w:trPr>
          <w:trHeight w:val="270"/>
        </w:trPr>
        <w:tc>
          <w:tcPr>
            <w:tcW w:w="915" w:type="dxa"/>
            <w:shd w:val="clear" w:color="auto" w:fill="auto"/>
            <w:noWrap/>
            <w:vAlign w:val="bottom"/>
            <w:hideMark/>
          </w:tcPr>
          <w:p w:rsidR="00F87AAC" w:rsidRPr="007A7253" w:rsidRDefault="00F87AAC" w:rsidP="00903EF6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A7253">
              <w:rPr>
                <w:rFonts w:ascii="Times New Roman" w:eastAsia="Times New Roman" w:hAnsi="Times New Roman" w:cs="Times New Roman"/>
                <w:b/>
                <w:bCs/>
              </w:rPr>
              <w:t>IL-6</w:t>
            </w:r>
          </w:p>
        </w:tc>
        <w:tc>
          <w:tcPr>
            <w:tcW w:w="1890" w:type="dxa"/>
            <w:shd w:val="clear" w:color="auto" w:fill="auto"/>
            <w:noWrap/>
            <w:vAlign w:val="bottom"/>
          </w:tcPr>
          <w:p w:rsidR="00F87AAC" w:rsidRPr="007A7253" w:rsidRDefault="00F87AAC" w:rsidP="00903EF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A7253">
              <w:rPr>
                <w:rFonts w:ascii="Times New Roman" w:eastAsia="Times New Roman" w:hAnsi="Times New Roman" w:cs="Times New Roman"/>
              </w:rPr>
              <w:t>2366</w:t>
            </w:r>
          </w:p>
        </w:tc>
        <w:tc>
          <w:tcPr>
            <w:tcW w:w="3960" w:type="dxa"/>
            <w:shd w:val="clear" w:color="auto" w:fill="auto"/>
            <w:noWrap/>
            <w:vAlign w:val="bottom"/>
          </w:tcPr>
          <w:p w:rsidR="00F87AAC" w:rsidRPr="007A7253" w:rsidRDefault="00F87AAC" w:rsidP="00903EF6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7A7253">
              <w:rPr>
                <w:rFonts w:ascii="Times New Roman" w:eastAsia="Times New Roman" w:hAnsi="Times New Roman" w:cs="Times New Roman"/>
              </w:rPr>
              <w:t>Intercept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F87AAC" w:rsidRPr="007A7253" w:rsidRDefault="00F87AAC" w:rsidP="00903EF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A7253">
              <w:rPr>
                <w:rFonts w:ascii="Times New Roman" w:eastAsia="Times New Roman" w:hAnsi="Times New Roman" w:cs="Times New Roman"/>
              </w:rPr>
              <w:t>-0.07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F87AAC" w:rsidRPr="007A7253" w:rsidRDefault="00F87AAC" w:rsidP="00903EF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A7253">
              <w:rPr>
                <w:rFonts w:ascii="Times New Roman" w:eastAsia="Times New Roman" w:hAnsi="Times New Roman" w:cs="Times New Roman"/>
              </w:rPr>
              <w:t>0.08</w:t>
            </w:r>
          </w:p>
        </w:tc>
      </w:tr>
      <w:tr w:rsidR="00F87AAC" w:rsidRPr="007A7253" w:rsidTr="00903EF6">
        <w:trPr>
          <w:trHeight w:val="270"/>
        </w:trPr>
        <w:tc>
          <w:tcPr>
            <w:tcW w:w="915" w:type="dxa"/>
            <w:shd w:val="clear" w:color="auto" w:fill="auto"/>
            <w:noWrap/>
            <w:vAlign w:val="bottom"/>
            <w:hideMark/>
          </w:tcPr>
          <w:p w:rsidR="00F87AAC" w:rsidRPr="007A7253" w:rsidRDefault="00F87AAC" w:rsidP="00903EF6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A725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890" w:type="dxa"/>
            <w:shd w:val="clear" w:color="auto" w:fill="auto"/>
            <w:noWrap/>
            <w:vAlign w:val="bottom"/>
          </w:tcPr>
          <w:p w:rsidR="00F87AAC" w:rsidRPr="007A7253" w:rsidRDefault="00F87AAC" w:rsidP="00903EF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60" w:type="dxa"/>
            <w:shd w:val="clear" w:color="auto" w:fill="auto"/>
            <w:noWrap/>
            <w:vAlign w:val="bottom"/>
          </w:tcPr>
          <w:p w:rsidR="00F87AAC" w:rsidRPr="007A7253" w:rsidRDefault="00F87AAC" w:rsidP="00903EF6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7A7253">
              <w:rPr>
                <w:rFonts w:ascii="Times New Roman" w:eastAsia="Times New Roman" w:hAnsi="Times New Roman" w:cs="Times New Roman"/>
              </w:rPr>
              <w:t>GA, if &lt;27 weeks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F87AAC" w:rsidRPr="007A7253" w:rsidRDefault="00F87AAC" w:rsidP="00903EF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A7253">
              <w:rPr>
                <w:rFonts w:ascii="Times New Roman" w:eastAsia="Times New Roman" w:hAnsi="Times New Roman" w:cs="Times New Roman"/>
              </w:rPr>
              <w:t>-0.01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F87AAC" w:rsidRPr="007A7253" w:rsidRDefault="00F87AAC" w:rsidP="00903EF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A7253">
              <w:rPr>
                <w:rFonts w:ascii="Times New Roman" w:eastAsia="Times New Roman" w:hAnsi="Times New Roman" w:cs="Times New Roman"/>
              </w:rPr>
              <w:t>0.01</w:t>
            </w:r>
          </w:p>
        </w:tc>
      </w:tr>
      <w:tr w:rsidR="00F87AAC" w:rsidRPr="007A7253" w:rsidTr="00903EF6">
        <w:trPr>
          <w:trHeight w:val="270"/>
        </w:trPr>
        <w:tc>
          <w:tcPr>
            <w:tcW w:w="915" w:type="dxa"/>
            <w:shd w:val="clear" w:color="auto" w:fill="auto"/>
            <w:noWrap/>
            <w:vAlign w:val="bottom"/>
            <w:hideMark/>
          </w:tcPr>
          <w:p w:rsidR="00F87AAC" w:rsidRPr="007A7253" w:rsidRDefault="00F87AAC" w:rsidP="00903EF6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A725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890" w:type="dxa"/>
            <w:shd w:val="clear" w:color="auto" w:fill="auto"/>
            <w:noWrap/>
            <w:vAlign w:val="bottom"/>
          </w:tcPr>
          <w:p w:rsidR="00F87AAC" w:rsidRPr="007A7253" w:rsidRDefault="00F87AAC" w:rsidP="00903EF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60" w:type="dxa"/>
            <w:shd w:val="clear" w:color="auto" w:fill="auto"/>
            <w:noWrap/>
            <w:vAlign w:val="bottom"/>
          </w:tcPr>
          <w:p w:rsidR="00F87AAC" w:rsidRPr="007A7253" w:rsidRDefault="00F87AAC" w:rsidP="00903EF6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7A7253">
              <w:rPr>
                <w:rFonts w:ascii="Times New Roman" w:eastAsia="Times New Roman" w:hAnsi="Times New Roman" w:cs="Times New Roman"/>
              </w:rPr>
              <w:t>GA, if &gt;27 weeks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F87AAC" w:rsidRPr="007A7253" w:rsidRDefault="00F87AAC" w:rsidP="00903EF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A7253">
              <w:rPr>
                <w:rFonts w:ascii="Times New Roman" w:eastAsia="Times New Roman" w:hAnsi="Times New Roman" w:cs="Times New Roman"/>
              </w:rPr>
              <w:t>0.0.03*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F87AAC" w:rsidRPr="007A7253" w:rsidRDefault="00F87AAC" w:rsidP="00903EF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A7253">
              <w:rPr>
                <w:rFonts w:ascii="Times New Roman" w:eastAsia="Times New Roman" w:hAnsi="Times New Roman" w:cs="Times New Roman"/>
              </w:rPr>
              <w:t>0.01</w:t>
            </w:r>
          </w:p>
        </w:tc>
      </w:tr>
      <w:tr w:rsidR="00F87AAC" w:rsidRPr="007A7253" w:rsidTr="00903EF6">
        <w:trPr>
          <w:trHeight w:val="270"/>
        </w:trPr>
        <w:tc>
          <w:tcPr>
            <w:tcW w:w="915" w:type="dxa"/>
            <w:shd w:val="clear" w:color="auto" w:fill="auto"/>
            <w:noWrap/>
            <w:vAlign w:val="bottom"/>
          </w:tcPr>
          <w:p w:rsidR="00F87AAC" w:rsidRPr="007A7253" w:rsidRDefault="00F87AAC" w:rsidP="00903EF6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</w:tcPr>
          <w:p w:rsidR="00F87AAC" w:rsidRPr="007A7253" w:rsidRDefault="00F87AAC" w:rsidP="00903EF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60" w:type="dxa"/>
            <w:shd w:val="clear" w:color="auto" w:fill="auto"/>
            <w:noWrap/>
            <w:vAlign w:val="bottom"/>
          </w:tcPr>
          <w:p w:rsidR="00F87AAC" w:rsidRPr="007A7253" w:rsidRDefault="00F87AAC" w:rsidP="00903EF6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7A7253">
              <w:rPr>
                <w:rFonts w:ascii="Times New Roman" w:eastAsia="Times New Roman" w:hAnsi="Times New Roman" w:cs="Times New Roman"/>
              </w:rPr>
              <w:t>If provided sample around birth (yes/no)</w:t>
            </w:r>
          </w:p>
        </w:tc>
        <w:tc>
          <w:tcPr>
            <w:tcW w:w="1890" w:type="dxa"/>
            <w:shd w:val="clear" w:color="auto" w:fill="auto"/>
            <w:noWrap/>
          </w:tcPr>
          <w:p w:rsidR="00F87AAC" w:rsidRPr="007A7253" w:rsidRDefault="00F87AAC" w:rsidP="00903EF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A7253">
              <w:rPr>
                <w:rFonts w:ascii="Times New Roman" w:eastAsia="Times New Roman" w:hAnsi="Times New Roman" w:cs="Times New Roman"/>
              </w:rPr>
              <w:t>2.46*</w:t>
            </w:r>
          </w:p>
        </w:tc>
        <w:tc>
          <w:tcPr>
            <w:tcW w:w="1890" w:type="dxa"/>
            <w:shd w:val="clear" w:color="auto" w:fill="auto"/>
            <w:noWrap/>
          </w:tcPr>
          <w:p w:rsidR="00F87AAC" w:rsidRPr="007A7253" w:rsidRDefault="00F87AAC" w:rsidP="00903EF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A7253">
              <w:rPr>
                <w:rFonts w:ascii="Times New Roman" w:eastAsia="Times New Roman" w:hAnsi="Times New Roman" w:cs="Times New Roman"/>
              </w:rPr>
              <w:t>0.13</w:t>
            </w:r>
          </w:p>
        </w:tc>
      </w:tr>
      <w:tr w:rsidR="00F87AAC" w:rsidRPr="007A7253" w:rsidTr="00903EF6">
        <w:trPr>
          <w:trHeight w:val="270"/>
        </w:trPr>
        <w:tc>
          <w:tcPr>
            <w:tcW w:w="915" w:type="dxa"/>
            <w:shd w:val="clear" w:color="auto" w:fill="auto"/>
            <w:noWrap/>
            <w:vAlign w:val="bottom"/>
            <w:hideMark/>
          </w:tcPr>
          <w:p w:rsidR="00F87AAC" w:rsidRPr="007A7253" w:rsidRDefault="00F87AAC" w:rsidP="00903EF6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A7253">
              <w:rPr>
                <w:rFonts w:ascii="Times New Roman" w:eastAsia="Times New Roman" w:hAnsi="Times New Roman" w:cs="Times New Roman"/>
                <w:b/>
                <w:bCs/>
              </w:rPr>
              <w:t>IL-10</w:t>
            </w:r>
          </w:p>
        </w:tc>
        <w:tc>
          <w:tcPr>
            <w:tcW w:w="1890" w:type="dxa"/>
            <w:shd w:val="clear" w:color="auto" w:fill="auto"/>
            <w:noWrap/>
            <w:vAlign w:val="bottom"/>
          </w:tcPr>
          <w:p w:rsidR="00F87AAC" w:rsidRPr="007A7253" w:rsidRDefault="00F87AAC" w:rsidP="00903EF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A7253">
              <w:rPr>
                <w:rFonts w:ascii="Times New Roman" w:eastAsia="Times New Roman" w:hAnsi="Times New Roman" w:cs="Times New Roman"/>
              </w:rPr>
              <w:t>2366</w:t>
            </w:r>
          </w:p>
        </w:tc>
        <w:tc>
          <w:tcPr>
            <w:tcW w:w="3960" w:type="dxa"/>
            <w:shd w:val="clear" w:color="auto" w:fill="auto"/>
            <w:noWrap/>
            <w:vAlign w:val="bottom"/>
          </w:tcPr>
          <w:p w:rsidR="00F87AAC" w:rsidRPr="007A7253" w:rsidRDefault="00F87AAC" w:rsidP="00903EF6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7A7253">
              <w:rPr>
                <w:rFonts w:ascii="Times New Roman" w:eastAsia="Times New Roman" w:hAnsi="Times New Roman" w:cs="Times New Roman"/>
              </w:rPr>
              <w:t>Intercept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F87AAC" w:rsidRPr="007A7253" w:rsidRDefault="00F87AAC" w:rsidP="00903EF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A7253">
              <w:rPr>
                <w:rFonts w:ascii="Times New Roman" w:eastAsia="Times New Roman" w:hAnsi="Times New Roman" w:cs="Times New Roman"/>
              </w:rPr>
              <w:t>0.61*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F87AAC" w:rsidRPr="007A7253" w:rsidRDefault="00F87AAC" w:rsidP="00903EF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A7253">
              <w:rPr>
                <w:rFonts w:ascii="Times New Roman" w:eastAsia="Times New Roman" w:hAnsi="Times New Roman" w:cs="Times New Roman"/>
              </w:rPr>
              <w:t>0.06</w:t>
            </w:r>
          </w:p>
        </w:tc>
      </w:tr>
      <w:tr w:rsidR="00F87AAC" w:rsidRPr="007A7253" w:rsidTr="00903EF6">
        <w:trPr>
          <w:trHeight w:val="270"/>
        </w:trPr>
        <w:tc>
          <w:tcPr>
            <w:tcW w:w="915" w:type="dxa"/>
            <w:shd w:val="clear" w:color="auto" w:fill="auto"/>
            <w:noWrap/>
            <w:vAlign w:val="bottom"/>
            <w:hideMark/>
          </w:tcPr>
          <w:p w:rsidR="00F87AAC" w:rsidRPr="007A7253" w:rsidRDefault="00F87AAC" w:rsidP="00903EF6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A725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890" w:type="dxa"/>
            <w:shd w:val="clear" w:color="auto" w:fill="auto"/>
            <w:noWrap/>
            <w:vAlign w:val="bottom"/>
          </w:tcPr>
          <w:p w:rsidR="00F87AAC" w:rsidRPr="007A7253" w:rsidRDefault="00F87AAC" w:rsidP="00903EF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60" w:type="dxa"/>
            <w:shd w:val="clear" w:color="auto" w:fill="auto"/>
            <w:noWrap/>
            <w:vAlign w:val="bottom"/>
          </w:tcPr>
          <w:p w:rsidR="00F87AAC" w:rsidRPr="007A7253" w:rsidRDefault="00F87AAC" w:rsidP="00903EF6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7A7253">
              <w:rPr>
                <w:rFonts w:ascii="Times New Roman" w:eastAsia="Times New Roman" w:hAnsi="Times New Roman" w:cs="Times New Roman"/>
              </w:rPr>
              <w:t>GA, if &lt;27 weeks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F87AAC" w:rsidRPr="007A7253" w:rsidRDefault="00F87AAC" w:rsidP="00903EF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A7253">
              <w:rPr>
                <w:rFonts w:ascii="Times New Roman" w:eastAsia="Times New Roman" w:hAnsi="Times New Roman" w:cs="Times New Roman"/>
              </w:rPr>
              <w:t>0.04*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F87AAC" w:rsidRPr="007A7253" w:rsidRDefault="00F87AAC" w:rsidP="00903EF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A7253">
              <w:rPr>
                <w:rFonts w:ascii="Times New Roman" w:eastAsia="Times New Roman" w:hAnsi="Times New Roman" w:cs="Times New Roman"/>
              </w:rPr>
              <w:t>0.01</w:t>
            </w:r>
          </w:p>
        </w:tc>
      </w:tr>
      <w:tr w:rsidR="00F87AAC" w:rsidRPr="007A7253" w:rsidTr="00903EF6">
        <w:trPr>
          <w:trHeight w:val="270"/>
        </w:trPr>
        <w:tc>
          <w:tcPr>
            <w:tcW w:w="915" w:type="dxa"/>
            <w:shd w:val="clear" w:color="auto" w:fill="auto"/>
            <w:noWrap/>
            <w:vAlign w:val="bottom"/>
            <w:hideMark/>
          </w:tcPr>
          <w:p w:rsidR="00F87AAC" w:rsidRPr="007A7253" w:rsidRDefault="00F87AAC" w:rsidP="00903EF6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A725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890" w:type="dxa"/>
            <w:shd w:val="clear" w:color="auto" w:fill="auto"/>
            <w:noWrap/>
            <w:vAlign w:val="bottom"/>
          </w:tcPr>
          <w:p w:rsidR="00F87AAC" w:rsidRPr="007A7253" w:rsidRDefault="00F87AAC" w:rsidP="00903EF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60" w:type="dxa"/>
            <w:shd w:val="clear" w:color="auto" w:fill="auto"/>
            <w:noWrap/>
            <w:vAlign w:val="bottom"/>
          </w:tcPr>
          <w:p w:rsidR="00F87AAC" w:rsidRPr="007A7253" w:rsidRDefault="00F87AAC" w:rsidP="00903EF6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7A7253">
              <w:rPr>
                <w:rFonts w:ascii="Times New Roman" w:eastAsia="Times New Roman" w:hAnsi="Times New Roman" w:cs="Times New Roman"/>
              </w:rPr>
              <w:t>GA, if &gt;27 weeks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F87AAC" w:rsidRPr="007A7253" w:rsidRDefault="00F87AAC" w:rsidP="00903EF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A7253">
              <w:rPr>
                <w:rFonts w:ascii="Times New Roman" w:eastAsia="Times New Roman" w:hAnsi="Times New Roman" w:cs="Times New Roman"/>
              </w:rPr>
              <w:t>-0.01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F87AAC" w:rsidRPr="007A7253" w:rsidRDefault="00F87AAC" w:rsidP="00903EF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A7253">
              <w:rPr>
                <w:rFonts w:ascii="Times New Roman" w:eastAsia="Times New Roman" w:hAnsi="Times New Roman" w:cs="Times New Roman"/>
              </w:rPr>
              <w:t>0.01</w:t>
            </w:r>
          </w:p>
        </w:tc>
      </w:tr>
      <w:tr w:rsidR="00F87AAC" w:rsidRPr="007A7253" w:rsidTr="00903EF6">
        <w:trPr>
          <w:trHeight w:val="270"/>
        </w:trPr>
        <w:tc>
          <w:tcPr>
            <w:tcW w:w="915" w:type="dxa"/>
            <w:shd w:val="clear" w:color="auto" w:fill="auto"/>
            <w:noWrap/>
            <w:vAlign w:val="bottom"/>
          </w:tcPr>
          <w:p w:rsidR="00F87AAC" w:rsidRPr="007A7253" w:rsidRDefault="00F87AAC" w:rsidP="00903EF6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</w:tcPr>
          <w:p w:rsidR="00F87AAC" w:rsidRPr="007A7253" w:rsidRDefault="00F87AAC" w:rsidP="00903EF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60" w:type="dxa"/>
            <w:shd w:val="clear" w:color="auto" w:fill="auto"/>
            <w:noWrap/>
            <w:vAlign w:val="bottom"/>
          </w:tcPr>
          <w:p w:rsidR="00F87AAC" w:rsidRPr="007A7253" w:rsidRDefault="00F87AAC" w:rsidP="00903EF6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7A7253">
              <w:rPr>
                <w:rFonts w:ascii="Times New Roman" w:eastAsia="Times New Roman" w:hAnsi="Times New Roman" w:cs="Times New Roman"/>
              </w:rPr>
              <w:t>If provided sample around birth (yes/no)</w:t>
            </w:r>
          </w:p>
        </w:tc>
        <w:tc>
          <w:tcPr>
            <w:tcW w:w="1890" w:type="dxa"/>
            <w:shd w:val="clear" w:color="auto" w:fill="auto"/>
            <w:noWrap/>
          </w:tcPr>
          <w:p w:rsidR="00F87AAC" w:rsidRPr="007A7253" w:rsidRDefault="00F87AAC" w:rsidP="00903EF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A7253">
              <w:rPr>
                <w:rFonts w:ascii="Times New Roman" w:eastAsia="Times New Roman" w:hAnsi="Times New Roman" w:cs="Times New Roman"/>
              </w:rPr>
              <w:t>1.64*</w:t>
            </w:r>
          </w:p>
        </w:tc>
        <w:tc>
          <w:tcPr>
            <w:tcW w:w="1890" w:type="dxa"/>
            <w:shd w:val="clear" w:color="auto" w:fill="auto"/>
            <w:noWrap/>
          </w:tcPr>
          <w:p w:rsidR="00F87AAC" w:rsidRPr="007A7253" w:rsidRDefault="00F87AAC" w:rsidP="00903EF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A7253">
              <w:rPr>
                <w:rFonts w:ascii="Times New Roman" w:eastAsia="Times New Roman" w:hAnsi="Times New Roman" w:cs="Times New Roman"/>
              </w:rPr>
              <w:t>0.11</w:t>
            </w:r>
          </w:p>
        </w:tc>
      </w:tr>
      <w:tr w:rsidR="00F87AAC" w:rsidRPr="007A7253" w:rsidTr="00903EF6">
        <w:trPr>
          <w:trHeight w:val="270"/>
        </w:trPr>
        <w:tc>
          <w:tcPr>
            <w:tcW w:w="915" w:type="dxa"/>
            <w:shd w:val="clear" w:color="auto" w:fill="auto"/>
            <w:noWrap/>
            <w:vAlign w:val="bottom"/>
            <w:hideMark/>
          </w:tcPr>
          <w:p w:rsidR="00F87AAC" w:rsidRPr="007A7253" w:rsidRDefault="00F87AAC" w:rsidP="00903EF6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A7253">
              <w:rPr>
                <w:rFonts w:ascii="Times New Roman" w:eastAsia="Times New Roman" w:hAnsi="Times New Roman" w:cs="Times New Roman"/>
                <w:b/>
                <w:bCs/>
              </w:rPr>
              <w:t>TNF-α</w:t>
            </w:r>
          </w:p>
        </w:tc>
        <w:tc>
          <w:tcPr>
            <w:tcW w:w="1890" w:type="dxa"/>
            <w:shd w:val="clear" w:color="auto" w:fill="auto"/>
            <w:noWrap/>
            <w:vAlign w:val="bottom"/>
          </w:tcPr>
          <w:p w:rsidR="00F87AAC" w:rsidRPr="007A7253" w:rsidRDefault="00F87AAC" w:rsidP="00903EF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A7253">
              <w:rPr>
                <w:rFonts w:ascii="Times New Roman" w:eastAsia="Times New Roman" w:hAnsi="Times New Roman" w:cs="Times New Roman"/>
              </w:rPr>
              <w:t>2366</w:t>
            </w:r>
          </w:p>
        </w:tc>
        <w:tc>
          <w:tcPr>
            <w:tcW w:w="3960" w:type="dxa"/>
            <w:shd w:val="clear" w:color="auto" w:fill="auto"/>
            <w:noWrap/>
            <w:vAlign w:val="bottom"/>
          </w:tcPr>
          <w:p w:rsidR="00F87AAC" w:rsidRPr="007A7253" w:rsidRDefault="00F87AAC" w:rsidP="00903EF6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7A7253">
              <w:rPr>
                <w:rFonts w:ascii="Times New Roman" w:eastAsia="Times New Roman" w:hAnsi="Times New Roman" w:cs="Times New Roman"/>
              </w:rPr>
              <w:t>Intercept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F87AAC" w:rsidRPr="007A7253" w:rsidRDefault="00F87AAC" w:rsidP="00903EF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A7253">
              <w:rPr>
                <w:rFonts w:ascii="Times New Roman" w:eastAsia="Times New Roman" w:hAnsi="Times New Roman" w:cs="Times New Roman"/>
              </w:rPr>
              <w:t>1.12*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F87AAC" w:rsidRPr="007A7253" w:rsidRDefault="00F87AAC" w:rsidP="00903EF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A7253">
              <w:rPr>
                <w:rFonts w:ascii="Times New Roman" w:eastAsia="Times New Roman" w:hAnsi="Times New Roman" w:cs="Times New Roman"/>
              </w:rPr>
              <w:t>0.04</w:t>
            </w:r>
          </w:p>
        </w:tc>
      </w:tr>
      <w:tr w:rsidR="00F87AAC" w:rsidRPr="007A7253" w:rsidTr="00903EF6">
        <w:trPr>
          <w:trHeight w:val="270"/>
        </w:trPr>
        <w:tc>
          <w:tcPr>
            <w:tcW w:w="915" w:type="dxa"/>
            <w:shd w:val="clear" w:color="auto" w:fill="auto"/>
            <w:noWrap/>
            <w:vAlign w:val="bottom"/>
            <w:hideMark/>
          </w:tcPr>
          <w:p w:rsidR="00F87AAC" w:rsidRPr="007A7253" w:rsidRDefault="00F87AAC" w:rsidP="00903EF6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7A725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F87AAC" w:rsidRPr="007A7253" w:rsidRDefault="00F87AAC" w:rsidP="00903EF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60" w:type="dxa"/>
            <w:shd w:val="clear" w:color="auto" w:fill="auto"/>
            <w:noWrap/>
            <w:vAlign w:val="bottom"/>
          </w:tcPr>
          <w:p w:rsidR="00F87AAC" w:rsidRPr="007A7253" w:rsidRDefault="00F87AAC" w:rsidP="00903EF6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7A7253">
              <w:rPr>
                <w:rFonts w:ascii="Times New Roman" w:eastAsia="Times New Roman" w:hAnsi="Times New Roman" w:cs="Times New Roman"/>
              </w:rPr>
              <w:t>GA, if &lt;27 weeks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F87AAC" w:rsidRPr="007A7253" w:rsidRDefault="00F87AAC" w:rsidP="00903EF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A7253">
              <w:rPr>
                <w:rFonts w:ascii="Times New Roman" w:eastAsia="Times New Roman" w:hAnsi="Times New Roman" w:cs="Times New Roman"/>
              </w:rPr>
              <w:t>-0.02*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F87AAC" w:rsidRPr="007A7253" w:rsidRDefault="00F87AAC" w:rsidP="00903EF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A7253">
              <w:rPr>
                <w:rFonts w:ascii="Times New Roman" w:eastAsia="Times New Roman" w:hAnsi="Times New Roman" w:cs="Times New Roman"/>
              </w:rPr>
              <w:t>0.01</w:t>
            </w:r>
          </w:p>
        </w:tc>
      </w:tr>
      <w:tr w:rsidR="00F87AAC" w:rsidRPr="007A7253" w:rsidTr="00903EF6">
        <w:trPr>
          <w:trHeight w:val="270"/>
        </w:trPr>
        <w:tc>
          <w:tcPr>
            <w:tcW w:w="915" w:type="dxa"/>
            <w:shd w:val="clear" w:color="auto" w:fill="auto"/>
            <w:noWrap/>
            <w:vAlign w:val="bottom"/>
            <w:hideMark/>
          </w:tcPr>
          <w:p w:rsidR="00F87AAC" w:rsidRPr="007A7253" w:rsidRDefault="00F87AAC" w:rsidP="00903EF6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7A725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F87AAC" w:rsidRPr="007A7253" w:rsidRDefault="00F87AAC" w:rsidP="00903EF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60" w:type="dxa"/>
            <w:shd w:val="clear" w:color="auto" w:fill="auto"/>
            <w:noWrap/>
            <w:vAlign w:val="bottom"/>
          </w:tcPr>
          <w:p w:rsidR="00F87AAC" w:rsidRPr="007A7253" w:rsidRDefault="00F87AAC" w:rsidP="00903EF6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7A7253">
              <w:rPr>
                <w:rFonts w:ascii="Times New Roman" w:eastAsia="Times New Roman" w:hAnsi="Times New Roman" w:cs="Times New Roman"/>
              </w:rPr>
              <w:t>GA, if &gt;27 weeks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F87AAC" w:rsidRPr="007A7253" w:rsidRDefault="00F87AAC" w:rsidP="00903EF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A7253">
              <w:rPr>
                <w:rFonts w:ascii="Times New Roman" w:eastAsia="Times New Roman" w:hAnsi="Times New Roman" w:cs="Times New Roman"/>
              </w:rPr>
              <w:t>0.004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F87AAC" w:rsidRPr="007A7253" w:rsidRDefault="00F87AAC" w:rsidP="00903EF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A7253">
              <w:rPr>
                <w:rFonts w:ascii="Times New Roman" w:eastAsia="Times New Roman" w:hAnsi="Times New Roman" w:cs="Times New Roman"/>
              </w:rPr>
              <w:t>0.01</w:t>
            </w:r>
          </w:p>
        </w:tc>
      </w:tr>
      <w:tr w:rsidR="00F87AAC" w:rsidRPr="007A7253" w:rsidTr="00903EF6">
        <w:trPr>
          <w:trHeight w:val="270"/>
        </w:trPr>
        <w:tc>
          <w:tcPr>
            <w:tcW w:w="915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:rsidR="00F87AAC" w:rsidRPr="007A7253" w:rsidRDefault="00F87AAC" w:rsidP="00903EF6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90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:rsidR="00F87AAC" w:rsidRPr="007A7253" w:rsidRDefault="00F87AAC" w:rsidP="00903EF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60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:rsidR="00F87AAC" w:rsidRPr="007A7253" w:rsidRDefault="00F87AAC" w:rsidP="00903EF6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7A7253">
              <w:rPr>
                <w:rFonts w:ascii="Times New Roman" w:eastAsia="Times New Roman" w:hAnsi="Times New Roman" w:cs="Times New Roman"/>
              </w:rPr>
              <w:t>If provided sample around birth (yes/no)</w:t>
            </w:r>
          </w:p>
        </w:tc>
        <w:tc>
          <w:tcPr>
            <w:tcW w:w="1890" w:type="dxa"/>
            <w:tcBorders>
              <w:bottom w:val="single" w:sz="12" w:space="0" w:color="auto"/>
            </w:tcBorders>
            <w:shd w:val="clear" w:color="auto" w:fill="auto"/>
            <w:noWrap/>
          </w:tcPr>
          <w:p w:rsidR="00F87AAC" w:rsidRPr="007A7253" w:rsidRDefault="00F87AAC" w:rsidP="00903EF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A7253">
              <w:rPr>
                <w:rFonts w:ascii="Times New Roman" w:eastAsia="Times New Roman" w:hAnsi="Times New Roman" w:cs="Times New Roman"/>
              </w:rPr>
              <w:t>0.18*</w:t>
            </w:r>
          </w:p>
        </w:tc>
        <w:tc>
          <w:tcPr>
            <w:tcW w:w="1890" w:type="dxa"/>
            <w:tcBorders>
              <w:bottom w:val="single" w:sz="12" w:space="0" w:color="auto"/>
            </w:tcBorders>
            <w:shd w:val="clear" w:color="auto" w:fill="auto"/>
            <w:noWrap/>
          </w:tcPr>
          <w:p w:rsidR="00F87AAC" w:rsidRPr="007A7253" w:rsidRDefault="00F87AAC" w:rsidP="00903EF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A7253">
              <w:rPr>
                <w:rFonts w:ascii="Times New Roman" w:eastAsia="Times New Roman" w:hAnsi="Times New Roman" w:cs="Times New Roman"/>
              </w:rPr>
              <w:t>0.08</w:t>
            </w:r>
          </w:p>
        </w:tc>
      </w:tr>
    </w:tbl>
    <w:p w:rsidR="00F87AAC" w:rsidRPr="007A7253" w:rsidRDefault="00F87AAC" w:rsidP="00F87AAC">
      <w:pPr>
        <w:spacing w:after="0" w:line="360" w:lineRule="auto"/>
        <w:contextualSpacing/>
        <w:rPr>
          <w:rFonts w:ascii="Times New Roman" w:hAnsi="Times New Roman" w:cs="Times New Roman"/>
        </w:rPr>
      </w:pPr>
      <w:r w:rsidRPr="007A7253">
        <w:rPr>
          <w:rFonts w:ascii="Times New Roman" w:hAnsi="Times New Roman" w:cs="Times New Roman"/>
        </w:rPr>
        <w:t>* p &lt;0.05, n for number of pregnant women included= 1366</w:t>
      </w:r>
    </w:p>
    <w:p w:rsidR="00F87AAC" w:rsidRPr="007A7253" w:rsidRDefault="00F87AAC" w:rsidP="00F87AAC">
      <w:pPr>
        <w:spacing w:after="0" w:line="360" w:lineRule="auto"/>
        <w:contextualSpacing/>
        <w:rPr>
          <w:rFonts w:ascii="Times New Roman" w:hAnsi="Times New Roman" w:cs="Times New Roman"/>
          <w:i/>
        </w:rPr>
      </w:pPr>
      <w:r w:rsidRPr="007A7253">
        <w:rPr>
          <w:rFonts w:ascii="Times New Roman" w:eastAsia="Times New Roman" w:hAnsi="Times New Roman" w:cs="Times New Roman"/>
          <w:i/>
        </w:rPr>
        <w:t>Gestational age at maternal serum sample draw:</w:t>
      </w:r>
      <w:r w:rsidRPr="007A7253">
        <w:rPr>
          <w:rFonts w:ascii="Times New Roman" w:hAnsi="Times New Roman" w:cs="Times New Roman"/>
          <w:i/>
        </w:rPr>
        <w:t xml:space="preserve"> </w:t>
      </w:r>
      <w:r w:rsidRPr="007A7253">
        <w:rPr>
          <w:rFonts w:ascii="Times New Roman" w:eastAsia="Times New Roman" w:hAnsi="Times New Roman" w:cs="Times New Roman"/>
          <w:i/>
        </w:rPr>
        <w:t xml:space="preserve">GA; </w:t>
      </w:r>
      <w:r w:rsidRPr="007A7253">
        <w:rPr>
          <w:rFonts w:ascii="Times New Roman" w:hAnsi="Times New Roman" w:cs="Times New Roman"/>
          <w:i/>
        </w:rPr>
        <w:t>Interleukin: IL; Tumor Necrosis Factor: TNF</w:t>
      </w:r>
    </w:p>
    <w:p w:rsidR="00F87AAC" w:rsidRPr="007A7253" w:rsidRDefault="00F87AAC" w:rsidP="00F87AAC">
      <w:pPr>
        <w:spacing w:after="0" w:line="360" w:lineRule="auto"/>
        <w:contextualSpacing/>
        <w:rPr>
          <w:rFonts w:ascii="Times New Roman" w:hAnsi="Times New Roman" w:cs="Times New Roman"/>
        </w:rPr>
      </w:pPr>
      <w:proofErr w:type="gramStart"/>
      <w:r w:rsidRPr="007A7253">
        <w:rPr>
          <w:rFonts w:ascii="Times New Roman" w:hAnsi="Times New Roman" w:cs="Times New Roman"/>
        </w:rPr>
        <w:t>Derived from mixed effect models (with unstructured correlation matrix).</w:t>
      </w:r>
      <w:proofErr w:type="gramEnd"/>
      <w:r w:rsidRPr="007A7253">
        <w:rPr>
          <w:rFonts w:ascii="Times New Roman" w:hAnsi="Times New Roman" w:cs="Times New Roman"/>
        </w:rPr>
        <w:t xml:space="preserve"> Effect estimates define the slopes of cytokine concentrations (in log linear scale </w:t>
      </w:r>
      <w:r w:rsidRPr="007A7253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Pr="007A7253">
        <w:rPr>
          <w:rFonts w:ascii="Times New Roman" w:hAnsi="Times New Roman" w:cs="Times New Roman"/>
          <w:sz w:val="24"/>
          <w:szCs w:val="24"/>
        </w:rPr>
        <w:t>pg</w:t>
      </w:r>
      <w:proofErr w:type="spellEnd"/>
      <w:r w:rsidRPr="007A7253">
        <w:rPr>
          <w:rFonts w:ascii="Times New Roman" w:hAnsi="Times New Roman" w:cs="Times New Roman"/>
          <w:sz w:val="24"/>
          <w:szCs w:val="24"/>
        </w:rPr>
        <w:t>/ml concentrations</w:t>
      </w:r>
      <w:r w:rsidRPr="007A7253">
        <w:rPr>
          <w:rFonts w:ascii="Times New Roman" w:hAnsi="Times New Roman" w:cs="Times New Roman"/>
        </w:rPr>
        <w:t>) in the second and third trimesters.</w:t>
      </w:r>
    </w:p>
    <w:p w:rsidR="00F87AAC" w:rsidRPr="007A7253" w:rsidRDefault="00F87AAC" w:rsidP="00F87AAC">
      <w:pPr>
        <w:spacing w:after="0" w:line="360" w:lineRule="auto"/>
        <w:contextualSpacing/>
        <w:rPr>
          <w:rFonts w:ascii="Times New Roman" w:hAnsi="Times New Roman" w:cs="Times New Roman"/>
        </w:rPr>
      </w:pPr>
      <w:r w:rsidRPr="007A7253">
        <w:rPr>
          <w:rFonts w:ascii="Times New Roman" w:hAnsi="Times New Roman" w:cs="Times New Roman"/>
        </w:rPr>
        <w:t>Maximum number of observation per subject = 4</w:t>
      </w:r>
    </w:p>
    <w:p w:rsidR="00F87AAC" w:rsidRPr="007A7253" w:rsidRDefault="00F87AAC" w:rsidP="00F87AAC">
      <w:pPr>
        <w:spacing w:after="0" w:line="360" w:lineRule="auto"/>
        <w:contextualSpacing/>
        <w:rPr>
          <w:rFonts w:ascii="Times New Roman" w:hAnsi="Times New Roman" w:cs="Times New Roman"/>
        </w:rPr>
      </w:pPr>
      <w:r w:rsidRPr="007A7253">
        <w:rPr>
          <w:rFonts w:ascii="Times New Roman" w:hAnsi="Times New Roman" w:cs="Times New Roman"/>
        </w:rPr>
        <w:t>Models were adjusted for an indicator variable (</w:t>
      </w:r>
      <w:r w:rsidRPr="007A7253">
        <w:rPr>
          <w:rFonts w:ascii="Times New Roman" w:hAnsi="Times New Roman" w:cs="Times New Roman"/>
          <w:i/>
        </w:rPr>
        <w:t>D</w:t>
      </w:r>
      <w:r w:rsidRPr="007A7253">
        <w:rPr>
          <w:rFonts w:ascii="Times New Roman" w:hAnsi="Times New Roman" w:cs="Times New Roman"/>
        </w:rPr>
        <w:t xml:space="preserve">) if samples were provided around birth, and effect estimates were calculated using the following </w:t>
      </w:r>
    </w:p>
    <w:p w:rsidR="00F87AAC" w:rsidRPr="007A7253" w:rsidRDefault="00F87AAC" w:rsidP="00F87AAC">
      <w:pPr>
        <w:spacing w:after="0" w:line="360" w:lineRule="auto"/>
        <w:contextualSpacing/>
        <w:rPr>
          <w:rFonts w:ascii="Times New Roman" w:hAnsi="Times New Roman" w:cs="Times New Roman"/>
          <w:bCs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Y</m:t>
              </m:r>
            </m:e>
            <m:sub>
              <m:r>
                <w:rPr>
                  <w:rFonts w:ascii="Cambria Math" w:hAnsi="Cambria Math" w:cs="Times New Roman"/>
                </w:rPr>
                <m:t>ij</m:t>
              </m:r>
            </m:sub>
          </m:sSub>
          <m:r>
            <w:rPr>
              <w:rFonts w:ascii="Cambria Math" w:hAnsi="Cambria Math" w:cs="Times New Roman"/>
            </w:rPr>
            <m:t xml:space="preserve">= 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β</m:t>
              </m:r>
            </m:e>
            <m:sub>
              <m:r>
                <w:rPr>
                  <w:rFonts w:ascii="Cambria Math" w:hAnsi="Cambria Math" w:cs="Times New Roman"/>
                </w:rPr>
                <m:t xml:space="preserve">0  </m:t>
              </m:r>
            </m:sub>
          </m:sSub>
          <m:r>
            <w:rPr>
              <w:rFonts w:ascii="Cambria Math" w:hAnsi="Cambria Math" w:cs="Times New Roman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β</m:t>
              </m:r>
            </m:e>
            <m:sub>
              <m:r>
                <w:rPr>
                  <w:rFonts w:ascii="Cambria Math" w:hAnsi="Cambria Math" w:cs="Times New Roman"/>
                </w:rPr>
                <m:t xml:space="preserve">1  </m:t>
              </m:r>
            </m:sub>
          </m:sSub>
          <m:r>
            <w:rPr>
              <w:rFonts w:ascii="Cambria Math" w:hAnsi="Cambria Math" w:cs="Times New Roman"/>
            </w:rPr>
            <m:t xml:space="preserve"> GA 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if&lt;27 wks</m:t>
              </m:r>
            </m:e>
          </m:d>
          <m:r>
            <w:rPr>
              <w:rFonts w:ascii="Cambria Math" w:hAnsi="Cambria Math" w:cs="Times New Roman"/>
            </w:rPr>
            <m:t xml:space="preserve"> + 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β</m:t>
              </m:r>
            </m:e>
            <m:sub>
              <m:r>
                <w:rPr>
                  <w:rFonts w:ascii="Cambria Math" w:hAnsi="Cambria Math" w:cs="Times New Roman"/>
                </w:rPr>
                <m:t xml:space="preserve">2  </m:t>
              </m:r>
            </m:sub>
          </m:sSub>
          <m:r>
            <w:rPr>
              <w:rFonts w:ascii="Cambria Math" w:hAnsi="Cambria Math" w:cs="Times New Roman"/>
            </w:rPr>
            <m:t xml:space="preserve"> GA 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if&gt;27 wks</m:t>
              </m:r>
            </m:e>
          </m:d>
          <m:r>
            <w:rPr>
              <w:rFonts w:ascii="Cambria Math" w:hAnsi="Cambria Math" w:cs="Times New Roman"/>
            </w:rPr>
            <m:t xml:space="preserve"> +  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β</m:t>
              </m:r>
            </m:e>
            <m:sub>
              <m:r>
                <w:rPr>
                  <w:rFonts w:ascii="Cambria Math" w:hAnsi="Cambria Math" w:cs="Times New Roman"/>
                </w:rPr>
                <m:t xml:space="preserve">3  </m:t>
              </m:r>
            </m:sub>
          </m:sSub>
          <m:r>
            <w:rPr>
              <w:rFonts w:ascii="Cambria Math" w:hAnsi="Cambria Math" w:cs="Times New Roman"/>
            </w:rPr>
            <m:t xml:space="preserve">D + 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b</m:t>
              </m:r>
            </m:e>
            <m:sub>
              <m:r>
                <w:rPr>
                  <w:rFonts w:ascii="Cambria Math" w:hAnsi="Cambria Math" w:cs="Times New Roman"/>
                </w:rPr>
                <m:t>i</m:t>
              </m:r>
            </m:sub>
          </m:sSub>
          <m:r>
            <w:rPr>
              <w:rFonts w:ascii="Cambria Math" w:hAnsi="Cambria Math" w:cs="Times New Roman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ε</m:t>
              </m:r>
            </m:e>
            <m:sub>
              <m:r>
                <w:rPr>
                  <w:rFonts w:ascii="Cambria Math" w:hAnsi="Cambria Math" w:cs="Times New Roman"/>
                </w:rPr>
                <m:t>ij</m:t>
              </m:r>
            </m:sub>
          </m:sSub>
          <m:r>
            <w:rPr>
              <w:rFonts w:ascii="Cambria Math" w:hAnsi="Cambria Math" w:cs="Times New Roman"/>
            </w:rPr>
            <m:t xml:space="preserve">  </m:t>
          </m:r>
        </m:oMath>
      </m:oMathPara>
    </w:p>
    <w:p w:rsidR="00FE2EF0" w:rsidRDefault="00FE2EF0">
      <w:bookmarkStart w:id="0" w:name="_GoBack"/>
      <w:bookmarkEnd w:id="0"/>
    </w:p>
    <w:sectPr w:rsidR="00FE2E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AAC"/>
    <w:rsid w:val="00F87AAC"/>
    <w:rsid w:val="00FE2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7A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87A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F87AAC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F87AAC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7A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7A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7A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87A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F87AAC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F87AAC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7A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7A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685</Words>
  <Characters>3906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NYU Langone Medical Center</Company>
  <LinksUpToDate>false</LinksUpToDate>
  <CharactersWithSpaces>4582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Akhgar Ghassabian</dc:creator>
  <cp:lastModifiedBy>Akhgar Ghassabian</cp:lastModifiedBy>
  <cp:revision>1</cp:revision>
  <dcterms:created xsi:type="dcterms:W3CDTF">2017-08-28T20:08:00Z</dcterms:created>
  <dcterms:modified xsi:type="dcterms:W3CDTF">2017-08-28T20:09:00Z</dcterms:modified>
</cp:coreProperties>
</file>