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62" w:rsidRDefault="00DA2E62" w:rsidP="00DA2E62">
      <w:pPr>
        <w:rPr>
          <w:rFonts w:ascii="Times New Roman" w:hAnsi="Times New Roman" w:cs="Times New Roman"/>
          <w:b/>
          <w:kern w:val="0"/>
          <w:sz w:val="28"/>
          <w:szCs w:val="28"/>
        </w:rPr>
      </w:pPr>
      <w:r w:rsidRPr="0056488D">
        <w:rPr>
          <w:rFonts w:ascii="Times New Roman" w:hAnsi="Times New Roman" w:cs="Times New Roman"/>
          <w:b/>
          <w:kern w:val="0"/>
          <w:sz w:val="28"/>
          <w:szCs w:val="28"/>
        </w:rPr>
        <w:t xml:space="preserve">Supplementary 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method</w:t>
      </w:r>
      <w:r w:rsidRPr="0056488D">
        <w:rPr>
          <w:rFonts w:ascii="Times New Roman" w:hAnsi="Times New Roman" w:cs="Times New Roman"/>
          <w:b/>
          <w:kern w:val="0"/>
          <w:sz w:val="28"/>
          <w:szCs w:val="28"/>
        </w:rPr>
        <w:t xml:space="preserve"> legends</w:t>
      </w:r>
    </w:p>
    <w:p w:rsidR="00DA2E62" w:rsidRDefault="00DA2E62" w:rsidP="00DA2E62">
      <w:pPr>
        <w:pStyle w:val="a5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</w:p>
    <w:p w:rsidR="00DA2E62" w:rsidRDefault="00DA2E62" w:rsidP="00DA2E62">
      <w:pPr>
        <w:pStyle w:val="a5"/>
        <w:rPr>
          <w:rFonts w:ascii="Times New Roman" w:hAnsi="Times New Roman" w:cs="Times New Roman" w:hint="eastAsia"/>
          <w:sz w:val="28"/>
          <w:szCs w:val="28"/>
        </w:rPr>
      </w:pPr>
      <w:proofErr w:type="gramStart"/>
      <w:r w:rsidRPr="00034FB0">
        <w:rPr>
          <w:rFonts w:ascii="Times New Roman" w:hAnsi="Times New Roman" w:cs="Times New Roman"/>
          <w:b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method</w:t>
      </w:r>
      <w:r w:rsidRPr="00034FB0">
        <w:rPr>
          <w:rFonts w:ascii="Times New Roman" w:hAnsi="Times New Roman" w:cs="Times New Roman" w:hint="eastAsia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 w:hint="eastAsia"/>
          <w:b/>
          <w:sz w:val="28"/>
          <w:szCs w:val="28"/>
        </w:rPr>
        <w:t xml:space="preserve"> S1 </w:t>
      </w:r>
      <w:r w:rsidRPr="00DA2E62">
        <w:rPr>
          <w:rFonts w:ascii="Times New Roman" w:hAnsi="Times New Roman" w:cs="Times New Roman" w:hint="eastAsia"/>
          <w:sz w:val="28"/>
          <w:szCs w:val="28"/>
        </w:rPr>
        <w:t>The</w:t>
      </w:r>
      <w:r>
        <w:rPr>
          <w:rFonts w:ascii="Times New Roman" w:hAnsi="Times New Roman" w:cs="Times New Roman" w:hint="eastAsia"/>
          <w:sz w:val="28"/>
          <w:szCs w:val="28"/>
        </w:rPr>
        <w:t xml:space="preserve"> t</w:t>
      </w:r>
      <w:r w:rsidRPr="00DA2E62">
        <w:rPr>
          <w:rFonts w:ascii="Times New Roman" w:hAnsi="Times New Roman" w:cs="Times New Roman"/>
          <w:sz w:val="28"/>
          <w:szCs w:val="28"/>
        </w:rPr>
        <w:t>imelines for each set of experiments</w:t>
      </w:r>
      <w:r>
        <w:rPr>
          <w:rFonts w:ascii="Times New Roman" w:hAnsi="Times New Roman" w:cs="Times New Roman" w:hint="eastAsia"/>
          <w:sz w:val="28"/>
          <w:szCs w:val="28"/>
        </w:rPr>
        <w:t>.</w:t>
      </w:r>
    </w:p>
    <w:p w:rsidR="00DA2E62" w:rsidRPr="00DA2E62" w:rsidRDefault="00DA2E62" w:rsidP="00DA2E6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(A) T</w:t>
      </w:r>
      <w:r>
        <w:rPr>
          <w:rFonts w:ascii="Times New Roman" w:hAnsi="Times New Roman" w:cs="Times New Roman"/>
          <w:sz w:val="28"/>
          <w:szCs w:val="28"/>
        </w:rPr>
        <w:t>he open field test (OFT),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forced swim test (FST)</w:t>
      </w:r>
      <w:r w:rsidRPr="00DA2E62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>the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A2E62">
        <w:rPr>
          <w:rFonts w:ascii="Times New Roman" w:hAnsi="Times New Roman" w:cs="Times New Roman"/>
          <w:sz w:val="28"/>
          <w:szCs w:val="28"/>
        </w:rPr>
        <w:t>nove</w:t>
      </w:r>
      <w:r>
        <w:rPr>
          <w:rFonts w:ascii="Times New Roman" w:hAnsi="Times New Roman" w:cs="Times New Roman"/>
          <w:sz w:val="28"/>
          <w:szCs w:val="28"/>
        </w:rPr>
        <w:t>lty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A2E62">
        <w:rPr>
          <w:rFonts w:ascii="Times New Roman" w:hAnsi="Times New Roman" w:cs="Times New Roman"/>
          <w:sz w:val="28"/>
          <w:szCs w:val="28"/>
        </w:rPr>
        <w:t xml:space="preserve">suppressed feeding test (NSFT) </w:t>
      </w:r>
      <w:r>
        <w:rPr>
          <w:rFonts w:ascii="Times New Roman" w:hAnsi="Times New Roman" w:cs="Times New Roman" w:hint="eastAsia"/>
          <w:sz w:val="28"/>
          <w:szCs w:val="28"/>
        </w:rPr>
        <w:t xml:space="preserve">were </w:t>
      </w:r>
      <w:bookmarkStart w:id="0" w:name="OLE_LINK150"/>
      <w:bookmarkStart w:id="1" w:name="OLE_LINK151"/>
      <w:r w:rsidRPr="00DA2E62">
        <w:rPr>
          <w:rFonts w:ascii="Times New Roman" w:hAnsi="Times New Roman" w:cs="Times New Roman"/>
          <w:sz w:val="28"/>
          <w:szCs w:val="28"/>
        </w:rPr>
        <w:t>performed</w:t>
      </w:r>
      <w:bookmarkEnd w:id="0"/>
      <w:bookmarkEnd w:id="1"/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A2E62">
        <w:rPr>
          <w:rFonts w:ascii="Times New Roman" w:hAnsi="Times New Roman" w:cs="Times New Roman"/>
          <w:sz w:val="28"/>
          <w:szCs w:val="28"/>
        </w:rPr>
        <w:t xml:space="preserve">when </w:t>
      </w:r>
      <w:r>
        <w:rPr>
          <w:rFonts w:ascii="Times New Roman" w:hAnsi="Times New Roman" w:cs="Times New Roman" w:hint="eastAsia"/>
          <w:sz w:val="28"/>
          <w:szCs w:val="28"/>
        </w:rPr>
        <w:t xml:space="preserve">the </w:t>
      </w:r>
      <w:r w:rsidRPr="00DA2E62">
        <w:rPr>
          <w:rFonts w:ascii="Times New Roman" w:hAnsi="Times New Roman" w:cs="Times New Roman"/>
          <w:sz w:val="28"/>
          <w:szCs w:val="28"/>
        </w:rPr>
        <w:t>germ-free (GF) (n = 19) and specific pathogen free (SPF) (n = 20) mice</w:t>
      </w:r>
      <w:r w:rsidRPr="00DA2E62">
        <w:rPr>
          <w:rFonts w:ascii="Times New Roman" w:hAnsi="Times New Roman" w:cs="Times New Roman"/>
          <w:sz w:val="28"/>
          <w:szCs w:val="28"/>
        </w:rPr>
        <w:t xml:space="preserve"> were eight weeks old</w:t>
      </w:r>
      <w:r>
        <w:rPr>
          <w:rFonts w:ascii="Times New Roman" w:hAnsi="Times New Roman" w:cs="Times New Roman" w:hint="eastAsia"/>
          <w:sz w:val="28"/>
          <w:szCs w:val="28"/>
        </w:rPr>
        <w:t xml:space="preserve">. (B) </w:t>
      </w:r>
      <w:r w:rsidR="00AE616E">
        <w:rPr>
          <w:rFonts w:ascii="Times New Roman" w:hAnsi="Times New Roman" w:cs="Times New Roman" w:hint="eastAsia"/>
          <w:sz w:val="28"/>
          <w:szCs w:val="28"/>
        </w:rPr>
        <w:t>T</w:t>
      </w:r>
      <w:r w:rsidR="00AE616E">
        <w:rPr>
          <w:rFonts w:ascii="Times New Roman" w:hAnsi="Times New Roman" w:cs="Times New Roman"/>
          <w:sz w:val="28"/>
          <w:szCs w:val="28"/>
        </w:rPr>
        <w:t>he OFT</w:t>
      </w:r>
      <w:r w:rsidRPr="00DA2E62">
        <w:rPr>
          <w:rFonts w:ascii="Times New Roman" w:hAnsi="Times New Roman" w:cs="Times New Roman"/>
          <w:sz w:val="28"/>
          <w:szCs w:val="28"/>
        </w:rPr>
        <w:t xml:space="preserve"> and the FST of </w:t>
      </w:r>
      <w:r w:rsidRPr="00AE616E">
        <w:rPr>
          <w:rFonts w:ascii="Times New Roman" w:hAnsi="Times New Roman" w:cs="Times New Roman"/>
          <w:i/>
          <w:sz w:val="28"/>
          <w:szCs w:val="28"/>
        </w:rPr>
        <w:t>E. coli</w:t>
      </w:r>
      <w:r w:rsidRPr="00DA2E62">
        <w:rPr>
          <w:rFonts w:ascii="Times New Roman" w:hAnsi="Times New Roman" w:cs="Times New Roman"/>
          <w:sz w:val="28"/>
          <w:szCs w:val="28"/>
        </w:rPr>
        <w:t xml:space="preserve"> LPS-treated mice (n = 13) and control mice (n = 13)</w:t>
      </w:r>
      <w:r w:rsidR="00AE616E">
        <w:rPr>
          <w:rFonts w:ascii="Times New Roman" w:hAnsi="Times New Roman" w:cs="Times New Roman" w:hint="eastAsia"/>
          <w:sz w:val="28"/>
          <w:szCs w:val="28"/>
        </w:rPr>
        <w:t xml:space="preserve"> were </w:t>
      </w:r>
      <w:r w:rsidR="00AE616E" w:rsidRPr="00DA2E62">
        <w:rPr>
          <w:rFonts w:ascii="Times New Roman" w:hAnsi="Times New Roman" w:cs="Times New Roman"/>
          <w:sz w:val="28"/>
          <w:szCs w:val="28"/>
        </w:rPr>
        <w:t>performed</w:t>
      </w:r>
      <w:r w:rsidR="00AE616E">
        <w:rPr>
          <w:rFonts w:ascii="Times New Roman" w:hAnsi="Times New Roman" w:cs="Times New Roman" w:hint="eastAsia"/>
          <w:sz w:val="28"/>
          <w:szCs w:val="28"/>
        </w:rPr>
        <w:t xml:space="preserve"> at the age of six weeks and eight weeks </w:t>
      </w:r>
      <w:bookmarkStart w:id="2" w:name="_GoBack"/>
      <w:bookmarkEnd w:id="2"/>
      <w:r w:rsidR="00AE616E">
        <w:rPr>
          <w:rFonts w:ascii="Times New Roman" w:hAnsi="Times New Roman" w:cs="Times New Roman" w:hint="eastAsia"/>
          <w:sz w:val="28"/>
          <w:szCs w:val="28"/>
        </w:rPr>
        <w:t>respectively.</w:t>
      </w:r>
      <w:r w:rsidRPr="00DA2E62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(C)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The </w:t>
      </w:r>
      <w:r w:rsidR="00347E50" w:rsidRPr="00347E50">
        <w:rPr>
          <w:rFonts w:ascii="Times New Roman" w:hAnsi="Times New Roman" w:cs="Times New Roman"/>
          <w:sz w:val="28"/>
          <w:szCs w:val="28"/>
        </w:rPr>
        <w:t>fecal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47E50" w:rsidRPr="00347E50">
        <w:rPr>
          <w:rFonts w:ascii="Times New Roman" w:hAnsi="Times New Roman" w:cs="Times New Roman"/>
          <w:sz w:val="28"/>
          <w:szCs w:val="28"/>
        </w:rPr>
        <w:t>microbiota transplantation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(FMT) was </w:t>
      </w:r>
      <w:r w:rsidR="00347E50" w:rsidRPr="00DA2E62">
        <w:rPr>
          <w:rFonts w:ascii="Times New Roman" w:hAnsi="Times New Roman" w:cs="Times New Roman"/>
          <w:sz w:val="28"/>
          <w:szCs w:val="28"/>
        </w:rPr>
        <w:t>performed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47E50">
        <w:rPr>
          <w:rFonts w:ascii="Times New Roman" w:hAnsi="Times New Roman" w:cs="Times New Roman" w:hint="eastAsia"/>
          <w:sz w:val="28"/>
          <w:szCs w:val="28"/>
        </w:rPr>
        <w:t>at the age of six weeks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AE616E">
        <w:rPr>
          <w:rFonts w:ascii="Times New Roman" w:hAnsi="Times New Roman" w:cs="Times New Roman" w:hint="eastAsia"/>
          <w:sz w:val="28"/>
          <w:szCs w:val="28"/>
        </w:rPr>
        <w:t xml:space="preserve">The </w:t>
      </w:r>
      <w:r w:rsidR="00AE616E" w:rsidRPr="00AE616E">
        <w:rPr>
          <w:rFonts w:ascii="Times New Roman" w:hAnsi="Times New Roman" w:cs="Times New Roman"/>
          <w:sz w:val="28"/>
          <w:szCs w:val="28"/>
        </w:rPr>
        <w:t>OFT and the FST</w:t>
      </w:r>
      <w:r w:rsidR="00AE616E">
        <w:rPr>
          <w:rFonts w:ascii="Times New Roman" w:hAnsi="Times New Roman" w:cs="Times New Roman" w:hint="eastAsia"/>
          <w:sz w:val="28"/>
          <w:szCs w:val="28"/>
        </w:rPr>
        <w:t xml:space="preserve"> of the </w:t>
      </w:r>
      <w:r w:rsidR="00AE616E" w:rsidRPr="00AE616E">
        <w:rPr>
          <w:rFonts w:ascii="Times New Roman" w:hAnsi="Times New Roman" w:cs="Times New Roman"/>
          <w:sz w:val="28"/>
          <w:szCs w:val="28"/>
        </w:rPr>
        <w:t>depression microbiota recipient mice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="00347E50">
        <w:rPr>
          <w:rFonts w:ascii="Times New Roman" w:hAnsi="Times New Roman" w:cs="Times New Roman" w:hint="eastAsia"/>
          <w:sz w:val="28"/>
          <w:szCs w:val="28"/>
        </w:rPr>
        <w:t>n = 30</w:t>
      </w:r>
      <w:r w:rsidR="00347E50">
        <w:rPr>
          <w:rFonts w:ascii="Times New Roman" w:hAnsi="Times New Roman" w:cs="Times New Roman" w:hint="eastAsia"/>
          <w:sz w:val="28"/>
          <w:szCs w:val="28"/>
        </w:rPr>
        <w:t>)</w:t>
      </w:r>
      <w:r w:rsidR="00AE616E">
        <w:rPr>
          <w:rFonts w:ascii="Times New Roman" w:hAnsi="Times New Roman" w:cs="Times New Roman" w:hint="eastAsia"/>
          <w:sz w:val="28"/>
          <w:szCs w:val="28"/>
        </w:rPr>
        <w:t xml:space="preserve"> and </w:t>
      </w:r>
      <w:r w:rsidR="00AE616E" w:rsidRPr="00AE616E">
        <w:rPr>
          <w:rFonts w:ascii="Times New Roman" w:hAnsi="Times New Roman" w:cs="Times New Roman"/>
          <w:sz w:val="28"/>
          <w:szCs w:val="28"/>
        </w:rPr>
        <w:t>healthy microbiota</w:t>
      </w:r>
      <w:r w:rsidR="00AE616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E616E" w:rsidRPr="00AE616E">
        <w:rPr>
          <w:rFonts w:ascii="Times New Roman" w:hAnsi="Times New Roman" w:cs="Times New Roman"/>
          <w:sz w:val="28"/>
          <w:szCs w:val="28"/>
        </w:rPr>
        <w:t>recipient mice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47E50">
        <w:rPr>
          <w:rFonts w:ascii="Times New Roman" w:hAnsi="Times New Roman" w:cs="Times New Roman" w:hint="eastAsia"/>
          <w:sz w:val="28"/>
          <w:szCs w:val="28"/>
        </w:rPr>
        <w:t>(n = 30)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were </w:t>
      </w:r>
      <w:r w:rsidR="00347E50" w:rsidRPr="00DA2E62">
        <w:rPr>
          <w:rFonts w:ascii="Times New Roman" w:hAnsi="Times New Roman" w:cs="Times New Roman"/>
          <w:sz w:val="28"/>
          <w:szCs w:val="28"/>
        </w:rPr>
        <w:t>performed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at the </w:t>
      </w:r>
      <w:r w:rsidR="00347E50">
        <w:rPr>
          <w:rFonts w:ascii="Times New Roman" w:hAnsi="Times New Roman" w:cs="Times New Roman" w:hint="eastAsia"/>
          <w:sz w:val="28"/>
          <w:szCs w:val="28"/>
        </w:rPr>
        <w:t>eight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weeks</w:t>
      </w:r>
      <w:r w:rsidR="00347E50">
        <w:rPr>
          <w:rFonts w:ascii="Times New Roman" w:hAnsi="Times New Roman" w:cs="Times New Roman" w:hint="eastAsia"/>
          <w:sz w:val="28"/>
          <w:szCs w:val="28"/>
        </w:rPr>
        <w:t xml:space="preserve"> old.</w:t>
      </w:r>
    </w:p>
    <w:p w:rsidR="00132B58" w:rsidRPr="00DA2E62" w:rsidRDefault="00132B58"/>
    <w:sectPr w:rsidR="00132B58" w:rsidRPr="00DA2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8BA" w:rsidRDefault="00EE78BA" w:rsidP="00DA2E62">
      <w:r>
        <w:separator/>
      </w:r>
    </w:p>
  </w:endnote>
  <w:endnote w:type="continuationSeparator" w:id="0">
    <w:p w:rsidR="00EE78BA" w:rsidRDefault="00EE78BA" w:rsidP="00DA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8BA" w:rsidRDefault="00EE78BA" w:rsidP="00DA2E62">
      <w:r>
        <w:separator/>
      </w:r>
    </w:p>
  </w:footnote>
  <w:footnote w:type="continuationSeparator" w:id="0">
    <w:p w:rsidR="00EE78BA" w:rsidRDefault="00EE78BA" w:rsidP="00DA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041"/>
    <w:multiLevelType w:val="hybridMultilevel"/>
    <w:tmpl w:val="161467D6"/>
    <w:lvl w:ilvl="0" w:tplc="8AA20332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C6"/>
    <w:rsid w:val="00111022"/>
    <w:rsid w:val="00132B58"/>
    <w:rsid w:val="002223C6"/>
    <w:rsid w:val="00347E50"/>
    <w:rsid w:val="00AE616E"/>
    <w:rsid w:val="00BE0E07"/>
    <w:rsid w:val="00DA2E62"/>
    <w:rsid w:val="00EE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2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2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2E62"/>
    <w:rPr>
      <w:sz w:val="18"/>
      <w:szCs w:val="18"/>
    </w:rPr>
  </w:style>
  <w:style w:type="paragraph" w:styleId="a5">
    <w:name w:val="No Spacing"/>
    <w:uiPriority w:val="1"/>
    <w:qFormat/>
    <w:rsid w:val="00DA2E62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2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2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2E62"/>
    <w:rPr>
      <w:sz w:val="18"/>
      <w:szCs w:val="18"/>
    </w:rPr>
  </w:style>
  <w:style w:type="paragraph" w:styleId="a5">
    <w:name w:val="No Spacing"/>
    <w:uiPriority w:val="1"/>
    <w:qFormat/>
    <w:rsid w:val="00DA2E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107</Words>
  <Characters>615</Characters>
  <Application>Microsoft Office Word</Application>
  <DocSecurity>0</DocSecurity>
  <Lines>5</Lines>
  <Paragraphs>1</Paragraphs>
  <ScaleCrop>false</ScaleCrop>
  <Company>china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2018-06-11T12:06:00Z</dcterms:created>
  <dcterms:modified xsi:type="dcterms:W3CDTF">2018-06-11T12:48:00Z</dcterms:modified>
</cp:coreProperties>
</file>