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1829F" w14:textId="77777777" w:rsidR="00A022EA" w:rsidRDefault="00A022EA" w:rsidP="00A022EA">
      <w:pPr>
        <w:spacing w:after="336" w:line="360" w:lineRule="auto"/>
        <w:ind w:left="456" w:hanging="456"/>
        <w:jc w:val="center"/>
        <w:rPr>
          <w:rFonts w:cs="Times New Roman"/>
        </w:rPr>
      </w:pPr>
      <w:r>
        <w:rPr>
          <w:rFonts w:cs="Times New Roman"/>
        </w:rPr>
        <w:t>Supplementary Information</w:t>
      </w:r>
    </w:p>
    <w:p w14:paraId="4C5CCB6D" w14:textId="77777777" w:rsidR="00A022EA" w:rsidRPr="004128B2" w:rsidRDefault="00A022EA" w:rsidP="00A022EA">
      <w:pPr>
        <w:spacing w:after="336" w:line="480" w:lineRule="auto"/>
        <w:rPr>
          <w:rFonts w:cs="Times New Roman"/>
          <w:i/>
          <w:iCs/>
        </w:rPr>
      </w:pPr>
      <w:r w:rsidRPr="004128B2">
        <w:rPr>
          <w:rFonts w:cs="Times New Roman"/>
          <w:i/>
          <w:iCs/>
        </w:rPr>
        <w:t>DNA Genotyping and Quality Control</w:t>
      </w:r>
    </w:p>
    <w:p w14:paraId="596E0D0D" w14:textId="09234B59" w:rsidR="00A85F55" w:rsidRPr="00613E2F" w:rsidRDefault="00A022EA" w:rsidP="00A022EA">
      <w:pPr>
        <w:spacing w:after="336" w:line="480" w:lineRule="auto"/>
        <w:rPr>
          <w:rFonts w:cs="Times New Roman"/>
        </w:rPr>
      </w:pPr>
      <w:r w:rsidRPr="00613E2F">
        <w:rPr>
          <w:rFonts w:cs="Times New Roman"/>
        </w:rPr>
        <w:t xml:space="preserve">Genotyping of all samples was performed on the Illumina </w:t>
      </w:r>
      <w:proofErr w:type="spellStart"/>
      <w:r w:rsidRPr="00613E2F">
        <w:rPr>
          <w:rFonts w:cs="Times New Roman"/>
        </w:rPr>
        <w:t>Infinium</w:t>
      </w:r>
      <w:proofErr w:type="spellEnd"/>
      <w:r w:rsidRPr="00613E2F">
        <w:rPr>
          <w:rFonts w:cs="Times New Roman"/>
        </w:rPr>
        <w:t xml:space="preserve"> PsychArray-24 </w:t>
      </w:r>
      <w:proofErr w:type="spellStart"/>
      <w:r w:rsidRPr="00613E2F">
        <w:rPr>
          <w:rFonts w:cs="Times New Roman"/>
        </w:rPr>
        <w:t>BeadChip</w:t>
      </w:r>
      <w:proofErr w:type="spellEnd"/>
      <w:r w:rsidRPr="00613E2F">
        <w:rPr>
          <w:rFonts w:cs="Times New Roman"/>
        </w:rPr>
        <w:t xml:space="preserve"> platform</w:t>
      </w:r>
      <w:r w:rsidRPr="00613E2F">
        <w:rPr>
          <w:rFonts w:cs="Times New Roman"/>
          <w:vertAlign w:val="superscript"/>
        </w:rPr>
        <w:t>1</w:t>
      </w:r>
      <w:r w:rsidRPr="00613E2F">
        <w:rPr>
          <w:rFonts w:cs="Times New Roman"/>
        </w:rPr>
        <w:t xml:space="preserve"> at the </w:t>
      </w:r>
      <w:proofErr w:type="spellStart"/>
      <w:r w:rsidRPr="00613E2F">
        <w:rPr>
          <w:rFonts w:cs="Times New Roman"/>
        </w:rPr>
        <w:t>PathWest</w:t>
      </w:r>
      <w:proofErr w:type="spellEnd"/>
      <w:r w:rsidRPr="00613E2F">
        <w:rPr>
          <w:rFonts w:cs="Times New Roman"/>
        </w:rPr>
        <w:t xml:space="preserve"> Diagnostic Genomics Laboratory in Western Australia. The Illumina Psych-Chip is developed on a framework of 510,000 SNPs (265,000 SNPs markers found on the </w:t>
      </w:r>
      <w:proofErr w:type="spellStart"/>
      <w:r w:rsidRPr="00613E2F">
        <w:rPr>
          <w:rFonts w:cs="Times New Roman"/>
        </w:rPr>
        <w:t>Infinium</w:t>
      </w:r>
      <w:proofErr w:type="spellEnd"/>
      <w:r w:rsidRPr="00613E2F">
        <w:rPr>
          <w:rFonts w:cs="Times New Roman"/>
        </w:rPr>
        <w:t xml:space="preserve"> Core-24BeadChip and 245,000 markers from the </w:t>
      </w:r>
      <w:proofErr w:type="spellStart"/>
      <w:r w:rsidRPr="00613E2F">
        <w:rPr>
          <w:rFonts w:cs="Times New Roman"/>
        </w:rPr>
        <w:t>Infinium</w:t>
      </w:r>
      <w:proofErr w:type="spellEnd"/>
      <w:r w:rsidRPr="00613E2F">
        <w:rPr>
          <w:rFonts w:cs="Times New Roman"/>
        </w:rPr>
        <w:t xml:space="preserve"> Exome-24 </w:t>
      </w:r>
      <w:proofErr w:type="spellStart"/>
      <w:r w:rsidRPr="00613E2F">
        <w:rPr>
          <w:rFonts w:cs="Times New Roman"/>
        </w:rPr>
        <w:t>BeadChip</w:t>
      </w:r>
      <w:proofErr w:type="spellEnd"/>
      <w:r w:rsidRPr="00613E2F">
        <w:rPr>
          <w:rFonts w:cs="Times New Roman"/>
        </w:rPr>
        <w:t>) and an additional ~50,000 SNPs associated with common psychiatric and neurodevelopmental disorders (developed in collaboration with the Psychiatric Genomics Consortium).</w:t>
      </w:r>
      <w:r w:rsidR="00A85F55" w:rsidRPr="00613E2F">
        <w:rPr>
          <w:rFonts w:cs="Times New Roman"/>
        </w:rPr>
        <w:t xml:space="preserve"> Genotypes were called using </w:t>
      </w:r>
      <w:proofErr w:type="spellStart"/>
      <w:r w:rsidR="00A85F55" w:rsidRPr="00613E2F">
        <w:rPr>
          <w:rFonts w:cs="Times New Roman"/>
        </w:rPr>
        <w:t>GenomeStudio</w:t>
      </w:r>
      <w:proofErr w:type="spellEnd"/>
      <w:r w:rsidR="00A85F55" w:rsidRPr="00613E2F">
        <w:rPr>
          <w:rFonts w:cs="Times New Roman"/>
        </w:rPr>
        <w:t xml:space="preserve"> software which supports the Illumina </w:t>
      </w:r>
      <w:proofErr w:type="spellStart"/>
      <w:r w:rsidR="00A85F55" w:rsidRPr="00613E2F">
        <w:rPr>
          <w:rFonts w:cs="Times New Roman"/>
        </w:rPr>
        <w:t>arraybased</w:t>
      </w:r>
      <w:proofErr w:type="spellEnd"/>
      <w:r w:rsidR="00A85F55" w:rsidRPr="00613E2F">
        <w:rPr>
          <w:rFonts w:cs="Times New Roman"/>
        </w:rPr>
        <w:t xml:space="preserve"> genotyping applications and which converts microarray data into meaningful genotypes</w:t>
      </w:r>
      <w:r w:rsidR="00613E2F">
        <w:rPr>
          <w:rFonts w:cs="Times New Roman"/>
        </w:rPr>
        <w:t>.</w:t>
      </w:r>
    </w:p>
    <w:p w14:paraId="1EF5013F" w14:textId="6DF788C8" w:rsidR="00A022EA" w:rsidRPr="004128B2" w:rsidRDefault="00A022EA" w:rsidP="00A022EA">
      <w:pPr>
        <w:spacing w:after="336" w:line="480" w:lineRule="auto"/>
        <w:rPr>
          <w:rFonts w:cs="Times New Roman"/>
        </w:rPr>
      </w:pPr>
      <w:r w:rsidRPr="004128B2">
        <w:rPr>
          <w:rFonts w:cs="Times New Roman"/>
        </w:rPr>
        <w:t xml:space="preserve"> Genetic quality control was performed both at the individual and S</w:t>
      </w:r>
      <w:r>
        <w:rPr>
          <w:rFonts w:cs="Times New Roman"/>
        </w:rPr>
        <w:t>NP level using PLINK version 1.</w:t>
      </w:r>
      <w:r w:rsidRPr="004128B2">
        <w:rPr>
          <w:rFonts w:cs="Times New Roman"/>
        </w:rPr>
        <w:t>9</w:t>
      </w:r>
      <w:r>
        <w:rPr>
          <w:rFonts w:cs="Times New Roman"/>
          <w:vertAlign w:val="superscript"/>
        </w:rPr>
        <w:t>2</w:t>
      </w:r>
      <w:r w:rsidRPr="004128B2">
        <w:rPr>
          <w:rFonts w:cs="Times New Roman"/>
        </w:rPr>
        <w:t xml:space="preserve"> (www.cog-genomics.org/plink/1.9/) following a combination of stringent</w:t>
      </w:r>
      <w:r>
        <w:rPr>
          <w:rFonts w:cs="Times New Roman"/>
        </w:rPr>
        <w:t xml:space="preserve"> quality control protocols</w:t>
      </w:r>
      <w:r w:rsidRPr="00CE00C4">
        <w:rPr>
          <w:rFonts w:cs="Times New Roman"/>
          <w:vertAlign w:val="superscript"/>
        </w:rPr>
        <w:t>3,4</w:t>
      </w:r>
      <w:r>
        <w:rPr>
          <w:rFonts w:cs="Times New Roman"/>
        </w:rPr>
        <w:t>.</w:t>
      </w:r>
    </w:p>
    <w:p w14:paraId="383D8FE6" w14:textId="77777777" w:rsidR="00A022EA" w:rsidRPr="004128B2" w:rsidRDefault="00A022EA" w:rsidP="00A022EA">
      <w:pPr>
        <w:spacing w:after="336" w:line="480" w:lineRule="auto"/>
        <w:rPr>
          <w:rFonts w:cs="Times New Roman"/>
          <w:i/>
          <w:iCs/>
        </w:rPr>
      </w:pPr>
      <w:r>
        <w:rPr>
          <w:rFonts w:cs="Times New Roman"/>
          <w:i/>
          <w:iCs/>
        </w:rPr>
        <w:t>Per-individual Quality Control</w:t>
      </w:r>
    </w:p>
    <w:p w14:paraId="2CC6455F" w14:textId="03A40100" w:rsidR="00A022EA" w:rsidRDefault="00A022EA" w:rsidP="00BE4876">
      <w:pPr>
        <w:spacing w:after="336" w:line="480" w:lineRule="auto"/>
        <w:rPr>
          <w:rFonts w:cs="Times New Roman"/>
        </w:rPr>
      </w:pPr>
      <w:r w:rsidRPr="004128B2">
        <w:rPr>
          <w:rFonts w:cs="Times New Roman"/>
        </w:rPr>
        <w:t>Before completing an assessment of SNP genotyping quality, individuals with low genotyping scores and with missing genetic data (</w:t>
      </w:r>
      <w:r w:rsidRPr="004128B2">
        <w:rPr>
          <w:rFonts w:ascii="Cambria Math" w:hAnsi="Cambria Math" w:cs="Cambria Math"/>
        </w:rPr>
        <w:t>⩾</w:t>
      </w:r>
      <w:r w:rsidRPr="004128B2">
        <w:rPr>
          <w:rFonts w:cs="Times New Roman"/>
        </w:rPr>
        <w:t xml:space="preserve"> 0.03), were identified, resulting in the exclusion of 23 individuals. Identity by descent analysis was subsequently performed to detect possible </w:t>
      </w:r>
      <w:r w:rsidRPr="00613E2F">
        <w:rPr>
          <w:rFonts w:cs="Times New Roman"/>
        </w:rPr>
        <w:t xml:space="preserve">contamination of samples, duplications as well as unknown familial relationships (such as relatedness), resulting in the identification of 69 instances of relatedness which were excluded from further analysis. To assess and detect underlying population stratification, principal components analysis (PCA) was performed </w:t>
      </w:r>
      <w:r w:rsidR="00BE4876" w:rsidRPr="00613E2F">
        <w:rPr>
          <w:rFonts w:cs="Times New Roman"/>
        </w:rPr>
        <w:t>using the 1000 Genomes project data as r</w:t>
      </w:r>
      <w:r w:rsidR="00613E2F">
        <w:rPr>
          <w:rFonts w:cs="Times New Roman"/>
        </w:rPr>
        <w:t>eference panel (hg 19 build 37)</w:t>
      </w:r>
      <w:r w:rsidR="00BE4876" w:rsidRPr="00613E2F">
        <w:rPr>
          <w:rFonts w:cs="Times New Roman"/>
        </w:rPr>
        <w:t xml:space="preserve"> and was implemented </w:t>
      </w:r>
      <w:r w:rsidRPr="00613E2F">
        <w:rPr>
          <w:rFonts w:cs="Times New Roman"/>
        </w:rPr>
        <w:t>in PLINK version 1.9</w:t>
      </w:r>
      <w:r w:rsidRPr="00613E2F">
        <w:rPr>
          <w:rFonts w:cs="Times New Roman"/>
          <w:vertAlign w:val="superscript"/>
        </w:rPr>
        <w:t>2</w:t>
      </w:r>
      <w:r w:rsidRPr="00613E2F">
        <w:rPr>
          <w:rFonts w:cs="Times New Roman"/>
        </w:rPr>
        <w:t>. This resulted in the removal of 24 individuals. The top two eigenvectors for</w:t>
      </w:r>
      <w:r w:rsidRPr="004128B2">
        <w:rPr>
          <w:rFonts w:cs="Times New Roman"/>
        </w:rPr>
        <w:t xml:space="preserve"> the underlying population (those with eigenvalues &gt; 1) from the PCA analysis were further included as covariates in a regression framework (see section on principal components analysis within main </w:t>
      </w:r>
      <w:r w:rsidRPr="004128B2">
        <w:rPr>
          <w:rFonts w:cs="Times New Roman"/>
        </w:rPr>
        <w:lastRenderedPageBreak/>
        <w:t>text). Samples were also assessed for significant deviations in heterozygosity (denoted by greater than ±3 SDs from the sample mean), resulting in the exclusion of a further 47 individuals.  An additional 39 individuals were excluded based on discordant sex information, as determined by observed X chromosome homozygosity</w:t>
      </w:r>
      <w:r w:rsidRPr="00CE00C4">
        <w:rPr>
          <w:rFonts w:cs="Times New Roman"/>
          <w:vertAlign w:val="superscript"/>
        </w:rPr>
        <w:t xml:space="preserve">3 </w:t>
      </w:r>
      <w:r w:rsidRPr="004128B2">
        <w:rPr>
          <w:rFonts w:cs="Times New Roman"/>
        </w:rPr>
        <w:t>(</w:t>
      </w:r>
      <w:r w:rsidRPr="004128B2">
        <w:rPr>
          <w:rFonts w:ascii="Cambria Math" w:hAnsi="Cambria Math" w:cs="Cambria Math"/>
        </w:rPr>
        <w:t>⩾</w:t>
      </w:r>
      <w:r w:rsidRPr="004128B2">
        <w:rPr>
          <w:rFonts w:cs="Times New Roman"/>
        </w:rPr>
        <w:t xml:space="preserve"> </w:t>
      </w:r>
      <w:r>
        <w:rPr>
          <w:rFonts w:cs="Times New Roman"/>
        </w:rPr>
        <w:t>0.02)</w:t>
      </w:r>
      <w:r w:rsidRPr="004128B2">
        <w:rPr>
          <w:rFonts w:cs="Times New Roman"/>
        </w:rPr>
        <w:t xml:space="preserve">. Finally, only individuals for which cognitive data was collected </w:t>
      </w:r>
      <w:r>
        <w:rPr>
          <w:rFonts w:cs="Times New Roman"/>
        </w:rPr>
        <w:t>were</w:t>
      </w:r>
      <w:r w:rsidRPr="004128B2">
        <w:rPr>
          <w:rFonts w:cs="Times New Roman"/>
        </w:rPr>
        <w:t xml:space="preserve"> retained. In total, and after completion of individual </w:t>
      </w:r>
      <w:r>
        <w:rPr>
          <w:rFonts w:cs="Times New Roman"/>
        </w:rPr>
        <w:t>quality control</w:t>
      </w:r>
      <w:r w:rsidRPr="004128B2">
        <w:rPr>
          <w:rFonts w:cs="Times New Roman"/>
        </w:rPr>
        <w:t>, a total of 439 individuals were excluded from all remaining analyses. The final sample comprised eight hundred and fifty-seven right-handed, healthy young adults (368 males and 489 females; M</w:t>
      </w:r>
      <w:r w:rsidRPr="002B7F66">
        <w:rPr>
          <w:rFonts w:cs="Times New Roman"/>
          <w:vertAlign w:val="subscript"/>
        </w:rPr>
        <w:t>age</w:t>
      </w:r>
      <w:r w:rsidRPr="004128B2">
        <w:rPr>
          <w:rFonts w:cs="Times New Roman"/>
        </w:rPr>
        <w:t xml:space="preserve"> = 22.14 years, </w:t>
      </w:r>
      <w:proofErr w:type="spellStart"/>
      <w:r w:rsidRPr="004128B2">
        <w:rPr>
          <w:rFonts w:cs="Times New Roman"/>
        </w:rPr>
        <w:t>SD</w:t>
      </w:r>
      <w:r w:rsidRPr="002B7F66">
        <w:rPr>
          <w:rFonts w:cs="Times New Roman"/>
          <w:vertAlign w:val="subscript"/>
        </w:rPr>
        <w:t>age</w:t>
      </w:r>
      <w:proofErr w:type="spellEnd"/>
      <w:r w:rsidRPr="004128B2">
        <w:rPr>
          <w:rFonts w:cs="Times New Roman"/>
        </w:rPr>
        <w:t xml:space="preserve"> = 4.82 years).</w:t>
      </w:r>
    </w:p>
    <w:p w14:paraId="77ED31C0" w14:textId="45C71725" w:rsidR="00A022EA" w:rsidRPr="004128B2" w:rsidRDefault="00A022EA" w:rsidP="00A022EA">
      <w:pPr>
        <w:spacing w:after="336" w:line="480" w:lineRule="auto"/>
        <w:rPr>
          <w:rFonts w:cs="Times New Roman"/>
          <w:i/>
          <w:iCs/>
        </w:rPr>
      </w:pPr>
      <w:r w:rsidRPr="004128B2">
        <w:rPr>
          <w:rFonts w:cs="Times New Roman"/>
          <w:i/>
          <w:iCs/>
        </w:rPr>
        <w:t>DNA imputation</w:t>
      </w:r>
    </w:p>
    <w:p w14:paraId="619A8C35" w14:textId="77777777" w:rsidR="00A022EA" w:rsidRDefault="00A022EA" w:rsidP="00A022EA">
      <w:pPr>
        <w:spacing w:after="336" w:line="480" w:lineRule="auto"/>
        <w:rPr>
          <w:rFonts w:cs="Times New Roman"/>
        </w:rPr>
      </w:pPr>
      <w:r w:rsidRPr="004128B2">
        <w:rPr>
          <w:rFonts w:cs="Times New Roman"/>
        </w:rPr>
        <w:t xml:space="preserve">Imputation of genetic data was performed using </w:t>
      </w:r>
      <w:proofErr w:type="spellStart"/>
      <w:r w:rsidRPr="004128B2">
        <w:rPr>
          <w:rFonts w:cs="Times New Roman"/>
        </w:rPr>
        <w:t>MaCH</w:t>
      </w:r>
      <w:proofErr w:type="spellEnd"/>
      <w:r w:rsidRPr="004128B2">
        <w:rPr>
          <w:rFonts w:cs="Times New Roman"/>
        </w:rPr>
        <w:t xml:space="preserve"> version 1.0.16</w:t>
      </w:r>
      <w:r>
        <w:rPr>
          <w:rFonts w:cs="Times New Roman"/>
          <w:vertAlign w:val="superscript"/>
        </w:rPr>
        <w:t>5</w:t>
      </w:r>
      <w:r w:rsidRPr="004128B2">
        <w:rPr>
          <w:rFonts w:cs="Times New Roman"/>
        </w:rPr>
        <w:t xml:space="preserve"> and </w:t>
      </w:r>
      <w:proofErr w:type="spellStart"/>
      <w:r w:rsidRPr="004128B2">
        <w:rPr>
          <w:rFonts w:cs="Times New Roman"/>
        </w:rPr>
        <w:t>Minimac</w:t>
      </w:r>
      <w:proofErr w:type="spellEnd"/>
      <w:r w:rsidRPr="004128B2">
        <w:rPr>
          <w:rFonts w:cs="Times New Roman"/>
        </w:rPr>
        <w:t xml:space="preserve"> version 2013.7.17</w:t>
      </w:r>
      <w:r>
        <w:rPr>
          <w:rFonts w:cs="Times New Roman"/>
          <w:vertAlign w:val="superscript"/>
        </w:rPr>
        <w:t>6</w:t>
      </w:r>
      <w:r w:rsidRPr="004128B2">
        <w:rPr>
          <w:rFonts w:cs="Times New Roman"/>
        </w:rPr>
        <w:t xml:space="preserve"> as described in the ENIGMA imputation protocol (ENIGMA2 Genetics Support Team, 2012), using the Human Genome (hg19) reference genome, build 37.  However, rather than using the 1000 Genome project containing genetic data for 41 million markers (of which ~23 million are monomorphic in Caucasians), we utilised a reference panel generated by ENIGMA2 containing 13,479,643 genetic variants observed more than once in European populations.</w:t>
      </w:r>
      <w:r>
        <w:rPr>
          <w:rFonts w:cs="Times New Roman"/>
        </w:rPr>
        <w:t xml:space="preserve"> Prior to imputation, </w:t>
      </w:r>
      <w:r w:rsidRPr="004128B2">
        <w:rPr>
          <w:rFonts w:cs="Times New Roman"/>
        </w:rPr>
        <w:t>SNPs deviating from Hardy–Weinberg equilibrium</w:t>
      </w:r>
      <w:r>
        <w:rPr>
          <w:rFonts w:cs="Times New Roman"/>
        </w:rPr>
        <w:t xml:space="preserve"> (</w:t>
      </w:r>
      <w:r w:rsidRPr="00131A4A">
        <w:rPr>
          <w:rFonts w:cs="Times New Roman"/>
          <w:i/>
          <w:iCs/>
        </w:rPr>
        <w:t>p</w:t>
      </w:r>
      <w:r>
        <w:rPr>
          <w:rFonts w:cs="Times New Roman"/>
        </w:rPr>
        <w:t xml:space="preserve"> &lt; 1 x 10</w:t>
      </w:r>
      <w:r w:rsidRPr="003332E9">
        <w:rPr>
          <w:rFonts w:cs="Times New Roman"/>
          <w:vertAlign w:val="superscript"/>
        </w:rPr>
        <w:t>-5</w:t>
      </w:r>
      <w:r>
        <w:rPr>
          <w:rFonts w:cs="Times New Roman"/>
        </w:rPr>
        <w:t>)</w:t>
      </w:r>
      <w:r w:rsidRPr="004128B2">
        <w:rPr>
          <w:rFonts w:cs="Times New Roman"/>
        </w:rPr>
        <w:t xml:space="preserve"> were removed</w:t>
      </w:r>
      <w:r>
        <w:rPr>
          <w:rFonts w:cs="Times New Roman"/>
        </w:rPr>
        <w:t xml:space="preserve"> (76 SNPs in total)</w:t>
      </w:r>
      <w:r w:rsidRPr="004128B2">
        <w:rPr>
          <w:rFonts w:cs="Times New Roman"/>
        </w:rPr>
        <w:t>.</w:t>
      </w:r>
      <w:r>
        <w:rPr>
          <w:rFonts w:cs="Times New Roman"/>
        </w:rPr>
        <w:t xml:space="preserve"> </w:t>
      </w:r>
    </w:p>
    <w:p w14:paraId="39FDB82A" w14:textId="39A4CF25" w:rsidR="00A022EA" w:rsidRPr="004128B2" w:rsidRDefault="00A022EA" w:rsidP="00A022EA">
      <w:pPr>
        <w:spacing w:after="336" w:line="480" w:lineRule="auto"/>
        <w:rPr>
          <w:rFonts w:cs="Times New Roman"/>
          <w:i/>
          <w:iCs/>
        </w:rPr>
      </w:pPr>
      <w:r w:rsidRPr="004128B2">
        <w:rPr>
          <w:rFonts w:cs="Times New Roman"/>
          <w:i/>
          <w:iCs/>
        </w:rPr>
        <w:t>Post Imputation Quality Control</w:t>
      </w:r>
    </w:p>
    <w:p w14:paraId="558EF202" w14:textId="77777777" w:rsidR="00A022EA" w:rsidRDefault="00A022EA" w:rsidP="00A022EA">
      <w:pPr>
        <w:spacing w:after="336" w:line="480" w:lineRule="auto"/>
        <w:rPr>
          <w:rFonts w:cs="Times New Roman"/>
        </w:rPr>
      </w:pPr>
      <w:r w:rsidRPr="004128B2">
        <w:rPr>
          <w:rFonts w:cs="Times New Roman"/>
        </w:rPr>
        <w:t>Following imputation, further data cleaning steps were implemented. Poorly imputed SNPs (</w:t>
      </w:r>
      <w:r w:rsidRPr="00CE00C4">
        <w:rPr>
          <w:rFonts w:cs="Times New Roman"/>
          <w:i/>
        </w:rPr>
        <w:t>r</w:t>
      </w:r>
      <w:r w:rsidRPr="005D37E0">
        <w:rPr>
          <w:rFonts w:cs="Times New Roman"/>
          <w:vertAlign w:val="superscript"/>
        </w:rPr>
        <w:t>2</w:t>
      </w:r>
      <w:r w:rsidRPr="004128B2">
        <w:rPr>
          <w:rFonts w:cs="Times New Roman"/>
        </w:rPr>
        <w:t xml:space="preserve"> &lt;0.3), were identified, resulting in the removal of 804,101 SNPs. During imputation, SNPs with a minor allele frequency (MAF </w:t>
      </w:r>
      <w:r w:rsidRPr="004128B2">
        <w:rPr>
          <w:rFonts w:ascii="Cambria Math" w:hAnsi="Cambria Math" w:cs="Cambria Math"/>
        </w:rPr>
        <w:t>⩽</w:t>
      </w:r>
      <w:r>
        <w:rPr>
          <w:rFonts w:ascii="Cambria Math" w:hAnsi="Cambria Math" w:cs="Cambria Math"/>
        </w:rPr>
        <w:t xml:space="preserve"> </w:t>
      </w:r>
      <w:r w:rsidRPr="004128B2">
        <w:rPr>
          <w:rFonts w:cs="Times New Roman"/>
        </w:rPr>
        <w:t>.01) were returned to the base dataset and therefore this filter was reapplied to the imputed dataset. SNPs allocated the same allele for both A1 and A2</w:t>
      </w:r>
      <w:r>
        <w:rPr>
          <w:rFonts w:cs="Times New Roman"/>
        </w:rPr>
        <w:t xml:space="preserve"> or </w:t>
      </w:r>
      <w:proofErr w:type="spellStart"/>
      <w:r w:rsidRPr="00170651">
        <w:rPr>
          <w:rFonts w:cs="Times New Roman"/>
        </w:rPr>
        <w:t>or</w:t>
      </w:r>
      <w:proofErr w:type="spellEnd"/>
      <w:r>
        <w:rPr>
          <w:rFonts w:cs="Times New Roman"/>
        </w:rPr>
        <w:t xml:space="preserve"> which</w:t>
      </w:r>
      <w:r w:rsidRPr="00170651">
        <w:rPr>
          <w:rFonts w:cs="Times New Roman"/>
        </w:rPr>
        <w:t xml:space="preserve"> </w:t>
      </w:r>
      <w:r>
        <w:rPr>
          <w:rFonts w:cs="Times New Roman"/>
        </w:rPr>
        <w:t>had</w:t>
      </w:r>
      <w:r w:rsidRPr="00170651">
        <w:rPr>
          <w:rFonts w:cs="Times New Roman"/>
        </w:rPr>
        <w:t xml:space="preserve"> ambiguous alleles assigned (A-T or G-C alleles</w:t>
      </w:r>
      <w:r>
        <w:rPr>
          <w:rFonts w:cs="Times New Roman"/>
        </w:rPr>
        <w:t>)</w:t>
      </w:r>
      <w:r w:rsidRPr="004128B2">
        <w:rPr>
          <w:rFonts w:cs="Times New Roman"/>
        </w:rPr>
        <w:t xml:space="preserve"> during imputation were also identified (</w:t>
      </w:r>
      <w:r>
        <w:rPr>
          <w:rFonts w:cs="Times New Roman"/>
        </w:rPr>
        <w:t>132</w:t>
      </w:r>
      <w:r w:rsidRPr="004128B2">
        <w:rPr>
          <w:rFonts w:cs="Times New Roman"/>
        </w:rPr>
        <w:t xml:space="preserve"> in total) and removed</w:t>
      </w:r>
      <w:r>
        <w:rPr>
          <w:rFonts w:cs="Times New Roman"/>
        </w:rPr>
        <w:t>. T</w:t>
      </w:r>
      <w:r w:rsidRPr="00744F88">
        <w:rPr>
          <w:rFonts w:cs="Times New Roman"/>
        </w:rPr>
        <w:t xml:space="preserve">o minimize the likelihood of producing Type I errors </w:t>
      </w:r>
      <w:r>
        <w:rPr>
          <w:rFonts w:cs="Times New Roman"/>
        </w:rPr>
        <w:t xml:space="preserve">a further 222,388 SNPs </w:t>
      </w:r>
      <w:r w:rsidRPr="004128B2">
        <w:rPr>
          <w:rFonts w:cs="Times New Roman"/>
        </w:rPr>
        <w:t xml:space="preserve">deviating </w:t>
      </w:r>
      <w:r w:rsidRPr="004128B2">
        <w:rPr>
          <w:rFonts w:cs="Times New Roman"/>
        </w:rPr>
        <w:lastRenderedPageBreak/>
        <w:t>from Hardy–Weinberg equilibrium</w:t>
      </w:r>
      <w:r>
        <w:rPr>
          <w:rFonts w:cs="Times New Roman"/>
        </w:rPr>
        <w:t xml:space="preserve"> (</w:t>
      </w:r>
      <w:r w:rsidRPr="00131A4A">
        <w:rPr>
          <w:rFonts w:cs="Times New Roman"/>
          <w:i/>
          <w:iCs/>
        </w:rPr>
        <w:t>p</w:t>
      </w:r>
      <w:r>
        <w:rPr>
          <w:rFonts w:cs="Times New Roman"/>
        </w:rPr>
        <w:t xml:space="preserve"> &lt; .001) were removed from the final dataset.</w:t>
      </w:r>
      <w:r w:rsidRPr="004128B2">
        <w:rPr>
          <w:rFonts w:cs="Times New Roman"/>
        </w:rPr>
        <w:t xml:space="preserve"> Variants identified as either insertions or deletions (1,002,953 SNPs in total), were also</w:t>
      </w:r>
      <w:r>
        <w:rPr>
          <w:rFonts w:cs="Times New Roman"/>
        </w:rPr>
        <w:t xml:space="preserve"> excluded from the base dataset</w:t>
      </w:r>
      <w:r w:rsidRPr="004128B2">
        <w:rPr>
          <w:rFonts w:cs="Times New Roman"/>
        </w:rPr>
        <w:t xml:space="preserve"> and remaining analyses. The application of these stringent quality control procedures resulted in the removal of 5,949,669 variants, leaving 7,529,974 SNPs (</w:t>
      </w:r>
      <w:r>
        <w:rPr>
          <w:rFonts w:cs="Times New Roman"/>
        </w:rPr>
        <w:t xml:space="preserve">MAF </w:t>
      </w:r>
      <w:r w:rsidRPr="004128B2">
        <w:rPr>
          <w:rFonts w:cs="Times New Roman"/>
        </w:rPr>
        <w:t xml:space="preserve">frequency </w:t>
      </w:r>
      <w:r w:rsidRPr="004128B2">
        <w:rPr>
          <w:rFonts w:ascii="Cambria Math" w:hAnsi="Cambria Math" w:cs="Cambria Math"/>
        </w:rPr>
        <w:t>⩾</w:t>
      </w:r>
      <w:r w:rsidRPr="004128B2">
        <w:rPr>
          <w:rFonts w:cs="Times New Roman"/>
        </w:rPr>
        <w:t xml:space="preserve"> 1%). However, a further 2,121,812 SNPs with a </w:t>
      </w:r>
      <w:r>
        <w:rPr>
          <w:rFonts w:cs="Times New Roman"/>
        </w:rPr>
        <w:t>MAF</w:t>
      </w:r>
      <w:r w:rsidRPr="004128B2">
        <w:rPr>
          <w:rFonts w:cs="Times New Roman"/>
        </w:rPr>
        <w:t xml:space="preserve"> of &lt;.05 were removed from final GWAS analysis leaving 5,408,162 for association testing within our sample.</w:t>
      </w:r>
    </w:p>
    <w:p w14:paraId="67E7185B" w14:textId="77777777" w:rsidR="00A022EA" w:rsidRDefault="00A022EA" w:rsidP="00A022EA">
      <w:pPr>
        <w:spacing w:line="480" w:lineRule="auto"/>
      </w:pPr>
    </w:p>
    <w:p w14:paraId="279E4EE6" w14:textId="77777777" w:rsidR="00387E56" w:rsidRDefault="00387E56" w:rsidP="00A022EA">
      <w:pPr>
        <w:spacing w:line="480" w:lineRule="auto"/>
      </w:pPr>
    </w:p>
    <w:p w14:paraId="7F45A059" w14:textId="77777777" w:rsidR="00257FF4" w:rsidRDefault="00257FF4" w:rsidP="00A022EA">
      <w:pPr>
        <w:spacing w:line="480" w:lineRule="auto"/>
      </w:pPr>
    </w:p>
    <w:p w14:paraId="2D256B85" w14:textId="77777777" w:rsidR="00257FF4" w:rsidRDefault="00257FF4" w:rsidP="00A022EA">
      <w:pPr>
        <w:spacing w:line="480" w:lineRule="auto"/>
      </w:pPr>
    </w:p>
    <w:p w14:paraId="0F9AAA75" w14:textId="77777777" w:rsidR="00257FF4" w:rsidRDefault="00257FF4" w:rsidP="00A022EA">
      <w:pPr>
        <w:spacing w:line="480" w:lineRule="auto"/>
      </w:pPr>
    </w:p>
    <w:p w14:paraId="3B89F583" w14:textId="77777777" w:rsidR="00257FF4" w:rsidRDefault="00257FF4" w:rsidP="00A022EA">
      <w:pPr>
        <w:spacing w:line="480" w:lineRule="auto"/>
      </w:pPr>
    </w:p>
    <w:p w14:paraId="369C8678" w14:textId="77777777" w:rsidR="00257FF4" w:rsidRDefault="00257FF4" w:rsidP="00A022EA">
      <w:pPr>
        <w:spacing w:line="480" w:lineRule="auto"/>
      </w:pPr>
    </w:p>
    <w:p w14:paraId="2DDF884E" w14:textId="77777777" w:rsidR="00257FF4" w:rsidRDefault="00257FF4" w:rsidP="00A022EA">
      <w:pPr>
        <w:spacing w:line="480" w:lineRule="auto"/>
      </w:pPr>
    </w:p>
    <w:p w14:paraId="737CE296" w14:textId="77777777" w:rsidR="00257FF4" w:rsidRDefault="00257FF4" w:rsidP="00A022EA">
      <w:pPr>
        <w:spacing w:line="480" w:lineRule="auto"/>
      </w:pPr>
    </w:p>
    <w:p w14:paraId="190D94EC" w14:textId="77777777" w:rsidR="00257FF4" w:rsidRDefault="00257FF4" w:rsidP="00A022EA">
      <w:pPr>
        <w:spacing w:line="480" w:lineRule="auto"/>
      </w:pPr>
    </w:p>
    <w:p w14:paraId="3916E219" w14:textId="77777777" w:rsidR="00257FF4" w:rsidRDefault="00257FF4" w:rsidP="00A022EA">
      <w:pPr>
        <w:spacing w:line="480" w:lineRule="auto"/>
      </w:pPr>
    </w:p>
    <w:p w14:paraId="3DECB40C" w14:textId="77777777" w:rsidR="00257FF4" w:rsidRDefault="00257FF4" w:rsidP="00A022EA">
      <w:pPr>
        <w:spacing w:line="480" w:lineRule="auto"/>
      </w:pPr>
    </w:p>
    <w:p w14:paraId="3CC3F778" w14:textId="77777777" w:rsidR="00257FF4" w:rsidRDefault="00257FF4" w:rsidP="00A022EA">
      <w:pPr>
        <w:spacing w:line="480" w:lineRule="auto"/>
      </w:pPr>
    </w:p>
    <w:p w14:paraId="44F97888" w14:textId="77777777" w:rsidR="00257FF4" w:rsidRDefault="00257FF4" w:rsidP="00A022EA">
      <w:pPr>
        <w:spacing w:line="480" w:lineRule="auto"/>
      </w:pPr>
    </w:p>
    <w:p w14:paraId="3191CD41" w14:textId="77777777" w:rsidR="00387E56" w:rsidRDefault="00387E56" w:rsidP="00A022EA">
      <w:pPr>
        <w:spacing w:line="480" w:lineRule="auto"/>
      </w:pPr>
    </w:p>
    <w:p w14:paraId="417BF3E8" w14:textId="77777777" w:rsidR="00257FF4" w:rsidRDefault="00257FF4" w:rsidP="00257FF4">
      <w:pPr>
        <w:spacing w:line="480" w:lineRule="auto"/>
      </w:pPr>
      <w:bookmarkStart w:id="0" w:name="OLE_LINK49"/>
      <w:bookmarkStart w:id="1" w:name="OLE_LINK67"/>
      <w:bookmarkStart w:id="2" w:name="OLE_LINK68"/>
      <w:r>
        <w:lastRenderedPageBreak/>
        <w:t xml:space="preserve">Table 1. Principal components analysis of IIRTV by testing site for ICV response time data derived from the five response time tasks. </w:t>
      </w:r>
    </w:p>
    <w:tbl>
      <w:tblPr>
        <w:tblStyle w:val="TableGrid"/>
        <w:tblW w:w="8931" w:type="dxa"/>
        <w:tblInd w:w="108" w:type="dxa"/>
        <w:tblLayout w:type="fixed"/>
        <w:tblLook w:val="04A0" w:firstRow="1" w:lastRow="0" w:firstColumn="1" w:lastColumn="0" w:noHBand="0" w:noVBand="1"/>
      </w:tblPr>
      <w:tblGrid>
        <w:gridCol w:w="1249"/>
        <w:gridCol w:w="1503"/>
        <w:gridCol w:w="1276"/>
        <w:gridCol w:w="934"/>
        <w:gridCol w:w="1075"/>
        <w:gridCol w:w="202"/>
        <w:gridCol w:w="1216"/>
        <w:gridCol w:w="60"/>
        <w:gridCol w:w="1416"/>
      </w:tblGrid>
      <w:tr w:rsidR="00257FF4" w14:paraId="4C5BE1D0" w14:textId="77777777" w:rsidTr="009D74AD">
        <w:trPr>
          <w:trHeight w:val="339"/>
        </w:trPr>
        <w:tc>
          <w:tcPr>
            <w:tcW w:w="1249" w:type="dxa"/>
            <w:tcBorders>
              <w:top w:val="single" w:sz="24" w:space="0" w:color="auto"/>
              <w:left w:val="nil"/>
              <w:bottom w:val="nil"/>
              <w:right w:val="nil"/>
            </w:tcBorders>
          </w:tcPr>
          <w:p w14:paraId="4B48D516" w14:textId="77777777" w:rsidR="00257FF4" w:rsidRDefault="00257FF4" w:rsidP="009D74AD">
            <w:pPr>
              <w:spacing w:line="480" w:lineRule="auto"/>
              <w:jc w:val="center"/>
            </w:pPr>
            <w:bookmarkStart w:id="3" w:name="OLE_LINK47"/>
            <w:bookmarkStart w:id="4" w:name="OLE_LINK48"/>
          </w:p>
        </w:tc>
        <w:tc>
          <w:tcPr>
            <w:tcW w:w="1503" w:type="dxa"/>
            <w:tcBorders>
              <w:top w:val="single" w:sz="24" w:space="0" w:color="auto"/>
              <w:left w:val="nil"/>
              <w:bottom w:val="nil"/>
              <w:right w:val="nil"/>
            </w:tcBorders>
            <w:vAlign w:val="center"/>
          </w:tcPr>
          <w:p w14:paraId="4423839C" w14:textId="77777777" w:rsidR="00257FF4" w:rsidRDefault="00257FF4" w:rsidP="009D74AD">
            <w:pPr>
              <w:spacing w:line="480" w:lineRule="auto"/>
            </w:pPr>
            <w:r>
              <w:t>Component</w:t>
            </w:r>
          </w:p>
        </w:tc>
        <w:tc>
          <w:tcPr>
            <w:tcW w:w="6179" w:type="dxa"/>
            <w:gridSpan w:val="7"/>
            <w:tcBorders>
              <w:top w:val="single" w:sz="24" w:space="0" w:color="auto"/>
              <w:left w:val="nil"/>
              <w:right w:val="nil"/>
            </w:tcBorders>
            <w:vAlign w:val="center"/>
          </w:tcPr>
          <w:p w14:paraId="217CD09D" w14:textId="77777777" w:rsidR="00257FF4" w:rsidRDefault="00257FF4" w:rsidP="009D74AD">
            <w:pPr>
              <w:spacing w:line="480" w:lineRule="auto"/>
              <w:jc w:val="center"/>
            </w:pPr>
            <w:r>
              <w:t>Response time task measure</w:t>
            </w:r>
          </w:p>
        </w:tc>
      </w:tr>
      <w:tr w:rsidR="00257FF4" w14:paraId="4409D3F0" w14:textId="77777777" w:rsidTr="009D74AD">
        <w:tc>
          <w:tcPr>
            <w:tcW w:w="1249" w:type="dxa"/>
            <w:tcBorders>
              <w:top w:val="nil"/>
              <w:left w:val="nil"/>
              <w:bottom w:val="single" w:sz="4" w:space="0" w:color="auto"/>
              <w:right w:val="nil"/>
            </w:tcBorders>
          </w:tcPr>
          <w:p w14:paraId="7BF2CD0A" w14:textId="77777777" w:rsidR="00257FF4" w:rsidRDefault="00257FF4" w:rsidP="009D74AD">
            <w:pPr>
              <w:spacing w:line="480" w:lineRule="auto"/>
            </w:pPr>
            <w:r>
              <w:t>Testing Site</w:t>
            </w:r>
          </w:p>
        </w:tc>
        <w:tc>
          <w:tcPr>
            <w:tcW w:w="1503" w:type="dxa"/>
            <w:tcBorders>
              <w:top w:val="nil"/>
              <w:left w:val="nil"/>
              <w:bottom w:val="single" w:sz="4" w:space="0" w:color="auto"/>
              <w:right w:val="nil"/>
            </w:tcBorders>
          </w:tcPr>
          <w:p w14:paraId="2CB0E8BA" w14:textId="77777777" w:rsidR="00257FF4" w:rsidRDefault="00257FF4" w:rsidP="009D74AD">
            <w:pPr>
              <w:spacing w:line="480" w:lineRule="auto"/>
            </w:pPr>
          </w:p>
        </w:tc>
        <w:tc>
          <w:tcPr>
            <w:tcW w:w="1276" w:type="dxa"/>
            <w:tcBorders>
              <w:left w:val="nil"/>
              <w:bottom w:val="single" w:sz="4" w:space="0" w:color="auto"/>
              <w:right w:val="nil"/>
            </w:tcBorders>
            <w:vAlign w:val="center"/>
          </w:tcPr>
          <w:p w14:paraId="19DCF739" w14:textId="77777777" w:rsidR="00257FF4" w:rsidRDefault="00257FF4" w:rsidP="009D74AD">
            <w:pPr>
              <w:spacing w:line="480" w:lineRule="auto"/>
            </w:pPr>
            <w:r>
              <w:t>Flanker</w:t>
            </w:r>
          </w:p>
        </w:tc>
        <w:tc>
          <w:tcPr>
            <w:tcW w:w="934" w:type="dxa"/>
            <w:tcBorders>
              <w:left w:val="nil"/>
              <w:bottom w:val="single" w:sz="4" w:space="0" w:color="auto"/>
              <w:right w:val="nil"/>
            </w:tcBorders>
            <w:vAlign w:val="center"/>
          </w:tcPr>
          <w:p w14:paraId="4D04FC67" w14:textId="77777777" w:rsidR="00257FF4" w:rsidRDefault="00257FF4" w:rsidP="009D74AD">
            <w:pPr>
              <w:spacing w:line="480" w:lineRule="auto"/>
            </w:pPr>
            <w:r>
              <w:t>Go</w:t>
            </w:r>
          </w:p>
        </w:tc>
        <w:tc>
          <w:tcPr>
            <w:tcW w:w="1075" w:type="dxa"/>
            <w:tcBorders>
              <w:left w:val="nil"/>
              <w:bottom w:val="single" w:sz="4" w:space="0" w:color="auto"/>
              <w:right w:val="nil"/>
            </w:tcBorders>
            <w:vAlign w:val="center"/>
          </w:tcPr>
          <w:p w14:paraId="5353EC2F" w14:textId="77777777" w:rsidR="00257FF4" w:rsidRDefault="00257FF4" w:rsidP="009D74AD">
            <w:pPr>
              <w:spacing w:line="480" w:lineRule="auto"/>
            </w:pPr>
            <w:r>
              <w:t>Stop</w:t>
            </w:r>
          </w:p>
        </w:tc>
        <w:tc>
          <w:tcPr>
            <w:tcW w:w="1418" w:type="dxa"/>
            <w:gridSpan w:val="2"/>
            <w:tcBorders>
              <w:left w:val="nil"/>
              <w:bottom w:val="single" w:sz="4" w:space="0" w:color="auto"/>
              <w:right w:val="nil"/>
            </w:tcBorders>
            <w:vAlign w:val="center"/>
          </w:tcPr>
          <w:p w14:paraId="5598AF13" w14:textId="77777777" w:rsidR="00257FF4" w:rsidRDefault="00257FF4" w:rsidP="009D74AD">
            <w:pPr>
              <w:spacing w:line="480" w:lineRule="auto"/>
            </w:pPr>
            <w:r>
              <w:t>Competition</w:t>
            </w:r>
          </w:p>
        </w:tc>
        <w:tc>
          <w:tcPr>
            <w:tcW w:w="1476" w:type="dxa"/>
            <w:gridSpan w:val="2"/>
            <w:tcBorders>
              <w:left w:val="nil"/>
              <w:bottom w:val="single" w:sz="4" w:space="0" w:color="auto"/>
              <w:right w:val="nil"/>
            </w:tcBorders>
            <w:vAlign w:val="center"/>
          </w:tcPr>
          <w:p w14:paraId="5D814A3C" w14:textId="77777777" w:rsidR="00257FF4" w:rsidRDefault="00257FF4" w:rsidP="009D74AD">
            <w:pPr>
              <w:spacing w:line="480" w:lineRule="auto"/>
            </w:pPr>
            <w:r>
              <w:t xml:space="preserve"> Cueing</w:t>
            </w:r>
          </w:p>
        </w:tc>
      </w:tr>
      <w:tr w:rsidR="00257FF4" w14:paraId="0FB32946" w14:textId="77777777" w:rsidTr="009D74AD">
        <w:tc>
          <w:tcPr>
            <w:tcW w:w="1249" w:type="dxa"/>
            <w:vMerge w:val="restart"/>
            <w:tcBorders>
              <w:left w:val="nil"/>
              <w:right w:val="nil"/>
            </w:tcBorders>
          </w:tcPr>
          <w:p w14:paraId="4814667E" w14:textId="77777777" w:rsidR="00257FF4" w:rsidRDefault="00257FF4" w:rsidP="009D74AD">
            <w:pPr>
              <w:spacing w:line="480" w:lineRule="auto"/>
            </w:pPr>
            <w:r>
              <w:t>Melbourne</w:t>
            </w:r>
          </w:p>
        </w:tc>
        <w:tc>
          <w:tcPr>
            <w:tcW w:w="1503" w:type="dxa"/>
            <w:tcBorders>
              <w:left w:val="nil"/>
              <w:bottom w:val="nil"/>
              <w:right w:val="nil"/>
            </w:tcBorders>
          </w:tcPr>
          <w:p w14:paraId="51ACD47A" w14:textId="77777777" w:rsidR="00257FF4" w:rsidRDefault="00257FF4" w:rsidP="009D74AD">
            <w:pPr>
              <w:spacing w:line="480" w:lineRule="auto"/>
            </w:pPr>
            <w:r>
              <w:t>ICV factor 1</w:t>
            </w:r>
          </w:p>
        </w:tc>
        <w:tc>
          <w:tcPr>
            <w:tcW w:w="1276" w:type="dxa"/>
            <w:tcBorders>
              <w:left w:val="nil"/>
              <w:bottom w:val="nil"/>
              <w:right w:val="nil"/>
            </w:tcBorders>
            <w:vAlign w:val="center"/>
          </w:tcPr>
          <w:p w14:paraId="6E602AF4" w14:textId="77777777" w:rsidR="00257FF4" w:rsidRPr="00B92F11" w:rsidRDefault="00257FF4" w:rsidP="009D74AD">
            <w:pPr>
              <w:spacing w:line="480" w:lineRule="auto"/>
            </w:pPr>
            <w:r w:rsidRPr="00B92F11">
              <w:t>.736</w:t>
            </w:r>
          </w:p>
        </w:tc>
        <w:tc>
          <w:tcPr>
            <w:tcW w:w="934" w:type="dxa"/>
            <w:tcBorders>
              <w:left w:val="nil"/>
              <w:bottom w:val="nil"/>
              <w:right w:val="nil"/>
            </w:tcBorders>
            <w:vAlign w:val="center"/>
          </w:tcPr>
          <w:p w14:paraId="7A5CBC49" w14:textId="77777777" w:rsidR="00257FF4" w:rsidRPr="00B92F11" w:rsidRDefault="00257FF4" w:rsidP="009D74AD">
            <w:pPr>
              <w:spacing w:line="480" w:lineRule="auto"/>
            </w:pPr>
            <w:r w:rsidRPr="00B92F11">
              <w:t>.764</w:t>
            </w:r>
          </w:p>
        </w:tc>
        <w:tc>
          <w:tcPr>
            <w:tcW w:w="1277" w:type="dxa"/>
            <w:gridSpan w:val="2"/>
            <w:tcBorders>
              <w:left w:val="nil"/>
              <w:bottom w:val="nil"/>
              <w:right w:val="nil"/>
            </w:tcBorders>
            <w:vAlign w:val="center"/>
          </w:tcPr>
          <w:p w14:paraId="52B04137" w14:textId="77777777" w:rsidR="00257FF4" w:rsidRPr="00B92F11" w:rsidRDefault="00257FF4" w:rsidP="009D74AD">
            <w:pPr>
              <w:spacing w:line="480" w:lineRule="auto"/>
            </w:pPr>
            <w:r w:rsidRPr="00B92F11">
              <w:t>.694</w:t>
            </w:r>
          </w:p>
        </w:tc>
        <w:tc>
          <w:tcPr>
            <w:tcW w:w="1276" w:type="dxa"/>
            <w:gridSpan w:val="2"/>
            <w:tcBorders>
              <w:left w:val="nil"/>
              <w:bottom w:val="nil"/>
              <w:right w:val="nil"/>
            </w:tcBorders>
            <w:vAlign w:val="center"/>
          </w:tcPr>
          <w:p w14:paraId="4EC2CF32" w14:textId="77777777" w:rsidR="00257FF4" w:rsidRPr="00B92F11" w:rsidRDefault="00257FF4" w:rsidP="009D74AD">
            <w:pPr>
              <w:spacing w:line="480" w:lineRule="auto"/>
            </w:pPr>
          </w:p>
        </w:tc>
        <w:tc>
          <w:tcPr>
            <w:tcW w:w="1416" w:type="dxa"/>
            <w:tcBorders>
              <w:left w:val="nil"/>
              <w:bottom w:val="nil"/>
              <w:right w:val="nil"/>
            </w:tcBorders>
            <w:vAlign w:val="center"/>
          </w:tcPr>
          <w:p w14:paraId="22938071" w14:textId="77777777" w:rsidR="00257FF4" w:rsidRPr="00B92F11" w:rsidRDefault="00257FF4" w:rsidP="009D74AD">
            <w:pPr>
              <w:spacing w:line="480" w:lineRule="auto"/>
            </w:pPr>
          </w:p>
        </w:tc>
      </w:tr>
      <w:tr w:rsidR="00257FF4" w14:paraId="5D6D2D21" w14:textId="77777777" w:rsidTr="009D74AD">
        <w:trPr>
          <w:trHeight w:val="349"/>
        </w:trPr>
        <w:tc>
          <w:tcPr>
            <w:tcW w:w="1249" w:type="dxa"/>
            <w:vMerge/>
            <w:tcBorders>
              <w:left w:val="nil"/>
              <w:right w:val="nil"/>
            </w:tcBorders>
          </w:tcPr>
          <w:p w14:paraId="67431B13" w14:textId="77777777" w:rsidR="00257FF4" w:rsidRDefault="00257FF4" w:rsidP="009D74AD">
            <w:pPr>
              <w:spacing w:line="480" w:lineRule="auto"/>
            </w:pPr>
          </w:p>
        </w:tc>
        <w:tc>
          <w:tcPr>
            <w:tcW w:w="1503" w:type="dxa"/>
            <w:tcBorders>
              <w:top w:val="nil"/>
              <w:left w:val="nil"/>
              <w:bottom w:val="nil"/>
              <w:right w:val="nil"/>
            </w:tcBorders>
          </w:tcPr>
          <w:p w14:paraId="14728E08" w14:textId="77777777" w:rsidR="00257FF4" w:rsidRDefault="00257FF4" w:rsidP="009D74AD">
            <w:pPr>
              <w:spacing w:line="480" w:lineRule="auto"/>
            </w:pPr>
            <w:r>
              <w:t>ICV factor 2</w:t>
            </w:r>
          </w:p>
        </w:tc>
        <w:tc>
          <w:tcPr>
            <w:tcW w:w="1276" w:type="dxa"/>
            <w:tcBorders>
              <w:top w:val="nil"/>
              <w:left w:val="nil"/>
              <w:bottom w:val="nil"/>
              <w:right w:val="nil"/>
            </w:tcBorders>
            <w:vAlign w:val="center"/>
          </w:tcPr>
          <w:p w14:paraId="09BF927D" w14:textId="77777777" w:rsidR="00257FF4" w:rsidRPr="00B92F11" w:rsidRDefault="00257FF4" w:rsidP="009D74AD">
            <w:pPr>
              <w:spacing w:line="480" w:lineRule="auto"/>
            </w:pPr>
            <w:r w:rsidRPr="00B92F11">
              <w:t xml:space="preserve">                                                                                                                                                                          </w:t>
            </w:r>
          </w:p>
        </w:tc>
        <w:tc>
          <w:tcPr>
            <w:tcW w:w="934" w:type="dxa"/>
            <w:tcBorders>
              <w:top w:val="nil"/>
              <w:left w:val="nil"/>
              <w:bottom w:val="nil"/>
              <w:right w:val="nil"/>
            </w:tcBorders>
            <w:vAlign w:val="center"/>
          </w:tcPr>
          <w:p w14:paraId="15638720" w14:textId="77777777" w:rsidR="00257FF4" w:rsidRPr="00B92F11" w:rsidRDefault="00257FF4" w:rsidP="009D74AD">
            <w:pPr>
              <w:spacing w:line="480" w:lineRule="auto"/>
            </w:pPr>
          </w:p>
        </w:tc>
        <w:tc>
          <w:tcPr>
            <w:tcW w:w="1277" w:type="dxa"/>
            <w:gridSpan w:val="2"/>
            <w:tcBorders>
              <w:top w:val="nil"/>
              <w:left w:val="nil"/>
              <w:bottom w:val="nil"/>
              <w:right w:val="nil"/>
            </w:tcBorders>
            <w:vAlign w:val="center"/>
          </w:tcPr>
          <w:p w14:paraId="26439591" w14:textId="77777777" w:rsidR="00257FF4" w:rsidRPr="00B92F11" w:rsidRDefault="00257FF4" w:rsidP="009D74AD">
            <w:pPr>
              <w:spacing w:line="480" w:lineRule="auto"/>
            </w:pPr>
          </w:p>
        </w:tc>
        <w:tc>
          <w:tcPr>
            <w:tcW w:w="1276" w:type="dxa"/>
            <w:gridSpan w:val="2"/>
            <w:tcBorders>
              <w:top w:val="nil"/>
              <w:left w:val="nil"/>
              <w:bottom w:val="nil"/>
              <w:right w:val="nil"/>
            </w:tcBorders>
            <w:vAlign w:val="center"/>
          </w:tcPr>
          <w:p w14:paraId="09CDA555" w14:textId="77777777" w:rsidR="00257FF4" w:rsidRPr="00B92F11" w:rsidRDefault="00257FF4" w:rsidP="009D74AD">
            <w:pPr>
              <w:spacing w:line="480" w:lineRule="auto"/>
            </w:pPr>
            <w:r w:rsidRPr="00B92F11">
              <w:t>.862</w:t>
            </w:r>
          </w:p>
        </w:tc>
        <w:tc>
          <w:tcPr>
            <w:tcW w:w="1416" w:type="dxa"/>
            <w:tcBorders>
              <w:top w:val="nil"/>
              <w:left w:val="nil"/>
              <w:bottom w:val="nil"/>
              <w:right w:val="nil"/>
            </w:tcBorders>
            <w:vAlign w:val="center"/>
          </w:tcPr>
          <w:p w14:paraId="314C7690" w14:textId="77777777" w:rsidR="00257FF4" w:rsidRPr="00B92F11" w:rsidRDefault="00257FF4" w:rsidP="009D74AD">
            <w:pPr>
              <w:spacing w:line="480" w:lineRule="auto"/>
            </w:pPr>
            <w:r w:rsidRPr="00B92F11">
              <w:t>.573</w:t>
            </w:r>
          </w:p>
        </w:tc>
      </w:tr>
      <w:tr w:rsidR="00257FF4" w14:paraId="345BF0A7" w14:textId="77777777" w:rsidTr="009D74AD">
        <w:tc>
          <w:tcPr>
            <w:tcW w:w="1249" w:type="dxa"/>
            <w:vMerge w:val="restart"/>
            <w:tcBorders>
              <w:top w:val="nil"/>
              <w:left w:val="nil"/>
              <w:right w:val="nil"/>
            </w:tcBorders>
          </w:tcPr>
          <w:p w14:paraId="40693B62" w14:textId="77777777" w:rsidR="00257FF4" w:rsidRDefault="00257FF4" w:rsidP="009D74AD">
            <w:pPr>
              <w:spacing w:line="480" w:lineRule="auto"/>
            </w:pPr>
            <w:r>
              <w:t>Brisbane</w:t>
            </w:r>
          </w:p>
        </w:tc>
        <w:tc>
          <w:tcPr>
            <w:tcW w:w="1503" w:type="dxa"/>
            <w:tcBorders>
              <w:top w:val="single" w:sz="2" w:space="0" w:color="auto"/>
              <w:left w:val="nil"/>
              <w:bottom w:val="nil"/>
              <w:right w:val="nil"/>
            </w:tcBorders>
          </w:tcPr>
          <w:p w14:paraId="2017E3C3" w14:textId="77777777" w:rsidR="00257FF4" w:rsidRDefault="00257FF4" w:rsidP="009D74AD">
            <w:pPr>
              <w:spacing w:line="480" w:lineRule="auto"/>
            </w:pPr>
            <w:r>
              <w:t>ICV factor 1</w:t>
            </w:r>
          </w:p>
        </w:tc>
        <w:tc>
          <w:tcPr>
            <w:tcW w:w="1276" w:type="dxa"/>
            <w:tcBorders>
              <w:top w:val="single" w:sz="2" w:space="0" w:color="auto"/>
              <w:left w:val="nil"/>
              <w:bottom w:val="nil"/>
              <w:right w:val="nil"/>
            </w:tcBorders>
            <w:vAlign w:val="center"/>
          </w:tcPr>
          <w:p w14:paraId="4F897C6A" w14:textId="77777777" w:rsidR="00257FF4" w:rsidRPr="00B92F11" w:rsidRDefault="00257FF4" w:rsidP="009D74AD">
            <w:pPr>
              <w:spacing w:line="480" w:lineRule="auto"/>
            </w:pPr>
            <w:r w:rsidRPr="00B92F11">
              <w:t>.743</w:t>
            </w:r>
          </w:p>
        </w:tc>
        <w:tc>
          <w:tcPr>
            <w:tcW w:w="934" w:type="dxa"/>
            <w:tcBorders>
              <w:top w:val="single" w:sz="2" w:space="0" w:color="auto"/>
              <w:left w:val="nil"/>
              <w:bottom w:val="nil"/>
              <w:right w:val="nil"/>
            </w:tcBorders>
            <w:vAlign w:val="center"/>
          </w:tcPr>
          <w:p w14:paraId="6876E0C5" w14:textId="77777777" w:rsidR="00257FF4" w:rsidRPr="00B92F11" w:rsidRDefault="00257FF4" w:rsidP="009D74AD">
            <w:pPr>
              <w:spacing w:line="480" w:lineRule="auto"/>
            </w:pPr>
            <w:r w:rsidRPr="00B92F11">
              <w:t>.671</w:t>
            </w:r>
          </w:p>
        </w:tc>
        <w:tc>
          <w:tcPr>
            <w:tcW w:w="1277" w:type="dxa"/>
            <w:gridSpan w:val="2"/>
            <w:tcBorders>
              <w:top w:val="single" w:sz="2" w:space="0" w:color="auto"/>
              <w:left w:val="nil"/>
              <w:bottom w:val="nil"/>
              <w:right w:val="nil"/>
            </w:tcBorders>
            <w:vAlign w:val="center"/>
          </w:tcPr>
          <w:p w14:paraId="3399E5D8" w14:textId="77777777" w:rsidR="00257FF4" w:rsidRPr="00B92F11" w:rsidRDefault="00257FF4" w:rsidP="009D74AD">
            <w:pPr>
              <w:spacing w:line="480" w:lineRule="auto"/>
            </w:pPr>
            <w:r w:rsidRPr="00B92F11">
              <w:t>.756</w:t>
            </w:r>
          </w:p>
        </w:tc>
        <w:tc>
          <w:tcPr>
            <w:tcW w:w="1276" w:type="dxa"/>
            <w:gridSpan w:val="2"/>
            <w:tcBorders>
              <w:top w:val="single" w:sz="2" w:space="0" w:color="auto"/>
              <w:left w:val="nil"/>
              <w:bottom w:val="nil"/>
              <w:right w:val="nil"/>
            </w:tcBorders>
            <w:vAlign w:val="center"/>
          </w:tcPr>
          <w:p w14:paraId="3213681C" w14:textId="77777777" w:rsidR="00257FF4" w:rsidRPr="00B92F11" w:rsidRDefault="00257FF4" w:rsidP="009D74AD">
            <w:pPr>
              <w:spacing w:line="480" w:lineRule="auto"/>
            </w:pPr>
          </w:p>
        </w:tc>
        <w:tc>
          <w:tcPr>
            <w:tcW w:w="1416" w:type="dxa"/>
            <w:tcBorders>
              <w:top w:val="single" w:sz="2" w:space="0" w:color="auto"/>
              <w:left w:val="nil"/>
              <w:bottom w:val="nil"/>
              <w:right w:val="nil"/>
            </w:tcBorders>
            <w:vAlign w:val="center"/>
          </w:tcPr>
          <w:p w14:paraId="2D8DCF71" w14:textId="77777777" w:rsidR="00257FF4" w:rsidRPr="00B92F11" w:rsidRDefault="00257FF4" w:rsidP="009D74AD">
            <w:pPr>
              <w:spacing w:line="480" w:lineRule="auto"/>
            </w:pPr>
          </w:p>
        </w:tc>
      </w:tr>
      <w:tr w:rsidR="00257FF4" w14:paraId="6041E94A" w14:textId="77777777" w:rsidTr="009D74AD">
        <w:trPr>
          <w:trHeight w:val="393"/>
        </w:trPr>
        <w:tc>
          <w:tcPr>
            <w:tcW w:w="1249" w:type="dxa"/>
            <w:vMerge/>
            <w:tcBorders>
              <w:left w:val="nil"/>
              <w:bottom w:val="single" w:sz="24" w:space="0" w:color="auto"/>
              <w:right w:val="nil"/>
            </w:tcBorders>
          </w:tcPr>
          <w:p w14:paraId="462BFEE6" w14:textId="77777777" w:rsidR="00257FF4" w:rsidRDefault="00257FF4" w:rsidP="009D74AD">
            <w:pPr>
              <w:spacing w:line="480" w:lineRule="auto"/>
            </w:pPr>
          </w:p>
        </w:tc>
        <w:tc>
          <w:tcPr>
            <w:tcW w:w="1503" w:type="dxa"/>
            <w:tcBorders>
              <w:top w:val="nil"/>
              <w:left w:val="nil"/>
              <w:bottom w:val="single" w:sz="24" w:space="0" w:color="auto"/>
              <w:right w:val="nil"/>
            </w:tcBorders>
          </w:tcPr>
          <w:p w14:paraId="20DE9B4B" w14:textId="77777777" w:rsidR="00257FF4" w:rsidRDefault="00257FF4" w:rsidP="009D74AD">
            <w:pPr>
              <w:spacing w:line="480" w:lineRule="auto"/>
            </w:pPr>
            <w:r>
              <w:t>ICV factor 2</w:t>
            </w:r>
          </w:p>
        </w:tc>
        <w:tc>
          <w:tcPr>
            <w:tcW w:w="1276" w:type="dxa"/>
            <w:tcBorders>
              <w:top w:val="nil"/>
              <w:left w:val="nil"/>
              <w:bottom w:val="single" w:sz="24" w:space="0" w:color="auto"/>
              <w:right w:val="nil"/>
            </w:tcBorders>
            <w:vAlign w:val="center"/>
          </w:tcPr>
          <w:p w14:paraId="16F848A4" w14:textId="77777777" w:rsidR="00257FF4" w:rsidRPr="00B92F11" w:rsidRDefault="00257FF4" w:rsidP="009D74AD">
            <w:pPr>
              <w:spacing w:line="480" w:lineRule="auto"/>
            </w:pPr>
          </w:p>
        </w:tc>
        <w:tc>
          <w:tcPr>
            <w:tcW w:w="934" w:type="dxa"/>
            <w:tcBorders>
              <w:top w:val="nil"/>
              <w:left w:val="nil"/>
              <w:bottom w:val="single" w:sz="24" w:space="0" w:color="auto"/>
              <w:right w:val="nil"/>
            </w:tcBorders>
            <w:vAlign w:val="center"/>
          </w:tcPr>
          <w:p w14:paraId="4E077E7D" w14:textId="77777777" w:rsidR="00257FF4" w:rsidRPr="00B92F11" w:rsidRDefault="00257FF4" w:rsidP="009D74AD">
            <w:pPr>
              <w:spacing w:line="480" w:lineRule="auto"/>
            </w:pPr>
          </w:p>
        </w:tc>
        <w:tc>
          <w:tcPr>
            <w:tcW w:w="1277" w:type="dxa"/>
            <w:gridSpan w:val="2"/>
            <w:tcBorders>
              <w:top w:val="nil"/>
              <w:left w:val="nil"/>
              <w:bottom w:val="single" w:sz="24" w:space="0" w:color="auto"/>
              <w:right w:val="nil"/>
            </w:tcBorders>
            <w:vAlign w:val="center"/>
          </w:tcPr>
          <w:p w14:paraId="108C631F" w14:textId="77777777" w:rsidR="00257FF4" w:rsidRPr="00B92F11" w:rsidRDefault="00257FF4" w:rsidP="009D74AD">
            <w:pPr>
              <w:spacing w:line="480" w:lineRule="auto"/>
            </w:pPr>
          </w:p>
        </w:tc>
        <w:tc>
          <w:tcPr>
            <w:tcW w:w="1276" w:type="dxa"/>
            <w:gridSpan w:val="2"/>
            <w:tcBorders>
              <w:top w:val="nil"/>
              <w:left w:val="nil"/>
              <w:bottom w:val="single" w:sz="24" w:space="0" w:color="auto"/>
              <w:right w:val="nil"/>
            </w:tcBorders>
            <w:vAlign w:val="center"/>
          </w:tcPr>
          <w:p w14:paraId="74C34A57" w14:textId="77777777" w:rsidR="00257FF4" w:rsidRPr="00B92F11" w:rsidRDefault="00257FF4" w:rsidP="009D74AD">
            <w:pPr>
              <w:spacing w:line="480" w:lineRule="auto"/>
            </w:pPr>
            <w:r>
              <w:t>.840</w:t>
            </w:r>
          </w:p>
        </w:tc>
        <w:tc>
          <w:tcPr>
            <w:tcW w:w="1416" w:type="dxa"/>
            <w:tcBorders>
              <w:top w:val="nil"/>
              <w:left w:val="nil"/>
              <w:bottom w:val="single" w:sz="24" w:space="0" w:color="auto"/>
              <w:right w:val="nil"/>
            </w:tcBorders>
            <w:vAlign w:val="center"/>
          </w:tcPr>
          <w:p w14:paraId="0307E0A6" w14:textId="77777777" w:rsidR="00257FF4" w:rsidRPr="00B92F11" w:rsidRDefault="00257FF4" w:rsidP="009D74AD">
            <w:pPr>
              <w:spacing w:line="480" w:lineRule="auto"/>
            </w:pPr>
            <w:r w:rsidRPr="00B92F11">
              <w:t>.</w:t>
            </w:r>
            <w:r>
              <w:t>675</w:t>
            </w:r>
          </w:p>
        </w:tc>
      </w:tr>
      <w:bookmarkEnd w:id="3"/>
      <w:bookmarkEnd w:id="4"/>
    </w:tbl>
    <w:p w14:paraId="5B9FA36F" w14:textId="77777777" w:rsidR="00257FF4" w:rsidRDefault="00257FF4" w:rsidP="00257FF4">
      <w:pPr>
        <w:spacing w:line="480" w:lineRule="auto"/>
      </w:pPr>
    </w:p>
    <w:bookmarkEnd w:id="0"/>
    <w:bookmarkEnd w:id="1"/>
    <w:bookmarkEnd w:id="2"/>
    <w:p w14:paraId="164DCB38" w14:textId="77777777" w:rsidR="00387E56" w:rsidRDefault="00387E56" w:rsidP="00A022EA">
      <w:pPr>
        <w:spacing w:line="480" w:lineRule="auto"/>
      </w:pPr>
    </w:p>
    <w:p w14:paraId="4179DA6B" w14:textId="77777777" w:rsidR="00387E56" w:rsidRDefault="00387E56" w:rsidP="00A022EA">
      <w:pPr>
        <w:spacing w:line="480" w:lineRule="auto"/>
      </w:pPr>
    </w:p>
    <w:p w14:paraId="7ABD01C0" w14:textId="77777777" w:rsidR="00387E56" w:rsidRDefault="00387E56" w:rsidP="00A022EA">
      <w:pPr>
        <w:spacing w:line="480" w:lineRule="auto"/>
      </w:pPr>
    </w:p>
    <w:p w14:paraId="3FF91C82" w14:textId="77777777" w:rsidR="00387E56" w:rsidRDefault="00387E56" w:rsidP="00A022EA">
      <w:pPr>
        <w:spacing w:line="480" w:lineRule="auto"/>
      </w:pPr>
    </w:p>
    <w:p w14:paraId="52C78782" w14:textId="77777777" w:rsidR="00387E56" w:rsidRDefault="00387E56" w:rsidP="00A022EA">
      <w:pPr>
        <w:spacing w:line="480" w:lineRule="auto"/>
      </w:pPr>
    </w:p>
    <w:p w14:paraId="4BA66FBA" w14:textId="77777777" w:rsidR="00387E56" w:rsidRDefault="00387E56" w:rsidP="00A022EA">
      <w:pPr>
        <w:spacing w:line="480" w:lineRule="auto"/>
      </w:pPr>
    </w:p>
    <w:p w14:paraId="4B1902D1" w14:textId="77777777" w:rsidR="00387E56" w:rsidRDefault="00387E56" w:rsidP="00A022EA">
      <w:pPr>
        <w:spacing w:line="480" w:lineRule="auto"/>
      </w:pPr>
    </w:p>
    <w:p w14:paraId="198DFA5F" w14:textId="77777777" w:rsidR="00387E56" w:rsidRDefault="00387E56" w:rsidP="00A022EA">
      <w:pPr>
        <w:spacing w:line="480" w:lineRule="auto"/>
      </w:pPr>
    </w:p>
    <w:p w14:paraId="76CADE4F" w14:textId="77777777" w:rsidR="00387E56" w:rsidRDefault="00387E56" w:rsidP="00A022EA">
      <w:pPr>
        <w:spacing w:line="480" w:lineRule="auto"/>
      </w:pPr>
    </w:p>
    <w:p w14:paraId="5FBF67B2" w14:textId="77777777" w:rsidR="00387E56" w:rsidRDefault="00387E56" w:rsidP="00A022EA">
      <w:pPr>
        <w:spacing w:line="480" w:lineRule="auto"/>
      </w:pPr>
    </w:p>
    <w:p w14:paraId="4CFA0030" w14:textId="77777777" w:rsidR="00387E56" w:rsidRDefault="00387E56" w:rsidP="00A022EA">
      <w:pPr>
        <w:spacing w:line="480" w:lineRule="auto"/>
      </w:pPr>
    </w:p>
    <w:p w14:paraId="2DE61A30" w14:textId="77777777" w:rsidR="00387E56" w:rsidRDefault="00387E56" w:rsidP="00A022EA">
      <w:pPr>
        <w:spacing w:line="480" w:lineRule="auto"/>
      </w:pPr>
    </w:p>
    <w:p w14:paraId="6F877ABA" w14:textId="77777777" w:rsidR="00A022EA" w:rsidRDefault="00A022EA" w:rsidP="00A022EA">
      <w:pPr>
        <w:spacing w:line="480" w:lineRule="auto"/>
      </w:pPr>
    </w:p>
    <w:p w14:paraId="3B7C22DD" w14:textId="77777777" w:rsidR="00A022EA" w:rsidRDefault="00A022EA" w:rsidP="00A022EA">
      <w:pPr>
        <w:spacing w:line="480" w:lineRule="auto"/>
      </w:pPr>
      <w:r>
        <w:lastRenderedPageBreak/>
        <w:t xml:space="preserve">Table </w:t>
      </w:r>
      <w:r w:rsidR="00257FF4">
        <w:t>2</w:t>
      </w:r>
      <w:r>
        <w:t>. Principal components analysis of IIRTV by testing site for SD response time data derived from the five response time tasks</w:t>
      </w:r>
      <w:r w:rsidR="00F836BF">
        <w:t>.</w:t>
      </w:r>
      <w:r>
        <w:t xml:space="preserve"> </w:t>
      </w:r>
    </w:p>
    <w:tbl>
      <w:tblPr>
        <w:tblStyle w:val="TableGrid"/>
        <w:tblW w:w="8931" w:type="dxa"/>
        <w:tblInd w:w="108" w:type="dxa"/>
        <w:tblLayout w:type="fixed"/>
        <w:tblLook w:val="04A0" w:firstRow="1" w:lastRow="0" w:firstColumn="1" w:lastColumn="0" w:noHBand="0" w:noVBand="1"/>
      </w:tblPr>
      <w:tblGrid>
        <w:gridCol w:w="1249"/>
        <w:gridCol w:w="1503"/>
        <w:gridCol w:w="1276"/>
        <w:gridCol w:w="934"/>
        <w:gridCol w:w="1075"/>
        <w:gridCol w:w="202"/>
        <w:gridCol w:w="1216"/>
        <w:gridCol w:w="60"/>
        <w:gridCol w:w="1416"/>
      </w:tblGrid>
      <w:tr w:rsidR="00A022EA" w14:paraId="2D7830EB" w14:textId="77777777" w:rsidTr="00E00004">
        <w:trPr>
          <w:trHeight w:val="339"/>
        </w:trPr>
        <w:tc>
          <w:tcPr>
            <w:tcW w:w="1249" w:type="dxa"/>
            <w:tcBorders>
              <w:top w:val="single" w:sz="24" w:space="0" w:color="auto"/>
              <w:left w:val="nil"/>
              <w:bottom w:val="nil"/>
              <w:right w:val="nil"/>
            </w:tcBorders>
          </w:tcPr>
          <w:p w14:paraId="24524457" w14:textId="77777777" w:rsidR="00A022EA" w:rsidRDefault="00A022EA" w:rsidP="00E00004">
            <w:pPr>
              <w:spacing w:line="480" w:lineRule="auto"/>
              <w:jc w:val="center"/>
            </w:pPr>
          </w:p>
        </w:tc>
        <w:tc>
          <w:tcPr>
            <w:tcW w:w="1503" w:type="dxa"/>
            <w:tcBorders>
              <w:top w:val="single" w:sz="24" w:space="0" w:color="auto"/>
              <w:left w:val="nil"/>
              <w:bottom w:val="nil"/>
              <w:right w:val="nil"/>
            </w:tcBorders>
            <w:vAlign w:val="center"/>
          </w:tcPr>
          <w:p w14:paraId="03147F19" w14:textId="77777777" w:rsidR="00A022EA" w:rsidRDefault="00A022EA" w:rsidP="00E00004">
            <w:pPr>
              <w:spacing w:line="480" w:lineRule="auto"/>
            </w:pPr>
            <w:r>
              <w:t>Component</w:t>
            </w:r>
          </w:p>
        </w:tc>
        <w:tc>
          <w:tcPr>
            <w:tcW w:w="6179" w:type="dxa"/>
            <w:gridSpan w:val="7"/>
            <w:tcBorders>
              <w:top w:val="single" w:sz="24" w:space="0" w:color="auto"/>
              <w:left w:val="nil"/>
              <w:right w:val="nil"/>
            </w:tcBorders>
            <w:vAlign w:val="center"/>
          </w:tcPr>
          <w:p w14:paraId="445C8C1E" w14:textId="77777777" w:rsidR="00A022EA" w:rsidRDefault="00A022EA" w:rsidP="00E00004">
            <w:pPr>
              <w:spacing w:line="480" w:lineRule="auto"/>
              <w:jc w:val="center"/>
            </w:pPr>
            <w:r>
              <w:t>Response time task measure</w:t>
            </w:r>
          </w:p>
        </w:tc>
      </w:tr>
      <w:tr w:rsidR="00A022EA" w14:paraId="0BCFABCB" w14:textId="77777777" w:rsidTr="00E00004">
        <w:tc>
          <w:tcPr>
            <w:tcW w:w="1249" w:type="dxa"/>
            <w:tcBorders>
              <w:top w:val="nil"/>
              <w:left w:val="nil"/>
              <w:bottom w:val="single" w:sz="4" w:space="0" w:color="auto"/>
              <w:right w:val="nil"/>
            </w:tcBorders>
          </w:tcPr>
          <w:p w14:paraId="76F985ED" w14:textId="77777777" w:rsidR="00A022EA" w:rsidRDefault="00A022EA" w:rsidP="00E00004">
            <w:pPr>
              <w:spacing w:line="480" w:lineRule="auto"/>
            </w:pPr>
            <w:r>
              <w:t>Testing Site</w:t>
            </w:r>
          </w:p>
        </w:tc>
        <w:tc>
          <w:tcPr>
            <w:tcW w:w="1503" w:type="dxa"/>
            <w:tcBorders>
              <w:top w:val="nil"/>
              <w:left w:val="nil"/>
              <w:bottom w:val="single" w:sz="4" w:space="0" w:color="auto"/>
              <w:right w:val="nil"/>
            </w:tcBorders>
          </w:tcPr>
          <w:p w14:paraId="5D93DE24" w14:textId="77777777" w:rsidR="00A022EA" w:rsidRDefault="00A022EA" w:rsidP="00E00004">
            <w:pPr>
              <w:spacing w:line="480" w:lineRule="auto"/>
            </w:pPr>
          </w:p>
        </w:tc>
        <w:tc>
          <w:tcPr>
            <w:tcW w:w="1276" w:type="dxa"/>
            <w:tcBorders>
              <w:left w:val="nil"/>
              <w:bottom w:val="single" w:sz="4" w:space="0" w:color="auto"/>
              <w:right w:val="nil"/>
            </w:tcBorders>
            <w:vAlign w:val="center"/>
          </w:tcPr>
          <w:p w14:paraId="0CBDED76" w14:textId="77777777" w:rsidR="00A022EA" w:rsidRDefault="00A022EA" w:rsidP="00E00004">
            <w:pPr>
              <w:spacing w:line="480" w:lineRule="auto"/>
            </w:pPr>
            <w:r>
              <w:t>Flanker</w:t>
            </w:r>
          </w:p>
        </w:tc>
        <w:tc>
          <w:tcPr>
            <w:tcW w:w="934" w:type="dxa"/>
            <w:tcBorders>
              <w:left w:val="nil"/>
              <w:bottom w:val="single" w:sz="4" w:space="0" w:color="auto"/>
              <w:right w:val="nil"/>
            </w:tcBorders>
            <w:vAlign w:val="center"/>
          </w:tcPr>
          <w:p w14:paraId="6D4B8E4C" w14:textId="77777777" w:rsidR="00A022EA" w:rsidRDefault="00A022EA" w:rsidP="00E00004">
            <w:pPr>
              <w:spacing w:line="480" w:lineRule="auto"/>
            </w:pPr>
            <w:r>
              <w:t>Go</w:t>
            </w:r>
          </w:p>
        </w:tc>
        <w:tc>
          <w:tcPr>
            <w:tcW w:w="1075" w:type="dxa"/>
            <w:tcBorders>
              <w:left w:val="nil"/>
              <w:bottom w:val="single" w:sz="4" w:space="0" w:color="auto"/>
              <w:right w:val="nil"/>
            </w:tcBorders>
            <w:vAlign w:val="center"/>
          </w:tcPr>
          <w:p w14:paraId="069EEFED" w14:textId="77777777" w:rsidR="00A022EA" w:rsidRDefault="00A022EA" w:rsidP="00E00004">
            <w:pPr>
              <w:spacing w:line="480" w:lineRule="auto"/>
            </w:pPr>
            <w:r>
              <w:t>Stop</w:t>
            </w:r>
          </w:p>
        </w:tc>
        <w:tc>
          <w:tcPr>
            <w:tcW w:w="1418" w:type="dxa"/>
            <w:gridSpan w:val="2"/>
            <w:tcBorders>
              <w:left w:val="nil"/>
              <w:bottom w:val="single" w:sz="4" w:space="0" w:color="auto"/>
              <w:right w:val="nil"/>
            </w:tcBorders>
            <w:vAlign w:val="center"/>
          </w:tcPr>
          <w:p w14:paraId="1A670362" w14:textId="77777777" w:rsidR="00A022EA" w:rsidRDefault="00A022EA" w:rsidP="00E00004">
            <w:pPr>
              <w:spacing w:line="480" w:lineRule="auto"/>
            </w:pPr>
            <w:r>
              <w:t>Competition</w:t>
            </w:r>
          </w:p>
        </w:tc>
        <w:tc>
          <w:tcPr>
            <w:tcW w:w="1476" w:type="dxa"/>
            <w:gridSpan w:val="2"/>
            <w:tcBorders>
              <w:left w:val="nil"/>
              <w:bottom w:val="single" w:sz="4" w:space="0" w:color="auto"/>
              <w:right w:val="nil"/>
            </w:tcBorders>
            <w:vAlign w:val="center"/>
          </w:tcPr>
          <w:p w14:paraId="7CF9877C" w14:textId="77777777" w:rsidR="00A022EA" w:rsidRDefault="00A022EA" w:rsidP="00E00004">
            <w:pPr>
              <w:spacing w:line="480" w:lineRule="auto"/>
            </w:pPr>
            <w:r>
              <w:t xml:space="preserve"> Cueing</w:t>
            </w:r>
          </w:p>
        </w:tc>
      </w:tr>
      <w:tr w:rsidR="00A022EA" w14:paraId="624CE05A" w14:textId="77777777" w:rsidTr="00E00004">
        <w:trPr>
          <w:trHeight w:val="349"/>
        </w:trPr>
        <w:tc>
          <w:tcPr>
            <w:tcW w:w="1249" w:type="dxa"/>
            <w:vMerge w:val="restart"/>
            <w:tcBorders>
              <w:left w:val="nil"/>
              <w:right w:val="nil"/>
            </w:tcBorders>
          </w:tcPr>
          <w:p w14:paraId="38FE3515" w14:textId="77777777" w:rsidR="00A022EA" w:rsidRDefault="00A022EA" w:rsidP="00E00004">
            <w:pPr>
              <w:spacing w:line="480" w:lineRule="auto"/>
            </w:pPr>
            <w:r>
              <w:t>Melbourne</w:t>
            </w:r>
          </w:p>
        </w:tc>
        <w:tc>
          <w:tcPr>
            <w:tcW w:w="1503" w:type="dxa"/>
            <w:tcBorders>
              <w:top w:val="nil"/>
              <w:left w:val="nil"/>
              <w:bottom w:val="nil"/>
              <w:right w:val="nil"/>
            </w:tcBorders>
          </w:tcPr>
          <w:p w14:paraId="0B473229" w14:textId="77777777" w:rsidR="00A022EA" w:rsidRDefault="00A022EA" w:rsidP="00E00004">
            <w:pPr>
              <w:spacing w:line="480" w:lineRule="auto"/>
            </w:pPr>
            <w:r>
              <w:t>SD factor 1</w:t>
            </w:r>
          </w:p>
        </w:tc>
        <w:tc>
          <w:tcPr>
            <w:tcW w:w="1276" w:type="dxa"/>
            <w:tcBorders>
              <w:top w:val="nil"/>
              <w:left w:val="nil"/>
              <w:bottom w:val="nil"/>
              <w:right w:val="nil"/>
            </w:tcBorders>
            <w:vAlign w:val="center"/>
          </w:tcPr>
          <w:p w14:paraId="455C05F8" w14:textId="77777777" w:rsidR="00A022EA" w:rsidRPr="00B92F11" w:rsidRDefault="00A022EA" w:rsidP="00E00004">
            <w:pPr>
              <w:spacing w:line="480" w:lineRule="auto"/>
            </w:pPr>
            <w:r w:rsidRPr="00B92F11">
              <w:t>.747</w:t>
            </w:r>
          </w:p>
        </w:tc>
        <w:tc>
          <w:tcPr>
            <w:tcW w:w="934" w:type="dxa"/>
            <w:tcBorders>
              <w:top w:val="nil"/>
              <w:left w:val="nil"/>
              <w:bottom w:val="nil"/>
              <w:right w:val="nil"/>
            </w:tcBorders>
            <w:vAlign w:val="center"/>
          </w:tcPr>
          <w:p w14:paraId="765DC1F9" w14:textId="77777777" w:rsidR="00A022EA" w:rsidRPr="00B92F11" w:rsidRDefault="00A022EA" w:rsidP="00E00004">
            <w:pPr>
              <w:spacing w:line="480" w:lineRule="auto"/>
            </w:pPr>
            <w:r w:rsidRPr="00B92F11">
              <w:t>.700</w:t>
            </w:r>
          </w:p>
        </w:tc>
        <w:tc>
          <w:tcPr>
            <w:tcW w:w="1277" w:type="dxa"/>
            <w:gridSpan w:val="2"/>
            <w:tcBorders>
              <w:top w:val="nil"/>
              <w:left w:val="nil"/>
              <w:bottom w:val="nil"/>
              <w:right w:val="nil"/>
            </w:tcBorders>
            <w:vAlign w:val="center"/>
          </w:tcPr>
          <w:p w14:paraId="05E76738" w14:textId="77777777" w:rsidR="00A022EA" w:rsidRPr="00B92F11" w:rsidRDefault="00A022EA" w:rsidP="00E00004">
            <w:pPr>
              <w:spacing w:line="480" w:lineRule="auto"/>
            </w:pPr>
            <w:r>
              <w:t>.</w:t>
            </w:r>
            <w:r w:rsidRPr="00B92F11">
              <w:t>806</w:t>
            </w:r>
          </w:p>
        </w:tc>
        <w:tc>
          <w:tcPr>
            <w:tcW w:w="1276" w:type="dxa"/>
            <w:gridSpan w:val="2"/>
            <w:tcBorders>
              <w:top w:val="nil"/>
              <w:left w:val="nil"/>
              <w:bottom w:val="nil"/>
              <w:right w:val="nil"/>
            </w:tcBorders>
            <w:vAlign w:val="center"/>
          </w:tcPr>
          <w:p w14:paraId="196F8944" w14:textId="77777777" w:rsidR="00A022EA" w:rsidRPr="00B92F11" w:rsidRDefault="00A022EA" w:rsidP="00E00004">
            <w:pPr>
              <w:spacing w:line="480" w:lineRule="auto"/>
            </w:pPr>
          </w:p>
        </w:tc>
        <w:tc>
          <w:tcPr>
            <w:tcW w:w="1416" w:type="dxa"/>
            <w:tcBorders>
              <w:top w:val="nil"/>
              <w:left w:val="nil"/>
              <w:bottom w:val="nil"/>
              <w:right w:val="nil"/>
            </w:tcBorders>
            <w:vAlign w:val="center"/>
          </w:tcPr>
          <w:p w14:paraId="66F1B8D6" w14:textId="77777777" w:rsidR="00A022EA" w:rsidRPr="00B92F11" w:rsidRDefault="00A022EA" w:rsidP="00E00004">
            <w:pPr>
              <w:spacing w:line="480" w:lineRule="auto"/>
            </w:pPr>
          </w:p>
        </w:tc>
      </w:tr>
      <w:tr w:rsidR="00A022EA" w14:paraId="1A7D2F80" w14:textId="77777777" w:rsidTr="00E00004">
        <w:trPr>
          <w:trHeight w:val="349"/>
        </w:trPr>
        <w:tc>
          <w:tcPr>
            <w:tcW w:w="1249" w:type="dxa"/>
            <w:vMerge/>
            <w:tcBorders>
              <w:left w:val="nil"/>
              <w:right w:val="nil"/>
            </w:tcBorders>
          </w:tcPr>
          <w:p w14:paraId="3A47CB24" w14:textId="77777777" w:rsidR="00A022EA" w:rsidRDefault="00A022EA" w:rsidP="00E00004">
            <w:pPr>
              <w:spacing w:line="480" w:lineRule="auto"/>
            </w:pPr>
          </w:p>
        </w:tc>
        <w:tc>
          <w:tcPr>
            <w:tcW w:w="1503" w:type="dxa"/>
            <w:tcBorders>
              <w:top w:val="nil"/>
              <w:left w:val="nil"/>
              <w:bottom w:val="single" w:sz="2" w:space="0" w:color="auto"/>
              <w:right w:val="nil"/>
            </w:tcBorders>
          </w:tcPr>
          <w:p w14:paraId="6F48F3E0" w14:textId="77777777" w:rsidR="00A022EA" w:rsidRDefault="00A022EA" w:rsidP="00E00004">
            <w:pPr>
              <w:spacing w:line="480" w:lineRule="auto"/>
            </w:pPr>
            <w:r>
              <w:t>SD factor 2</w:t>
            </w:r>
          </w:p>
        </w:tc>
        <w:tc>
          <w:tcPr>
            <w:tcW w:w="1276" w:type="dxa"/>
            <w:tcBorders>
              <w:top w:val="nil"/>
              <w:left w:val="nil"/>
              <w:bottom w:val="single" w:sz="2" w:space="0" w:color="auto"/>
              <w:right w:val="nil"/>
            </w:tcBorders>
            <w:vAlign w:val="center"/>
          </w:tcPr>
          <w:p w14:paraId="5CC0C35F" w14:textId="77777777" w:rsidR="00A022EA" w:rsidRPr="00B92F11" w:rsidRDefault="00A022EA" w:rsidP="00E00004">
            <w:pPr>
              <w:spacing w:line="480" w:lineRule="auto"/>
            </w:pPr>
          </w:p>
        </w:tc>
        <w:tc>
          <w:tcPr>
            <w:tcW w:w="934" w:type="dxa"/>
            <w:tcBorders>
              <w:top w:val="nil"/>
              <w:left w:val="nil"/>
              <w:bottom w:val="single" w:sz="2" w:space="0" w:color="auto"/>
              <w:right w:val="nil"/>
            </w:tcBorders>
            <w:vAlign w:val="center"/>
          </w:tcPr>
          <w:p w14:paraId="6A13FC09" w14:textId="77777777" w:rsidR="00A022EA" w:rsidRPr="00B92F11" w:rsidRDefault="00A022EA" w:rsidP="00E00004">
            <w:pPr>
              <w:spacing w:line="480" w:lineRule="auto"/>
            </w:pPr>
          </w:p>
        </w:tc>
        <w:tc>
          <w:tcPr>
            <w:tcW w:w="1277" w:type="dxa"/>
            <w:gridSpan w:val="2"/>
            <w:tcBorders>
              <w:top w:val="nil"/>
              <w:left w:val="nil"/>
              <w:bottom w:val="single" w:sz="2" w:space="0" w:color="auto"/>
              <w:right w:val="nil"/>
            </w:tcBorders>
            <w:vAlign w:val="center"/>
          </w:tcPr>
          <w:p w14:paraId="1BB8CE06" w14:textId="77777777" w:rsidR="00A022EA" w:rsidRPr="00B92F11" w:rsidRDefault="00A022EA" w:rsidP="00E00004">
            <w:pPr>
              <w:spacing w:line="480" w:lineRule="auto"/>
            </w:pPr>
          </w:p>
        </w:tc>
        <w:tc>
          <w:tcPr>
            <w:tcW w:w="1276" w:type="dxa"/>
            <w:gridSpan w:val="2"/>
            <w:tcBorders>
              <w:top w:val="nil"/>
              <w:left w:val="nil"/>
              <w:bottom w:val="single" w:sz="2" w:space="0" w:color="auto"/>
              <w:right w:val="nil"/>
            </w:tcBorders>
            <w:vAlign w:val="center"/>
          </w:tcPr>
          <w:p w14:paraId="1BC46D1C" w14:textId="77777777" w:rsidR="00A022EA" w:rsidRPr="00B92F11" w:rsidRDefault="00A022EA" w:rsidP="00E00004">
            <w:pPr>
              <w:spacing w:line="480" w:lineRule="auto"/>
            </w:pPr>
            <w:r w:rsidRPr="00B92F11">
              <w:t>.871</w:t>
            </w:r>
          </w:p>
        </w:tc>
        <w:tc>
          <w:tcPr>
            <w:tcW w:w="1416" w:type="dxa"/>
            <w:tcBorders>
              <w:top w:val="nil"/>
              <w:left w:val="nil"/>
              <w:bottom w:val="single" w:sz="2" w:space="0" w:color="auto"/>
              <w:right w:val="nil"/>
            </w:tcBorders>
            <w:vAlign w:val="center"/>
          </w:tcPr>
          <w:p w14:paraId="599A9619" w14:textId="77777777" w:rsidR="00A022EA" w:rsidRPr="00B92F11" w:rsidRDefault="00A022EA" w:rsidP="00E00004">
            <w:pPr>
              <w:spacing w:line="480" w:lineRule="auto"/>
            </w:pPr>
            <w:r w:rsidRPr="00B92F11">
              <w:t>.684</w:t>
            </w:r>
          </w:p>
        </w:tc>
      </w:tr>
      <w:tr w:rsidR="00A022EA" w14:paraId="651FBC88" w14:textId="77777777" w:rsidTr="00E00004">
        <w:trPr>
          <w:trHeight w:val="393"/>
        </w:trPr>
        <w:tc>
          <w:tcPr>
            <w:tcW w:w="1249" w:type="dxa"/>
            <w:vMerge w:val="restart"/>
            <w:tcBorders>
              <w:left w:val="nil"/>
              <w:right w:val="nil"/>
            </w:tcBorders>
          </w:tcPr>
          <w:p w14:paraId="4F9402FD" w14:textId="77777777" w:rsidR="00A022EA" w:rsidRDefault="00A022EA" w:rsidP="00E00004">
            <w:pPr>
              <w:spacing w:line="480" w:lineRule="auto"/>
            </w:pPr>
            <w:r>
              <w:t>Brisbane</w:t>
            </w:r>
          </w:p>
        </w:tc>
        <w:tc>
          <w:tcPr>
            <w:tcW w:w="1503" w:type="dxa"/>
            <w:tcBorders>
              <w:top w:val="nil"/>
              <w:left w:val="nil"/>
              <w:bottom w:val="nil"/>
              <w:right w:val="nil"/>
            </w:tcBorders>
          </w:tcPr>
          <w:p w14:paraId="7C43744E" w14:textId="77777777" w:rsidR="00A022EA" w:rsidRDefault="00A022EA" w:rsidP="00E00004">
            <w:pPr>
              <w:spacing w:line="480" w:lineRule="auto"/>
            </w:pPr>
            <w:r>
              <w:t>SD factor 1</w:t>
            </w:r>
          </w:p>
        </w:tc>
        <w:tc>
          <w:tcPr>
            <w:tcW w:w="1276" w:type="dxa"/>
            <w:tcBorders>
              <w:top w:val="nil"/>
              <w:left w:val="nil"/>
              <w:bottom w:val="nil"/>
              <w:right w:val="nil"/>
            </w:tcBorders>
            <w:vAlign w:val="center"/>
          </w:tcPr>
          <w:p w14:paraId="42D1D0B8" w14:textId="77777777" w:rsidR="00A022EA" w:rsidRPr="00B92F11" w:rsidRDefault="00A022EA" w:rsidP="00E00004">
            <w:pPr>
              <w:spacing w:line="480" w:lineRule="auto"/>
            </w:pPr>
            <w:r w:rsidRPr="00B92F11">
              <w:t>.712</w:t>
            </w:r>
          </w:p>
        </w:tc>
        <w:tc>
          <w:tcPr>
            <w:tcW w:w="934" w:type="dxa"/>
            <w:tcBorders>
              <w:top w:val="nil"/>
              <w:left w:val="nil"/>
              <w:bottom w:val="nil"/>
              <w:right w:val="nil"/>
            </w:tcBorders>
            <w:vAlign w:val="center"/>
          </w:tcPr>
          <w:p w14:paraId="0640EA67" w14:textId="77777777" w:rsidR="00A022EA" w:rsidRPr="00B92F11" w:rsidRDefault="00A022EA" w:rsidP="00E00004">
            <w:pPr>
              <w:spacing w:line="480" w:lineRule="auto"/>
            </w:pPr>
            <w:r w:rsidRPr="00B92F11">
              <w:t>.729</w:t>
            </w:r>
          </w:p>
        </w:tc>
        <w:tc>
          <w:tcPr>
            <w:tcW w:w="1277" w:type="dxa"/>
            <w:gridSpan w:val="2"/>
            <w:tcBorders>
              <w:top w:val="nil"/>
              <w:left w:val="nil"/>
              <w:bottom w:val="nil"/>
              <w:right w:val="nil"/>
            </w:tcBorders>
            <w:vAlign w:val="center"/>
          </w:tcPr>
          <w:p w14:paraId="036D36CE" w14:textId="77777777" w:rsidR="00A022EA" w:rsidRPr="00B92F11" w:rsidRDefault="00A022EA" w:rsidP="00E00004">
            <w:pPr>
              <w:spacing w:line="480" w:lineRule="auto"/>
            </w:pPr>
            <w:r w:rsidRPr="00B92F11">
              <w:t>.780</w:t>
            </w:r>
          </w:p>
        </w:tc>
        <w:tc>
          <w:tcPr>
            <w:tcW w:w="1276" w:type="dxa"/>
            <w:gridSpan w:val="2"/>
            <w:tcBorders>
              <w:top w:val="nil"/>
              <w:left w:val="nil"/>
              <w:bottom w:val="nil"/>
              <w:right w:val="nil"/>
            </w:tcBorders>
            <w:vAlign w:val="center"/>
          </w:tcPr>
          <w:p w14:paraId="0FDC37F5" w14:textId="77777777" w:rsidR="00A022EA" w:rsidRPr="00B92F11" w:rsidRDefault="00A022EA" w:rsidP="00E00004">
            <w:pPr>
              <w:spacing w:line="480" w:lineRule="auto"/>
            </w:pPr>
          </w:p>
        </w:tc>
        <w:tc>
          <w:tcPr>
            <w:tcW w:w="1416" w:type="dxa"/>
            <w:tcBorders>
              <w:top w:val="nil"/>
              <w:left w:val="nil"/>
              <w:bottom w:val="nil"/>
              <w:right w:val="nil"/>
            </w:tcBorders>
            <w:vAlign w:val="center"/>
          </w:tcPr>
          <w:p w14:paraId="0E5B718C" w14:textId="77777777" w:rsidR="00A022EA" w:rsidRPr="00B92F11" w:rsidRDefault="00A022EA" w:rsidP="00E00004">
            <w:pPr>
              <w:spacing w:line="480" w:lineRule="auto"/>
            </w:pPr>
          </w:p>
        </w:tc>
      </w:tr>
      <w:tr w:rsidR="00A022EA" w14:paraId="5666310A" w14:textId="77777777" w:rsidTr="00E00004">
        <w:trPr>
          <w:trHeight w:val="393"/>
        </w:trPr>
        <w:tc>
          <w:tcPr>
            <w:tcW w:w="1249" w:type="dxa"/>
            <w:vMerge/>
            <w:tcBorders>
              <w:left w:val="nil"/>
              <w:bottom w:val="single" w:sz="24" w:space="0" w:color="auto"/>
              <w:right w:val="nil"/>
            </w:tcBorders>
          </w:tcPr>
          <w:p w14:paraId="0D90A1D9" w14:textId="77777777" w:rsidR="00A022EA" w:rsidRDefault="00A022EA" w:rsidP="00E00004">
            <w:pPr>
              <w:spacing w:line="480" w:lineRule="auto"/>
            </w:pPr>
          </w:p>
        </w:tc>
        <w:tc>
          <w:tcPr>
            <w:tcW w:w="1503" w:type="dxa"/>
            <w:tcBorders>
              <w:top w:val="nil"/>
              <w:left w:val="nil"/>
              <w:bottom w:val="single" w:sz="24" w:space="0" w:color="auto"/>
              <w:right w:val="nil"/>
            </w:tcBorders>
          </w:tcPr>
          <w:p w14:paraId="009DBFA7" w14:textId="77777777" w:rsidR="00A022EA" w:rsidRDefault="00A022EA" w:rsidP="00E00004">
            <w:pPr>
              <w:spacing w:line="480" w:lineRule="auto"/>
            </w:pPr>
            <w:r>
              <w:t>SD factor 2</w:t>
            </w:r>
          </w:p>
        </w:tc>
        <w:tc>
          <w:tcPr>
            <w:tcW w:w="1276" w:type="dxa"/>
            <w:tcBorders>
              <w:top w:val="nil"/>
              <w:left w:val="nil"/>
              <w:bottom w:val="single" w:sz="24" w:space="0" w:color="auto"/>
              <w:right w:val="nil"/>
            </w:tcBorders>
            <w:vAlign w:val="center"/>
          </w:tcPr>
          <w:p w14:paraId="3ECE1786" w14:textId="77777777" w:rsidR="00A022EA" w:rsidRPr="00B92F11" w:rsidRDefault="00A022EA" w:rsidP="00E00004">
            <w:pPr>
              <w:spacing w:line="480" w:lineRule="auto"/>
            </w:pPr>
          </w:p>
        </w:tc>
        <w:tc>
          <w:tcPr>
            <w:tcW w:w="934" w:type="dxa"/>
            <w:tcBorders>
              <w:top w:val="nil"/>
              <w:left w:val="nil"/>
              <w:bottom w:val="single" w:sz="24" w:space="0" w:color="auto"/>
              <w:right w:val="nil"/>
            </w:tcBorders>
            <w:vAlign w:val="center"/>
          </w:tcPr>
          <w:p w14:paraId="03694FD1" w14:textId="77777777" w:rsidR="00A022EA" w:rsidRPr="00B92F11" w:rsidRDefault="00A022EA" w:rsidP="00E00004">
            <w:pPr>
              <w:spacing w:line="480" w:lineRule="auto"/>
            </w:pPr>
          </w:p>
        </w:tc>
        <w:tc>
          <w:tcPr>
            <w:tcW w:w="1277" w:type="dxa"/>
            <w:gridSpan w:val="2"/>
            <w:tcBorders>
              <w:top w:val="nil"/>
              <w:left w:val="nil"/>
              <w:bottom w:val="single" w:sz="24" w:space="0" w:color="auto"/>
              <w:right w:val="nil"/>
            </w:tcBorders>
            <w:vAlign w:val="center"/>
          </w:tcPr>
          <w:p w14:paraId="7A27C596" w14:textId="77777777" w:rsidR="00A022EA" w:rsidRPr="00B92F11" w:rsidRDefault="00A022EA" w:rsidP="00E00004">
            <w:pPr>
              <w:spacing w:line="480" w:lineRule="auto"/>
            </w:pPr>
          </w:p>
        </w:tc>
        <w:tc>
          <w:tcPr>
            <w:tcW w:w="1276" w:type="dxa"/>
            <w:gridSpan w:val="2"/>
            <w:tcBorders>
              <w:top w:val="nil"/>
              <w:left w:val="nil"/>
              <w:bottom w:val="single" w:sz="24" w:space="0" w:color="auto"/>
              <w:right w:val="nil"/>
            </w:tcBorders>
            <w:vAlign w:val="center"/>
          </w:tcPr>
          <w:p w14:paraId="62D40254" w14:textId="77777777" w:rsidR="00A022EA" w:rsidRPr="00B92F11" w:rsidRDefault="00A022EA" w:rsidP="00E00004">
            <w:pPr>
              <w:spacing w:line="480" w:lineRule="auto"/>
            </w:pPr>
            <w:r w:rsidRPr="00B92F11">
              <w:t>.811</w:t>
            </w:r>
          </w:p>
        </w:tc>
        <w:tc>
          <w:tcPr>
            <w:tcW w:w="1416" w:type="dxa"/>
            <w:tcBorders>
              <w:top w:val="nil"/>
              <w:left w:val="nil"/>
              <w:bottom w:val="single" w:sz="24" w:space="0" w:color="auto"/>
              <w:right w:val="nil"/>
            </w:tcBorders>
            <w:vAlign w:val="center"/>
          </w:tcPr>
          <w:p w14:paraId="7A6A2DA6" w14:textId="77777777" w:rsidR="00A022EA" w:rsidRPr="00B92F11" w:rsidRDefault="00A022EA" w:rsidP="00E00004">
            <w:pPr>
              <w:spacing w:line="480" w:lineRule="auto"/>
            </w:pPr>
            <w:r w:rsidRPr="00B92F11">
              <w:t>.842</w:t>
            </w:r>
          </w:p>
        </w:tc>
      </w:tr>
    </w:tbl>
    <w:p w14:paraId="297430AA" w14:textId="77777777" w:rsidR="00A022EA" w:rsidRDefault="00A022EA" w:rsidP="00A022EA">
      <w:pPr>
        <w:spacing w:after="336" w:line="360" w:lineRule="auto"/>
        <w:ind w:left="456" w:hanging="456"/>
        <w:jc w:val="center"/>
        <w:rPr>
          <w:rFonts w:cs="Times New Roman"/>
        </w:rPr>
      </w:pPr>
    </w:p>
    <w:p w14:paraId="697BB00A" w14:textId="77777777" w:rsidR="00A022EA" w:rsidRDefault="00A022EA" w:rsidP="00A022EA">
      <w:pPr>
        <w:spacing w:after="336" w:line="360" w:lineRule="auto"/>
        <w:ind w:left="456" w:hanging="456"/>
        <w:jc w:val="center"/>
        <w:rPr>
          <w:rFonts w:cs="Times New Roman"/>
        </w:rPr>
      </w:pPr>
    </w:p>
    <w:p w14:paraId="491D5802" w14:textId="77777777" w:rsidR="00A022EA" w:rsidRDefault="00A022EA" w:rsidP="00A022EA">
      <w:pPr>
        <w:spacing w:after="336" w:line="360" w:lineRule="auto"/>
        <w:ind w:left="456" w:hanging="456"/>
        <w:jc w:val="center"/>
        <w:rPr>
          <w:rFonts w:cs="Times New Roman"/>
        </w:rPr>
      </w:pPr>
    </w:p>
    <w:p w14:paraId="05C61F8B" w14:textId="77777777" w:rsidR="00A022EA" w:rsidRDefault="00A022EA" w:rsidP="00A022EA">
      <w:pPr>
        <w:spacing w:after="336" w:line="360" w:lineRule="auto"/>
        <w:ind w:left="456" w:hanging="456"/>
        <w:jc w:val="center"/>
        <w:rPr>
          <w:rFonts w:cs="Times New Roman"/>
        </w:rPr>
      </w:pPr>
    </w:p>
    <w:p w14:paraId="1CB4D0AB" w14:textId="77777777" w:rsidR="00387E56" w:rsidRDefault="00387E56" w:rsidP="00A022EA">
      <w:pPr>
        <w:spacing w:after="336" w:line="360" w:lineRule="auto"/>
        <w:ind w:left="456" w:hanging="456"/>
        <w:jc w:val="center"/>
        <w:rPr>
          <w:rFonts w:cs="Times New Roman"/>
        </w:rPr>
      </w:pPr>
    </w:p>
    <w:p w14:paraId="5FB5FA4C" w14:textId="77777777" w:rsidR="00387E56" w:rsidRDefault="00387E56" w:rsidP="00A022EA">
      <w:pPr>
        <w:spacing w:after="336" w:line="360" w:lineRule="auto"/>
        <w:ind w:left="456" w:hanging="456"/>
        <w:jc w:val="center"/>
        <w:rPr>
          <w:rFonts w:cs="Times New Roman"/>
        </w:rPr>
      </w:pPr>
    </w:p>
    <w:p w14:paraId="63502F11" w14:textId="77777777" w:rsidR="00387E56" w:rsidRDefault="00387E56" w:rsidP="00A022EA">
      <w:pPr>
        <w:spacing w:after="336" w:line="360" w:lineRule="auto"/>
        <w:ind w:left="456" w:hanging="456"/>
        <w:jc w:val="center"/>
        <w:rPr>
          <w:rFonts w:cs="Times New Roman"/>
        </w:rPr>
      </w:pPr>
    </w:p>
    <w:p w14:paraId="162A89E0" w14:textId="77777777" w:rsidR="00387E56" w:rsidRDefault="00387E56" w:rsidP="00A022EA">
      <w:pPr>
        <w:spacing w:after="336" w:line="360" w:lineRule="auto"/>
        <w:ind w:left="456" w:hanging="456"/>
        <w:jc w:val="center"/>
        <w:rPr>
          <w:rFonts w:cs="Times New Roman"/>
        </w:rPr>
      </w:pPr>
    </w:p>
    <w:p w14:paraId="78F82306" w14:textId="77777777" w:rsidR="00387E56" w:rsidRDefault="00387E56" w:rsidP="00A022EA">
      <w:pPr>
        <w:spacing w:after="336" w:line="360" w:lineRule="auto"/>
        <w:ind w:left="456" w:hanging="456"/>
        <w:jc w:val="center"/>
        <w:rPr>
          <w:rFonts w:cs="Times New Roman"/>
        </w:rPr>
      </w:pPr>
    </w:p>
    <w:p w14:paraId="62649669" w14:textId="77777777" w:rsidR="00387E56" w:rsidRDefault="00387E56" w:rsidP="00A022EA">
      <w:pPr>
        <w:spacing w:after="336" w:line="360" w:lineRule="auto"/>
        <w:ind w:left="456" w:hanging="456"/>
        <w:jc w:val="center"/>
        <w:rPr>
          <w:rFonts w:cs="Times New Roman"/>
        </w:rPr>
      </w:pPr>
    </w:p>
    <w:p w14:paraId="47EB3673" w14:textId="77777777" w:rsidR="00A022EA" w:rsidRDefault="00A022EA" w:rsidP="00A022EA">
      <w:pPr>
        <w:spacing w:after="336" w:line="360" w:lineRule="auto"/>
        <w:ind w:left="456" w:hanging="456"/>
        <w:jc w:val="center"/>
        <w:rPr>
          <w:rFonts w:cs="Times New Roman"/>
        </w:rPr>
      </w:pPr>
    </w:p>
    <w:p w14:paraId="2594C0BB" w14:textId="77777777" w:rsidR="00A022EA" w:rsidRDefault="00A022EA" w:rsidP="00A022EA">
      <w:pPr>
        <w:spacing w:after="336" w:line="360" w:lineRule="auto"/>
        <w:ind w:left="456" w:hanging="456"/>
        <w:jc w:val="center"/>
        <w:rPr>
          <w:rFonts w:cs="Times New Roman"/>
        </w:rPr>
      </w:pPr>
    </w:p>
    <w:p w14:paraId="56B28F70" w14:textId="77777777" w:rsidR="00A022EA" w:rsidRDefault="00A022EA" w:rsidP="00A022EA">
      <w:pPr>
        <w:spacing w:after="336" w:line="360" w:lineRule="auto"/>
        <w:ind w:left="456" w:hanging="456"/>
        <w:jc w:val="center"/>
        <w:rPr>
          <w:rFonts w:cs="Times New Roman"/>
        </w:rPr>
      </w:pPr>
    </w:p>
    <w:p w14:paraId="1B359CCC" w14:textId="77777777" w:rsidR="00A022EA" w:rsidRDefault="00A90FAD" w:rsidP="00A022EA">
      <w:pPr>
        <w:spacing w:after="336" w:line="360" w:lineRule="auto"/>
        <w:ind w:left="456" w:hanging="456"/>
        <w:jc w:val="center"/>
        <w:rPr>
          <w:rFonts w:cs="Times New Roman"/>
        </w:rPr>
      </w:pPr>
      <w:r>
        <w:rPr>
          <w:rFonts w:cs="Times New Roman"/>
          <w:noProof/>
          <w:lang w:eastAsia="en-AU"/>
        </w:rPr>
        <w:lastRenderedPageBreak/>
        <mc:AlternateContent>
          <mc:Choice Requires="wps">
            <w:drawing>
              <wp:anchor distT="0" distB="0" distL="114300" distR="114300" simplePos="0" relativeHeight="251660288" behindDoc="0" locked="0" layoutInCell="1" allowOverlap="1" wp14:anchorId="7D589936" wp14:editId="4AFA9FEE">
                <wp:simplePos x="0" y="0"/>
                <wp:positionH relativeFrom="column">
                  <wp:posOffset>1339354</wp:posOffset>
                </wp:positionH>
                <wp:positionV relativeFrom="paragraph">
                  <wp:posOffset>284672</wp:posOffset>
                </wp:positionV>
                <wp:extent cx="766653" cy="27241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766653" cy="272415"/>
                        </a:xfrm>
                        <a:prstGeom prst="rect">
                          <a:avLst/>
                        </a:prstGeom>
                        <a:noFill/>
                        <a:ln>
                          <a:noFill/>
                        </a:ln>
                        <a:effectLst/>
                        <a:extLst>
                          <a:ext uri="{C572A759-6A51-4108-AA02-DFA0A04FC94B}">
                            <ma14:wrappingTextBoxFlag xmlns:cx1="http://schemas.microsoft.com/office/drawing/2015/9/8/chart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38474A" w14:textId="77777777" w:rsidR="00A022EA" w:rsidRPr="00A518A6" w:rsidRDefault="00A022EA" w:rsidP="00A022EA">
                            <w:pPr>
                              <w:rPr>
                                <w:b/>
                                <w:i/>
                                <w:iCs/>
                                <w:sz w:val="18"/>
                              </w:rPr>
                            </w:pPr>
                            <w:r w:rsidRPr="004F7BA5">
                              <w:rPr>
                                <w:b/>
                                <w:sz w:val="18"/>
                              </w:rPr>
                              <w:t>rs62182100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type w14:anchorId="7D589936" id="_x0000_t202" coordsize="21600,21600" o:spt="202" path="m,l,21600r21600,l21600,xe">
                <v:stroke joinstyle="miter"/>
                <v:path gradientshapeok="t" o:connecttype="rect"/>
              </v:shapetype>
              <v:shape id="Text Box 26" o:spid="_x0000_s1026" type="#_x0000_t202" style="position:absolute;left:0;text-align:left;margin-left:105.45pt;margin-top:22.4pt;width:60.35pt;height:21.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" filled="f" stroked="f">
                <v:textbox>
                  <w:txbxContent>
                    <w:p w14:paraId="2638474A" w14:textId="77777777" w:rsidR="00A022EA" w:rsidRPr="00A518A6" w:rsidRDefault="00A022EA" w:rsidP="00A022EA">
                      <w:pPr>
                        <w:rPr>
                          <w:b/>
                          <w:i/>
                          <w:iCs/>
                          <w:sz w:val="18"/>
                        </w:rPr>
                      </w:pPr>
                      <w:r w:rsidRPr="004F7BA5">
                        <w:rPr>
                          <w:b/>
                          <w:sz w:val="18"/>
                        </w:rPr>
                        <w:t>rs62182100</w:t>
                      </w:r>
                    </w:p>
                  </w:txbxContent>
                </v:textbox>
              </v:shape>
            </w:pict>
          </mc:Fallback>
        </mc:AlternateContent>
      </w:r>
      <w:r>
        <w:rPr>
          <w:rFonts w:cs="Times New Roman"/>
          <w:noProof/>
          <w:lang w:eastAsia="en-AU"/>
        </w:rPr>
        <mc:AlternateContent>
          <mc:Choice Requires="wps">
            <w:drawing>
              <wp:anchor distT="0" distB="0" distL="114300" distR="114300" simplePos="0" relativeHeight="251661312" behindDoc="0" locked="0" layoutInCell="1" allowOverlap="1" wp14:anchorId="0BD65C49" wp14:editId="399F026F">
                <wp:simplePos x="0" y="0"/>
                <wp:positionH relativeFrom="column">
                  <wp:posOffset>1173192</wp:posOffset>
                </wp:positionH>
                <wp:positionV relativeFrom="paragraph">
                  <wp:posOffset>379454</wp:posOffset>
                </wp:positionV>
                <wp:extent cx="144699" cy="107699"/>
                <wp:effectExtent l="0" t="0" r="84455" b="64135"/>
                <wp:wrapNone/>
                <wp:docPr id="27" name="Straight Arrow Connector 27"/>
                <wp:cNvGraphicFramePr/>
                <a:graphic xmlns:a="http://schemas.openxmlformats.org/drawingml/2006/main">
                  <a:graphicData uri="http://schemas.microsoft.com/office/word/2010/wordprocessingShape">
                    <wps:wsp>
                      <wps:cNvCnPr/>
                      <wps:spPr>
                        <a:xfrm>
                          <a:off x="0" y="0"/>
                          <a:ext cx="144699" cy="107699"/>
                        </a:xfrm>
                        <a:prstGeom prst="straightConnector1">
                          <a:avLst/>
                        </a:prstGeom>
                        <a:ln>
                          <a:solidFill>
                            <a:schemeClr val="tx1"/>
                          </a:solidFill>
                          <a:headEnd type="non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1="http://schemas.microsoft.com/office/drawing/2015/9/8/chartex" xmlns:mo="http://schemas.microsoft.com/office/mac/office/2008/main" xmlns:mv="urn:schemas-microsoft-com:mac:vml">
            <w:pict>
              <v:shapetype w14:anchorId="750CE443" id="_x0000_t32" coordsize="21600,21600" o:spt="32" o:oned="t" path="m,l21600,21600e" filled="f">
                <v:path arrowok="t" fillok="f" o:connecttype="none"/>
                <o:lock v:ext="edit" shapetype="t"/>
              </v:shapetype>
              <v:shape id="Straight Arrow Connector 27" o:spid="_x0000_s1026" type="#_x0000_t32" style="position:absolute;margin-left:92.4pt;margin-top:29.9pt;width:11.4pt;height:8.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" strokecolor="black [3213]" strokeweight="1pt">
                <v:stroke endarrow="block" joinstyle="miter"/>
              </v:shape>
            </w:pict>
          </mc:Fallback>
        </mc:AlternateContent>
      </w:r>
      <w:r>
        <w:rPr>
          <w:rFonts w:cs="Times New Roman"/>
          <w:noProof/>
          <w:lang w:eastAsia="en-AU"/>
        </w:rPr>
        <w:drawing>
          <wp:anchor distT="0" distB="0" distL="114300" distR="114300" simplePos="0" relativeHeight="251658240" behindDoc="0" locked="0" layoutInCell="1" allowOverlap="1" wp14:anchorId="242D32B8" wp14:editId="74FF80E0">
            <wp:simplePos x="0" y="0"/>
            <wp:positionH relativeFrom="column">
              <wp:posOffset>0</wp:posOffset>
            </wp:positionH>
            <wp:positionV relativeFrom="paragraph">
              <wp:posOffset>241540</wp:posOffset>
            </wp:positionV>
            <wp:extent cx="5731510" cy="3771265"/>
            <wp:effectExtent l="0" t="0" r="2540" b="63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rotWithShape="1">
                    <a:blip r:embed="rId5">
                      <a:extLst>
                        <a:ext uri="{28A0092B-C50C-407E-A947-70E740481C1C}">
                          <a14:useLocalDpi xmlns:a14="http://schemas.microsoft.com/office/drawing/2010/main" val="0"/>
                        </a:ext>
                      </a:extLst>
                    </a:blip>
                    <a:srcRect t="7261"/>
                    <a:stretch/>
                  </pic:blipFill>
                  <pic:spPr bwMode="auto">
                    <a:xfrm>
                      <a:off x="0" y="0"/>
                      <a:ext cx="5731510" cy="3771265"/>
                    </a:xfrm>
                    <a:prstGeom prst="rect">
                      <a:avLst/>
                    </a:prstGeom>
                    <a:ln>
                      <a:noFill/>
                    </a:ln>
                    <a:extLst>
                      <a:ext uri="{53640926-AAD7-44D8-BBD7-CCE9431645EC}">
                        <a14:shadowObscured xmlns:a14="http://schemas.microsoft.com/office/drawing/2010/main"/>
                      </a:ext>
                    </a:extLst>
                  </pic:spPr>
                </pic:pic>
              </a:graphicData>
            </a:graphic>
          </wp:anchor>
        </w:drawing>
      </w:r>
    </w:p>
    <w:p w14:paraId="72CD012B" w14:textId="77777777" w:rsidR="00A022EA" w:rsidRDefault="00A022EA" w:rsidP="00A022EA">
      <w:pPr>
        <w:spacing w:after="336" w:line="360" w:lineRule="auto"/>
        <w:ind w:left="456" w:hanging="456"/>
        <w:jc w:val="center"/>
        <w:rPr>
          <w:rFonts w:cs="Times New Roman"/>
        </w:rPr>
      </w:pPr>
    </w:p>
    <w:p w14:paraId="3DB2BE44" w14:textId="77777777" w:rsidR="00A022EA" w:rsidRDefault="00A022EA" w:rsidP="00A022EA">
      <w:pPr>
        <w:spacing w:after="336" w:line="360" w:lineRule="auto"/>
        <w:ind w:left="456" w:hanging="456"/>
        <w:jc w:val="center"/>
        <w:rPr>
          <w:rFonts w:cs="Times New Roman"/>
        </w:rPr>
      </w:pPr>
    </w:p>
    <w:p w14:paraId="0D3A030F" w14:textId="77777777" w:rsidR="00A022EA" w:rsidRDefault="00A022EA" w:rsidP="00A022EA">
      <w:pPr>
        <w:spacing w:after="336" w:line="360" w:lineRule="auto"/>
        <w:ind w:left="456" w:hanging="456"/>
        <w:jc w:val="center"/>
        <w:rPr>
          <w:rFonts w:cs="Times New Roman"/>
        </w:rPr>
      </w:pPr>
    </w:p>
    <w:p w14:paraId="05940D73" w14:textId="77777777" w:rsidR="00A022EA" w:rsidRDefault="00A022EA" w:rsidP="00A022EA">
      <w:pPr>
        <w:spacing w:after="336" w:line="360" w:lineRule="auto"/>
        <w:ind w:left="456" w:hanging="456"/>
        <w:jc w:val="center"/>
        <w:rPr>
          <w:rFonts w:cs="Times New Roman"/>
        </w:rPr>
      </w:pPr>
    </w:p>
    <w:p w14:paraId="1BD4B4B2" w14:textId="77777777" w:rsidR="00A022EA" w:rsidRDefault="00A022EA" w:rsidP="00A022EA">
      <w:pPr>
        <w:spacing w:after="336" w:line="360" w:lineRule="auto"/>
        <w:ind w:left="456" w:hanging="456"/>
        <w:jc w:val="center"/>
        <w:rPr>
          <w:rFonts w:cs="Times New Roman"/>
        </w:rPr>
      </w:pPr>
    </w:p>
    <w:p w14:paraId="4A24C1D1" w14:textId="77777777" w:rsidR="00A022EA" w:rsidRDefault="00A022EA" w:rsidP="00A022EA">
      <w:pPr>
        <w:spacing w:after="336" w:line="360" w:lineRule="auto"/>
        <w:ind w:left="456" w:hanging="456"/>
        <w:jc w:val="center"/>
        <w:rPr>
          <w:rFonts w:cs="Times New Roman"/>
        </w:rPr>
      </w:pPr>
    </w:p>
    <w:p w14:paraId="7F2C4EC1" w14:textId="77777777" w:rsidR="00A022EA" w:rsidRDefault="00A022EA" w:rsidP="00A022EA">
      <w:pPr>
        <w:spacing w:after="336" w:line="360" w:lineRule="auto"/>
        <w:ind w:left="456" w:hanging="456"/>
        <w:jc w:val="center"/>
        <w:rPr>
          <w:rFonts w:cs="Times New Roman"/>
        </w:rPr>
      </w:pPr>
    </w:p>
    <w:p w14:paraId="61D64E87" w14:textId="77777777" w:rsidR="00A022EA" w:rsidRDefault="00A022EA" w:rsidP="00A022EA">
      <w:pPr>
        <w:spacing w:after="336" w:line="360" w:lineRule="auto"/>
        <w:ind w:left="456" w:hanging="456"/>
        <w:jc w:val="center"/>
        <w:rPr>
          <w:rFonts w:cs="Times New Roman"/>
        </w:rPr>
      </w:pPr>
    </w:p>
    <w:p w14:paraId="758F7A2A" w14:textId="77777777" w:rsidR="00A022EA" w:rsidRDefault="00A022EA" w:rsidP="00A022EA">
      <w:pPr>
        <w:spacing w:line="480" w:lineRule="auto"/>
        <w:rPr>
          <w:rFonts w:eastAsia="Times New Roman" w:cs="Times New Roman"/>
          <w:lang w:eastAsia="en-US"/>
        </w:rPr>
      </w:pPr>
      <w:r>
        <w:rPr>
          <w:rFonts w:eastAsia="Times New Roman" w:cs="Times New Roman"/>
          <w:lang w:eastAsia="en-US"/>
        </w:rPr>
        <w:t>Figure 1. Manhattan plot depicting</w:t>
      </w:r>
      <w:r w:rsidRPr="00C0479B">
        <w:rPr>
          <w:rFonts w:eastAsia="Times New Roman" w:cs="Times New Roman"/>
          <w:lang w:eastAsia="en-US"/>
        </w:rPr>
        <w:t xml:space="preserve"> </w:t>
      </w:r>
      <w:r>
        <w:rPr>
          <w:rFonts w:eastAsia="Times New Roman" w:cs="Times New Roman"/>
          <w:lang w:eastAsia="en-US"/>
        </w:rPr>
        <w:t>genome-wide significant loci</w:t>
      </w:r>
      <w:r w:rsidRPr="00C0479B">
        <w:rPr>
          <w:rFonts w:eastAsia="Times New Roman" w:cs="Times New Roman"/>
          <w:lang w:eastAsia="en-US"/>
        </w:rPr>
        <w:t xml:space="preserve"> associated with </w:t>
      </w:r>
      <w:r>
        <w:rPr>
          <w:bCs/>
          <w:lang w:val="en-US"/>
        </w:rPr>
        <w:t>PCA-derived indices of IIRTV</w:t>
      </w:r>
      <w:r>
        <w:rPr>
          <w:rFonts w:eastAsia="Times New Roman" w:cs="Times New Roman"/>
          <w:lang w:eastAsia="en-US"/>
        </w:rPr>
        <w:t>. The M</w:t>
      </w:r>
      <w:r w:rsidRPr="00C0479B">
        <w:rPr>
          <w:rFonts w:eastAsia="Times New Roman" w:cs="Times New Roman"/>
          <w:lang w:eastAsia="en-US"/>
        </w:rPr>
        <w:t xml:space="preserve">anhattan plot depicts a genome-wide significant locus </w:t>
      </w:r>
      <w:r>
        <w:rPr>
          <w:rFonts w:eastAsia="Times New Roman" w:cs="Times New Roman"/>
          <w:lang w:eastAsia="en-US"/>
        </w:rPr>
        <w:t xml:space="preserve">located </w:t>
      </w:r>
      <w:r w:rsidRPr="00C0479B">
        <w:rPr>
          <w:rFonts w:eastAsia="Times New Roman" w:cs="Times New Roman"/>
          <w:lang w:eastAsia="en-US"/>
        </w:rPr>
        <w:t xml:space="preserve">on chromosome </w:t>
      </w:r>
      <w:r>
        <w:rPr>
          <w:rFonts w:eastAsia="Times New Roman" w:cs="Times New Roman"/>
          <w:lang w:eastAsia="en-US"/>
        </w:rPr>
        <w:t xml:space="preserve">2 for </w:t>
      </w:r>
      <w:r>
        <w:rPr>
          <w:rFonts w:cstheme="minorHAnsi"/>
        </w:rPr>
        <w:t xml:space="preserve">our measure of </w:t>
      </w:r>
      <w:r w:rsidRPr="00633653">
        <w:rPr>
          <w:rFonts w:cstheme="minorHAnsi"/>
        </w:rPr>
        <w:t>selective attention variability</w:t>
      </w:r>
      <w:r>
        <w:rPr>
          <w:rFonts w:cstheme="minorHAnsi"/>
        </w:rPr>
        <w:t xml:space="preserve"> (SD factor 2), </w:t>
      </w:r>
      <w:r>
        <w:rPr>
          <w:rFonts w:cstheme="minorHAnsi"/>
          <w:i/>
        </w:rPr>
        <w:t>P</w:t>
      </w:r>
      <w:r>
        <w:rPr>
          <w:rFonts w:cstheme="minorHAnsi"/>
        </w:rPr>
        <w:t xml:space="preserve"> = 2.93 × 10</w:t>
      </w:r>
      <w:r>
        <w:rPr>
          <w:rFonts w:cstheme="minorHAnsi"/>
          <w:vertAlign w:val="superscript"/>
        </w:rPr>
        <w:t>−8</w:t>
      </w:r>
      <w:r>
        <w:rPr>
          <w:rFonts w:cstheme="minorHAnsi"/>
        </w:rPr>
        <w:t>, β = .63 for SD factor 2</w:t>
      </w:r>
      <w:r>
        <w:rPr>
          <w:rFonts w:eastAsia="Times New Roman" w:cs="Times New Roman"/>
          <w:lang w:eastAsia="en-US"/>
        </w:rPr>
        <w:t xml:space="preserve">. </w:t>
      </w:r>
      <w:r>
        <w:t>Red line denotes</w:t>
      </w:r>
      <w:r w:rsidRPr="008A12E9">
        <w:t xml:space="preserve"> </w:t>
      </w:r>
      <w:r>
        <w:t xml:space="preserve">a </w:t>
      </w:r>
      <w:r w:rsidRPr="008A12E9">
        <w:t>genome-wide</w:t>
      </w:r>
      <w:r>
        <w:t xml:space="preserve"> significance threshold of 5 x 10</w:t>
      </w:r>
      <w:r w:rsidRPr="008A12E9">
        <w:rPr>
          <w:vertAlign w:val="superscript"/>
        </w:rPr>
        <w:t>-8</w:t>
      </w:r>
      <w:r>
        <w:rPr>
          <w:rFonts w:eastAsia="Times New Roman" w:cs="Times New Roman"/>
          <w:lang w:eastAsia="en-US"/>
        </w:rPr>
        <w:t>, while the blue line represents a nominal significance threshold of 1</w:t>
      </w:r>
      <w:r>
        <w:t xml:space="preserve"> x 10</w:t>
      </w:r>
      <w:r w:rsidRPr="008A12E9">
        <w:rPr>
          <w:vertAlign w:val="superscript"/>
        </w:rPr>
        <w:t>-</w:t>
      </w:r>
      <w:r>
        <w:rPr>
          <w:vertAlign w:val="superscript"/>
        </w:rPr>
        <w:t>5</w:t>
      </w:r>
      <w:r>
        <w:rPr>
          <w:rFonts w:eastAsia="Times New Roman" w:cs="Times New Roman"/>
          <w:lang w:eastAsia="en-US"/>
        </w:rPr>
        <w:t xml:space="preserve"> (note: </w:t>
      </w:r>
      <w:r w:rsidRPr="005C10AC">
        <w:rPr>
          <w:rFonts w:eastAsia="Times New Roman" w:cs="Times New Roman"/>
          <w:lang w:eastAsia="en-US"/>
        </w:rPr>
        <w:t xml:space="preserve">−log10 </w:t>
      </w:r>
      <w:r w:rsidRPr="005C10AC">
        <w:rPr>
          <w:rFonts w:eastAsia="Times New Roman" w:cs="Times New Roman"/>
          <w:i/>
          <w:lang w:eastAsia="en-US"/>
        </w:rPr>
        <w:t>P</w:t>
      </w:r>
      <w:r w:rsidRPr="005C10AC">
        <w:rPr>
          <w:rFonts w:eastAsia="Times New Roman" w:cs="Times New Roman"/>
          <w:lang w:eastAsia="en-US"/>
        </w:rPr>
        <w:t xml:space="preserve"> of SNPs in the GWAS</w:t>
      </w:r>
      <w:r>
        <w:rPr>
          <w:rFonts w:eastAsia="Times New Roman" w:cs="Times New Roman"/>
          <w:lang w:eastAsia="en-US"/>
        </w:rPr>
        <w:t xml:space="preserve"> plotted along y-axis).</w:t>
      </w:r>
    </w:p>
    <w:p w14:paraId="1C4E9765" w14:textId="77777777" w:rsidR="00A022EA" w:rsidRDefault="00A022EA" w:rsidP="00A022EA">
      <w:pPr>
        <w:spacing w:line="480" w:lineRule="auto"/>
        <w:rPr>
          <w:rFonts w:eastAsia="Times New Roman" w:cs="Times New Roman"/>
          <w:lang w:eastAsia="en-US"/>
        </w:rPr>
      </w:pPr>
    </w:p>
    <w:p w14:paraId="0E12B42B" w14:textId="77777777" w:rsidR="00A022EA" w:rsidRDefault="00A022EA" w:rsidP="00A022EA">
      <w:pPr>
        <w:spacing w:after="336" w:line="360" w:lineRule="auto"/>
        <w:ind w:left="456" w:hanging="456"/>
        <w:jc w:val="center"/>
        <w:rPr>
          <w:rFonts w:cs="Times New Roman"/>
        </w:rPr>
      </w:pPr>
      <w:r>
        <w:rPr>
          <w:rFonts w:cs="Times New Roman"/>
        </w:rPr>
        <w:t xml:space="preserve"> </w:t>
      </w:r>
    </w:p>
    <w:p w14:paraId="7E968B1E" w14:textId="77777777" w:rsidR="00A022EA" w:rsidRDefault="00A022EA" w:rsidP="00A022EA">
      <w:pPr>
        <w:spacing w:after="336" w:line="360" w:lineRule="auto"/>
        <w:ind w:left="456" w:hanging="456"/>
        <w:jc w:val="center"/>
        <w:rPr>
          <w:rFonts w:cs="Times New Roman"/>
        </w:rPr>
      </w:pPr>
    </w:p>
    <w:p w14:paraId="7063F242" w14:textId="77777777" w:rsidR="00A022EA" w:rsidRDefault="00A022EA" w:rsidP="00A022EA">
      <w:pPr>
        <w:spacing w:after="336" w:line="360" w:lineRule="auto"/>
        <w:ind w:left="456" w:hanging="456"/>
        <w:jc w:val="center"/>
        <w:rPr>
          <w:rFonts w:cs="Times New Roman"/>
        </w:rPr>
      </w:pPr>
      <w:r>
        <w:rPr>
          <w:rFonts w:cs="Times New Roman"/>
          <w:noProof/>
          <w:lang w:eastAsia="en-AU"/>
        </w:rPr>
        <w:lastRenderedPageBreak/>
        <w:drawing>
          <wp:anchor distT="0" distB="0" distL="114300" distR="114300" simplePos="0" relativeHeight="251662336" behindDoc="0" locked="0" layoutInCell="1" allowOverlap="1" wp14:anchorId="09000EE2" wp14:editId="6247B12B">
            <wp:simplePos x="0" y="0"/>
            <wp:positionH relativeFrom="column">
              <wp:posOffset>433705</wp:posOffset>
            </wp:positionH>
            <wp:positionV relativeFrom="paragraph">
              <wp:posOffset>0</wp:posOffset>
            </wp:positionV>
            <wp:extent cx="4648200" cy="3602990"/>
            <wp:effectExtent l="0" t="0" r="0" b="0"/>
            <wp:wrapThrough wrapText="bothSides">
              <wp:wrapPolygon edited="0">
                <wp:start x="0" y="0"/>
                <wp:lineTo x="0" y="21471"/>
                <wp:lineTo x="21511" y="21471"/>
                <wp:lineTo x="21511" y="0"/>
                <wp:lineTo x="0" y="0"/>
              </wp:wrapPolygon>
            </wp:wrapThrough>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48200" cy="3602990"/>
                    </a:xfrm>
                    <a:prstGeom prst="rect">
                      <a:avLst/>
                    </a:prstGeom>
                    <a:noFill/>
                    <a:ln>
                      <a:noFill/>
                    </a:ln>
                  </pic:spPr>
                </pic:pic>
              </a:graphicData>
            </a:graphic>
          </wp:anchor>
        </w:drawing>
      </w:r>
    </w:p>
    <w:p w14:paraId="4551D1A0" w14:textId="77777777" w:rsidR="00A022EA" w:rsidRDefault="00A022EA" w:rsidP="00A022EA">
      <w:pPr>
        <w:spacing w:after="336" w:line="360" w:lineRule="auto"/>
        <w:ind w:left="456" w:hanging="456"/>
        <w:jc w:val="center"/>
        <w:rPr>
          <w:rFonts w:cs="Times New Roman"/>
        </w:rPr>
      </w:pPr>
    </w:p>
    <w:p w14:paraId="6EE3C682" w14:textId="77777777" w:rsidR="00A022EA" w:rsidRDefault="00A022EA" w:rsidP="00A022EA">
      <w:pPr>
        <w:spacing w:after="336" w:line="360" w:lineRule="auto"/>
        <w:ind w:left="456" w:hanging="456"/>
        <w:jc w:val="center"/>
        <w:rPr>
          <w:rFonts w:cs="Times New Roman"/>
        </w:rPr>
      </w:pPr>
    </w:p>
    <w:p w14:paraId="33434BD5" w14:textId="77777777" w:rsidR="00A022EA" w:rsidRDefault="00A022EA" w:rsidP="00A022EA">
      <w:pPr>
        <w:spacing w:after="336" w:line="360" w:lineRule="auto"/>
        <w:ind w:left="456" w:hanging="456"/>
        <w:jc w:val="center"/>
        <w:rPr>
          <w:rFonts w:cs="Times New Roman"/>
        </w:rPr>
      </w:pPr>
    </w:p>
    <w:p w14:paraId="37C105B8" w14:textId="77777777" w:rsidR="00A022EA" w:rsidRDefault="00A022EA" w:rsidP="00A022EA">
      <w:pPr>
        <w:spacing w:after="336" w:line="360" w:lineRule="auto"/>
        <w:ind w:left="456" w:hanging="456"/>
        <w:jc w:val="center"/>
        <w:rPr>
          <w:rFonts w:cs="Times New Roman"/>
        </w:rPr>
      </w:pPr>
    </w:p>
    <w:p w14:paraId="0305276F" w14:textId="77777777" w:rsidR="00A022EA" w:rsidRDefault="00A022EA" w:rsidP="00A022EA">
      <w:pPr>
        <w:spacing w:after="336" w:line="360" w:lineRule="auto"/>
        <w:ind w:left="456" w:hanging="456"/>
        <w:jc w:val="center"/>
        <w:rPr>
          <w:rFonts w:cs="Times New Roman"/>
        </w:rPr>
      </w:pPr>
    </w:p>
    <w:p w14:paraId="77C67AA7" w14:textId="77777777" w:rsidR="00A022EA" w:rsidRDefault="00A022EA" w:rsidP="00A022EA">
      <w:pPr>
        <w:spacing w:after="336" w:line="360" w:lineRule="auto"/>
        <w:ind w:left="456" w:hanging="456"/>
        <w:jc w:val="center"/>
        <w:rPr>
          <w:rFonts w:cs="Times New Roman"/>
        </w:rPr>
      </w:pPr>
    </w:p>
    <w:p w14:paraId="145C54C1" w14:textId="77777777" w:rsidR="00A022EA" w:rsidRDefault="00A022EA" w:rsidP="00A022EA">
      <w:pPr>
        <w:spacing w:after="336" w:line="360" w:lineRule="auto"/>
        <w:ind w:left="456" w:hanging="456"/>
        <w:jc w:val="center"/>
        <w:rPr>
          <w:rFonts w:cs="Times New Roman"/>
        </w:rPr>
      </w:pPr>
    </w:p>
    <w:p w14:paraId="352C32E0" w14:textId="77777777" w:rsidR="00A022EA" w:rsidRDefault="00A022EA" w:rsidP="00A022EA">
      <w:pPr>
        <w:spacing w:line="480" w:lineRule="auto"/>
        <w:rPr>
          <w:rFonts w:cs="Arial"/>
          <w:color w:val="333333"/>
          <w:lang w:eastAsia="en-US"/>
        </w:rPr>
      </w:pPr>
      <w:r w:rsidRPr="008C5117">
        <w:rPr>
          <w:rFonts w:eastAsia="Times New Roman" w:cs="Times New Roman"/>
          <w:lang w:eastAsia="en-US"/>
        </w:rPr>
        <w:t>Figu</w:t>
      </w:r>
      <w:r>
        <w:rPr>
          <w:rFonts w:eastAsia="Times New Roman" w:cs="Times New Roman"/>
          <w:lang w:eastAsia="en-US"/>
        </w:rPr>
        <w:t>re 2. Regional association plot</w:t>
      </w:r>
      <w:r w:rsidRPr="008C5117">
        <w:rPr>
          <w:rFonts w:eastAsia="Times New Roman" w:cs="Times New Roman"/>
          <w:lang w:eastAsia="en-US"/>
        </w:rPr>
        <w:t xml:space="preserve"> and recombination rates of the genome-wide significant locus</w:t>
      </w:r>
      <w:r>
        <w:rPr>
          <w:rFonts w:eastAsia="Times New Roman" w:cs="Times New Roman"/>
          <w:lang w:eastAsia="en-US"/>
        </w:rPr>
        <w:t xml:space="preserve"> </w:t>
      </w:r>
      <w:r w:rsidRPr="001C08B8">
        <w:rPr>
          <w:rFonts w:eastAsia="Times New Roman" w:cs="Times New Roman"/>
          <w:lang w:eastAsia="en-US"/>
        </w:rPr>
        <w:t>(plotted in LocusZoom</w:t>
      </w:r>
      <w:r w:rsidRPr="001C08B8">
        <w:rPr>
          <w:rFonts w:eastAsia="Times New Roman" w:cs="Times New Roman"/>
          <w:vertAlign w:val="superscript"/>
          <w:lang w:eastAsia="en-US"/>
        </w:rPr>
        <w:t>7</w:t>
      </w:r>
      <w:r w:rsidRPr="001C08B8">
        <w:rPr>
          <w:rFonts w:eastAsia="Times New Roman" w:cs="Times New Roman"/>
          <w:lang w:eastAsia="en-US"/>
        </w:rPr>
        <w:t>)</w:t>
      </w:r>
      <w:r w:rsidRPr="008C5117">
        <w:rPr>
          <w:rFonts w:eastAsia="Times New Roman" w:cs="Times New Roman"/>
          <w:lang w:eastAsia="en-US"/>
        </w:rPr>
        <w:t xml:space="preserve"> reveals numerous genes in and amongst the region. </w:t>
      </w:r>
      <w:r>
        <w:rPr>
          <w:rFonts w:eastAsia="Times New Roman" w:cs="Times New Roman"/>
          <w:lang w:eastAsia="en-US"/>
        </w:rPr>
        <w:t xml:space="preserve">For </w:t>
      </w:r>
      <w:r>
        <w:rPr>
          <w:rFonts w:cstheme="minorHAnsi"/>
        </w:rPr>
        <w:t xml:space="preserve">our measure of </w:t>
      </w:r>
      <w:r w:rsidRPr="00633653">
        <w:rPr>
          <w:rFonts w:cstheme="minorHAnsi"/>
        </w:rPr>
        <w:t>selective attention variability</w:t>
      </w:r>
      <w:r>
        <w:rPr>
          <w:rFonts w:cstheme="minorHAnsi"/>
        </w:rPr>
        <w:t xml:space="preserve"> (SD factor 2), </w:t>
      </w:r>
      <w:r w:rsidRPr="008C5117">
        <w:rPr>
          <w:rFonts w:cs="Arial"/>
          <w:color w:val="333333"/>
          <w:lang w:eastAsia="en-US"/>
        </w:rPr>
        <w:t>−log</w:t>
      </w:r>
      <w:r w:rsidRPr="008C5117">
        <w:rPr>
          <w:rFonts w:cs="Arial"/>
          <w:color w:val="333333"/>
          <w:vertAlign w:val="subscript"/>
          <w:lang w:eastAsia="en-US"/>
        </w:rPr>
        <w:t>10</w:t>
      </w:r>
      <w:r w:rsidRPr="008C5117">
        <w:rPr>
          <w:rFonts w:cs="Arial"/>
          <w:color w:val="333333"/>
          <w:lang w:eastAsia="en-US"/>
        </w:rPr>
        <w:t> </w:t>
      </w:r>
      <w:r w:rsidRPr="008C5117">
        <w:rPr>
          <w:rFonts w:cs="Arial"/>
          <w:i/>
          <w:iCs/>
          <w:color w:val="333333"/>
          <w:lang w:eastAsia="en-US"/>
        </w:rPr>
        <w:t>P</w:t>
      </w:r>
      <w:r w:rsidRPr="008C5117">
        <w:rPr>
          <w:rFonts w:cs="Arial"/>
          <w:color w:val="333333"/>
          <w:lang w:eastAsia="en-US"/>
        </w:rPr>
        <w:t> of SNPs in the GWAS were plotted against their respective chromosomal locations on chromosome 2. The genome-wide significant SNP (rs62182</w:t>
      </w:r>
      <w:r>
        <w:rPr>
          <w:rFonts w:cs="Arial"/>
          <w:color w:val="333333"/>
          <w:lang w:eastAsia="en-US"/>
        </w:rPr>
        <w:t>1</w:t>
      </w:r>
      <w:r w:rsidRPr="008C5117">
        <w:rPr>
          <w:rFonts w:cs="Arial"/>
          <w:color w:val="333333"/>
          <w:lang w:eastAsia="en-US"/>
        </w:rPr>
        <w:t xml:space="preserve">00) is indicated by the diamond symbol, </w:t>
      </w:r>
      <w:r>
        <w:rPr>
          <w:rFonts w:cs="Arial"/>
          <w:color w:val="333333"/>
          <w:lang w:eastAsia="en-US"/>
        </w:rPr>
        <w:t>whereas</w:t>
      </w:r>
      <w:r w:rsidRPr="008C5117">
        <w:rPr>
          <w:rFonts w:cs="Arial"/>
          <w:color w:val="333333"/>
          <w:lang w:eastAsia="en-US"/>
        </w:rPr>
        <w:t xml:space="preserve"> circles </w:t>
      </w:r>
      <w:r>
        <w:rPr>
          <w:rFonts w:cs="Arial"/>
          <w:color w:val="333333"/>
          <w:lang w:eastAsia="en-US"/>
        </w:rPr>
        <w:t xml:space="preserve">the other </w:t>
      </w:r>
      <w:r w:rsidRPr="008C5117">
        <w:rPr>
          <w:rFonts w:cs="Arial"/>
          <w:color w:val="333333"/>
          <w:lang w:eastAsia="en-US"/>
        </w:rPr>
        <w:t>SNPs</w:t>
      </w:r>
      <w:r>
        <w:rPr>
          <w:rFonts w:cs="Arial"/>
          <w:color w:val="333333"/>
          <w:lang w:eastAsia="en-US"/>
        </w:rPr>
        <w:t xml:space="preserve"> located within the region</w:t>
      </w:r>
      <w:r w:rsidRPr="008C5117">
        <w:rPr>
          <w:rFonts w:cs="Arial"/>
          <w:color w:val="333333"/>
          <w:lang w:eastAsia="en-US"/>
        </w:rPr>
        <w:t>. Estimated recombination rates (</w:t>
      </w:r>
      <w:proofErr w:type="spellStart"/>
      <w:r w:rsidRPr="008C5117">
        <w:rPr>
          <w:rFonts w:cs="Arial"/>
          <w:color w:val="333333"/>
          <w:lang w:eastAsia="en-US"/>
        </w:rPr>
        <w:t>cM</w:t>
      </w:r>
      <w:proofErr w:type="spellEnd"/>
      <w:r w:rsidRPr="008C5117">
        <w:rPr>
          <w:rFonts w:cs="Arial"/>
          <w:color w:val="333333"/>
          <w:lang w:eastAsia="en-US"/>
        </w:rPr>
        <w:t>/Mb) are shown by the blue line. SNPs are colour coded based on their pairwise </w:t>
      </w:r>
      <w:r w:rsidRPr="008C5117">
        <w:rPr>
          <w:rFonts w:cs="Arial"/>
          <w:i/>
          <w:iCs/>
          <w:color w:val="333333"/>
          <w:lang w:eastAsia="en-US"/>
        </w:rPr>
        <w:t>r</w:t>
      </w:r>
      <w:r w:rsidRPr="008C5117">
        <w:rPr>
          <w:rFonts w:cs="Arial"/>
          <w:color w:val="333333"/>
          <w:vertAlign w:val="superscript"/>
          <w:lang w:eastAsia="en-US"/>
        </w:rPr>
        <w:t>2</w:t>
      </w:r>
      <w:r w:rsidRPr="008C5117">
        <w:rPr>
          <w:rFonts w:cs="Arial"/>
          <w:color w:val="333333"/>
          <w:lang w:eastAsia="en-US"/>
        </w:rPr>
        <w:t> relative to the marker SNP.</w:t>
      </w:r>
    </w:p>
    <w:p w14:paraId="7BA88F24" w14:textId="77777777" w:rsidR="00A022EA" w:rsidRDefault="00A022EA" w:rsidP="00A022EA">
      <w:pPr>
        <w:spacing w:after="336" w:line="360" w:lineRule="auto"/>
        <w:ind w:left="456" w:hanging="456"/>
        <w:jc w:val="center"/>
        <w:rPr>
          <w:rFonts w:cs="Times New Roman"/>
        </w:rPr>
      </w:pPr>
    </w:p>
    <w:p w14:paraId="0C885B22" w14:textId="77777777" w:rsidR="00A022EA" w:rsidRDefault="00A022EA" w:rsidP="00A022EA">
      <w:pPr>
        <w:spacing w:after="336" w:line="360" w:lineRule="auto"/>
        <w:ind w:left="456" w:hanging="456"/>
        <w:jc w:val="center"/>
        <w:rPr>
          <w:rFonts w:cs="Times New Roman"/>
        </w:rPr>
      </w:pPr>
    </w:p>
    <w:p w14:paraId="661CCEFD" w14:textId="77777777" w:rsidR="00A022EA" w:rsidRDefault="00A022EA" w:rsidP="00A022EA">
      <w:pPr>
        <w:spacing w:after="336" w:line="360" w:lineRule="auto"/>
        <w:ind w:left="456" w:hanging="456"/>
        <w:jc w:val="center"/>
        <w:rPr>
          <w:rFonts w:cs="Times New Roman"/>
        </w:rPr>
      </w:pPr>
    </w:p>
    <w:p w14:paraId="7A3D9D1E" w14:textId="77777777" w:rsidR="00A022EA" w:rsidRDefault="00A022EA" w:rsidP="00A022EA">
      <w:pPr>
        <w:spacing w:after="336" w:line="360" w:lineRule="auto"/>
        <w:ind w:left="456" w:hanging="456"/>
        <w:jc w:val="center"/>
        <w:rPr>
          <w:rFonts w:cs="Times New Roman"/>
        </w:rPr>
      </w:pPr>
    </w:p>
    <w:p w14:paraId="28C1869B" w14:textId="77777777" w:rsidR="00A022EA" w:rsidRDefault="00A022EA" w:rsidP="00A022EA">
      <w:pPr>
        <w:spacing w:after="336" w:line="360" w:lineRule="auto"/>
        <w:ind w:left="456" w:hanging="456"/>
        <w:jc w:val="center"/>
        <w:rPr>
          <w:rFonts w:cs="Times New Roman"/>
        </w:rPr>
      </w:pPr>
    </w:p>
    <w:p w14:paraId="2355A1C8" w14:textId="77777777" w:rsidR="00A022EA" w:rsidRDefault="00A022EA" w:rsidP="00A022EA">
      <w:pPr>
        <w:spacing w:after="336" w:line="360" w:lineRule="auto"/>
        <w:ind w:left="456" w:hanging="456"/>
        <w:jc w:val="center"/>
        <w:rPr>
          <w:rFonts w:cs="Times New Roman"/>
        </w:rPr>
      </w:pPr>
    </w:p>
    <w:p w14:paraId="272C3559" w14:textId="77777777" w:rsidR="00A022EA" w:rsidRPr="00F25F0B" w:rsidRDefault="00A90FAD" w:rsidP="00A022EA">
      <w:pPr>
        <w:spacing w:line="480" w:lineRule="auto"/>
        <w:rPr>
          <w:rFonts w:eastAsia="Times New Roman" w:cs="Times New Roman"/>
          <w:b/>
          <w:bCs/>
          <w:lang w:eastAsia="en-US"/>
        </w:rPr>
      </w:pPr>
      <w:r>
        <w:rPr>
          <w:rFonts w:eastAsia="Times New Roman" w:cs="Times New Roman"/>
          <w:b/>
          <w:bCs/>
          <w:noProof/>
          <w:lang w:eastAsia="en-AU"/>
        </w:rPr>
        <w:lastRenderedPageBreak/>
        <w:drawing>
          <wp:anchor distT="0" distB="0" distL="114300" distR="114300" simplePos="0" relativeHeight="251649024" behindDoc="0" locked="0" layoutInCell="1" allowOverlap="1" wp14:anchorId="736499E2" wp14:editId="75705614">
            <wp:simplePos x="0" y="0"/>
            <wp:positionH relativeFrom="column">
              <wp:posOffset>0</wp:posOffset>
            </wp:positionH>
            <wp:positionV relativeFrom="paragraph">
              <wp:posOffset>180894</wp:posOffset>
            </wp:positionV>
            <wp:extent cx="5706110" cy="4446270"/>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7">
                      <a:extLst>
                        <a:ext uri="{28A0092B-C50C-407E-A947-70E740481C1C}">
                          <a14:useLocalDpi xmlns:a14="http://schemas.microsoft.com/office/drawing/2010/main" val="0"/>
                        </a:ext>
                      </a:extLst>
                    </a:blip>
                    <a:srcRect t="8284"/>
                    <a:stretch/>
                  </pic:blipFill>
                  <pic:spPr bwMode="auto">
                    <a:xfrm>
                      <a:off x="0" y="0"/>
                      <a:ext cx="5706110" cy="4446270"/>
                    </a:xfrm>
                    <a:prstGeom prst="rect">
                      <a:avLst/>
                    </a:prstGeom>
                    <a:ln>
                      <a:noFill/>
                    </a:ln>
                    <a:extLst>
                      <a:ext uri="{53640926-AAD7-44d8-BBD7-CCE9431645EC}">
                        <a14:shadowObscured xmlns:cx1="http://schemas.microsoft.com/office/drawing/2015/9/8/chartex"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anchor>
        </w:drawing>
      </w:r>
      <w:r>
        <w:rPr>
          <w:rFonts w:eastAsia="Times New Roman" w:cs="Times New Roman"/>
          <w:b/>
          <w:bCs/>
          <w:noProof/>
          <w:lang w:eastAsia="en-AU"/>
        </w:rPr>
        <mc:AlternateContent>
          <mc:Choice Requires="wps">
            <w:drawing>
              <wp:anchor distT="0" distB="0" distL="114300" distR="114300" simplePos="0" relativeHeight="251650048" behindDoc="0" locked="0" layoutInCell="1" allowOverlap="1" wp14:anchorId="71A33B84" wp14:editId="1E2F39B5">
                <wp:simplePos x="0" y="0"/>
                <wp:positionH relativeFrom="column">
                  <wp:posOffset>95250</wp:posOffset>
                </wp:positionH>
                <wp:positionV relativeFrom="paragraph">
                  <wp:posOffset>0</wp:posOffset>
                </wp:positionV>
                <wp:extent cx="349250" cy="326390"/>
                <wp:effectExtent l="0" t="0" r="0" b="0"/>
                <wp:wrapNone/>
                <wp:docPr id="5" name="Text Box 5"/>
                <wp:cNvGraphicFramePr/>
                <a:graphic xmlns:a="http://schemas.openxmlformats.org/drawingml/2006/main">
                  <a:graphicData uri="http://schemas.microsoft.com/office/word/2010/wordprocessingShape">
                    <wps:wsp>
                      <wps:cNvSpPr txBox="1"/>
                      <wps:spPr>
                        <a:xfrm>
                          <a:off x="0" y="0"/>
                          <a:ext cx="349250" cy="326390"/>
                        </a:xfrm>
                        <a:prstGeom prst="rect">
                          <a:avLst/>
                        </a:prstGeom>
                        <a:noFill/>
                        <a:ln>
                          <a:noFill/>
                        </a:ln>
                        <a:effectLst/>
                        <a:extLst>
                          <a:ext uri="{C572A759-6A51-4108-AA02-DFA0A04FC94B}">
                            <ma14:wrappingTextBoxFlag xmlns:cx1="http://schemas.microsoft.com/office/drawing/2015/9/8/chart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4BFC04B" w14:textId="77777777" w:rsidR="00A022EA" w:rsidRPr="004F7BA5" w:rsidRDefault="00A022EA" w:rsidP="00A022EA">
                            <w:pPr>
                              <w:rPr>
                                <w:b/>
                                <w:sz w:val="28"/>
                              </w:rPr>
                            </w:pPr>
                            <w:r w:rsidRPr="004F7BA5">
                              <w:rPr>
                                <w:b/>
                                <w:sz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 w14:anchorId="71A33B84" id="Text Box 5" o:spid="_x0000_s1027" type="#_x0000_t202" style="position:absolute;margin-left:7.5pt;margin-top:0;width:27.5pt;height:25.7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" filled="f" stroked="f">
                <v:textbox>
                  <w:txbxContent>
                    <w:p w14:paraId="04BFC04B" w14:textId="77777777" w:rsidR="00A022EA" w:rsidRPr="004F7BA5" w:rsidRDefault="00A022EA" w:rsidP="00A022EA">
                      <w:pPr>
                        <w:rPr>
                          <w:b/>
                          <w:sz w:val="28"/>
                        </w:rPr>
                      </w:pPr>
                      <w:r w:rsidRPr="004F7BA5">
                        <w:rPr>
                          <w:b/>
                          <w:sz w:val="28"/>
                        </w:rPr>
                        <w:t>A</w:t>
                      </w:r>
                    </w:p>
                  </w:txbxContent>
                </v:textbox>
              </v:shape>
            </w:pict>
          </mc:Fallback>
        </mc:AlternateContent>
      </w:r>
    </w:p>
    <w:p w14:paraId="660759F1" w14:textId="77777777" w:rsidR="00A022EA" w:rsidRDefault="00A022EA" w:rsidP="00A022EA">
      <w:pPr>
        <w:spacing w:line="480" w:lineRule="auto"/>
        <w:rPr>
          <w:rFonts w:eastAsia="Times New Roman" w:cs="Times New Roman"/>
          <w:lang w:eastAsia="en-US"/>
        </w:rPr>
      </w:pPr>
    </w:p>
    <w:p w14:paraId="43125EBF" w14:textId="77777777" w:rsidR="00A022EA" w:rsidRDefault="00A022EA" w:rsidP="00A022EA">
      <w:pPr>
        <w:spacing w:line="480" w:lineRule="auto"/>
        <w:rPr>
          <w:rFonts w:eastAsia="Times New Roman" w:cs="Times New Roman"/>
          <w:lang w:eastAsia="en-US"/>
        </w:rPr>
      </w:pPr>
    </w:p>
    <w:p w14:paraId="32C9AA51" w14:textId="77777777" w:rsidR="00A022EA" w:rsidRDefault="00A022EA" w:rsidP="00A022EA">
      <w:pPr>
        <w:spacing w:line="480" w:lineRule="auto"/>
        <w:rPr>
          <w:rFonts w:eastAsia="Times New Roman" w:cs="Times New Roman"/>
          <w:lang w:eastAsia="en-US"/>
        </w:rPr>
      </w:pPr>
    </w:p>
    <w:p w14:paraId="7D97B299" w14:textId="77777777" w:rsidR="00A022EA" w:rsidRDefault="00A022EA" w:rsidP="00A022EA">
      <w:pPr>
        <w:spacing w:line="480" w:lineRule="auto"/>
        <w:rPr>
          <w:rFonts w:eastAsia="Times New Roman" w:cs="Times New Roman"/>
          <w:lang w:eastAsia="en-US"/>
        </w:rPr>
      </w:pPr>
    </w:p>
    <w:p w14:paraId="3FAB9B3B" w14:textId="77777777" w:rsidR="00A022EA" w:rsidRDefault="00A022EA" w:rsidP="00A022EA">
      <w:pPr>
        <w:spacing w:line="480" w:lineRule="auto"/>
        <w:rPr>
          <w:rFonts w:eastAsia="Times New Roman" w:cs="Times New Roman"/>
          <w:lang w:eastAsia="en-US"/>
        </w:rPr>
      </w:pPr>
    </w:p>
    <w:p w14:paraId="356F05D1" w14:textId="77777777" w:rsidR="00A022EA" w:rsidRDefault="00A022EA" w:rsidP="00A022EA">
      <w:pPr>
        <w:spacing w:line="480" w:lineRule="auto"/>
        <w:rPr>
          <w:rFonts w:eastAsia="Times New Roman" w:cs="Times New Roman"/>
          <w:lang w:eastAsia="en-US"/>
        </w:rPr>
      </w:pPr>
    </w:p>
    <w:p w14:paraId="7F3F0587" w14:textId="77777777" w:rsidR="00A022EA" w:rsidRDefault="00A022EA" w:rsidP="00A022EA">
      <w:pPr>
        <w:spacing w:line="480" w:lineRule="auto"/>
        <w:rPr>
          <w:rFonts w:eastAsia="Times New Roman" w:cs="Times New Roman"/>
          <w:lang w:eastAsia="en-US"/>
        </w:rPr>
      </w:pPr>
    </w:p>
    <w:p w14:paraId="2FC40DBF" w14:textId="77777777" w:rsidR="00A022EA" w:rsidRDefault="00A022EA" w:rsidP="00A022EA">
      <w:pPr>
        <w:spacing w:line="480" w:lineRule="auto"/>
        <w:rPr>
          <w:rFonts w:eastAsia="Times New Roman" w:cs="Times New Roman"/>
          <w:lang w:eastAsia="en-US"/>
        </w:rPr>
      </w:pPr>
    </w:p>
    <w:p w14:paraId="0F501C0D" w14:textId="77777777" w:rsidR="00A022EA" w:rsidRDefault="00A022EA" w:rsidP="00A022EA">
      <w:pPr>
        <w:tabs>
          <w:tab w:val="left" w:pos="426"/>
        </w:tabs>
        <w:spacing w:line="480" w:lineRule="auto"/>
        <w:rPr>
          <w:rFonts w:eastAsia="Times New Roman" w:cs="Times New Roman"/>
          <w:lang w:eastAsia="en-US"/>
        </w:rPr>
      </w:pPr>
      <w:r>
        <w:rPr>
          <w:noProof/>
          <w:lang w:eastAsia="en-AU"/>
        </w:rPr>
        <mc:AlternateContent>
          <mc:Choice Requires="wps">
            <w:drawing>
              <wp:anchor distT="0" distB="0" distL="114300" distR="114300" simplePos="0" relativeHeight="251651072" behindDoc="0" locked="0" layoutInCell="1" allowOverlap="1" wp14:anchorId="14C586E2" wp14:editId="78D4536E">
                <wp:simplePos x="0" y="0"/>
                <wp:positionH relativeFrom="column">
                  <wp:posOffset>150495</wp:posOffset>
                </wp:positionH>
                <wp:positionV relativeFrom="paragraph">
                  <wp:posOffset>220649</wp:posOffset>
                </wp:positionV>
                <wp:extent cx="349250" cy="32639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349250" cy="326390"/>
                        </a:xfrm>
                        <a:prstGeom prst="rect">
                          <a:avLst/>
                        </a:prstGeom>
                        <a:noFill/>
                        <a:ln>
                          <a:noFill/>
                        </a:ln>
                        <a:effectLst/>
                        <a:extLst>
                          <a:ext uri="{C572A759-6A51-4108-AA02-DFA0A04FC94B}">
                            <ma14:wrappingTextBoxFlag xmlns:cx1="http://schemas.microsoft.com/office/drawing/2015/9/8/chart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B2A61FF" w14:textId="77777777" w:rsidR="00A022EA" w:rsidRPr="004F7BA5" w:rsidRDefault="00A022EA" w:rsidP="00A022EA">
                            <w:pPr>
                              <w:rPr>
                                <w:b/>
                                <w:sz w:val="28"/>
                              </w:rPr>
                            </w:pPr>
                            <w:r>
                              <w:rPr>
                                <w:b/>
                                <w:sz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 w14:anchorId="14C586E2" id="Text Box 30" o:spid="_x0000_s1028" type="#_x0000_t202" style="position:absolute;margin-left:11.85pt;margin-top:17.35pt;width:27.5pt;height:25.7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" filled="f" stroked="f">
                <v:textbox>
                  <w:txbxContent>
                    <w:p w14:paraId="0B2A61FF" w14:textId="77777777" w:rsidR="00A022EA" w:rsidRPr="004F7BA5" w:rsidRDefault="00A022EA" w:rsidP="00A022EA">
                      <w:pPr>
                        <w:rPr>
                          <w:b/>
                          <w:sz w:val="28"/>
                        </w:rPr>
                      </w:pPr>
                      <w:r>
                        <w:rPr>
                          <w:b/>
                          <w:sz w:val="28"/>
                        </w:rPr>
                        <w:t>B</w:t>
                      </w:r>
                    </w:p>
                  </w:txbxContent>
                </v:textbox>
              </v:shape>
            </w:pict>
          </mc:Fallback>
        </mc:AlternateContent>
      </w:r>
      <w:r>
        <w:rPr>
          <w:rFonts w:eastAsia="Times New Roman" w:cs="Times New Roman"/>
          <w:noProof/>
          <w:lang w:eastAsia="en-AU"/>
        </w:rPr>
        <w:drawing>
          <wp:anchor distT="0" distB="0" distL="114300" distR="114300" simplePos="0" relativeHeight="251646976" behindDoc="0" locked="0" layoutInCell="1" allowOverlap="1" wp14:anchorId="0491A02C" wp14:editId="61BA592D">
            <wp:simplePos x="0" y="0"/>
            <wp:positionH relativeFrom="margin">
              <wp:posOffset>-10491</wp:posOffset>
            </wp:positionH>
            <wp:positionV relativeFrom="paragraph">
              <wp:posOffset>456565</wp:posOffset>
            </wp:positionV>
            <wp:extent cx="5731510" cy="4416425"/>
            <wp:effectExtent l="0" t="0" r="2540" b="317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1_STDEV.png"/>
                    <pic:cNvPicPr/>
                  </pic:nvPicPr>
                  <pic:blipFill rotWithShape="1">
                    <a:blip r:embed="rId8">
                      <a:extLst>
                        <a:ext uri="{28A0092B-C50C-407E-A947-70E740481C1C}">
                          <a14:useLocalDpi xmlns:a14="http://schemas.microsoft.com/office/drawing/2010/main" val="0"/>
                        </a:ext>
                      </a:extLst>
                    </a:blip>
                    <a:srcRect t="9278"/>
                    <a:stretch/>
                  </pic:blipFill>
                  <pic:spPr bwMode="auto">
                    <a:xfrm>
                      <a:off x="0" y="0"/>
                      <a:ext cx="5731510" cy="4416425"/>
                    </a:xfrm>
                    <a:prstGeom prst="rect">
                      <a:avLst/>
                    </a:prstGeom>
                    <a:ln>
                      <a:noFill/>
                    </a:ln>
                    <a:extLst>
                      <a:ext uri="{53640926-AAD7-44d8-BBD7-CCE9431645EC}">
                        <a14:shadowObscured xmlns:cx1="http://schemas.microsoft.com/office/drawing/2015/9/8/chartex"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p w14:paraId="0F50D307" w14:textId="77777777" w:rsidR="00A022EA" w:rsidRDefault="00A022EA" w:rsidP="00A022EA">
      <w:pPr>
        <w:spacing w:line="480" w:lineRule="auto"/>
        <w:rPr>
          <w:rFonts w:eastAsia="Times New Roman" w:cs="Times New Roman"/>
          <w:lang w:eastAsia="en-US"/>
        </w:rPr>
      </w:pPr>
      <w:r>
        <w:rPr>
          <w:rFonts w:eastAsia="Times New Roman" w:cs="Times New Roman"/>
          <w:lang w:eastAsia="en-US"/>
        </w:rPr>
        <w:lastRenderedPageBreak/>
        <w:t xml:space="preserve">Figure 3. Manhattan </w:t>
      </w:r>
      <w:r w:rsidRPr="00C0479B">
        <w:rPr>
          <w:rFonts w:eastAsia="Times New Roman" w:cs="Times New Roman"/>
          <w:lang w:eastAsia="en-US"/>
        </w:rPr>
        <w:t xml:space="preserve">plots </w:t>
      </w:r>
      <w:r>
        <w:rPr>
          <w:rFonts w:eastAsia="Times New Roman" w:cs="Times New Roman"/>
          <w:lang w:eastAsia="en-US"/>
        </w:rPr>
        <w:t>depicting</w:t>
      </w:r>
      <w:r w:rsidRPr="00C0479B">
        <w:rPr>
          <w:rFonts w:eastAsia="Times New Roman" w:cs="Times New Roman"/>
          <w:lang w:eastAsia="en-US"/>
        </w:rPr>
        <w:t xml:space="preserve"> </w:t>
      </w:r>
      <w:r>
        <w:rPr>
          <w:rFonts w:eastAsia="Times New Roman" w:cs="Times New Roman"/>
          <w:lang w:eastAsia="en-US"/>
        </w:rPr>
        <w:t>loci</w:t>
      </w:r>
      <w:r w:rsidRPr="00C0479B">
        <w:rPr>
          <w:rFonts w:eastAsia="Times New Roman" w:cs="Times New Roman"/>
          <w:lang w:eastAsia="en-US"/>
        </w:rPr>
        <w:t xml:space="preserve"> associated with </w:t>
      </w:r>
      <w:r>
        <w:rPr>
          <w:bCs/>
          <w:lang w:val="en-US"/>
        </w:rPr>
        <w:t>PCA-derived indices of IIRTV</w:t>
      </w:r>
      <w:r>
        <w:rPr>
          <w:rFonts w:eastAsia="Times New Roman" w:cs="Times New Roman"/>
          <w:lang w:eastAsia="en-US"/>
        </w:rPr>
        <w:t>. The M</w:t>
      </w:r>
      <w:r w:rsidRPr="00C0479B">
        <w:rPr>
          <w:rFonts w:eastAsia="Times New Roman" w:cs="Times New Roman"/>
          <w:lang w:eastAsia="en-US"/>
        </w:rPr>
        <w:t xml:space="preserve">anhattan plot </w:t>
      </w:r>
      <w:r>
        <w:rPr>
          <w:rFonts w:eastAsia="Times New Roman" w:cs="Times New Roman"/>
          <w:lang w:eastAsia="en-US"/>
        </w:rPr>
        <w:t>does not demonstrate</w:t>
      </w:r>
      <w:r w:rsidRPr="00C0479B">
        <w:rPr>
          <w:rFonts w:eastAsia="Times New Roman" w:cs="Times New Roman"/>
          <w:lang w:eastAsia="en-US"/>
        </w:rPr>
        <w:t xml:space="preserve"> a</w:t>
      </w:r>
      <w:r>
        <w:rPr>
          <w:rFonts w:eastAsia="Times New Roman" w:cs="Times New Roman"/>
          <w:lang w:eastAsia="en-US"/>
        </w:rPr>
        <w:t>ny</w:t>
      </w:r>
      <w:r w:rsidRPr="00C0479B">
        <w:rPr>
          <w:rFonts w:eastAsia="Times New Roman" w:cs="Times New Roman"/>
          <w:lang w:eastAsia="en-US"/>
        </w:rPr>
        <w:t xml:space="preserve"> genome-wide significant loc</w:t>
      </w:r>
      <w:r>
        <w:rPr>
          <w:rFonts w:eastAsia="Times New Roman" w:cs="Times New Roman"/>
          <w:lang w:eastAsia="en-US"/>
        </w:rPr>
        <w:t>i</w:t>
      </w:r>
      <w:r w:rsidRPr="00C0479B">
        <w:rPr>
          <w:rFonts w:eastAsia="Times New Roman" w:cs="Times New Roman"/>
          <w:lang w:eastAsia="en-US"/>
        </w:rPr>
        <w:t xml:space="preserve"> </w:t>
      </w:r>
      <w:r>
        <w:rPr>
          <w:rFonts w:eastAsia="Times New Roman" w:cs="Times New Roman"/>
          <w:lang w:eastAsia="en-US"/>
        </w:rPr>
        <w:t>for either factor 1 ICV (panel A) or SD (panel B). Blue line represents a nominal significance threshold of 1</w:t>
      </w:r>
      <w:r>
        <w:t xml:space="preserve"> x 10</w:t>
      </w:r>
      <w:r w:rsidRPr="008A12E9">
        <w:rPr>
          <w:vertAlign w:val="superscript"/>
        </w:rPr>
        <w:t>-</w:t>
      </w:r>
      <w:r>
        <w:rPr>
          <w:vertAlign w:val="superscript"/>
        </w:rPr>
        <w:t>5</w:t>
      </w:r>
      <w:r>
        <w:rPr>
          <w:rFonts w:eastAsia="Times New Roman" w:cs="Times New Roman"/>
          <w:lang w:eastAsia="en-US"/>
        </w:rPr>
        <w:t xml:space="preserve"> (note: </w:t>
      </w:r>
      <w:r w:rsidRPr="005C10AC">
        <w:rPr>
          <w:rFonts w:eastAsia="Times New Roman" w:cs="Times New Roman"/>
          <w:lang w:eastAsia="en-US"/>
        </w:rPr>
        <w:t xml:space="preserve">−log10 </w:t>
      </w:r>
      <w:r w:rsidRPr="005C10AC">
        <w:rPr>
          <w:rFonts w:eastAsia="Times New Roman" w:cs="Times New Roman"/>
          <w:i/>
          <w:lang w:eastAsia="en-US"/>
        </w:rPr>
        <w:t>P</w:t>
      </w:r>
      <w:r w:rsidRPr="005C10AC">
        <w:rPr>
          <w:rFonts w:eastAsia="Times New Roman" w:cs="Times New Roman"/>
          <w:lang w:eastAsia="en-US"/>
        </w:rPr>
        <w:t xml:space="preserve"> of </w:t>
      </w:r>
      <w:r>
        <w:rPr>
          <w:rFonts w:eastAsia="Times New Roman" w:cs="Times New Roman"/>
          <w:lang w:eastAsia="en-US"/>
        </w:rPr>
        <w:t xml:space="preserve">the </w:t>
      </w:r>
      <w:r w:rsidRPr="00EE5CF4">
        <w:rPr>
          <w:rFonts w:eastAsia="Times New Roman" w:cs="Times New Roman"/>
          <w:i/>
          <w:iCs/>
          <w:lang w:eastAsia="en-US"/>
        </w:rPr>
        <w:t>P-value</w:t>
      </w:r>
      <w:r w:rsidRPr="005C10AC">
        <w:rPr>
          <w:rFonts w:eastAsia="Times New Roman" w:cs="Times New Roman"/>
          <w:lang w:eastAsia="en-US"/>
        </w:rPr>
        <w:t xml:space="preserve"> </w:t>
      </w:r>
      <w:r>
        <w:rPr>
          <w:rFonts w:eastAsia="Times New Roman" w:cs="Times New Roman"/>
          <w:lang w:eastAsia="en-US"/>
        </w:rPr>
        <w:t xml:space="preserve">of SNPs </w:t>
      </w:r>
      <w:r w:rsidRPr="005C10AC">
        <w:rPr>
          <w:rFonts w:eastAsia="Times New Roman" w:cs="Times New Roman"/>
          <w:lang w:eastAsia="en-US"/>
        </w:rPr>
        <w:t>in the GWAS</w:t>
      </w:r>
      <w:r>
        <w:rPr>
          <w:rFonts w:eastAsia="Times New Roman" w:cs="Times New Roman"/>
          <w:lang w:eastAsia="en-US"/>
        </w:rPr>
        <w:t xml:space="preserve"> plotted along y-axis).</w:t>
      </w:r>
    </w:p>
    <w:p w14:paraId="2ABC5EC7" w14:textId="77777777" w:rsidR="00A022EA" w:rsidRDefault="00A022EA" w:rsidP="00A022EA">
      <w:pPr>
        <w:spacing w:line="480" w:lineRule="auto"/>
        <w:rPr>
          <w:rFonts w:eastAsia="Times New Roman" w:cs="Times New Roman"/>
          <w:lang w:eastAsia="en-US"/>
        </w:rPr>
      </w:pPr>
    </w:p>
    <w:p w14:paraId="178CCAB8" w14:textId="77777777" w:rsidR="00A022EA" w:rsidRDefault="00A022EA" w:rsidP="00A022EA">
      <w:pPr>
        <w:spacing w:line="480" w:lineRule="auto"/>
        <w:rPr>
          <w:rFonts w:eastAsia="Times New Roman" w:cs="Times New Roman"/>
          <w:lang w:eastAsia="en-US"/>
        </w:rPr>
      </w:pPr>
    </w:p>
    <w:p w14:paraId="0F49A0D4" w14:textId="77777777" w:rsidR="00A022EA" w:rsidRDefault="00A022EA" w:rsidP="00A022EA">
      <w:pPr>
        <w:spacing w:line="480" w:lineRule="auto"/>
        <w:rPr>
          <w:rFonts w:eastAsia="Times New Roman" w:cs="Times New Roman"/>
          <w:lang w:eastAsia="en-US"/>
        </w:rPr>
      </w:pPr>
    </w:p>
    <w:p w14:paraId="16ABB065" w14:textId="77777777" w:rsidR="00A022EA" w:rsidRDefault="00A022EA" w:rsidP="00A022EA">
      <w:pPr>
        <w:spacing w:line="480" w:lineRule="auto"/>
        <w:rPr>
          <w:rFonts w:eastAsia="Times New Roman" w:cs="Times New Roman"/>
          <w:lang w:eastAsia="en-US"/>
        </w:rPr>
      </w:pPr>
    </w:p>
    <w:p w14:paraId="539AE231" w14:textId="77777777" w:rsidR="00A022EA" w:rsidRDefault="00A022EA" w:rsidP="00A022EA">
      <w:pPr>
        <w:spacing w:line="480" w:lineRule="auto"/>
        <w:rPr>
          <w:rFonts w:eastAsia="Times New Roman" w:cs="Times New Roman"/>
          <w:lang w:eastAsia="en-US"/>
        </w:rPr>
      </w:pPr>
    </w:p>
    <w:p w14:paraId="77E440EC" w14:textId="77777777" w:rsidR="00A022EA" w:rsidRDefault="00A022EA" w:rsidP="00A022EA">
      <w:pPr>
        <w:spacing w:line="480" w:lineRule="auto"/>
        <w:rPr>
          <w:rFonts w:eastAsia="Times New Roman" w:cs="Times New Roman"/>
          <w:lang w:eastAsia="en-US"/>
        </w:rPr>
      </w:pPr>
    </w:p>
    <w:p w14:paraId="0A9B96BF" w14:textId="77777777" w:rsidR="00A022EA" w:rsidRDefault="00A022EA" w:rsidP="00A022EA">
      <w:pPr>
        <w:spacing w:line="480" w:lineRule="auto"/>
        <w:rPr>
          <w:rFonts w:eastAsia="Times New Roman" w:cs="Times New Roman"/>
          <w:lang w:eastAsia="en-US"/>
        </w:rPr>
      </w:pPr>
    </w:p>
    <w:p w14:paraId="0DF2DE5A" w14:textId="77777777" w:rsidR="00A022EA" w:rsidRDefault="00A022EA" w:rsidP="00A022EA">
      <w:pPr>
        <w:spacing w:line="480" w:lineRule="auto"/>
        <w:rPr>
          <w:rFonts w:eastAsia="Times New Roman" w:cs="Times New Roman"/>
          <w:lang w:eastAsia="en-US"/>
        </w:rPr>
      </w:pPr>
    </w:p>
    <w:p w14:paraId="3948E8AE" w14:textId="77777777" w:rsidR="00A022EA" w:rsidRDefault="00A022EA" w:rsidP="00A022EA">
      <w:pPr>
        <w:spacing w:line="480" w:lineRule="auto"/>
        <w:rPr>
          <w:rFonts w:eastAsia="Times New Roman" w:cs="Times New Roman"/>
          <w:lang w:eastAsia="en-US"/>
        </w:rPr>
      </w:pPr>
    </w:p>
    <w:p w14:paraId="3D1327B7" w14:textId="77777777" w:rsidR="00A022EA" w:rsidRDefault="00A022EA" w:rsidP="00A022EA">
      <w:pPr>
        <w:spacing w:line="480" w:lineRule="auto"/>
        <w:rPr>
          <w:rFonts w:eastAsia="Times New Roman" w:cs="Times New Roman"/>
          <w:lang w:eastAsia="en-US"/>
        </w:rPr>
      </w:pPr>
    </w:p>
    <w:p w14:paraId="22E75C6B" w14:textId="77777777" w:rsidR="00A022EA" w:rsidRDefault="00A022EA" w:rsidP="00A022EA">
      <w:pPr>
        <w:spacing w:line="480" w:lineRule="auto"/>
        <w:rPr>
          <w:rFonts w:eastAsia="Times New Roman" w:cs="Times New Roman"/>
          <w:lang w:eastAsia="en-US"/>
        </w:rPr>
      </w:pPr>
    </w:p>
    <w:p w14:paraId="20D12C8C" w14:textId="77777777" w:rsidR="00A022EA" w:rsidRDefault="00A022EA" w:rsidP="00A022EA">
      <w:pPr>
        <w:spacing w:line="480" w:lineRule="auto"/>
        <w:rPr>
          <w:rFonts w:eastAsia="Times New Roman" w:cs="Times New Roman"/>
          <w:lang w:eastAsia="en-US"/>
        </w:rPr>
      </w:pPr>
    </w:p>
    <w:p w14:paraId="13A6A8C4" w14:textId="77777777" w:rsidR="00A022EA" w:rsidRDefault="00A022EA" w:rsidP="00A022EA">
      <w:pPr>
        <w:spacing w:line="480" w:lineRule="auto"/>
        <w:rPr>
          <w:rFonts w:eastAsia="Times New Roman" w:cs="Times New Roman"/>
          <w:lang w:eastAsia="en-US"/>
        </w:rPr>
      </w:pPr>
    </w:p>
    <w:p w14:paraId="7BA519A0" w14:textId="77777777" w:rsidR="00A022EA" w:rsidRDefault="00A022EA" w:rsidP="00A022EA">
      <w:pPr>
        <w:spacing w:line="480" w:lineRule="auto"/>
        <w:rPr>
          <w:rFonts w:eastAsia="Times New Roman" w:cs="Times New Roman"/>
          <w:lang w:eastAsia="en-US"/>
        </w:rPr>
      </w:pPr>
    </w:p>
    <w:p w14:paraId="15212B06" w14:textId="77777777" w:rsidR="00A022EA" w:rsidRDefault="00A90FAD" w:rsidP="00A022EA">
      <w:pPr>
        <w:spacing w:after="336" w:line="360" w:lineRule="auto"/>
        <w:ind w:left="456" w:hanging="456"/>
        <w:jc w:val="center"/>
        <w:rPr>
          <w:rFonts w:cs="Times New Roman"/>
        </w:rPr>
      </w:pPr>
      <w:r>
        <w:rPr>
          <w:rFonts w:cs="Times New Roman"/>
          <w:noProof/>
          <w:lang w:eastAsia="en-AU"/>
        </w:rPr>
        <w:lastRenderedPageBreak/>
        <w:drawing>
          <wp:anchor distT="0" distB="0" distL="114300" distR="114300" simplePos="0" relativeHeight="251653120" behindDoc="0" locked="0" layoutInCell="1" allowOverlap="1" wp14:anchorId="44FBFF18" wp14:editId="12761D34">
            <wp:simplePos x="0" y="0"/>
            <wp:positionH relativeFrom="column">
              <wp:posOffset>416380</wp:posOffset>
            </wp:positionH>
            <wp:positionV relativeFrom="paragraph">
              <wp:posOffset>368408</wp:posOffset>
            </wp:positionV>
            <wp:extent cx="5163820" cy="3599815"/>
            <wp:effectExtent l="0" t="0" r="0" b="635"/>
            <wp:wrapThrough wrapText="bothSides">
              <wp:wrapPolygon edited="0">
                <wp:start x="0" y="0"/>
                <wp:lineTo x="0" y="21490"/>
                <wp:lineTo x="21515" y="21490"/>
                <wp:lineTo x="21515" y="0"/>
                <wp:lineTo x="0" y="0"/>
              </wp:wrapPolygon>
            </wp:wrapThrough>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pic:cNvPicPr>
                  </pic:nvPicPr>
                  <pic:blipFill rotWithShape="1">
                    <a:blip r:embed="rId9">
                      <a:extLst>
                        <a:ext uri="{28A0092B-C50C-407E-A947-70E740481C1C}">
                          <a14:useLocalDpi xmlns:a14="http://schemas.microsoft.com/office/drawing/2010/main" val="0"/>
                        </a:ext>
                      </a:extLst>
                    </a:blip>
                    <a:srcRect t="7032"/>
                    <a:stretch/>
                  </pic:blipFill>
                  <pic:spPr bwMode="auto">
                    <a:xfrm>
                      <a:off x="0" y="0"/>
                      <a:ext cx="5163820" cy="3599815"/>
                    </a:xfrm>
                    <a:prstGeom prst="rect">
                      <a:avLst/>
                    </a:prstGeom>
                    <a:ln>
                      <a:noFill/>
                    </a:ln>
                    <a:extLst>
                      <a:ext uri="{53640926-AAD7-44d8-BBD7-CCE9431645EC}">
                        <a14:shadowObscured xmlns:cx1="http://schemas.microsoft.com/office/drawing/2015/9/8/chartex"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anchor>
        </w:drawing>
      </w:r>
      <w:r>
        <w:rPr>
          <w:rFonts w:cs="Times New Roman"/>
          <w:noProof/>
          <w:lang w:eastAsia="en-AU"/>
        </w:rPr>
        <w:drawing>
          <wp:anchor distT="0" distB="0" distL="114300" distR="114300" simplePos="0" relativeHeight="251654144" behindDoc="0" locked="0" layoutInCell="1" allowOverlap="1" wp14:anchorId="584B136E" wp14:editId="53353DFF">
            <wp:simplePos x="0" y="0"/>
            <wp:positionH relativeFrom="column">
              <wp:posOffset>399235</wp:posOffset>
            </wp:positionH>
            <wp:positionV relativeFrom="paragraph">
              <wp:posOffset>4229208</wp:posOffset>
            </wp:positionV>
            <wp:extent cx="5172075" cy="3599815"/>
            <wp:effectExtent l="0" t="0" r="9525" b="635"/>
            <wp:wrapThrough wrapText="bothSides">
              <wp:wrapPolygon edited="0">
                <wp:start x="0" y="0"/>
                <wp:lineTo x="0" y="21490"/>
                <wp:lineTo x="21560" y="21490"/>
                <wp:lineTo x="21560" y="0"/>
                <wp:lineTo x="0" y="0"/>
              </wp:wrapPolygon>
            </wp:wrapThrough>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rotWithShape="1">
                    <a:blip r:embed="rId10">
                      <a:extLst>
                        <a:ext uri="{28A0092B-C50C-407E-A947-70E740481C1C}">
                          <a14:useLocalDpi xmlns:a14="http://schemas.microsoft.com/office/drawing/2010/main" val="0"/>
                        </a:ext>
                      </a:extLst>
                    </a:blip>
                    <a:srcRect t="7041"/>
                    <a:stretch/>
                  </pic:blipFill>
                  <pic:spPr bwMode="auto">
                    <a:xfrm>
                      <a:off x="0" y="0"/>
                      <a:ext cx="5172075" cy="3599815"/>
                    </a:xfrm>
                    <a:prstGeom prst="rect">
                      <a:avLst/>
                    </a:prstGeom>
                    <a:ln>
                      <a:noFill/>
                    </a:ln>
                    <a:extLst>
                      <a:ext uri="{53640926-AAD7-44d8-BBD7-CCE9431645EC}">
                        <a14:shadowObscured xmlns:cx1="http://schemas.microsoft.com/office/drawing/2015/9/8/chartex"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anchor>
        </w:drawing>
      </w:r>
      <w:r>
        <w:rPr>
          <w:rFonts w:cs="Times New Roman"/>
          <w:noProof/>
          <w:lang w:eastAsia="en-AU"/>
        </w:rPr>
        <mc:AlternateContent>
          <mc:Choice Requires="wps">
            <w:drawing>
              <wp:anchor distT="0" distB="0" distL="114300" distR="114300" simplePos="0" relativeHeight="251655168" behindDoc="0" locked="0" layoutInCell="1" allowOverlap="1" wp14:anchorId="3C985413" wp14:editId="3ADE4115">
                <wp:simplePos x="0" y="0"/>
                <wp:positionH relativeFrom="column">
                  <wp:posOffset>323035</wp:posOffset>
                </wp:positionH>
                <wp:positionV relativeFrom="paragraph">
                  <wp:posOffset>4000608</wp:posOffset>
                </wp:positionV>
                <wp:extent cx="348615" cy="325755"/>
                <wp:effectExtent l="0" t="0" r="0" b="0"/>
                <wp:wrapThrough wrapText="bothSides">
                  <wp:wrapPolygon edited="0">
                    <wp:start x="2361" y="0"/>
                    <wp:lineTo x="2361" y="20211"/>
                    <wp:lineTo x="17705" y="20211"/>
                    <wp:lineTo x="17705" y="0"/>
                    <wp:lineTo x="2361" y="0"/>
                  </wp:wrapPolygon>
                </wp:wrapThrough>
                <wp:docPr id="56" name="Text Box 56"/>
                <wp:cNvGraphicFramePr/>
                <a:graphic xmlns:a="http://schemas.openxmlformats.org/drawingml/2006/main">
                  <a:graphicData uri="http://schemas.microsoft.com/office/word/2010/wordprocessingShape">
                    <wps:wsp>
                      <wps:cNvSpPr txBox="1"/>
                      <wps:spPr>
                        <a:xfrm>
                          <a:off x="0" y="0"/>
                          <a:ext cx="348615" cy="325755"/>
                        </a:xfrm>
                        <a:prstGeom prst="rect">
                          <a:avLst/>
                        </a:prstGeom>
                        <a:noFill/>
                        <a:ln>
                          <a:noFill/>
                        </a:ln>
                        <a:effectLst/>
                        <a:extLst>
                          <a:ext uri="{C572A759-6A51-4108-AA02-DFA0A04FC94B}">
                            <ma14:wrappingTextBoxFlag xmlns:cx1="http://schemas.microsoft.com/office/drawing/2015/9/8/chart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96FC0F" w14:textId="77777777" w:rsidR="00A022EA" w:rsidRPr="004F7BA5" w:rsidRDefault="00A022EA" w:rsidP="00A022EA">
                            <w:pPr>
                              <w:rPr>
                                <w:b/>
                                <w:sz w:val="28"/>
                              </w:rPr>
                            </w:pPr>
                            <w:r>
                              <w:rPr>
                                <w:b/>
                                <w:sz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 w14:anchorId="3C985413" id="Text Box 56" o:spid="_x0000_s1029" type="#_x0000_t202" style="position:absolute;left:0;text-align:left;margin-left:25.45pt;margin-top:315pt;width:27.45pt;height:25.6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" filled="f" stroked="f">
                <v:textbox>
                  <w:txbxContent>
                    <w:p w14:paraId="7796FC0F" w14:textId="77777777" w:rsidR="00A022EA" w:rsidRPr="004F7BA5" w:rsidRDefault="00A022EA" w:rsidP="00A022EA">
                      <w:pPr>
                        <w:rPr>
                          <w:b/>
                          <w:sz w:val="28"/>
                        </w:rPr>
                      </w:pPr>
                      <w:r>
                        <w:rPr>
                          <w:b/>
                          <w:sz w:val="28"/>
                        </w:rPr>
                        <w:t>B</w:t>
                      </w:r>
                    </w:p>
                  </w:txbxContent>
                </v:textbox>
                <w10:wrap type="through"/>
              </v:shape>
            </w:pict>
          </mc:Fallback>
        </mc:AlternateContent>
      </w:r>
      <w:r>
        <w:rPr>
          <w:rFonts w:cs="Times New Roman"/>
          <w:noProof/>
          <w:lang w:eastAsia="en-AU"/>
        </w:rPr>
        <mc:AlternateContent>
          <mc:Choice Requires="wps">
            <w:drawing>
              <wp:anchor distT="0" distB="0" distL="114300" distR="114300" simplePos="0" relativeHeight="251656192" behindDoc="0" locked="0" layoutInCell="1" allowOverlap="1" wp14:anchorId="7B7396D8" wp14:editId="1C6EE2F8">
                <wp:simplePos x="0" y="0"/>
                <wp:positionH relativeFrom="column">
                  <wp:posOffset>276045</wp:posOffset>
                </wp:positionH>
                <wp:positionV relativeFrom="paragraph">
                  <wp:posOffset>17253</wp:posOffset>
                </wp:positionV>
                <wp:extent cx="348615" cy="325755"/>
                <wp:effectExtent l="0" t="0" r="0" b="0"/>
                <wp:wrapThrough wrapText="bothSides">
                  <wp:wrapPolygon edited="0">
                    <wp:start x="2361" y="0"/>
                    <wp:lineTo x="2361" y="20211"/>
                    <wp:lineTo x="17705" y="20211"/>
                    <wp:lineTo x="17705" y="0"/>
                    <wp:lineTo x="2361" y="0"/>
                  </wp:wrapPolygon>
                </wp:wrapThrough>
                <wp:docPr id="55" name="Text Box 55"/>
                <wp:cNvGraphicFramePr/>
                <a:graphic xmlns:a="http://schemas.openxmlformats.org/drawingml/2006/main">
                  <a:graphicData uri="http://schemas.microsoft.com/office/word/2010/wordprocessingShape">
                    <wps:wsp>
                      <wps:cNvSpPr txBox="1"/>
                      <wps:spPr>
                        <a:xfrm>
                          <a:off x="0" y="0"/>
                          <a:ext cx="348615" cy="325755"/>
                        </a:xfrm>
                        <a:prstGeom prst="rect">
                          <a:avLst/>
                        </a:prstGeom>
                        <a:noFill/>
                        <a:ln>
                          <a:noFill/>
                        </a:ln>
                        <a:effectLst/>
                        <a:extLst>
                          <a:ext uri="{C572A759-6A51-4108-AA02-DFA0A04FC94B}">
                            <ma14:wrappingTextBoxFlag xmlns:cx1="http://schemas.microsoft.com/office/drawing/2015/9/8/chart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2CFEC5E" w14:textId="77777777" w:rsidR="00A022EA" w:rsidRPr="004F7BA5" w:rsidRDefault="00A022EA" w:rsidP="00A022EA">
                            <w:pPr>
                              <w:rPr>
                                <w:b/>
                                <w:sz w:val="28"/>
                              </w:rPr>
                            </w:pPr>
                            <w:r w:rsidRPr="004F7BA5">
                              <w:rPr>
                                <w:b/>
                                <w:sz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w:pict>
              <v:shape w14:anchorId="7B7396D8" id="Text Box 55" o:spid="_x0000_s1030" type="#_x0000_t202" style="position:absolute;left:0;text-align:left;margin-left:21.75pt;margin-top:1.35pt;width:27.45pt;height:25.6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" filled="f" stroked="f">
                <v:textbox>
                  <w:txbxContent>
                    <w:p w14:paraId="12CFEC5E" w14:textId="77777777" w:rsidR="00A022EA" w:rsidRPr="004F7BA5" w:rsidRDefault="00A022EA" w:rsidP="00A022EA">
                      <w:pPr>
                        <w:rPr>
                          <w:b/>
                          <w:sz w:val="28"/>
                        </w:rPr>
                      </w:pPr>
                      <w:r w:rsidRPr="004F7BA5">
                        <w:rPr>
                          <w:b/>
                          <w:sz w:val="28"/>
                        </w:rPr>
                        <w:t>A</w:t>
                      </w:r>
                    </w:p>
                  </w:txbxContent>
                </v:textbox>
                <w10:wrap type="through"/>
              </v:shape>
            </w:pict>
          </mc:Fallback>
        </mc:AlternateContent>
      </w:r>
    </w:p>
    <w:p w14:paraId="347C4E29" w14:textId="77777777" w:rsidR="00A022EA" w:rsidRDefault="00A022EA" w:rsidP="00A022EA">
      <w:pPr>
        <w:spacing w:after="336" w:line="360" w:lineRule="auto"/>
        <w:ind w:left="456" w:hanging="456"/>
        <w:jc w:val="center"/>
        <w:rPr>
          <w:rFonts w:cs="Times New Roman"/>
        </w:rPr>
      </w:pPr>
    </w:p>
    <w:p w14:paraId="1FCF5197" w14:textId="77777777" w:rsidR="00A022EA" w:rsidRDefault="00A022EA" w:rsidP="00A022EA">
      <w:pPr>
        <w:spacing w:after="336" w:line="360" w:lineRule="auto"/>
        <w:ind w:left="456" w:hanging="456"/>
        <w:jc w:val="center"/>
        <w:rPr>
          <w:rFonts w:cs="Times New Roman"/>
        </w:rPr>
      </w:pPr>
    </w:p>
    <w:p w14:paraId="6F79C766" w14:textId="77777777" w:rsidR="00A022EA" w:rsidRDefault="00A022EA" w:rsidP="00A022EA">
      <w:pPr>
        <w:spacing w:after="336" w:line="360" w:lineRule="auto"/>
        <w:ind w:left="456" w:hanging="456"/>
        <w:jc w:val="center"/>
        <w:rPr>
          <w:rFonts w:cs="Times New Roman"/>
        </w:rPr>
      </w:pPr>
    </w:p>
    <w:p w14:paraId="2DE38114" w14:textId="77777777" w:rsidR="00A022EA" w:rsidRDefault="00A022EA" w:rsidP="00A022EA">
      <w:pPr>
        <w:spacing w:after="336" w:line="360" w:lineRule="auto"/>
        <w:ind w:left="456" w:hanging="456"/>
        <w:jc w:val="center"/>
        <w:rPr>
          <w:rFonts w:cs="Times New Roman"/>
        </w:rPr>
      </w:pPr>
    </w:p>
    <w:p w14:paraId="0BDB9AD6" w14:textId="77777777" w:rsidR="00A90FAD" w:rsidRDefault="00A90FAD" w:rsidP="00A022EA">
      <w:pPr>
        <w:spacing w:after="336" w:line="360" w:lineRule="auto"/>
        <w:ind w:left="456" w:hanging="456"/>
        <w:jc w:val="center"/>
        <w:rPr>
          <w:rFonts w:cs="Times New Roman"/>
        </w:rPr>
      </w:pPr>
    </w:p>
    <w:p w14:paraId="02CFAA8F" w14:textId="77777777" w:rsidR="00A90FAD" w:rsidRDefault="00A90FAD" w:rsidP="00A022EA">
      <w:pPr>
        <w:spacing w:after="336" w:line="360" w:lineRule="auto"/>
        <w:ind w:left="456" w:hanging="456"/>
        <w:jc w:val="center"/>
        <w:rPr>
          <w:rFonts w:cs="Times New Roman"/>
        </w:rPr>
      </w:pPr>
    </w:p>
    <w:p w14:paraId="73CEE6DE" w14:textId="77777777" w:rsidR="00A90FAD" w:rsidRDefault="00A90FAD" w:rsidP="00A022EA">
      <w:pPr>
        <w:spacing w:after="336" w:line="360" w:lineRule="auto"/>
        <w:ind w:left="456" w:hanging="456"/>
        <w:jc w:val="center"/>
        <w:rPr>
          <w:rFonts w:cs="Times New Roman"/>
        </w:rPr>
      </w:pPr>
    </w:p>
    <w:p w14:paraId="637BD852" w14:textId="77777777" w:rsidR="00A90FAD" w:rsidRDefault="00A90FAD" w:rsidP="00A022EA">
      <w:pPr>
        <w:spacing w:after="336" w:line="360" w:lineRule="auto"/>
        <w:ind w:left="456" w:hanging="456"/>
        <w:jc w:val="center"/>
        <w:rPr>
          <w:rFonts w:cs="Times New Roman"/>
        </w:rPr>
      </w:pPr>
    </w:p>
    <w:p w14:paraId="2126B482" w14:textId="77777777" w:rsidR="00A022EA" w:rsidRDefault="00A022EA" w:rsidP="00A022EA">
      <w:pPr>
        <w:spacing w:line="480" w:lineRule="auto"/>
      </w:pPr>
      <w:r>
        <w:t>Figure 4.</w:t>
      </w:r>
      <w:r w:rsidRPr="00F31E30">
        <w:t xml:space="preserve"> </w:t>
      </w:r>
      <w:r w:rsidRPr="00F25F0B">
        <w:t>Quantile-Quantile (QQ) plot of the genome-wide associations studies</w:t>
      </w:r>
      <w:r>
        <w:t xml:space="preserve"> for ICV factor 2 (panel A) and SD factor 2 (panel B)</w:t>
      </w:r>
      <w:r w:rsidRPr="00F25F0B">
        <w:t xml:space="preserve">. </w:t>
      </w:r>
      <w:r>
        <w:t>T</w:t>
      </w:r>
      <w:r w:rsidRPr="00F25F0B">
        <w:t xml:space="preserve">he QQ plot </w:t>
      </w:r>
      <w:r>
        <w:t>presents</w:t>
      </w:r>
      <w:r w:rsidRPr="00F25F0B">
        <w:t xml:space="preserve"> the distribution of expected </w:t>
      </w:r>
      <w:r w:rsidRPr="00E04243">
        <w:rPr>
          <w:i/>
        </w:rPr>
        <w:t>p</w:t>
      </w:r>
      <w:r w:rsidRPr="00F25F0B">
        <w:t xml:space="preserve">-values </w:t>
      </w:r>
      <w:r>
        <w:t>under a null distribution plotted</w:t>
      </w:r>
      <w:r w:rsidRPr="00F25F0B">
        <w:t xml:space="preserve"> against </w:t>
      </w:r>
      <w:r>
        <w:t>observed</w:t>
      </w:r>
      <w:r w:rsidRPr="00F25F0B">
        <w:t xml:space="preserve"> distribution. </w:t>
      </w:r>
      <w:r>
        <w:t>Both plots indicate slight</w:t>
      </w:r>
      <w:r w:rsidRPr="00F25F0B">
        <w:t xml:space="preserve"> </w:t>
      </w:r>
      <w:r>
        <w:t>inflation</w:t>
      </w:r>
      <w:r w:rsidRPr="00F25F0B">
        <w:t xml:space="preserve"> in the </w:t>
      </w:r>
      <w:r w:rsidRPr="00F25F0B">
        <w:lastRenderedPageBreak/>
        <w:t xml:space="preserve">distribution of </w:t>
      </w:r>
      <w:r w:rsidRPr="00E04243">
        <w:rPr>
          <w:i/>
        </w:rPr>
        <w:t>p</w:t>
      </w:r>
      <w:r>
        <w:t>-values</w:t>
      </w:r>
      <w:r w:rsidRPr="00F25F0B">
        <w:t xml:space="preserve">, as indicated </w:t>
      </w:r>
      <w:r>
        <w:t xml:space="preserve">by </w:t>
      </w:r>
      <w:r w:rsidRPr="00F16D48">
        <w:t xml:space="preserve">λ = </w:t>
      </w:r>
      <w:r>
        <w:t>1.01</w:t>
      </w:r>
      <w:r w:rsidRPr="00F16D48">
        <w:t xml:space="preserve"> and </w:t>
      </w:r>
      <w:r>
        <w:t>0.99</w:t>
      </w:r>
      <w:r w:rsidRPr="00F16D48">
        <w:t xml:space="preserve">, for </w:t>
      </w:r>
      <w:r>
        <w:t>ICV</w:t>
      </w:r>
      <w:r w:rsidRPr="00F16D48">
        <w:t xml:space="preserve"> factor 2 and </w:t>
      </w:r>
      <w:r>
        <w:t>SD</w:t>
      </w:r>
      <w:r w:rsidRPr="00F16D48">
        <w:t xml:space="preserve"> factor 2, respectively</w:t>
      </w:r>
      <w:r>
        <w:t>.</w:t>
      </w:r>
    </w:p>
    <w:p w14:paraId="64E79639" w14:textId="77777777" w:rsidR="00A022EA" w:rsidRDefault="00A022EA" w:rsidP="00A022EA">
      <w:pPr>
        <w:spacing w:line="480" w:lineRule="auto"/>
      </w:pPr>
    </w:p>
    <w:p w14:paraId="237AEEFC" w14:textId="77777777" w:rsidR="00A022EA" w:rsidRDefault="00A022EA" w:rsidP="00A022EA">
      <w:pPr>
        <w:spacing w:line="480" w:lineRule="auto"/>
      </w:pPr>
    </w:p>
    <w:p w14:paraId="3E2F1110" w14:textId="77777777" w:rsidR="00A022EA" w:rsidRDefault="00A022EA" w:rsidP="00A022EA">
      <w:pPr>
        <w:spacing w:line="480" w:lineRule="auto"/>
      </w:pPr>
    </w:p>
    <w:p w14:paraId="2EAE72A6" w14:textId="77777777" w:rsidR="00A022EA" w:rsidRDefault="00A022EA" w:rsidP="00A022EA">
      <w:pPr>
        <w:spacing w:line="480" w:lineRule="auto"/>
      </w:pPr>
    </w:p>
    <w:p w14:paraId="757109FE" w14:textId="77777777" w:rsidR="00A022EA" w:rsidRDefault="00A022EA" w:rsidP="00A022EA">
      <w:pPr>
        <w:spacing w:line="480" w:lineRule="auto"/>
      </w:pPr>
    </w:p>
    <w:p w14:paraId="0C993E40" w14:textId="77777777" w:rsidR="00A022EA" w:rsidRDefault="00A022EA" w:rsidP="00A022EA">
      <w:pPr>
        <w:spacing w:line="480" w:lineRule="auto"/>
      </w:pPr>
    </w:p>
    <w:p w14:paraId="6DF5E328" w14:textId="77777777" w:rsidR="00A022EA" w:rsidRDefault="00A022EA" w:rsidP="00A022EA">
      <w:pPr>
        <w:spacing w:line="480" w:lineRule="auto"/>
      </w:pPr>
    </w:p>
    <w:p w14:paraId="0D18616E" w14:textId="77777777" w:rsidR="00A022EA" w:rsidRDefault="00A022EA" w:rsidP="00A022EA">
      <w:pPr>
        <w:spacing w:line="480" w:lineRule="auto"/>
      </w:pPr>
    </w:p>
    <w:p w14:paraId="7B5E8203" w14:textId="77777777" w:rsidR="00A022EA" w:rsidRDefault="00A022EA" w:rsidP="00A022EA">
      <w:pPr>
        <w:spacing w:line="480" w:lineRule="auto"/>
      </w:pPr>
    </w:p>
    <w:p w14:paraId="73AEB11C" w14:textId="77777777" w:rsidR="00A022EA" w:rsidRDefault="00A022EA" w:rsidP="00A022EA">
      <w:pPr>
        <w:spacing w:line="480" w:lineRule="auto"/>
      </w:pPr>
    </w:p>
    <w:p w14:paraId="0FCD817A" w14:textId="77777777" w:rsidR="00A022EA" w:rsidRDefault="00A022EA" w:rsidP="00A022EA">
      <w:pPr>
        <w:spacing w:line="480" w:lineRule="auto"/>
      </w:pPr>
    </w:p>
    <w:p w14:paraId="59ECD400" w14:textId="77777777" w:rsidR="00A022EA" w:rsidRDefault="00A022EA" w:rsidP="00A022EA">
      <w:pPr>
        <w:spacing w:line="480" w:lineRule="auto"/>
      </w:pPr>
    </w:p>
    <w:p w14:paraId="6D8DE40E" w14:textId="77777777" w:rsidR="00A022EA" w:rsidRDefault="00A022EA" w:rsidP="00A022EA">
      <w:pPr>
        <w:spacing w:line="480" w:lineRule="auto"/>
      </w:pPr>
    </w:p>
    <w:p w14:paraId="7772E80A" w14:textId="77777777" w:rsidR="00A022EA" w:rsidRDefault="00A022EA" w:rsidP="00A022EA">
      <w:pPr>
        <w:spacing w:line="480" w:lineRule="auto"/>
      </w:pPr>
    </w:p>
    <w:p w14:paraId="0E3CCAB0" w14:textId="77777777" w:rsidR="00A022EA" w:rsidRDefault="00A022EA" w:rsidP="00A022EA">
      <w:pPr>
        <w:spacing w:line="480" w:lineRule="auto"/>
      </w:pPr>
    </w:p>
    <w:p w14:paraId="4D386993" w14:textId="77777777" w:rsidR="00A022EA" w:rsidRDefault="00A022EA" w:rsidP="00A022EA">
      <w:pPr>
        <w:spacing w:line="480" w:lineRule="auto"/>
      </w:pPr>
    </w:p>
    <w:p w14:paraId="0837099E" w14:textId="77777777" w:rsidR="00A022EA" w:rsidRDefault="00A90FAD" w:rsidP="00387E56">
      <w:pPr>
        <w:spacing w:after="336" w:line="360" w:lineRule="auto"/>
        <w:ind w:left="456" w:hanging="456"/>
      </w:pPr>
      <w:r>
        <w:rPr>
          <w:noProof/>
          <w:lang w:eastAsia="en-AU"/>
        </w:rPr>
        <w:lastRenderedPageBreak/>
        <mc:AlternateContent>
          <mc:Choice Requires="wpg">
            <w:drawing>
              <wp:anchor distT="0" distB="0" distL="114300" distR="114300" simplePos="0" relativeHeight="251664384" behindDoc="0" locked="0" layoutInCell="1" allowOverlap="1" wp14:anchorId="6505F95E" wp14:editId="313C6A9C">
                <wp:simplePos x="0" y="0"/>
                <wp:positionH relativeFrom="column">
                  <wp:posOffset>828136</wp:posOffset>
                </wp:positionH>
                <wp:positionV relativeFrom="paragraph">
                  <wp:posOffset>0</wp:posOffset>
                </wp:positionV>
                <wp:extent cx="4069715" cy="5071844"/>
                <wp:effectExtent l="0" t="0" r="6985" b="0"/>
                <wp:wrapSquare wrapText="bothSides"/>
                <wp:docPr id="194" name="Group 194"/>
                <wp:cNvGraphicFramePr/>
                <a:graphic xmlns:a="http://schemas.openxmlformats.org/drawingml/2006/main">
                  <a:graphicData uri="http://schemas.microsoft.com/office/word/2010/wordprocessingGroup">
                    <wpg:wgp>
                      <wpg:cNvGrpSpPr/>
                      <wpg:grpSpPr>
                        <a:xfrm>
                          <a:off x="0" y="0"/>
                          <a:ext cx="4069715" cy="5071844"/>
                          <a:chOff x="0" y="0"/>
                          <a:chExt cx="4069715" cy="5071844"/>
                        </a:xfrm>
                      </wpg:grpSpPr>
                      <pic:pic xmlns:pic="http://schemas.openxmlformats.org/drawingml/2006/picture">
                        <pic:nvPicPr>
                          <pic:cNvPr id="58" name="Picture 58"/>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2339439"/>
                            <a:ext cx="4069715" cy="2732405"/>
                          </a:xfrm>
                          <a:prstGeom prst="rect">
                            <a:avLst/>
                          </a:prstGeom>
                        </pic:spPr>
                      </pic:pic>
                      <wpg:grpSp>
                        <wpg:cNvPr id="193" name="Group 193"/>
                        <wpg:cNvGrpSpPr/>
                        <wpg:grpSpPr>
                          <a:xfrm>
                            <a:off x="356260" y="0"/>
                            <a:ext cx="3403600" cy="2371725"/>
                            <a:chOff x="466740" y="-143303"/>
                            <a:chExt cx="3403660" cy="2372341"/>
                          </a:xfrm>
                        </wpg:grpSpPr>
                        <wps:wsp>
                          <wps:cNvPr id="217" name="Text Box 2"/>
                          <wps:cNvSpPr txBox="1">
                            <a:spLocks noChangeArrowheads="1"/>
                          </wps:cNvSpPr>
                          <wps:spPr bwMode="auto">
                            <a:xfrm rot="16200000">
                              <a:off x="-478140" y="801577"/>
                              <a:ext cx="2360294" cy="470534"/>
                            </a:xfrm>
                            <a:prstGeom prst="rect">
                              <a:avLst/>
                            </a:prstGeom>
                            <a:noFill/>
                            <a:ln w="9525">
                              <a:noFill/>
                              <a:miter lim="800000"/>
                              <a:headEnd/>
                              <a:tailEnd/>
                            </a:ln>
                          </wps:spPr>
                          <wps:txbx>
                            <w:txbxContent>
                              <w:p w14:paraId="4B7F36C6" w14:textId="77777777" w:rsidR="00A022EA" w:rsidRPr="00D802CE" w:rsidRDefault="00A022EA" w:rsidP="00A022EA">
                                <w:pPr>
                                  <w:rPr>
                                    <w:b/>
                                    <w:bCs/>
                                    <w:sz w:val="32"/>
                                    <w:szCs w:val="32"/>
                                  </w:rPr>
                                </w:pPr>
                                <w:r w:rsidRPr="00D802CE">
                                  <w:rPr>
                                    <w:b/>
                                    <w:bCs/>
                                    <w:sz w:val="32"/>
                                    <w:szCs w:val="32"/>
                                  </w:rPr>
                                  <w:t>rs62182100</w:t>
                                </w:r>
                              </w:p>
                            </w:txbxContent>
                          </wps:txbx>
                          <wps:bodyPr rot="0" vert="horz" wrap="square" lIns="91440" tIns="45720" rIns="91440" bIns="45720" anchor="t" anchorCtr="0">
                            <a:spAutoFit/>
                          </wps:bodyPr>
                        </wps:wsp>
                        <wps:wsp>
                          <wps:cNvPr id="59" name="Text Box 2"/>
                          <wps:cNvSpPr txBox="1">
                            <a:spLocks noChangeArrowheads="1"/>
                          </wps:cNvSpPr>
                          <wps:spPr bwMode="auto">
                            <a:xfrm rot="16200000">
                              <a:off x="507496" y="813307"/>
                              <a:ext cx="2360929" cy="470534"/>
                            </a:xfrm>
                            <a:prstGeom prst="rect">
                              <a:avLst/>
                            </a:prstGeom>
                            <a:noFill/>
                            <a:ln w="9525">
                              <a:noFill/>
                              <a:miter lim="800000"/>
                              <a:headEnd/>
                              <a:tailEnd/>
                            </a:ln>
                          </wps:spPr>
                          <wps:txbx>
                            <w:txbxContent>
                              <w:p w14:paraId="476FF357" w14:textId="77777777" w:rsidR="00A022EA" w:rsidRPr="00D802CE" w:rsidRDefault="00A022EA" w:rsidP="00A022EA">
                                <w:pPr>
                                  <w:rPr>
                                    <w:b/>
                                    <w:bCs/>
                                    <w:sz w:val="32"/>
                                    <w:szCs w:val="32"/>
                                  </w:rPr>
                                </w:pPr>
                                <w:r>
                                  <w:rPr>
                                    <w:b/>
                                    <w:bCs/>
                                    <w:sz w:val="32"/>
                                    <w:szCs w:val="32"/>
                                  </w:rPr>
                                  <w:t>rs62182145</w:t>
                                </w:r>
                              </w:p>
                            </w:txbxContent>
                          </wps:txbx>
                          <wps:bodyPr rot="0" vert="horz" wrap="square" lIns="91440" tIns="45720" rIns="91440" bIns="45720" anchor="t" anchorCtr="0">
                            <a:spAutoFit/>
                          </wps:bodyPr>
                        </wps:wsp>
                        <wps:wsp>
                          <wps:cNvPr id="60" name="Text Box 2"/>
                          <wps:cNvSpPr txBox="1">
                            <a:spLocks noChangeArrowheads="1"/>
                          </wps:cNvSpPr>
                          <wps:spPr bwMode="auto">
                            <a:xfrm rot="16200000">
                              <a:off x="1481241" y="813307"/>
                              <a:ext cx="2360929" cy="470534"/>
                            </a:xfrm>
                            <a:prstGeom prst="rect">
                              <a:avLst/>
                            </a:prstGeom>
                            <a:noFill/>
                            <a:ln w="9525">
                              <a:noFill/>
                              <a:miter lim="800000"/>
                              <a:headEnd/>
                              <a:tailEnd/>
                            </a:ln>
                          </wps:spPr>
                          <wps:txbx>
                            <w:txbxContent>
                              <w:p w14:paraId="5379009F" w14:textId="77777777" w:rsidR="00A022EA" w:rsidRPr="00D802CE" w:rsidRDefault="00A022EA" w:rsidP="00A022EA">
                                <w:pPr>
                                  <w:rPr>
                                    <w:b/>
                                    <w:bCs/>
                                    <w:sz w:val="32"/>
                                    <w:szCs w:val="32"/>
                                  </w:rPr>
                                </w:pPr>
                                <w:r>
                                  <w:rPr>
                                    <w:b/>
                                    <w:bCs/>
                                    <w:sz w:val="32"/>
                                    <w:szCs w:val="32"/>
                                  </w:rPr>
                                  <w:t>rs62182153</w:t>
                                </w:r>
                              </w:p>
                            </w:txbxContent>
                          </wps:txbx>
                          <wps:bodyPr rot="0" vert="horz" wrap="square" lIns="91440" tIns="45720" rIns="91440" bIns="45720" anchor="t" anchorCtr="0">
                            <a:spAutoFit/>
                          </wps:bodyPr>
                        </wps:wsp>
                        <wps:wsp>
                          <wps:cNvPr id="61" name="Text Box 2"/>
                          <wps:cNvSpPr txBox="1">
                            <a:spLocks noChangeArrowheads="1"/>
                          </wps:cNvSpPr>
                          <wps:spPr bwMode="auto">
                            <a:xfrm rot="16200000">
                              <a:off x="2454986" y="813307"/>
                              <a:ext cx="2360294" cy="470534"/>
                            </a:xfrm>
                            <a:prstGeom prst="rect">
                              <a:avLst/>
                            </a:prstGeom>
                            <a:noFill/>
                            <a:ln w="9525">
                              <a:noFill/>
                              <a:miter lim="800000"/>
                              <a:headEnd/>
                              <a:tailEnd/>
                            </a:ln>
                          </wps:spPr>
                          <wps:txbx>
                            <w:txbxContent>
                              <w:p w14:paraId="4B3F1AEC" w14:textId="77777777" w:rsidR="00A022EA" w:rsidRPr="00D802CE" w:rsidRDefault="00A022EA" w:rsidP="00A022EA">
                                <w:pPr>
                                  <w:rPr>
                                    <w:b/>
                                    <w:bCs/>
                                    <w:sz w:val="32"/>
                                    <w:szCs w:val="32"/>
                                  </w:rPr>
                                </w:pPr>
                                <w:r>
                                  <w:rPr>
                                    <w:b/>
                                    <w:bCs/>
                                    <w:sz w:val="32"/>
                                    <w:szCs w:val="32"/>
                                  </w:rPr>
                                  <w:t>rs62182931</w:t>
                                </w:r>
                              </w:p>
                            </w:txbxContent>
                          </wps:txbx>
                          <wps:bodyPr rot="0" vert="horz" wrap="square" lIns="91440" tIns="45720" rIns="91440" bIns="45720" anchor="t" anchorCtr="0">
                            <a:spAutoFit/>
                          </wps:bodyPr>
                        </wps:wsp>
                        <pic:pic xmlns:pic="http://schemas.openxmlformats.org/drawingml/2006/picture">
                          <pic:nvPicPr>
                            <pic:cNvPr id="63" name="Picture 6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560936" y="0"/>
                              <a:ext cx="3119755" cy="1132205"/>
                            </a:xfrm>
                            <a:prstGeom prst="rect">
                              <a:avLst/>
                            </a:prstGeom>
                          </pic:spPr>
                        </pic:pic>
                      </wpg:grpSp>
                    </wpg:wgp>
                  </a:graphicData>
                </a:graphic>
              </wp:anchor>
            </w:drawing>
          </mc:Choice>
          <mc:Fallback xmlns:cx1="http://schemas.microsoft.com/office/drawing/2015/9/8/chartex">
            <w:pict>
              <v:group w14:anchorId="6505F95E" id="Group 194" o:spid="_x0000_s1031" style="position:absolute;left:0;text-align:left;margin-left:65.2pt;margin-top:0;width:320.45pt;height:399.35pt;z-index:251664384" coordsize="40697,50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32" type="#_x0000_t75" style="position:absolute;top:23394;width:40697;height:27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J43HCAAAA2wAAAA8AAABkcnMvZG93bnJldi54bWxET91qwjAUvh/4DuEI3oimDq2uM4oMheGF&#10;bOoDHJuztqw5CU2s7dubi8EuP77/9bYztWip8ZVlBbNpAoI4t7riQsH1cpisQPiArLG2TAp68rDd&#10;DF7WmGn74G9qz6EQMYR9hgrKEFwmpc9LMuin1hFH7sc2BkOETSF1g48Ybmr5miSpNFhxbCjR0UdJ&#10;+e/5bhR0+tS+pbflfP81du390Lvi2C+UGg273TuIQF34F/+5P7WCRRwbv8QfID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yeNxwgAAANsAAAAPAAAAAAAAAAAAAAAAAJ8C&#10;AABkcnMvZG93bnJldi54bWxQSwUGAAAAAAQABAD3AAAAjgMAAAAA&#10;">
                  <v:imagedata r:id="rId13" o:title=""/>
                  <v:path arrowok="t"/>
                </v:shape>
                <v:group id="Group 193" o:spid="_x0000_s1033" style="position:absolute;left:3562;width:34036;height:23717" coordorigin="4667,-1433" coordsize="34036,237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Text Box 2" o:spid="_x0000_s1034" type="#_x0000_t202" style="position:absolute;left:-4781;top:8015;width:23602;height:47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re1cMA&#10;AADcAAAADwAAAGRycy9kb3ducmV2LnhtbESPQYvCMBSE74L/ITxhL6KpilW6RhFhYfEiut37s3m2&#10;ZZuX0sRa99cbQfA4zMw3zGrTmUq01LjSsoLJOAJBnFldcq4g/fkaLUE4j6yxskwK7uRgs+73Vpho&#10;e+MjtSefiwBhl6CCwvs6kdJlBRl0Y1sTB+9iG4M+yCaXusFbgJtKTqMolgZLDgsF1rQrKPs7XY2C&#10;4WWX3n/39vAfG0rn51aXs9Qr9THotp8gPHX+HX61v7WC6WQBzzPh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re1cMAAADcAAAADwAAAAAAAAAAAAAAAACYAgAAZHJzL2Rv&#10;d25yZXYueG1sUEsFBgAAAAAEAAQA9QAAAIgDAAAAAA==&#10;" filled="f" stroked="f">
                    <v:textbox style="mso-fit-shape-to-text:t">
                      <w:txbxContent>
                        <w:p w14:paraId="4B7F36C6" w14:textId="77777777" w:rsidR="00A022EA" w:rsidRPr="00D802CE" w:rsidRDefault="00A022EA" w:rsidP="00A022EA">
                          <w:pPr>
                            <w:rPr>
                              <w:b/>
                              <w:bCs/>
                              <w:sz w:val="32"/>
                              <w:szCs w:val="32"/>
                            </w:rPr>
                          </w:pPr>
                          <w:r w:rsidRPr="00D802CE">
                            <w:rPr>
                              <w:b/>
                              <w:bCs/>
                              <w:sz w:val="32"/>
                              <w:szCs w:val="32"/>
                            </w:rPr>
                            <w:t>rs62182100</w:t>
                          </w:r>
                        </w:p>
                      </w:txbxContent>
                    </v:textbox>
                  </v:shape>
                  <v:shape id="Text Box 2" o:spid="_x0000_s1035" type="#_x0000_t202" style="position:absolute;left:5075;top:8133;width:23608;height:470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GD38IA&#10;AADbAAAADwAAAGRycy9kb3ducmV2LnhtbESPQYvCMBSE7wv+h/AEL4umqyhajSKCIF5ktd6fzbMt&#10;Ni+lydbqrzfCgsdhZr5hFqvWlKKh2hWWFfwMIhDEqdUFZwqS07Y/BeE8ssbSMil4kIPVsvO1wFjb&#10;O/9Sc/SZCBB2MSrIva9iKV2ak0E3sBVx8K62NuiDrDOpa7wHuCnlMIom0mDBYSHHijY5pbfjn1Hw&#10;fd0kj/PeHp4TQ8n40uhilHilet12PQfhqfWf8H97pxWMZ/D+En6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wYPfwgAAANsAAAAPAAAAAAAAAAAAAAAAAJgCAABkcnMvZG93&#10;bnJldi54bWxQSwUGAAAAAAQABAD1AAAAhwMAAAAA&#10;" filled="f" stroked="f">
                    <v:textbox style="mso-fit-shape-to-text:t">
                      <w:txbxContent>
                        <w:p w14:paraId="476FF357" w14:textId="77777777" w:rsidR="00A022EA" w:rsidRPr="00D802CE" w:rsidRDefault="00A022EA" w:rsidP="00A022EA">
                          <w:pPr>
                            <w:rPr>
                              <w:b/>
                              <w:bCs/>
                              <w:sz w:val="32"/>
                              <w:szCs w:val="32"/>
                            </w:rPr>
                          </w:pPr>
                          <w:r>
                            <w:rPr>
                              <w:b/>
                              <w:bCs/>
                              <w:sz w:val="32"/>
                              <w:szCs w:val="32"/>
                            </w:rPr>
                            <w:t>rs62182145</w:t>
                          </w:r>
                        </w:p>
                      </w:txbxContent>
                    </v:textbox>
                  </v:shape>
                  <v:shape id="Text Box 2" o:spid="_x0000_s1036" type="#_x0000_t202" style="position:absolute;left:14813;top:8133;width:23608;height:47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fg/8AA&#10;AADbAAAADwAAAGRycy9kb3ducmV2LnhtbERPy2rCQBTdC/2H4Ra6kWZixVCio4gglG5Ene5vMzcP&#10;zNwJmTHGfn1nIbg8nPdqM9pWDNT7xrGCWZKCIC6cabhSoM/7908QPiAbbB2Tgjt52KxfJivMjbvx&#10;kYZTqEQMYZ+jgjqELpfSFzVZ9InriCNXut5iiLCvpOnxFsNtKz/SNJMWG44NNXa0q6m4nK5WwbTc&#10;6fvPtzv8ZZb04ncwzVwHpd5ex+0SRKAxPMUP95dRkMX18Uv8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fg/8AAAADbAAAADwAAAAAAAAAAAAAAAACYAgAAZHJzL2Rvd25y&#10;ZXYueG1sUEsFBgAAAAAEAAQA9QAAAIUDAAAAAA==&#10;" filled="f" stroked="f">
                    <v:textbox style="mso-fit-shape-to-text:t">
                      <w:txbxContent>
                        <w:p w14:paraId="5379009F" w14:textId="77777777" w:rsidR="00A022EA" w:rsidRPr="00D802CE" w:rsidRDefault="00A022EA" w:rsidP="00A022EA">
                          <w:pPr>
                            <w:rPr>
                              <w:b/>
                              <w:bCs/>
                              <w:sz w:val="32"/>
                              <w:szCs w:val="32"/>
                            </w:rPr>
                          </w:pPr>
                          <w:r>
                            <w:rPr>
                              <w:b/>
                              <w:bCs/>
                              <w:sz w:val="32"/>
                              <w:szCs w:val="32"/>
                            </w:rPr>
                            <w:t>rs62182153</w:t>
                          </w:r>
                        </w:p>
                      </w:txbxContent>
                    </v:textbox>
                  </v:shape>
                  <v:shape id="Text Box 2" o:spid="_x0000_s1037" type="#_x0000_t202" style="position:absolute;left:24550;top:8133;width:23602;height:470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tFZMQA&#10;AADbAAAADwAAAGRycy9kb3ducmV2LnhtbESPS2vDMBCE74X+B7GFXkotp6EmuFZCCRRKLiGJc99a&#10;6we1VsZS/civjwKBHoeZ+YbJNpNpxUC9aywrWEQxCOLC6oYrBfnp63UFwnlkja1lUjCTg8368SHD&#10;VNuRDzQcfSUChF2KCmrvu1RKV9Rk0EW2Iw5eaXuDPsi+krrHMcBNK9/iOJEGGw4LNXa0ran4Pf4Z&#10;BS/lNp/PO7u/JIby959BN8vcK/X8NH1+gPA0+f/wvf2tFSQLuH0JP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bRWTEAAAA2wAAAA8AAAAAAAAAAAAAAAAAmAIAAGRycy9k&#10;b3ducmV2LnhtbFBLBQYAAAAABAAEAPUAAACJAwAAAAA=&#10;" filled="f" stroked="f">
                    <v:textbox style="mso-fit-shape-to-text:t">
                      <w:txbxContent>
                        <w:p w14:paraId="4B3F1AEC" w14:textId="77777777" w:rsidR="00A022EA" w:rsidRPr="00D802CE" w:rsidRDefault="00A022EA" w:rsidP="00A022EA">
                          <w:pPr>
                            <w:rPr>
                              <w:b/>
                              <w:bCs/>
                              <w:sz w:val="32"/>
                              <w:szCs w:val="32"/>
                            </w:rPr>
                          </w:pPr>
                          <w:r>
                            <w:rPr>
                              <w:b/>
                              <w:bCs/>
                              <w:sz w:val="32"/>
                              <w:szCs w:val="32"/>
                            </w:rPr>
                            <w:t>rs62182931</w:t>
                          </w:r>
                        </w:p>
                      </w:txbxContent>
                    </v:textbox>
                  </v:shape>
                  <v:shape id="Picture 63" o:spid="_x0000_s1038" type="#_x0000_t75" style="position:absolute;left:5609;width:31197;height:113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PPGjDAAAA2wAAAA8AAABkcnMvZG93bnJldi54bWxEj0FrwkAUhO8F/8PyBG91Y4vBpq6ihYCX&#10;YmP1/sy+JsHs27C7jem/d4WCx2FmvmGW68G0oifnG8sKZtMEBHFpdcOVguN3/rwA4QOyxtYyKfgj&#10;D+vV6GmJmbZXLqg/hEpECPsMFdQhdJmUvqzJoJ/ajjh6P9YZDFG6SmqH1wg3rXxJklQabDgu1NjR&#10;R03l5fBrFGzz0+Xo+nS+Z51/nt/STVsUX0pNxsPmHUSgITzC/+2dVpC+wv1L/AFyd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s88aMMAAADbAAAADwAAAAAAAAAAAAAAAACf&#10;AgAAZHJzL2Rvd25yZXYueG1sUEsFBgAAAAAEAAQA9wAAAI8DAAAAAA==&#10;">
                    <v:imagedata r:id="rId14" o:title=""/>
                    <v:path arrowok="t"/>
                  </v:shape>
                </v:group>
                <w10:wrap type="square"/>
              </v:group>
            </w:pict>
          </mc:Fallback>
        </mc:AlternateContent>
      </w:r>
    </w:p>
    <w:p w14:paraId="4278A460" w14:textId="77777777" w:rsidR="00387E56" w:rsidRDefault="00387E56" w:rsidP="00387E56">
      <w:pPr>
        <w:spacing w:after="336" w:line="360" w:lineRule="auto"/>
        <w:ind w:left="456" w:hanging="456"/>
      </w:pPr>
    </w:p>
    <w:p w14:paraId="2946D6A3" w14:textId="77777777" w:rsidR="00A022EA" w:rsidRDefault="00A022EA" w:rsidP="00A022EA">
      <w:pPr>
        <w:spacing w:after="336" w:line="360" w:lineRule="auto"/>
        <w:ind w:left="456" w:hanging="456"/>
      </w:pPr>
    </w:p>
    <w:p w14:paraId="1DA4E3F0" w14:textId="77777777" w:rsidR="00A022EA" w:rsidRDefault="00A022EA" w:rsidP="00A022EA">
      <w:pPr>
        <w:spacing w:after="336" w:line="360" w:lineRule="auto"/>
        <w:ind w:left="456" w:hanging="456"/>
      </w:pPr>
    </w:p>
    <w:p w14:paraId="59C934EB" w14:textId="77777777" w:rsidR="00A022EA" w:rsidRDefault="00A022EA" w:rsidP="00A022EA">
      <w:pPr>
        <w:spacing w:after="336" w:line="360" w:lineRule="auto"/>
        <w:ind w:left="456" w:hanging="456"/>
      </w:pPr>
    </w:p>
    <w:p w14:paraId="17000732" w14:textId="77777777" w:rsidR="00A022EA" w:rsidRDefault="00A022EA" w:rsidP="00A022EA">
      <w:pPr>
        <w:spacing w:after="336" w:line="360" w:lineRule="auto"/>
        <w:ind w:left="456" w:hanging="456"/>
      </w:pPr>
    </w:p>
    <w:p w14:paraId="7720CB3F" w14:textId="77777777" w:rsidR="00A022EA" w:rsidRDefault="00A022EA" w:rsidP="00A022EA">
      <w:pPr>
        <w:spacing w:after="336" w:line="360" w:lineRule="auto"/>
        <w:ind w:left="456" w:hanging="456"/>
      </w:pPr>
    </w:p>
    <w:p w14:paraId="40223808" w14:textId="77777777" w:rsidR="00A022EA" w:rsidRDefault="00A022EA" w:rsidP="00A022EA">
      <w:pPr>
        <w:spacing w:after="336" w:line="360" w:lineRule="auto"/>
        <w:ind w:left="456" w:hanging="456"/>
      </w:pPr>
    </w:p>
    <w:p w14:paraId="7BCC6664" w14:textId="77777777" w:rsidR="00A022EA" w:rsidRDefault="00A022EA" w:rsidP="00A022EA">
      <w:pPr>
        <w:spacing w:after="336" w:line="360" w:lineRule="auto"/>
        <w:ind w:left="456" w:hanging="456"/>
      </w:pPr>
    </w:p>
    <w:p w14:paraId="6B810236" w14:textId="77777777" w:rsidR="00A022EA" w:rsidRDefault="00A022EA" w:rsidP="00A022EA">
      <w:pPr>
        <w:spacing w:after="336" w:line="360" w:lineRule="auto"/>
        <w:ind w:left="456" w:hanging="456"/>
      </w:pPr>
    </w:p>
    <w:p w14:paraId="4F3EC36F" w14:textId="77777777" w:rsidR="00A022EA" w:rsidRDefault="00A90FAD" w:rsidP="00A022EA">
      <w:pPr>
        <w:spacing w:after="336" w:line="360" w:lineRule="auto"/>
        <w:ind w:left="456" w:hanging="456"/>
      </w:pPr>
      <w:r>
        <w:rPr>
          <w:noProof/>
          <w:lang w:eastAsia="en-AU"/>
        </w:rPr>
        <w:drawing>
          <wp:anchor distT="0" distB="0" distL="114300" distR="114300" simplePos="0" relativeHeight="251665408" behindDoc="0" locked="0" layoutInCell="1" allowOverlap="1" wp14:anchorId="75D2A5E1" wp14:editId="2D32A652">
            <wp:simplePos x="0" y="0"/>
            <wp:positionH relativeFrom="column">
              <wp:posOffset>891804</wp:posOffset>
            </wp:positionH>
            <wp:positionV relativeFrom="paragraph">
              <wp:posOffset>316230</wp:posOffset>
            </wp:positionV>
            <wp:extent cx="3947160" cy="267462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47160" cy="2674620"/>
                    </a:xfrm>
                    <a:prstGeom prst="rect">
                      <a:avLst/>
                    </a:prstGeom>
                    <a:noFill/>
                    <a:ln>
                      <a:noFill/>
                    </a:ln>
                  </pic:spPr>
                </pic:pic>
              </a:graphicData>
            </a:graphic>
          </wp:anchor>
        </w:drawing>
      </w:r>
    </w:p>
    <w:p w14:paraId="35DC4FDE" w14:textId="77777777" w:rsidR="00A022EA" w:rsidRDefault="00A022EA" w:rsidP="00A022EA">
      <w:pPr>
        <w:spacing w:after="336" w:line="360" w:lineRule="auto"/>
        <w:ind w:left="456" w:hanging="456"/>
      </w:pPr>
    </w:p>
    <w:p w14:paraId="5FF0C99E" w14:textId="77777777" w:rsidR="00A022EA" w:rsidRDefault="00A022EA" w:rsidP="00A022EA">
      <w:pPr>
        <w:spacing w:after="336" w:line="360" w:lineRule="auto"/>
        <w:ind w:left="456" w:hanging="456"/>
      </w:pPr>
    </w:p>
    <w:p w14:paraId="3373A7AA" w14:textId="77777777" w:rsidR="00A022EA" w:rsidRDefault="00A022EA" w:rsidP="00A022EA">
      <w:pPr>
        <w:spacing w:after="336" w:line="360" w:lineRule="auto"/>
        <w:ind w:left="456" w:hanging="456"/>
      </w:pPr>
    </w:p>
    <w:p w14:paraId="76F3E27F" w14:textId="77777777" w:rsidR="00A022EA" w:rsidRDefault="00A022EA" w:rsidP="00A022EA">
      <w:pPr>
        <w:spacing w:after="336" w:line="360" w:lineRule="auto"/>
        <w:ind w:left="456" w:hanging="456"/>
        <w:rPr>
          <w:rFonts w:eastAsia="Times New Roman" w:cs="Times New Roman"/>
          <w:lang w:eastAsia="en-US"/>
        </w:rPr>
      </w:pPr>
    </w:p>
    <w:p w14:paraId="054515C1" w14:textId="77777777" w:rsidR="00A022EA" w:rsidRDefault="00A022EA" w:rsidP="00A022EA">
      <w:pPr>
        <w:spacing w:after="336" w:line="360" w:lineRule="auto"/>
        <w:ind w:left="456" w:hanging="456"/>
        <w:rPr>
          <w:rFonts w:eastAsia="Times New Roman" w:cs="Times New Roman"/>
          <w:lang w:eastAsia="en-US"/>
        </w:rPr>
      </w:pPr>
    </w:p>
    <w:p w14:paraId="46604B14" w14:textId="77777777" w:rsidR="00A022EA" w:rsidRDefault="00A022EA" w:rsidP="00A022EA">
      <w:pPr>
        <w:spacing w:after="336" w:line="480" w:lineRule="auto"/>
        <w:rPr>
          <w:rFonts w:eastAsia="Times New Roman" w:cs="Times New Roman"/>
          <w:lang w:eastAsia="en-US"/>
        </w:rPr>
      </w:pPr>
    </w:p>
    <w:p w14:paraId="772D206B" w14:textId="77777777" w:rsidR="00A022EA" w:rsidRDefault="00A022EA" w:rsidP="00A022EA">
      <w:pPr>
        <w:spacing w:after="336" w:line="480" w:lineRule="auto"/>
      </w:pPr>
      <w:r>
        <w:rPr>
          <w:rFonts w:eastAsia="Times New Roman" w:cs="Times New Roman"/>
          <w:lang w:eastAsia="en-US"/>
        </w:rPr>
        <w:t xml:space="preserve">Figure 5. A diagram showing </w:t>
      </w:r>
      <w:bookmarkStart w:id="5" w:name="OLE_LINK9"/>
      <w:bookmarkStart w:id="6" w:name="OLE_LINK10"/>
      <w:r>
        <w:t xml:space="preserve">linkage disequilibrium (LD) relations </w:t>
      </w:r>
      <w:bookmarkEnd w:id="5"/>
      <w:bookmarkEnd w:id="6"/>
      <w:r>
        <w:t xml:space="preserve">(presented as </w:t>
      </w:r>
      <w:r>
        <w:rPr>
          <w:i/>
          <w:iCs/>
        </w:rPr>
        <w:t>r</w:t>
      </w:r>
      <w:r w:rsidRPr="004E0BB6">
        <w:rPr>
          <w:vertAlign w:val="superscript"/>
        </w:rPr>
        <w:t>2</w:t>
      </w:r>
      <w:r>
        <w:t xml:space="preserve">) between the top GWAS-significant variant (rs62182100) and </w:t>
      </w:r>
      <w:bookmarkStart w:id="7" w:name="OLE_LINK64"/>
      <w:bookmarkStart w:id="8" w:name="OLE_LINK65"/>
      <w:bookmarkStart w:id="9" w:name="OLE_LINK66"/>
      <w:r>
        <w:t xml:space="preserve">variants of the </w:t>
      </w:r>
      <w:r w:rsidRPr="000F2FB8">
        <w:rPr>
          <w:i/>
          <w:iCs/>
        </w:rPr>
        <w:t>HDAC4</w:t>
      </w:r>
      <w:r>
        <w:t xml:space="preserve"> gene (</w:t>
      </w:r>
      <w:r>
        <w:rPr>
          <w:rFonts w:cs="Arial"/>
          <w:color w:val="333333"/>
          <w:lang w:eastAsia="en-US"/>
        </w:rPr>
        <w:t>rs62182145</w:t>
      </w:r>
      <w:r w:rsidRPr="009672C2">
        <w:rPr>
          <w:rFonts w:cs="Arial"/>
          <w:color w:val="333333"/>
          <w:lang w:eastAsia="en-US"/>
        </w:rPr>
        <w:t>,</w:t>
      </w:r>
      <w:r>
        <w:rPr>
          <w:rFonts w:cs="Arial"/>
          <w:color w:val="333333"/>
          <w:lang w:eastAsia="en-US"/>
        </w:rPr>
        <w:t xml:space="preserve"> rs62182153 </w:t>
      </w:r>
      <w:r>
        <w:rPr>
          <w:rFonts w:cs="Arial"/>
          <w:color w:val="333333"/>
          <w:lang w:eastAsia="en-US"/>
        </w:rPr>
        <w:lastRenderedPageBreak/>
        <w:t xml:space="preserve">and rs62182931) </w:t>
      </w:r>
      <w:r w:rsidRPr="00633653">
        <w:rPr>
          <w:rFonts w:cstheme="minorHAnsi"/>
        </w:rPr>
        <w:t xml:space="preserve">plotted using </w:t>
      </w:r>
      <w:proofErr w:type="spellStart"/>
      <w:r w:rsidRPr="00633653">
        <w:rPr>
          <w:rFonts w:cstheme="minorHAnsi"/>
        </w:rPr>
        <w:t>Haploview</w:t>
      </w:r>
      <w:proofErr w:type="spellEnd"/>
      <w:r w:rsidRPr="00633653">
        <w:rPr>
          <w:rFonts w:cstheme="minorHAnsi"/>
        </w:rPr>
        <w:t xml:space="preserve"> 4.1</w:t>
      </w:r>
      <w:r>
        <w:rPr>
          <w:rFonts w:cstheme="minorHAnsi"/>
          <w:vertAlign w:val="superscript"/>
        </w:rPr>
        <w:t>8</w:t>
      </w:r>
      <w:r>
        <w:t xml:space="preserve">. </w:t>
      </w:r>
      <w:bookmarkEnd w:id="7"/>
      <w:bookmarkEnd w:id="8"/>
      <w:bookmarkEnd w:id="9"/>
      <w:r>
        <w:t>The pair</w:t>
      </w:r>
      <w:r w:rsidRPr="006504A5">
        <w:t>wise</w:t>
      </w:r>
      <w:r>
        <w:t xml:space="preserve"> correlation coefficient (</w:t>
      </w:r>
      <w:r w:rsidRPr="00551B19">
        <w:rPr>
          <w:i/>
          <w:iCs/>
        </w:rPr>
        <w:t>r</w:t>
      </w:r>
      <w:r w:rsidRPr="00551B19">
        <w:rPr>
          <w:vertAlign w:val="superscript"/>
        </w:rPr>
        <w:t>2</w:t>
      </w:r>
      <w:r>
        <w:t>) multiplied by 100, indicating</w:t>
      </w:r>
      <w:r w:rsidRPr="006504A5">
        <w:t xml:space="preserve"> the</w:t>
      </w:r>
      <w:r>
        <w:t xml:space="preserve"> degree</w:t>
      </w:r>
      <w:r w:rsidRPr="006504A5">
        <w:t xml:space="preserve"> </w:t>
      </w:r>
      <w:r>
        <w:t xml:space="preserve">of </w:t>
      </w:r>
      <w:r w:rsidRPr="006504A5">
        <w:t xml:space="preserve">association between </w:t>
      </w:r>
      <w:r>
        <w:t>a pair of</w:t>
      </w:r>
      <w:r w:rsidRPr="006504A5">
        <w:t xml:space="preserve"> SNPs </w:t>
      </w:r>
      <w:r>
        <w:t>within the LD block is</w:t>
      </w:r>
      <w:r w:rsidRPr="006504A5">
        <w:t xml:space="preserve"> </w:t>
      </w:r>
      <w:r>
        <w:t>denoted</w:t>
      </w:r>
      <w:r w:rsidRPr="006504A5">
        <w:t xml:space="preserve"> numerically </w:t>
      </w:r>
      <w:r>
        <w:t>within</w:t>
      </w:r>
      <w:r w:rsidRPr="006504A5">
        <w:t xml:space="preserve"> </w:t>
      </w:r>
      <w:r>
        <w:t xml:space="preserve">each cell (top pyramid), along with the </w:t>
      </w:r>
      <w:r w:rsidRPr="00CA3665">
        <w:t>pairwise D’ values multiplied by 100</w:t>
      </w:r>
      <w:r>
        <w:t xml:space="preserve"> (lower pyramid)</w:t>
      </w:r>
      <w:r w:rsidRPr="00CA3665">
        <w:t>.</w:t>
      </w:r>
    </w:p>
    <w:p w14:paraId="1941A721" w14:textId="77777777" w:rsidR="00A022EA" w:rsidRDefault="00A022EA" w:rsidP="00A022EA">
      <w:pPr>
        <w:spacing w:after="336" w:line="480" w:lineRule="auto"/>
      </w:pPr>
    </w:p>
    <w:p w14:paraId="06B55304" w14:textId="77777777" w:rsidR="00387E56" w:rsidRDefault="00387E56" w:rsidP="00A022EA">
      <w:pPr>
        <w:spacing w:after="336" w:line="480" w:lineRule="auto"/>
      </w:pPr>
    </w:p>
    <w:p w14:paraId="753E7281" w14:textId="77777777" w:rsidR="00387E56" w:rsidRDefault="00387E56" w:rsidP="00A022EA">
      <w:pPr>
        <w:spacing w:after="336" w:line="480" w:lineRule="auto"/>
      </w:pPr>
    </w:p>
    <w:p w14:paraId="77BBA596" w14:textId="77777777" w:rsidR="00387E56" w:rsidRDefault="00387E56" w:rsidP="00A022EA">
      <w:pPr>
        <w:spacing w:after="336" w:line="480" w:lineRule="auto"/>
      </w:pPr>
    </w:p>
    <w:p w14:paraId="74CC6CE4" w14:textId="77777777" w:rsidR="00387E56" w:rsidRDefault="00387E56" w:rsidP="00A022EA">
      <w:pPr>
        <w:spacing w:after="336" w:line="480" w:lineRule="auto"/>
      </w:pPr>
    </w:p>
    <w:p w14:paraId="617A5B57" w14:textId="77777777" w:rsidR="00387E56" w:rsidRDefault="00387E56" w:rsidP="00A022EA">
      <w:pPr>
        <w:spacing w:after="336" w:line="480" w:lineRule="auto"/>
      </w:pPr>
    </w:p>
    <w:p w14:paraId="2E0F03D4" w14:textId="77777777" w:rsidR="00387E56" w:rsidRDefault="00387E56" w:rsidP="00A022EA">
      <w:pPr>
        <w:spacing w:after="336" w:line="480" w:lineRule="auto"/>
      </w:pPr>
    </w:p>
    <w:p w14:paraId="1112B316" w14:textId="77777777" w:rsidR="00387E56" w:rsidRDefault="00387E56" w:rsidP="00A022EA">
      <w:pPr>
        <w:spacing w:after="336" w:line="480" w:lineRule="auto"/>
      </w:pPr>
    </w:p>
    <w:p w14:paraId="156D0905" w14:textId="77777777" w:rsidR="00387E56" w:rsidRDefault="00387E56" w:rsidP="00A022EA">
      <w:pPr>
        <w:spacing w:after="336" w:line="480" w:lineRule="auto"/>
      </w:pPr>
    </w:p>
    <w:p w14:paraId="12FFB6DF" w14:textId="77777777" w:rsidR="00A022EA" w:rsidRDefault="00A022EA" w:rsidP="00A022EA">
      <w:pPr>
        <w:spacing w:after="336" w:line="360" w:lineRule="auto"/>
        <w:ind w:left="456" w:hanging="456"/>
        <w:jc w:val="center"/>
      </w:pPr>
      <w:r>
        <w:rPr>
          <w:noProof/>
          <w:lang w:eastAsia="en-AU"/>
        </w:rPr>
        <w:lastRenderedPageBreak/>
        <w:drawing>
          <wp:inline distT="0" distB="0" distL="0" distR="0" wp14:anchorId="0B235BC1" wp14:editId="6683A4EC">
            <wp:extent cx="2738142" cy="2861945"/>
            <wp:effectExtent l="0" t="0" r="5080" b="0"/>
            <wp:docPr id="38" name="Picture 1" descr="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yout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2227"/>
                    <a:stretch/>
                  </pic:blipFill>
                  <pic:spPr bwMode="auto">
                    <a:xfrm>
                      <a:off x="0" y="0"/>
                      <a:ext cx="2738143" cy="2861946"/>
                    </a:xfrm>
                    <a:prstGeom prst="rect">
                      <a:avLst/>
                    </a:prstGeom>
                    <a:noFill/>
                    <a:ln>
                      <a:noFill/>
                    </a:ln>
                    <a:extLst>
                      <a:ext uri="{53640926-AAD7-44D8-BBD7-CCE9431645EC}">
                        <a14:shadowObscured xmlns:a14="http://schemas.microsoft.com/office/drawing/2010/main"/>
                      </a:ext>
                    </a:extLst>
                  </pic:spPr>
                </pic:pic>
              </a:graphicData>
            </a:graphic>
          </wp:inline>
        </w:drawing>
      </w:r>
    </w:p>
    <w:p w14:paraId="7717495F" w14:textId="77777777" w:rsidR="00A022EA" w:rsidRPr="006A0BE9" w:rsidRDefault="00A022EA" w:rsidP="00A022EA">
      <w:pPr>
        <w:spacing w:line="480" w:lineRule="auto"/>
      </w:pPr>
      <w:r>
        <w:t>Figure 6</w:t>
      </w:r>
      <w:r w:rsidR="00F836BF">
        <w:t>.</w:t>
      </w:r>
      <w:r w:rsidRPr="00F31E30">
        <w:t xml:space="preserve"> Genotype-by-phenotype plot</w:t>
      </w:r>
      <w:r>
        <w:t xml:space="preserve"> for </w:t>
      </w:r>
      <w:r>
        <w:rPr>
          <w:rFonts w:cstheme="minorHAnsi"/>
        </w:rPr>
        <w:t xml:space="preserve">our measure of </w:t>
      </w:r>
      <w:r w:rsidRPr="00633653">
        <w:rPr>
          <w:rFonts w:cstheme="minorHAnsi"/>
        </w:rPr>
        <w:t>selective attention variability</w:t>
      </w:r>
      <w:r>
        <w:rPr>
          <w:rFonts w:cstheme="minorHAnsi"/>
        </w:rPr>
        <w:t xml:space="preserve"> (SD factor 2)</w:t>
      </w:r>
      <w:r>
        <w:t xml:space="preserve"> </w:t>
      </w:r>
      <w:r w:rsidRPr="00F31E30">
        <w:t xml:space="preserve">illustrating the </w:t>
      </w:r>
      <w:r>
        <w:t>effect of the minor allele (</w:t>
      </w:r>
      <w:r w:rsidRPr="00F31E30">
        <w:t>genotype</w:t>
      </w:r>
      <w:r>
        <w:t>)</w:t>
      </w:r>
      <w:r w:rsidRPr="00F31E30">
        <w:t xml:space="preserve"> (x-axis) on estimated marginal means (y-axis) for </w:t>
      </w:r>
      <w:r>
        <w:t>the genome-wide significant SNP (rs62182100)</w:t>
      </w:r>
      <w:r w:rsidRPr="00F31E30">
        <w:t>. Errors bars represent SEM</w:t>
      </w:r>
      <w:r>
        <w:t xml:space="preserve">. </w:t>
      </w:r>
      <w:proofErr w:type="spellStart"/>
      <w:r>
        <w:t>Bonferroni</w:t>
      </w:r>
      <w:proofErr w:type="spellEnd"/>
      <w:r>
        <w:t xml:space="preserve">-adjusted </w:t>
      </w:r>
      <w:r w:rsidRPr="005A0D31">
        <w:rPr>
          <w:i/>
        </w:rPr>
        <w:t>p</w:t>
      </w:r>
      <w:r>
        <w:t>-values are reported for pair-wise comparisons.  IIRTV</w:t>
      </w:r>
      <w:r w:rsidRPr="006A0BE9">
        <w:t xml:space="preserve"> differed significantly as a function of </w:t>
      </w:r>
      <w:r>
        <w:t xml:space="preserve">minor allele count: </w:t>
      </w:r>
      <w:proofErr w:type="gramStart"/>
      <w:r w:rsidRPr="0074201E">
        <w:rPr>
          <w:i/>
        </w:rPr>
        <w:t>F</w:t>
      </w:r>
      <w:r>
        <w:t>(</w:t>
      </w:r>
      <w:proofErr w:type="gramEnd"/>
      <w:r>
        <w:t>7</w:t>
      </w:r>
      <w:r w:rsidRPr="006A0BE9">
        <w:t>,</w:t>
      </w:r>
      <w:r>
        <w:t>839) = 5.33</w:t>
      </w:r>
      <w:r w:rsidRPr="006A0BE9">
        <w:t xml:space="preserve">, </w:t>
      </w:r>
      <w:r>
        <w:rPr>
          <w:i/>
        </w:rPr>
        <w:t>R</w:t>
      </w:r>
      <w:r w:rsidRPr="0074201E">
        <w:rPr>
          <w:vertAlign w:val="superscript"/>
        </w:rPr>
        <w:t>2</w:t>
      </w:r>
      <w:r>
        <w:rPr>
          <w:vertAlign w:val="superscript"/>
        </w:rPr>
        <w:t xml:space="preserve"> </w:t>
      </w:r>
      <w:r>
        <w:t xml:space="preserve">= .043, </w:t>
      </w:r>
      <w:r w:rsidRPr="0074201E">
        <w:rPr>
          <w:i/>
        </w:rPr>
        <w:t>p</w:t>
      </w:r>
      <w:r>
        <w:t xml:space="preserve"> &lt; .001.</w:t>
      </w:r>
    </w:p>
    <w:p w14:paraId="5366C2D6" w14:textId="77777777" w:rsidR="00A022EA" w:rsidRDefault="00A022EA" w:rsidP="00A022EA">
      <w:pPr>
        <w:spacing w:after="336" w:line="360" w:lineRule="auto"/>
        <w:ind w:left="456" w:hanging="456"/>
      </w:pPr>
    </w:p>
    <w:p w14:paraId="284D795D" w14:textId="77777777" w:rsidR="00A022EA" w:rsidRDefault="00A022EA" w:rsidP="00A022EA">
      <w:pPr>
        <w:spacing w:after="336" w:line="360" w:lineRule="auto"/>
        <w:ind w:left="456" w:hanging="456"/>
      </w:pPr>
    </w:p>
    <w:p w14:paraId="3F35B4A9" w14:textId="77777777" w:rsidR="00387E56" w:rsidRDefault="00387E56" w:rsidP="00A022EA">
      <w:pPr>
        <w:spacing w:after="336" w:line="360" w:lineRule="auto"/>
        <w:ind w:left="456" w:hanging="456"/>
      </w:pPr>
    </w:p>
    <w:p w14:paraId="0A608300" w14:textId="77777777" w:rsidR="00387E56" w:rsidRDefault="00387E56" w:rsidP="00A022EA">
      <w:pPr>
        <w:spacing w:after="336" w:line="360" w:lineRule="auto"/>
        <w:ind w:left="456" w:hanging="456"/>
      </w:pPr>
    </w:p>
    <w:p w14:paraId="338E550B" w14:textId="77777777" w:rsidR="00387E56" w:rsidRDefault="00387E56" w:rsidP="00A022EA">
      <w:pPr>
        <w:spacing w:after="336" w:line="360" w:lineRule="auto"/>
        <w:ind w:left="456" w:hanging="456"/>
      </w:pPr>
    </w:p>
    <w:p w14:paraId="766149C1" w14:textId="77777777" w:rsidR="00387E56" w:rsidRDefault="00387E56" w:rsidP="00A022EA">
      <w:pPr>
        <w:spacing w:after="336" w:line="360" w:lineRule="auto"/>
        <w:ind w:left="456" w:hanging="456"/>
      </w:pPr>
    </w:p>
    <w:p w14:paraId="0D576B40" w14:textId="77777777" w:rsidR="00387E56" w:rsidRDefault="00387E56" w:rsidP="00A022EA">
      <w:pPr>
        <w:spacing w:after="336" w:line="360" w:lineRule="auto"/>
        <w:ind w:left="456" w:hanging="456"/>
      </w:pPr>
    </w:p>
    <w:p w14:paraId="6DBA2CB8" w14:textId="77777777" w:rsidR="00A022EA" w:rsidRDefault="00A022EA" w:rsidP="00A022EA">
      <w:pPr>
        <w:spacing w:after="336" w:line="360" w:lineRule="auto"/>
        <w:ind w:left="456" w:hanging="456"/>
      </w:pPr>
    </w:p>
    <w:p w14:paraId="2F339603" w14:textId="77777777" w:rsidR="0031213D" w:rsidRPr="00311AB9" w:rsidRDefault="0031213D" w:rsidP="0031213D">
      <w:pPr>
        <w:spacing w:line="480" w:lineRule="auto"/>
      </w:pPr>
      <w:r w:rsidRPr="00311AB9">
        <w:lastRenderedPageBreak/>
        <w:t>Table 3.</w:t>
      </w:r>
      <w:r w:rsidRPr="00311AB9">
        <w:rPr>
          <w:bCs/>
          <w:lang w:val="en-US"/>
        </w:rPr>
        <w:t xml:space="preserve"> Partial correlations (</w:t>
      </w:r>
      <w:r w:rsidRPr="00311AB9">
        <w:rPr>
          <w:bCs/>
          <w:i/>
          <w:lang w:val="en-US"/>
        </w:rPr>
        <w:t>r</w:t>
      </w:r>
      <w:r w:rsidRPr="00311AB9">
        <w:rPr>
          <w:bCs/>
          <w:lang w:val="en-US"/>
        </w:rPr>
        <w:t xml:space="preserve">) </w:t>
      </w:r>
      <w:r w:rsidRPr="00311AB9">
        <w:t xml:space="preserve">between IIRTV (factor 1 and factor 2) and self-reported ADHD symptoms </w:t>
      </w:r>
      <w:r w:rsidRPr="00311AB9">
        <w:rPr>
          <w:bCs/>
          <w:lang w:val="en-US"/>
        </w:rPr>
        <w:t xml:space="preserve">(ADHD Index; DSM IV Inattention; DSM IV Hyperactivity/Impulsivity) </w:t>
      </w:r>
      <w:r w:rsidRPr="00311AB9">
        <w:t xml:space="preserve">controlling for testing site (Melbourne / Brisbane), </w:t>
      </w:r>
      <w:r w:rsidRPr="00311AB9">
        <w:rPr>
          <w:bCs/>
          <w:lang w:val="en-US"/>
        </w:rPr>
        <w:t>as assessed by the</w:t>
      </w:r>
      <w:r w:rsidRPr="00311AB9">
        <w:t xml:space="preserve"> CAARS-</w:t>
      </w:r>
      <w:proofErr w:type="gramStart"/>
      <w:r w:rsidRPr="00311AB9">
        <w:t>S:L</w:t>
      </w:r>
      <w:proofErr w:type="gramEnd"/>
      <w:r w:rsidRPr="00311AB9">
        <w:rPr>
          <w:vertAlign w:val="superscript"/>
        </w:rPr>
        <w:t>24</w:t>
      </w:r>
      <w:r w:rsidRPr="00311AB9">
        <w:t xml:space="preserve">, </w:t>
      </w:r>
    </w:p>
    <w:tbl>
      <w:tblPr>
        <w:tblStyle w:val="TableGrid1"/>
        <w:tblpPr w:leftFromText="180" w:rightFromText="180" w:vertAnchor="text" w:horzAnchor="margin" w:tblpY="48"/>
        <w:tblW w:w="0" w:type="auto"/>
        <w:tblLook w:val="04A0" w:firstRow="1" w:lastRow="0" w:firstColumn="1" w:lastColumn="0" w:noHBand="0" w:noVBand="1"/>
      </w:tblPr>
      <w:tblGrid>
        <w:gridCol w:w="2200"/>
        <w:gridCol w:w="2305"/>
        <w:gridCol w:w="2308"/>
        <w:gridCol w:w="2105"/>
      </w:tblGrid>
      <w:tr w:rsidR="0031213D" w:rsidRPr="00311AB9" w14:paraId="2C4F50C2" w14:textId="77777777" w:rsidTr="00EC1098">
        <w:tc>
          <w:tcPr>
            <w:tcW w:w="2200" w:type="dxa"/>
            <w:tcBorders>
              <w:top w:val="single" w:sz="24" w:space="0" w:color="auto"/>
              <w:left w:val="nil"/>
              <w:bottom w:val="single" w:sz="4" w:space="0" w:color="auto"/>
              <w:right w:val="nil"/>
            </w:tcBorders>
          </w:tcPr>
          <w:p w14:paraId="690ECB9A" w14:textId="77777777" w:rsidR="0031213D" w:rsidRPr="00311AB9" w:rsidRDefault="0031213D" w:rsidP="00EC1098">
            <w:pPr>
              <w:spacing w:line="480" w:lineRule="auto"/>
              <w:rPr>
                <w:rFonts w:ascii="Calibri" w:eastAsia="DengXian" w:hAnsi="Calibri" w:cs="Arial"/>
              </w:rPr>
            </w:pPr>
            <w:r w:rsidRPr="00311AB9">
              <w:rPr>
                <w:rFonts w:ascii="Calibri" w:eastAsia="DengXian" w:hAnsi="Calibri" w:cs="Arial"/>
              </w:rPr>
              <w:t>Component</w:t>
            </w:r>
          </w:p>
        </w:tc>
        <w:tc>
          <w:tcPr>
            <w:tcW w:w="6718" w:type="dxa"/>
            <w:gridSpan w:val="3"/>
            <w:tcBorders>
              <w:top w:val="single" w:sz="24" w:space="0" w:color="auto"/>
              <w:left w:val="nil"/>
              <w:bottom w:val="single" w:sz="4" w:space="0" w:color="auto"/>
              <w:right w:val="nil"/>
            </w:tcBorders>
          </w:tcPr>
          <w:p w14:paraId="77A5BCF7" w14:textId="77777777" w:rsidR="0031213D" w:rsidRPr="00311AB9" w:rsidRDefault="0031213D" w:rsidP="00EC1098">
            <w:pPr>
              <w:spacing w:line="480" w:lineRule="auto"/>
              <w:jc w:val="center"/>
              <w:rPr>
                <w:rFonts w:ascii="Calibri" w:eastAsia="DengXian" w:hAnsi="Calibri" w:cs="Arial"/>
              </w:rPr>
            </w:pPr>
            <w:proofErr w:type="spellStart"/>
            <w:r w:rsidRPr="00311AB9">
              <w:rPr>
                <w:rFonts w:ascii="Calibri" w:eastAsia="DengXian" w:hAnsi="Calibri" w:cs="Arial"/>
              </w:rPr>
              <w:t>Conners</w:t>
            </w:r>
            <w:proofErr w:type="spellEnd"/>
            <w:r w:rsidRPr="00311AB9">
              <w:rPr>
                <w:rFonts w:ascii="Calibri" w:eastAsia="DengXian" w:hAnsi="Calibri" w:cs="Arial"/>
              </w:rPr>
              <w:t>’ Adult ADHD Rating Sub-scale</w:t>
            </w:r>
          </w:p>
        </w:tc>
      </w:tr>
      <w:tr w:rsidR="0031213D" w:rsidRPr="00311AB9" w14:paraId="4CF86E81" w14:textId="77777777" w:rsidTr="00EC1098">
        <w:tc>
          <w:tcPr>
            <w:tcW w:w="2200" w:type="dxa"/>
            <w:tcBorders>
              <w:top w:val="single" w:sz="4" w:space="0" w:color="auto"/>
              <w:left w:val="nil"/>
              <w:bottom w:val="single" w:sz="4" w:space="0" w:color="auto"/>
              <w:right w:val="nil"/>
            </w:tcBorders>
          </w:tcPr>
          <w:p w14:paraId="79D9F438" w14:textId="77777777" w:rsidR="0031213D" w:rsidRPr="00311AB9" w:rsidRDefault="0031213D" w:rsidP="00EC1098">
            <w:pPr>
              <w:spacing w:line="480" w:lineRule="auto"/>
              <w:rPr>
                <w:rFonts w:ascii="Calibri" w:eastAsia="DengXian" w:hAnsi="Calibri" w:cs="Arial"/>
              </w:rPr>
            </w:pPr>
          </w:p>
        </w:tc>
        <w:tc>
          <w:tcPr>
            <w:tcW w:w="2305" w:type="dxa"/>
            <w:tcBorders>
              <w:top w:val="single" w:sz="4" w:space="0" w:color="auto"/>
              <w:left w:val="nil"/>
              <w:bottom w:val="single" w:sz="4" w:space="0" w:color="auto"/>
              <w:right w:val="nil"/>
            </w:tcBorders>
            <w:vAlign w:val="center"/>
          </w:tcPr>
          <w:p w14:paraId="397B0F11" w14:textId="77777777" w:rsidR="0031213D" w:rsidRPr="00311AB9" w:rsidRDefault="0031213D" w:rsidP="00EC1098">
            <w:pPr>
              <w:spacing w:line="480" w:lineRule="auto"/>
              <w:rPr>
                <w:rFonts w:ascii="Calibri" w:eastAsia="DengXian" w:hAnsi="Calibri" w:cs="Arial"/>
              </w:rPr>
            </w:pPr>
            <w:r w:rsidRPr="00311AB9">
              <w:rPr>
                <w:rFonts w:ascii="Calibri" w:eastAsia="DengXian" w:hAnsi="Calibri" w:cs="Arial"/>
              </w:rPr>
              <w:t>ADHD index</w:t>
            </w:r>
          </w:p>
          <w:p w14:paraId="40FDC96E" w14:textId="77777777" w:rsidR="0031213D" w:rsidRPr="00311AB9" w:rsidRDefault="0031213D" w:rsidP="00EC1098">
            <w:pPr>
              <w:spacing w:line="480" w:lineRule="auto"/>
              <w:rPr>
                <w:rFonts w:ascii="Calibri" w:eastAsia="DengXian" w:hAnsi="Calibri" w:cs="Arial"/>
              </w:rPr>
            </w:pPr>
          </w:p>
        </w:tc>
        <w:tc>
          <w:tcPr>
            <w:tcW w:w="2308" w:type="dxa"/>
            <w:tcBorders>
              <w:top w:val="single" w:sz="4" w:space="0" w:color="auto"/>
              <w:left w:val="nil"/>
              <w:bottom w:val="single" w:sz="4" w:space="0" w:color="auto"/>
              <w:right w:val="nil"/>
            </w:tcBorders>
            <w:vAlign w:val="center"/>
          </w:tcPr>
          <w:p w14:paraId="63255B06" w14:textId="77777777" w:rsidR="0031213D" w:rsidRPr="00311AB9" w:rsidRDefault="0031213D" w:rsidP="00EC1098">
            <w:pPr>
              <w:spacing w:line="480" w:lineRule="auto"/>
              <w:rPr>
                <w:rFonts w:ascii="Calibri" w:eastAsia="DengXian" w:hAnsi="Calibri" w:cs="Arial"/>
              </w:rPr>
            </w:pPr>
            <w:r w:rsidRPr="00311AB9">
              <w:rPr>
                <w:rFonts w:ascii="Calibri" w:eastAsia="DengXian" w:hAnsi="Calibri" w:cs="Arial"/>
              </w:rPr>
              <w:t>DSM IV hyperactivity / impulsivity</w:t>
            </w:r>
          </w:p>
        </w:tc>
        <w:tc>
          <w:tcPr>
            <w:tcW w:w="2105" w:type="dxa"/>
            <w:tcBorders>
              <w:top w:val="single" w:sz="4" w:space="0" w:color="auto"/>
              <w:left w:val="nil"/>
              <w:bottom w:val="single" w:sz="4" w:space="0" w:color="auto"/>
              <w:right w:val="nil"/>
            </w:tcBorders>
            <w:vAlign w:val="center"/>
          </w:tcPr>
          <w:p w14:paraId="2B21DBC2" w14:textId="77777777" w:rsidR="0031213D" w:rsidRPr="00311AB9" w:rsidRDefault="0031213D" w:rsidP="00EC1098">
            <w:pPr>
              <w:spacing w:line="480" w:lineRule="auto"/>
              <w:rPr>
                <w:rFonts w:ascii="Calibri" w:eastAsia="DengXian" w:hAnsi="Calibri" w:cs="Arial"/>
              </w:rPr>
            </w:pPr>
            <w:r w:rsidRPr="00311AB9">
              <w:rPr>
                <w:rFonts w:ascii="Calibri" w:eastAsia="DengXian" w:hAnsi="Calibri" w:cs="Arial"/>
              </w:rPr>
              <w:t>DSM IV Inattention</w:t>
            </w:r>
          </w:p>
        </w:tc>
      </w:tr>
      <w:tr w:rsidR="0031213D" w:rsidRPr="00311AB9" w14:paraId="7C41BDC5" w14:textId="77777777" w:rsidTr="00EC1098">
        <w:tc>
          <w:tcPr>
            <w:tcW w:w="2200" w:type="dxa"/>
            <w:tcBorders>
              <w:left w:val="nil"/>
              <w:bottom w:val="nil"/>
              <w:right w:val="nil"/>
            </w:tcBorders>
          </w:tcPr>
          <w:p w14:paraId="71B41A36" w14:textId="77777777" w:rsidR="0031213D" w:rsidRPr="00311AB9" w:rsidRDefault="0031213D" w:rsidP="00EC1098">
            <w:pPr>
              <w:spacing w:line="480" w:lineRule="auto"/>
              <w:rPr>
                <w:rFonts w:ascii="Calibri" w:eastAsia="DengXian" w:hAnsi="Calibri" w:cs="Arial"/>
              </w:rPr>
            </w:pPr>
            <w:r w:rsidRPr="00311AB9">
              <w:rPr>
                <w:rFonts w:ascii="Calibri" w:eastAsia="DengXian" w:hAnsi="Calibri" w:cs="Arial"/>
              </w:rPr>
              <w:t>ICV factor 1</w:t>
            </w:r>
          </w:p>
        </w:tc>
        <w:tc>
          <w:tcPr>
            <w:tcW w:w="2305" w:type="dxa"/>
            <w:tcBorders>
              <w:left w:val="nil"/>
              <w:bottom w:val="nil"/>
              <w:right w:val="nil"/>
            </w:tcBorders>
          </w:tcPr>
          <w:p w14:paraId="255E712C" w14:textId="77777777" w:rsidR="0031213D" w:rsidRPr="00311AB9" w:rsidRDefault="0031213D" w:rsidP="00EC1098">
            <w:pPr>
              <w:spacing w:line="480" w:lineRule="auto"/>
              <w:rPr>
                <w:rFonts w:ascii="Calibri" w:eastAsia="DengXian" w:hAnsi="Calibri" w:cs="Arial"/>
              </w:rPr>
            </w:pPr>
            <w:r w:rsidRPr="00311AB9">
              <w:rPr>
                <w:rFonts w:ascii="Calibri" w:eastAsia="DengXian" w:hAnsi="Calibri" w:cs="Arial"/>
              </w:rPr>
              <w:t>.136***</w:t>
            </w:r>
          </w:p>
        </w:tc>
        <w:tc>
          <w:tcPr>
            <w:tcW w:w="2308" w:type="dxa"/>
            <w:tcBorders>
              <w:left w:val="nil"/>
              <w:bottom w:val="nil"/>
              <w:right w:val="nil"/>
            </w:tcBorders>
          </w:tcPr>
          <w:p w14:paraId="332859A9" w14:textId="77777777" w:rsidR="0031213D" w:rsidRPr="00311AB9" w:rsidRDefault="0031213D" w:rsidP="00EC1098">
            <w:pPr>
              <w:spacing w:line="480" w:lineRule="auto"/>
              <w:rPr>
                <w:rFonts w:ascii="Calibri" w:eastAsia="DengXian" w:hAnsi="Calibri" w:cs="Arial"/>
              </w:rPr>
            </w:pPr>
            <w:r w:rsidRPr="00311AB9">
              <w:rPr>
                <w:rFonts w:ascii="Calibri" w:eastAsia="DengXian" w:hAnsi="Calibri" w:cs="Arial"/>
              </w:rPr>
              <w:t>.060</w:t>
            </w:r>
          </w:p>
        </w:tc>
        <w:tc>
          <w:tcPr>
            <w:tcW w:w="2105" w:type="dxa"/>
            <w:tcBorders>
              <w:left w:val="nil"/>
              <w:bottom w:val="nil"/>
              <w:right w:val="nil"/>
            </w:tcBorders>
          </w:tcPr>
          <w:p w14:paraId="2E047679" w14:textId="77777777" w:rsidR="0031213D" w:rsidRPr="00311AB9" w:rsidRDefault="0031213D" w:rsidP="00EC1098">
            <w:pPr>
              <w:spacing w:line="480" w:lineRule="auto"/>
              <w:rPr>
                <w:rFonts w:ascii="Calibri" w:eastAsia="DengXian" w:hAnsi="Calibri" w:cs="Arial"/>
              </w:rPr>
            </w:pPr>
            <w:r w:rsidRPr="00311AB9">
              <w:rPr>
                <w:rFonts w:ascii="Calibri" w:eastAsia="DengXian" w:hAnsi="Calibri" w:cs="Arial"/>
              </w:rPr>
              <w:t>.086*</w:t>
            </w:r>
          </w:p>
        </w:tc>
      </w:tr>
      <w:tr w:rsidR="0031213D" w:rsidRPr="00311AB9" w14:paraId="533E7438" w14:textId="77777777" w:rsidTr="00EC1098">
        <w:tc>
          <w:tcPr>
            <w:tcW w:w="2200" w:type="dxa"/>
            <w:tcBorders>
              <w:top w:val="nil"/>
              <w:left w:val="nil"/>
              <w:bottom w:val="single" w:sz="24" w:space="0" w:color="auto"/>
              <w:right w:val="nil"/>
            </w:tcBorders>
          </w:tcPr>
          <w:p w14:paraId="011A2927" w14:textId="77777777" w:rsidR="0031213D" w:rsidRPr="00311AB9" w:rsidRDefault="0031213D" w:rsidP="00EC1098">
            <w:pPr>
              <w:spacing w:line="480" w:lineRule="auto"/>
              <w:rPr>
                <w:rFonts w:ascii="Calibri" w:eastAsia="DengXian" w:hAnsi="Calibri" w:cs="Arial"/>
              </w:rPr>
            </w:pPr>
            <w:r w:rsidRPr="00311AB9">
              <w:rPr>
                <w:rFonts w:ascii="Calibri" w:eastAsia="DengXian" w:hAnsi="Calibri" w:cs="Arial"/>
              </w:rPr>
              <w:t>ICV factor 2</w:t>
            </w:r>
          </w:p>
        </w:tc>
        <w:tc>
          <w:tcPr>
            <w:tcW w:w="2305" w:type="dxa"/>
            <w:tcBorders>
              <w:top w:val="nil"/>
              <w:left w:val="nil"/>
              <w:bottom w:val="single" w:sz="24" w:space="0" w:color="auto"/>
              <w:right w:val="nil"/>
            </w:tcBorders>
          </w:tcPr>
          <w:p w14:paraId="63A976F0" w14:textId="77777777" w:rsidR="0031213D" w:rsidRPr="00311AB9" w:rsidRDefault="0031213D" w:rsidP="00EC1098">
            <w:pPr>
              <w:spacing w:line="480" w:lineRule="auto"/>
              <w:rPr>
                <w:rFonts w:ascii="Calibri" w:eastAsia="DengXian" w:hAnsi="Calibri" w:cs="Arial"/>
              </w:rPr>
            </w:pPr>
            <w:r w:rsidRPr="00311AB9">
              <w:rPr>
                <w:rFonts w:ascii="Calibri" w:eastAsia="DengXian" w:hAnsi="Calibri" w:cs="Arial"/>
              </w:rPr>
              <w:t>.114**</w:t>
            </w:r>
          </w:p>
        </w:tc>
        <w:tc>
          <w:tcPr>
            <w:tcW w:w="2308" w:type="dxa"/>
            <w:tcBorders>
              <w:top w:val="nil"/>
              <w:left w:val="nil"/>
              <w:bottom w:val="single" w:sz="24" w:space="0" w:color="auto"/>
              <w:right w:val="nil"/>
            </w:tcBorders>
          </w:tcPr>
          <w:p w14:paraId="7744B0BF" w14:textId="77777777" w:rsidR="0031213D" w:rsidRPr="00311AB9" w:rsidRDefault="0031213D" w:rsidP="00EC1098">
            <w:pPr>
              <w:spacing w:line="480" w:lineRule="auto"/>
              <w:rPr>
                <w:rFonts w:ascii="Calibri" w:eastAsia="DengXian" w:hAnsi="Calibri" w:cs="Arial"/>
              </w:rPr>
            </w:pPr>
            <w:r w:rsidRPr="00311AB9">
              <w:rPr>
                <w:rFonts w:ascii="Calibri" w:eastAsia="DengXian" w:hAnsi="Calibri" w:cs="Arial"/>
              </w:rPr>
              <w:t>.130***</w:t>
            </w:r>
          </w:p>
        </w:tc>
        <w:tc>
          <w:tcPr>
            <w:tcW w:w="2105" w:type="dxa"/>
            <w:tcBorders>
              <w:top w:val="nil"/>
              <w:left w:val="nil"/>
              <w:bottom w:val="single" w:sz="24" w:space="0" w:color="auto"/>
              <w:right w:val="nil"/>
            </w:tcBorders>
          </w:tcPr>
          <w:p w14:paraId="213D99B5" w14:textId="77777777" w:rsidR="0031213D" w:rsidRPr="00311AB9" w:rsidRDefault="0031213D" w:rsidP="00EC1098">
            <w:pPr>
              <w:spacing w:line="480" w:lineRule="auto"/>
              <w:rPr>
                <w:rFonts w:ascii="Calibri" w:eastAsia="DengXian" w:hAnsi="Calibri" w:cs="Arial"/>
              </w:rPr>
            </w:pPr>
            <w:r w:rsidRPr="00311AB9">
              <w:rPr>
                <w:rFonts w:ascii="Calibri" w:eastAsia="DengXian" w:hAnsi="Calibri" w:cs="Arial"/>
              </w:rPr>
              <w:t>.156***</w:t>
            </w:r>
          </w:p>
        </w:tc>
      </w:tr>
    </w:tbl>
    <w:p w14:paraId="1DFD5C6A" w14:textId="77777777" w:rsidR="0031213D" w:rsidRPr="003726A6" w:rsidRDefault="0031213D" w:rsidP="0031213D">
      <w:pPr>
        <w:spacing w:line="480" w:lineRule="auto"/>
        <w:rPr>
          <w:bCs/>
          <w:lang w:val="en-US"/>
        </w:rPr>
      </w:pPr>
      <w:r w:rsidRPr="00311AB9">
        <w:rPr>
          <w:bCs/>
          <w:lang w:val="en-US"/>
        </w:rPr>
        <w:t>Notes: *</w:t>
      </w:r>
      <w:r w:rsidRPr="00311AB9">
        <w:rPr>
          <w:bCs/>
          <w:i/>
          <w:lang w:val="en-US"/>
        </w:rPr>
        <w:t xml:space="preserve">p </w:t>
      </w:r>
      <w:r w:rsidRPr="00311AB9">
        <w:rPr>
          <w:bCs/>
          <w:lang w:val="en-US"/>
        </w:rPr>
        <w:t>&lt; .05. **</w:t>
      </w:r>
      <w:r w:rsidRPr="00311AB9">
        <w:rPr>
          <w:bCs/>
          <w:i/>
          <w:lang w:val="en-US"/>
        </w:rPr>
        <w:t>p</w:t>
      </w:r>
      <w:r w:rsidRPr="00311AB9">
        <w:rPr>
          <w:bCs/>
          <w:lang w:val="en-US"/>
        </w:rPr>
        <w:t xml:space="preserve"> &lt; .01. ***</w:t>
      </w:r>
      <w:r w:rsidRPr="00311AB9">
        <w:rPr>
          <w:bCs/>
          <w:i/>
          <w:lang w:val="en-US"/>
        </w:rPr>
        <w:t xml:space="preserve">p </w:t>
      </w:r>
      <w:r w:rsidRPr="00311AB9">
        <w:rPr>
          <w:bCs/>
          <w:lang w:val="en-US"/>
        </w:rPr>
        <w:t>&lt; .001 (two-tailed)</w:t>
      </w:r>
    </w:p>
    <w:p w14:paraId="422914B9" w14:textId="77777777" w:rsidR="00720FB5" w:rsidRPr="0031213D" w:rsidRDefault="00720FB5" w:rsidP="00A022EA">
      <w:pPr>
        <w:spacing w:after="336" w:line="480" w:lineRule="auto"/>
        <w:rPr>
          <w:lang w:val="en-US"/>
        </w:rPr>
      </w:pPr>
    </w:p>
    <w:p w14:paraId="497738C5" w14:textId="77777777" w:rsidR="00720FB5" w:rsidRDefault="00720FB5" w:rsidP="00A022EA">
      <w:pPr>
        <w:spacing w:after="336" w:line="480" w:lineRule="auto"/>
      </w:pPr>
    </w:p>
    <w:p w14:paraId="7DC9A86B" w14:textId="77777777" w:rsidR="00720FB5" w:rsidRDefault="00720FB5" w:rsidP="00A022EA">
      <w:pPr>
        <w:spacing w:after="336" w:line="480" w:lineRule="auto"/>
      </w:pPr>
    </w:p>
    <w:p w14:paraId="3C4EFC52" w14:textId="77777777" w:rsidR="00720FB5" w:rsidRDefault="00720FB5" w:rsidP="00A022EA">
      <w:pPr>
        <w:spacing w:after="336" w:line="480" w:lineRule="auto"/>
      </w:pPr>
    </w:p>
    <w:p w14:paraId="3D329B8C" w14:textId="77777777" w:rsidR="00720FB5" w:rsidRDefault="00720FB5" w:rsidP="00A022EA">
      <w:pPr>
        <w:spacing w:after="336" w:line="480" w:lineRule="auto"/>
      </w:pPr>
    </w:p>
    <w:p w14:paraId="598627D1" w14:textId="77777777" w:rsidR="00720FB5" w:rsidRDefault="00720FB5" w:rsidP="00A022EA">
      <w:pPr>
        <w:spacing w:after="336" w:line="480" w:lineRule="auto"/>
      </w:pPr>
    </w:p>
    <w:p w14:paraId="7B2F7B66" w14:textId="77777777" w:rsidR="00720FB5" w:rsidRDefault="00720FB5" w:rsidP="00A022EA">
      <w:pPr>
        <w:spacing w:after="336" w:line="480" w:lineRule="auto"/>
      </w:pPr>
    </w:p>
    <w:p w14:paraId="679E013F" w14:textId="77777777" w:rsidR="00720FB5" w:rsidRDefault="00720FB5" w:rsidP="00A022EA">
      <w:pPr>
        <w:spacing w:after="336" w:line="480" w:lineRule="auto"/>
      </w:pPr>
    </w:p>
    <w:p w14:paraId="3D0CCD61" w14:textId="77777777" w:rsidR="00720FB5" w:rsidRDefault="00720FB5" w:rsidP="00A022EA">
      <w:pPr>
        <w:spacing w:after="336" w:line="480" w:lineRule="auto"/>
      </w:pPr>
    </w:p>
    <w:p w14:paraId="2F2FE9B7" w14:textId="77777777" w:rsidR="00720FB5" w:rsidRDefault="00720FB5" w:rsidP="00A022EA">
      <w:pPr>
        <w:spacing w:after="336" w:line="480" w:lineRule="auto"/>
      </w:pPr>
    </w:p>
    <w:p w14:paraId="1A529112" w14:textId="3AF2A3FA" w:rsidR="00A022EA" w:rsidRPr="00E178B4" w:rsidRDefault="00A022EA" w:rsidP="00A022EA">
      <w:pPr>
        <w:spacing w:after="336" w:line="480" w:lineRule="auto"/>
        <w:rPr>
          <w:rFonts w:cs="Arial"/>
          <w:color w:val="333333"/>
          <w:lang w:eastAsia="en-US"/>
        </w:rPr>
      </w:pPr>
      <w:r w:rsidRPr="00311AB9">
        <w:lastRenderedPageBreak/>
        <w:t xml:space="preserve">Table </w:t>
      </w:r>
      <w:r w:rsidR="0031213D" w:rsidRPr="00311AB9">
        <w:t>4</w:t>
      </w:r>
      <w:r w:rsidRPr="00311AB9">
        <w:t>. Associations</w:t>
      </w:r>
      <w:r>
        <w:t xml:space="preserve"> between LD variants of the </w:t>
      </w:r>
      <w:r w:rsidRPr="000F2FB8">
        <w:rPr>
          <w:i/>
          <w:iCs/>
        </w:rPr>
        <w:t>HDAC4</w:t>
      </w:r>
      <w:r>
        <w:t xml:space="preserve"> gene (</w:t>
      </w:r>
      <w:r>
        <w:rPr>
          <w:rFonts w:cs="Arial"/>
          <w:color w:val="333333"/>
          <w:lang w:eastAsia="en-US"/>
        </w:rPr>
        <w:t>rs62182145</w:t>
      </w:r>
      <w:r w:rsidRPr="009672C2">
        <w:rPr>
          <w:rFonts w:cs="Arial"/>
          <w:color w:val="333333"/>
          <w:lang w:eastAsia="en-US"/>
        </w:rPr>
        <w:t>,</w:t>
      </w:r>
      <w:r>
        <w:rPr>
          <w:rFonts w:cs="Arial"/>
          <w:color w:val="333333"/>
          <w:lang w:eastAsia="en-US"/>
        </w:rPr>
        <w:t xml:space="preserve"> rs62182153 and rs62182931)</w:t>
      </w:r>
      <w:r>
        <w:t xml:space="preserve"> and IIRTV</w:t>
      </w:r>
      <w:r w:rsidR="00F836BF">
        <w:t>.</w:t>
      </w:r>
    </w:p>
    <w:tbl>
      <w:tblPr>
        <w:tblStyle w:val="TableGrid"/>
        <w:tblW w:w="8647" w:type="dxa"/>
        <w:tblLayout w:type="fixed"/>
        <w:tblLook w:val="04A0" w:firstRow="1" w:lastRow="0" w:firstColumn="1" w:lastColumn="0" w:noHBand="0" w:noVBand="1"/>
      </w:tblPr>
      <w:tblGrid>
        <w:gridCol w:w="2834"/>
        <w:gridCol w:w="717"/>
        <w:gridCol w:w="716"/>
        <w:gridCol w:w="716"/>
        <w:gridCol w:w="717"/>
        <w:gridCol w:w="717"/>
        <w:gridCol w:w="718"/>
        <w:gridCol w:w="717"/>
        <w:gridCol w:w="795"/>
      </w:tblGrid>
      <w:tr w:rsidR="00A022EA" w14:paraId="165E029B" w14:textId="77777777" w:rsidTr="00E00004">
        <w:trPr>
          <w:trHeight w:val="322"/>
        </w:trPr>
        <w:tc>
          <w:tcPr>
            <w:tcW w:w="2834" w:type="dxa"/>
            <w:vMerge w:val="restart"/>
            <w:tcBorders>
              <w:top w:val="nil"/>
              <w:left w:val="nil"/>
              <w:right w:val="nil"/>
            </w:tcBorders>
          </w:tcPr>
          <w:p w14:paraId="6C942DB0" w14:textId="77777777" w:rsidR="00A022EA" w:rsidRDefault="00A022EA" w:rsidP="00E00004">
            <w:pPr>
              <w:spacing w:after="336" w:line="360" w:lineRule="auto"/>
            </w:pPr>
          </w:p>
        </w:tc>
        <w:tc>
          <w:tcPr>
            <w:tcW w:w="2866" w:type="dxa"/>
            <w:gridSpan w:val="4"/>
            <w:tcBorders>
              <w:top w:val="nil"/>
              <w:left w:val="nil"/>
              <w:bottom w:val="single" w:sz="4" w:space="0" w:color="auto"/>
              <w:right w:val="nil"/>
            </w:tcBorders>
          </w:tcPr>
          <w:p w14:paraId="0BA9A417" w14:textId="77777777" w:rsidR="00A022EA" w:rsidRPr="00E178B4" w:rsidRDefault="00A022EA" w:rsidP="00E00004">
            <w:pPr>
              <w:spacing w:after="160"/>
              <w:jc w:val="center"/>
              <w:rPr>
                <w:b/>
              </w:rPr>
            </w:pPr>
            <w:r w:rsidRPr="00E178B4">
              <w:rPr>
                <w:b/>
              </w:rPr>
              <w:t>ICV factor 2</w:t>
            </w:r>
          </w:p>
        </w:tc>
        <w:tc>
          <w:tcPr>
            <w:tcW w:w="2947" w:type="dxa"/>
            <w:gridSpan w:val="4"/>
            <w:tcBorders>
              <w:top w:val="nil"/>
              <w:left w:val="nil"/>
              <w:bottom w:val="single" w:sz="4" w:space="0" w:color="auto"/>
              <w:right w:val="nil"/>
            </w:tcBorders>
          </w:tcPr>
          <w:p w14:paraId="0608B03F" w14:textId="77777777" w:rsidR="00A022EA" w:rsidRPr="00E178B4" w:rsidRDefault="00A022EA" w:rsidP="00E00004">
            <w:pPr>
              <w:spacing w:after="160"/>
              <w:jc w:val="center"/>
              <w:rPr>
                <w:b/>
              </w:rPr>
            </w:pPr>
            <w:r w:rsidRPr="00E178B4">
              <w:rPr>
                <w:b/>
              </w:rPr>
              <w:t>SD factor 2</w:t>
            </w:r>
          </w:p>
        </w:tc>
      </w:tr>
      <w:tr w:rsidR="00A022EA" w14:paraId="1E3C8587" w14:textId="77777777" w:rsidTr="00E00004">
        <w:trPr>
          <w:trHeight w:val="284"/>
        </w:trPr>
        <w:tc>
          <w:tcPr>
            <w:tcW w:w="2834" w:type="dxa"/>
            <w:vMerge/>
            <w:tcBorders>
              <w:left w:val="nil"/>
              <w:bottom w:val="single" w:sz="4" w:space="0" w:color="auto"/>
              <w:right w:val="nil"/>
            </w:tcBorders>
          </w:tcPr>
          <w:p w14:paraId="2F96C41C" w14:textId="77777777" w:rsidR="00A022EA" w:rsidRDefault="00A022EA" w:rsidP="00E00004">
            <w:pPr>
              <w:spacing w:after="336" w:line="360" w:lineRule="auto"/>
            </w:pPr>
          </w:p>
        </w:tc>
        <w:tc>
          <w:tcPr>
            <w:tcW w:w="717" w:type="dxa"/>
            <w:tcBorders>
              <w:left w:val="nil"/>
              <w:bottom w:val="single" w:sz="4" w:space="0" w:color="auto"/>
              <w:right w:val="nil"/>
            </w:tcBorders>
            <w:vAlign w:val="bottom"/>
          </w:tcPr>
          <w:p w14:paraId="45EE2ACE" w14:textId="77777777" w:rsidR="00A022EA" w:rsidRPr="001B1550" w:rsidRDefault="00A022EA" w:rsidP="00E00004">
            <w:pPr>
              <w:spacing w:after="336"/>
              <w:rPr>
                <w:i/>
              </w:rPr>
            </w:pPr>
            <w:proofErr w:type="spellStart"/>
            <w:r w:rsidRPr="001B1550">
              <w:rPr>
                <w:i/>
              </w:rPr>
              <w:t>df</w:t>
            </w:r>
            <w:proofErr w:type="spellEnd"/>
          </w:p>
        </w:tc>
        <w:tc>
          <w:tcPr>
            <w:tcW w:w="716" w:type="dxa"/>
            <w:tcBorders>
              <w:left w:val="nil"/>
              <w:bottom w:val="single" w:sz="4" w:space="0" w:color="auto"/>
              <w:right w:val="nil"/>
            </w:tcBorders>
            <w:vAlign w:val="bottom"/>
          </w:tcPr>
          <w:p w14:paraId="5CED095C" w14:textId="77777777" w:rsidR="00A022EA" w:rsidRPr="001B1550" w:rsidRDefault="00A022EA" w:rsidP="00E00004">
            <w:pPr>
              <w:spacing w:after="336"/>
              <w:rPr>
                <w:i/>
              </w:rPr>
            </w:pPr>
            <w:r w:rsidRPr="001B1550">
              <w:rPr>
                <w:i/>
              </w:rPr>
              <w:t>F</w:t>
            </w:r>
          </w:p>
        </w:tc>
        <w:tc>
          <w:tcPr>
            <w:tcW w:w="716" w:type="dxa"/>
            <w:tcBorders>
              <w:left w:val="nil"/>
              <w:bottom w:val="single" w:sz="4" w:space="0" w:color="auto"/>
              <w:right w:val="nil"/>
            </w:tcBorders>
            <w:vAlign w:val="bottom"/>
          </w:tcPr>
          <w:p w14:paraId="0C8CF72D" w14:textId="77777777" w:rsidR="00A022EA" w:rsidRPr="001B1550" w:rsidRDefault="00A022EA" w:rsidP="00E00004">
            <w:pPr>
              <w:spacing w:after="336"/>
              <w:rPr>
                <w:i/>
              </w:rPr>
            </w:pPr>
            <w:r w:rsidRPr="001B1550">
              <w:rPr>
                <w:i/>
              </w:rPr>
              <w:t>p</w:t>
            </w:r>
          </w:p>
        </w:tc>
        <w:tc>
          <w:tcPr>
            <w:tcW w:w="717" w:type="dxa"/>
            <w:tcBorders>
              <w:left w:val="nil"/>
              <w:bottom w:val="single" w:sz="4" w:space="0" w:color="auto"/>
              <w:right w:val="nil"/>
            </w:tcBorders>
            <w:vAlign w:val="bottom"/>
          </w:tcPr>
          <w:p w14:paraId="16F32A47" w14:textId="77777777" w:rsidR="00A022EA" w:rsidRPr="001B1550" w:rsidRDefault="00A022EA" w:rsidP="00E00004">
            <w:pPr>
              <w:spacing w:after="336"/>
              <w:rPr>
                <w:i/>
              </w:rPr>
            </w:pPr>
            <w:r>
              <w:rPr>
                <w:i/>
              </w:rPr>
              <w:t>R</w:t>
            </w:r>
            <w:r w:rsidRPr="001B1550">
              <w:rPr>
                <w:i/>
                <w:vertAlign w:val="superscript"/>
              </w:rPr>
              <w:t>2</w:t>
            </w:r>
          </w:p>
        </w:tc>
        <w:tc>
          <w:tcPr>
            <w:tcW w:w="717" w:type="dxa"/>
            <w:tcBorders>
              <w:left w:val="nil"/>
              <w:bottom w:val="single" w:sz="4" w:space="0" w:color="auto"/>
              <w:right w:val="nil"/>
            </w:tcBorders>
            <w:vAlign w:val="bottom"/>
          </w:tcPr>
          <w:p w14:paraId="09A9B0BA" w14:textId="77777777" w:rsidR="00A022EA" w:rsidRPr="001B1550" w:rsidRDefault="00A022EA" w:rsidP="00E00004">
            <w:pPr>
              <w:spacing w:after="336"/>
              <w:rPr>
                <w:i/>
              </w:rPr>
            </w:pPr>
            <w:proofErr w:type="spellStart"/>
            <w:r w:rsidRPr="001B1550">
              <w:rPr>
                <w:i/>
              </w:rPr>
              <w:t>df</w:t>
            </w:r>
            <w:proofErr w:type="spellEnd"/>
          </w:p>
        </w:tc>
        <w:tc>
          <w:tcPr>
            <w:tcW w:w="718" w:type="dxa"/>
            <w:tcBorders>
              <w:left w:val="nil"/>
              <w:bottom w:val="single" w:sz="4" w:space="0" w:color="auto"/>
              <w:right w:val="nil"/>
            </w:tcBorders>
            <w:vAlign w:val="bottom"/>
          </w:tcPr>
          <w:p w14:paraId="4DED7542" w14:textId="77777777" w:rsidR="00A022EA" w:rsidRPr="001B1550" w:rsidRDefault="00A022EA" w:rsidP="00E00004">
            <w:pPr>
              <w:spacing w:after="336"/>
              <w:rPr>
                <w:i/>
              </w:rPr>
            </w:pPr>
            <w:r w:rsidRPr="001B1550">
              <w:rPr>
                <w:i/>
              </w:rPr>
              <w:t>F</w:t>
            </w:r>
          </w:p>
        </w:tc>
        <w:tc>
          <w:tcPr>
            <w:tcW w:w="717" w:type="dxa"/>
            <w:tcBorders>
              <w:left w:val="nil"/>
              <w:bottom w:val="single" w:sz="4" w:space="0" w:color="auto"/>
              <w:right w:val="nil"/>
            </w:tcBorders>
            <w:vAlign w:val="bottom"/>
          </w:tcPr>
          <w:p w14:paraId="29B84CD4" w14:textId="77777777" w:rsidR="00A022EA" w:rsidRPr="001B1550" w:rsidRDefault="00A022EA" w:rsidP="00E00004">
            <w:pPr>
              <w:spacing w:after="336"/>
              <w:rPr>
                <w:i/>
              </w:rPr>
            </w:pPr>
            <w:r w:rsidRPr="001B1550">
              <w:rPr>
                <w:i/>
              </w:rPr>
              <w:t>p</w:t>
            </w:r>
          </w:p>
        </w:tc>
        <w:tc>
          <w:tcPr>
            <w:tcW w:w="795" w:type="dxa"/>
            <w:tcBorders>
              <w:left w:val="nil"/>
              <w:bottom w:val="single" w:sz="4" w:space="0" w:color="auto"/>
              <w:right w:val="nil"/>
            </w:tcBorders>
            <w:vAlign w:val="bottom"/>
          </w:tcPr>
          <w:p w14:paraId="1E68316B" w14:textId="77777777" w:rsidR="00A022EA" w:rsidRDefault="00A022EA" w:rsidP="00E00004">
            <w:pPr>
              <w:spacing w:after="336"/>
            </w:pPr>
            <w:r>
              <w:rPr>
                <w:i/>
              </w:rPr>
              <w:t>R</w:t>
            </w:r>
            <w:r w:rsidRPr="0074201E">
              <w:rPr>
                <w:vertAlign w:val="superscript"/>
              </w:rPr>
              <w:t>2</w:t>
            </w:r>
          </w:p>
        </w:tc>
      </w:tr>
      <w:tr w:rsidR="00A022EA" w14:paraId="317CDF36" w14:textId="77777777" w:rsidTr="00E00004">
        <w:tc>
          <w:tcPr>
            <w:tcW w:w="2834" w:type="dxa"/>
            <w:tcBorders>
              <w:left w:val="nil"/>
              <w:bottom w:val="nil"/>
              <w:right w:val="nil"/>
            </w:tcBorders>
          </w:tcPr>
          <w:p w14:paraId="12DB539A" w14:textId="77777777" w:rsidR="00A022EA" w:rsidRPr="00E178B4" w:rsidRDefault="00A022EA" w:rsidP="00E00004">
            <w:pPr>
              <w:spacing w:after="336" w:line="360" w:lineRule="auto"/>
              <w:jc w:val="center"/>
              <w:rPr>
                <w:b/>
              </w:rPr>
            </w:pPr>
            <w:r w:rsidRPr="00E178B4">
              <w:rPr>
                <w:rFonts w:cs="Arial"/>
                <w:b/>
                <w:color w:val="333333"/>
                <w:lang w:eastAsia="en-US"/>
              </w:rPr>
              <w:t>rs62182145</w:t>
            </w:r>
          </w:p>
        </w:tc>
        <w:tc>
          <w:tcPr>
            <w:tcW w:w="717" w:type="dxa"/>
            <w:tcBorders>
              <w:left w:val="nil"/>
              <w:bottom w:val="nil"/>
              <w:right w:val="nil"/>
            </w:tcBorders>
          </w:tcPr>
          <w:p w14:paraId="03230055" w14:textId="77777777" w:rsidR="00A022EA" w:rsidRDefault="00A022EA" w:rsidP="00E00004">
            <w:pPr>
              <w:spacing w:after="336" w:line="360" w:lineRule="auto"/>
            </w:pPr>
            <w:r>
              <w:t>7,838</w:t>
            </w:r>
          </w:p>
        </w:tc>
        <w:tc>
          <w:tcPr>
            <w:tcW w:w="716" w:type="dxa"/>
            <w:tcBorders>
              <w:left w:val="nil"/>
              <w:bottom w:val="nil"/>
              <w:right w:val="nil"/>
            </w:tcBorders>
          </w:tcPr>
          <w:p w14:paraId="70D077FF" w14:textId="77777777" w:rsidR="00A022EA" w:rsidRDefault="00A022EA" w:rsidP="00E00004">
            <w:pPr>
              <w:spacing w:after="336" w:line="360" w:lineRule="auto"/>
            </w:pPr>
            <w:r>
              <w:t>3.67</w:t>
            </w:r>
          </w:p>
        </w:tc>
        <w:tc>
          <w:tcPr>
            <w:tcW w:w="716" w:type="dxa"/>
            <w:tcBorders>
              <w:left w:val="nil"/>
              <w:bottom w:val="nil"/>
              <w:right w:val="nil"/>
            </w:tcBorders>
          </w:tcPr>
          <w:p w14:paraId="0898578C" w14:textId="77777777" w:rsidR="00A022EA" w:rsidRDefault="00A022EA" w:rsidP="00E00004">
            <w:pPr>
              <w:spacing w:after="336" w:line="360" w:lineRule="auto"/>
            </w:pPr>
            <w:r>
              <w:t>.001</w:t>
            </w:r>
          </w:p>
        </w:tc>
        <w:tc>
          <w:tcPr>
            <w:tcW w:w="717" w:type="dxa"/>
            <w:tcBorders>
              <w:left w:val="nil"/>
              <w:bottom w:val="nil"/>
              <w:right w:val="nil"/>
            </w:tcBorders>
          </w:tcPr>
          <w:p w14:paraId="57633B3F" w14:textId="77777777" w:rsidR="00A022EA" w:rsidRDefault="00A022EA" w:rsidP="00E00004">
            <w:pPr>
              <w:spacing w:after="336" w:line="360" w:lineRule="auto"/>
            </w:pPr>
            <w:r>
              <w:t>.03</w:t>
            </w:r>
          </w:p>
        </w:tc>
        <w:tc>
          <w:tcPr>
            <w:tcW w:w="717" w:type="dxa"/>
            <w:tcBorders>
              <w:left w:val="nil"/>
              <w:bottom w:val="nil"/>
              <w:right w:val="nil"/>
            </w:tcBorders>
          </w:tcPr>
          <w:p w14:paraId="14E4D23B" w14:textId="77777777" w:rsidR="00A022EA" w:rsidRDefault="00A022EA" w:rsidP="00E00004">
            <w:pPr>
              <w:spacing w:after="336" w:line="360" w:lineRule="auto"/>
            </w:pPr>
            <w:r>
              <w:t>7,839</w:t>
            </w:r>
          </w:p>
        </w:tc>
        <w:tc>
          <w:tcPr>
            <w:tcW w:w="718" w:type="dxa"/>
            <w:tcBorders>
              <w:left w:val="nil"/>
              <w:bottom w:val="nil"/>
              <w:right w:val="nil"/>
            </w:tcBorders>
          </w:tcPr>
          <w:p w14:paraId="2961DBF4" w14:textId="77777777" w:rsidR="00A022EA" w:rsidRDefault="00A022EA" w:rsidP="00E00004">
            <w:pPr>
              <w:spacing w:after="336" w:line="360" w:lineRule="auto"/>
            </w:pPr>
            <w:r>
              <w:t>3.25</w:t>
            </w:r>
          </w:p>
        </w:tc>
        <w:tc>
          <w:tcPr>
            <w:tcW w:w="717" w:type="dxa"/>
            <w:tcBorders>
              <w:left w:val="nil"/>
              <w:bottom w:val="nil"/>
              <w:right w:val="nil"/>
            </w:tcBorders>
          </w:tcPr>
          <w:p w14:paraId="2A3FF429" w14:textId="77777777" w:rsidR="00A022EA" w:rsidRDefault="00A022EA" w:rsidP="00E00004">
            <w:pPr>
              <w:spacing w:after="336" w:line="360" w:lineRule="auto"/>
            </w:pPr>
            <w:r>
              <w:t>.002</w:t>
            </w:r>
          </w:p>
        </w:tc>
        <w:tc>
          <w:tcPr>
            <w:tcW w:w="795" w:type="dxa"/>
            <w:tcBorders>
              <w:left w:val="nil"/>
              <w:bottom w:val="nil"/>
              <w:right w:val="nil"/>
            </w:tcBorders>
          </w:tcPr>
          <w:p w14:paraId="72869E89" w14:textId="77777777" w:rsidR="00A022EA" w:rsidRDefault="00A022EA" w:rsidP="00E00004">
            <w:pPr>
              <w:spacing w:after="336" w:line="360" w:lineRule="auto"/>
            </w:pPr>
            <w:r>
              <w:t>.026</w:t>
            </w:r>
          </w:p>
        </w:tc>
      </w:tr>
      <w:tr w:rsidR="00A022EA" w14:paraId="21E51BDD" w14:textId="77777777" w:rsidTr="00E00004">
        <w:tc>
          <w:tcPr>
            <w:tcW w:w="2834" w:type="dxa"/>
            <w:tcBorders>
              <w:top w:val="nil"/>
              <w:left w:val="nil"/>
              <w:bottom w:val="nil"/>
              <w:right w:val="nil"/>
            </w:tcBorders>
          </w:tcPr>
          <w:p w14:paraId="1E8BF4C2" w14:textId="77777777" w:rsidR="00A022EA" w:rsidRPr="00E178B4" w:rsidRDefault="00A022EA" w:rsidP="00E00004">
            <w:pPr>
              <w:spacing w:after="336" w:line="360" w:lineRule="auto"/>
              <w:jc w:val="center"/>
              <w:rPr>
                <w:b/>
              </w:rPr>
            </w:pPr>
            <w:r w:rsidRPr="00E178B4">
              <w:rPr>
                <w:rFonts w:cs="Arial"/>
                <w:b/>
                <w:color w:val="333333"/>
                <w:lang w:eastAsia="en-US"/>
              </w:rPr>
              <w:t>rs62182153</w:t>
            </w:r>
          </w:p>
        </w:tc>
        <w:tc>
          <w:tcPr>
            <w:tcW w:w="717" w:type="dxa"/>
            <w:tcBorders>
              <w:top w:val="nil"/>
              <w:left w:val="nil"/>
              <w:bottom w:val="nil"/>
              <w:right w:val="nil"/>
            </w:tcBorders>
          </w:tcPr>
          <w:p w14:paraId="7A397DA8" w14:textId="77777777" w:rsidR="00A022EA" w:rsidRDefault="00A022EA" w:rsidP="00E00004">
            <w:pPr>
              <w:spacing w:after="336" w:line="360" w:lineRule="auto"/>
            </w:pPr>
            <w:r>
              <w:t>7,838</w:t>
            </w:r>
          </w:p>
        </w:tc>
        <w:tc>
          <w:tcPr>
            <w:tcW w:w="716" w:type="dxa"/>
            <w:tcBorders>
              <w:top w:val="nil"/>
              <w:left w:val="nil"/>
              <w:bottom w:val="nil"/>
              <w:right w:val="nil"/>
            </w:tcBorders>
          </w:tcPr>
          <w:p w14:paraId="0A96854E" w14:textId="77777777" w:rsidR="00A022EA" w:rsidRDefault="00A022EA" w:rsidP="00E00004">
            <w:pPr>
              <w:spacing w:after="336" w:line="360" w:lineRule="auto"/>
            </w:pPr>
            <w:r>
              <w:t>3.67</w:t>
            </w:r>
          </w:p>
        </w:tc>
        <w:tc>
          <w:tcPr>
            <w:tcW w:w="716" w:type="dxa"/>
            <w:tcBorders>
              <w:top w:val="nil"/>
              <w:left w:val="nil"/>
              <w:bottom w:val="nil"/>
              <w:right w:val="nil"/>
            </w:tcBorders>
          </w:tcPr>
          <w:p w14:paraId="4B84AAC5" w14:textId="77777777" w:rsidR="00A022EA" w:rsidRDefault="00A022EA" w:rsidP="00E00004">
            <w:pPr>
              <w:spacing w:after="336" w:line="360" w:lineRule="auto"/>
            </w:pPr>
            <w:r>
              <w:t>.001</w:t>
            </w:r>
          </w:p>
        </w:tc>
        <w:tc>
          <w:tcPr>
            <w:tcW w:w="717" w:type="dxa"/>
            <w:tcBorders>
              <w:top w:val="nil"/>
              <w:left w:val="nil"/>
              <w:bottom w:val="nil"/>
              <w:right w:val="nil"/>
            </w:tcBorders>
          </w:tcPr>
          <w:p w14:paraId="3B983291" w14:textId="77777777" w:rsidR="00A022EA" w:rsidRDefault="00A022EA" w:rsidP="00E00004">
            <w:pPr>
              <w:spacing w:after="336" w:line="360" w:lineRule="auto"/>
            </w:pPr>
            <w:r>
              <w:t>.03</w:t>
            </w:r>
          </w:p>
        </w:tc>
        <w:tc>
          <w:tcPr>
            <w:tcW w:w="717" w:type="dxa"/>
            <w:tcBorders>
              <w:top w:val="nil"/>
              <w:left w:val="nil"/>
              <w:bottom w:val="nil"/>
              <w:right w:val="nil"/>
            </w:tcBorders>
          </w:tcPr>
          <w:p w14:paraId="58D8A6D6" w14:textId="77777777" w:rsidR="00A022EA" w:rsidRDefault="00A022EA" w:rsidP="00E00004">
            <w:pPr>
              <w:spacing w:after="336" w:line="360" w:lineRule="auto"/>
            </w:pPr>
            <w:r>
              <w:t>7,839</w:t>
            </w:r>
          </w:p>
        </w:tc>
        <w:tc>
          <w:tcPr>
            <w:tcW w:w="718" w:type="dxa"/>
            <w:tcBorders>
              <w:top w:val="nil"/>
              <w:left w:val="nil"/>
              <w:bottom w:val="nil"/>
              <w:right w:val="nil"/>
            </w:tcBorders>
          </w:tcPr>
          <w:p w14:paraId="0A85487F" w14:textId="77777777" w:rsidR="00A022EA" w:rsidRDefault="00A022EA" w:rsidP="00E00004">
            <w:pPr>
              <w:spacing w:after="336" w:line="360" w:lineRule="auto"/>
            </w:pPr>
            <w:r>
              <w:t>3.25</w:t>
            </w:r>
          </w:p>
        </w:tc>
        <w:tc>
          <w:tcPr>
            <w:tcW w:w="717" w:type="dxa"/>
            <w:tcBorders>
              <w:top w:val="nil"/>
              <w:left w:val="nil"/>
              <w:bottom w:val="nil"/>
              <w:right w:val="nil"/>
            </w:tcBorders>
          </w:tcPr>
          <w:p w14:paraId="363AE111" w14:textId="77777777" w:rsidR="00A022EA" w:rsidRDefault="00A022EA" w:rsidP="00E00004">
            <w:pPr>
              <w:spacing w:after="336" w:line="360" w:lineRule="auto"/>
            </w:pPr>
            <w:r>
              <w:t>.002</w:t>
            </w:r>
          </w:p>
        </w:tc>
        <w:tc>
          <w:tcPr>
            <w:tcW w:w="795" w:type="dxa"/>
            <w:tcBorders>
              <w:top w:val="nil"/>
              <w:left w:val="nil"/>
              <w:bottom w:val="nil"/>
              <w:right w:val="nil"/>
            </w:tcBorders>
          </w:tcPr>
          <w:p w14:paraId="0BD9141C" w14:textId="77777777" w:rsidR="00A022EA" w:rsidRDefault="00A022EA" w:rsidP="00E00004">
            <w:pPr>
              <w:spacing w:after="336" w:line="360" w:lineRule="auto"/>
            </w:pPr>
            <w:r>
              <w:t>.026</w:t>
            </w:r>
          </w:p>
        </w:tc>
      </w:tr>
      <w:tr w:rsidR="00A022EA" w14:paraId="4CE1A5CA" w14:textId="77777777" w:rsidTr="00E00004">
        <w:trPr>
          <w:trHeight w:val="713"/>
        </w:trPr>
        <w:tc>
          <w:tcPr>
            <w:tcW w:w="2834" w:type="dxa"/>
            <w:tcBorders>
              <w:top w:val="nil"/>
              <w:left w:val="nil"/>
              <w:right w:val="nil"/>
            </w:tcBorders>
          </w:tcPr>
          <w:p w14:paraId="6D6AAEC5" w14:textId="77777777" w:rsidR="00A022EA" w:rsidRPr="00E178B4" w:rsidRDefault="00A022EA" w:rsidP="00E00004">
            <w:pPr>
              <w:spacing w:after="336" w:line="360" w:lineRule="auto"/>
              <w:jc w:val="center"/>
              <w:rPr>
                <w:b/>
              </w:rPr>
            </w:pPr>
            <w:r w:rsidRPr="00E178B4">
              <w:rPr>
                <w:rFonts w:cs="Arial"/>
                <w:b/>
                <w:color w:val="333333"/>
                <w:lang w:eastAsia="en-US"/>
              </w:rPr>
              <w:t>rs62182931</w:t>
            </w:r>
          </w:p>
        </w:tc>
        <w:tc>
          <w:tcPr>
            <w:tcW w:w="717" w:type="dxa"/>
            <w:tcBorders>
              <w:top w:val="nil"/>
              <w:left w:val="nil"/>
              <w:right w:val="nil"/>
            </w:tcBorders>
          </w:tcPr>
          <w:p w14:paraId="30BFB254" w14:textId="77777777" w:rsidR="00A022EA" w:rsidRDefault="00A022EA" w:rsidP="00E00004">
            <w:pPr>
              <w:spacing w:after="336" w:line="360" w:lineRule="auto"/>
            </w:pPr>
            <w:r>
              <w:t>7,838</w:t>
            </w:r>
          </w:p>
        </w:tc>
        <w:tc>
          <w:tcPr>
            <w:tcW w:w="716" w:type="dxa"/>
            <w:tcBorders>
              <w:top w:val="nil"/>
              <w:left w:val="nil"/>
              <w:right w:val="nil"/>
            </w:tcBorders>
          </w:tcPr>
          <w:p w14:paraId="4529169C" w14:textId="77777777" w:rsidR="00A022EA" w:rsidRDefault="00A022EA" w:rsidP="00E00004">
            <w:pPr>
              <w:spacing w:after="336" w:line="360" w:lineRule="auto"/>
            </w:pPr>
            <w:r>
              <w:t>4.06</w:t>
            </w:r>
          </w:p>
        </w:tc>
        <w:tc>
          <w:tcPr>
            <w:tcW w:w="716" w:type="dxa"/>
            <w:tcBorders>
              <w:top w:val="nil"/>
              <w:left w:val="nil"/>
              <w:right w:val="nil"/>
            </w:tcBorders>
          </w:tcPr>
          <w:p w14:paraId="54552D32" w14:textId="77777777" w:rsidR="00A022EA" w:rsidRDefault="00A022EA" w:rsidP="00E00004">
            <w:pPr>
              <w:spacing w:after="336" w:line="360" w:lineRule="auto"/>
            </w:pPr>
            <w:r>
              <w:t>&lt;.001</w:t>
            </w:r>
          </w:p>
        </w:tc>
        <w:tc>
          <w:tcPr>
            <w:tcW w:w="717" w:type="dxa"/>
            <w:tcBorders>
              <w:top w:val="nil"/>
              <w:left w:val="nil"/>
              <w:right w:val="nil"/>
            </w:tcBorders>
          </w:tcPr>
          <w:p w14:paraId="62B3BECA" w14:textId="77777777" w:rsidR="00A022EA" w:rsidRDefault="00A022EA" w:rsidP="00E00004">
            <w:pPr>
              <w:spacing w:after="336" w:line="360" w:lineRule="auto"/>
            </w:pPr>
            <w:r>
              <w:t>.033</w:t>
            </w:r>
          </w:p>
        </w:tc>
        <w:tc>
          <w:tcPr>
            <w:tcW w:w="717" w:type="dxa"/>
            <w:tcBorders>
              <w:top w:val="nil"/>
              <w:left w:val="nil"/>
              <w:right w:val="nil"/>
            </w:tcBorders>
          </w:tcPr>
          <w:p w14:paraId="24AB2D3E" w14:textId="77777777" w:rsidR="00A022EA" w:rsidRDefault="00A022EA" w:rsidP="00E00004">
            <w:pPr>
              <w:spacing w:after="336" w:line="360" w:lineRule="auto"/>
            </w:pPr>
            <w:r>
              <w:t>7,839</w:t>
            </w:r>
          </w:p>
        </w:tc>
        <w:tc>
          <w:tcPr>
            <w:tcW w:w="718" w:type="dxa"/>
            <w:tcBorders>
              <w:top w:val="nil"/>
              <w:left w:val="nil"/>
              <w:right w:val="nil"/>
            </w:tcBorders>
          </w:tcPr>
          <w:p w14:paraId="55F35F8A" w14:textId="77777777" w:rsidR="00A022EA" w:rsidRDefault="00A022EA" w:rsidP="00E00004">
            <w:pPr>
              <w:spacing w:after="336" w:line="360" w:lineRule="auto"/>
            </w:pPr>
            <w:r>
              <w:t>3.70</w:t>
            </w:r>
          </w:p>
        </w:tc>
        <w:tc>
          <w:tcPr>
            <w:tcW w:w="717" w:type="dxa"/>
            <w:tcBorders>
              <w:top w:val="nil"/>
              <w:left w:val="nil"/>
              <w:right w:val="nil"/>
            </w:tcBorders>
          </w:tcPr>
          <w:p w14:paraId="74A51DED" w14:textId="77777777" w:rsidR="00A022EA" w:rsidRDefault="00A022EA" w:rsidP="00E00004">
            <w:pPr>
              <w:spacing w:after="336" w:line="360" w:lineRule="auto"/>
            </w:pPr>
            <w:r>
              <w:t>.001</w:t>
            </w:r>
          </w:p>
        </w:tc>
        <w:tc>
          <w:tcPr>
            <w:tcW w:w="795" w:type="dxa"/>
            <w:tcBorders>
              <w:top w:val="nil"/>
              <w:left w:val="nil"/>
              <w:right w:val="nil"/>
            </w:tcBorders>
          </w:tcPr>
          <w:p w14:paraId="7D7A0368" w14:textId="77777777" w:rsidR="00A022EA" w:rsidRDefault="00A022EA" w:rsidP="00E00004">
            <w:pPr>
              <w:spacing w:after="336" w:line="360" w:lineRule="auto"/>
            </w:pPr>
            <w:r>
              <w:t>.030</w:t>
            </w:r>
          </w:p>
        </w:tc>
      </w:tr>
    </w:tbl>
    <w:p w14:paraId="07A21DB6" w14:textId="77777777" w:rsidR="00A022EA" w:rsidRDefault="00A022EA" w:rsidP="00A022EA">
      <w:pPr>
        <w:spacing w:after="336" w:line="360" w:lineRule="auto"/>
      </w:pPr>
    </w:p>
    <w:p w14:paraId="58034803" w14:textId="77777777" w:rsidR="00362888" w:rsidRDefault="00362888" w:rsidP="00362888"/>
    <w:p w14:paraId="10EE81F8" w14:textId="77777777" w:rsidR="00387E56" w:rsidRDefault="00387E56" w:rsidP="00A022EA">
      <w:pPr>
        <w:spacing w:after="336" w:line="360" w:lineRule="auto"/>
      </w:pPr>
    </w:p>
    <w:p w14:paraId="28FCC9A2" w14:textId="77777777" w:rsidR="00387E56" w:rsidRDefault="00387E56" w:rsidP="00A022EA">
      <w:pPr>
        <w:spacing w:after="336" w:line="360" w:lineRule="auto"/>
      </w:pPr>
    </w:p>
    <w:p w14:paraId="04D00AB8" w14:textId="77777777" w:rsidR="00387E56" w:rsidRDefault="00387E56" w:rsidP="00A022EA">
      <w:pPr>
        <w:spacing w:after="336" w:line="360" w:lineRule="auto"/>
      </w:pPr>
    </w:p>
    <w:p w14:paraId="3C37F788" w14:textId="77777777" w:rsidR="00387E56" w:rsidRDefault="00387E56" w:rsidP="00A022EA">
      <w:pPr>
        <w:spacing w:after="336" w:line="360" w:lineRule="auto"/>
      </w:pPr>
    </w:p>
    <w:p w14:paraId="4A1FE935" w14:textId="77777777" w:rsidR="00387E56" w:rsidRDefault="00387E56" w:rsidP="00A022EA">
      <w:pPr>
        <w:spacing w:after="336" w:line="360" w:lineRule="auto"/>
      </w:pPr>
    </w:p>
    <w:p w14:paraId="45427710" w14:textId="77777777" w:rsidR="00387E56" w:rsidRDefault="00387E56" w:rsidP="00A022EA">
      <w:pPr>
        <w:spacing w:after="336" w:line="360" w:lineRule="auto"/>
      </w:pPr>
    </w:p>
    <w:p w14:paraId="21DE6E5E" w14:textId="77777777" w:rsidR="00387E56" w:rsidRDefault="00387E56" w:rsidP="00A022EA">
      <w:pPr>
        <w:spacing w:after="336" w:line="360" w:lineRule="auto"/>
      </w:pPr>
    </w:p>
    <w:p w14:paraId="6D3CBF8C" w14:textId="77777777" w:rsidR="00387E56" w:rsidRDefault="00387E56" w:rsidP="00A022EA">
      <w:pPr>
        <w:spacing w:after="336" w:line="360" w:lineRule="auto"/>
      </w:pPr>
    </w:p>
    <w:p w14:paraId="4E8D4EED" w14:textId="77777777" w:rsidR="00387E56" w:rsidRDefault="00387E56" w:rsidP="00A022EA">
      <w:pPr>
        <w:spacing w:after="336" w:line="360" w:lineRule="auto"/>
      </w:pPr>
    </w:p>
    <w:p w14:paraId="1E19B7AF" w14:textId="77777777" w:rsidR="00387E56" w:rsidRDefault="00387E56" w:rsidP="00A022EA">
      <w:pPr>
        <w:spacing w:after="336" w:line="360" w:lineRule="auto"/>
      </w:pPr>
    </w:p>
    <w:p w14:paraId="33A2BE35" w14:textId="77777777" w:rsidR="00720FB5" w:rsidRDefault="00720FB5" w:rsidP="00A022EA">
      <w:pPr>
        <w:spacing w:line="480" w:lineRule="auto"/>
        <w:ind w:left="567" w:hanging="567"/>
      </w:pPr>
    </w:p>
    <w:p w14:paraId="34F8E96D" w14:textId="77777777" w:rsidR="00A022EA" w:rsidRPr="00103FA0" w:rsidRDefault="00A022EA" w:rsidP="00A022EA">
      <w:pPr>
        <w:spacing w:line="480" w:lineRule="auto"/>
        <w:ind w:left="567" w:hanging="567"/>
        <w:rPr>
          <w:rFonts w:cstheme="minorHAnsi"/>
          <w:b/>
        </w:rPr>
      </w:pPr>
      <w:r w:rsidRPr="00103FA0">
        <w:rPr>
          <w:rFonts w:cstheme="minorHAnsi"/>
          <w:b/>
        </w:rPr>
        <w:lastRenderedPageBreak/>
        <w:t>R</w:t>
      </w:r>
      <w:bookmarkStart w:id="10" w:name="_GoBack"/>
      <w:bookmarkEnd w:id="10"/>
      <w:r w:rsidRPr="00103FA0">
        <w:rPr>
          <w:rFonts w:cstheme="minorHAnsi"/>
          <w:b/>
        </w:rPr>
        <w:t>eferences</w:t>
      </w:r>
    </w:p>
    <w:p w14:paraId="4C1FD63C" w14:textId="77777777" w:rsidR="00A022EA" w:rsidRDefault="00A022EA" w:rsidP="00A022EA">
      <w:pPr>
        <w:pStyle w:val="ListParagraph"/>
        <w:numPr>
          <w:ilvl w:val="0"/>
          <w:numId w:val="1"/>
        </w:numPr>
        <w:spacing w:after="336" w:line="480" w:lineRule="auto"/>
      </w:pPr>
      <w:proofErr w:type="spellStart"/>
      <w:r w:rsidRPr="00461767">
        <w:t>Infinium</w:t>
      </w:r>
      <w:proofErr w:type="spellEnd"/>
      <w:r w:rsidRPr="00461767">
        <w:t xml:space="preserve"> PsychArray-24 Kit | Psychiatric predisposition microarray [Internet]. Illumina.com. 2017 [cited 1 December 2017]. Available from: </w:t>
      </w:r>
      <w:hyperlink r:id="rId17" w:history="1">
        <w:r w:rsidRPr="009D036B">
          <w:rPr>
            <w:rStyle w:val="Hyperlink"/>
          </w:rPr>
          <w:t>https://www.illumina.com/products/by-type/microarray-kits/infinium-psycharray.html</w:t>
        </w:r>
      </w:hyperlink>
    </w:p>
    <w:p w14:paraId="7C6A9B41" w14:textId="77777777" w:rsidR="00A022EA" w:rsidRDefault="00A022EA" w:rsidP="00A022EA">
      <w:pPr>
        <w:pStyle w:val="ListParagraph"/>
        <w:numPr>
          <w:ilvl w:val="0"/>
          <w:numId w:val="1"/>
        </w:numPr>
        <w:spacing w:after="336" w:line="480" w:lineRule="auto"/>
        <w:rPr>
          <w:rFonts w:cstheme="minorHAnsi"/>
        </w:rPr>
      </w:pPr>
      <w:r w:rsidRPr="00CE00C4">
        <w:rPr>
          <w:rFonts w:cstheme="minorHAnsi"/>
        </w:rPr>
        <w:t xml:space="preserve">Chang C, Chow C, </w:t>
      </w:r>
      <w:proofErr w:type="spellStart"/>
      <w:r w:rsidRPr="00CE00C4">
        <w:rPr>
          <w:rFonts w:cstheme="minorHAnsi"/>
        </w:rPr>
        <w:t>Tellier</w:t>
      </w:r>
      <w:proofErr w:type="spellEnd"/>
      <w:r w:rsidRPr="00CE00C4">
        <w:rPr>
          <w:rFonts w:cstheme="minorHAnsi"/>
        </w:rPr>
        <w:t xml:space="preserve"> L, </w:t>
      </w:r>
      <w:proofErr w:type="spellStart"/>
      <w:r w:rsidRPr="00CE00C4">
        <w:rPr>
          <w:rFonts w:cstheme="minorHAnsi"/>
        </w:rPr>
        <w:t>Vattikuti</w:t>
      </w:r>
      <w:proofErr w:type="spellEnd"/>
      <w:r w:rsidRPr="00CE00C4">
        <w:rPr>
          <w:rFonts w:cstheme="minorHAnsi"/>
        </w:rPr>
        <w:t xml:space="preserve"> S, Purcell S, Lee J. Second-generation PLINK: rising to the challenge of larger and richer datasets. </w:t>
      </w:r>
      <w:proofErr w:type="spellStart"/>
      <w:r w:rsidRPr="00CE00C4">
        <w:rPr>
          <w:rFonts w:cstheme="minorHAnsi"/>
        </w:rPr>
        <w:t>GigaScience</w:t>
      </w:r>
      <w:proofErr w:type="spellEnd"/>
      <w:r w:rsidRPr="00CE00C4">
        <w:rPr>
          <w:rFonts w:cstheme="minorHAnsi"/>
        </w:rPr>
        <w:t xml:space="preserve">. 2015;4(1). </w:t>
      </w:r>
    </w:p>
    <w:p w14:paraId="20D2F631" w14:textId="77777777" w:rsidR="00A022EA" w:rsidRDefault="00A022EA" w:rsidP="00A022EA">
      <w:pPr>
        <w:pStyle w:val="ListParagraph"/>
        <w:numPr>
          <w:ilvl w:val="0"/>
          <w:numId w:val="1"/>
        </w:numPr>
        <w:spacing w:after="336" w:line="480" w:lineRule="auto"/>
        <w:rPr>
          <w:rFonts w:cstheme="minorHAnsi"/>
        </w:rPr>
      </w:pPr>
      <w:r w:rsidRPr="00CE00C4">
        <w:rPr>
          <w:rFonts w:cstheme="minorHAnsi"/>
        </w:rPr>
        <w:t xml:space="preserve">Anderson C, </w:t>
      </w:r>
      <w:proofErr w:type="spellStart"/>
      <w:r w:rsidRPr="00CE00C4">
        <w:rPr>
          <w:rFonts w:cstheme="minorHAnsi"/>
        </w:rPr>
        <w:t>Pettersson</w:t>
      </w:r>
      <w:proofErr w:type="spellEnd"/>
      <w:r w:rsidRPr="00CE00C4">
        <w:rPr>
          <w:rFonts w:cstheme="minorHAnsi"/>
        </w:rPr>
        <w:t xml:space="preserve"> F, Clarke G, </w:t>
      </w:r>
      <w:proofErr w:type="spellStart"/>
      <w:r w:rsidRPr="00CE00C4">
        <w:rPr>
          <w:rFonts w:cstheme="minorHAnsi"/>
        </w:rPr>
        <w:t>Cardon</w:t>
      </w:r>
      <w:proofErr w:type="spellEnd"/>
      <w:r w:rsidRPr="00CE00C4">
        <w:rPr>
          <w:rFonts w:cstheme="minorHAnsi"/>
        </w:rPr>
        <w:t xml:space="preserve"> L, Morris A, Zondervan K. Data quality control in genetic case-control association studies. Nature Protocols. 2010;5(9):1564-1573.</w:t>
      </w:r>
    </w:p>
    <w:p w14:paraId="583B66BA" w14:textId="77777777" w:rsidR="00A022EA" w:rsidRDefault="00A022EA" w:rsidP="00A022EA">
      <w:pPr>
        <w:pStyle w:val="ListParagraph"/>
        <w:numPr>
          <w:ilvl w:val="0"/>
          <w:numId w:val="1"/>
        </w:numPr>
        <w:spacing w:after="336" w:line="480" w:lineRule="auto"/>
        <w:rPr>
          <w:rFonts w:cstheme="minorHAnsi"/>
        </w:rPr>
      </w:pPr>
      <w:r w:rsidRPr="00CE00C4">
        <w:rPr>
          <w:rFonts w:cstheme="minorHAnsi"/>
        </w:rPr>
        <w:t xml:space="preserve">Turner S, Armstrong L, Bradford Y, Carlson C, Crawford D, Crenshaw A </w:t>
      </w:r>
      <w:proofErr w:type="gramStart"/>
      <w:r w:rsidRPr="00CE00C4">
        <w:rPr>
          <w:rFonts w:cstheme="minorHAnsi"/>
        </w:rPr>
        <w:t>et al.</w:t>
      </w:r>
      <w:proofErr w:type="gramEnd"/>
      <w:r w:rsidRPr="00CE00C4">
        <w:rPr>
          <w:rFonts w:cstheme="minorHAnsi"/>
        </w:rPr>
        <w:t xml:space="preserve"> Quality Control Procedures for Genome-Wide Association Studies. Current Pro</w:t>
      </w:r>
      <w:r>
        <w:rPr>
          <w:rFonts w:cstheme="minorHAnsi"/>
        </w:rPr>
        <w:t>tocols in Human Genetics. 2011.</w:t>
      </w:r>
    </w:p>
    <w:p w14:paraId="79E0DEDC" w14:textId="77777777" w:rsidR="00A022EA" w:rsidRPr="00CE00C4" w:rsidRDefault="00A022EA" w:rsidP="00A022EA">
      <w:pPr>
        <w:pStyle w:val="ListParagraph"/>
        <w:numPr>
          <w:ilvl w:val="0"/>
          <w:numId w:val="1"/>
        </w:numPr>
        <w:spacing w:after="336" w:line="480" w:lineRule="auto"/>
        <w:rPr>
          <w:rFonts w:cstheme="minorHAnsi"/>
        </w:rPr>
      </w:pPr>
      <w:r w:rsidRPr="00CE00C4">
        <w:rPr>
          <w:rFonts w:cstheme="minorHAnsi"/>
        </w:rPr>
        <w:t xml:space="preserve">Li Y, Willer C, Ding J, </w:t>
      </w:r>
      <w:proofErr w:type="spellStart"/>
      <w:r w:rsidRPr="00CE00C4">
        <w:rPr>
          <w:rFonts w:cstheme="minorHAnsi"/>
        </w:rPr>
        <w:t>Scheet</w:t>
      </w:r>
      <w:proofErr w:type="spellEnd"/>
      <w:r w:rsidRPr="00CE00C4">
        <w:rPr>
          <w:rFonts w:cstheme="minorHAnsi"/>
        </w:rPr>
        <w:t xml:space="preserve"> P, </w:t>
      </w:r>
      <w:proofErr w:type="spellStart"/>
      <w:r w:rsidRPr="00CE00C4">
        <w:rPr>
          <w:rFonts w:cstheme="minorHAnsi"/>
        </w:rPr>
        <w:t>Abecasis</w:t>
      </w:r>
      <w:proofErr w:type="spellEnd"/>
      <w:r w:rsidRPr="00CE00C4">
        <w:rPr>
          <w:rFonts w:cstheme="minorHAnsi"/>
        </w:rPr>
        <w:t xml:space="preserve"> G. </w:t>
      </w:r>
      <w:proofErr w:type="spellStart"/>
      <w:r w:rsidRPr="00CE00C4">
        <w:rPr>
          <w:rFonts w:cstheme="minorHAnsi"/>
        </w:rPr>
        <w:t>MaCH</w:t>
      </w:r>
      <w:proofErr w:type="spellEnd"/>
      <w:r w:rsidRPr="00CE00C4">
        <w:rPr>
          <w:rFonts w:cstheme="minorHAnsi"/>
        </w:rPr>
        <w:t xml:space="preserve">: using sequence and genotype data to estimate haplotypes and unobserved genotypes. Genetic Epidemiology. 2010;34(8):816-834. </w:t>
      </w:r>
    </w:p>
    <w:p w14:paraId="42D29056" w14:textId="77777777" w:rsidR="00A022EA" w:rsidRDefault="00A022EA" w:rsidP="00A022EA">
      <w:pPr>
        <w:pStyle w:val="ListParagraph"/>
        <w:numPr>
          <w:ilvl w:val="0"/>
          <w:numId w:val="1"/>
        </w:numPr>
        <w:spacing w:after="336" w:line="480" w:lineRule="auto"/>
        <w:rPr>
          <w:rFonts w:cstheme="minorHAnsi"/>
        </w:rPr>
      </w:pPr>
      <w:r w:rsidRPr="003332E9">
        <w:rPr>
          <w:rFonts w:cstheme="minorHAnsi"/>
          <w:lang w:val="de-DE"/>
        </w:rPr>
        <w:t xml:space="preserve">Fuchsberger C, Abecasis G, Hinds D. minimac2: faster genotype imputation. </w:t>
      </w:r>
      <w:r w:rsidRPr="00CE00C4">
        <w:rPr>
          <w:rFonts w:cstheme="minorHAnsi"/>
        </w:rPr>
        <w:t>Bioinformatics. 2014;31(5):782-784.</w:t>
      </w:r>
    </w:p>
    <w:p w14:paraId="22F81B2B" w14:textId="77777777" w:rsidR="00A022EA" w:rsidRPr="001C08B8" w:rsidRDefault="00A022EA" w:rsidP="00A022EA">
      <w:pPr>
        <w:pStyle w:val="ListParagraph"/>
        <w:numPr>
          <w:ilvl w:val="0"/>
          <w:numId w:val="1"/>
        </w:numPr>
        <w:spacing w:after="336" w:line="480" w:lineRule="auto"/>
        <w:rPr>
          <w:rFonts w:cstheme="minorHAnsi"/>
        </w:rPr>
      </w:pPr>
      <w:proofErr w:type="spellStart"/>
      <w:r w:rsidRPr="001C08B8">
        <w:rPr>
          <w:rFonts w:cstheme="minorHAnsi"/>
        </w:rPr>
        <w:t>Pruim</w:t>
      </w:r>
      <w:proofErr w:type="spellEnd"/>
      <w:r w:rsidRPr="001C08B8">
        <w:rPr>
          <w:rFonts w:cstheme="minorHAnsi"/>
        </w:rPr>
        <w:t xml:space="preserve"> R, Welch R, </w:t>
      </w:r>
      <w:proofErr w:type="spellStart"/>
      <w:r w:rsidRPr="001C08B8">
        <w:rPr>
          <w:rFonts w:cstheme="minorHAnsi"/>
        </w:rPr>
        <w:t>Sanna</w:t>
      </w:r>
      <w:proofErr w:type="spellEnd"/>
      <w:r w:rsidRPr="001C08B8">
        <w:rPr>
          <w:rFonts w:cstheme="minorHAnsi"/>
        </w:rPr>
        <w:t xml:space="preserve"> S, </w:t>
      </w:r>
      <w:proofErr w:type="spellStart"/>
      <w:r w:rsidRPr="001C08B8">
        <w:rPr>
          <w:rFonts w:cstheme="minorHAnsi"/>
        </w:rPr>
        <w:t>Teslovich</w:t>
      </w:r>
      <w:proofErr w:type="spellEnd"/>
      <w:r w:rsidRPr="001C08B8">
        <w:rPr>
          <w:rFonts w:cstheme="minorHAnsi"/>
        </w:rPr>
        <w:t xml:space="preserve"> T, Chines P, </w:t>
      </w:r>
      <w:proofErr w:type="spellStart"/>
      <w:r w:rsidRPr="001C08B8">
        <w:rPr>
          <w:rFonts w:cstheme="minorHAnsi"/>
        </w:rPr>
        <w:t>Gliedt</w:t>
      </w:r>
      <w:proofErr w:type="spellEnd"/>
      <w:r w:rsidRPr="001C08B8">
        <w:rPr>
          <w:rFonts w:cstheme="minorHAnsi"/>
        </w:rPr>
        <w:t xml:space="preserve"> T et al. </w:t>
      </w:r>
      <w:proofErr w:type="spellStart"/>
      <w:r w:rsidRPr="001C08B8">
        <w:rPr>
          <w:rFonts w:cstheme="minorHAnsi"/>
        </w:rPr>
        <w:t>LocusZoom</w:t>
      </w:r>
      <w:proofErr w:type="spellEnd"/>
      <w:r w:rsidRPr="001C08B8">
        <w:rPr>
          <w:rFonts w:cstheme="minorHAnsi"/>
        </w:rPr>
        <w:t>: regional visualization of genome-wide association scan results. Bioinformatics. 2010;26(18):2336-2337.</w:t>
      </w:r>
    </w:p>
    <w:p w14:paraId="233717FD" w14:textId="77777777" w:rsidR="00A022EA" w:rsidRPr="00CE00C4" w:rsidRDefault="00A022EA" w:rsidP="00A022EA">
      <w:pPr>
        <w:pStyle w:val="ListParagraph"/>
        <w:numPr>
          <w:ilvl w:val="0"/>
          <w:numId w:val="1"/>
        </w:numPr>
        <w:spacing w:after="336" w:line="480" w:lineRule="auto"/>
        <w:rPr>
          <w:rFonts w:cstheme="minorHAnsi"/>
        </w:rPr>
      </w:pPr>
      <w:r w:rsidRPr="001C08B8">
        <w:rPr>
          <w:rFonts w:cstheme="minorHAnsi"/>
        </w:rPr>
        <w:t xml:space="preserve">Barrett J, Fry B, </w:t>
      </w:r>
      <w:proofErr w:type="spellStart"/>
      <w:r w:rsidRPr="001C08B8">
        <w:rPr>
          <w:rFonts w:cstheme="minorHAnsi"/>
        </w:rPr>
        <w:t>Maller</w:t>
      </w:r>
      <w:proofErr w:type="spellEnd"/>
      <w:r w:rsidRPr="001C08B8">
        <w:rPr>
          <w:rFonts w:cstheme="minorHAnsi"/>
        </w:rPr>
        <w:t xml:space="preserve"> J, Daly M. </w:t>
      </w:r>
      <w:proofErr w:type="spellStart"/>
      <w:r w:rsidRPr="001C08B8">
        <w:rPr>
          <w:rFonts w:cstheme="minorHAnsi"/>
        </w:rPr>
        <w:t>Haploview</w:t>
      </w:r>
      <w:proofErr w:type="spellEnd"/>
      <w:r w:rsidRPr="001C08B8">
        <w:rPr>
          <w:rFonts w:cstheme="minorHAnsi"/>
        </w:rPr>
        <w:t>: analysis and visualization of LD and haplotype maps. Bioinformatics. 2004;21(2):263-265.</w:t>
      </w:r>
    </w:p>
    <w:p w14:paraId="13A016CF" w14:textId="77777777" w:rsidR="00A022EA" w:rsidRDefault="00A022EA" w:rsidP="00A022EA">
      <w:pPr>
        <w:spacing w:after="336" w:line="480" w:lineRule="auto"/>
        <w:ind w:left="360"/>
      </w:pPr>
    </w:p>
    <w:p w14:paraId="7F97CB20" w14:textId="77777777" w:rsidR="0043671C" w:rsidRDefault="00613E2F"/>
    <w:sectPr w:rsidR="004367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9E355C"/>
    <w:multiLevelType w:val="hybridMultilevel"/>
    <w:tmpl w:val="60EA46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2EA"/>
    <w:rsid w:val="00036C1E"/>
    <w:rsid w:val="00146208"/>
    <w:rsid w:val="00257FF4"/>
    <w:rsid w:val="00311AB9"/>
    <w:rsid w:val="0031213D"/>
    <w:rsid w:val="00362888"/>
    <w:rsid w:val="00387E56"/>
    <w:rsid w:val="00463E72"/>
    <w:rsid w:val="00557A30"/>
    <w:rsid w:val="005A1E5F"/>
    <w:rsid w:val="00613E2F"/>
    <w:rsid w:val="006815B1"/>
    <w:rsid w:val="00720FB5"/>
    <w:rsid w:val="00834805"/>
    <w:rsid w:val="00A022EA"/>
    <w:rsid w:val="00A14743"/>
    <w:rsid w:val="00A43168"/>
    <w:rsid w:val="00A85F55"/>
    <w:rsid w:val="00A90FAD"/>
    <w:rsid w:val="00AE7BF0"/>
    <w:rsid w:val="00B7006C"/>
    <w:rsid w:val="00BE4876"/>
    <w:rsid w:val="00C52A4C"/>
    <w:rsid w:val="00CA244B"/>
    <w:rsid w:val="00DA6558"/>
    <w:rsid w:val="00DC374F"/>
    <w:rsid w:val="00E1148E"/>
    <w:rsid w:val="00EE6568"/>
    <w:rsid w:val="00F66136"/>
    <w:rsid w:val="00F836BF"/>
    <w:rsid w:val="00FD7BB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CA27A"/>
  <w15:chartTrackingRefBased/>
  <w15:docId w15:val="{D7E7B5B2-AD6E-4181-A04D-5FC01456C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2EA"/>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22EA"/>
    <w:rPr>
      <w:color w:val="0563C1" w:themeColor="hyperlink"/>
      <w:u w:val="single"/>
    </w:rPr>
  </w:style>
  <w:style w:type="table" w:styleId="TableGrid">
    <w:name w:val="Table Grid"/>
    <w:basedOn w:val="TableNormal"/>
    <w:uiPriority w:val="39"/>
    <w:rsid w:val="00A022EA"/>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22EA"/>
    <w:pPr>
      <w:ind w:left="720"/>
      <w:contextualSpacing/>
    </w:pPr>
  </w:style>
  <w:style w:type="table" w:customStyle="1" w:styleId="TableGrid1">
    <w:name w:val="Table Grid1"/>
    <w:basedOn w:val="TableNormal"/>
    <w:next w:val="TableGrid"/>
    <w:uiPriority w:val="39"/>
    <w:rsid w:val="00362888"/>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46208"/>
    <w:rPr>
      <w:sz w:val="18"/>
      <w:szCs w:val="18"/>
    </w:rPr>
  </w:style>
  <w:style w:type="paragraph" w:styleId="CommentText">
    <w:name w:val="annotation text"/>
    <w:basedOn w:val="Normal"/>
    <w:link w:val="CommentTextChar"/>
    <w:uiPriority w:val="99"/>
    <w:semiHidden/>
    <w:unhideWhenUsed/>
    <w:rsid w:val="00146208"/>
    <w:pPr>
      <w:spacing w:line="240" w:lineRule="auto"/>
    </w:pPr>
    <w:rPr>
      <w:sz w:val="24"/>
      <w:szCs w:val="24"/>
    </w:rPr>
  </w:style>
  <w:style w:type="character" w:customStyle="1" w:styleId="CommentTextChar">
    <w:name w:val="Comment Text Char"/>
    <w:basedOn w:val="DefaultParagraphFont"/>
    <w:link w:val="CommentText"/>
    <w:uiPriority w:val="99"/>
    <w:semiHidden/>
    <w:rsid w:val="00146208"/>
    <w:rPr>
      <w:rFonts w:eastAsiaTheme="minorEastAsia"/>
      <w:sz w:val="24"/>
      <w:szCs w:val="24"/>
      <w:lang w:eastAsia="zh-CN"/>
    </w:rPr>
  </w:style>
  <w:style w:type="paragraph" w:styleId="CommentSubject">
    <w:name w:val="annotation subject"/>
    <w:basedOn w:val="CommentText"/>
    <w:next w:val="CommentText"/>
    <w:link w:val="CommentSubjectChar"/>
    <w:uiPriority w:val="99"/>
    <w:semiHidden/>
    <w:unhideWhenUsed/>
    <w:rsid w:val="00146208"/>
    <w:rPr>
      <w:b/>
      <w:bCs/>
      <w:sz w:val="20"/>
      <w:szCs w:val="20"/>
    </w:rPr>
  </w:style>
  <w:style w:type="character" w:customStyle="1" w:styleId="CommentSubjectChar">
    <w:name w:val="Comment Subject Char"/>
    <w:basedOn w:val="CommentTextChar"/>
    <w:link w:val="CommentSubject"/>
    <w:uiPriority w:val="99"/>
    <w:semiHidden/>
    <w:rsid w:val="00146208"/>
    <w:rPr>
      <w:rFonts w:eastAsiaTheme="minorEastAsia"/>
      <w:b/>
      <w:bCs/>
      <w:sz w:val="20"/>
      <w:szCs w:val="20"/>
      <w:lang w:eastAsia="zh-CN"/>
    </w:rPr>
  </w:style>
  <w:style w:type="paragraph" w:styleId="BalloonText">
    <w:name w:val="Balloon Text"/>
    <w:basedOn w:val="Normal"/>
    <w:link w:val="BalloonTextChar"/>
    <w:uiPriority w:val="99"/>
    <w:semiHidden/>
    <w:unhideWhenUsed/>
    <w:rsid w:val="0014620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6208"/>
    <w:rPr>
      <w:rFonts w:ascii="Times New Roman" w:eastAsiaTheme="minorEastAsia"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www.illumina.com/products/by-type/microarray-kits/infinium-psycharray.html" TargetMode="Externa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1597</Words>
  <Characters>9107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2018-08-22T21:47:00Z</dcterms:created>
  <dcterms:modified xsi:type="dcterms:W3CDTF">2018-08-22T21:47:00Z</dcterms:modified>
</cp:coreProperties>
</file>