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B5A" w:rsidRPr="005E0368" w:rsidRDefault="00142B5A" w:rsidP="00142B5A">
      <w:pPr>
        <w:pStyle w:val="SMHeading"/>
        <w:spacing w:line="360" w:lineRule="auto"/>
        <w:rPr>
          <w:sz w:val="26"/>
          <w:szCs w:val="26"/>
        </w:rPr>
      </w:pPr>
      <w:r w:rsidRPr="005E0368">
        <w:rPr>
          <w:sz w:val="26"/>
          <w:szCs w:val="26"/>
        </w:rPr>
        <w:t xml:space="preserve">Table S1: 26 Subcortical Volumes 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977"/>
        <w:gridCol w:w="1417"/>
        <w:gridCol w:w="1370"/>
        <w:gridCol w:w="1370"/>
        <w:gridCol w:w="1371"/>
      </w:tblGrid>
      <w:tr w:rsidR="00142B5A" w:rsidRPr="0035290A" w:rsidTr="001F0A91">
        <w:tc>
          <w:tcPr>
            <w:tcW w:w="3936" w:type="dxa"/>
            <w:gridSpan w:val="2"/>
            <w:vMerge w:val="restart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i/>
                <w:sz w:val="22"/>
                <w:szCs w:val="24"/>
                <w:lang w:val="en-GB"/>
              </w:rPr>
            </w:pPr>
            <w:r w:rsidRPr="0035290A">
              <w:rPr>
                <w:b/>
                <w:i/>
                <w:sz w:val="22"/>
                <w:szCs w:val="24"/>
                <w:lang w:val="en-GB"/>
              </w:rPr>
              <w:t xml:space="preserve">Subcortical volume </w:t>
            </w:r>
            <w:r w:rsidRPr="0035290A">
              <w:rPr>
                <w:sz w:val="22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22"/>
                <w:szCs w:val="24"/>
                <w:vertAlign w:val="superscript"/>
                <w:lang w:val="en-GB"/>
              </w:rPr>
            </w:pPr>
            <w:r w:rsidRPr="0035290A">
              <w:rPr>
                <w:b/>
                <w:i/>
                <w:sz w:val="22"/>
                <w:szCs w:val="24"/>
                <w:lang w:val="en-GB"/>
              </w:rPr>
              <w:t>Normality</w:t>
            </w:r>
            <w:r w:rsidRPr="0035290A">
              <w:rPr>
                <w:sz w:val="22"/>
                <w:szCs w:val="24"/>
                <w:vertAlign w:val="superscript"/>
                <w:lang w:val="en-GB"/>
              </w:rPr>
              <w:t xml:space="preserve"> b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i/>
                <w:sz w:val="22"/>
                <w:szCs w:val="24"/>
                <w:lang w:val="en-GB"/>
              </w:rPr>
            </w:pPr>
            <w:r w:rsidRPr="0035290A">
              <w:rPr>
                <w:b/>
                <w:i/>
                <w:sz w:val="22"/>
                <w:szCs w:val="24"/>
                <w:lang w:val="en-GB"/>
              </w:rPr>
              <w:t>Partial correlation with math anxiety</w:t>
            </w:r>
            <w:r w:rsidRPr="0035290A">
              <w:rPr>
                <w:sz w:val="22"/>
                <w:szCs w:val="24"/>
                <w:vertAlign w:val="superscript"/>
                <w:lang w:val="en-GB"/>
              </w:rPr>
              <w:t xml:space="preserve"> c</w:t>
            </w:r>
          </w:p>
        </w:tc>
      </w:tr>
      <w:tr w:rsidR="00142B5A" w:rsidRPr="003929AA" w:rsidTr="001F0A91">
        <w:tc>
          <w:tcPr>
            <w:tcW w:w="3936" w:type="dxa"/>
            <w:gridSpan w:val="2"/>
            <w:vMerge/>
            <w:tcBorders>
              <w:bottom w:val="single" w:sz="18" w:space="0" w:color="auto"/>
            </w:tcBorders>
            <w:shd w:val="clear" w:color="auto" w:fill="auto"/>
          </w:tcPr>
          <w:p w:rsidR="00142B5A" w:rsidRPr="003929AA" w:rsidRDefault="00142B5A" w:rsidP="001F0A91">
            <w:pPr>
              <w:spacing w:line="360" w:lineRule="auto"/>
              <w:rPr>
                <w:b/>
                <w:i/>
                <w:szCs w:val="24"/>
                <w:lang w:val="en-GB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</w:tcPr>
          <w:p w:rsidR="00142B5A" w:rsidRPr="009D3806" w:rsidRDefault="00142B5A" w:rsidP="001F0A91">
            <w:pPr>
              <w:spacing w:line="360" w:lineRule="auto"/>
              <w:rPr>
                <w:i/>
                <w:sz w:val="18"/>
                <w:szCs w:val="24"/>
                <w:lang w:val="en-GB"/>
              </w:rPr>
            </w:pPr>
            <w:r w:rsidRPr="009D3806">
              <w:rPr>
                <w:i/>
                <w:sz w:val="18"/>
                <w:szCs w:val="24"/>
                <w:lang w:val="en-GB"/>
              </w:rPr>
              <w:t>p-value</w:t>
            </w:r>
          </w:p>
          <w:p w:rsidR="00142B5A" w:rsidRPr="009D3806" w:rsidRDefault="00142B5A" w:rsidP="001F0A91">
            <w:pPr>
              <w:spacing w:line="360" w:lineRule="auto"/>
              <w:rPr>
                <w:i/>
                <w:sz w:val="18"/>
                <w:szCs w:val="24"/>
                <w:lang w:val="en-GB"/>
              </w:rPr>
            </w:pPr>
          </w:p>
        </w:tc>
        <w:tc>
          <w:tcPr>
            <w:tcW w:w="1370" w:type="dxa"/>
            <w:tcBorders>
              <w:bottom w:val="single" w:sz="18" w:space="0" w:color="auto"/>
            </w:tcBorders>
            <w:shd w:val="clear" w:color="auto" w:fill="auto"/>
          </w:tcPr>
          <w:p w:rsidR="00142B5A" w:rsidRPr="009D3806" w:rsidRDefault="00142B5A" w:rsidP="001F0A91">
            <w:pPr>
              <w:spacing w:line="360" w:lineRule="auto"/>
              <w:rPr>
                <w:i/>
                <w:sz w:val="18"/>
                <w:szCs w:val="24"/>
                <w:lang w:val="en-GB"/>
              </w:rPr>
            </w:pPr>
            <w:r w:rsidRPr="009D3806">
              <w:rPr>
                <w:i/>
                <w:sz w:val="18"/>
                <w:szCs w:val="24"/>
                <w:lang w:val="en-GB"/>
              </w:rPr>
              <w:t>Correlation coefficient r</w:t>
            </w:r>
          </w:p>
        </w:tc>
        <w:tc>
          <w:tcPr>
            <w:tcW w:w="1370" w:type="dxa"/>
            <w:tcBorders>
              <w:bottom w:val="single" w:sz="18" w:space="0" w:color="auto"/>
            </w:tcBorders>
            <w:shd w:val="clear" w:color="auto" w:fill="auto"/>
          </w:tcPr>
          <w:p w:rsidR="00142B5A" w:rsidRPr="009D3806" w:rsidRDefault="00142B5A" w:rsidP="001F0A91">
            <w:pPr>
              <w:spacing w:line="360" w:lineRule="auto"/>
              <w:rPr>
                <w:i/>
                <w:sz w:val="18"/>
                <w:szCs w:val="24"/>
                <w:lang w:val="en-GB"/>
              </w:rPr>
            </w:pPr>
            <w:r w:rsidRPr="009D3806">
              <w:rPr>
                <w:i/>
                <w:sz w:val="18"/>
                <w:szCs w:val="24"/>
                <w:lang w:val="en-GB"/>
              </w:rPr>
              <w:t>p-value</w:t>
            </w:r>
          </w:p>
        </w:tc>
        <w:tc>
          <w:tcPr>
            <w:tcW w:w="1371" w:type="dxa"/>
            <w:tcBorders>
              <w:bottom w:val="single" w:sz="18" w:space="0" w:color="auto"/>
            </w:tcBorders>
            <w:shd w:val="clear" w:color="auto" w:fill="auto"/>
          </w:tcPr>
          <w:p w:rsidR="00142B5A" w:rsidRPr="009D3806" w:rsidRDefault="00142B5A" w:rsidP="001F0A91">
            <w:pPr>
              <w:spacing w:line="360" w:lineRule="auto"/>
              <w:rPr>
                <w:i/>
                <w:sz w:val="18"/>
                <w:szCs w:val="24"/>
                <w:lang w:val="en-GB"/>
              </w:rPr>
            </w:pPr>
            <w:r w:rsidRPr="009D3806">
              <w:rPr>
                <w:i/>
                <w:sz w:val="18"/>
                <w:szCs w:val="24"/>
                <w:lang w:val="en-GB"/>
              </w:rPr>
              <w:t>FDR corrected</w:t>
            </w:r>
          </w:p>
        </w:tc>
      </w:tr>
      <w:tr w:rsidR="00142B5A" w:rsidRPr="003929AA" w:rsidTr="001F0A91">
        <w:tc>
          <w:tcPr>
            <w:tcW w:w="959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Left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Cerebellum cortex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.079</w:t>
            </w:r>
          </w:p>
        </w:tc>
        <w:tc>
          <w:tcPr>
            <w:tcW w:w="1370" w:type="dxa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.633</w:t>
            </w:r>
          </w:p>
        </w:tc>
        <w:tc>
          <w:tcPr>
            <w:tcW w:w="1371" w:type="dxa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.918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Thalamus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.026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.877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.918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Caudate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.017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.918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.918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Putamen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.051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.758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.918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Pallidum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.036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.827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.918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Hippocampus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.182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.034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.835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.918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Amygdala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-.209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.203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.918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35290A">
              <w:rPr>
                <w:sz w:val="18"/>
                <w:szCs w:val="18"/>
                <w:lang w:val="en-GB"/>
              </w:rPr>
              <w:t>Accumbens</w:t>
            </w:r>
            <w:proofErr w:type="spellEnd"/>
            <w:r w:rsidRPr="0035290A">
              <w:rPr>
                <w:sz w:val="18"/>
                <w:szCs w:val="18"/>
                <w:lang w:val="en-GB"/>
              </w:rPr>
              <w:t xml:space="preserve"> area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35290A">
              <w:rPr>
                <w:b/>
                <w:sz w:val="18"/>
                <w:szCs w:val="18"/>
                <w:lang w:val="en-GB"/>
              </w:rPr>
              <w:t>.020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-.142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.388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bootstrap</w:t>
            </w:r>
          </w:p>
        </w:tc>
      </w:tr>
      <w:tr w:rsidR="00142B5A" w:rsidRPr="003929AA" w:rsidTr="001F0A91">
        <w:tc>
          <w:tcPr>
            <w:tcW w:w="959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Ventral diencephalon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tcBorders>
              <w:bottom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-.149</w:t>
            </w:r>
          </w:p>
        </w:tc>
        <w:tc>
          <w:tcPr>
            <w:tcW w:w="1370" w:type="dxa"/>
            <w:tcBorders>
              <w:bottom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.366</w:t>
            </w:r>
          </w:p>
        </w:tc>
        <w:tc>
          <w:tcPr>
            <w:tcW w:w="1371" w:type="dxa"/>
            <w:tcBorders>
              <w:bottom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.918</w:t>
            </w:r>
          </w:p>
        </w:tc>
      </w:tr>
      <w:tr w:rsidR="00142B5A" w:rsidRPr="003929AA" w:rsidTr="001F0A91">
        <w:tc>
          <w:tcPr>
            <w:tcW w:w="959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Right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Cerebellum cortex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.027</w:t>
            </w:r>
          </w:p>
        </w:tc>
        <w:tc>
          <w:tcPr>
            <w:tcW w:w="1370" w:type="dxa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.870</w:t>
            </w:r>
          </w:p>
        </w:tc>
        <w:tc>
          <w:tcPr>
            <w:tcW w:w="1371" w:type="dxa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.870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Thalamus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.161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.328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.870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Caudate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.042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.797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.870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Putamen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.165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-.030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.857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.870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Pallidum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-.133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.418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.870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Hippocampus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.088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.595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.870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35290A">
              <w:rPr>
                <w:b/>
                <w:sz w:val="18"/>
                <w:szCs w:val="18"/>
                <w:lang w:val="en-GB"/>
              </w:rPr>
              <w:t>Amygdala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35290A">
              <w:rPr>
                <w:b/>
                <w:sz w:val="18"/>
                <w:szCs w:val="18"/>
                <w:lang w:val="en-GB"/>
              </w:rPr>
              <w:t>-.443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35290A">
              <w:rPr>
                <w:b/>
                <w:sz w:val="18"/>
                <w:szCs w:val="18"/>
                <w:lang w:val="en-GB"/>
              </w:rPr>
              <w:t>.005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35290A">
              <w:rPr>
                <w:b/>
                <w:sz w:val="18"/>
                <w:szCs w:val="18"/>
                <w:lang w:val="en-GB"/>
              </w:rPr>
              <w:t>.042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35290A">
              <w:rPr>
                <w:sz w:val="18"/>
                <w:szCs w:val="18"/>
                <w:lang w:val="en-GB"/>
              </w:rPr>
              <w:t>Accumbens</w:t>
            </w:r>
            <w:proofErr w:type="spellEnd"/>
            <w:r w:rsidRPr="0035290A">
              <w:rPr>
                <w:sz w:val="18"/>
                <w:szCs w:val="18"/>
                <w:lang w:val="en-GB"/>
              </w:rPr>
              <w:t xml:space="preserve"> area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-.163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.322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.870</w:t>
            </w:r>
          </w:p>
        </w:tc>
      </w:tr>
      <w:tr w:rsidR="00142B5A" w:rsidRPr="003929AA" w:rsidTr="001F0A91">
        <w:tc>
          <w:tcPr>
            <w:tcW w:w="959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Ventral diencephalon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tcBorders>
              <w:bottom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-.082</w:t>
            </w:r>
          </w:p>
        </w:tc>
        <w:tc>
          <w:tcPr>
            <w:tcW w:w="1370" w:type="dxa"/>
            <w:tcBorders>
              <w:bottom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.620</w:t>
            </w:r>
          </w:p>
        </w:tc>
        <w:tc>
          <w:tcPr>
            <w:tcW w:w="1371" w:type="dxa"/>
            <w:tcBorders>
              <w:bottom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.870</w:t>
            </w:r>
          </w:p>
        </w:tc>
      </w:tr>
      <w:tr w:rsidR="00142B5A" w:rsidRPr="003929AA" w:rsidTr="001F0A91">
        <w:tc>
          <w:tcPr>
            <w:tcW w:w="959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Central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Optic chiasm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.131</w:t>
            </w:r>
          </w:p>
        </w:tc>
        <w:tc>
          <w:tcPr>
            <w:tcW w:w="1370" w:type="dxa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.427</w:t>
            </w:r>
          </w:p>
        </w:tc>
        <w:tc>
          <w:tcPr>
            <w:tcW w:w="1371" w:type="dxa"/>
            <w:tcBorders>
              <w:top w:val="single" w:sz="18" w:space="0" w:color="auto"/>
            </w:tcBorders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.534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Posterior corpus callosum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-.165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.316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.534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Middle posterior corpus callosum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35290A">
              <w:rPr>
                <w:b/>
                <w:sz w:val="18"/>
                <w:szCs w:val="18"/>
                <w:lang w:val="en-GB"/>
              </w:rPr>
              <w:t>.002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-.268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.099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bootstrap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Central corpus callosum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35290A">
              <w:rPr>
                <w:b/>
                <w:sz w:val="18"/>
                <w:szCs w:val="18"/>
                <w:lang w:val="en-GB"/>
              </w:rPr>
              <w:t>.011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-.133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.419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bootstrap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Middle anterior corpus callosum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35290A">
              <w:rPr>
                <w:b/>
                <w:sz w:val="18"/>
                <w:szCs w:val="18"/>
                <w:lang w:val="en-GB"/>
              </w:rPr>
              <w:t>.011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-.175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.287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bootstrap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35290A">
              <w:rPr>
                <w:b/>
                <w:sz w:val="18"/>
                <w:szCs w:val="18"/>
                <w:lang w:val="en-GB"/>
              </w:rPr>
              <w:t>Anterior corpus callosum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35290A">
              <w:rPr>
                <w:b/>
                <w:sz w:val="18"/>
                <w:szCs w:val="18"/>
                <w:lang w:val="en-GB"/>
              </w:rPr>
              <w:t>-.334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35290A">
              <w:rPr>
                <w:b/>
                <w:sz w:val="18"/>
                <w:szCs w:val="18"/>
                <w:lang w:val="en-GB"/>
              </w:rPr>
              <w:t>.038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.188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Brain stem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-.059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.722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.722</w:t>
            </w:r>
          </w:p>
        </w:tc>
      </w:tr>
      <w:tr w:rsidR="00142B5A" w:rsidRPr="003929AA" w:rsidTr="001F0A91">
        <w:tc>
          <w:tcPr>
            <w:tcW w:w="959" w:type="dxa"/>
            <w:vMerge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35290A">
              <w:rPr>
                <w:sz w:val="18"/>
                <w:szCs w:val="18"/>
                <w:lang w:val="en-GB"/>
              </w:rPr>
              <w:t>Cortico</w:t>
            </w:r>
            <w:proofErr w:type="spellEnd"/>
            <w:r w:rsidRPr="0035290A">
              <w:rPr>
                <w:sz w:val="18"/>
                <w:szCs w:val="18"/>
                <w:lang w:val="en-GB"/>
              </w:rPr>
              <w:t xml:space="preserve"> spinal fluid</w:t>
            </w:r>
          </w:p>
        </w:tc>
        <w:tc>
          <w:tcPr>
            <w:tcW w:w="1417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.144</w:t>
            </w:r>
          </w:p>
        </w:tc>
        <w:tc>
          <w:tcPr>
            <w:tcW w:w="1370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.382</w:t>
            </w:r>
          </w:p>
        </w:tc>
        <w:tc>
          <w:tcPr>
            <w:tcW w:w="1371" w:type="dxa"/>
            <w:shd w:val="clear" w:color="auto" w:fill="auto"/>
          </w:tcPr>
          <w:p w:rsidR="00142B5A" w:rsidRPr="0035290A" w:rsidRDefault="00142B5A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35290A">
              <w:rPr>
                <w:sz w:val="18"/>
                <w:szCs w:val="18"/>
                <w:lang w:val="en-GB"/>
              </w:rPr>
              <w:t>.534</w:t>
            </w:r>
          </w:p>
        </w:tc>
      </w:tr>
    </w:tbl>
    <w:p w:rsidR="00142B5A" w:rsidRPr="003929AA" w:rsidRDefault="00142B5A" w:rsidP="00142B5A">
      <w:pPr>
        <w:spacing w:before="120" w:line="360" w:lineRule="auto"/>
        <w:rPr>
          <w:lang w:val="en-GB"/>
        </w:rPr>
      </w:pPr>
      <w:proofErr w:type="gramStart"/>
      <w:r w:rsidRPr="003929AA">
        <w:rPr>
          <w:vertAlign w:val="superscript"/>
          <w:lang w:val="en-GB"/>
        </w:rPr>
        <w:t>a</w:t>
      </w:r>
      <w:proofErr w:type="gramEnd"/>
      <w:r w:rsidRPr="003929AA">
        <w:rPr>
          <w:lang w:val="en-GB"/>
        </w:rPr>
        <w:t xml:space="preserve"> Subcortical volume labels by </w:t>
      </w:r>
      <w:proofErr w:type="spellStart"/>
      <w:r w:rsidRPr="003929AA">
        <w:rPr>
          <w:lang w:val="en-GB"/>
        </w:rPr>
        <w:t>freesurfer</w:t>
      </w:r>
      <w:proofErr w:type="spellEnd"/>
      <w:r w:rsidRPr="003929AA">
        <w:rPr>
          <w:lang w:val="en-GB"/>
        </w:rPr>
        <w:t>.</w:t>
      </w:r>
    </w:p>
    <w:p w:rsidR="00142B5A" w:rsidRPr="003929AA" w:rsidRDefault="00142B5A" w:rsidP="00142B5A">
      <w:pPr>
        <w:spacing w:before="120" w:line="360" w:lineRule="auto"/>
        <w:rPr>
          <w:lang w:val="en-GB"/>
        </w:rPr>
      </w:pPr>
      <w:proofErr w:type="gramStart"/>
      <w:r w:rsidRPr="003929AA">
        <w:rPr>
          <w:vertAlign w:val="superscript"/>
          <w:lang w:val="en-GB"/>
        </w:rPr>
        <w:t>b</w:t>
      </w:r>
      <w:proofErr w:type="gramEnd"/>
      <w:r w:rsidRPr="003929AA">
        <w:rPr>
          <w:lang w:val="en-GB"/>
        </w:rPr>
        <w:t xml:space="preserve"> Normal distribution was tested by Kolmogorov-Smirnov test. For volumes violating the assumption of normality (indicated by significant p-values), bootstrapping was applied.</w:t>
      </w:r>
    </w:p>
    <w:p w:rsidR="00142B5A" w:rsidRPr="003929AA" w:rsidRDefault="00142B5A" w:rsidP="00142B5A">
      <w:pPr>
        <w:spacing w:before="120" w:line="360" w:lineRule="auto"/>
        <w:rPr>
          <w:lang w:val="en-GB"/>
        </w:rPr>
      </w:pPr>
      <w:proofErr w:type="gramStart"/>
      <w:r w:rsidRPr="003929AA">
        <w:rPr>
          <w:vertAlign w:val="superscript"/>
          <w:lang w:val="en-GB"/>
        </w:rPr>
        <w:t>c</w:t>
      </w:r>
      <w:proofErr w:type="gramEnd"/>
      <w:r w:rsidRPr="003929AA">
        <w:rPr>
          <w:lang w:val="en-GB"/>
        </w:rPr>
        <w:t xml:space="preserve"> Partial correlation between mathematical anxiety and different volumes were controlled for total intracranial volume, addition, and subtraction performance. Partial correlation coefficient r, p-value, and FDR corrected p-value for multiple comparisons </w:t>
      </w:r>
      <w:proofErr w:type="gramStart"/>
      <w:r w:rsidRPr="003929AA">
        <w:rPr>
          <w:lang w:val="en-GB"/>
        </w:rPr>
        <w:t>are listed</w:t>
      </w:r>
      <w:proofErr w:type="gramEnd"/>
      <w:r w:rsidRPr="003929AA">
        <w:rPr>
          <w:lang w:val="en-GB"/>
        </w:rPr>
        <w:t>.</w:t>
      </w:r>
    </w:p>
    <w:p w:rsidR="0058743C" w:rsidRPr="00142B5A" w:rsidRDefault="00142B5A">
      <w:pPr>
        <w:rPr>
          <w:lang w:val="en-GB"/>
        </w:rPr>
      </w:pPr>
      <w:bookmarkStart w:id="0" w:name="_GoBack"/>
      <w:bookmarkEnd w:id="0"/>
    </w:p>
    <w:sectPr w:rsidR="0058743C" w:rsidRPr="00142B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5A"/>
    <w:rsid w:val="00142B5A"/>
    <w:rsid w:val="0071767B"/>
    <w:rsid w:val="00EA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403ED-7D5F-42AD-99CD-CF901B05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2B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42B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MHeading">
    <w:name w:val="SM Heading"/>
    <w:basedOn w:val="berschrift1"/>
    <w:qFormat/>
    <w:rsid w:val="00142B5A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42B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Kinderspital Zürich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Kucian, Karin</dc:creator>
  <cp:keywords/>
  <dc:description/>
  <cp:lastModifiedBy>Kucian, Karin</cp:lastModifiedBy>
  <cp:revision>1</cp:revision>
  <dcterms:created xsi:type="dcterms:W3CDTF">2018-03-20T13:23:00Z</dcterms:created>
  <dcterms:modified xsi:type="dcterms:W3CDTF">2018-03-20T13:23:00Z</dcterms:modified>
</cp:coreProperties>
</file>