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27F5A" w14:textId="2072E49D" w:rsidR="000D613A" w:rsidRDefault="000D613A" w:rsidP="0031109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sz w:val="28"/>
          <w:szCs w:val="28"/>
        </w:rPr>
      </w:pPr>
      <w:r>
        <w:rPr>
          <w:b/>
          <w:sz w:val="28"/>
          <w:szCs w:val="28"/>
        </w:rPr>
        <w:t>Supplementary Materials:</w:t>
      </w:r>
    </w:p>
    <w:p w14:paraId="79B69C18" w14:textId="6788A6B1" w:rsidR="00494C55" w:rsidRPr="00227838" w:rsidRDefault="009A5687" w:rsidP="0031109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center"/>
        <w:rPr>
          <w:b/>
          <w:sz w:val="28"/>
          <w:szCs w:val="28"/>
        </w:rPr>
      </w:pPr>
      <w:r>
        <w:rPr>
          <w:b/>
          <w:sz w:val="28"/>
          <w:szCs w:val="28"/>
        </w:rPr>
        <w:t>The Autism</w:t>
      </w:r>
      <w:r w:rsidR="006F6BE8">
        <w:rPr>
          <w:b/>
          <w:sz w:val="28"/>
          <w:szCs w:val="28"/>
        </w:rPr>
        <w:t>/Neuroprotection</w:t>
      </w:r>
      <w:r>
        <w:rPr>
          <w:b/>
          <w:sz w:val="28"/>
          <w:szCs w:val="28"/>
        </w:rPr>
        <w:t xml:space="preserve">-Linked </w:t>
      </w:r>
      <w:r w:rsidR="00C62195">
        <w:rPr>
          <w:b/>
          <w:sz w:val="28"/>
          <w:szCs w:val="28"/>
        </w:rPr>
        <w:t>ADNP</w:t>
      </w:r>
      <w:r>
        <w:rPr>
          <w:b/>
          <w:sz w:val="28"/>
          <w:szCs w:val="28"/>
        </w:rPr>
        <w:t>/NAP</w:t>
      </w:r>
      <w:r w:rsidR="00C62195">
        <w:rPr>
          <w:b/>
          <w:sz w:val="28"/>
          <w:szCs w:val="28"/>
        </w:rPr>
        <w:t xml:space="preserve"> Regulate </w:t>
      </w:r>
      <w:r w:rsidR="00311099">
        <w:rPr>
          <w:b/>
          <w:sz w:val="28"/>
          <w:szCs w:val="28"/>
        </w:rPr>
        <w:t xml:space="preserve">the </w:t>
      </w:r>
      <w:r w:rsidR="00C62195">
        <w:rPr>
          <w:b/>
          <w:sz w:val="28"/>
          <w:szCs w:val="28"/>
        </w:rPr>
        <w:t xml:space="preserve">Excitatory </w:t>
      </w:r>
      <w:r>
        <w:rPr>
          <w:b/>
          <w:sz w:val="28"/>
          <w:szCs w:val="28"/>
        </w:rPr>
        <w:t xml:space="preserve">Glutamatergic </w:t>
      </w:r>
      <w:r w:rsidR="00C62195">
        <w:rPr>
          <w:b/>
          <w:sz w:val="28"/>
          <w:szCs w:val="28"/>
        </w:rPr>
        <w:t>Synapse</w:t>
      </w:r>
      <w:r>
        <w:rPr>
          <w:b/>
          <w:sz w:val="28"/>
          <w:szCs w:val="28"/>
        </w:rPr>
        <w:t xml:space="preserve"> </w:t>
      </w:r>
    </w:p>
    <w:p w14:paraId="6D8F472B" w14:textId="77777777" w:rsidR="00DA4808" w:rsidRDefault="00DA4808" w:rsidP="00DA480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both"/>
        <w:rPr>
          <w:bCs/>
          <w:szCs w:val="24"/>
        </w:rPr>
      </w:pPr>
    </w:p>
    <w:p w14:paraId="158B2ED7" w14:textId="4B5BA751" w:rsidR="00AE0C2E" w:rsidRDefault="00AE0C2E" w:rsidP="00A5493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both"/>
        <w:rPr>
          <w:bCs/>
          <w:szCs w:val="24"/>
        </w:rPr>
      </w:pPr>
      <w:r w:rsidRPr="00AE0C2E">
        <w:rPr>
          <w:bCs/>
          <w:szCs w:val="24"/>
        </w:rPr>
        <w:t>Shlomo Sragovich</w:t>
      </w:r>
      <w:r w:rsidR="007E13F3" w:rsidRPr="007E13F3">
        <w:rPr>
          <w:bCs/>
          <w:szCs w:val="24"/>
          <w:vertAlign w:val="superscript"/>
        </w:rPr>
        <w:t>1</w:t>
      </w:r>
      <w:r w:rsidR="00E07D06">
        <w:rPr>
          <w:bCs/>
          <w:szCs w:val="24"/>
          <w:vertAlign w:val="superscript"/>
        </w:rPr>
        <w:t>*</w:t>
      </w:r>
      <w:r w:rsidRPr="00E07D06">
        <w:rPr>
          <w:bCs/>
          <w:szCs w:val="24"/>
        </w:rPr>
        <w:t>, Anna Malishkevich</w:t>
      </w:r>
      <w:r w:rsidR="007E13F3" w:rsidRPr="00E07D06">
        <w:rPr>
          <w:bCs/>
          <w:szCs w:val="24"/>
          <w:vertAlign w:val="superscript"/>
        </w:rPr>
        <w:t>1</w:t>
      </w:r>
      <w:r w:rsidR="00E07D06">
        <w:rPr>
          <w:bCs/>
          <w:szCs w:val="24"/>
          <w:vertAlign w:val="superscript"/>
        </w:rPr>
        <w:t>*</w:t>
      </w:r>
      <w:r w:rsidRPr="00E07D06">
        <w:rPr>
          <w:bCs/>
          <w:szCs w:val="24"/>
        </w:rPr>
        <w:t>,</w:t>
      </w:r>
      <w:r>
        <w:rPr>
          <w:bCs/>
          <w:szCs w:val="24"/>
        </w:rPr>
        <w:t xml:space="preserve"> Yael</w:t>
      </w:r>
      <w:r w:rsidRPr="00AE0C2E">
        <w:rPr>
          <w:bCs/>
          <w:szCs w:val="24"/>
        </w:rPr>
        <w:t xml:space="preserve"> Piontkewitz</w:t>
      </w:r>
      <w:r w:rsidR="007E13F3">
        <w:rPr>
          <w:bCs/>
          <w:szCs w:val="24"/>
          <w:vertAlign w:val="superscript"/>
        </w:rPr>
        <w:t>2</w:t>
      </w:r>
      <w:r>
        <w:rPr>
          <w:bCs/>
          <w:szCs w:val="24"/>
        </w:rPr>
        <w:t>,</w:t>
      </w:r>
      <w:r w:rsidR="00A5493F">
        <w:rPr>
          <w:bCs/>
          <w:szCs w:val="24"/>
        </w:rPr>
        <w:t xml:space="preserve"> </w:t>
      </w:r>
      <w:r w:rsidR="00395815">
        <w:rPr>
          <w:bCs/>
          <w:szCs w:val="24"/>
        </w:rPr>
        <w:t xml:space="preserve">Eliezer </w:t>
      </w:r>
      <w:r w:rsidR="001540F3">
        <w:rPr>
          <w:bCs/>
          <w:szCs w:val="24"/>
        </w:rPr>
        <w:t>Giladi</w:t>
      </w:r>
      <w:r w:rsidR="001540F3" w:rsidRPr="0076012C">
        <w:rPr>
          <w:bCs/>
          <w:szCs w:val="24"/>
          <w:vertAlign w:val="superscript"/>
        </w:rPr>
        <w:t>1</w:t>
      </w:r>
      <w:r w:rsidR="00395815">
        <w:rPr>
          <w:bCs/>
          <w:szCs w:val="24"/>
        </w:rPr>
        <w:t xml:space="preserve">, </w:t>
      </w:r>
      <w:r w:rsidRPr="00AE0C2E">
        <w:rPr>
          <w:bCs/>
          <w:szCs w:val="24"/>
        </w:rPr>
        <w:t>Olga</w:t>
      </w:r>
      <w:r>
        <w:rPr>
          <w:bCs/>
          <w:szCs w:val="24"/>
        </w:rPr>
        <w:t xml:space="preserve"> </w:t>
      </w:r>
      <w:r w:rsidRPr="00AE0C2E">
        <w:rPr>
          <w:bCs/>
          <w:szCs w:val="24"/>
        </w:rPr>
        <w:t>Touloumi</w:t>
      </w:r>
      <w:r w:rsidR="007E13F3" w:rsidRPr="007E13F3">
        <w:rPr>
          <w:bCs/>
          <w:szCs w:val="24"/>
          <w:vertAlign w:val="superscript"/>
        </w:rPr>
        <w:t>3</w:t>
      </w:r>
      <w:r>
        <w:rPr>
          <w:bCs/>
          <w:szCs w:val="24"/>
        </w:rPr>
        <w:t xml:space="preserve">, </w:t>
      </w:r>
      <w:proofErr w:type="spellStart"/>
      <w:r w:rsidRPr="00AE0C2E">
        <w:rPr>
          <w:bCs/>
          <w:szCs w:val="24"/>
        </w:rPr>
        <w:t>Roza</w:t>
      </w:r>
      <w:proofErr w:type="spellEnd"/>
      <w:r w:rsidRPr="00AE0C2E">
        <w:rPr>
          <w:bCs/>
          <w:szCs w:val="24"/>
        </w:rPr>
        <w:t xml:space="preserve"> Lagoudaki</w:t>
      </w:r>
      <w:r w:rsidR="007E13F3" w:rsidRPr="007E13F3">
        <w:rPr>
          <w:bCs/>
          <w:szCs w:val="24"/>
          <w:vertAlign w:val="superscript"/>
        </w:rPr>
        <w:t>3</w:t>
      </w:r>
      <w:r w:rsidRPr="00AE0C2E">
        <w:rPr>
          <w:bCs/>
          <w:szCs w:val="24"/>
        </w:rPr>
        <w:t xml:space="preserve">, </w:t>
      </w:r>
      <w:r w:rsidR="00B13926">
        <w:rPr>
          <w:bCs/>
          <w:szCs w:val="24"/>
        </w:rPr>
        <w:t>Nikolao</w:t>
      </w:r>
      <w:r>
        <w:rPr>
          <w:bCs/>
          <w:szCs w:val="24"/>
        </w:rPr>
        <w:t>s Grigoiadis</w:t>
      </w:r>
      <w:r w:rsidR="007E13F3" w:rsidRPr="007E13F3">
        <w:rPr>
          <w:bCs/>
          <w:szCs w:val="24"/>
          <w:vertAlign w:val="superscript"/>
        </w:rPr>
        <w:t>3</w:t>
      </w:r>
      <w:r w:rsidR="001540F3">
        <w:rPr>
          <w:bCs/>
          <w:szCs w:val="24"/>
        </w:rPr>
        <w:t xml:space="preserve"> and</w:t>
      </w:r>
      <w:r>
        <w:rPr>
          <w:bCs/>
          <w:szCs w:val="24"/>
        </w:rPr>
        <w:t xml:space="preserve"> </w:t>
      </w:r>
      <w:proofErr w:type="spellStart"/>
      <w:r>
        <w:rPr>
          <w:bCs/>
          <w:szCs w:val="24"/>
        </w:rPr>
        <w:t>Illana</w:t>
      </w:r>
      <w:proofErr w:type="spellEnd"/>
      <w:r>
        <w:rPr>
          <w:bCs/>
          <w:szCs w:val="24"/>
        </w:rPr>
        <w:t xml:space="preserve"> Gozes</w:t>
      </w:r>
      <w:r w:rsidR="007E13F3" w:rsidRPr="007E13F3">
        <w:rPr>
          <w:bCs/>
          <w:szCs w:val="24"/>
          <w:vertAlign w:val="superscript"/>
        </w:rPr>
        <w:t>1</w:t>
      </w:r>
      <w:r w:rsidR="00227838" w:rsidRPr="00E07D06">
        <w:rPr>
          <w:bCs/>
          <w:szCs w:val="24"/>
          <w:vertAlign w:val="superscript"/>
        </w:rPr>
        <w:t>*</w:t>
      </w:r>
      <w:r w:rsidR="00E07D06" w:rsidRPr="00E07D06">
        <w:rPr>
          <w:bCs/>
          <w:szCs w:val="24"/>
          <w:vertAlign w:val="superscript"/>
        </w:rPr>
        <w:t>*</w:t>
      </w:r>
    </w:p>
    <w:p w14:paraId="1790A40E" w14:textId="226C7813" w:rsidR="00DA4808" w:rsidRPr="00E07D06" w:rsidRDefault="00E07D06" w:rsidP="00E07D06">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240" w:line="360" w:lineRule="auto"/>
        <w:jc w:val="center"/>
        <w:rPr>
          <w:bCs/>
          <w:szCs w:val="24"/>
        </w:rPr>
      </w:pPr>
      <w:r>
        <w:rPr>
          <w:bCs/>
          <w:szCs w:val="24"/>
          <w:vertAlign w:val="superscript"/>
        </w:rPr>
        <w:t>*</w:t>
      </w:r>
      <w:r>
        <w:rPr>
          <w:bCs/>
          <w:szCs w:val="24"/>
        </w:rPr>
        <w:t>Contributed equall</w:t>
      </w:r>
      <w:r w:rsidR="00DC1F19">
        <w:rPr>
          <w:bCs/>
          <w:szCs w:val="24"/>
        </w:rPr>
        <w:t>y</w:t>
      </w:r>
      <w:bookmarkStart w:id="0" w:name="_GoBack"/>
      <w:bookmarkEnd w:id="0"/>
    </w:p>
    <w:p w14:paraId="22F27E89" w14:textId="77777777" w:rsidR="00DA4808" w:rsidRPr="00AE0C2E" w:rsidRDefault="00DA4808" w:rsidP="00DA480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both"/>
        <w:rPr>
          <w:bCs/>
          <w:szCs w:val="24"/>
        </w:rPr>
      </w:pPr>
    </w:p>
    <w:p w14:paraId="4BED1241" w14:textId="07AA16B2" w:rsidR="00AE0C2E" w:rsidRDefault="007E13F3" w:rsidP="00DA480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both"/>
        <w:rPr>
          <w:bCs/>
          <w:szCs w:val="24"/>
        </w:rPr>
      </w:pPr>
      <w:r w:rsidRPr="007E13F3">
        <w:rPr>
          <w:bCs/>
          <w:szCs w:val="24"/>
          <w:vertAlign w:val="superscript"/>
        </w:rPr>
        <w:t>1</w:t>
      </w:r>
      <w:r w:rsidR="00AE0C2E" w:rsidRPr="00AE0C2E">
        <w:rPr>
          <w:bCs/>
          <w:szCs w:val="24"/>
        </w:rPr>
        <w:t xml:space="preserve">Lily and Avraham </w:t>
      </w:r>
      <w:proofErr w:type="spellStart"/>
      <w:r w:rsidR="00AE0C2E" w:rsidRPr="00AE0C2E">
        <w:rPr>
          <w:bCs/>
          <w:szCs w:val="24"/>
        </w:rPr>
        <w:t>Gildor</w:t>
      </w:r>
      <w:proofErr w:type="spellEnd"/>
      <w:r w:rsidR="00AE0C2E" w:rsidRPr="00AE0C2E">
        <w:rPr>
          <w:bCs/>
          <w:szCs w:val="24"/>
        </w:rPr>
        <w:t xml:space="preserve"> Chair for the Investigation of Growth Factors; Elton Laboratory for Neuroendocrinology; Department of Human Molecular Genetics and Biochemistry, Sackler Faculty of Medicine, </w:t>
      </w:r>
      <w:proofErr w:type="spellStart"/>
      <w:r w:rsidR="00AE0C2E" w:rsidRPr="00AE0C2E">
        <w:rPr>
          <w:bCs/>
          <w:szCs w:val="24"/>
        </w:rPr>
        <w:t>Sagol</w:t>
      </w:r>
      <w:proofErr w:type="spellEnd"/>
      <w:r w:rsidR="00AE0C2E" w:rsidRPr="00AE0C2E">
        <w:rPr>
          <w:bCs/>
          <w:szCs w:val="24"/>
        </w:rPr>
        <w:t xml:space="preserve"> School of Neuroscience and Adams Super Center for Brain Studies, </w:t>
      </w:r>
      <w:r w:rsidRPr="00AE0C2E">
        <w:rPr>
          <w:bCs/>
          <w:szCs w:val="24"/>
        </w:rPr>
        <w:t>Tel Aviv University, Tel Aviv, Israel.</w:t>
      </w:r>
      <w:r>
        <w:rPr>
          <w:bCs/>
          <w:szCs w:val="24"/>
        </w:rPr>
        <w:t xml:space="preserve"> </w:t>
      </w:r>
      <w:r w:rsidRPr="007E13F3">
        <w:rPr>
          <w:bCs/>
          <w:szCs w:val="24"/>
          <w:vertAlign w:val="superscript"/>
        </w:rPr>
        <w:t>2</w:t>
      </w:r>
      <w:r w:rsidR="00AE0C2E" w:rsidRPr="00AE0C2E">
        <w:rPr>
          <w:bCs/>
          <w:szCs w:val="24"/>
        </w:rPr>
        <w:t>The Alfredo Federico Strauss Center</w:t>
      </w:r>
      <w:r w:rsidR="00AE0C2E">
        <w:rPr>
          <w:bCs/>
          <w:szCs w:val="24"/>
        </w:rPr>
        <w:t xml:space="preserve"> for Computational</w:t>
      </w:r>
      <w:r>
        <w:rPr>
          <w:bCs/>
          <w:szCs w:val="24"/>
        </w:rPr>
        <w:t xml:space="preserve"> Neuroi</w:t>
      </w:r>
      <w:r w:rsidR="00AE0C2E">
        <w:rPr>
          <w:bCs/>
          <w:szCs w:val="24"/>
        </w:rPr>
        <w:t>maging</w:t>
      </w:r>
      <w:r>
        <w:rPr>
          <w:bCs/>
          <w:szCs w:val="24"/>
        </w:rPr>
        <w:t xml:space="preserve">, </w:t>
      </w:r>
      <w:r w:rsidRPr="00AE0C2E">
        <w:rPr>
          <w:bCs/>
          <w:szCs w:val="24"/>
        </w:rPr>
        <w:t>Tel Aviv University, Tel Aviv, Israel.</w:t>
      </w:r>
      <w:r>
        <w:rPr>
          <w:bCs/>
          <w:szCs w:val="24"/>
        </w:rPr>
        <w:t xml:space="preserve"> </w:t>
      </w:r>
      <w:r w:rsidRPr="007E13F3">
        <w:rPr>
          <w:bCs/>
          <w:szCs w:val="24"/>
          <w:vertAlign w:val="superscript"/>
        </w:rPr>
        <w:t>3</w:t>
      </w:r>
      <w:r w:rsidR="00AE0C2E" w:rsidRPr="00AE0C2E">
        <w:rPr>
          <w:bCs/>
          <w:szCs w:val="24"/>
        </w:rPr>
        <w:t>Department of Neurology, Laboratory of Experimental Neurology, AHEPA University Hospital, Aristotle University of Thessaloniki, Thessaloniki, Greece</w:t>
      </w:r>
      <w:r w:rsidR="00C2472B">
        <w:rPr>
          <w:bCs/>
          <w:szCs w:val="24"/>
        </w:rPr>
        <w:t>.</w:t>
      </w:r>
    </w:p>
    <w:p w14:paraId="60E22233" w14:textId="77777777" w:rsidR="00BB62F3" w:rsidRDefault="00BB62F3" w:rsidP="00DA4808">
      <w:pPr>
        <w:autoSpaceDE w:val="0"/>
        <w:autoSpaceDN w:val="0"/>
        <w:adjustRightInd w:val="0"/>
        <w:spacing w:line="360" w:lineRule="auto"/>
        <w:jc w:val="both"/>
        <w:outlineLvl w:val="0"/>
        <w:rPr>
          <w:bCs/>
          <w:szCs w:val="24"/>
        </w:rPr>
      </w:pPr>
    </w:p>
    <w:p w14:paraId="5E46EF85" w14:textId="77777777" w:rsidR="00DA4808" w:rsidRDefault="00DA4808" w:rsidP="00DA4808">
      <w:pPr>
        <w:autoSpaceDE w:val="0"/>
        <w:autoSpaceDN w:val="0"/>
        <w:adjustRightInd w:val="0"/>
        <w:spacing w:line="360" w:lineRule="auto"/>
        <w:jc w:val="both"/>
        <w:outlineLvl w:val="0"/>
        <w:rPr>
          <w:bCs/>
          <w:szCs w:val="24"/>
        </w:rPr>
      </w:pPr>
    </w:p>
    <w:p w14:paraId="625F97DB" w14:textId="75AE106C" w:rsidR="00BC3D5E" w:rsidRPr="00606867" w:rsidRDefault="00E07D06" w:rsidP="00DA4808">
      <w:pPr>
        <w:autoSpaceDE w:val="0"/>
        <w:autoSpaceDN w:val="0"/>
        <w:adjustRightInd w:val="0"/>
        <w:spacing w:line="360" w:lineRule="auto"/>
        <w:jc w:val="both"/>
        <w:outlineLvl w:val="0"/>
        <w:rPr>
          <w:b/>
          <w:bCs/>
        </w:rPr>
      </w:pPr>
      <w:r w:rsidRPr="00E07D06">
        <w:rPr>
          <w:bCs/>
          <w:szCs w:val="24"/>
          <w:vertAlign w:val="superscript"/>
        </w:rPr>
        <w:t>**</w:t>
      </w:r>
      <w:r w:rsidR="00BC3D5E" w:rsidRPr="00606867">
        <w:rPr>
          <w:b/>
          <w:bCs/>
        </w:rPr>
        <w:t xml:space="preserve">Corresponding author: </w:t>
      </w:r>
    </w:p>
    <w:p w14:paraId="0851A4E6" w14:textId="77777777" w:rsidR="00BC3D5E" w:rsidRPr="00606867" w:rsidRDefault="00BC3D5E" w:rsidP="00DA4808">
      <w:pPr>
        <w:autoSpaceDE w:val="0"/>
        <w:autoSpaceDN w:val="0"/>
        <w:adjustRightInd w:val="0"/>
        <w:spacing w:line="360" w:lineRule="auto"/>
        <w:jc w:val="both"/>
        <w:outlineLvl w:val="0"/>
      </w:pPr>
      <w:proofErr w:type="spellStart"/>
      <w:r w:rsidRPr="00606867">
        <w:t>Illana</w:t>
      </w:r>
      <w:proofErr w:type="spellEnd"/>
      <w:r w:rsidRPr="00606867">
        <w:t xml:space="preserve"> </w:t>
      </w:r>
      <w:proofErr w:type="spellStart"/>
      <w:r w:rsidRPr="00606867">
        <w:t>Gozes</w:t>
      </w:r>
      <w:proofErr w:type="spellEnd"/>
      <w:r w:rsidRPr="00606867">
        <w:t>, Ph.D.; Professor of Clinical Biochemistry</w:t>
      </w:r>
    </w:p>
    <w:p w14:paraId="3F2FB417" w14:textId="77777777" w:rsidR="00BC3D5E" w:rsidRPr="00606867" w:rsidRDefault="00BC3D5E" w:rsidP="00DA4808">
      <w:pPr>
        <w:pStyle w:val="E-mailSignature"/>
        <w:spacing w:line="360" w:lineRule="auto"/>
        <w:jc w:val="both"/>
      </w:pPr>
      <w:r w:rsidRPr="00606867">
        <w:t xml:space="preserve">The Lily and Avraham </w:t>
      </w:r>
      <w:proofErr w:type="spellStart"/>
      <w:r w:rsidRPr="00606867">
        <w:t>Gildor</w:t>
      </w:r>
      <w:proofErr w:type="spellEnd"/>
      <w:r w:rsidRPr="00606867">
        <w:t xml:space="preserve"> Chair for the Investigation of Growth Factors</w:t>
      </w:r>
    </w:p>
    <w:p w14:paraId="241CBA76" w14:textId="77777777" w:rsidR="00BC3D5E" w:rsidRPr="00CE2859" w:rsidRDefault="00BC3D5E" w:rsidP="00DA4808">
      <w:pPr>
        <w:pStyle w:val="E-mailSignature"/>
        <w:spacing w:line="360" w:lineRule="auto"/>
        <w:jc w:val="both"/>
      </w:pPr>
      <w:r w:rsidRPr="00CE2859">
        <w:t>Head, the Dr. Diana and Zelman Elton (</w:t>
      </w:r>
      <w:proofErr w:type="spellStart"/>
      <w:r w:rsidRPr="00CE2859">
        <w:t>Elbaum</w:t>
      </w:r>
      <w:proofErr w:type="spellEnd"/>
      <w:r w:rsidRPr="00CE2859">
        <w:t>) Laboratory for Molecular Neuroendocrinology</w:t>
      </w:r>
    </w:p>
    <w:p w14:paraId="7D2A0E1D" w14:textId="77777777" w:rsidR="00BC3D5E" w:rsidRPr="00CE2859" w:rsidRDefault="00BC3D5E" w:rsidP="00DA4808">
      <w:pPr>
        <w:pStyle w:val="E-mailSignature"/>
        <w:spacing w:line="360" w:lineRule="auto"/>
        <w:jc w:val="both"/>
      </w:pPr>
      <w:r w:rsidRPr="00CE2859">
        <w:t>Sackler Faculty of Medicine, Tel Aviv University</w:t>
      </w:r>
    </w:p>
    <w:p w14:paraId="516C7927" w14:textId="77777777" w:rsidR="00BC3D5E" w:rsidRPr="00CE2859" w:rsidRDefault="00BC3D5E" w:rsidP="00DA4808">
      <w:pPr>
        <w:pStyle w:val="E-mailSignature"/>
        <w:spacing w:line="360" w:lineRule="auto"/>
        <w:jc w:val="both"/>
        <w:rPr>
          <w:lang w:val="fr-FR"/>
        </w:rPr>
      </w:pPr>
      <w:r w:rsidRPr="00CE2859">
        <w:rPr>
          <w:lang w:val="fr-FR"/>
        </w:rPr>
        <w:t xml:space="preserve">Tel Aviv 69978, </w:t>
      </w:r>
      <w:proofErr w:type="spellStart"/>
      <w:r w:rsidRPr="00CE2859">
        <w:rPr>
          <w:lang w:val="fr-FR"/>
        </w:rPr>
        <w:t>Israel</w:t>
      </w:r>
      <w:proofErr w:type="spellEnd"/>
      <w:r w:rsidRPr="00CE2859">
        <w:rPr>
          <w:lang w:val="fr-FR"/>
        </w:rPr>
        <w:t>, Phone : 972-3-640-7240, Fax : 972-3-640-8541</w:t>
      </w:r>
    </w:p>
    <w:p w14:paraId="4970A881" w14:textId="12B50311" w:rsidR="00BC3D5E" w:rsidRDefault="00BC3D5E" w:rsidP="009B1002">
      <w:pPr>
        <w:pStyle w:val="E-mailSignature"/>
        <w:spacing w:line="360" w:lineRule="auto"/>
        <w:jc w:val="both"/>
        <w:rPr>
          <w:lang w:val="fr-FR"/>
        </w:rPr>
      </w:pPr>
      <w:r>
        <w:rPr>
          <w:lang w:val="fr-FR"/>
        </w:rPr>
        <w:t>E</w:t>
      </w:r>
      <w:r w:rsidRPr="00CE2859">
        <w:rPr>
          <w:lang w:val="fr-FR"/>
        </w:rPr>
        <w:t xml:space="preserve">-mail : </w:t>
      </w:r>
      <w:hyperlink r:id="rId8" w:history="1">
        <w:r w:rsidR="00947107" w:rsidRPr="00002DDD">
          <w:rPr>
            <w:rStyle w:val="Hyperlink"/>
            <w:lang w:val="fr-FR"/>
          </w:rPr>
          <w:t>igozes@tauex.tau.ac.il</w:t>
        </w:r>
      </w:hyperlink>
    </w:p>
    <w:p w14:paraId="01FD46D1" w14:textId="77777777" w:rsidR="00BC3D5E" w:rsidRPr="00BC3D5E" w:rsidRDefault="00BC3D5E" w:rsidP="00DA480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jc w:val="both"/>
        <w:rPr>
          <w:bCs/>
          <w:szCs w:val="24"/>
          <w:lang w:val="fr-FR"/>
        </w:rPr>
      </w:pPr>
    </w:p>
    <w:p w14:paraId="6C926D41" w14:textId="77777777" w:rsidR="00BC3D5E" w:rsidRDefault="00BC3D5E" w:rsidP="00DA4808">
      <w:pPr>
        <w:pStyle w:val="Heading1"/>
        <w:jc w:val="both"/>
      </w:pPr>
    </w:p>
    <w:p w14:paraId="487652B2" w14:textId="77777777" w:rsidR="00BC3D5E" w:rsidRPr="00BC3D5E" w:rsidRDefault="00BC3D5E" w:rsidP="00DA4808">
      <w:pPr>
        <w:pStyle w:val="NormalText"/>
        <w:jc w:val="both"/>
      </w:pPr>
    </w:p>
    <w:p w14:paraId="7E4F5FC9" w14:textId="77777777" w:rsidR="00DA4808" w:rsidRDefault="00DA4808" w:rsidP="00DA4808">
      <w:pPr>
        <w:pStyle w:val="BodyText"/>
        <w:ind w:firstLine="0"/>
        <w:jc w:val="both"/>
        <w:rPr>
          <w:rFonts w:cs="Arial"/>
          <w:b/>
          <w:bCs/>
          <w:u w:val="single"/>
        </w:rPr>
      </w:pPr>
    </w:p>
    <w:p w14:paraId="461A9C27" w14:textId="77777777" w:rsidR="00DA4808" w:rsidRDefault="00DA4808" w:rsidP="00DA4808">
      <w:pPr>
        <w:pStyle w:val="BodyText"/>
        <w:ind w:firstLine="0"/>
        <w:jc w:val="both"/>
        <w:rPr>
          <w:rFonts w:cs="Arial"/>
          <w:b/>
          <w:bCs/>
          <w:u w:val="single"/>
        </w:rPr>
      </w:pPr>
    </w:p>
    <w:p w14:paraId="399EA41D" w14:textId="77777777" w:rsidR="001540F3" w:rsidRDefault="001540F3" w:rsidP="00DA4808">
      <w:pPr>
        <w:pStyle w:val="BodyText"/>
        <w:ind w:firstLine="0"/>
        <w:jc w:val="both"/>
        <w:rPr>
          <w:rFonts w:cs="Arial"/>
          <w:b/>
          <w:bCs/>
          <w:u w:val="single"/>
        </w:rPr>
      </w:pPr>
    </w:p>
    <w:p w14:paraId="74FFAB2C" w14:textId="77777777" w:rsidR="009A5687" w:rsidRDefault="009A5687" w:rsidP="00DA4808">
      <w:pPr>
        <w:pStyle w:val="BodyText"/>
        <w:ind w:firstLine="0"/>
        <w:jc w:val="both"/>
        <w:rPr>
          <w:rFonts w:cs="Arial"/>
          <w:b/>
          <w:bCs/>
          <w:sz w:val="28"/>
          <w:szCs w:val="22"/>
          <w:highlight w:val="yellow"/>
          <w:u w:val="single"/>
        </w:rPr>
      </w:pPr>
    </w:p>
    <w:p w14:paraId="2B351E0B" w14:textId="7A006207" w:rsidR="00963A7F" w:rsidRPr="00A73CE2" w:rsidRDefault="000D613A" w:rsidP="00DA4808">
      <w:pPr>
        <w:pStyle w:val="BodyText"/>
        <w:ind w:firstLine="0"/>
        <w:jc w:val="both"/>
        <w:rPr>
          <w:b/>
          <w:bCs/>
          <w:sz w:val="28"/>
          <w:szCs w:val="22"/>
          <w:u w:val="single"/>
        </w:rPr>
      </w:pPr>
      <w:r>
        <w:rPr>
          <w:b/>
          <w:bCs/>
          <w:sz w:val="28"/>
          <w:szCs w:val="22"/>
          <w:u w:val="single"/>
        </w:rPr>
        <w:lastRenderedPageBreak/>
        <w:t>Supplemental Figures</w:t>
      </w:r>
      <w:r w:rsidR="006C03EA" w:rsidRPr="00A73CE2">
        <w:rPr>
          <w:b/>
          <w:bCs/>
          <w:sz w:val="28"/>
          <w:szCs w:val="22"/>
          <w:u w:val="single"/>
        </w:rPr>
        <w:t>:</w:t>
      </w:r>
    </w:p>
    <w:p w14:paraId="74FF4EFA" w14:textId="7BBDA192" w:rsidR="000D613A" w:rsidRDefault="00F96A0A">
      <w:pPr>
        <w:pStyle w:val="ParaNum"/>
        <w:spacing w:after="0"/>
        <w:jc w:val="both"/>
        <w:rPr>
          <w:b/>
        </w:rPr>
      </w:pPr>
      <w:r>
        <w:rPr>
          <w:b/>
          <w:noProof/>
          <w:lang w:bidi="he-IL"/>
        </w:rPr>
        <w:drawing>
          <wp:anchor distT="0" distB="0" distL="114300" distR="114300" simplePos="0" relativeHeight="251662336" behindDoc="0" locked="0" layoutInCell="1" allowOverlap="1" wp14:anchorId="02BDAC79" wp14:editId="4791CAFE">
            <wp:simplePos x="0" y="0"/>
            <wp:positionH relativeFrom="margin">
              <wp:align>center</wp:align>
            </wp:positionH>
            <wp:positionV relativeFrom="paragraph">
              <wp:posOffset>11430</wp:posOffset>
            </wp:positionV>
            <wp:extent cx="5315585" cy="622109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1.tif"/>
                    <pic:cNvPicPr/>
                  </pic:nvPicPr>
                  <pic:blipFill>
                    <a:blip r:embed="rId9"/>
                    <a:stretch>
                      <a:fillRect/>
                    </a:stretch>
                  </pic:blipFill>
                  <pic:spPr>
                    <a:xfrm>
                      <a:off x="0" y="0"/>
                      <a:ext cx="5315585" cy="6221095"/>
                    </a:xfrm>
                    <a:prstGeom prst="rect">
                      <a:avLst/>
                    </a:prstGeom>
                  </pic:spPr>
                </pic:pic>
              </a:graphicData>
            </a:graphic>
            <wp14:sizeRelH relativeFrom="margin">
              <wp14:pctWidth>0</wp14:pctWidth>
            </wp14:sizeRelH>
            <wp14:sizeRelV relativeFrom="margin">
              <wp14:pctHeight>0</wp14:pctHeight>
            </wp14:sizeRelV>
          </wp:anchor>
        </w:drawing>
      </w:r>
    </w:p>
    <w:p w14:paraId="04FD522B" w14:textId="750268DB" w:rsidR="000D613A" w:rsidRDefault="000D613A">
      <w:pPr>
        <w:pStyle w:val="ParaNum"/>
        <w:spacing w:after="0"/>
        <w:jc w:val="both"/>
        <w:rPr>
          <w:b/>
        </w:rPr>
      </w:pPr>
    </w:p>
    <w:p w14:paraId="68C6FA2B" w14:textId="5AEA1FF5" w:rsidR="000D613A" w:rsidRDefault="000D613A">
      <w:pPr>
        <w:pStyle w:val="ParaNum"/>
        <w:spacing w:after="0"/>
        <w:jc w:val="both"/>
        <w:rPr>
          <w:b/>
        </w:rPr>
      </w:pPr>
    </w:p>
    <w:p w14:paraId="02DC97BF" w14:textId="77777777" w:rsidR="000D613A" w:rsidRDefault="000D613A">
      <w:pPr>
        <w:pStyle w:val="ParaNum"/>
        <w:spacing w:after="0"/>
        <w:jc w:val="both"/>
        <w:rPr>
          <w:b/>
        </w:rPr>
      </w:pPr>
    </w:p>
    <w:p w14:paraId="5FB6C133" w14:textId="77777777" w:rsidR="000D613A" w:rsidRDefault="000D613A">
      <w:pPr>
        <w:pStyle w:val="ParaNum"/>
        <w:spacing w:after="0"/>
        <w:jc w:val="both"/>
        <w:rPr>
          <w:b/>
        </w:rPr>
      </w:pPr>
    </w:p>
    <w:p w14:paraId="0F0D0D62" w14:textId="0E09E77E" w:rsidR="000D613A" w:rsidRDefault="000D613A">
      <w:pPr>
        <w:pStyle w:val="ParaNum"/>
        <w:spacing w:after="0"/>
        <w:jc w:val="both"/>
        <w:rPr>
          <w:b/>
        </w:rPr>
      </w:pPr>
    </w:p>
    <w:p w14:paraId="2D028160" w14:textId="542A06FB" w:rsidR="000D613A" w:rsidRDefault="000D613A">
      <w:pPr>
        <w:pStyle w:val="ParaNum"/>
        <w:spacing w:after="0"/>
        <w:jc w:val="both"/>
        <w:rPr>
          <w:b/>
        </w:rPr>
      </w:pPr>
    </w:p>
    <w:p w14:paraId="6B5AB37B" w14:textId="11A46FE5" w:rsidR="000D613A" w:rsidRDefault="000D613A">
      <w:pPr>
        <w:pStyle w:val="ParaNum"/>
        <w:spacing w:after="0"/>
        <w:jc w:val="both"/>
        <w:rPr>
          <w:b/>
        </w:rPr>
      </w:pPr>
    </w:p>
    <w:p w14:paraId="6C65618E" w14:textId="085C7BBA" w:rsidR="000D613A" w:rsidRDefault="000D613A">
      <w:pPr>
        <w:pStyle w:val="ParaNum"/>
        <w:spacing w:after="0"/>
        <w:jc w:val="both"/>
        <w:rPr>
          <w:b/>
        </w:rPr>
      </w:pPr>
    </w:p>
    <w:p w14:paraId="5F033ADA" w14:textId="19F5A473" w:rsidR="000D613A" w:rsidRDefault="000D613A">
      <w:pPr>
        <w:pStyle w:val="ParaNum"/>
        <w:spacing w:after="0"/>
        <w:jc w:val="both"/>
        <w:rPr>
          <w:b/>
        </w:rPr>
      </w:pPr>
    </w:p>
    <w:p w14:paraId="7FB28ECA" w14:textId="001CD260" w:rsidR="000D613A" w:rsidRDefault="000D613A">
      <w:pPr>
        <w:pStyle w:val="ParaNum"/>
        <w:spacing w:after="0"/>
        <w:jc w:val="both"/>
        <w:rPr>
          <w:b/>
        </w:rPr>
      </w:pPr>
    </w:p>
    <w:p w14:paraId="6CBF4B12" w14:textId="01AFD31A" w:rsidR="000D613A" w:rsidRDefault="000D613A">
      <w:pPr>
        <w:pStyle w:val="ParaNum"/>
        <w:spacing w:after="0"/>
        <w:jc w:val="both"/>
        <w:rPr>
          <w:b/>
        </w:rPr>
      </w:pPr>
    </w:p>
    <w:p w14:paraId="51423AFA" w14:textId="74DD5AF1" w:rsidR="000D613A" w:rsidRDefault="000D613A">
      <w:pPr>
        <w:pStyle w:val="ParaNum"/>
        <w:spacing w:after="0"/>
        <w:jc w:val="both"/>
        <w:rPr>
          <w:b/>
        </w:rPr>
      </w:pPr>
    </w:p>
    <w:p w14:paraId="6AF6C363" w14:textId="17B2A647" w:rsidR="000D613A" w:rsidRDefault="000D613A">
      <w:pPr>
        <w:pStyle w:val="ParaNum"/>
        <w:spacing w:after="0"/>
        <w:jc w:val="both"/>
        <w:rPr>
          <w:b/>
        </w:rPr>
      </w:pPr>
    </w:p>
    <w:p w14:paraId="3BA1A844" w14:textId="43C11491" w:rsidR="000D613A" w:rsidRDefault="000D613A">
      <w:pPr>
        <w:pStyle w:val="ParaNum"/>
        <w:spacing w:after="0"/>
        <w:jc w:val="both"/>
        <w:rPr>
          <w:b/>
        </w:rPr>
      </w:pPr>
    </w:p>
    <w:p w14:paraId="613ECCAD" w14:textId="413EE60F" w:rsidR="000D613A" w:rsidRDefault="000D613A">
      <w:pPr>
        <w:pStyle w:val="ParaNum"/>
        <w:spacing w:after="0"/>
        <w:jc w:val="both"/>
        <w:rPr>
          <w:b/>
        </w:rPr>
      </w:pPr>
    </w:p>
    <w:p w14:paraId="250CA5CB" w14:textId="71411623" w:rsidR="000D613A" w:rsidRDefault="000D613A">
      <w:pPr>
        <w:pStyle w:val="ParaNum"/>
        <w:spacing w:after="0"/>
        <w:jc w:val="both"/>
        <w:rPr>
          <w:b/>
        </w:rPr>
      </w:pPr>
    </w:p>
    <w:p w14:paraId="68FB4229" w14:textId="0A260C12" w:rsidR="000D613A" w:rsidRDefault="000D613A">
      <w:pPr>
        <w:pStyle w:val="ParaNum"/>
        <w:spacing w:after="0"/>
        <w:jc w:val="both"/>
        <w:rPr>
          <w:b/>
        </w:rPr>
      </w:pPr>
    </w:p>
    <w:p w14:paraId="70A9B49A" w14:textId="39825C46" w:rsidR="000D613A" w:rsidRDefault="000D613A">
      <w:pPr>
        <w:pStyle w:val="ParaNum"/>
        <w:spacing w:after="0"/>
        <w:jc w:val="both"/>
        <w:rPr>
          <w:b/>
        </w:rPr>
      </w:pPr>
    </w:p>
    <w:p w14:paraId="591ACBA9" w14:textId="7403F140" w:rsidR="000D613A" w:rsidRDefault="000D613A">
      <w:pPr>
        <w:pStyle w:val="ParaNum"/>
        <w:spacing w:after="0"/>
        <w:jc w:val="both"/>
        <w:rPr>
          <w:b/>
        </w:rPr>
      </w:pPr>
    </w:p>
    <w:p w14:paraId="564B22CE" w14:textId="1B830ABC" w:rsidR="000D613A" w:rsidRDefault="000D613A">
      <w:pPr>
        <w:pStyle w:val="ParaNum"/>
        <w:spacing w:after="0"/>
        <w:jc w:val="both"/>
        <w:rPr>
          <w:b/>
        </w:rPr>
      </w:pPr>
    </w:p>
    <w:p w14:paraId="0D3F963B" w14:textId="5B73174B" w:rsidR="000D613A" w:rsidRDefault="000D613A">
      <w:pPr>
        <w:pStyle w:val="ParaNum"/>
        <w:spacing w:after="0"/>
        <w:jc w:val="both"/>
        <w:rPr>
          <w:b/>
        </w:rPr>
      </w:pPr>
    </w:p>
    <w:p w14:paraId="69518B7C" w14:textId="7860FBD2" w:rsidR="000D613A" w:rsidRDefault="000D613A">
      <w:pPr>
        <w:pStyle w:val="ParaNum"/>
        <w:spacing w:after="0"/>
        <w:jc w:val="both"/>
        <w:rPr>
          <w:b/>
        </w:rPr>
      </w:pPr>
    </w:p>
    <w:p w14:paraId="3BA99715" w14:textId="7415DAC4" w:rsidR="000D613A" w:rsidRDefault="000D613A">
      <w:pPr>
        <w:pStyle w:val="ParaNum"/>
        <w:spacing w:after="0"/>
        <w:jc w:val="both"/>
        <w:rPr>
          <w:b/>
        </w:rPr>
      </w:pPr>
    </w:p>
    <w:p w14:paraId="42B639CB" w14:textId="774CCDC9" w:rsidR="005401B2" w:rsidRDefault="006B63E9" w:rsidP="00947107">
      <w:pPr>
        <w:pStyle w:val="ParaNum"/>
        <w:spacing w:after="0"/>
        <w:jc w:val="both"/>
        <w:rPr>
          <w:color w:val="000000"/>
          <w:szCs w:val="24"/>
        </w:rPr>
      </w:pPr>
      <w:r>
        <w:rPr>
          <w:b/>
        </w:rPr>
        <w:t xml:space="preserve">Supplemental </w:t>
      </w:r>
      <w:r w:rsidR="00C70C97">
        <w:rPr>
          <w:b/>
        </w:rPr>
        <w:t xml:space="preserve">Figure </w:t>
      </w:r>
      <w:r w:rsidR="00191BFC">
        <w:rPr>
          <w:b/>
        </w:rPr>
        <w:t>S</w:t>
      </w:r>
      <w:r w:rsidR="00C70C97">
        <w:rPr>
          <w:b/>
        </w:rPr>
        <w:t>1</w:t>
      </w:r>
      <w:r w:rsidR="00C70C97">
        <w:rPr>
          <w:szCs w:val="24"/>
        </w:rPr>
        <w:t xml:space="preserve">. </w:t>
      </w:r>
      <w:r w:rsidR="00191BFC">
        <w:rPr>
          <w:b/>
          <w:bCs/>
          <w:color w:val="000000"/>
          <w:szCs w:val="24"/>
        </w:rPr>
        <w:t xml:space="preserve">Evans </w:t>
      </w:r>
      <w:r w:rsidR="00947107">
        <w:rPr>
          <w:b/>
          <w:bCs/>
          <w:color w:val="000000"/>
          <w:szCs w:val="24"/>
        </w:rPr>
        <w:t>b</w:t>
      </w:r>
      <w:r w:rsidR="00191BFC">
        <w:rPr>
          <w:b/>
          <w:bCs/>
          <w:color w:val="000000"/>
          <w:szCs w:val="24"/>
        </w:rPr>
        <w:t xml:space="preserve">lue dye does not penetrate the </w:t>
      </w:r>
      <w:r w:rsidR="00947107">
        <w:rPr>
          <w:b/>
          <w:bCs/>
          <w:color w:val="000000"/>
          <w:szCs w:val="24"/>
        </w:rPr>
        <w:t>b</w:t>
      </w:r>
      <w:r w:rsidR="00191BFC">
        <w:rPr>
          <w:b/>
          <w:bCs/>
          <w:color w:val="000000"/>
          <w:szCs w:val="24"/>
        </w:rPr>
        <w:t xml:space="preserve">lood </w:t>
      </w:r>
      <w:r w:rsidR="00947107">
        <w:rPr>
          <w:b/>
          <w:bCs/>
          <w:color w:val="000000"/>
          <w:szCs w:val="24"/>
        </w:rPr>
        <w:t>b</w:t>
      </w:r>
      <w:r w:rsidR="00191BFC">
        <w:rPr>
          <w:b/>
          <w:bCs/>
          <w:color w:val="000000"/>
          <w:szCs w:val="24"/>
        </w:rPr>
        <w:t xml:space="preserve">rain </w:t>
      </w:r>
      <w:r w:rsidR="00947107">
        <w:rPr>
          <w:b/>
          <w:bCs/>
          <w:color w:val="000000"/>
          <w:szCs w:val="24"/>
        </w:rPr>
        <w:t>b</w:t>
      </w:r>
      <w:r w:rsidR="00191BFC">
        <w:rPr>
          <w:b/>
          <w:bCs/>
          <w:color w:val="000000"/>
          <w:szCs w:val="24"/>
        </w:rPr>
        <w:t>arrier (BBB)</w:t>
      </w:r>
      <w:r w:rsidR="00947107">
        <w:rPr>
          <w:b/>
          <w:bCs/>
          <w:color w:val="000000"/>
          <w:szCs w:val="24"/>
        </w:rPr>
        <w:t xml:space="preserve"> in the presence of CB</w:t>
      </w:r>
      <w:r w:rsidR="00C70C97">
        <w:rPr>
          <w:b/>
          <w:bCs/>
          <w:color w:val="000000"/>
          <w:szCs w:val="24"/>
        </w:rPr>
        <w:t>.</w:t>
      </w:r>
    </w:p>
    <w:p w14:paraId="0016F4E5" w14:textId="45C1CE01" w:rsidR="00191BFC" w:rsidRPr="00191BFC" w:rsidRDefault="00191BFC" w:rsidP="00947107">
      <w:pPr>
        <w:pStyle w:val="ParaNum"/>
        <w:spacing w:after="0"/>
        <w:jc w:val="both"/>
        <w:rPr>
          <w:color w:val="000000"/>
          <w:szCs w:val="24"/>
        </w:rPr>
      </w:pPr>
      <w:r>
        <w:rPr>
          <w:color w:val="000000"/>
          <w:szCs w:val="24"/>
        </w:rPr>
        <w:t xml:space="preserve">Fitted </w:t>
      </w:r>
      <w:r w:rsidR="000D613A">
        <w:rPr>
          <w:color w:val="000000"/>
          <w:szCs w:val="24"/>
        </w:rPr>
        <w:t xml:space="preserve">Evans </w:t>
      </w:r>
      <w:r w:rsidR="00947107">
        <w:rPr>
          <w:color w:val="000000"/>
          <w:szCs w:val="24"/>
        </w:rPr>
        <w:t>b</w:t>
      </w:r>
      <w:r w:rsidR="000D613A">
        <w:rPr>
          <w:color w:val="000000"/>
          <w:szCs w:val="24"/>
        </w:rPr>
        <w:t xml:space="preserve">lue </w:t>
      </w:r>
      <w:r>
        <w:rPr>
          <w:color w:val="000000"/>
          <w:szCs w:val="24"/>
        </w:rPr>
        <w:t>polynomial standard curves with 2</w:t>
      </w:r>
      <w:r w:rsidRPr="00191BFC">
        <w:rPr>
          <w:color w:val="000000"/>
          <w:szCs w:val="24"/>
          <w:vertAlign w:val="superscript"/>
        </w:rPr>
        <w:t>nd</w:t>
      </w:r>
      <w:r>
        <w:rPr>
          <w:color w:val="000000"/>
          <w:szCs w:val="24"/>
        </w:rPr>
        <w:t xml:space="preserve"> order </w:t>
      </w:r>
      <w:r w:rsidRPr="00191BFC">
        <w:rPr>
          <w:b/>
          <w:bCs/>
          <w:color w:val="000000"/>
          <w:szCs w:val="24"/>
        </w:rPr>
        <w:t>(A)</w:t>
      </w:r>
      <w:r>
        <w:rPr>
          <w:color w:val="000000"/>
          <w:szCs w:val="24"/>
        </w:rPr>
        <w:t xml:space="preserve"> and 3</w:t>
      </w:r>
      <w:r w:rsidRPr="00191BFC">
        <w:rPr>
          <w:color w:val="000000"/>
          <w:szCs w:val="24"/>
          <w:vertAlign w:val="superscript"/>
        </w:rPr>
        <w:t>rd</w:t>
      </w:r>
      <w:r>
        <w:rPr>
          <w:color w:val="000000"/>
          <w:szCs w:val="24"/>
        </w:rPr>
        <w:t xml:space="preserve"> order </w:t>
      </w:r>
      <w:r w:rsidRPr="00191BFC">
        <w:rPr>
          <w:b/>
          <w:bCs/>
          <w:color w:val="000000"/>
          <w:szCs w:val="24"/>
        </w:rPr>
        <w:t>(B)</w:t>
      </w:r>
      <w:r>
        <w:rPr>
          <w:color w:val="000000"/>
          <w:szCs w:val="24"/>
        </w:rPr>
        <w:t xml:space="preserve"> are presented. The tables on the right side depict the Evans </w:t>
      </w:r>
      <w:r w:rsidR="00947107">
        <w:rPr>
          <w:color w:val="000000"/>
          <w:szCs w:val="24"/>
        </w:rPr>
        <w:t>b</w:t>
      </w:r>
      <w:r>
        <w:rPr>
          <w:color w:val="000000"/>
          <w:szCs w:val="24"/>
        </w:rPr>
        <w:t xml:space="preserve">lue </w:t>
      </w:r>
      <w:r w:rsidR="00947107">
        <w:rPr>
          <w:color w:val="000000"/>
          <w:szCs w:val="24"/>
        </w:rPr>
        <w:t>dye c</w:t>
      </w:r>
      <w:r>
        <w:rPr>
          <w:color w:val="000000"/>
          <w:szCs w:val="24"/>
        </w:rPr>
        <w:t>oncentration (ng/ml) obtained for each animal in the experimental groups</w:t>
      </w:r>
      <w:r w:rsidR="000D613A">
        <w:rPr>
          <w:color w:val="000000"/>
          <w:szCs w:val="24"/>
        </w:rPr>
        <w:t xml:space="preserve"> (n=3 per group)</w:t>
      </w:r>
      <w:r>
        <w:rPr>
          <w:color w:val="000000"/>
          <w:szCs w:val="24"/>
        </w:rPr>
        <w:t xml:space="preserve">. All the animals </w:t>
      </w:r>
      <w:r w:rsidR="000D613A">
        <w:rPr>
          <w:color w:val="000000"/>
          <w:szCs w:val="24"/>
        </w:rPr>
        <w:t>were administered with</w:t>
      </w:r>
      <w:r>
        <w:rPr>
          <w:color w:val="000000"/>
          <w:szCs w:val="24"/>
        </w:rPr>
        <w:t xml:space="preserve"> </w:t>
      </w:r>
      <w:r w:rsidR="00691977">
        <w:rPr>
          <w:color w:val="000000"/>
          <w:szCs w:val="24"/>
        </w:rPr>
        <w:t>CB</w:t>
      </w:r>
      <w:r w:rsidR="00947107">
        <w:rPr>
          <w:color w:val="000000"/>
          <w:szCs w:val="24"/>
        </w:rPr>
        <w:t xml:space="preserve"> as detailed in the main text</w:t>
      </w:r>
      <w:r>
        <w:rPr>
          <w:color w:val="000000"/>
          <w:szCs w:val="24"/>
        </w:rPr>
        <w:t xml:space="preserve">. The extrapolated values in both tables (either close to zero or negative) indicate that the Evans </w:t>
      </w:r>
      <w:r w:rsidR="00947107">
        <w:rPr>
          <w:color w:val="000000"/>
          <w:szCs w:val="24"/>
        </w:rPr>
        <w:t>b</w:t>
      </w:r>
      <w:r>
        <w:rPr>
          <w:color w:val="000000"/>
          <w:szCs w:val="24"/>
        </w:rPr>
        <w:t>lue dye does not penetrate the BBB</w:t>
      </w:r>
      <w:r w:rsidR="000D613A">
        <w:rPr>
          <w:color w:val="000000"/>
          <w:szCs w:val="24"/>
        </w:rPr>
        <w:t>. N</w:t>
      </w:r>
      <w:r>
        <w:rPr>
          <w:color w:val="000000"/>
          <w:szCs w:val="24"/>
        </w:rPr>
        <w:t xml:space="preserve">o significant genotype or sex differences </w:t>
      </w:r>
      <w:r w:rsidR="000D613A">
        <w:rPr>
          <w:color w:val="000000"/>
          <w:szCs w:val="24"/>
        </w:rPr>
        <w:t xml:space="preserve">were found </w:t>
      </w:r>
      <w:r>
        <w:rPr>
          <w:color w:val="000000"/>
          <w:szCs w:val="24"/>
        </w:rPr>
        <w:t xml:space="preserve">among </w:t>
      </w:r>
      <w:r w:rsidR="000D613A">
        <w:rPr>
          <w:color w:val="000000"/>
          <w:szCs w:val="24"/>
        </w:rPr>
        <w:t xml:space="preserve">the </w:t>
      </w:r>
      <w:r>
        <w:rPr>
          <w:color w:val="000000"/>
          <w:szCs w:val="24"/>
        </w:rPr>
        <w:t>experimental groups.</w:t>
      </w:r>
    </w:p>
    <w:p w14:paraId="04EB6616" w14:textId="7570E733" w:rsidR="00191BFC" w:rsidRDefault="00F96A0A">
      <w:pPr>
        <w:pStyle w:val="ParaNum"/>
        <w:spacing w:after="0"/>
        <w:jc w:val="both"/>
        <w:rPr>
          <w:b/>
          <w:bCs/>
          <w:color w:val="000000"/>
          <w:szCs w:val="24"/>
        </w:rPr>
      </w:pPr>
      <w:r>
        <w:rPr>
          <w:b/>
          <w:bCs/>
          <w:noProof/>
          <w:color w:val="000000"/>
          <w:szCs w:val="24"/>
          <w:lang w:bidi="he-IL"/>
        </w:rPr>
        <w:lastRenderedPageBreak/>
        <w:drawing>
          <wp:anchor distT="0" distB="0" distL="114300" distR="114300" simplePos="0" relativeHeight="251663360" behindDoc="0" locked="0" layoutInCell="1" allowOverlap="1" wp14:anchorId="07629401" wp14:editId="57E1708B">
            <wp:simplePos x="0" y="0"/>
            <wp:positionH relativeFrom="column">
              <wp:posOffset>0</wp:posOffset>
            </wp:positionH>
            <wp:positionV relativeFrom="paragraph">
              <wp:posOffset>0</wp:posOffset>
            </wp:positionV>
            <wp:extent cx="5733415" cy="6842125"/>
            <wp:effectExtent l="0" t="0" r="63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S2.tif"/>
                    <pic:cNvPicPr/>
                  </pic:nvPicPr>
                  <pic:blipFill>
                    <a:blip r:embed="rId10"/>
                    <a:stretch>
                      <a:fillRect/>
                    </a:stretch>
                  </pic:blipFill>
                  <pic:spPr>
                    <a:xfrm>
                      <a:off x="0" y="0"/>
                      <a:ext cx="5733415" cy="6842125"/>
                    </a:xfrm>
                    <a:prstGeom prst="rect">
                      <a:avLst/>
                    </a:prstGeom>
                  </pic:spPr>
                </pic:pic>
              </a:graphicData>
            </a:graphic>
          </wp:anchor>
        </w:drawing>
      </w:r>
    </w:p>
    <w:p w14:paraId="1A7947B0" w14:textId="0D722BFC" w:rsidR="00FA08A1" w:rsidRDefault="00FA08A1" w:rsidP="00DA4808">
      <w:pPr>
        <w:pStyle w:val="ParaNum"/>
        <w:spacing w:after="0"/>
        <w:jc w:val="both"/>
      </w:pPr>
    </w:p>
    <w:p w14:paraId="700E14AC" w14:textId="673BF82D" w:rsidR="003177DD" w:rsidRDefault="003177DD" w:rsidP="00DA4808">
      <w:pPr>
        <w:pStyle w:val="ParaNum"/>
        <w:spacing w:after="0"/>
        <w:jc w:val="both"/>
      </w:pPr>
    </w:p>
    <w:p w14:paraId="02ACD38F" w14:textId="3B3CB611" w:rsidR="003177DD" w:rsidRDefault="003177DD" w:rsidP="00DA4808">
      <w:pPr>
        <w:pStyle w:val="ParaNum"/>
        <w:spacing w:after="0"/>
        <w:jc w:val="both"/>
      </w:pPr>
    </w:p>
    <w:p w14:paraId="23218EF5" w14:textId="5976233F" w:rsidR="003177DD" w:rsidRDefault="003177DD" w:rsidP="00DA4808">
      <w:pPr>
        <w:pStyle w:val="ParaNum"/>
        <w:spacing w:after="0"/>
        <w:jc w:val="both"/>
      </w:pPr>
    </w:p>
    <w:p w14:paraId="2433045A" w14:textId="543AA9B7" w:rsidR="003177DD" w:rsidRDefault="003177DD" w:rsidP="00DA4808">
      <w:pPr>
        <w:pStyle w:val="ParaNum"/>
        <w:spacing w:after="0"/>
        <w:jc w:val="both"/>
      </w:pPr>
    </w:p>
    <w:p w14:paraId="698DB415" w14:textId="7C428B54" w:rsidR="003177DD" w:rsidRDefault="003177DD" w:rsidP="00DA4808">
      <w:pPr>
        <w:pStyle w:val="ParaNum"/>
        <w:spacing w:after="0"/>
        <w:jc w:val="both"/>
      </w:pPr>
    </w:p>
    <w:p w14:paraId="1FE7FF77" w14:textId="22404C14" w:rsidR="003177DD" w:rsidRDefault="003177DD" w:rsidP="00DA4808">
      <w:pPr>
        <w:pStyle w:val="ParaNum"/>
        <w:spacing w:after="0"/>
        <w:jc w:val="both"/>
      </w:pPr>
    </w:p>
    <w:p w14:paraId="17B3588F" w14:textId="56592FC1" w:rsidR="003177DD" w:rsidRDefault="003177DD" w:rsidP="00DA4808">
      <w:pPr>
        <w:pStyle w:val="ParaNum"/>
        <w:spacing w:after="0"/>
        <w:jc w:val="both"/>
      </w:pPr>
    </w:p>
    <w:p w14:paraId="3689D5BB" w14:textId="60D93FDF" w:rsidR="003177DD" w:rsidRDefault="003177DD" w:rsidP="00DA4808">
      <w:pPr>
        <w:pStyle w:val="ParaNum"/>
        <w:spacing w:after="0"/>
        <w:jc w:val="both"/>
      </w:pPr>
    </w:p>
    <w:p w14:paraId="09743F28" w14:textId="4BA79FA5" w:rsidR="003177DD" w:rsidRDefault="003177DD" w:rsidP="00DA4808">
      <w:pPr>
        <w:pStyle w:val="ParaNum"/>
        <w:spacing w:after="0"/>
        <w:jc w:val="both"/>
      </w:pPr>
    </w:p>
    <w:p w14:paraId="78A46D08" w14:textId="56F7C1EB" w:rsidR="003177DD" w:rsidRDefault="003177DD" w:rsidP="00DA4808">
      <w:pPr>
        <w:pStyle w:val="ParaNum"/>
        <w:spacing w:after="0"/>
        <w:jc w:val="both"/>
      </w:pPr>
    </w:p>
    <w:p w14:paraId="79D73181" w14:textId="4F931999" w:rsidR="003177DD" w:rsidRDefault="003177DD" w:rsidP="00DA4808">
      <w:pPr>
        <w:pStyle w:val="ParaNum"/>
        <w:spacing w:after="0"/>
        <w:jc w:val="both"/>
      </w:pPr>
    </w:p>
    <w:p w14:paraId="5949E69C" w14:textId="0320DB52" w:rsidR="003177DD" w:rsidRDefault="003177DD" w:rsidP="00DA4808">
      <w:pPr>
        <w:pStyle w:val="ParaNum"/>
        <w:spacing w:after="0"/>
        <w:jc w:val="both"/>
      </w:pPr>
    </w:p>
    <w:p w14:paraId="1E8A9ACE" w14:textId="4661854A" w:rsidR="003177DD" w:rsidRDefault="003177DD" w:rsidP="00DA4808">
      <w:pPr>
        <w:pStyle w:val="ParaNum"/>
        <w:spacing w:after="0"/>
        <w:jc w:val="both"/>
      </w:pPr>
    </w:p>
    <w:p w14:paraId="2643380F" w14:textId="7BCA588F" w:rsidR="003177DD" w:rsidRDefault="003177DD" w:rsidP="00DA4808">
      <w:pPr>
        <w:pStyle w:val="ParaNum"/>
        <w:spacing w:after="0"/>
        <w:jc w:val="both"/>
      </w:pPr>
    </w:p>
    <w:p w14:paraId="1CB4603C" w14:textId="4EDCA20E" w:rsidR="003177DD" w:rsidRDefault="003177DD" w:rsidP="00DA4808">
      <w:pPr>
        <w:pStyle w:val="ParaNum"/>
        <w:spacing w:after="0"/>
        <w:jc w:val="both"/>
      </w:pPr>
    </w:p>
    <w:p w14:paraId="0141DF23" w14:textId="5719F258" w:rsidR="003177DD" w:rsidRDefault="003177DD" w:rsidP="00DA4808">
      <w:pPr>
        <w:pStyle w:val="ParaNum"/>
        <w:spacing w:after="0"/>
        <w:jc w:val="both"/>
      </w:pPr>
    </w:p>
    <w:p w14:paraId="1972EF64" w14:textId="695690F7" w:rsidR="003177DD" w:rsidRDefault="003177DD" w:rsidP="00DA4808">
      <w:pPr>
        <w:pStyle w:val="ParaNum"/>
        <w:spacing w:after="0"/>
        <w:jc w:val="both"/>
      </w:pPr>
    </w:p>
    <w:p w14:paraId="39043211" w14:textId="710183F3" w:rsidR="003177DD" w:rsidRDefault="003177DD" w:rsidP="00DA4808">
      <w:pPr>
        <w:pStyle w:val="ParaNum"/>
        <w:spacing w:after="0"/>
        <w:jc w:val="both"/>
      </w:pPr>
    </w:p>
    <w:p w14:paraId="622FEFF2" w14:textId="6414FBB1" w:rsidR="003177DD" w:rsidRDefault="003177DD" w:rsidP="00DA4808">
      <w:pPr>
        <w:pStyle w:val="ParaNum"/>
        <w:spacing w:after="0"/>
        <w:jc w:val="both"/>
      </w:pPr>
    </w:p>
    <w:p w14:paraId="14089AE8" w14:textId="292B7573" w:rsidR="003177DD" w:rsidRDefault="003177DD" w:rsidP="00DA4808">
      <w:pPr>
        <w:pStyle w:val="ParaNum"/>
        <w:spacing w:after="0"/>
        <w:jc w:val="both"/>
      </w:pPr>
    </w:p>
    <w:p w14:paraId="034574FA" w14:textId="1AA55724" w:rsidR="003177DD" w:rsidRDefault="003177DD" w:rsidP="00DA4808">
      <w:pPr>
        <w:pStyle w:val="ParaNum"/>
        <w:spacing w:after="0"/>
        <w:jc w:val="both"/>
      </w:pPr>
    </w:p>
    <w:p w14:paraId="540CBC06" w14:textId="079608A7" w:rsidR="003177DD" w:rsidRDefault="003177DD" w:rsidP="00DA4808">
      <w:pPr>
        <w:pStyle w:val="ParaNum"/>
        <w:spacing w:after="0"/>
        <w:jc w:val="both"/>
      </w:pPr>
    </w:p>
    <w:p w14:paraId="21D6934F" w14:textId="3FDE10B8" w:rsidR="003177DD" w:rsidRDefault="003177DD" w:rsidP="00DA4808">
      <w:pPr>
        <w:pStyle w:val="ParaNum"/>
        <w:spacing w:after="0"/>
        <w:jc w:val="both"/>
      </w:pPr>
    </w:p>
    <w:p w14:paraId="45344693" w14:textId="0184462E" w:rsidR="003177DD" w:rsidRDefault="003177DD" w:rsidP="00DA4808">
      <w:pPr>
        <w:pStyle w:val="ParaNum"/>
        <w:spacing w:after="0"/>
        <w:jc w:val="both"/>
      </w:pPr>
    </w:p>
    <w:p w14:paraId="4A84FED8" w14:textId="77777777" w:rsidR="003177DD" w:rsidRDefault="003177DD" w:rsidP="00DA4808">
      <w:pPr>
        <w:pStyle w:val="ParaNum"/>
        <w:spacing w:after="0"/>
        <w:jc w:val="both"/>
      </w:pPr>
    </w:p>
    <w:p w14:paraId="57F04AC4" w14:textId="4AB6B9BB" w:rsidR="005401B2" w:rsidRDefault="003177DD" w:rsidP="00947107">
      <w:pPr>
        <w:pStyle w:val="ParaNum"/>
        <w:spacing w:after="0"/>
        <w:jc w:val="both"/>
        <w:rPr>
          <w:b/>
          <w:bCs/>
          <w:color w:val="000000"/>
          <w:szCs w:val="24"/>
        </w:rPr>
      </w:pPr>
      <w:r>
        <w:rPr>
          <w:b/>
          <w:bCs/>
          <w:color w:val="000000"/>
          <w:szCs w:val="24"/>
        </w:rPr>
        <w:t xml:space="preserve">Supplemental </w:t>
      </w:r>
      <w:r w:rsidR="00FA08A1" w:rsidRPr="00B5676C">
        <w:rPr>
          <w:b/>
          <w:bCs/>
          <w:color w:val="000000"/>
          <w:szCs w:val="24"/>
        </w:rPr>
        <w:t xml:space="preserve">Figure </w:t>
      </w:r>
      <w:r w:rsidR="000D613A">
        <w:rPr>
          <w:b/>
          <w:bCs/>
          <w:color w:val="000000"/>
          <w:szCs w:val="24"/>
        </w:rPr>
        <w:t>S</w:t>
      </w:r>
      <w:r w:rsidR="00C70C97">
        <w:rPr>
          <w:b/>
          <w:bCs/>
          <w:color w:val="000000"/>
          <w:szCs w:val="24"/>
        </w:rPr>
        <w:t>2</w:t>
      </w:r>
      <w:r w:rsidR="00FA08A1" w:rsidRPr="00B5676C">
        <w:rPr>
          <w:b/>
          <w:bCs/>
          <w:color w:val="000000"/>
          <w:szCs w:val="24"/>
        </w:rPr>
        <w:t xml:space="preserve">. NAP treatment </w:t>
      </w:r>
      <w:r>
        <w:rPr>
          <w:b/>
          <w:bCs/>
          <w:color w:val="000000"/>
          <w:szCs w:val="24"/>
        </w:rPr>
        <w:t xml:space="preserve">does not affect </w:t>
      </w:r>
      <w:r w:rsidRPr="00B5676C">
        <w:rPr>
          <w:b/>
          <w:bCs/>
          <w:color w:val="000000"/>
          <w:szCs w:val="24"/>
        </w:rPr>
        <w:t>relative discrimination between novel and familiar objects</w:t>
      </w:r>
      <w:r>
        <w:rPr>
          <w:b/>
          <w:bCs/>
          <w:color w:val="000000"/>
          <w:szCs w:val="24"/>
        </w:rPr>
        <w:t xml:space="preserve"> in </w:t>
      </w:r>
      <w:r w:rsidRPr="003177DD">
        <w:rPr>
          <w:b/>
          <w:bCs/>
          <w:i/>
          <w:iCs/>
          <w:color w:val="000000"/>
          <w:szCs w:val="24"/>
        </w:rPr>
        <w:t>Adnp</w:t>
      </w:r>
      <w:r w:rsidRPr="003177DD">
        <w:rPr>
          <w:b/>
          <w:bCs/>
          <w:color w:val="000000"/>
          <w:szCs w:val="24"/>
          <w:vertAlign w:val="superscript"/>
        </w:rPr>
        <w:t>+/+</w:t>
      </w:r>
      <w:r>
        <w:rPr>
          <w:b/>
          <w:bCs/>
          <w:color w:val="000000"/>
          <w:szCs w:val="24"/>
        </w:rPr>
        <w:t xml:space="preserve"> male mice, and </w:t>
      </w:r>
      <w:r w:rsidR="00395815">
        <w:rPr>
          <w:b/>
          <w:bCs/>
          <w:color w:val="000000"/>
          <w:szCs w:val="24"/>
        </w:rPr>
        <w:t>protects social memory</w:t>
      </w:r>
      <w:r w:rsidR="00783A1E">
        <w:rPr>
          <w:b/>
          <w:bCs/>
          <w:color w:val="000000"/>
          <w:szCs w:val="24"/>
        </w:rPr>
        <w:t xml:space="preserve"> and motor function</w:t>
      </w:r>
      <w:r>
        <w:rPr>
          <w:b/>
          <w:bCs/>
          <w:color w:val="000000"/>
          <w:szCs w:val="24"/>
        </w:rPr>
        <w:t xml:space="preserve"> in </w:t>
      </w:r>
      <w:r w:rsidR="00947107" w:rsidRPr="003177DD">
        <w:rPr>
          <w:b/>
          <w:bCs/>
          <w:i/>
          <w:iCs/>
          <w:color w:val="000000"/>
          <w:szCs w:val="24"/>
        </w:rPr>
        <w:t>Adnp</w:t>
      </w:r>
      <w:r w:rsidR="00947107" w:rsidRPr="003177DD">
        <w:rPr>
          <w:b/>
          <w:bCs/>
          <w:color w:val="000000"/>
          <w:szCs w:val="24"/>
          <w:vertAlign w:val="superscript"/>
        </w:rPr>
        <w:t>+/</w:t>
      </w:r>
      <w:r w:rsidR="00947107">
        <w:rPr>
          <w:b/>
          <w:bCs/>
          <w:color w:val="000000"/>
          <w:szCs w:val="24"/>
          <w:vertAlign w:val="superscript"/>
        </w:rPr>
        <w:t>-</w:t>
      </w:r>
      <w:r w:rsidR="00947107">
        <w:rPr>
          <w:b/>
          <w:bCs/>
          <w:color w:val="000000"/>
          <w:szCs w:val="24"/>
        </w:rPr>
        <w:t xml:space="preserve"> </w:t>
      </w:r>
      <w:r>
        <w:rPr>
          <w:b/>
          <w:bCs/>
          <w:color w:val="000000"/>
          <w:szCs w:val="24"/>
        </w:rPr>
        <w:t>females.</w:t>
      </w:r>
    </w:p>
    <w:p w14:paraId="361FE605" w14:textId="77777777" w:rsidR="00947107" w:rsidRDefault="00691977" w:rsidP="003177DD">
      <w:pPr>
        <w:pStyle w:val="ParaNum"/>
        <w:spacing w:after="0"/>
        <w:jc w:val="both"/>
        <w:rPr>
          <w:b/>
          <w:bCs/>
          <w:color w:val="000000"/>
          <w:szCs w:val="24"/>
        </w:rPr>
      </w:pPr>
      <w:r>
        <w:rPr>
          <w:color w:val="000000"/>
          <w:szCs w:val="24"/>
        </w:rPr>
        <w:t>For females, a</w:t>
      </w:r>
      <w:r w:rsidR="00FA08A1" w:rsidRPr="00B5676C">
        <w:rPr>
          <w:color w:val="000000"/>
          <w:szCs w:val="24"/>
        </w:rPr>
        <w:t xml:space="preserve">nimal performance in the </w:t>
      </w:r>
      <w:r w:rsidR="002B70BD">
        <w:rPr>
          <w:color w:val="000000"/>
          <w:szCs w:val="24"/>
        </w:rPr>
        <w:t>behavioral</w:t>
      </w:r>
      <w:r w:rsidR="00FA08A1" w:rsidRPr="00B5676C">
        <w:rPr>
          <w:color w:val="000000"/>
          <w:szCs w:val="24"/>
        </w:rPr>
        <w:t xml:space="preserve"> test</w:t>
      </w:r>
      <w:r w:rsidR="002B70BD">
        <w:rPr>
          <w:color w:val="000000"/>
          <w:szCs w:val="24"/>
        </w:rPr>
        <w:t>s</w:t>
      </w:r>
      <w:r w:rsidR="00FA08A1" w:rsidRPr="00B5676C">
        <w:rPr>
          <w:color w:val="000000"/>
          <w:szCs w:val="24"/>
        </w:rPr>
        <w:t xml:space="preserve"> is shown (n=</w:t>
      </w:r>
      <w:r>
        <w:rPr>
          <w:color w:val="000000"/>
          <w:szCs w:val="24"/>
        </w:rPr>
        <w:t>3-</w:t>
      </w:r>
      <w:r w:rsidR="00B753EF">
        <w:rPr>
          <w:color w:val="000000"/>
          <w:szCs w:val="24"/>
        </w:rPr>
        <w:t>4</w:t>
      </w:r>
      <w:r w:rsidR="00FA08A1" w:rsidRPr="00B5676C">
        <w:rPr>
          <w:color w:val="000000"/>
          <w:szCs w:val="24"/>
        </w:rPr>
        <w:t xml:space="preserve"> per </w:t>
      </w:r>
      <w:r w:rsidR="002B70BD">
        <w:rPr>
          <w:color w:val="000000"/>
          <w:szCs w:val="24"/>
        </w:rPr>
        <w:t xml:space="preserve">experimental </w:t>
      </w:r>
      <w:r w:rsidR="00FA08A1" w:rsidRPr="00B5676C">
        <w:rPr>
          <w:color w:val="000000"/>
          <w:szCs w:val="24"/>
        </w:rPr>
        <w:t>group). Data are expressed as mean (±SEM) total time (sec) spent exploring all objects</w:t>
      </w:r>
      <w:r>
        <w:rPr>
          <w:color w:val="000000"/>
          <w:szCs w:val="24"/>
        </w:rPr>
        <w:t>/mice</w:t>
      </w:r>
      <w:r w:rsidR="00FA08A1" w:rsidRPr="00B5676C">
        <w:rPr>
          <w:color w:val="000000"/>
          <w:szCs w:val="24"/>
        </w:rPr>
        <w:t xml:space="preserve"> designated by relative discrimination index (D</w:t>
      </w:r>
      <w:r w:rsidR="001A5D75">
        <w:rPr>
          <w:color w:val="000000"/>
          <w:szCs w:val="24"/>
        </w:rPr>
        <w:t>2</w:t>
      </w:r>
      <w:r w:rsidR="00FA08A1" w:rsidRPr="00B5676C">
        <w:rPr>
          <w:color w:val="000000"/>
          <w:szCs w:val="24"/>
        </w:rPr>
        <w:t>, a and b - exploration of familiar and novel object</w:t>
      </w:r>
      <w:r w:rsidR="000E6859">
        <w:rPr>
          <w:color w:val="000000"/>
          <w:szCs w:val="24"/>
        </w:rPr>
        <w:t>s</w:t>
      </w:r>
      <w:r>
        <w:rPr>
          <w:color w:val="000000"/>
          <w:szCs w:val="24"/>
        </w:rPr>
        <w:t>/mice</w:t>
      </w:r>
      <w:r w:rsidR="00FA08A1" w:rsidRPr="00B5676C">
        <w:rPr>
          <w:color w:val="000000"/>
          <w:szCs w:val="24"/>
        </w:rPr>
        <w:t>, respectively)</w:t>
      </w:r>
      <w:r>
        <w:rPr>
          <w:color w:val="000000"/>
          <w:szCs w:val="24"/>
        </w:rPr>
        <w:t>.</w:t>
      </w:r>
      <w:r w:rsidR="00FA08A1" w:rsidRPr="00B5676C">
        <w:rPr>
          <w:color w:val="000000"/>
          <w:szCs w:val="24"/>
        </w:rPr>
        <w:t xml:space="preserve"> </w:t>
      </w:r>
    </w:p>
    <w:p w14:paraId="0D54AD0A" w14:textId="77777777" w:rsidR="00947107" w:rsidRDefault="00691977" w:rsidP="00947107">
      <w:pPr>
        <w:pStyle w:val="ParaNum"/>
        <w:spacing w:after="0"/>
        <w:jc w:val="both"/>
        <w:rPr>
          <w:b/>
          <w:bCs/>
          <w:color w:val="000000"/>
          <w:szCs w:val="24"/>
        </w:rPr>
      </w:pPr>
      <w:r w:rsidRPr="00691977">
        <w:rPr>
          <w:b/>
          <w:bCs/>
          <w:color w:val="000000"/>
          <w:szCs w:val="24"/>
        </w:rPr>
        <w:lastRenderedPageBreak/>
        <w:t>(A-</w:t>
      </w:r>
      <w:r w:rsidR="00FA08A1" w:rsidRPr="00691977">
        <w:rPr>
          <w:b/>
          <w:bCs/>
          <w:color w:val="000000"/>
          <w:szCs w:val="24"/>
        </w:rPr>
        <w:t>B)</w:t>
      </w:r>
      <w:r w:rsidR="00C27308">
        <w:rPr>
          <w:color w:val="000000"/>
          <w:szCs w:val="24"/>
        </w:rPr>
        <w:t xml:space="preserve"> </w:t>
      </w:r>
      <w:r w:rsidR="00C7789A">
        <w:rPr>
          <w:color w:val="000000"/>
          <w:szCs w:val="24"/>
        </w:rPr>
        <w:t>For both short and long retention choice phases</w:t>
      </w:r>
      <w:r w:rsidR="000D613A">
        <w:rPr>
          <w:color w:val="000000"/>
          <w:szCs w:val="24"/>
        </w:rPr>
        <w:t xml:space="preserve"> in males</w:t>
      </w:r>
      <w:r w:rsidR="00C7789A">
        <w:rPr>
          <w:color w:val="000000"/>
          <w:szCs w:val="24"/>
        </w:rPr>
        <w:t>,</w:t>
      </w:r>
      <w:r>
        <w:rPr>
          <w:color w:val="000000"/>
          <w:szCs w:val="24"/>
        </w:rPr>
        <w:t xml:space="preserve"> </w:t>
      </w:r>
      <w:r w:rsidR="000D613A">
        <w:rPr>
          <w:color w:val="000000"/>
          <w:szCs w:val="24"/>
        </w:rPr>
        <w:t xml:space="preserve">no significant differences were observed between NAP- and CB-treated </w:t>
      </w:r>
      <w:r w:rsidR="000D613A" w:rsidRPr="000D613A">
        <w:rPr>
          <w:i/>
          <w:iCs/>
          <w:color w:val="000000"/>
          <w:szCs w:val="24"/>
        </w:rPr>
        <w:t>Adnp</w:t>
      </w:r>
      <w:r w:rsidR="000D613A" w:rsidRPr="000D613A">
        <w:rPr>
          <w:color w:val="000000"/>
          <w:szCs w:val="24"/>
          <w:vertAlign w:val="superscript"/>
        </w:rPr>
        <w:t>+/+</w:t>
      </w:r>
      <w:r w:rsidR="000D613A">
        <w:rPr>
          <w:color w:val="000000"/>
          <w:szCs w:val="24"/>
        </w:rPr>
        <w:t xml:space="preserve"> mice.</w:t>
      </w:r>
      <w:r w:rsidR="00651479">
        <w:rPr>
          <w:color w:val="000000"/>
          <w:szCs w:val="24"/>
        </w:rPr>
        <w:t xml:space="preserve"> </w:t>
      </w:r>
    </w:p>
    <w:p w14:paraId="34618C58" w14:textId="26213CD0" w:rsidR="00FA08A1" w:rsidRPr="003177DD" w:rsidRDefault="00947107" w:rsidP="00947107">
      <w:pPr>
        <w:pStyle w:val="ParaNum"/>
        <w:spacing w:after="0"/>
        <w:jc w:val="both"/>
        <w:rPr>
          <w:color w:val="000000"/>
          <w:szCs w:val="24"/>
        </w:rPr>
      </w:pPr>
      <w:r>
        <w:rPr>
          <w:b/>
          <w:bCs/>
          <w:color w:val="000000"/>
          <w:szCs w:val="24"/>
        </w:rPr>
        <w:t xml:space="preserve">For females: </w:t>
      </w:r>
      <w:r w:rsidR="00946698" w:rsidRPr="00946698">
        <w:rPr>
          <w:b/>
          <w:bCs/>
          <w:color w:val="000000"/>
          <w:szCs w:val="24"/>
        </w:rPr>
        <w:t>(C)</w:t>
      </w:r>
      <w:r w:rsidR="00651479">
        <w:rPr>
          <w:color w:val="000000"/>
          <w:szCs w:val="24"/>
        </w:rPr>
        <w:t xml:space="preserve"> </w:t>
      </w:r>
      <w:r w:rsidR="00691977">
        <w:rPr>
          <w:color w:val="000000"/>
          <w:szCs w:val="24"/>
        </w:rPr>
        <w:t>I</w:t>
      </w:r>
      <w:r w:rsidR="00C27308">
        <w:rPr>
          <w:color w:val="000000"/>
          <w:szCs w:val="24"/>
        </w:rPr>
        <w:t>n the s</w:t>
      </w:r>
      <w:r w:rsidR="00946698" w:rsidRPr="00946698">
        <w:rPr>
          <w:color w:val="000000"/>
          <w:szCs w:val="24"/>
        </w:rPr>
        <w:t xml:space="preserve">ocial recognition </w:t>
      </w:r>
      <w:r w:rsidR="00C27308">
        <w:rPr>
          <w:color w:val="000000"/>
          <w:szCs w:val="24"/>
        </w:rPr>
        <w:t xml:space="preserve">test, </w:t>
      </w:r>
      <w:r w:rsidR="00C27308" w:rsidRPr="00C27308">
        <w:rPr>
          <w:color w:val="000000"/>
          <w:szCs w:val="24"/>
        </w:rPr>
        <w:t>main effect for sniffed item was found (</w:t>
      </w:r>
      <w:proofErr w:type="gramStart"/>
      <w:r w:rsidR="00C27308" w:rsidRPr="00C27308">
        <w:rPr>
          <w:color w:val="000000"/>
          <w:szCs w:val="24"/>
        </w:rPr>
        <w:t>F(</w:t>
      </w:r>
      <w:proofErr w:type="gramEnd"/>
      <w:r w:rsidR="00C27308" w:rsidRPr="00C27308">
        <w:rPr>
          <w:color w:val="000000"/>
          <w:szCs w:val="24"/>
        </w:rPr>
        <w:t>1,</w:t>
      </w:r>
      <w:r w:rsidR="0074240A">
        <w:rPr>
          <w:color w:val="000000"/>
          <w:szCs w:val="24"/>
        </w:rPr>
        <w:t>8</w:t>
      </w:r>
      <w:r w:rsidR="00C27308" w:rsidRPr="00C27308">
        <w:rPr>
          <w:color w:val="000000"/>
          <w:szCs w:val="24"/>
        </w:rPr>
        <w:t>)=</w:t>
      </w:r>
      <w:r w:rsidR="00651479">
        <w:rPr>
          <w:color w:val="000000"/>
          <w:szCs w:val="24"/>
        </w:rPr>
        <w:t>55.240</w:t>
      </w:r>
      <w:r w:rsidR="00C27308" w:rsidRPr="00C27308">
        <w:rPr>
          <w:color w:val="000000"/>
          <w:szCs w:val="24"/>
        </w:rPr>
        <w:t xml:space="preserve">, p&lt;0.001), with significant differences between sniffing time of the cup (C) and mouse (M) in </w:t>
      </w:r>
      <w:r w:rsidR="00C27308" w:rsidRPr="00932EC3">
        <w:rPr>
          <w:i/>
          <w:iCs/>
          <w:color w:val="000000"/>
          <w:szCs w:val="24"/>
        </w:rPr>
        <w:t>Adnp</w:t>
      </w:r>
      <w:r w:rsidR="00C27308" w:rsidRPr="00C27308">
        <w:rPr>
          <w:color w:val="000000"/>
          <w:szCs w:val="24"/>
          <w:vertAlign w:val="superscript"/>
        </w:rPr>
        <w:t>+/+</w:t>
      </w:r>
      <w:r w:rsidR="00932EC3">
        <w:rPr>
          <w:color w:val="000000"/>
          <w:szCs w:val="24"/>
        </w:rPr>
        <w:t xml:space="preserve">, </w:t>
      </w:r>
      <w:r w:rsidR="00932EC3" w:rsidRPr="00932EC3">
        <w:rPr>
          <w:i/>
          <w:iCs/>
          <w:color w:val="000000"/>
          <w:szCs w:val="24"/>
        </w:rPr>
        <w:t>Adnp</w:t>
      </w:r>
      <w:r w:rsidR="00932EC3" w:rsidRPr="00932EC3">
        <w:rPr>
          <w:color w:val="000000"/>
          <w:szCs w:val="24"/>
          <w:vertAlign w:val="superscript"/>
        </w:rPr>
        <w:t>+/-</w:t>
      </w:r>
      <w:r w:rsidR="00932EC3">
        <w:rPr>
          <w:color w:val="000000"/>
          <w:szCs w:val="24"/>
        </w:rPr>
        <w:t xml:space="preserve">, and NAP-treated </w:t>
      </w:r>
      <w:r w:rsidR="00932EC3" w:rsidRPr="00932EC3">
        <w:rPr>
          <w:i/>
          <w:iCs/>
          <w:color w:val="000000"/>
          <w:szCs w:val="24"/>
        </w:rPr>
        <w:t>Adnp</w:t>
      </w:r>
      <w:r w:rsidR="00932EC3" w:rsidRPr="00932EC3">
        <w:rPr>
          <w:color w:val="000000"/>
          <w:szCs w:val="24"/>
          <w:vertAlign w:val="superscript"/>
        </w:rPr>
        <w:t>+/-</w:t>
      </w:r>
      <w:r w:rsidR="00C27308" w:rsidRPr="00C27308">
        <w:rPr>
          <w:color w:val="000000"/>
          <w:szCs w:val="24"/>
        </w:rPr>
        <w:t xml:space="preserve"> mice (**p&lt;0.01</w:t>
      </w:r>
      <w:r w:rsidR="00651479">
        <w:rPr>
          <w:color w:val="000000"/>
          <w:szCs w:val="24"/>
        </w:rPr>
        <w:t>, ***p&lt;0.001 vs. cup</w:t>
      </w:r>
      <w:r w:rsidR="00C27308" w:rsidRPr="00C27308">
        <w:rPr>
          <w:color w:val="000000"/>
          <w:szCs w:val="24"/>
        </w:rPr>
        <w:t>).</w:t>
      </w:r>
      <w:r w:rsidR="00932EC3">
        <w:rPr>
          <w:color w:val="000000"/>
          <w:szCs w:val="24"/>
        </w:rPr>
        <w:t xml:space="preserve"> </w:t>
      </w:r>
      <w:r w:rsidR="00651479" w:rsidRPr="00651479">
        <w:rPr>
          <w:color w:val="000000"/>
          <w:szCs w:val="24"/>
        </w:rPr>
        <w:t xml:space="preserve">Two-way repeated measures ANOVA with group as a fixed factor and sniffed item (e.g. mouse vs. cup) as repeated factor and </w:t>
      </w:r>
      <w:r w:rsidR="00651479">
        <w:rPr>
          <w:color w:val="000000"/>
          <w:szCs w:val="24"/>
        </w:rPr>
        <w:t>Tukey post hoc</w:t>
      </w:r>
      <w:r w:rsidR="00651479" w:rsidRPr="00651479">
        <w:rPr>
          <w:color w:val="000000"/>
          <w:szCs w:val="24"/>
        </w:rPr>
        <w:t xml:space="preserve"> test was performed</w:t>
      </w:r>
      <w:r w:rsidR="00651479">
        <w:rPr>
          <w:color w:val="000000"/>
          <w:szCs w:val="24"/>
        </w:rPr>
        <w:t>.</w:t>
      </w:r>
      <w:r w:rsidR="00651479" w:rsidRPr="00651479">
        <w:rPr>
          <w:color w:val="000000"/>
          <w:szCs w:val="24"/>
        </w:rPr>
        <w:t xml:space="preserve"> </w:t>
      </w:r>
      <w:r w:rsidR="00FA08A1" w:rsidRPr="007231AE">
        <w:rPr>
          <w:b/>
          <w:bCs/>
        </w:rPr>
        <w:t>(</w:t>
      </w:r>
      <w:r w:rsidR="00946698">
        <w:rPr>
          <w:b/>
          <w:bCs/>
        </w:rPr>
        <w:t>D</w:t>
      </w:r>
      <w:r w:rsidR="00FA08A1" w:rsidRPr="007231AE">
        <w:rPr>
          <w:b/>
          <w:bCs/>
        </w:rPr>
        <w:t>)</w:t>
      </w:r>
      <w:r w:rsidR="00651479">
        <w:t xml:space="preserve"> </w:t>
      </w:r>
      <w:r w:rsidR="00197CEC" w:rsidRPr="00946698">
        <w:rPr>
          <w:i/>
          <w:iCs/>
          <w:color w:val="000000"/>
          <w:szCs w:val="24"/>
        </w:rPr>
        <w:t>Adnp</w:t>
      </w:r>
      <w:r w:rsidR="00197CEC" w:rsidRPr="00531CF1">
        <w:rPr>
          <w:color w:val="000000"/>
          <w:szCs w:val="24"/>
          <w:vertAlign w:val="superscript"/>
        </w:rPr>
        <w:t>+/-</w:t>
      </w:r>
      <w:r w:rsidR="00197CEC" w:rsidRPr="00531CF1">
        <w:rPr>
          <w:color w:val="000000"/>
          <w:szCs w:val="24"/>
        </w:rPr>
        <w:t xml:space="preserve"> </w:t>
      </w:r>
      <w:r w:rsidR="00001F16">
        <w:rPr>
          <w:color w:val="000000"/>
          <w:szCs w:val="24"/>
        </w:rPr>
        <w:t xml:space="preserve">female </w:t>
      </w:r>
      <w:r w:rsidR="00197CEC" w:rsidRPr="00531CF1">
        <w:rPr>
          <w:color w:val="000000"/>
          <w:szCs w:val="24"/>
        </w:rPr>
        <w:t xml:space="preserve">mice spent less time in exploring the novel mouse, as compared </w:t>
      </w:r>
      <w:r w:rsidR="00946698">
        <w:rPr>
          <w:color w:val="000000"/>
          <w:szCs w:val="24"/>
        </w:rPr>
        <w:t>with</w:t>
      </w:r>
      <w:r w:rsidR="00197CEC" w:rsidRPr="00531CF1">
        <w:rPr>
          <w:color w:val="000000"/>
          <w:szCs w:val="24"/>
        </w:rPr>
        <w:t xml:space="preserve"> </w:t>
      </w:r>
      <w:r w:rsidR="00197CEC" w:rsidRPr="00946698">
        <w:rPr>
          <w:i/>
          <w:iCs/>
          <w:color w:val="000000"/>
          <w:szCs w:val="24"/>
        </w:rPr>
        <w:t>Adnp</w:t>
      </w:r>
      <w:r w:rsidR="00197CEC" w:rsidRPr="00531CF1">
        <w:rPr>
          <w:color w:val="000000"/>
          <w:szCs w:val="24"/>
          <w:vertAlign w:val="superscript"/>
        </w:rPr>
        <w:t>+/+</w:t>
      </w:r>
      <w:r w:rsidR="00197CEC" w:rsidRPr="00531CF1">
        <w:rPr>
          <w:color w:val="000000"/>
          <w:szCs w:val="24"/>
        </w:rPr>
        <w:t xml:space="preserve"> mice. Treatment with NAP improved social memory for the </w:t>
      </w:r>
      <w:r w:rsidR="00197CEC" w:rsidRPr="00946698">
        <w:rPr>
          <w:i/>
          <w:iCs/>
          <w:color w:val="000000"/>
          <w:szCs w:val="24"/>
        </w:rPr>
        <w:t>Adnp</w:t>
      </w:r>
      <w:r w:rsidR="00197CEC" w:rsidRPr="00531CF1">
        <w:rPr>
          <w:color w:val="000000"/>
          <w:szCs w:val="24"/>
          <w:vertAlign w:val="superscript"/>
        </w:rPr>
        <w:t>+/-</w:t>
      </w:r>
      <w:r w:rsidR="00197CEC" w:rsidRPr="00531CF1">
        <w:rPr>
          <w:color w:val="000000"/>
          <w:szCs w:val="24"/>
        </w:rPr>
        <w:t xml:space="preserve"> mice.</w:t>
      </w:r>
      <w:r w:rsidR="00197CEC">
        <w:t xml:space="preserve"> </w:t>
      </w:r>
      <w:r w:rsidR="00946698" w:rsidRPr="00946698">
        <w:t xml:space="preserve">Unpaired student's t-test analyses revealed significant differences between vehicle-treated </w:t>
      </w:r>
      <w:r w:rsidR="00946698" w:rsidRPr="00946698">
        <w:rPr>
          <w:i/>
          <w:iCs/>
        </w:rPr>
        <w:t>Adnp</w:t>
      </w:r>
      <w:r w:rsidR="00946698" w:rsidRPr="00946698">
        <w:rPr>
          <w:vertAlign w:val="superscript"/>
        </w:rPr>
        <w:t>+/+</w:t>
      </w:r>
      <w:r w:rsidR="00946698" w:rsidRPr="00946698">
        <w:t xml:space="preserve"> and </w:t>
      </w:r>
      <w:r w:rsidR="00946698" w:rsidRPr="00946698">
        <w:rPr>
          <w:i/>
          <w:iCs/>
        </w:rPr>
        <w:t>Adnp</w:t>
      </w:r>
      <w:r w:rsidR="00946698" w:rsidRPr="00946698">
        <w:rPr>
          <w:vertAlign w:val="superscript"/>
        </w:rPr>
        <w:t>+/-</w:t>
      </w:r>
      <w:r w:rsidR="00946698" w:rsidRPr="00946698">
        <w:t xml:space="preserve"> mice, and between NAP- and vehicle-treated </w:t>
      </w:r>
      <w:r w:rsidR="00946698" w:rsidRPr="00946698">
        <w:rPr>
          <w:i/>
          <w:iCs/>
        </w:rPr>
        <w:t>Adnp</w:t>
      </w:r>
      <w:r w:rsidR="00946698" w:rsidRPr="00946698">
        <w:rPr>
          <w:vertAlign w:val="superscript"/>
        </w:rPr>
        <w:t>+/-</w:t>
      </w:r>
      <w:r w:rsidR="00946698" w:rsidRPr="00946698">
        <w:t xml:space="preserve"> mice (***p&lt;0.001).</w:t>
      </w:r>
      <w:r w:rsidR="00946698">
        <w:t xml:space="preserve"> </w:t>
      </w:r>
      <w:r w:rsidR="00946698" w:rsidRPr="00A81FDD">
        <w:t>All reported p-values were also significant after multiple comparisons correction at FDR of 10%.</w:t>
      </w:r>
      <w:r w:rsidR="005517A1" w:rsidRPr="00A81FDD">
        <w:t xml:space="preserve"> </w:t>
      </w:r>
      <w:r w:rsidR="005517A1" w:rsidRPr="005517A1">
        <w:rPr>
          <w:b/>
          <w:bCs/>
          <w:color w:val="000000"/>
          <w:szCs w:val="24"/>
        </w:rPr>
        <w:t>(E)</w:t>
      </w:r>
      <w:r w:rsidR="005517A1" w:rsidRPr="00946698">
        <w:rPr>
          <w:color w:val="000000"/>
          <w:szCs w:val="24"/>
        </w:rPr>
        <w:t xml:space="preserve"> </w:t>
      </w:r>
      <w:r w:rsidR="005517A1">
        <w:rPr>
          <w:color w:val="000000"/>
          <w:szCs w:val="24"/>
        </w:rPr>
        <w:t xml:space="preserve">In </w:t>
      </w:r>
      <w:r w:rsidR="00651479">
        <w:rPr>
          <w:color w:val="000000"/>
          <w:szCs w:val="24"/>
        </w:rPr>
        <w:t>fe</w:t>
      </w:r>
      <w:r w:rsidR="005517A1">
        <w:rPr>
          <w:color w:val="000000"/>
          <w:szCs w:val="24"/>
        </w:rPr>
        <w:t xml:space="preserve">males, </w:t>
      </w:r>
      <w:r w:rsidR="003177DD">
        <w:rPr>
          <w:color w:val="000000"/>
          <w:szCs w:val="24"/>
        </w:rPr>
        <w:t xml:space="preserve">no significant differences were found between experimental groups in odor discrimination ability, when comparing </w:t>
      </w:r>
      <w:r w:rsidR="003177DD" w:rsidRPr="00946698">
        <w:rPr>
          <w:color w:val="000000"/>
          <w:szCs w:val="24"/>
        </w:rPr>
        <w:t>novel vs. familiar odor</w:t>
      </w:r>
      <w:r w:rsidR="003177DD">
        <w:rPr>
          <w:color w:val="000000"/>
          <w:szCs w:val="24"/>
        </w:rPr>
        <w:t xml:space="preserve">. </w:t>
      </w:r>
      <w:r w:rsidR="005517A1" w:rsidRPr="00C27308">
        <w:t xml:space="preserve">For each experimental group, general olfaction ability was measured by calculating area under the curve (AUC) - inset graph. Unpaired student's t-test analyses revealed significant differences between vehicle-treated </w:t>
      </w:r>
      <w:r w:rsidR="005517A1" w:rsidRPr="00C27308">
        <w:rPr>
          <w:i/>
          <w:iCs/>
        </w:rPr>
        <w:t>Adnp</w:t>
      </w:r>
      <w:r w:rsidR="005517A1" w:rsidRPr="00C27308">
        <w:rPr>
          <w:vertAlign w:val="superscript"/>
        </w:rPr>
        <w:t>+/+</w:t>
      </w:r>
      <w:r w:rsidR="005517A1" w:rsidRPr="00C27308">
        <w:t xml:space="preserve"> and </w:t>
      </w:r>
      <w:r w:rsidR="005517A1" w:rsidRPr="00C27308">
        <w:rPr>
          <w:i/>
          <w:iCs/>
        </w:rPr>
        <w:t>Adnp</w:t>
      </w:r>
      <w:r w:rsidR="005517A1" w:rsidRPr="00C27308">
        <w:rPr>
          <w:vertAlign w:val="superscript"/>
        </w:rPr>
        <w:t>+/-</w:t>
      </w:r>
      <w:r w:rsidR="005517A1" w:rsidRPr="00C27308">
        <w:t xml:space="preserve"> mice, and between NAP- and vehicle-treated </w:t>
      </w:r>
      <w:r w:rsidR="005517A1" w:rsidRPr="00C27308">
        <w:rPr>
          <w:i/>
          <w:iCs/>
        </w:rPr>
        <w:t>Adnp</w:t>
      </w:r>
      <w:r w:rsidR="005517A1" w:rsidRPr="00C27308">
        <w:rPr>
          <w:vertAlign w:val="superscript"/>
        </w:rPr>
        <w:t>+/-</w:t>
      </w:r>
      <w:r w:rsidR="005517A1" w:rsidRPr="00C27308">
        <w:t xml:space="preserve"> mice (*p&lt;0.05)</w:t>
      </w:r>
      <w:r w:rsidR="003177DD">
        <w:t xml:space="preserve">, with increased total sniffing time in </w:t>
      </w:r>
      <w:r w:rsidR="003177DD" w:rsidRPr="003177DD">
        <w:rPr>
          <w:i/>
          <w:iCs/>
        </w:rPr>
        <w:t>Adnp</w:t>
      </w:r>
      <w:r w:rsidR="003177DD" w:rsidRPr="003177DD">
        <w:rPr>
          <w:vertAlign w:val="superscript"/>
        </w:rPr>
        <w:t>+/-</w:t>
      </w:r>
      <w:r w:rsidR="003177DD">
        <w:t xml:space="preserve"> females.</w:t>
      </w:r>
      <w:r w:rsidR="00C27308" w:rsidRPr="00C27308">
        <w:t xml:space="preserve"> </w:t>
      </w:r>
      <w:r w:rsidR="00A30421" w:rsidRPr="00C27308">
        <w:rPr>
          <w:b/>
          <w:bCs/>
          <w:szCs w:val="24"/>
        </w:rPr>
        <w:t>(</w:t>
      </w:r>
      <w:r w:rsidR="00C27308" w:rsidRPr="00C27308">
        <w:rPr>
          <w:b/>
          <w:bCs/>
          <w:szCs w:val="24"/>
        </w:rPr>
        <w:t>F</w:t>
      </w:r>
      <w:r w:rsidR="00FA08A1" w:rsidRPr="00C27308">
        <w:rPr>
          <w:b/>
          <w:bCs/>
          <w:szCs w:val="24"/>
        </w:rPr>
        <w:t>)</w:t>
      </w:r>
      <w:r w:rsidR="00FA08A1" w:rsidRPr="00C27308">
        <w:rPr>
          <w:szCs w:val="24"/>
        </w:rPr>
        <w:t xml:space="preserve"> </w:t>
      </w:r>
      <w:r w:rsidR="00C27308" w:rsidRPr="00C27308">
        <w:rPr>
          <w:szCs w:val="24"/>
        </w:rPr>
        <w:t xml:space="preserve">In the </w:t>
      </w:r>
      <w:r w:rsidR="00FA08A1" w:rsidRPr="00C27308">
        <w:t>Hanging Wire Test</w:t>
      </w:r>
      <w:r w:rsidR="00C27308" w:rsidRPr="00C27308">
        <w:t>,</w:t>
      </w:r>
      <w:r w:rsidR="00FA08A1" w:rsidRPr="00C27308">
        <w:t xml:space="preserve"> </w:t>
      </w:r>
      <w:r w:rsidR="003177DD">
        <w:t>fe</w:t>
      </w:r>
      <w:r w:rsidR="00C27308" w:rsidRPr="00C27308">
        <w:t xml:space="preserve">male </w:t>
      </w:r>
      <w:r w:rsidR="00FA08A1" w:rsidRPr="00C27308">
        <w:rPr>
          <w:i/>
          <w:iCs/>
        </w:rPr>
        <w:t>Adnp</w:t>
      </w:r>
      <w:r w:rsidR="00FA08A1" w:rsidRPr="00C27308">
        <w:rPr>
          <w:vertAlign w:val="superscript"/>
        </w:rPr>
        <w:t>+/-</w:t>
      </w:r>
      <w:r w:rsidR="00FA08A1" w:rsidRPr="00C27308">
        <w:t xml:space="preserve"> mice display </w:t>
      </w:r>
      <w:r w:rsidR="00C27308" w:rsidRPr="00C27308">
        <w:t xml:space="preserve">significant </w:t>
      </w:r>
      <w:r w:rsidR="00FA08A1" w:rsidRPr="00C27308">
        <w:t>decreased latency to fall</w:t>
      </w:r>
      <w:r w:rsidR="00C27308" w:rsidRPr="00C27308">
        <w:t xml:space="preserve">, with </w:t>
      </w:r>
      <w:r w:rsidR="00FA08A1" w:rsidRPr="00C27308">
        <w:t xml:space="preserve">NAP </w:t>
      </w:r>
      <w:r>
        <w:t xml:space="preserve">treatment </w:t>
      </w:r>
      <w:r w:rsidR="00C27308" w:rsidRPr="00C27308">
        <w:t>ameliorating</w:t>
      </w:r>
      <w:r>
        <w:t xml:space="preserve"> this behavior</w:t>
      </w:r>
      <w:r w:rsidR="00C227C1" w:rsidRPr="00C27308">
        <w:t>.</w:t>
      </w:r>
      <w:r w:rsidR="00C27308" w:rsidRPr="00C27308">
        <w:t xml:space="preserve"> </w:t>
      </w:r>
      <w:r w:rsidR="00C227C1" w:rsidRPr="00C27308">
        <w:t xml:space="preserve">Unpaired student's t-test analyses revealed significant differences between vehicle-treated </w:t>
      </w:r>
      <w:r w:rsidR="00C227C1" w:rsidRPr="00C27308">
        <w:rPr>
          <w:i/>
          <w:iCs/>
        </w:rPr>
        <w:t>Adnp</w:t>
      </w:r>
      <w:r w:rsidR="00C227C1" w:rsidRPr="00C27308">
        <w:rPr>
          <w:vertAlign w:val="superscript"/>
        </w:rPr>
        <w:t>+/+</w:t>
      </w:r>
      <w:r w:rsidR="00C227C1" w:rsidRPr="00C27308">
        <w:t xml:space="preserve"> and </w:t>
      </w:r>
      <w:r w:rsidR="00C227C1" w:rsidRPr="00C27308">
        <w:rPr>
          <w:i/>
          <w:iCs/>
        </w:rPr>
        <w:t>Adnp</w:t>
      </w:r>
      <w:r w:rsidR="00C227C1" w:rsidRPr="00C27308">
        <w:rPr>
          <w:vertAlign w:val="superscript"/>
        </w:rPr>
        <w:t>+/-</w:t>
      </w:r>
      <w:r w:rsidR="00C227C1" w:rsidRPr="00C27308">
        <w:t xml:space="preserve"> mice, and between NAP- and vehicle-treated </w:t>
      </w:r>
      <w:r w:rsidR="00C227C1" w:rsidRPr="00C27308">
        <w:rPr>
          <w:i/>
          <w:iCs/>
        </w:rPr>
        <w:t>Adnp</w:t>
      </w:r>
      <w:r w:rsidR="00C227C1" w:rsidRPr="00C27308">
        <w:rPr>
          <w:vertAlign w:val="superscript"/>
        </w:rPr>
        <w:t>+/-</w:t>
      </w:r>
      <w:r w:rsidR="00C227C1" w:rsidRPr="00C27308">
        <w:t xml:space="preserve"> mice (</w:t>
      </w:r>
      <w:r w:rsidR="00C27308" w:rsidRPr="00C27308">
        <w:t>**</w:t>
      </w:r>
      <w:r w:rsidR="003177DD">
        <w:t>*</w:t>
      </w:r>
      <w:r w:rsidR="00C27308" w:rsidRPr="00C27308">
        <w:t>p&lt;0.</w:t>
      </w:r>
      <w:r w:rsidR="003177DD">
        <w:t>0</w:t>
      </w:r>
      <w:r w:rsidR="00C27308" w:rsidRPr="00C27308">
        <w:t xml:space="preserve">01, </w:t>
      </w:r>
      <w:r w:rsidR="00C227C1" w:rsidRPr="00C27308">
        <w:t>*p&lt;0.05).</w:t>
      </w:r>
      <w:r w:rsidR="00C27308">
        <w:t xml:space="preserve"> </w:t>
      </w:r>
      <w:r w:rsidR="00C27308" w:rsidRPr="00A81FDD">
        <w:t>All reported p-values were also significant after multiple comparisons correction at FDR of 10%.</w:t>
      </w:r>
    </w:p>
    <w:p w14:paraId="30B63BA7" w14:textId="42AC3A7D" w:rsidR="00810DCD" w:rsidRDefault="00810DCD" w:rsidP="00DA4808">
      <w:pPr>
        <w:pStyle w:val="ParaNum"/>
        <w:spacing w:after="0"/>
        <w:jc w:val="both"/>
      </w:pPr>
    </w:p>
    <w:p w14:paraId="644C9F01" w14:textId="6A7CE225" w:rsidR="003177DD" w:rsidRDefault="003177DD" w:rsidP="00DA4808">
      <w:pPr>
        <w:pStyle w:val="ParaNum"/>
        <w:spacing w:after="0"/>
        <w:jc w:val="both"/>
      </w:pPr>
    </w:p>
    <w:p w14:paraId="53FC9E26" w14:textId="1D4C098C" w:rsidR="003177DD" w:rsidRDefault="003177DD" w:rsidP="00DA4808">
      <w:pPr>
        <w:pStyle w:val="ParaNum"/>
        <w:spacing w:after="0"/>
        <w:jc w:val="both"/>
      </w:pPr>
    </w:p>
    <w:p w14:paraId="09170F5D" w14:textId="54B50B8C" w:rsidR="003177DD" w:rsidRDefault="003177DD" w:rsidP="00DA4808">
      <w:pPr>
        <w:pStyle w:val="ParaNum"/>
        <w:spacing w:after="0"/>
        <w:jc w:val="both"/>
      </w:pPr>
    </w:p>
    <w:p w14:paraId="4088CC81" w14:textId="5B1A581D" w:rsidR="003177DD" w:rsidRDefault="003177DD" w:rsidP="00DA4808">
      <w:pPr>
        <w:pStyle w:val="ParaNum"/>
        <w:spacing w:after="0"/>
        <w:jc w:val="both"/>
      </w:pPr>
    </w:p>
    <w:p w14:paraId="1CB335EA" w14:textId="222822A2" w:rsidR="003177DD" w:rsidRDefault="003177DD" w:rsidP="00DA4808">
      <w:pPr>
        <w:pStyle w:val="ParaNum"/>
        <w:spacing w:after="0"/>
        <w:jc w:val="both"/>
      </w:pPr>
    </w:p>
    <w:p w14:paraId="78C56568" w14:textId="47D04EB3" w:rsidR="003177DD" w:rsidRDefault="003177DD" w:rsidP="00DA4808">
      <w:pPr>
        <w:pStyle w:val="ParaNum"/>
        <w:spacing w:after="0"/>
        <w:jc w:val="both"/>
      </w:pPr>
    </w:p>
    <w:p w14:paraId="1D68160D" w14:textId="3D22AF37" w:rsidR="003177DD" w:rsidRDefault="003177DD" w:rsidP="00DA4808">
      <w:pPr>
        <w:pStyle w:val="ParaNum"/>
        <w:spacing w:after="0"/>
        <w:jc w:val="both"/>
      </w:pPr>
    </w:p>
    <w:p w14:paraId="76A8972F" w14:textId="3CBCEDD8" w:rsidR="003177DD" w:rsidRDefault="003177DD" w:rsidP="00DA4808">
      <w:pPr>
        <w:pStyle w:val="ParaNum"/>
        <w:spacing w:after="0"/>
        <w:jc w:val="both"/>
      </w:pPr>
    </w:p>
    <w:p w14:paraId="36FD5667" w14:textId="057372F6" w:rsidR="003177DD" w:rsidRDefault="003177DD" w:rsidP="00DA4808">
      <w:pPr>
        <w:pStyle w:val="ParaNum"/>
        <w:spacing w:after="0"/>
        <w:jc w:val="both"/>
      </w:pPr>
    </w:p>
    <w:p w14:paraId="0765D778" w14:textId="6907D7EE" w:rsidR="003177DD" w:rsidRDefault="003177DD" w:rsidP="00DA4808">
      <w:pPr>
        <w:pStyle w:val="ParaNum"/>
        <w:spacing w:after="0"/>
        <w:jc w:val="both"/>
      </w:pPr>
    </w:p>
    <w:p w14:paraId="6CF3AE48" w14:textId="6290B6D6" w:rsidR="003177DD" w:rsidRDefault="003177DD" w:rsidP="00DA4808">
      <w:pPr>
        <w:pStyle w:val="ParaNum"/>
        <w:spacing w:after="0"/>
        <w:jc w:val="both"/>
      </w:pPr>
    </w:p>
    <w:p w14:paraId="64C318A4" w14:textId="29E3722B" w:rsidR="00691977" w:rsidRDefault="00691977" w:rsidP="00DA4808">
      <w:pPr>
        <w:pStyle w:val="ParaNum"/>
        <w:spacing w:after="0"/>
        <w:jc w:val="both"/>
      </w:pPr>
    </w:p>
    <w:p w14:paraId="628F6EEE" w14:textId="6C2C0146" w:rsidR="003177DD" w:rsidRDefault="0022556A" w:rsidP="00947107">
      <w:pPr>
        <w:pStyle w:val="ParaNum"/>
        <w:spacing w:after="0"/>
        <w:jc w:val="both"/>
      </w:pPr>
      <w:r>
        <w:rPr>
          <w:noProof/>
          <w:lang w:bidi="he-IL"/>
        </w:rPr>
        <w:drawing>
          <wp:anchor distT="0" distB="0" distL="114300" distR="114300" simplePos="0" relativeHeight="251666432" behindDoc="0" locked="0" layoutInCell="1" allowOverlap="1" wp14:anchorId="6F39CC9E" wp14:editId="79F09EEE">
            <wp:simplePos x="0" y="0"/>
            <wp:positionH relativeFrom="column">
              <wp:posOffset>0</wp:posOffset>
            </wp:positionH>
            <wp:positionV relativeFrom="paragraph">
              <wp:posOffset>3810</wp:posOffset>
            </wp:positionV>
            <wp:extent cx="5733415" cy="2375535"/>
            <wp:effectExtent l="0" t="0" r="63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3.tif"/>
                    <pic:cNvPicPr/>
                  </pic:nvPicPr>
                  <pic:blipFill>
                    <a:blip r:embed="rId11"/>
                    <a:stretch>
                      <a:fillRect/>
                    </a:stretch>
                  </pic:blipFill>
                  <pic:spPr>
                    <a:xfrm>
                      <a:off x="0" y="0"/>
                      <a:ext cx="5733415" cy="2375535"/>
                    </a:xfrm>
                    <a:prstGeom prst="rect">
                      <a:avLst/>
                    </a:prstGeom>
                  </pic:spPr>
                </pic:pic>
              </a:graphicData>
            </a:graphic>
          </wp:anchor>
        </w:drawing>
      </w:r>
    </w:p>
    <w:p w14:paraId="4F014B07" w14:textId="77777777" w:rsidR="003177DD" w:rsidRPr="00395815" w:rsidRDefault="003177DD" w:rsidP="00DA4808">
      <w:pPr>
        <w:pStyle w:val="ParaNum"/>
        <w:spacing w:after="0"/>
        <w:jc w:val="both"/>
      </w:pPr>
    </w:p>
    <w:p w14:paraId="3FBC798B" w14:textId="77777777" w:rsidR="006B63E9" w:rsidRDefault="006B63E9" w:rsidP="00055BE0">
      <w:pPr>
        <w:pStyle w:val="ParaNum"/>
        <w:spacing w:after="0"/>
        <w:jc w:val="both"/>
        <w:rPr>
          <w:rFonts w:eastAsia="Calibri"/>
          <w:b/>
          <w:bCs/>
          <w:szCs w:val="24"/>
        </w:rPr>
      </w:pPr>
    </w:p>
    <w:p w14:paraId="6F7994E4" w14:textId="77777777" w:rsidR="006B63E9" w:rsidRDefault="006B63E9" w:rsidP="00055BE0">
      <w:pPr>
        <w:pStyle w:val="ParaNum"/>
        <w:spacing w:after="0"/>
        <w:jc w:val="both"/>
        <w:rPr>
          <w:rFonts w:eastAsia="Calibri"/>
          <w:b/>
          <w:bCs/>
          <w:szCs w:val="24"/>
        </w:rPr>
      </w:pPr>
    </w:p>
    <w:p w14:paraId="2F886073" w14:textId="77777777" w:rsidR="006B63E9" w:rsidRDefault="006B63E9" w:rsidP="00055BE0">
      <w:pPr>
        <w:pStyle w:val="ParaNum"/>
        <w:spacing w:after="0"/>
        <w:jc w:val="both"/>
        <w:rPr>
          <w:rFonts w:eastAsia="Calibri"/>
          <w:b/>
          <w:bCs/>
          <w:szCs w:val="24"/>
        </w:rPr>
      </w:pPr>
    </w:p>
    <w:p w14:paraId="0A1E42DD" w14:textId="77777777" w:rsidR="006B63E9" w:rsidRDefault="006B63E9" w:rsidP="00055BE0">
      <w:pPr>
        <w:pStyle w:val="ParaNum"/>
        <w:spacing w:after="0"/>
        <w:jc w:val="both"/>
        <w:rPr>
          <w:rFonts w:eastAsia="Calibri"/>
          <w:b/>
          <w:bCs/>
          <w:szCs w:val="24"/>
        </w:rPr>
      </w:pPr>
    </w:p>
    <w:p w14:paraId="4DA73124" w14:textId="77777777" w:rsidR="006B63E9" w:rsidRDefault="006B63E9" w:rsidP="00055BE0">
      <w:pPr>
        <w:pStyle w:val="ParaNum"/>
        <w:spacing w:after="0"/>
        <w:jc w:val="both"/>
        <w:rPr>
          <w:rFonts w:eastAsia="Calibri"/>
          <w:b/>
          <w:bCs/>
          <w:szCs w:val="24"/>
        </w:rPr>
      </w:pPr>
    </w:p>
    <w:p w14:paraId="1E571273" w14:textId="77777777" w:rsidR="006B63E9" w:rsidRDefault="006B63E9" w:rsidP="00055BE0">
      <w:pPr>
        <w:pStyle w:val="ParaNum"/>
        <w:spacing w:after="0"/>
        <w:jc w:val="both"/>
        <w:rPr>
          <w:rFonts w:eastAsia="Calibri"/>
          <w:b/>
          <w:bCs/>
          <w:szCs w:val="24"/>
        </w:rPr>
      </w:pPr>
    </w:p>
    <w:p w14:paraId="6F5F610D" w14:textId="77777777" w:rsidR="006B63E9" w:rsidRDefault="006B63E9" w:rsidP="00055BE0">
      <w:pPr>
        <w:pStyle w:val="ParaNum"/>
        <w:spacing w:after="0"/>
        <w:jc w:val="both"/>
        <w:rPr>
          <w:rFonts w:eastAsia="Calibri"/>
          <w:b/>
          <w:bCs/>
          <w:szCs w:val="24"/>
        </w:rPr>
      </w:pPr>
    </w:p>
    <w:p w14:paraId="5F083716" w14:textId="77777777" w:rsidR="006B63E9" w:rsidRDefault="006B63E9" w:rsidP="00055BE0">
      <w:pPr>
        <w:pStyle w:val="ParaNum"/>
        <w:spacing w:after="0"/>
        <w:jc w:val="both"/>
        <w:rPr>
          <w:rFonts w:eastAsia="Calibri"/>
          <w:b/>
          <w:bCs/>
          <w:szCs w:val="24"/>
        </w:rPr>
      </w:pPr>
    </w:p>
    <w:p w14:paraId="109E4EA0" w14:textId="77777777" w:rsidR="006B63E9" w:rsidRDefault="006B63E9" w:rsidP="00055BE0">
      <w:pPr>
        <w:pStyle w:val="ParaNum"/>
        <w:spacing w:after="0"/>
        <w:jc w:val="both"/>
        <w:rPr>
          <w:rFonts w:eastAsia="Calibri"/>
          <w:b/>
          <w:bCs/>
          <w:szCs w:val="24"/>
        </w:rPr>
      </w:pPr>
    </w:p>
    <w:p w14:paraId="0F78AC25" w14:textId="716A5DE0" w:rsidR="005401B2" w:rsidRDefault="003177DD" w:rsidP="00055BE0">
      <w:pPr>
        <w:pStyle w:val="ParaNum"/>
        <w:spacing w:after="0"/>
        <w:jc w:val="both"/>
        <w:rPr>
          <w:rFonts w:eastAsia="Calibri"/>
          <w:b/>
          <w:bCs/>
          <w:szCs w:val="24"/>
        </w:rPr>
      </w:pPr>
      <w:r>
        <w:rPr>
          <w:rFonts w:eastAsia="Calibri"/>
          <w:b/>
          <w:bCs/>
          <w:szCs w:val="24"/>
        </w:rPr>
        <w:t xml:space="preserve">Supplemental </w:t>
      </w:r>
      <w:r w:rsidR="00FA08A1" w:rsidRPr="004B4E1F">
        <w:rPr>
          <w:rFonts w:eastAsia="Calibri"/>
          <w:b/>
          <w:bCs/>
          <w:szCs w:val="24"/>
        </w:rPr>
        <w:t xml:space="preserve">Figure </w:t>
      </w:r>
      <w:r>
        <w:rPr>
          <w:rFonts w:eastAsia="Calibri"/>
          <w:b/>
          <w:bCs/>
          <w:szCs w:val="24"/>
        </w:rPr>
        <w:t>S</w:t>
      </w:r>
      <w:r w:rsidR="00055BE0">
        <w:rPr>
          <w:rFonts w:eastAsia="Calibri"/>
          <w:b/>
          <w:bCs/>
          <w:szCs w:val="24"/>
        </w:rPr>
        <w:t>3</w:t>
      </w:r>
      <w:r w:rsidR="00C62774" w:rsidRPr="004B4E1F">
        <w:rPr>
          <w:rFonts w:eastAsia="Calibri"/>
          <w:b/>
          <w:bCs/>
          <w:szCs w:val="24"/>
        </w:rPr>
        <w:t>.</w:t>
      </w:r>
      <w:r w:rsidR="005401B2" w:rsidRPr="005401B2">
        <w:rPr>
          <w:rFonts w:eastAsia="Calibri"/>
          <w:b/>
          <w:bCs/>
          <w:szCs w:val="24"/>
        </w:rPr>
        <w:t xml:space="preserve"> </w:t>
      </w:r>
      <w:r w:rsidR="005A0411">
        <w:rPr>
          <w:rFonts w:eastAsia="Calibri"/>
          <w:b/>
          <w:bCs/>
          <w:szCs w:val="24"/>
        </w:rPr>
        <w:t xml:space="preserve">In males, </w:t>
      </w:r>
      <w:r w:rsidR="005401B2" w:rsidRPr="004B4E1F">
        <w:rPr>
          <w:rFonts w:eastAsia="Calibri"/>
          <w:b/>
          <w:bCs/>
          <w:szCs w:val="24"/>
        </w:rPr>
        <w:t xml:space="preserve">NAP </w:t>
      </w:r>
      <w:r>
        <w:rPr>
          <w:rFonts w:eastAsia="Calibri"/>
          <w:b/>
          <w:bCs/>
          <w:szCs w:val="24"/>
        </w:rPr>
        <w:t>does not affect</w:t>
      </w:r>
      <w:r w:rsidR="005401B2" w:rsidRPr="004B4E1F">
        <w:rPr>
          <w:rFonts w:eastAsia="Calibri"/>
          <w:b/>
          <w:bCs/>
          <w:szCs w:val="24"/>
        </w:rPr>
        <w:t xml:space="preserve"> hippocampal mean diffusivity (MD) </w:t>
      </w:r>
      <w:r w:rsidR="001F153E">
        <w:rPr>
          <w:rFonts w:eastAsia="Calibri"/>
          <w:b/>
          <w:bCs/>
          <w:szCs w:val="24"/>
        </w:rPr>
        <w:t xml:space="preserve">and </w:t>
      </w:r>
      <w:r w:rsidR="005401B2" w:rsidRPr="004B4E1F">
        <w:rPr>
          <w:rFonts w:eastAsia="Calibri"/>
          <w:b/>
          <w:bCs/>
          <w:szCs w:val="24"/>
        </w:rPr>
        <w:t xml:space="preserve">fractional </w:t>
      </w:r>
      <w:r w:rsidR="005401B2" w:rsidRPr="00157BA0">
        <w:rPr>
          <w:rFonts w:eastAsia="Calibri"/>
          <w:b/>
          <w:bCs/>
          <w:szCs w:val="24"/>
        </w:rPr>
        <w:t>anisotropy (FA)</w:t>
      </w:r>
      <w:r w:rsidR="005401B2">
        <w:rPr>
          <w:rFonts w:eastAsia="Calibri"/>
          <w:b/>
          <w:bCs/>
          <w:szCs w:val="24"/>
        </w:rPr>
        <w:t xml:space="preserve"> </w:t>
      </w:r>
      <w:r w:rsidR="005401B2" w:rsidRPr="004B4E1F">
        <w:rPr>
          <w:rFonts w:eastAsia="Calibri"/>
          <w:b/>
          <w:bCs/>
          <w:szCs w:val="24"/>
        </w:rPr>
        <w:t xml:space="preserve">in the </w:t>
      </w:r>
      <w:r w:rsidR="005401B2" w:rsidRPr="00387D0E">
        <w:rPr>
          <w:rFonts w:eastAsia="Calibri"/>
          <w:b/>
          <w:bCs/>
          <w:i/>
          <w:iCs/>
          <w:szCs w:val="24"/>
        </w:rPr>
        <w:t>Adnp</w:t>
      </w:r>
      <w:r w:rsidR="005401B2" w:rsidRPr="004B4E1F">
        <w:rPr>
          <w:rFonts w:eastAsia="Calibri"/>
          <w:b/>
          <w:bCs/>
          <w:szCs w:val="24"/>
          <w:vertAlign w:val="superscript"/>
        </w:rPr>
        <w:t>+/</w:t>
      </w:r>
      <w:r>
        <w:rPr>
          <w:rFonts w:eastAsia="Calibri"/>
          <w:b/>
          <w:bCs/>
          <w:szCs w:val="24"/>
          <w:vertAlign w:val="superscript"/>
        </w:rPr>
        <w:t>+</w:t>
      </w:r>
      <w:r w:rsidR="005401B2" w:rsidRPr="004B4E1F">
        <w:rPr>
          <w:rFonts w:eastAsia="Calibri"/>
          <w:b/>
          <w:bCs/>
          <w:szCs w:val="24"/>
        </w:rPr>
        <w:t xml:space="preserve"> mice</w:t>
      </w:r>
      <w:r w:rsidR="005A0411">
        <w:rPr>
          <w:rFonts w:eastAsia="Calibri"/>
          <w:b/>
          <w:bCs/>
          <w:szCs w:val="24"/>
        </w:rPr>
        <w:t>.</w:t>
      </w:r>
    </w:p>
    <w:p w14:paraId="0F1EB175" w14:textId="2250B703" w:rsidR="006C03EA" w:rsidRDefault="009B2797" w:rsidP="003177DD">
      <w:pPr>
        <w:pStyle w:val="ParaNum"/>
        <w:spacing w:after="0"/>
        <w:jc w:val="both"/>
        <w:rPr>
          <w:rFonts w:eastAsia="Calibri"/>
          <w:szCs w:val="24"/>
        </w:rPr>
      </w:pPr>
      <w:r w:rsidRPr="009A4876">
        <w:rPr>
          <w:szCs w:val="24"/>
        </w:rPr>
        <w:t xml:space="preserve">Two-way ANOVA with </w:t>
      </w:r>
      <w:r w:rsidR="0074240A">
        <w:rPr>
          <w:szCs w:val="24"/>
        </w:rPr>
        <w:t>Tukey</w:t>
      </w:r>
      <w:r w:rsidRPr="009A4876">
        <w:rPr>
          <w:szCs w:val="24"/>
        </w:rPr>
        <w:t xml:space="preserve"> post hoc test </w:t>
      </w:r>
      <w:r w:rsidR="002B70BD">
        <w:rPr>
          <w:szCs w:val="24"/>
        </w:rPr>
        <w:t>was</w:t>
      </w:r>
      <w:r w:rsidRPr="009A4876">
        <w:rPr>
          <w:szCs w:val="24"/>
        </w:rPr>
        <w:t xml:space="preserve"> performed</w:t>
      </w:r>
      <w:r w:rsidR="002B70BD">
        <w:rPr>
          <w:szCs w:val="24"/>
        </w:rPr>
        <w:t xml:space="preserve"> </w:t>
      </w:r>
      <w:r w:rsidR="002B70BD" w:rsidRPr="00B5676C">
        <w:rPr>
          <w:color w:val="000000"/>
          <w:szCs w:val="24"/>
        </w:rPr>
        <w:t>(n=</w:t>
      </w:r>
      <w:r w:rsidR="002B70BD">
        <w:rPr>
          <w:color w:val="000000"/>
          <w:szCs w:val="24"/>
        </w:rPr>
        <w:t>4</w:t>
      </w:r>
      <w:r w:rsidR="002B70BD" w:rsidRPr="00B5676C">
        <w:rPr>
          <w:color w:val="000000"/>
          <w:szCs w:val="24"/>
        </w:rPr>
        <w:t>-</w:t>
      </w:r>
      <w:r w:rsidR="002B70BD">
        <w:rPr>
          <w:color w:val="000000"/>
          <w:szCs w:val="24"/>
        </w:rPr>
        <w:t>6</w:t>
      </w:r>
      <w:r w:rsidR="002B70BD" w:rsidRPr="00B5676C">
        <w:rPr>
          <w:color w:val="000000"/>
          <w:szCs w:val="24"/>
        </w:rPr>
        <w:t xml:space="preserve"> per </w:t>
      </w:r>
      <w:r w:rsidR="002B70BD">
        <w:rPr>
          <w:color w:val="000000"/>
          <w:szCs w:val="24"/>
        </w:rPr>
        <w:t xml:space="preserve">experimental </w:t>
      </w:r>
      <w:r w:rsidR="002B70BD" w:rsidRPr="00B5676C">
        <w:rPr>
          <w:color w:val="000000"/>
          <w:szCs w:val="24"/>
        </w:rPr>
        <w:t>group)</w:t>
      </w:r>
      <w:r>
        <w:rPr>
          <w:rFonts w:eastAsia="Calibri"/>
          <w:szCs w:val="24"/>
        </w:rPr>
        <w:t xml:space="preserve">. </w:t>
      </w:r>
      <w:r w:rsidR="00236F81" w:rsidRPr="004B4E1F">
        <w:rPr>
          <w:rFonts w:eastAsia="Calibri"/>
          <w:b/>
          <w:bCs/>
          <w:szCs w:val="24"/>
        </w:rPr>
        <w:t>(A)</w:t>
      </w:r>
      <w:r w:rsidR="005401B2" w:rsidRPr="00BB0C09">
        <w:rPr>
          <w:rFonts w:eastAsia="Calibri"/>
          <w:b/>
          <w:bCs/>
          <w:szCs w:val="24"/>
        </w:rPr>
        <w:t xml:space="preserve"> </w:t>
      </w:r>
      <w:r w:rsidR="00FA08A1" w:rsidRPr="004B4E1F">
        <w:rPr>
          <w:rFonts w:eastAsia="Calibri"/>
          <w:szCs w:val="24"/>
        </w:rPr>
        <w:t xml:space="preserve">In a hippocampal area located -1.84 mm from Bregma, </w:t>
      </w:r>
      <w:r w:rsidR="00197B3D">
        <w:rPr>
          <w:rFonts w:eastAsia="Calibri"/>
          <w:szCs w:val="24"/>
        </w:rPr>
        <w:t>main genoty</w:t>
      </w:r>
      <w:r w:rsidR="00001F16">
        <w:rPr>
          <w:rFonts w:eastAsia="Calibri"/>
          <w:szCs w:val="24"/>
        </w:rPr>
        <w:t>p</w:t>
      </w:r>
      <w:r w:rsidR="00197B3D">
        <w:rPr>
          <w:rFonts w:eastAsia="Calibri"/>
          <w:szCs w:val="24"/>
        </w:rPr>
        <w:t>e (</w:t>
      </w:r>
      <w:proofErr w:type="gramStart"/>
      <w:r w:rsidR="00197B3D" w:rsidRPr="00B5676C">
        <w:rPr>
          <w:color w:val="000000"/>
          <w:szCs w:val="24"/>
        </w:rPr>
        <w:t>F(</w:t>
      </w:r>
      <w:proofErr w:type="gramEnd"/>
      <w:r w:rsidR="00197B3D" w:rsidRPr="00B5676C">
        <w:rPr>
          <w:color w:val="000000"/>
          <w:szCs w:val="24"/>
        </w:rPr>
        <w:t>1,</w:t>
      </w:r>
      <w:r w:rsidR="00197B3D">
        <w:rPr>
          <w:color w:val="000000"/>
          <w:szCs w:val="24"/>
        </w:rPr>
        <w:t>1</w:t>
      </w:r>
      <w:r w:rsidR="0074240A">
        <w:rPr>
          <w:color w:val="000000"/>
          <w:szCs w:val="24"/>
        </w:rPr>
        <w:t>6</w:t>
      </w:r>
      <w:r w:rsidR="00197B3D" w:rsidRPr="00B5676C">
        <w:rPr>
          <w:color w:val="000000"/>
          <w:szCs w:val="24"/>
        </w:rPr>
        <w:t>)=</w:t>
      </w:r>
      <w:r w:rsidR="00197B3D">
        <w:rPr>
          <w:color w:val="000000"/>
          <w:szCs w:val="24"/>
        </w:rPr>
        <w:t>8.775</w:t>
      </w:r>
      <w:r w:rsidR="00197B3D" w:rsidRPr="00B5676C">
        <w:rPr>
          <w:color w:val="000000"/>
          <w:szCs w:val="24"/>
        </w:rPr>
        <w:t>, p=0.00</w:t>
      </w:r>
      <w:r w:rsidR="00197B3D">
        <w:rPr>
          <w:color w:val="000000"/>
          <w:szCs w:val="24"/>
        </w:rPr>
        <w:t>9</w:t>
      </w:r>
      <w:r w:rsidR="00197B3D">
        <w:rPr>
          <w:rFonts w:eastAsia="Calibri"/>
          <w:szCs w:val="24"/>
        </w:rPr>
        <w:t>) and interaction (</w:t>
      </w:r>
      <w:r w:rsidR="00197B3D" w:rsidRPr="00B5676C">
        <w:rPr>
          <w:color w:val="000000"/>
          <w:szCs w:val="24"/>
        </w:rPr>
        <w:t>F(1,</w:t>
      </w:r>
      <w:r w:rsidR="00197B3D">
        <w:rPr>
          <w:color w:val="000000"/>
          <w:szCs w:val="24"/>
        </w:rPr>
        <w:t>1</w:t>
      </w:r>
      <w:r w:rsidR="0074240A">
        <w:rPr>
          <w:color w:val="000000"/>
          <w:szCs w:val="24"/>
        </w:rPr>
        <w:t>6</w:t>
      </w:r>
      <w:r w:rsidR="00197B3D" w:rsidRPr="00B5676C">
        <w:rPr>
          <w:color w:val="000000"/>
          <w:szCs w:val="24"/>
        </w:rPr>
        <w:t>)=</w:t>
      </w:r>
      <w:r w:rsidR="00197B3D">
        <w:rPr>
          <w:color w:val="000000"/>
          <w:szCs w:val="24"/>
        </w:rPr>
        <w:t>4.956</w:t>
      </w:r>
      <w:r w:rsidR="00197B3D" w:rsidRPr="00B5676C">
        <w:rPr>
          <w:color w:val="000000"/>
          <w:szCs w:val="24"/>
        </w:rPr>
        <w:t>, p=0.0</w:t>
      </w:r>
      <w:r w:rsidR="00197B3D">
        <w:rPr>
          <w:color w:val="000000"/>
          <w:szCs w:val="24"/>
        </w:rPr>
        <w:t>41</w:t>
      </w:r>
      <w:r w:rsidR="00197B3D">
        <w:rPr>
          <w:rFonts w:eastAsia="Calibri"/>
          <w:szCs w:val="24"/>
        </w:rPr>
        <w:t xml:space="preserve">) effects were found, with </w:t>
      </w:r>
      <w:r w:rsidR="003177DD">
        <w:rPr>
          <w:rFonts w:eastAsia="Calibri"/>
          <w:szCs w:val="24"/>
        </w:rPr>
        <w:t xml:space="preserve">no significant differences in MD between NAP- and CB-treated </w:t>
      </w:r>
      <w:r w:rsidR="003177DD" w:rsidRPr="003177DD">
        <w:rPr>
          <w:rFonts w:eastAsia="Calibri"/>
          <w:i/>
          <w:iCs/>
          <w:szCs w:val="24"/>
        </w:rPr>
        <w:t>Adnp</w:t>
      </w:r>
      <w:r w:rsidR="003177DD" w:rsidRPr="003177DD">
        <w:rPr>
          <w:rFonts w:eastAsia="Calibri"/>
          <w:szCs w:val="24"/>
          <w:vertAlign w:val="superscript"/>
        </w:rPr>
        <w:t>+/+</w:t>
      </w:r>
      <w:r w:rsidR="003177DD">
        <w:rPr>
          <w:rFonts w:eastAsia="Calibri"/>
          <w:szCs w:val="24"/>
        </w:rPr>
        <w:t xml:space="preserve"> mice. </w:t>
      </w:r>
      <w:r w:rsidR="00236F81" w:rsidRPr="004B4E1F">
        <w:rPr>
          <w:b/>
        </w:rPr>
        <w:t>(B)</w:t>
      </w:r>
      <w:r w:rsidR="005401B2">
        <w:rPr>
          <w:bCs/>
        </w:rPr>
        <w:t xml:space="preserve"> </w:t>
      </w:r>
      <w:r w:rsidR="00FA08A1" w:rsidRPr="00157BA0">
        <w:rPr>
          <w:rFonts w:eastAsia="Calibri"/>
          <w:szCs w:val="24"/>
        </w:rPr>
        <w:t>In a</w:t>
      </w:r>
      <w:r w:rsidR="00FA08A1" w:rsidRPr="004B4E1F">
        <w:rPr>
          <w:rFonts w:eastAsia="Calibri"/>
          <w:szCs w:val="24"/>
        </w:rPr>
        <w:t xml:space="preserve"> hippocampal area located -2.34 mm from Bregma, </w:t>
      </w:r>
      <w:r w:rsidR="00197B3D">
        <w:rPr>
          <w:rFonts w:eastAsia="Calibri"/>
          <w:szCs w:val="24"/>
        </w:rPr>
        <w:t>main treatment (</w:t>
      </w:r>
      <w:proofErr w:type="gramStart"/>
      <w:r w:rsidR="00197B3D" w:rsidRPr="00B5676C">
        <w:rPr>
          <w:color w:val="000000"/>
          <w:szCs w:val="24"/>
        </w:rPr>
        <w:t>F(</w:t>
      </w:r>
      <w:proofErr w:type="gramEnd"/>
      <w:r w:rsidR="00197B3D" w:rsidRPr="00B5676C">
        <w:rPr>
          <w:color w:val="000000"/>
          <w:szCs w:val="24"/>
        </w:rPr>
        <w:t>1,</w:t>
      </w:r>
      <w:r w:rsidR="00197B3D">
        <w:rPr>
          <w:color w:val="000000"/>
          <w:szCs w:val="24"/>
        </w:rPr>
        <w:t>1</w:t>
      </w:r>
      <w:r w:rsidR="0074240A">
        <w:rPr>
          <w:color w:val="000000"/>
          <w:szCs w:val="24"/>
        </w:rPr>
        <w:t>6</w:t>
      </w:r>
      <w:r w:rsidR="00197B3D" w:rsidRPr="00B5676C">
        <w:rPr>
          <w:color w:val="000000"/>
          <w:szCs w:val="24"/>
        </w:rPr>
        <w:t>)=</w:t>
      </w:r>
      <w:r w:rsidR="00197B3D">
        <w:rPr>
          <w:color w:val="000000"/>
          <w:szCs w:val="24"/>
        </w:rPr>
        <w:t>12.782</w:t>
      </w:r>
      <w:r w:rsidR="00197B3D" w:rsidRPr="00B5676C">
        <w:rPr>
          <w:color w:val="000000"/>
          <w:szCs w:val="24"/>
        </w:rPr>
        <w:t>, p=0.0</w:t>
      </w:r>
      <w:r w:rsidR="00197B3D">
        <w:rPr>
          <w:color w:val="000000"/>
          <w:szCs w:val="24"/>
        </w:rPr>
        <w:t>03</w:t>
      </w:r>
      <w:r w:rsidR="00197B3D">
        <w:rPr>
          <w:rFonts w:eastAsia="Calibri"/>
          <w:szCs w:val="24"/>
        </w:rPr>
        <w:t>) and interaction (</w:t>
      </w:r>
      <w:r w:rsidR="00197B3D" w:rsidRPr="00B5676C">
        <w:rPr>
          <w:color w:val="000000"/>
          <w:szCs w:val="24"/>
        </w:rPr>
        <w:t>F(1,</w:t>
      </w:r>
      <w:r w:rsidR="00197B3D">
        <w:rPr>
          <w:color w:val="000000"/>
          <w:szCs w:val="24"/>
        </w:rPr>
        <w:t>1</w:t>
      </w:r>
      <w:r w:rsidR="0074240A">
        <w:rPr>
          <w:color w:val="000000"/>
          <w:szCs w:val="24"/>
        </w:rPr>
        <w:t>6</w:t>
      </w:r>
      <w:r w:rsidR="00197B3D" w:rsidRPr="00B5676C">
        <w:rPr>
          <w:color w:val="000000"/>
          <w:szCs w:val="24"/>
        </w:rPr>
        <w:t>)=</w:t>
      </w:r>
      <w:r w:rsidR="00197B3D">
        <w:rPr>
          <w:color w:val="000000"/>
          <w:szCs w:val="24"/>
        </w:rPr>
        <w:t>9.986</w:t>
      </w:r>
      <w:r w:rsidR="00197B3D" w:rsidRPr="00B5676C">
        <w:rPr>
          <w:color w:val="000000"/>
          <w:szCs w:val="24"/>
        </w:rPr>
        <w:t>, p=0.0</w:t>
      </w:r>
      <w:r w:rsidR="00197B3D">
        <w:rPr>
          <w:color w:val="000000"/>
          <w:szCs w:val="24"/>
        </w:rPr>
        <w:t>06</w:t>
      </w:r>
      <w:r w:rsidR="00197B3D">
        <w:rPr>
          <w:rFonts w:eastAsia="Calibri"/>
          <w:szCs w:val="24"/>
        </w:rPr>
        <w:t xml:space="preserve">) effects were found, </w:t>
      </w:r>
      <w:r w:rsidR="003177DD">
        <w:rPr>
          <w:rFonts w:eastAsia="Calibri"/>
          <w:szCs w:val="24"/>
        </w:rPr>
        <w:t xml:space="preserve">with no significant differences in </w:t>
      </w:r>
      <w:r w:rsidR="004D4644">
        <w:rPr>
          <w:rFonts w:eastAsia="Calibri"/>
          <w:szCs w:val="24"/>
        </w:rPr>
        <w:t>FA</w:t>
      </w:r>
      <w:r w:rsidR="003177DD">
        <w:rPr>
          <w:rFonts w:eastAsia="Calibri"/>
          <w:szCs w:val="24"/>
        </w:rPr>
        <w:t xml:space="preserve"> between NAP- and CB-treated </w:t>
      </w:r>
      <w:r w:rsidR="003177DD" w:rsidRPr="003177DD">
        <w:rPr>
          <w:rFonts w:eastAsia="Calibri"/>
          <w:i/>
          <w:iCs/>
          <w:szCs w:val="24"/>
        </w:rPr>
        <w:t>Adnp</w:t>
      </w:r>
      <w:r w:rsidR="003177DD" w:rsidRPr="003177DD">
        <w:rPr>
          <w:rFonts w:eastAsia="Calibri"/>
          <w:szCs w:val="24"/>
          <w:vertAlign w:val="superscript"/>
        </w:rPr>
        <w:t>+/+</w:t>
      </w:r>
      <w:r w:rsidR="003177DD">
        <w:rPr>
          <w:rFonts w:eastAsia="Calibri"/>
          <w:szCs w:val="24"/>
        </w:rPr>
        <w:t xml:space="preserve"> mice.</w:t>
      </w:r>
    </w:p>
    <w:p w14:paraId="342CF837" w14:textId="39EEB7F8" w:rsidR="00197B3D" w:rsidRDefault="00197B3D" w:rsidP="00DA4808">
      <w:pPr>
        <w:pStyle w:val="ParaNum"/>
        <w:spacing w:after="0"/>
        <w:jc w:val="both"/>
        <w:rPr>
          <w:rFonts w:eastAsia="Calibri"/>
          <w:szCs w:val="24"/>
        </w:rPr>
      </w:pPr>
    </w:p>
    <w:p w14:paraId="16147139" w14:textId="2948602A" w:rsidR="003177DD" w:rsidRDefault="003177DD" w:rsidP="00DA4808">
      <w:pPr>
        <w:pStyle w:val="ParaNum"/>
        <w:spacing w:after="0"/>
        <w:jc w:val="both"/>
        <w:rPr>
          <w:rFonts w:eastAsia="Calibri"/>
          <w:szCs w:val="24"/>
        </w:rPr>
      </w:pPr>
    </w:p>
    <w:p w14:paraId="589DF789" w14:textId="3F2E192A" w:rsidR="003177DD" w:rsidRDefault="003177DD" w:rsidP="00DA4808">
      <w:pPr>
        <w:pStyle w:val="ParaNum"/>
        <w:spacing w:after="0"/>
        <w:jc w:val="both"/>
        <w:rPr>
          <w:rFonts w:eastAsia="Calibri"/>
          <w:szCs w:val="24"/>
        </w:rPr>
      </w:pPr>
    </w:p>
    <w:p w14:paraId="6688244A" w14:textId="0FE52864" w:rsidR="003177DD" w:rsidRDefault="003177DD" w:rsidP="00DA4808">
      <w:pPr>
        <w:pStyle w:val="ParaNum"/>
        <w:spacing w:after="0"/>
        <w:jc w:val="both"/>
        <w:rPr>
          <w:rFonts w:eastAsia="Calibri"/>
          <w:szCs w:val="24"/>
        </w:rPr>
      </w:pPr>
    </w:p>
    <w:p w14:paraId="654B4151" w14:textId="1315BB16" w:rsidR="003177DD" w:rsidRDefault="003177DD" w:rsidP="00DA4808">
      <w:pPr>
        <w:pStyle w:val="ParaNum"/>
        <w:spacing w:after="0"/>
        <w:jc w:val="both"/>
        <w:rPr>
          <w:rFonts w:eastAsia="Calibri"/>
          <w:szCs w:val="24"/>
        </w:rPr>
      </w:pPr>
    </w:p>
    <w:p w14:paraId="43B6FBBB" w14:textId="5DE40C60" w:rsidR="003177DD" w:rsidRDefault="003177DD" w:rsidP="00DA4808">
      <w:pPr>
        <w:pStyle w:val="ParaNum"/>
        <w:spacing w:after="0"/>
        <w:jc w:val="both"/>
        <w:rPr>
          <w:rFonts w:eastAsia="Calibri"/>
          <w:szCs w:val="24"/>
        </w:rPr>
      </w:pPr>
    </w:p>
    <w:p w14:paraId="10BB97BE" w14:textId="07B917D6" w:rsidR="003177DD" w:rsidRDefault="003177DD" w:rsidP="00DA4808">
      <w:pPr>
        <w:pStyle w:val="ParaNum"/>
        <w:spacing w:after="0"/>
        <w:jc w:val="both"/>
        <w:rPr>
          <w:rFonts w:eastAsia="Calibri"/>
          <w:szCs w:val="24"/>
        </w:rPr>
      </w:pPr>
    </w:p>
    <w:p w14:paraId="62D42EFA" w14:textId="011B1C8B" w:rsidR="003177DD" w:rsidRDefault="003177DD" w:rsidP="00DA4808">
      <w:pPr>
        <w:pStyle w:val="ParaNum"/>
        <w:spacing w:after="0"/>
        <w:jc w:val="both"/>
        <w:rPr>
          <w:rFonts w:eastAsia="Calibri"/>
          <w:szCs w:val="24"/>
        </w:rPr>
      </w:pPr>
    </w:p>
    <w:p w14:paraId="0822AD4F" w14:textId="355F54A4" w:rsidR="003177DD" w:rsidRDefault="003177DD" w:rsidP="00DA4808">
      <w:pPr>
        <w:pStyle w:val="ParaNum"/>
        <w:spacing w:after="0"/>
        <w:jc w:val="both"/>
        <w:rPr>
          <w:rFonts w:eastAsia="Calibri"/>
          <w:szCs w:val="24"/>
        </w:rPr>
      </w:pPr>
    </w:p>
    <w:p w14:paraId="253EEB9D" w14:textId="79E1A190" w:rsidR="003177DD" w:rsidRDefault="003177DD" w:rsidP="00DA4808">
      <w:pPr>
        <w:pStyle w:val="ParaNum"/>
        <w:spacing w:after="0"/>
        <w:jc w:val="both"/>
        <w:rPr>
          <w:rFonts w:eastAsia="Calibri"/>
          <w:szCs w:val="24"/>
        </w:rPr>
      </w:pPr>
    </w:p>
    <w:p w14:paraId="60000A5C" w14:textId="7C9A4302" w:rsidR="003177DD" w:rsidRDefault="003177DD" w:rsidP="00DA4808">
      <w:pPr>
        <w:pStyle w:val="ParaNum"/>
        <w:spacing w:after="0"/>
        <w:jc w:val="both"/>
        <w:rPr>
          <w:rFonts w:eastAsia="Calibri"/>
          <w:szCs w:val="24"/>
        </w:rPr>
      </w:pPr>
    </w:p>
    <w:p w14:paraId="4509B0E4" w14:textId="1FD3FCC3" w:rsidR="003177DD" w:rsidRDefault="003177DD" w:rsidP="00DA4808">
      <w:pPr>
        <w:pStyle w:val="ParaNum"/>
        <w:spacing w:after="0"/>
        <w:jc w:val="both"/>
        <w:rPr>
          <w:rFonts w:eastAsia="Calibri"/>
          <w:szCs w:val="24"/>
        </w:rPr>
      </w:pPr>
    </w:p>
    <w:p w14:paraId="229487D4" w14:textId="372B9254" w:rsidR="003177DD" w:rsidRDefault="003177DD" w:rsidP="00DA4808">
      <w:pPr>
        <w:pStyle w:val="ParaNum"/>
        <w:spacing w:after="0"/>
        <w:jc w:val="both"/>
        <w:rPr>
          <w:rFonts w:eastAsia="Calibri"/>
          <w:szCs w:val="24"/>
        </w:rPr>
      </w:pPr>
    </w:p>
    <w:p w14:paraId="3EA14536" w14:textId="4BE8EDA0" w:rsidR="003177DD" w:rsidRDefault="003177DD" w:rsidP="00DA4808">
      <w:pPr>
        <w:pStyle w:val="ParaNum"/>
        <w:spacing w:after="0"/>
        <w:jc w:val="both"/>
        <w:rPr>
          <w:rFonts w:eastAsia="Calibri"/>
          <w:szCs w:val="24"/>
        </w:rPr>
      </w:pPr>
    </w:p>
    <w:p w14:paraId="41F0F821" w14:textId="7F9A1E0B" w:rsidR="003177DD" w:rsidRDefault="00BC2861" w:rsidP="00DA4808">
      <w:pPr>
        <w:pStyle w:val="ParaNum"/>
        <w:spacing w:after="0"/>
        <w:jc w:val="both"/>
        <w:rPr>
          <w:rFonts w:eastAsia="Calibri"/>
          <w:szCs w:val="24"/>
        </w:rPr>
      </w:pPr>
      <w:r>
        <w:rPr>
          <w:rFonts w:eastAsia="Calibri"/>
          <w:noProof/>
          <w:szCs w:val="24"/>
          <w:lang w:bidi="he-IL"/>
        </w:rPr>
        <w:drawing>
          <wp:anchor distT="0" distB="0" distL="114300" distR="114300" simplePos="0" relativeHeight="251665408" behindDoc="0" locked="0" layoutInCell="1" allowOverlap="1" wp14:anchorId="567F866E" wp14:editId="4A6F0F77">
            <wp:simplePos x="0" y="0"/>
            <wp:positionH relativeFrom="column">
              <wp:posOffset>0</wp:posOffset>
            </wp:positionH>
            <wp:positionV relativeFrom="paragraph">
              <wp:posOffset>3810</wp:posOffset>
            </wp:positionV>
            <wp:extent cx="5733415" cy="2498725"/>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4.tif"/>
                    <pic:cNvPicPr/>
                  </pic:nvPicPr>
                  <pic:blipFill>
                    <a:blip r:embed="rId12"/>
                    <a:stretch>
                      <a:fillRect/>
                    </a:stretch>
                  </pic:blipFill>
                  <pic:spPr>
                    <a:xfrm>
                      <a:off x="0" y="0"/>
                      <a:ext cx="5733415" cy="2498725"/>
                    </a:xfrm>
                    <a:prstGeom prst="rect">
                      <a:avLst/>
                    </a:prstGeom>
                  </pic:spPr>
                </pic:pic>
              </a:graphicData>
            </a:graphic>
          </wp:anchor>
        </w:drawing>
      </w:r>
    </w:p>
    <w:p w14:paraId="49359784" w14:textId="280282A3" w:rsidR="003177DD" w:rsidRDefault="003177DD" w:rsidP="00DA4808">
      <w:pPr>
        <w:pStyle w:val="ParaNum"/>
        <w:spacing w:after="0"/>
        <w:jc w:val="both"/>
        <w:rPr>
          <w:rFonts w:eastAsia="Calibri"/>
          <w:szCs w:val="24"/>
        </w:rPr>
      </w:pPr>
    </w:p>
    <w:p w14:paraId="035A7F56" w14:textId="41D3AABC" w:rsidR="003177DD" w:rsidRDefault="003177DD" w:rsidP="00DA4808">
      <w:pPr>
        <w:pStyle w:val="ParaNum"/>
        <w:spacing w:after="0"/>
        <w:jc w:val="both"/>
        <w:rPr>
          <w:rFonts w:eastAsia="Calibri"/>
          <w:szCs w:val="24"/>
        </w:rPr>
      </w:pPr>
    </w:p>
    <w:p w14:paraId="7049B361" w14:textId="56737C35" w:rsidR="003177DD" w:rsidRDefault="003177DD" w:rsidP="00DA4808">
      <w:pPr>
        <w:pStyle w:val="ParaNum"/>
        <w:spacing w:after="0"/>
        <w:jc w:val="both"/>
        <w:rPr>
          <w:rFonts w:eastAsia="Calibri"/>
          <w:szCs w:val="24"/>
        </w:rPr>
      </w:pPr>
    </w:p>
    <w:p w14:paraId="2770F3B8" w14:textId="334293FD" w:rsidR="003177DD" w:rsidRDefault="003177DD" w:rsidP="00DA4808">
      <w:pPr>
        <w:pStyle w:val="ParaNum"/>
        <w:spacing w:after="0"/>
        <w:jc w:val="both"/>
        <w:rPr>
          <w:rFonts w:eastAsia="Calibri"/>
          <w:szCs w:val="24"/>
        </w:rPr>
      </w:pPr>
    </w:p>
    <w:p w14:paraId="1C3428F4" w14:textId="1813DC87" w:rsidR="003177DD" w:rsidRDefault="003177DD" w:rsidP="00DA4808">
      <w:pPr>
        <w:pStyle w:val="ParaNum"/>
        <w:spacing w:after="0"/>
        <w:jc w:val="both"/>
        <w:rPr>
          <w:rFonts w:eastAsia="Calibri"/>
          <w:szCs w:val="24"/>
        </w:rPr>
      </w:pPr>
    </w:p>
    <w:p w14:paraId="4CFFF03F" w14:textId="11B08C7D" w:rsidR="003177DD" w:rsidRDefault="003177DD" w:rsidP="00DA4808">
      <w:pPr>
        <w:pStyle w:val="ParaNum"/>
        <w:spacing w:after="0"/>
        <w:jc w:val="both"/>
        <w:rPr>
          <w:rFonts w:eastAsia="Calibri"/>
          <w:szCs w:val="24"/>
        </w:rPr>
      </w:pPr>
    </w:p>
    <w:p w14:paraId="3D0A4498" w14:textId="4DF64300" w:rsidR="003177DD" w:rsidRDefault="003177DD" w:rsidP="00DA4808">
      <w:pPr>
        <w:pStyle w:val="ParaNum"/>
        <w:spacing w:after="0"/>
        <w:jc w:val="both"/>
        <w:rPr>
          <w:rFonts w:eastAsia="Calibri"/>
          <w:szCs w:val="24"/>
        </w:rPr>
      </w:pPr>
    </w:p>
    <w:p w14:paraId="7B753149" w14:textId="59F0B900" w:rsidR="003177DD" w:rsidRDefault="003177DD" w:rsidP="00DA4808">
      <w:pPr>
        <w:pStyle w:val="ParaNum"/>
        <w:spacing w:after="0"/>
        <w:jc w:val="both"/>
        <w:rPr>
          <w:rFonts w:eastAsia="Calibri"/>
          <w:szCs w:val="24"/>
        </w:rPr>
      </w:pPr>
    </w:p>
    <w:p w14:paraId="02F61C08" w14:textId="3EC24AF3" w:rsidR="003177DD" w:rsidRDefault="003177DD" w:rsidP="00DA4808">
      <w:pPr>
        <w:pStyle w:val="ParaNum"/>
        <w:spacing w:after="0"/>
        <w:jc w:val="both"/>
        <w:rPr>
          <w:rFonts w:eastAsia="Calibri"/>
          <w:szCs w:val="24"/>
        </w:rPr>
      </w:pPr>
    </w:p>
    <w:p w14:paraId="3EC22C30" w14:textId="21B1127D" w:rsidR="009E6CD2" w:rsidRDefault="009E6CD2" w:rsidP="00DA4808">
      <w:pPr>
        <w:pStyle w:val="ParaNum"/>
        <w:spacing w:after="0"/>
        <w:jc w:val="both"/>
        <w:rPr>
          <w:rFonts w:eastAsia="Calibri"/>
          <w:szCs w:val="24"/>
        </w:rPr>
      </w:pPr>
    </w:p>
    <w:p w14:paraId="211EF91D" w14:textId="77777777" w:rsidR="00BC2861" w:rsidRDefault="00BC2861" w:rsidP="00DA4808">
      <w:pPr>
        <w:pStyle w:val="ParaNum"/>
        <w:spacing w:after="0"/>
        <w:jc w:val="both"/>
        <w:rPr>
          <w:rFonts w:eastAsia="Calibri"/>
          <w:szCs w:val="24"/>
        </w:rPr>
      </w:pPr>
    </w:p>
    <w:p w14:paraId="032232F6" w14:textId="1C061A8D" w:rsidR="00506BFD" w:rsidRDefault="00506BFD" w:rsidP="00506BFD">
      <w:pPr>
        <w:pStyle w:val="ParaNum"/>
        <w:spacing w:after="0"/>
        <w:jc w:val="both"/>
        <w:rPr>
          <w:rFonts w:eastAsia="Calibri"/>
          <w:b/>
          <w:bCs/>
          <w:szCs w:val="24"/>
        </w:rPr>
      </w:pPr>
      <w:r>
        <w:rPr>
          <w:rFonts w:eastAsia="Calibri"/>
          <w:b/>
          <w:bCs/>
          <w:szCs w:val="24"/>
        </w:rPr>
        <w:t xml:space="preserve">Supplemental </w:t>
      </w:r>
      <w:r w:rsidR="00B31076" w:rsidRPr="009E4310">
        <w:rPr>
          <w:rFonts w:eastAsia="Calibri"/>
          <w:b/>
          <w:bCs/>
          <w:szCs w:val="24"/>
        </w:rPr>
        <w:t>Fig</w:t>
      </w:r>
      <w:r w:rsidR="009E4310" w:rsidRPr="009E4310">
        <w:rPr>
          <w:rFonts w:eastAsia="Calibri"/>
          <w:b/>
          <w:bCs/>
          <w:szCs w:val="24"/>
        </w:rPr>
        <w:t xml:space="preserve">ure </w:t>
      </w:r>
      <w:r w:rsidR="00947107">
        <w:rPr>
          <w:rFonts w:eastAsia="Calibri"/>
          <w:b/>
          <w:bCs/>
          <w:szCs w:val="24"/>
        </w:rPr>
        <w:t>S</w:t>
      </w:r>
      <w:r w:rsidR="00055BE0">
        <w:rPr>
          <w:rFonts w:eastAsia="Calibri"/>
          <w:b/>
          <w:bCs/>
          <w:szCs w:val="24"/>
        </w:rPr>
        <w:t>4</w:t>
      </w:r>
      <w:r w:rsidR="00B31076" w:rsidRPr="009E4310">
        <w:rPr>
          <w:rFonts w:eastAsia="Calibri"/>
          <w:b/>
          <w:bCs/>
          <w:szCs w:val="24"/>
        </w:rPr>
        <w:t>.</w:t>
      </w:r>
      <w:r>
        <w:rPr>
          <w:rFonts w:eastAsia="Calibri"/>
          <w:b/>
          <w:bCs/>
          <w:szCs w:val="24"/>
        </w:rPr>
        <w:t xml:space="preserve"> In females,</w:t>
      </w:r>
      <w:r w:rsidR="00B31076" w:rsidRPr="009E4310">
        <w:rPr>
          <w:rFonts w:eastAsia="Calibri"/>
          <w:b/>
          <w:bCs/>
          <w:szCs w:val="24"/>
        </w:rPr>
        <w:t xml:space="preserve"> </w:t>
      </w:r>
      <w:r w:rsidR="00F369ED" w:rsidRPr="00055BE0">
        <w:rPr>
          <w:rFonts w:eastAsia="Calibri"/>
          <w:b/>
          <w:bCs/>
          <w:i/>
          <w:iCs/>
          <w:szCs w:val="24"/>
        </w:rPr>
        <w:t>Adnp</w:t>
      </w:r>
      <w:r w:rsidR="00F369ED" w:rsidRPr="00F369ED">
        <w:rPr>
          <w:rFonts w:eastAsia="Calibri"/>
          <w:b/>
          <w:bCs/>
          <w:szCs w:val="24"/>
        </w:rPr>
        <w:t xml:space="preserve"> deficiency results in</w:t>
      </w:r>
      <w:r>
        <w:rPr>
          <w:rFonts w:eastAsia="Calibri"/>
          <w:b/>
          <w:bCs/>
          <w:szCs w:val="24"/>
        </w:rPr>
        <w:t xml:space="preserve"> cortical</w:t>
      </w:r>
      <w:r w:rsidR="00F369ED" w:rsidRPr="00F369ED">
        <w:rPr>
          <w:rFonts w:eastAsia="Calibri"/>
          <w:b/>
          <w:bCs/>
          <w:szCs w:val="24"/>
        </w:rPr>
        <w:t xml:space="preserve"> </w:t>
      </w:r>
      <w:r w:rsidR="00FC39F3" w:rsidRPr="00FC39F3">
        <w:rPr>
          <w:rFonts w:eastAsia="Calibri"/>
          <w:b/>
          <w:bCs/>
          <w:i/>
          <w:iCs/>
          <w:szCs w:val="24"/>
        </w:rPr>
        <w:t>Slc17a7</w:t>
      </w:r>
      <w:r w:rsidR="00FC39F3">
        <w:rPr>
          <w:rFonts w:eastAsia="Calibri"/>
          <w:b/>
          <w:bCs/>
          <w:szCs w:val="24"/>
        </w:rPr>
        <w:t xml:space="preserve"> (VGLUT1)</w:t>
      </w:r>
      <w:r w:rsidR="00F369ED" w:rsidRPr="00F369ED">
        <w:rPr>
          <w:rFonts w:eastAsia="Calibri"/>
          <w:b/>
          <w:bCs/>
          <w:szCs w:val="24"/>
        </w:rPr>
        <w:t xml:space="preserve"> </w:t>
      </w:r>
      <w:r w:rsidR="00055BE0">
        <w:rPr>
          <w:rFonts w:eastAsia="Calibri"/>
          <w:b/>
          <w:bCs/>
          <w:szCs w:val="24"/>
        </w:rPr>
        <w:t xml:space="preserve">gene </w:t>
      </w:r>
      <w:r w:rsidR="00F369ED" w:rsidRPr="00F369ED">
        <w:rPr>
          <w:rFonts w:eastAsia="Calibri"/>
          <w:b/>
          <w:bCs/>
          <w:szCs w:val="24"/>
        </w:rPr>
        <w:t>expression alterations</w:t>
      </w:r>
      <w:r>
        <w:rPr>
          <w:rFonts w:eastAsia="Calibri"/>
          <w:b/>
          <w:bCs/>
          <w:szCs w:val="24"/>
        </w:rPr>
        <w:t>.</w:t>
      </w:r>
    </w:p>
    <w:p w14:paraId="4FDD8ACC" w14:textId="55ECEEEB" w:rsidR="000D2037" w:rsidRDefault="009B2797" w:rsidP="00FC39F3">
      <w:pPr>
        <w:pStyle w:val="ParaNum"/>
        <w:spacing w:after="0"/>
        <w:jc w:val="both"/>
        <w:rPr>
          <w:rFonts w:eastAsia="Calibri"/>
          <w:szCs w:val="24"/>
        </w:rPr>
      </w:pPr>
      <w:r w:rsidRPr="007A5154">
        <w:rPr>
          <w:szCs w:val="24"/>
        </w:rPr>
        <w:t xml:space="preserve">Results are </w:t>
      </w:r>
      <w:r>
        <w:rPr>
          <w:szCs w:val="24"/>
        </w:rPr>
        <w:t>presented</w:t>
      </w:r>
      <w:r w:rsidRPr="007A5154">
        <w:rPr>
          <w:szCs w:val="24"/>
        </w:rPr>
        <w:t xml:space="preserve"> as 2</w:t>
      </w:r>
      <w:r w:rsidRPr="007A5154">
        <w:rPr>
          <w:szCs w:val="24"/>
          <w:vertAlign w:val="superscript"/>
        </w:rPr>
        <w:t>-ΔCT</w:t>
      </w:r>
      <w:r w:rsidR="004C1041" w:rsidRPr="004C1041">
        <w:rPr>
          <w:rFonts w:eastAsia="Calibri"/>
          <w:szCs w:val="24"/>
        </w:rPr>
        <w:t xml:space="preserve">, normalized to </w:t>
      </w:r>
      <w:proofErr w:type="spellStart"/>
      <w:r w:rsidR="004C1041" w:rsidRPr="004C1041">
        <w:rPr>
          <w:rFonts w:eastAsia="Calibri"/>
          <w:i/>
          <w:iCs/>
          <w:szCs w:val="24"/>
        </w:rPr>
        <w:t>Hprt</w:t>
      </w:r>
      <w:proofErr w:type="spellEnd"/>
      <w:r w:rsidR="00346CC2">
        <w:rPr>
          <w:rFonts w:eastAsia="Calibri"/>
          <w:szCs w:val="24"/>
        </w:rPr>
        <w:t xml:space="preserve"> </w:t>
      </w:r>
      <w:r w:rsidR="00346CC2" w:rsidRPr="00B5676C">
        <w:rPr>
          <w:color w:val="000000"/>
          <w:szCs w:val="24"/>
        </w:rPr>
        <w:t>(n=</w:t>
      </w:r>
      <w:r w:rsidR="00001F16">
        <w:rPr>
          <w:color w:val="000000"/>
          <w:szCs w:val="24"/>
          <w:lang w:bidi="he-IL"/>
        </w:rPr>
        <w:t>3-</w:t>
      </w:r>
      <w:r w:rsidR="00346CC2">
        <w:rPr>
          <w:color w:val="000000"/>
          <w:szCs w:val="24"/>
        </w:rPr>
        <w:t>4</w:t>
      </w:r>
      <w:r w:rsidR="00346CC2" w:rsidRPr="00B5676C">
        <w:rPr>
          <w:color w:val="000000"/>
          <w:szCs w:val="24"/>
        </w:rPr>
        <w:t xml:space="preserve"> per </w:t>
      </w:r>
      <w:r w:rsidR="00346CC2">
        <w:rPr>
          <w:color w:val="000000"/>
          <w:szCs w:val="24"/>
        </w:rPr>
        <w:t xml:space="preserve">experimental </w:t>
      </w:r>
      <w:r w:rsidR="00346CC2" w:rsidRPr="00B5676C">
        <w:rPr>
          <w:color w:val="000000"/>
          <w:szCs w:val="24"/>
        </w:rPr>
        <w:t>group)</w:t>
      </w:r>
      <w:r w:rsidR="004C1041">
        <w:rPr>
          <w:rFonts w:eastAsia="Calibri"/>
          <w:szCs w:val="24"/>
        </w:rPr>
        <w:t>.</w:t>
      </w:r>
      <w:r w:rsidR="004C1041" w:rsidRPr="004C1041">
        <w:rPr>
          <w:rFonts w:eastAsia="Calibri"/>
          <w:szCs w:val="24"/>
        </w:rPr>
        <w:t xml:space="preserve"> </w:t>
      </w:r>
      <w:r w:rsidR="00506BFD" w:rsidRPr="00506BFD">
        <w:rPr>
          <w:rFonts w:eastAsia="Calibri"/>
          <w:b/>
          <w:bCs/>
          <w:szCs w:val="24"/>
        </w:rPr>
        <w:t>(A)</w:t>
      </w:r>
      <w:r w:rsidR="00506BFD">
        <w:rPr>
          <w:rFonts w:eastAsia="Calibri"/>
          <w:szCs w:val="24"/>
        </w:rPr>
        <w:t xml:space="preserve"> In the female hippocampus, no significant differences were found in </w:t>
      </w:r>
      <w:r w:rsidR="00FC39F3" w:rsidRPr="00FC39F3">
        <w:rPr>
          <w:rFonts w:eastAsia="Calibri"/>
          <w:szCs w:val="24"/>
        </w:rPr>
        <w:t>VGLUT1</w:t>
      </w:r>
      <w:r w:rsidR="004C1041">
        <w:rPr>
          <w:rFonts w:eastAsia="Calibri"/>
          <w:szCs w:val="24"/>
        </w:rPr>
        <w:t xml:space="preserve"> gene expression </w:t>
      </w:r>
      <w:r w:rsidR="00506BFD">
        <w:rPr>
          <w:rFonts w:eastAsia="Calibri"/>
          <w:szCs w:val="24"/>
        </w:rPr>
        <w:t xml:space="preserve">among the experimental groups. </w:t>
      </w:r>
      <w:r w:rsidR="00506BFD" w:rsidRPr="00506BFD">
        <w:rPr>
          <w:rFonts w:eastAsia="Calibri"/>
          <w:b/>
          <w:bCs/>
          <w:szCs w:val="24"/>
        </w:rPr>
        <w:t>(B)</w:t>
      </w:r>
      <w:r w:rsidR="00506BFD">
        <w:rPr>
          <w:rFonts w:eastAsia="Calibri"/>
          <w:szCs w:val="24"/>
        </w:rPr>
        <w:t xml:space="preserve"> In the female </w:t>
      </w:r>
      <w:r w:rsidR="004C1041">
        <w:rPr>
          <w:rFonts w:eastAsia="Calibri"/>
          <w:szCs w:val="24"/>
        </w:rPr>
        <w:t>cerebral cortex</w:t>
      </w:r>
      <w:r w:rsidR="00506BFD">
        <w:rPr>
          <w:rFonts w:eastAsia="Calibri"/>
          <w:szCs w:val="24"/>
        </w:rPr>
        <w:t>,</w:t>
      </w:r>
      <w:r w:rsidR="004C1041" w:rsidRPr="004C1041">
        <w:rPr>
          <w:rFonts w:eastAsia="Calibri"/>
          <w:szCs w:val="24"/>
        </w:rPr>
        <w:t xml:space="preserve"> </w:t>
      </w:r>
      <w:r w:rsidR="00506BFD">
        <w:rPr>
          <w:rFonts w:eastAsia="Calibri"/>
          <w:szCs w:val="24"/>
        </w:rPr>
        <w:t>u</w:t>
      </w:r>
      <w:r w:rsidR="004C1041" w:rsidRPr="004C1041">
        <w:rPr>
          <w:rFonts w:eastAsia="Calibri"/>
          <w:szCs w:val="24"/>
        </w:rPr>
        <w:t xml:space="preserve">npaired student's t-test analyses revealed </w:t>
      </w:r>
      <w:r w:rsidR="00506BFD">
        <w:rPr>
          <w:rFonts w:eastAsia="Calibri"/>
          <w:szCs w:val="24"/>
        </w:rPr>
        <w:t xml:space="preserve">a </w:t>
      </w:r>
      <w:r w:rsidR="004C1041" w:rsidRPr="004C1041">
        <w:rPr>
          <w:rFonts w:eastAsia="Calibri"/>
          <w:szCs w:val="24"/>
        </w:rPr>
        <w:t xml:space="preserve">significant difference between </w:t>
      </w:r>
      <w:r w:rsidR="00506BFD">
        <w:rPr>
          <w:rFonts w:eastAsia="Calibri"/>
          <w:szCs w:val="24"/>
        </w:rPr>
        <w:t>CB</w:t>
      </w:r>
      <w:r w:rsidR="004C1041" w:rsidRPr="004C1041">
        <w:rPr>
          <w:rFonts w:eastAsia="Calibri"/>
          <w:szCs w:val="24"/>
        </w:rPr>
        <w:t xml:space="preserve">-treated </w:t>
      </w:r>
      <w:r w:rsidR="004C1041" w:rsidRPr="004C1041">
        <w:rPr>
          <w:rFonts w:eastAsia="Calibri"/>
          <w:i/>
          <w:iCs/>
          <w:szCs w:val="24"/>
        </w:rPr>
        <w:t>Adnp</w:t>
      </w:r>
      <w:r w:rsidR="004C1041" w:rsidRPr="004C1041">
        <w:rPr>
          <w:rFonts w:eastAsia="Calibri"/>
          <w:szCs w:val="24"/>
          <w:vertAlign w:val="superscript"/>
        </w:rPr>
        <w:t>+/+</w:t>
      </w:r>
      <w:r w:rsidR="004C1041" w:rsidRPr="004C1041">
        <w:rPr>
          <w:rFonts w:eastAsia="Calibri"/>
          <w:szCs w:val="24"/>
        </w:rPr>
        <w:t xml:space="preserve"> and </w:t>
      </w:r>
      <w:r w:rsidR="004C1041" w:rsidRPr="004C1041">
        <w:rPr>
          <w:rFonts w:eastAsia="Calibri"/>
          <w:i/>
          <w:iCs/>
          <w:szCs w:val="24"/>
        </w:rPr>
        <w:t>Adnp</w:t>
      </w:r>
      <w:r w:rsidR="004C1041" w:rsidRPr="004C1041">
        <w:rPr>
          <w:rFonts w:eastAsia="Calibri"/>
          <w:szCs w:val="24"/>
          <w:vertAlign w:val="superscript"/>
        </w:rPr>
        <w:t>+/-</w:t>
      </w:r>
      <w:r w:rsidR="004C1041" w:rsidRPr="004C1041">
        <w:rPr>
          <w:rFonts w:eastAsia="Calibri"/>
          <w:szCs w:val="24"/>
        </w:rPr>
        <w:t xml:space="preserve"> mice</w:t>
      </w:r>
      <w:r w:rsidR="00506BFD">
        <w:rPr>
          <w:rFonts w:eastAsia="Calibri"/>
          <w:szCs w:val="24"/>
        </w:rPr>
        <w:t xml:space="preserve"> </w:t>
      </w:r>
      <w:r w:rsidR="00506BFD" w:rsidRPr="004C1041">
        <w:rPr>
          <w:rFonts w:eastAsia="Calibri"/>
          <w:szCs w:val="24"/>
        </w:rPr>
        <w:t>(*p&lt;0.05</w:t>
      </w:r>
      <w:r w:rsidR="00506BFD">
        <w:rPr>
          <w:rFonts w:eastAsia="Calibri"/>
          <w:szCs w:val="24"/>
        </w:rPr>
        <w:t>)</w:t>
      </w:r>
      <w:r w:rsidR="004C1041" w:rsidRPr="004C1041">
        <w:rPr>
          <w:rFonts w:eastAsia="Calibri"/>
          <w:szCs w:val="24"/>
        </w:rPr>
        <w:t xml:space="preserve">, </w:t>
      </w:r>
      <w:r w:rsidR="00506BFD">
        <w:rPr>
          <w:rFonts w:eastAsia="Calibri"/>
          <w:szCs w:val="24"/>
        </w:rPr>
        <w:t>with no significant effect for NAP treatment</w:t>
      </w:r>
      <w:r w:rsidR="004C1041" w:rsidRPr="004C1041">
        <w:rPr>
          <w:rFonts w:eastAsia="Calibri"/>
          <w:szCs w:val="24"/>
        </w:rPr>
        <w:t>.</w:t>
      </w:r>
      <w:r w:rsidR="004C1041">
        <w:rPr>
          <w:rFonts w:eastAsia="Calibri"/>
          <w:szCs w:val="24"/>
        </w:rPr>
        <w:t xml:space="preserve"> </w:t>
      </w:r>
      <w:r w:rsidR="004C1041" w:rsidRPr="004C1041">
        <w:rPr>
          <w:rFonts w:eastAsia="Calibri"/>
          <w:szCs w:val="24"/>
        </w:rPr>
        <w:t>All reported p-values were also significant after multiple comparisons correction at FDR of 10%</w:t>
      </w:r>
      <w:r w:rsidR="00283438">
        <w:rPr>
          <w:rFonts w:eastAsia="Calibri"/>
          <w:szCs w:val="24"/>
        </w:rPr>
        <w:t>.</w:t>
      </w:r>
    </w:p>
    <w:p w14:paraId="7D96809D" w14:textId="11D0FFAC" w:rsidR="00DE3B16" w:rsidRDefault="00DE3B16" w:rsidP="00FC39F3">
      <w:pPr>
        <w:pStyle w:val="ParaNum"/>
        <w:spacing w:after="0"/>
        <w:jc w:val="both"/>
        <w:rPr>
          <w:rFonts w:eastAsia="Calibri"/>
          <w:szCs w:val="24"/>
        </w:rPr>
      </w:pPr>
    </w:p>
    <w:p w14:paraId="19ED2E0C" w14:textId="3B0C3D8E" w:rsidR="00DE3B16" w:rsidRDefault="00DE3B16" w:rsidP="00FC39F3">
      <w:pPr>
        <w:pStyle w:val="ParaNum"/>
        <w:spacing w:after="0"/>
        <w:jc w:val="both"/>
        <w:rPr>
          <w:rFonts w:eastAsia="Calibri"/>
          <w:szCs w:val="24"/>
        </w:rPr>
      </w:pPr>
    </w:p>
    <w:p w14:paraId="5FA23718" w14:textId="6D286AA2" w:rsidR="00DE3B16" w:rsidRDefault="00DE3B16" w:rsidP="00FC39F3">
      <w:pPr>
        <w:pStyle w:val="ParaNum"/>
        <w:spacing w:after="0"/>
        <w:jc w:val="both"/>
        <w:rPr>
          <w:rFonts w:eastAsia="Calibri"/>
          <w:szCs w:val="24"/>
        </w:rPr>
      </w:pPr>
    </w:p>
    <w:p w14:paraId="428FBDAA" w14:textId="1F6C037E" w:rsidR="00DE3B16" w:rsidRDefault="00DE3B16" w:rsidP="00FC39F3">
      <w:pPr>
        <w:pStyle w:val="ParaNum"/>
        <w:spacing w:after="0"/>
        <w:jc w:val="both"/>
        <w:rPr>
          <w:rFonts w:eastAsia="Calibri"/>
          <w:szCs w:val="24"/>
        </w:rPr>
      </w:pPr>
    </w:p>
    <w:p w14:paraId="0DCEBF5C" w14:textId="4F8FE3F1" w:rsidR="00DE3B16" w:rsidRDefault="00DE3B16" w:rsidP="00FC39F3">
      <w:pPr>
        <w:pStyle w:val="ParaNum"/>
        <w:spacing w:after="0"/>
        <w:jc w:val="both"/>
        <w:rPr>
          <w:rFonts w:eastAsia="Calibri"/>
          <w:szCs w:val="24"/>
        </w:rPr>
      </w:pPr>
    </w:p>
    <w:p w14:paraId="5E28853E" w14:textId="538C7C8E" w:rsidR="00DE3B16" w:rsidRDefault="00DE3B16" w:rsidP="00FC39F3">
      <w:pPr>
        <w:pStyle w:val="ParaNum"/>
        <w:spacing w:after="0"/>
        <w:jc w:val="both"/>
        <w:rPr>
          <w:rFonts w:eastAsia="Calibri"/>
          <w:szCs w:val="24"/>
        </w:rPr>
      </w:pPr>
    </w:p>
    <w:p w14:paraId="4F93360B" w14:textId="5D8D1165" w:rsidR="00DE3B16" w:rsidRDefault="00DE3B16" w:rsidP="00FC39F3">
      <w:pPr>
        <w:pStyle w:val="ParaNum"/>
        <w:spacing w:after="0"/>
        <w:jc w:val="both"/>
        <w:rPr>
          <w:rFonts w:eastAsia="Calibri"/>
          <w:szCs w:val="24"/>
        </w:rPr>
      </w:pPr>
    </w:p>
    <w:p w14:paraId="07E141E3" w14:textId="67A94E0C" w:rsidR="00DE3B16" w:rsidRDefault="00DE3B16" w:rsidP="00FC39F3">
      <w:pPr>
        <w:pStyle w:val="ParaNum"/>
        <w:spacing w:after="0"/>
        <w:jc w:val="both"/>
        <w:rPr>
          <w:rFonts w:eastAsia="Calibri"/>
          <w:szCs w:val="24"/>
        </w:rPr>
      </w:pPr>
    </w:p>
    <w:p w14:paraId="6523FF1E" w14:textId="30FF1D28" w:rsidR="00DE3B16" w:rsidRDefault="00DE3B16" w:rsidP="00FC39F3">
      <w:pPr>
        <w:pStyle w:val="ParaNum"/>
        <w:spacing w:after="0"/>
        <w:jc w:val="both"/>
        <w:rPr>
          <w:rFonts w:eastAsia="Calibri"/>
          <w:szCs w:val="24"/>
        </w:rPr>
      </w:pPr>
    </w:p>
    <w:p w14:paraId="460E59A7" w14:textId="2F923881" w:rsidR="00DE3B16" w:rsidRDefault="00DE3B16" w:rsidP="00FC39F3">
      <w:pPr>
        <w:pStyle w:val="ParaNum"/>
        <w:spacing w:after="0"/>
        <w:jc w:val="both"/>
        <w:rPr>
          <w:rFonts w:eastAsia="Calibri"/>
          <w:szCs w:val="24"/>
        </w:rPr>
      </w:pPr>
    </w:p>
    <w:p w14:paraId="178E88BA" w14:textId="52201592" w:rsidR="00DE3B16" w:rsidRDefault="00DE3B16" w:rsidP="00FC39F3">
      <w:pPr>
        <w:pStyle w:val="ParaNum"/>
        <w:spacing w:after="0"/>
        <w:jc w:val="both"/>
        <w:rPr>
          <w:rFonts w:eastAsia="Calibri"/>
          <w:szCs w:val="24"/>
        </w:rPr>
      </w:pPr>
    </w:p>
    <w:p w14:paraId="33E85F40" w14:textId="749AF296" w:rsidR="00DE3B16" w:rsidRDefault="00DE3B16" w:rsidP="00FC39F3">
      <w:pPr>
        <w:pStyle w:val="ParaNum"/>
        <w:spacing w:after="0"/>
        <w:jc w:val="both"/>
        <w:rPr>
          <w:rFonts w:eastAsia="Calibri"/>
          <w:szCs w:val="24"/>
        </w:rPr>
      </w:pPr>
    </w:p>
    <w:p w14:paraId="2CEA73D0" w14:textId="3969B6BF" w:rsidR="00DE3B16" w:rsidRDefault="00DE3B16" w:rsidP="00FC39F3">
      <w:pPr>
        <w:pStyle w:val="ParaNum"/>
        <w:spacing w:after="0"/>
        <w:jc w:val="both"/>
        <w:rPr>
          <w:rFonts w:eastAsia="Calibri"/>
          <w:szCs w:val="24"/>
        </w:rPr>
      </w:pPr>
    </w:p>
    <w:p w14:paraId="2794A278" w14:textId="1CD66B09" w:rsidR="00DE3B16" w:rsidRDefault="00DE3B16" w:rsidP="00DE53B0">
      <w:pPr>
        <w:pStyle w:val="ParaNum"/>
        <w:spacing w:after="0"/>
        <w:jc w:val="both"/>
        <w:rPr>
          <w:rFonts w:eastAsia="Calibri"/>
          <w:b/>
          <w:bCs/>
          <w:sz w:val="28"/>
          <w:szCs w:val="28"/>
          <w:u w:val="single"/>
        </w:rPr>
      </w:pPr>
      <w:r w:rsidRPr="00DE3B16">
        <w:rPr>
          <w:rFonts w:eastAsia="Calibri"/>
          <w:b/>
          <w:bCs/>
          <w:sz w:val="28"/>
          <w:szCs w:val="28"/>
          <w:u w:val="single"/>
        </w:rPr>
        <w:lastRenderedPageBreak/>
        <w:t>Supplemental Materials and Methods:</w:t>
      </w:r>
    </w:p>
    <w:p w14:paraId="163E5FD2" w14:textId="77777777" w:rsidR="00DE3B16" w:rsidRPr="00F66570" w:rsidRDefault="00DE3B16" w:rsidP="00DE53B0">
      <w:pPr>
        <w:pStyle w:val="ListParagraph"/>
        <w:tabs>
          <w:tab w:val="left" w:pos="142"/>
          <w:tab w:val="right" w:pos="284"/>
        </w:tabs>
        <w:spacing w:after="0" w:line="360" w:lineRule="auto"/>
        <w:ind w:left="0"/>
        <w:jc w:val="both"/>
        <w:rPr>
          <w:rFonts w:ascii="Times New Roman" w:hAnsi="Times New Roman" w:cs="Times New Roman"/>
          <w:sz w:val="24"/>
          <w:szCs w:val="24"/>
        </w:rPr>
      </w:pPr>
      <w:r w:rsidRPr="00F66570">
        <w:rPr>
          <w:rFonts w:ascii="Times New Roman" w:hAnsi="Times New Roman" w:cs="Times New Roman"/>
          <w:sz w:val="24"/>
          <w:szCs w:val="24"/>
          <w:u w:val="single"/>
        </w:rPr>
        <w:t>Object recognition:</w:t>
      </w:r>
      <w:r w:rsidRPr="00F66570">
        <w:rPr>
          <w:rFonts w:ascii="Times New Roman" w:hAnsi="Times New Roman" w:cs="Times New Roman"/>
          <w:sz w:val="24"/>
          <w:szCs w:val="24"/>
        </w:rPr>
        <w:t xml:space="preserve"> The test included two consecutive days of habituation (5 min per day) and the experimental day which consisted of the three phases. In phase 1 (habituation), the open field apparatus (50 × 50 cm) contained two identical objects (plastic or metal, 4 × 5 cm</w:t>
      </w:r>
      <w:r w:rsidRPr="00F66570">
        <w:rPr>
          <w:rFonts w:ascii="Times New Roman" w:hAnsi="Times New Roman" w:cs="Times New Roman"/>
          <w:sz w:val="24"/>
          <w:szCs w:val="24"/>
          <w:vertAlign w:val="superscript"/>
        </w:rPr>
        <w:t>2</w:t>
      </w:r>
      <w:r w:rsidRPr="00F66570">
        <w:rPr>
          <w:rFonts w:ascii="Times New Roman" w:hAnsi="Times New Roman" w:cs="Times New Roman"/>
          <w:sz w:val="24"/>
          <w:szCs w:val="24"/>
        </w:rPr>
        <w:t xml:space="preserve">) and a mouse was placed in the apparatus facing the wall and allowed to freely explore the objects (5 min). After 3 h in the home cage, the mouse was placed back into the apparatus for 3 min for phase 2 (short retention choice phase), during which one of the familiar objects was replaced with a novel object. Approximately 24 h after the completion of phase 2, the mouse was placed into the apparatus for 3 min for phase 3 (long retention choice phase), during which one of the familiar objects was replaced with a novel object. The mouse was kept in its home cage between phases 2 and 3. The time spent sniffing/touching each object was measured. Mouse movement and exploratory behavior were tracked and recorded using the </w:t>
      </w:r>
      <w:proofErr w:type="spellStart"/>
      <w:r w:rsidRPr="00F66570">
        <w:rPr>
          <w:rFonts w:ascii="Times New Roman" w:hAnsi="Times New Roman" w:cs="Times New Roman"/>
          <w:sz w:val="24"/>
          <w:szCs w:val="24"/>
        </w:rPr>
        <w:t>EthoVision</w:t>
      </w:r>
      <w:proofErr w:type="spellEnd"/>
      <w:r w:rsidRPr="00F66570">
        <w:rPr>
          <w:rFonts w:ascii="Times New Roman" w:hAnsi="Times New Roman" w:cs="Times New Roman"/>
          <w:sz w:val="24"/>
          <w:szCs w:val="24"/>
        </w:rPr>
        <w:t xml:space="preserve"> XT video tracking system and software (</w:t>
      </w:r>
      <w:proofErr w:type="spellStart"/>
      <w:r w:rsidRPr="00F66570">
        <w:rPr>
          <w:rFonts w:ascii="Times New Roman" w:hAnsi="Times New Roman" w:cs="Times New Roman"/>
          <w:sz w:val="24"/>
          <w:szCs w:val="24"/>
        </w:rPr>
        <w:t>Noldus</w:t>
      </w:r>
      <w:proofErr w:type="spellEnd"/>
      <w:r w:rsidRPr="00F66570">
        <w:rPr>
          <w:rFonts w:ascii="Times New Roman" w:hAnsi="Times New Roman" w:cs="Times New Roman"/>
          <w:sz w:val="24"/>
          <w:szCs w:val="24"/>
        </w:rPr>
        <w:t xml:space="preserve"> Inc. Leesburg, VA).</w:t>
      </w:r>
      <w:r w:rsidRPr="00F66570" w:rsidDel="00AD06A9">
        <w:rPr>
          <w:rFonts w:ascii="Times New Roman" w:hAnsi="Times New Roman" w:cs="Times New Roman"/>
          <w:sz w:val="24"/>
          <w:szCs w:val="24"/>
        </w:rPr>
        <w:t xml:space="preserve"> </w:t>
      </w:r>
      <w:r w:rsidRPr="00F66570">
        <w:rPr>
          <w:rFonts w:ascii="Times New Roman" w:hAnsi="Times New Roman" w:cs="Times New Roman"/>
          <w:sz w:val="24"/>
          <w:szCs w:val="24"/>
        </w:rPr>
        <w:t>Data were analyzed using the discrimination capacity formula: D2 = (b-a)/(a+b), where ‘a’ designated the time of exploration of the familiar object and 'b' designated the time of exploration of the novel object.</w:t>
      </w:r>
    </w:p>
    <w:p w14:paraId="71EEB1AF" w14:textId="77777777" w:rsidR="00DE3B16" w:rsidRPr="00F66570" w:rsidRDefault="00DE3B16" w:rsidP="00DE53B0">
      <w:pPr>
        <w:pStyle w:val="ListParagraph"/>
        <w:tabs>
          <w:tab w:val="left" w:pos="142"/>
          <w:tab w:val="right" w:pos="284"/>
        </w:tabs>
        <w:spacing w:after="0" w:line="360" w:lineRule="auto"/>
        <w:ind w:left="0"/>
        <w:jc w:val="both"/>
        <w:rPr>
          <w:rFonts w:ascii="Times New Roman" w:hAnsi="Times New Roman" w:cs="Times New Roman"/>
          <w:sz w:val="24"/>
          <w:szCs w:val="24"/>
          <w:u w:val="single"/>
        </w:rPr>
      </w:pPr>
    </w:p>
    <w:p w14:paraId="68D5096A" w14:textId="7CA24523" w:rsidR="00DE3B16" w:rsidRPr="00DE3B16" w:rsidRDefault="00DE3B16" w:rsidP="00DE53B0">
      <w:pPr>
        <w:pStyle w:val="ListParagraph"/>
        <w:tabs>
          <w:tab w:val="left" w:pos="142"/>
          <w:tab w:val="right" w:pos="284"/>
        </w:tabs>
        <w:spacing w:after="0" w:line="360" w:lineRule="auto"/>
        <w:ind w:left="0"/>
        <w:jc w:val="both"/>
        <w:rPr>
          <w:rFonts w:ascii="Times New Roman" w:hAnsi="Times New Roman" w:cs="Times New Roman"/>
          <w:sz w:val="24"/>
          <w:szCs w:val="24"/>
        </w:rPr>
      </w:pPr>
      <w:r w:rsidRPr="00F66570">
        <w:rPr>
          <w:rFonts w:ascii="Times New Roman" w:hAnsi="Times New Roman" w:cs="Times New Roman"/>
          <w:iCs/>
          <w:sz w:val="24"/>
          <w:szCs w:val="24"/>
          <w:u w:val="single"/>
        </w:rPr>
        <w:t>Social approach:</w:t>
      </w:r>
      <w:r w:rsidRPr="00F66570">
        <w:rPr>
          <w:rFonts w:ascii="Times New Roman" w:hAnsi="Times New Roman" w:cs="Times New Roman"/>
          <w:iCs/>
          <w:sz w:val="24"/>
          <w:szCs w:val="24"/>
        </w:rPr>
        <w:t xml:space="preserve"> </w:t>
      </w:r>
      <w:r w:rsidRPr="00F66570">
        <w:rPr>
          <w:rFonts w:ascii="Times New Roman" w:hAnsi="Times New Roman" w:cs="Times New Roman"/>
          <w:sz w:val="24"/>
          <w:szCs w:val="24"/>
        </w:rPr>
        <w:t xml:space="preserve">A </w:t>
      </w:r>
      <w:proofErr w:type="spellStart"/>
      <w:r w:rsidRPr="00F66570">
        <w:rPr>
          <w:rFonts w:ascii="Times New Roman" w:hAnsi="Times New Roman" w:cs="Times New Roman"/>
          <w:sz w:val="24"/>
          <w:szCs w:val="24"/>
        </w:rPr>
        <w:t>plexiglas</w:t>
      </w:r>
      <w:proofErr w:type="spellEnd"/>
      <w:r w:rsidRPr="00F66570">
        <w:rPr>
          <w:rFonts w:ascii="Times New Roman" w:hAnsi="Times New Roman" w:cs="Times New Roman"/>
          <w:sz w:val="24"/>
          <w:szCs w:val="24"/>
        </w:rPr>
        <w:t xml:space="preserve"> box was divided into three adjacent chambers, each 20 cm (length) × 40.5 cm (width) × 22 cm (height), separated by two removable doors. Steel wire pencil cups (10.16 cm (diameter), 10.8 cm (height)), www.kitchen-plus.com, were used as both containment for the target mice and as inanimate objects (weights prevented the mice from overturning the cups). Experiments were conducted in a dimly lit area during the light phase of the mouse. Target mice (males for males and females for females) were placed inside the wire cup in one of the side chambers for three 10-min sessions on the day before the test for habituation. The next day, each subject mouse was tested in an experiment with three phases, each 10-min long (measured with a simple timer): I and II, the habituation phases (ensuring no bias), and III, the experimental phase. No significant differences were noted between time periods spent in the different chambers in the habituation phase. In phase III, an empty wire cup (novel object) was placed in the center of the right or left chamber and the cup containing the target mouse was placed in the center of the other chamber. Location of the empty wire cup (novel object) and the novel mice were counterbalanced to avoid confounding side preference. The doors were then removed and a 10-min timer was initiated. The three-chamber apparatus was cleaned between mice. The social approach task was also used as habituation for the social memory task, 3 h after the first phase (3-min exposure), the mouse was placed back into the </w:t>
      </w:r>
      <w:r w:rsidRPr="00F66570">
        <w:rPr>
          <w:rFonts w:ascii="Times New Roman" w:hAnsi="Times New Roman" w:cs="Times New Roman"/>
          <w:sz w:val="24"/>
          <w:szCs w:val="24"/>
        </w:rPr>
        <w:lastRenderedPageBreak/>
        <w:t xml:space="preserve">apparatus for another 3 min (second phase), during which one cup contained the familiar mouse and the other contained a novel mouse. The positions of the familiar and novel mouse during phases 1 and 2 were counterbalanced within and between groups to exclude the possibility of positional effects but were kept the same for a given animal. Mouse movement and exploratory behavior were tracked and recorded using the </w:t>
      </w:r>
      <w:proofErr w:type="spellStart"/>
      <w:r w:rsidRPr="00F66570">
        <w:rPr>
          <w:rFonts w:ascii="Times New Roman" w:hAnsi="Times New Roman" w:cs="Times New Roman"/>
          <w:sz w:val="24"/>
          <w:szCs w:val="24"/>
        </w:rPr>
        <w:t>EthoVision</w:t>
      </w:r>
      <w:proofErr w:type="spellEnd"/>
      <w:r w:rsidRPr="00F66570">
        <w:rPr>
          <w:rFonts w:ascii="Times New Roman" w:hAnsi="Times New Roman" w:cs="Times New Roman"/>
          <w:sz w:val="24"/>
          <w:szCs w:val="24"/>
        </w:rPr>
        <w:t xml:space="preserve"> XT video tracking system and software (</w:t>
      </w:r>
      <w:proofErr w:type="spellStart"/>
      <w:r w:rsidRPr="00F66570">
        <w:rPr>
          <w:rFonts w:ascii="Times New Roman" w:hAnsi="Times New Roman" w:cs="Times New Roman"/>
          <w:sz w:val="24"/>
          <w:szCs w:val="24"/>
        </w:rPr>
        <w:t>Noldus</w:t>
      </w:r>
      <w:proofErr w:type="spellEnd"/>
      <w:r w:rsidRPr="00F66570">
        <w:rPr>
          <w:rFonts w:ascii="Times New Roman" w:hAnsi="Times New Roman" w:cs="Times New Roman"/>
          <w:sz w:val="24"/>
          <w:szCs w:val="24"/>
        </w:rPr>
        <w:t xml:space="preserve"> Inc. Leesburg, VA). The discrimination capacity (social memory) was analyzed using the formula: D2 = (b-a)/(</w:t>
      </w:r>
      <w:proofErr w:type="spellStart"/>
      <w:r w:rsidRPr="00F66570">
        <w:rPr>
          <w:rFonts w:ascii="Times New Roman" w:hAnsi="Times New Roman" w:cs="Times New Roman"/>
          <w:sz w:val="24"/>
          <w:szCs w:val="24"/>
        </w:rPr>
        <w:t>b+a</w:t>
      </w:r>
      <w:proofErr w:type="spellEnd"/>
      <w:r w:rsidRPr="00F66570">
        <w:rPr>
          <w:rFonts w:ascii="Times New Roman" w:hAnsi="Times New Roman" w:cs="Times New Roman"/>
          <w:sz w:val="24"/>
          <w:szCs w:val="24"/>
        </w:rPr>
        <w:t>)</w:t>
      </w:r>
      <w:r>
        <w:rPr>
          <w:szCs w:val="24"/>
        </w:rPr>
        <w:t xml:space="preserve">, </w:t>
      </w:r>
      <w:r w:rsidRPr="00F66570">
        <w:rPr>
          <w:rFonts w:ascii="Times New Roman" w:hAnsi="Times New Roman" w:cs="Times New Roman"/>
          <w:sz w:val="24"/>
          <w:szCs w:val="24"/>
        </w:rPr>
        <w:t xml:space="preserve">where ‘a’ designated the time of exploration of the familiar </w:t>
      </w:r>
      <w:r>
        <w:rPr>
          <w:rFonts w:ascii="Times New Roman" w:hAnsi="Times New Roman" w:cs="Times New Roman"/>
          <w:sz w:val="24"/>
          <w:szCs w:val="24"/>
        </w:rPr>
        <w:t>mouse</w:t>
      </w:r>
      <w:r w:rsidRPr="00F66570">
        <w:rPr>
          <w:rFonts w:ascii="Times New Roman" w:hAnsi="Times New Roman" w:cs="Times New Roman"/>
          <w:sz w:val="24"/>
          <w:szCs w:val="24"/>
        </w:rPr>
        <w:t xml:space="preserve"> and 'b' designated the time of exploration of the novel </w:t>
      </w:r>
      <w:r>
        <w:rPr>
          <w:rFonts w:ascii="Times New Roman" w:hAnsi="Times New Roman" w:cs="Times New Roman"/>
          <w:sz w:val="24"/>
          <w:szCs w:val="24"/>
        </w:rPr>
        <w:t>mouse</w:t>
      </w:r>
      <w:r w:rsidR="00D47170">
        <w:rPr>
          <w:rFonts w:ascii="Times New Roman" w:hAnsi="Times New Roman" w:cs="Times New Roman"/>
          <w:sz w:val="24"/>
          <w:szCs w:val="24"/>
        </w:rPr>
        <w:t>.</w:t>
      </w:r>
    </w:p>
    <w:sectPr w:rsidR="00DE3B16" w:rsidRPr="00DE3B16">
      <w:footerReference w:type="default" r:id="rId13"/>
      <w:footerReference w:type="first" r:id="rId14"/>
      <w:pgSz w:w="11909" w:h="16834" w:code="9"/>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40D59" w14:textId="77777777" w:rsidR="004D2E4B" w:rsidRDefault="004D2E4B">
      <w:r>
        <w:separator/>
      </w:r>
    </w:p>
  </w:endnote>
  <w:endnote w:type="continuationSeparator" w:id="0">
    <w:p w14:paraId="3083582C" w14:textId="77777777" w:rsidR="004D2E4B" w:rsidRDefault="004D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dv PSHN">
    <w:altName w:val="Arial"/>
    <w:panose1 w:val="00000000000000000000"/>
    <w:charset w:val="00"/>
    <w:family w:val="swiss"/>
    <w:notTrueType/>
    <w:pitch w:val="default"/>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D9412" w14:textId="3A87E22D" w:rsidR="008C72B1" w:rsidRDefault="008C72B1">
    <w:pPr>
      <w:pStyle w:val="Footer"/>
      <w:jc w:val="center"/>
    </w:pPr>
    <w:r>
      <w:rPr>
        <w:rStyle w:val="PageNumber"/>
      </w:rPr>
      <w:fldChar w:fldCharType="begin"/>
    </w:r>
    <w:r>
      <w:rPr>
        <w:rStyle w:val="PageNumber"/>
      </w:rPr>
      <w:instrText xml:space="preserve"> PAGE </w:instrText>
    </w:r>
    <w:r>
      <w:rPr>
        <w:rStyle w:val="PageNumber"/>
      </w:rPr>
      <w:fldChar w:fldCharType="separate"/>
    </w:r>
    <w:r w:rsidR="00A3019B">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C5629" w14:textId="78DFCB1D" w:rsidR="008C72B1" w:rsidRDefault="008C72B1">
    <w:pPr>
      <w:pStyle w:val="Footer"/>
      <w:jc w:val="center"/>
    </w:pPr>
    <w:r>
      <w:rPr>
        <w:rStyle w:val="PageNumber"/>
      </w:rPr>
      <w:fldChar w:fldCharType="begin"/>
    </w:r>
    <w:r>
      <w:rPr>
        <w:rStyle w:val="PageNumber"/>
      </w:rPr>
      <w:instrText xml:space="preserve"> PAGE </w:instrText>
    </w:r>
    <w:r>
      <w:rPr>
        <w:rStyle w:val="PageNumber"/>
      </w:rPr>
      <w:fldChar w:fldCharType="separate"/>
    </w:r>
    <w:r w:rsidR="00A3019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173DC" w14:textId="77777777" w:rsidR="004D2E4B" w:rsidRDefault="004D2E4B">
      <w:r>
        <w:separator/>
      </w:r>
    </w:p>
  </w:footnote>
  <w:footnote w:type="continuationSeparator" w:id="0">
    <w:p w14:paraId="7A159996" w14:textId="77777777" w:rsidR="004D2E4B" w:rsidRDefault="004D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EE8E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2857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E3896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312531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A06B1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46EC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3C7D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2290D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BCC0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EA3E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4F00D9"/>
    <w:multiLevelType w:val="multilevel"/>
    <w:tmpl w:val="C94C21E4"/>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pStyle w:val="HeadingNum5"/>
      <w:lvlText w:val="(%5)"/>
      <w:lvlJc w:val="left"/>
      <w:pPr>
        <w:tabs>
          <w:tab w:val="num" w:pos="3600"/>
        </w:tabs>
        <w:ind w:left="3600" w:hanging="720"/>
      </w:pPr>
      <w:rPr>
        <w:u w:val="none"/>
      </w:r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15:restartNumberingAfterBreak="0">
    <w:nsid w:val="17E031A1"/>
    <w:multiLevelType w:val="hybridMultilevel"/>
    <w:tmpl w:val="85E2D0A8"/>
    <w:lvl w:ilvl="0" w:tplc="32B477C8">
      <w:start w:val="1"/>
      <w:numFmt w:val="upperLetter"/>
      <w:lvlText w:val="%1."/>
      <w:lvlJc w:val="left"/>
      <w:pPr>
        <w:ind w:left="720" w:hanging="360"/>
      </w:pPr>
      <w:rPr>
        <w:rFonts w:hint="default"/>
      </w:rPr>
    </w:lvl>
    <w:lvl w:ilvl="1" w:tplc="93022372" w:tentative="1">
      <w:start w:val="1"/>
      <w:numFmt w:val="lowerLetter"/>
      <w:lvlText w:val="%2."/>
      <w:lvlJc w:val="left"/>
      <w:pPr>
        <w:ind w:left="1440" w:hanging="360"/>
      </w:pPr>
    </w:lvl>
    <w:lvl w:ilvl="2" w:tplc="24005528" w:tentative="1">
      <w:start w:val="1"/>
      <w:numFmt w:val="lowerRoman"/>
      <w:lvlText w:val="%3."/>
      <w:lvlJc w:val="right"/>
      <w:pPr>
        <w:ind w:left="2160" w:hanging="180"/>
      </w:pPr>
    </w:lvl>
    <w:lvl w:ilvl="3" w:tplc="589E2DC8" w:tentative="1">
      <w:start w:val="1"/>
      <w:numFmt w:val="decimal"/>
      <w:lvlText w:val="%4."/>
      <w:lvlJc w:val="left"/>
      <w:pPr>
        <w:ind w:left="2880" w:hanging="360"/>
      </w:pPr>
    </w:lvl>
    <w:lvl w:ilvl="4" w:tplc="D0DC4702" w:tentative="1">
      <w:start w:val="1"/>
      <w:numFmt w:val="lowerLetter"/>
      <w:lvlText w:val="%5."/>
      <w:lvlJc w:val="left"/>
      <w:pPr>
        <w:ind w:left="3600" w:hanging="360"/>
      </w:pPr>
    </w:lvl>
    <w:lvl w:ilvl="5" w:tplc="9BEE7C94" w:tentative="1">
      <w:start w:val="1"/>
      <w:numFmt w:val="lowerRoman"/>
      <w:lvlText w:val="%6."/>
      <w:lvlJc w:val="right"/>
      <w:pPr>
        <w:ind w:left="4320" w:hanging="180"/>
      </w:pPr>
    </w:lvl>
    <w:lvl w:ilvl="6" w:tplc="E1680B0E" w:tentative="1">
      <w:start w:val="1"/>
      <w:numFmt w:val="decimal"/>
      <w:lvlText w:val="%7."/>
      <w:lvlJc w:val="left"/>
      <w:pPr>
        <w:ind w:left="5040" w:hanging="360"/>
      </w:pPr>
    </w:lvl>
    <w:lvl w:ilvl="7" w:tplc="94BC5F54" w:tentative="1">
      <w:start w:val="1"/>
      <w:numFmt w:val="lowerLetter"/>
      <w:lvlText w:val="%8."/>
      <w:lvlJc w:val="left"/>
      <w:pPr>
        <w:ind w:left="5760" w:hanging="360"/>
      </w:pPr>
    </w:lvl>
    <w:lvl w:ilvl="8" w:tplc="B6C080A4" w:tentative="1">
      <w:start w:val="1"/>
      <w:numFmt w:val="lowerRoman"/>
      <w:lvlText w:val="%9."/>
      <w:lvlJc w:val="right"/>
      <w:pPr>
        <w:ind w:left="6480" w:hanging="180"/>
      </w:pPr>
    </w:lvl>
  </w:abstractNum>
  <w:abstractNum w:abstractNumId="12" w15:restartNumberingAfterBreak="0">
    <w:nsid w:val="18E30002"/>
    <w:multiLevelType w:val="hybridMultilevel"/>
    <w:tmpl w:val="AA24BCB6"/>
    <w:lvl w:ilvl="0" w:tplc="8F24C8C2">
      <w:start w:val="1"/>
      <w:numFmt w:val="bullet"/>
      <w:lvlText w:val=""/>
      <w:lvlJc w:val="left"/>
      <w:pPr>
        <w:tabs>
          <w:tab w:val="num" w:pos="697"/>
        </w:tabs>
        <w:ind w:left="697" w:hanging="360"/>
      </w:pPr>
      <w:rPr>
        <w:rFonts w:ascii="Symbol" w:hAnsi="Symbol" w:hint="default"/>
      </w:rPr>
    </w:lvl>
    <w:lvl w:ilvl="1" w:tplc="4F70DF20">
      <w:start w:val="1"/>
      <w:numFmt w:val="bullet"/>
      <w:lvlText w:val="o"/>
      <w:lvlJc w:val="left"/>
      <w:pPr>
        <w:tabs>
          <w:tab w:val="num" w:pos="1440"/>
        </w:tabs>
        <w:ind w:left="1440" w:hanging="360"/>
      </w:pPr>
      <w:rPr>
        <w:rFonts w:ascii="Courier New" w:hAnsi="Courier New" w:cs="Courier New" w:hint="default"/>
      </w:rPr>
    </w:lvl>
    <w:lvl w:ilvl="2" w:tplc="690EB006">
      <w:start w:val="1"/>
      <w:numFmt w:val="bullet"/>
      <w:lvlText w:val=""/>
      <w:lvlJc w:val="left"/>
      <w:pPr>
        <w:tabs>
          <w:tab w:val="num" w:pos="2160"/>
        </w:tabs>
        <w:ind w:left="2160" w:hanging="360"/>
      </w:pPr>
      <w:rPr>
        <w:rFonts w:ascii="Wingdings" w:hAnsi="Wingdings" w:hint="default"/>
      </w:rPr>
    </w:lvl>
    <w:lvl w:ilvl="3" w:tplc="820EB48E">
      <w:start w:val="1"/>
      <w:numFmt w:val="bullet"/>
      <w:lvlText w:val=""/>
      <w:lvlJc w:val="left"/>
      <w:pPr>
        <w:tabs>
          <w:tab w:val="num" w:pos="2880"/>
        </w:tabs>
        <w:ind w:left="2880" w:hanging="360"/>
      </w:pPr>
      <w:rPr>
        <w:rFonts w:ascii="Symbol" w:hAnsi="Symbol" w:hint="default"/>
      </w:rPr>
    </w:lvl>
    <w:lvl w:ilvl="4" w:tplc="256AC9FE">
      <w:start w:val="1"/>
      <w:numFmt w:val="bullet"/>
      <w:lvlText w:val="o"/>
      <w:lvlJc w:val="left"/>
      <w:pPr>
        <w:tabs>
          <w:tab w:val="num" w:pos="3600"/>
        </w:tabs>
        <w:ind w:left="3600" w:hanging="360"/>
      </w:pPr>
      <w:rPr>
        <w:rFonts w:ascii="Courier New" w:hAnsi="Courier New" w:cs="Courier New" w:hint="default"/>
      </w:rPr>
    </w:lvl>
    <w:lvl w:ilvl="5" w:tplc="8F5AD822">
      <w:start w:val="1"/>
      <w:numFmt w:val="bullet"/>
      <w:lvlText w:val=""/>
      <w:lvlJc w:val="left"/>
      <w:pPr>
        <w:tabs>
          <w:tab w:val="num" w:pos="4320"/>
        </w:tabs>
        <w:ind w:left="4320" w:hanging="360"/>
      </w:pPr>
      <w:rPr>
        <w:rFonts w:ascii="Wingdings" w:hAnsi="Wingdings" w:hint="default"/>
      </w:rPr>
    </w:lvl>
    <w:lvl w:ilvl="6" w:tplc="4A6C5ED6">
      <w:start w:val="1"/>
      <w:numFmt w:val="bullet"/>
      <w:lvlText w:val=""/>
      <w:lvlJc w:val="left"/>
      <w:pPr>
        <w:tabs>
          <w:tab w:val="num" w:pos="5040"/>
        </w:tabs>
        <w:ind w:left="5040" w:hanging="360"/>
      </w:pPr>
      <w:rPr>
        <w:rFonts w:ascii="Symbol" w:hAnsi="Symbol" w:hint="default"/>
      </w:rPr>
    </w:lvl>
    <w:lvl w:ilvl="7" w:tplc="9014D5D2">
      <w:start w:val="1"/>
      <w:numFmt w:val="bullet"/>
      <w:lvlText w:val="o"/>
      <w:lvlJc w:val="left"/>
      <w:pPr>
        <w:tabs>
          <w:tab w:val="num" w:pos="5760"/>
        </w:tabs>
        <w:ind w:left="5760" w:hanging="360"/>
      </w:pPr>
      <w:rPr>
        <w:rFonts w:ascii="Courier New" w:hAnsi="Courier New" w:cs="Courier New" w:hint="default"/>
      </w:rPr>
    </w:lvl>
    <w:lvl w:ilvl="8" w:tplc="650ABDE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0C0817"/>
    <w:multiLevelType w:val="multilevel"/>
    <w:tmpl w:val="32C64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C03CB"/>
    <w:multiLevelType w:val="hybridMultilevel"/>
    <w:tmpl w:val="60F4CE12"/>
    <w:lvl w:ilvl="0" w:tplc="FE42F3B0">
      <w:start w:val="1"/>
      <w:numFmt w:val="decimal"/>
      <w:lvlText w:val="%1."/>
      <w:lvlJc w:val="left"/>
      <w:pPr>
        <w:tabs>
          <w:tab w:val="num" w:pos="720"/>
        </w:tabs>
        <w:ind w:left="720" w:hanging="360"/>
      </w:pPr>
    </w:lvl>
    <w:lvl w:ilvl="1" w:tplc="5B08C0C8" w:tentative="1">
      <w:start w:val="1"/>
      <w:numFmt w:val="lowerLetter"/>
      <w:lvlText w:val="%2."/>
      <w:lvlJc w:val="left"/>
      <w:pPr>
        <w:tabs>
          <w:tab w:val="num" w:pos="1440"/>
        </w:tabs>
        <w:ind w:left="1440" w:hanging="360"/>
      </w:pPr>
    </w:lvl>
    <w:lvl w:ilvl="2" w:tplc="2FEE404E" w:tentative="1">
      <w:start w:val="1"/>
      <w:numFmt w:val="lowerRoman"/>
      <w:lvlText w:val="%3."/>
      <w:lvlJc w:val="right"/>
      <w:pPr>
        <w:tabs>
          <w:tab w:val="num" w:pos="2160"/>
        </w:tabs>
        <w:ind w:left="2160" w:hanging="180"/>
      </w:pPr>
    </w:lvl>
    <w:lvl w:ilvl="3" w:tplc="60A064C0" w:tentative="1">
      <w:start w:val="1"/>
      <w:numFmt w:val="decimal"/>
      <w:lvlText w:val="%4."/>
      <w:lvlJc w:val="left"/>
      <w:pPr>
        <w:tabs>
          <w:tab w:val="num" w:pos="2880"/>
        </w:tabs>
        <w:ind w:left="2880" w:hanging="360"/>
      </w:pPr>
    </w:lvl>
    <w:lvl w:ilvl="4" w:tplc="B9326BA8" w:tentative="1">
      <w:start w:val="1"/>
      <w:numFmt w:val="lowerLetter"/>
      <w:lvlText w:val="%5."/>
      <w:lvlJc w:val="left"/>
      <w:pPr>
        <w:tabs>
          <w:tab w:val="num" w:pos="3600"/>
        </w:tabs>
        <w:ind w:left="3600" w:hanging="360"/>
      </w:pPr>
    </w:lvl>
    <w:lvl w:ilvl="5" w:tplc="8D9AC0AA" w:tentative="1">
      <w:start w:val="1"/>
      <w:numFmt w:val="lowerRoman"/>
      <w:lvlText w:val="%6."/>
      <w:lvlJc w:val="right"/>
      <w:pPr>
        <w:tabs>
          <w:tab w:val="num" w:pos="4320"/>
        </w:tabs>
        <w:ind w:left="4320" w:hanging="180"/>
      </w:pPr>
    </w:lvl>
    <w:lvl w:ilvl="6" w:tplc="E1ECCD40" w:tentative="1">
      <w:start w:val="1"/>
      <w:numFmt w:val="decimal"/>
      <w:lvlText w:val="%7."/>
      <w:lvlJc w:val="left"/>
      <w:pPr>
        <w:tabs>
          <w:tab w:val="num" w:pos="5040"/>
        </w:tabs>
        <w:ind w:left="5040" w:hanging="360"/>
      </w:pPr>
    </w:lvl>
    <w:lvl w:ilvl="7" w:tplc="B2527374" w:tentative="1">
      <w:start w:val="1"/>
      <w:numFmt w:val="lowerLetter"/>
      <w:lvlText w:val="%8."/>
      <w:lvlJc w:val="left"/>
      <w:pPr>
        <w:tabs>
          <w:tab w:val="num" w:pos="5760"/>
        </w:tabs>
        <w:ind w:left="5760" w:hanging="360"/>
      </w:pPr>
    </w:lvl>
    <w:lvl w:ilvl="8" w:tplc="81F89BEA" w:tentative="1">
      <w:start w:val="1"/>
      <w:numFmt w:val="lowerRoman"/>
      <w:lvlText w:val="%9."/>
      <w:lvlJc w:val="right"/>
      <w:pPr>
        <w:tabs>
          <w:tab w:val="num" w:pos="6480"/>
        </w:tabs>
        <w:ind w:left="6480" w:hanging="180"/>
      </w:pPr>
    </w:lvl>
  </w:abstractNum>
  <w:abstractNum w:abstractNumId="15" w15:restartNumberingAfterBreak="0">
    <w:nsid w:val="42EF1D1E"/>
    <w:multiLevelType w:val="multilevel"/>
    <w:tmpl w:val="BDD66DEC"/>
    <w:lvl w:ilvl="0">
      <w:start w:val="1"/>
      <w:numFmt w:val="upperRoman"/>
      <w:pStyle w:val="Outline"/>
      <w:lvlText w:val="%1."/>
      <w:lvlJc w:val="left"/>
      <w:pPr>
        <w:tabs>
          <w:tab w:val="num" w:pos="720"/>
        </w:tabs>
        <w:ind w:left="720" w:hanging="720"/>
      </w:pPr>
      <w:rPr>
        <w:u w:val="none"/>
      </w:rPr>
    </w:lvl>
    <w:lvl w:ilvl="1">
      <w:start w:val="1"/>
      <w:numFmt w:val="upperLetter"/>
      <w:lvlText w:val="%2."/>
      <w:lvlJc w:val="left"/>
      <w:pPr>
        <w:tabs>
          <w:tab w:val="num" w:pos="1440"/>
        </w:tabs>
        <w:ind w:left="1440" w:hanging="720"/>
      </w:pPr>
      <w:rPr>
        <w:u w:val="none"/>
      </w:rPr>
    </w:lvl>
    <w:lvl w:ilvl="2">
      <w:start w:val="1"/>
      <w:numFmt w:val="decimal"/>
      <w:lvlText w:val="%3."/>
      <w:lvlJc w:val="left"/>
      <w:pPr>
        <w:tabs>
          <w:tab w:val="num" w:pos="2160"/>
        </w:tabs>
        <w:ind w:left="2160" w:hanging="720"/>
      </w:pPr>
      <w:rPr>
        <w:u w:val="none"/>
      </w:rPr>
    </w:lvl>
    <w:lvl w:ilvl="3">
      <w:start w:val="1"/>
      <w:numFmt w:val="lowerLetter"/>
      <w:lvlText w:val="%4)"/>
      <w:lvlJc w:val="left"/>
      <w:pPr>
        <w:tabs>
          <w:tab w:val="num" w:pos="2880"/>
        </w:tabs>
        <w:ind w:left="2880" w:hanging="720"/>
      </w:pPr>
      <w:rPr>
        <w:u w:val="none"/>
      </w:rPr>
    </w:lvl>
    <w:lvl w:ilvl="4">
      <w:start w:val="1"/>
      <w:numFmt w:val="decimal"/>
      <w:lvlText w:val="(%5)"/>
      <w:lvlJc w:val="left"/>
      <w:pPr>
        <w:tabs>
          <w:tab w:val="num" w:pos="3600"/>
        </w:tabs>
        <w:ind w:left="3600" w:hanging="720"/>
      </w:pPr>
      <w:rPr>
        <w:u w:val="none"/>
      </w:rPr>
    </w:lvl>
    <w:lvl w:ilvl="5">
      <w:start w:val="1"/>
      <w:numFmt w:val="lowerLetter"/>
      <w:lvlText w:val="(%6)"/>
      <w:lvlJc w:val="left"/>
      <w:pPr>
        <w:tabs>
          <w:tab w:val="num" w:pos="4320"/>
        </w:tabs>
        <w:ind w:left="4320" w:hanging="720"/>
      </w:pPr>
      <w:rPr>
        <w:u w:val="none"/>
      </w:rPr>
    </w:lvl>
    <w:lvl w:ilvl="6">
      <w:start w:val="1"/>
      <w:numFmt w:val="lowerRoman"/>
      <w:lvlText w:val="(%7)"/>
      <w:lvlJc w:val="left"/>
      <w:pPr>
        <w:tabs>
          <w:tab w:val="num" w:pos="5040"/>
        </w:tabs>
        <w:ind w:left="5040" w:hanging="720"/>
      </w:pPr>
      <w:rPr>
        <w:u w:val="none"/>
      </w:rPr>
    </w:lvl>
    <w:lvl w:ilvl="7">
      <w:start w:val="1"/>
      <w:numFmt w:val="lowerLetter"/>
      <w:lvlText w:val="(%8)"/>
      <w:lvlJc w:val="left"/>
      <w:pPr>
        <w:tabs>
          <w:tab w:val="num" w:pos="5760"/>
        </w:tabs>
        <w:ind w:left="5760" w:hanging="720"/>
      </w:pPr>
      <w:rPr>
        <w:u w:val="none"/>
      </w:rPr>
    </w:lvl>
    <w:lvl w:ilvl="8">
      <w:start w:val="1"/>
      <w:numFmt w:val="lowerRoman"/>
      <w:lvlText w:val="(%9)"/>
      <w:lvlJc w:val="left"/>
      <w:pPr>
        <w:tabs>
          <w:tab w:val="num" w:pos="6480"/>
        </w:tabs>
        <w:ind w:left="6480" w:hanging="720"/>
      </w:pPr>
      <w:rPr>
        <w:u w:val="none"/>
      </w:rPr>
    </w:lvl>
  </w:abstractNum>
  <w:abstractNum w:abstractNumId="16" w15:restartNumberingAfterBreak="0">
    <w:nsid w:val="4E486D9D"/>
    <w:multiLevelType w:val="hybridMultilevel"/>
    <w:tmpl w:val="397EF610"/>
    <w:lvl w:ilvl="0" w:tplc="84D8B3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D605EE"/>
    <w:multiLevelType w:val="singleLevel"/>
    <w:tmpl w:val="26A60AC8"/>
    <w:lvl w:ilvl="0">
      <w:start w:val="1"/>
      <w:numFmt w:val="decimalZero"/>
      <w:lvlText w:val="[%1]"/>
      <w:lvlJc w:val="left"/>
      <w:pPr>
        <w:tabs>
          <w:tab w:val="num" w:pos="360"/>
        </w:tabs>
        <w:ind w:left="0" w:firstLine="0"/>
      </w:pPr>
      <w:rPr>
        <w:rFonts w:ascii="Times New Roman" w:hAnsi="Times New Roman" w:hint="default"/>
        <w:b/>
        <w:i w:val="0"/>
      </w:rPr>
    </w:lvl>
  </w:abstractNum>
  <w:abstractNum w:abstractNumId="18" w15:restartNumberingAfterBreak="0">
    <w:nsid w:val="609878C0"/>
    <w:multiLevelType w:val="multilevel"/>
    <w:tmpl w:val="EF924BEE"/>
    <w:lvl w:ilvl="0">
      <w:start w:val="1"/>
      <w:numFmt w:val="upperRoman"/>
      <w:pStyle w:val="HeadingNum1"/>
      <w:lvlText w:val="%1."/>
      <w:lvlJc w:val="left"/>
      <w:pPr>
        <w:tabs>
          <w:tab w:val="num" w:pos="720"/>
        </w:tabs>
        <w:ind w:left="720" w:hanging="720"/>
      </w:pPr>
      <w:rPr>
        <w:u w:val="none"/>
      </w:rPr>
    </w:lvl>
    <w:lvl w:ilvl="1">
      <w:start w:val="1"/>
      <w:numFmt w:val="upperLetter"/>
      <w:pStyle w:val="HeadingNum2"/>
      <w:lvlText w:val="%2."/>
      <w:lvlJc w:val="left"/>
      <w:pPr>
        <w:tabs>
          <w:tab w:val="num" w:pos="1440"/>
        </w:tabs>
        <w:ind w:left="1440" w:hanging="720"/>
      </w:pPr>
      <w:rPr>
        <w:u w:val="none"/>
      </w:rPr>
    </w:lvl>
    <w:lvl w:ilvl="2">
      <w:start w:val="1"/>
      <w:numFmt w:val="decimal"/>
      <w:pStyle w:val="HeadingNum3"/>
      <w:lvlText w:val="%3."/>
      <w:lvlJc w:val="left"/>
      <w:pPr>
        <w:tabs>
          <w:tab w:val="num" w:pos="2160"/>
        </w:tabs>
        <w:ind w:left="2160" w:hanging="720"/>
      </w:pPr>
      <w:rPr>
        <w:u w:val="none"/>
      </w:rPr>
    </w:lvl>
    <w:lvl w:ilvl="3">
      <w:start w:val="1"/>
      <w:numFmt w:val="lowerLetter"/>
      <w:pStyle w:val="HeadingNum4"/>
      <w:lvlText w:val="%4)"/>
      <w:lvlJc w:val="left"/>
      <w:pPr>
        <w:tabs>
          <w:tab w:val="num" w:pos="2880"/>
        </w:tabs>
        <w:ind w:left="2880" w:hanging="720"/>
      </w:pPr>
      <w:rPr>
        <w:u w:val="none"/>
      </w:rPr>
    </w:lvl>
    <w:lvl w:ilvl="4">
      <w:start w:val="1"/>
      <w:numFmt w:val="decimal"/>
      <w:lvlText w:val="(%5)"/>
      <w:lvlJc w:val="left"/>
      <w:pPr>
        <w:tabs>
          <w:tab w:val="num" w:pos="3240"/>
        </w:tabs>
        <w:ind w:left="2880" w:firstLine="0"/>
      </w:pPr>
    </w:lvl>
    <w:lvl w:ilvl="5">
      <w:start w:val="1"/>
      <w:numFmt w:val="lowerLetter"/>
      <w:pStyle w:val="HeadingNum6"/>
      <w:lvlText w:val="(%6)"/>
      <w:lvlJc w:val="left"/>
      <w:pPr>
        <w:tabs>
          <w:tab w:val="num" w:pos="4320"/>
        </w:tabs>
        <w:ind w:left="4320" w:hanging="720"/>
      </w:pPr>
      <w:rPr>
        <w:u w:val="none"/>
      </w:rPr>
    </w:lvl>
    <w:lvl w:ilvl="6">
      <w:start w:val="1"/>
      <w:numFmt w:val="lowerRoman"/>
      <w:pStyle w:val="HeadingNum7"/>
      <w:lvlText w:val="(%7)"/>
      <w:lvlJc w:val="left"/>
      <w:pPr>
        <w:tabs>
          <w:tab w:val="num" w:pos="5040"/>
        </w:tabs>
        <w:ind w:left="5040" w:hanging="720"/>
      </w:pPr>
      <w:rPr>
        <w:u w:val="none"/>
      </w:rPr>
    </w:lvl>
    <w:lvl w:ilvl="7">
      <w:start w:val="1"/>
      <w:numFmt w:val="lowerLetter"/>
      <w:pStyle w:val="HeadingNum8"/>
      <w:lvlText w:val="(%8)"/>
      <w:lvlJc w:val="left"/>
      <w:pPr>
        <w:tabs>
          <w:tab w:val="num" w:pos="5760"/>
        </w:tabs>
        <w:ind w:left="5760" w:hanging="720"/>
      </w:pPr>
      <w:rPr>
        <w:u w:val="none"/>
      </w:rPr>
    </w:lvl>
    <w:lvl w:ilvl="8">
      <w:start w:val="1"/>
      <w:numFmt w:val="lowerRoman"/>
      <w:pStyle w:val="HeadingNum9"/>
      <w:lvlText w:val="(%9)"/>
      <w:lvlJc w:val="left"/>
      <w:pPr>
        <w:tabs>
          <w:tab w:val="num" w:pos="6480"/>
        </w:tabs>
        <w:ind w:left="6480" w:hanging="720"/>
      </w:pPr>
      <w:rPr>
        <w:u w:val="none"/>
      </w:rPr>
    </w:lvl>
  </w:abstractNum>
  <w:abstractNum w:abstractNumId="19" w15:restartNumberingAfterBreak="0">
    <w:nsid w:val="64F5597C"/>
    <w:multiLevelType w:val="hybridMultilevel"/>
    <w:tmpl w:val="D92E39B4"/>
    <w:lvl w:ilvl="0" w:tplc="B53C6278">
      <w:start w:val="1"/>
      <w:numFmt w:val="upperRoman"/>
      <w:lvlText w:val="(%1)"/>
      <w:lvlJc w:val="left"/>
      <w:pPr>
        <w:tabs>
          <w:tab w:val="num" w:pos="720"/>
        </w:tabs>
        <w:ind w:left="720" w:hanging="720"/>
      </w:pPr>
      <w:rPr>
        <w:rFonts w:ascii="Times New Roman" w:hAnsi="Times New Roman" w:cs="Times New Roman" w:hint="default"/>
      </w:rPr>
    </w:lvl>
    <w:lvl w:ilvl="1" w:tplc="291687E6" w:tentative="1">
      <w:start w:val="1"/>
      <w:numFmt w:val="lowerLetter"/>
      <w:lvlText w:val="%2."/>
      <w:lvlJc w:val="left"/>
      <w:pPr>
        <w:tabs>
          <w:tab w:val="num" w:pos="1080"/>
        </w:tabs>
        <w:ind w:left="1080" w:hanging="360"/>
      </w:pPr>
      <w:rPr>
        <w:rFonts w:cs="Times New Roman"/>
      </w:rPr>
    </w:lvl>
    <w:lvl w:ilvl="2" w:tplc="01AEBAB2" w:tentative="1">
      <w:start w:val="1"/>
      <w:numFmt w:val="lowerRoman"/>
      <w:lvlText w:val="%3."/>
      <w:lvlJc w:val="right"/>
      <w:pPr>
        <w:tabs>
          <w:tab w:val="num" w:pos="1800"/>
        </w:tabs>
        <w:ind w:left="1800" w:hanging="180"/>
      </w:pPr>
      <w:rPr>
        <w:rFonts w:cs="Times New Roman"/>
      </w:rPr>
    </w:lvl>
    <w:lvl w:ilvl="3" w:tplc="F36C03EE" w:tentative="1">
      <w:start w:val="1"/>
      <w:numFmt w:val="decimal"/>
      <w:lvlText w:val="%4."/>
      <w:lvlJc w:val="left"/>
      <w:pPr>
        <w:tabs>
          <w:tab w:val="num" w:pos="2520"/>
        </w:tabs>
        <w:ind w:left="2520" w:hanging="360"/>
      </w:pPr>
      <w:rPr>
        <w:rFonts w:cs="Times New Roman"/>
      </w:rPr>
    </w:lvl>
    <w:lvl w:ilvl="4" w:tplc="4270546E" w:tentative="1">
      <w:start w:val="1"/>
      <w:numFmt w:val="lowerLetter"/>
      <w:lvlText w:val="%5."/>
      <w:lvlJc w:val="left"/>
      <w:pPr>
        <w:tabs>
          <w:tab w:val="num" w:pos="3240"/>
        </w:tabs>
        <w:ind w:left="3240" w:hanging="360"/>
      </w:pPr>
      <w:rPr>
        <w:rFonts w:cs="Times New Roman"/>
      </w:rPr>
    </w:lvl>
    <w:lvl w:ilvl="5" w:tplc="6506348E" w:tentative="1">
      <w:start w:val="1"/>
      <w:numFmt w:val="lowerRoman"/>
      <w:lvlText w:val="%6."/>
      <w:lvlJc w:val="right"/>
      <w:pPr>
        <w:tabs>
          <w:tab w:val="num" w:pos="3960"/>
        </w:tabs>
        <w:ind w:left="3960" w:hanging="180"/>
      </w:pPr>
      <w:rPr>
        <w:rFonts w:cs="Times New Roman"/>
      </w:rPr>
    </w:lvl>
    <w:lvl w:ilvl="6" w:tplc="97E81F1C" w:tentative="1">
      <w:start w:val="1"/>
      <w:numFmt w:val="decimal"/>
      <w:lvlText w:val="%7."/>
      <w:lvlJc w:val="left"/>
      <w:pPr>
        <w:tabs>
          <w:tab w:val="num" w:pos="4680"/>
        </w:tabs>
        <w:ind w:left="4680" w:hanging="360"/>
      </w:pPr>
      <w:rPr>
        <w:rFonts w:cs="Times New Roman"/>
      </w:rPr>
    </w:lvl>
    <w:lvl w:ilvl="7" w:tplc="DECE2CEC" w:tentative="1">
      <w:start w:val="1"/>
      <w:numFmt w:val="lowerLetter"/>
      <w:lvlText w:val="%8."/>
      <w:lvlJc w:val="left"/>
      <w:pPr>
        <w:tabs>
          <w:tab w:val="num" w:pos="5400"/>
        </w:tabs>
        <w:ind w:left="5400" w:hanging="360"/>
      </w:pPr>
      <w:rPr>
        <w:rFonts w:cs="Times New Roman"/>
      </w:rPr>
    </w:lvl>
    <w:lvl w:ilvl="8" w:tplc="A3AC7842" w:tentative="1">
      <w:start w:val="1"/>
      <w:numFmt w:val="lowerRoman"/>
      <w:lvlText w:val="%9."/>
      <w:lvlJc w:val="right"/>
      <w:pPr>
        <w:tabs>
          <w:tab w:val="num" w:pos="6120"/>
        </w:tabs>
        <w:ind w:left="6120" w:hanging="180"/>
      </w:pPr>
      <w:rPr>
        <w:rFonts w:cs="Times New Roman"/>
      </w:rPr>
    </w:lvl>
  </w:abstractNum>
  <w:abstractNum w:abstractNumId="20" w15:restartNumberingAfterBreak="0">
    <w:nsid w:val="69924662"/>
    <w:multiLevelType w:val="multilevel"/>
    <w:tmpl w:val="E168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15"/>
  </w:num>
  <w:num w:numId="3">
    <w:abstractNumId w:val="18"/>
  </w:num>
  <w:num w:numId="4">
    <w:abstractNumId w:val="18"/>
  </w:num>
  <w:num w:numId="5">
    <w:abstractNumId w:val="18"/>
  </w:num>
  <w:num w:numId="6">
    <w:abstractNumId w:val="18"/>
  </w:num>
  <w:num w:numId="7">
    <w:abstractNumId w:val="10"/>
  </w:num>
  <w:num w:numId="8">
    <w:abstractNumId w:val="18"/>
  </w:num>
  <w:num w:numId="9">
    <w:abstractNumId w:val="18"/>
  </w:num>
  <w:num w:numId="10">
    <w:abstractNumId w:val="18"/>
  </w:num>
  <w:num w:numId="11">
    <w:abstractNumId w:val="18"/>
  </w:num>
  <w:num w:numId="12">
    <w:abstractNumId w:val="17"/>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4"/>
  </w:num>
  <w:num w:numId="25">
    <w:abstractNumId w:val="12"/>
  </w:num>
  <w:num w:numId="26">
    <w:abstractNumId w:val="19"/>
  </w:num>
  <w:num w:numId="27">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28">
    <w:abstractNumId w:val="11"/>
  </w:num>
  <w:num w:numId="29">
    <w:abstractNumId w:val="16"/>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rain Journa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xp5tpx2mapzxsesev65t9wdw2evx0fswx5s&quot;&gt;Brain Submission - Main Text&lt;record-ids&gt;&lt;item&gt;1&lt;/item&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1&lt;/item&gt;&lt;item&gt;32&lt;/item&gt;&lt;item&gt;33&lt;/item&gt;&lt;item&gt;34&lt;/item&gt;&lt;item&gt;35&lt;/item&gt;&lt;item&gt;36&lt;/item&gt;&lt;item&gt;37&lt;/item&gt;&lt;item&gt;38&lt;/item&gt;&lt;item&gt;39&lt;/item&gt;&lt;item&gt;40&lt;/item&gt;&lt;item&gt;41&lt;/item&gt;&lt;item&gt;45&lt;/item&gt;&lt;item&gt;46&lt;/item&gt;&lt;item&gt;47&lt;/item&gt;&lt;item&gt;48&lt;/item&gt;&lt;item&gt;49&lt;/item&gt;&lt;item&gt;50&lt;/item&gt;&lt;item&gt;51&lt;/item&gt;&lt;item&gt;52&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record-ids&gt;&lt;/item&gt;&lt;/Libraries&gt;"/>
  </w:docVars>
  <w:rsids>
    <w:rsidRoot w:val="009B3721"/>
    <w:rsid w:val="00001F16"/>
    <w:rsid w:val="000034E7"/>
    <w:rsid w:val="000072E7"/>
    <w:rsid w:val="000127B8"/>
    <w:rsid w:val="00016015"/>
    <w:rsid w:val="00021984"/>
    <w:rsid w:val="000230DB"/>
    <w:rsid w:val="00030A99"/>
    <w:rsid w:val="00033D86"/>
    <w:rsid w:val="0003531B"/>
    <w:rsid w:val="000354DA"/>
    <w:rsid w:val="00036F20"/>
    <w:rsid w:val="0004076F"/>
    <w:rsid w:val="00041FF1"/>
    <w:rsid w:val="00054C96"/>
    <w:rsid w:val="00055BE0"/>
    <w:rsid w:val="000607EB"/>
    <w:rsid w:val="00061973"/>
    <w:rsid w:val="000648FD"/>
    <w:rsid w:val="00075D7F"/>
    <w:rsid w:val="0008739B"/>
    <w:rsid w:val="00090C52"/>
    <w:rsid w:val="0009526A"/>
    <w:rsid w:val="00096868"/>
    <w:rsid w:val="000A12C4"/>
    <w:rsid w:val="000A1839"/>
    <w:rsid w:val="000A418F"/>
    <w:rsid w:val="000B1993"/>
    <w:rsid w:val="000C2C43"/>
    <w:rsid w:val="000C372C"/>
    <w:rsid w:val="000C57FB"/>
    <w:rsid w:val="000D2037"/>
    <w:rsid w:val="000D31DB"/>
    <w:rsid w:val="000D4567"/>
    <w:rsid w:val="000D613A"/>
    <w:rsid w:val="000E6859"/>
    <w:rsid w:val="000E7DC5"/>
    <w:rsid w:val="000F169C"/>
    <w:rsid w:val="00100E0C"/>
    <w:rsid w:val="001073A2"/>
    <w:rsid w:val="00125479"/>
    <w:rsid w:val="00143FD6"/>
    <w:rsid w:val="00146E69"/>
    <w:rsid w:val="001540F3"/>
    <w:rsid w:val="00157BA0"/>
    <w:rsid w:val="001617D9"/>
    <w:rsid w:val="0016351F"/>
    <w:rsid w:val="001648A7"/>
    <w:rsid w:val="00165E6A"/>
    <w:rsid w:val="00177420"/>
    <w:rsid w:val="001805CC"/>
    <w:rsid w:val="0018179C"/>
    <w:rsid w:val="00184918"/>
    <w:rsid w:val="001865A3"/>
    <w:rsid w:val="00191BFC"/>
    <w:rsid w:val="00191CF0"/>
    <w:rsid w:val="00197B3D"/>
    <w:rsid w:val="00197CEC"/>
    <w:rsid w:val="001A5D75"/>
    <w:rsid w:val="001A6629"/>
    <w:rsid w:val="001B6AF4"/>
    <w:rsid w:val="001B72C5"/>
    <w:rsid w:val="001C16A3"/>
    <w:rsid w:val="001C47AF"/>
    <w:rsid w:val="001C7EDB"/>
    <w:rsid w:val="001D7310"/>
    <w:rsid w:val="001F153E"/>
    <w:rsid w:val="001F5341"/>
    <w:rsid w:val="001F7DE1"/>
    <w:rsid w:val="00201879"/>
    <w:rsid w:val="002019F5"/>
    <w:rsid w:val="00207819"/>
    <w:rsid w:val="0021005D"/>
    <w:rsid w:val="0021088D"/>
    <w:rsid w:val="0021110C"/>
    <w:rsid w:val="002132DA"/>
    <w:rsid w:val="00214FF5"/>
    <w:rsid w:val="0021731B"/>
    <w:rsid w:val="00222384"/>
    <w:rsid w:val="0022556A"/>
    <w:rsid w:val="00227838"/>
    <w:rsid w:val="00233DEA"/>
    <w:rsid w:val="00236BD9"/>
    <w:rsid w:val="00236F81"/>
    <w:rsid w:val="00241BC4"/>
    <w:rsid w:val="00251880"/>
    <w:rsid w:val="00251FE4"/>
    <w:rsid w:val="00252B14"/>
    <w:rsid w:val="002578EC"/>
    <w:rsid w:val="0026493A"/>
    <w:rsid w:val="00273F35"/>
    <w:rsid w:val="0027420C"/>
    <w:rsid w:val="00282229"/>
    <w:rsid w:val="00283438"/>
    <w:rsid w:val="002869B4"/>
    <w:rsid w:val="00287419"/>
    <w:rsid w:val="002874C7"/>
    <w:rsid w:val="00293CAF"/>
    <w:rsid w:val="002A2067"/>
    <w:rsid w:val="002A6CC6"/>
    <w:rsid w:val="002B4C50"/>
    <w:rsid w:val="002B5FC8"/>
    <w:rsid w:val="002B70BD"/>
    <w:rsid w:val="002B7918"/>
    <w:rsid w:val="002D5AF9"/>
    <w:rsid w:val="002E7349"/>
    <w:rsid w:val="002F7C07"/>
    <w:rsid w:val="00300C0D"/>
    <w:rsid w:val="003011B6"/>
    <w:rsid w:val="003077A1"/>
    <w:rsid w:val="00310E1D"/>
    <w:rsid w:val="00311099"/>
    <w:rsid w:val="00316585"/>
    <w:rsid w:val="003177DD"/>
    <w:rsid w:val="003178C8"/>
    <w:rsid w:val="00322530"/>
    <w:rsid w:val="00322C9E"/>
    <w:rsid w:val="00336ECB"/>
    <w:rsid w:val="003412A4"/>
    <w:rsid w:val="003412AC"/>
    <w:rsid w:val="003417E7"/>
    <w:rsid w:val="003446B9"/>
    <w:rsid w:val="00346C82"/>
    <w:rsid w:val="00346CC2"/>
    <w:rsid w:val="003508B5"/>
    <w:rsid w:val="00351A0D"/>
    <w:rsid w:val="003633C7"/>
    <w:rsid w:val="0037502F"/>
    <w:rsid w:val="00377B30"/>
    <w:rsid w:val="00381109"/>
    <w:rsid w:val="00384BA1"/>
    <w:rsid w:val="00387D0E"/>
    <w:rsid w:val="003910C6"/>
    <w:rsid w:val="00395815"/>
    <w:rsid w:val="003A25A9"/>
    <w:rsid w:val="003A2615"/>
    <w:rsid w:val="003C4039"/>
    <w:rsid w:val="003D0B07"/>
    <w:rsid w:val="003D2390"/>
    <w:rsid w:val="003F0616"/>
    <w:rsid w:val="003F46E1"/>
    <w:rsid w:val="00423D35"/>
    <w:rsid w:val="00423FDC"/>
    <w:rsid w:val="0042454D"/>
    <w:rsid w:val="00431916"/>
    <w:rsid w:val="00435632"/>
    <w:rsid w:val="00437E86"/>
    <w:rsid w:val="00441484"/>
    <w:rsid w:val="004561E1"/>
    <w:rsid w:val="00465C19"/>
    <w:rsid w:val="00472FB6"/>
    <w:rsid w:val="00487132"/>
    <w:rsid w:val="004943D0"/>
    <w:rsid w:val="00494C55"/>
    <w:rsid w:val="004A2459"/>
    <w:rsid w:val="004A2DC4"/>
    <w:rsid w:val="004A5A85"/>
    <w:rsid w:val="004B4E1F"/>
    <w:rsid w:val="004B68BC"/>
    <w:rsid w:val="004B79A8"/>
    <w:rsid w:val="004C1041"/>
    <w:rsid w:val="004D2E4B"/>
    <w:rsid w:val="004D4644"/>
    <w:rsid w:val="004E3EC4"/>
    <w:rsid w:val="004E3FA7"/>
    <w:rsid w:val="004E7DC2"/>
    <w:rsid w:val="004F212D"/>
    <w:rsid w:val="004F2B68"/>
    <w:rsid w:val="00500D31"/>
    <w:rsid w:val="0050133D"/>
    <w:rsid w:val="00505373"/>
    <w:rsid w:val="00506BFD"/>
    <w:rsid w:val="00510678"/>
    <w:rsid w:val="00524056"/>
    <w:rsid w:val="00531078"/>
    <w:rsid w:val="00536D30"/>
    <w:rsid w:val="005370FC"/>
    <w:rsid w:val="005401B2"/>
    <w:rsid w:val="00550391"/>
    <w:rsid w:val="005517A1"/>
    <w:rsid w:val="0055181E"/>
    <w:rsid w:val="00554890"/>
    <w:rsid w:val="0055666A"/>
    <w:rsid w:val="005605B2"/>
    <w:rsid w:val="0056337D"/>
    <w:rsid w:val="00565ACE"/>
    <w:rsid w:val="00566960"/>
    <w:rsid w:val="005712E8"/>
    <w:rsid w:val="005749C7"/>
    <w:rsid w:val="00592218"/>
    <w:rsid w:val="005926ED"/>
    <w:rsid w:val="00595695"/>
    <w:rsid w:val="005A0411"/>
    <w:rsid w:val="005B234A"/>
    <w:rsid w:val="005B2D08"/>
    <w:rsid w:val="005C7F59"/>
    <w:rsid w:val="005D7AC0"/>
    <w:rsid w:val="005E0FC5"/>
    <w:rsid w:val="005F6992"/>
    <w:rsid w:val="0060124F"/>
    <w:rsid w:val="00607BA2"/>
    <w:rsid w:val="0061212A"/>
    <w:rsid w:val="006134B7"/>
    <w:rsid w:val="00614AC4"/>
    <w:rsid w:val="0063788C"/>
    <w:rsid w:val="00640AA1"/>
    <w:rsid w:val="00642C07"/>
    <w:rsid w:val="00651479"/>
    <w:rsid w:val="006514AA"/>
    <w:rsid w:val="00654014"/>
    <w:rsid w:val="00655F50"/>
    <w:rsid w:val="006645CB"/>
    <w:rsid w:val="00666E4B"/>
    <w:rsid w:val="00671024"/>
    <w:rsid w:val="00673F22"/>
    <w:rsid w:val="006756BD"/>
    <w:rsid w:val="0068033C"/>
    <w:rsid w:val="00680B58"/>
    <w:rsid w:val="00681051"/>
    <w:rsid w:val="00682017"/>
    <w:rsid w:val="00691977"/>
    <w:rsid w:val="006972E4"/>
    <w:rsid w:val="00697772"/>
    <w:rsid w:val="006B4DA1"/>
    <w:rsid w:val="006B63E9"/>
    <w:rsid w:val="006B7CA1"/>
    <w:rsid w:val="006C03EA"/>
    <w:rsid w:val="006C0758"/>
    <w:rsid w:val="006C2BF4"/>
    <w:rsid w:val="006C7CE3"/>
    <w:rsid w:val="006D4DDD"/>
    <w:rsid w:val="006D5ACA"/>
    <w:rsid w:val="006D60C7"/>
    <w:rsid w:val="006D71A4"/>
    <w:rsid w:val="006D7B81"/>
    <w:rsid w:val="006E4379"/>
    <w:rsid w:val="006E6713"/>
    <w:rsid w:val="006F26B9"/>
    <w:rsid w:val="006F33BF"/>
    <w:rsid w:val="006F38FB"/>
    <w:rsid w:val="006F6BE8"/>
    <w:rsid w:val="007024B1"/>
    <w:rsid w:val="007075C5"/>
    <w:rsid w:val="007135AD"/>
    <w:rsid w:val="00715D01"/>
    <w:rsid w:val="007231AE"/>
    <w:rsid w:val="0072687D"/>
    <w:rsid w:val="00732D43"/>
    <w:rsid w:val="00734D87"/>
    <w:rsid w:val="00737E89"/>
    <w:rsid w:val="0074240A"/>
    <w:rsid w:val="0074369E"/>
    <w:rsid w:val="0074471A"/>
    <w:rsid w:val="0075030D"/>
    <w:rsid w:val="0076012C"/>
    <w:rsid w:val="00764283"/>
    <w:rsid w:val="00764F7B"/>
    <w:rsid w:val="00765448"/>
    <w:rsid w:val="007721C3"/>
    <w:rsid w:val="00780A3B"/>
    <w:rsid w:val="00783A1E"/>
    <w:rsid w:val="00787DED"/>
    <w:rsid w:val="007909D3"/>
    <w:rsid w:val="007A5154"/>
    <w:rsid w:val="007B1A09"/>
    <w:rsid w:val="007B34A5"/>
    <w:rsid w:val="007B5900"/>
    <w:rsid w:val="007C0CFF"/>
    <w:rsid w:val="007D2F3F"/>
    <w:rsid w:val="007D4711"/>
    <w:rsid w:val="007D4837"/>
    <w:rsid w:val="007E02B8"/>
    <w:rsid w:val="007E13F3"/>
    <w:rsid w:val="007E5806"/>
    <w:rsid w:val="0080059A"/>
    <w:rsid w:val="008028A4"/>
    <w:rsid w:val="00804599"/>
    <w:rsid w:val="00810DCD"/>
    <w:rsid w:val="0081445A"/>
    <w:rsid w:val="00835AAF"/>
    <w:rsid w:val="00843488"/>
    <w:rsid w:val="008460A2"/>
    <w:rsid w:val="008511A7"/>
    <w:rsid w:val="0085741B"/>
    <w:rsid w:val="0086242B"/>
    <w:rsid w:val="00865B04"/>
    <w:rsid w:val="00875C94"/>
    <w:rsid w:val="00883052"/>
    <w:rsid w:val="00891EB1"/>
    <w:rsid w:val="008A262B"/>
    <w:rsid w:val="008A2F6D"/>
    <w:rsid w:val="008A3BB9"/>
    <w:rsid w:val="008A652B"/>
    <w:rsid w:val="008A7682"/>
    <w:rsid w:val="008B01C8"/>
    <w:rsid w:val="008B4EE0"/>
    <w:rsid w:val="008C1FBB"/>
    <w:rsid w:val="008C2CFF"/>
    <w:rsid w:val="008C72B1"/>
    <w:rsid w:val="009001C2"/>
    <w:rsid w:val="0090771E"/>
    <w:rsid w:val="00915DDD"/>
    <w:rsid w:val="00925B93"/>
    <w:rsid w:val="0092661E"/>
    <w:rsid w:val="00927995"/>
    <w:rsid w:val="00932EC3"/>
    <w:rsid w:val="00946698"/>
    <w:rsid w:val="00947107"/>
    <w:rsid w:val="00947779"/>
    <w:rsid w:val="00950D5B"/>
    <w:rsid w:val="0095503B"/>
    <w:rsid w:val="00963A7F"/>
    <w:rsid w:val="00966585"/>
    <w:rsid w:val="0097002E"/>
    <w:rsid w:val="009763DF"/>
    <w:rsid w:val="0097691F"/>
    <w:rsid w:val="00977C27"/>
    <w:rsid w:val="00980C8D"/>
    <w:rsid w:val="00981728"/>
    <w:rsid w:val="009A51EB"/>
    <w:rsid w:val="009A5687"/>
    <w:rsid w:val="009A5E36"/>
    <w:rsid w:val="009B1002"/>
    <w:rsid w:val="009B22BD"/>
    <w:rsid w:val="009B2797"/>
    <w:rsid w:val="009B3721"/>
    <w:rsid w:val="009B751F"/>
    <w:rsid w:val="009C6E30"/>
    <w:rsid w:val="009C772D"/>
    <w:rsid w:val="009D2211"/>
    <w:rsid w:val="009E4310"/>
    <w:rsid w:val="009E6CD2"/>
    <w:rsid w:val="009F3616"/>
    <w:rsid w:val="00A015B3"/>
    <w:rsid w:val="00A02148"/>
    <w:rsid w:val="00A07804"/>
    <w:rsid w:val="00A150F2"/>
    <w:rsid w:val="00A3019B"/>
    <w:rsid w:val="00A30421"/>
    <w:rsid w:val="00A32529"/>
    <w:rsid w:val="00A32A4B"/>
    <w:rsid w:val="00A34EA2"/>
    <w:rsid w:val="00A35DFC"/>
    <w:rsid w:val="00A35ED7"/>
    <w:rsid w:val="00A36D15"/>
    <w:rsid w:val="00A47EC6"/>
    <w:rsid w:val="00A537E2"/>
    <w:rsid w:val="00A5493F"/>
    <w:rsid w:val="00A63C2A"/>
    <w:rsid w:val="00A666CA"/>
    <w:rsid w:val="00A67D2C"/>
    <w:rsid w:val="00A70C50"/>
    <w:rsid w:val="00A73642"/>
    <w:rsid w:val="00A73CE2"/>
    <w:rsid w:val="00A81FDD"/>
    <w:rsid w:val="00A84218"/>
    <w:rsid w:val="00A932E7"/>
    <w:rsid w:val="00AA072C"/>
    <w:rsid w:val="00AA20C6"/>
    <w:rsid w:val="00AB32A7"/>
    <w:rsid w:val="00AC00B5"/>
    <w:rsid w:val="00AD023F"/>
    <w:rsid w:val="00AD5604"/>
    <w:rsid w:val="00AE04A5"/>
    <w:rsid w:val="00AE0C2E"/>
    <w:rsid w:val="00AE2004"/>
    <w:rsid w:val="00AE310A"/>
    <w:rsid w:val="00AE4CB1"/>
    <w:rsid w:val="00AF49DD"/>
    <w:rsid w:val="00B00855"/>
    <w:rsid w:val="00B037CC"/>
    <w:rsid w:val="00B0639A"/>
    <w:rsid w:val="00B13926"/>
    <w:rsid w:val="00B14AE2"/>
    <w:rsid w:val="00B2142C"/>
    <w:rsid w:val="00B2161D"/>
    <w:rsid w:val="00B243BA"/>
    <w:rsid w:val="00B31076"/>
    <w:rsid w:val="00B358E6"/>
    <w:rsid w:val="00B40679"/>
    <w:rsid w:val="00B40D2E"/>
    <w:rsid w:val="00B46108"/>
    <w:rsid w:val="00B55434"/>
    <w:rsid w:val="00B619E1"/>
    <w:rsid w:val="00B753EF"/>
    <w:rsid w:val="00B77067"/>
    <w:rsid w:val="00B81FEC"/>
    <w:rsid w:val="00B87D41"/>
    <w:rsid w:val="00BA784E"/>
    <w:rsid w:val="00BB025E"/>
    <w:rsid w:val="00BB0C09"/>
    <w:rsid w:val="00BB10E4"/>
    <w:rsid w:val="00BB2BD5"/>
    <w:rsid w:val="00BB62F3"/>
    <w:rsid w:val="00BC2690"/>
    <w:rsid w:val="00BC2861"/>
    <w:rsid w:val="00BC2E9C"/>
    <w:rsid w:val="00BC3539"/>
    <w:rsid w:val="00BC3D5E"/>
    <w:rsid w:val="00BC447B"/>
    <w:rsid w:val="00BC7AFF"/>
    <w:rsid w:val="00BD669C"/>
    <w:rsid w:val="00BE1C58"/>
    <w:rsid w:val="00BF2667"/>
    <w:rsid w:val="00BF5EBE"/>
    <w:rsid w:val="00BF6B89"/>
    <w:rsid w:val="00BF7498"/>
    <w:rsid w:val="00C01DFD"/>
    <w:rsid w:val="00C07A1A"/>
    <w:rsid w:val="00C10C58"/>
    <w:rsid w:val="00C1582F"/>
    <w:rsid w:val="00C227C1"/>
    <w:rsid w:val="00C2472B"/>
    <w:rsid w:val="00C27308"/>
    <w:rsid w:val="00C304D5"/>
    <w:rsid w:val="00C343DA"/>
    <w:rsid w:val="00C36EDC"/>
    <w:rsid w:val="00C41F17"/>
    <w:rsid w:val="00C62195"/>
    <w:rsid w:val="00C62774"/>
    <w:rsid w:val="00C64FC9"/>
    <w:rsid w:val="00C70C97"/>
    <w:rsid w:val="00C76D9F"/>
    <w:rsid w:val="00C7789A"/>
    <w:rsid w:val="00C81EFB"/>
    <w:rsid w:val="00C9085B"/>
    <w:rsid w:val="00C94C60"/>
    <w:rsid w:val="00CA6ABA"/>
    <w:rsid w:val="00CB044E"/>
    <w:rsid w:val="00CB07BD"/>
    <w:rsid w:val="00CB702B"/>
    <w:rsid w:val="00CB7EFA"/>
    <w:rsid w:val="00CC0C4F"/>
    <w:rsid w:val="00CC7102"/>
    <w:rsid w:val="00CD19DB"/>
    <w:rsid w:val="00CD73D1"/>
    <w:rsid w:val="00CF1AE6"/>
    <w:rsid w:val="00CF6FFE"/>
    <w:rsid w:val="00CF7202"/>
    <w:rsid w:val="00D10637"/>
    <w:rsid w:val="00D10E64"/>
    <w:rsid w:val="00D17EEA"/>
    <w:rsid w:val="00D25035"/>
    <w:rsid w:val="00D2681C"/>
    <w:rsid w:val="00D35685"/>
    <w:rsid w:val="00D361B7"/>
    <w:rsid w:val="00D41D11"/>
    <w:rsid w:val="00D430E4"/>
    <w:rsid w:val="00D47170"/>
    <w:rsid w:val="00D47672"/>
    <w:rsid w:val="00D47BE2"/>
    <w:rsid w:val="00D67B75"/>
    <w:rsid w:val="00D7379D"/>
    <w:rsid w:val="00D7400C"/>
    <w:rsid w:val="00D830AD"/>
    <w:rsid w:val="00D85BEB"/>
    <w:rsid w:val="00D86848"/>
    <w:rsid w:val="00D91CBC"/>
    <w:rsid w:val="00DA2337"/>
    <w:rsid w:val="00DA4808"/>
    <w:rsid w:val="00DA5B7B"/>
    <w:rsid w:val="00DA75A2"/>
    <w:rsid w:val="00DB01C7"/>
    <w:rsid w:val="00DB2A4B"/>
    <w:rsid w:val="00DB5A53"/>
    <w:rsid w:val="00DC1F19"/>
    <w:rsid w:val="00DC241D"/>
    <w:rsid w:val="00DC3405"/>
    <w:rsid w:val="00DC6C37"/>
    <w:rsid w:val="00DD72DC"/>
    <w:rsid w:val="00DE3B16"/>
    <w:rsid w:val="00DE53B0"/>
    <w:rsid w:val="00DF4EBE"/>
    <w:rsid w:val="00E01F42"/>
    <w:rsid w:val="00E0423D"/>
    <w:rsid w:val="00E04872"/>
    <w:rsid w:val="00E04D00"/>
    <w:rsid w:val="00E07D06"/>
    <w:rsid w:val="00E13D96"/>
    <w:rsid w:val="00E17132"/>
    <w:rsid w:val="00E31726"/>
    <w:rsid w:val="00E32255"/>
    <w:rsid w:val="00E45BC1"/>
    <w:rsid w:val="00E5058C"/>
    <w:rsid w:val="00E50852"/>
    <w:rsid w:val="00E56F53"/>
    <w:rsid w:val="00E615F5"/>
    <w:rsid w:val="00E634EF"/>
    <w:rsid w:val="00E64999"/>
    <w:rsid w:val="00E655AE"/>
    <w:rsid w:val="00E65AA4"/>
    <w:rsid w:val="00E853C3"/>
    <w:rsid w:val="00E90CE2"/>
    <w:rsid w:val="00E9555B"/>
    <w:rsid w:val="00EA3AC2"/>
    <w:rsid w:val="00EA6005"/>
    <w:rsid w:val="00EA6902"/>
    <w:rsid w:val="00EA7706"/>
    <w:rsid w:val="00EB5149"/>
    <w:rsid w:val="00EB6E57"/>
    <w:rsid w:val="00EC0F26"/>
    <w:rsid w:val="00ED24D2"/>
    <w:rsid w:val="00ED4AAA"/>
    <w:rsid w:val="00ED7A38"/>
    <w:rsid w:val="00EE13A6"/>
    <w:rsid w:val="00EF7364"/>
    <w:rsid w:val="00F01990"/>
    <w:rsid w:val="00F01E91"/>
    <w:rsid w:val="00F07D8B"/>
    <w:rsid w:val="00F128B7"/>
    <w:rsid w:val="00F329E0"/>
    <w:rsid w:val="00F369ED"/>
    <w:rsid w:val="00F4487E"/>
    <w:rsid w:val="00F45E05"/>
    <w:rsid w:val="00F46D08"/>
    <w:rsid w:val="00F5771D"/>
    <w:rsid w:val="00F577A1"/>
    <w:rsid w:val="00F67763"/>
    <w:rsid w:val="00F72527"/>
    <w:rsid w:val="00F83585"/>
    <w:rsid w:val="00F849AF"/>
    <w:rsid w:val="00F93B27"/>
    <w:rsid w:val="00F96A0A"/>
    <w:rsid w:val="00FA08A1"/>
    <w:rsid w:val="00FA0DFF"/>
    <w:rsid w:val="00FA6602"/>
    <w:rsid w:val="00FC39F3"/>
    <w:rsid w:val="00FE75D5"/>
    <w:rsid w:val="00FF271A"/>
    <w:rsid w:val="00FF40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C873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bidi="ar-SA"/>
    </w:rPr>
  </w:style>
  <w:style w:type="paragraph" w:styleId="Heading1">
    <w:name w:val="heading 1"/>
    <w:basedOn w:val="Normal"/>
    <w:next w:val="NormalText"/>
    <w:link w:val="Heading1Char"/>
    <w:qFormat/>
    <w:pPr>
      <w:keepNext/>
      <w:spacing w:line="360" w:lineRule="auto"/>
      <w:jc w:val="center"/>
      <w:outlineLvl w:val="0"/>
    </w:pPr>
    <w:rPr>
      <w:caps/>
    </w:rPr>
  </w:style>
  <w:style w:type="paragraph" w:styleId="Heading2">
    <w:name w:val="heading 2"/>
    <w:basedOn w:val="Normal"/>
    <w:next w:val="NormalText"/>
    <w:qFormat/>
    <w:pPr>
      <w:keepNext/>
      <w:spacing w:line="360" w:lineRule="auto"/>
      <w:outlineLvl w:val="1"/>
    </w:pPr>
    <w:rPr>
      <w:caps/>
      <w:u w:val="single"/>
    </w:rPr>
  </w:style>
  <w:style w:type="paragraph" w:styleId="Heading3">
    <w:name w:val="heading 3"/>
    <w:basedOn w:val="Normal"/>
    <w:next w:val="NormalText"/>
    <w:qFormat/>
    <w:pPr>
      <w:keepNext/>
      <w:keepLines/>
      <w:spacing w:line="360" w:lineRule="auto"/>
      <w:outlineLvl w:val="2"/>
    </w:pPr>
    <w:rPr>
      <w:u w:val="single"/>
    </w:rPr>
  </w:style>
  <w:style w:type="paragraph" w:styleId="Heading4">
    <w:name w:val="heading 4"/>
    <w:basedOn w:val="Normal"/>
    <w:next w:val="Normal"/>
    <w:qFormat/>
    <w:pPr>
      <w:keepNext/>
      <w:spacing w:line="360" w:lineRule="auto"/>
      <w:jc w:val="right"/>
      <w:outlineLvl w:val="3"/>
    </w:pPr>
    <w:rPr>
      <w:u w:val="single"/>
    </w:rPr>
  </w:style>
  <w:style w:type="paragraph" w:styleId="Heading5">
    <w:name w:val="heading 5"/>
    <w:basedOn w:val="Heading4"/>
    <w:next w:val="NormalText"/>
    <w:link w:val="Heading5Char"/>
    <w:uiPriority w:val="9"/>
    <w:qFormat/>
    <w:pPr>
      <w:keepLines/>
      <w:spacing w:after="240"/>
      <w:ind w:left="2880"/>
      <w:jc w:val="left"/>
      <w:outlineLvl w:val="4"/>
    </w:pPr>
    <w:rPr>
      <w:b/>
      <w:u w:val="none"/>
    </w:rPr>
  </w:style>
  <w:style w:type="paragraph" w:styleId="Heading6">
    <w:name w:val="heading 6"/>
    <w:basedOn w:val="Normal"/>
    <w:next w:val="NormalText"/>
    <w:qFormat/>
    <w:pPr>
      <w:keepNext/>
      <w:keepLines/>
      <w:spacing w:after="240"/>
      <w:ind w:left="3600"/>
      <w:outlineLvl w:val="5"/>
    </w:pPr>
    <w:rPr>
      <w:b/>
    </w:rPr>
  </w:style>
  <w:style w:type="paragraph" w:styleId="Heading7">
    <w:name w:val="heading 7"/>
    <w:basedOn w:val="Normal"/>
    <w:next w:val="NormalText"/>
    <w:qFormat/>
    <w:pPr>
      <w:keepNext/>
      <w:keepLines/>
      <w:spacing w:after="240"/>
      <w:ind w:left="4320"/>
      <w:outlineLvl w:val="6"/>
    </w:pPr>
    <w:rPr>
      <w:b/>
    </w:rPr>
  </w:style>
  <w:style w:type="paragraph" w:styleId="Heading8">
    <w:name w:val="heading 8"/>
    <w:basedOn w:val="Normal"/>
    <w:next w:val="NormalText"/>
    <w:qFormat/>
    <w:pPr>
      <w:spacing w:after="240"/>
      <w:ind w:left="5040"/>
      <w:outlineLvl w:val="7"/>
    </w:pPr>
    <w:rPr>
      <w:b/>
    </w:rPr>
  </w:style>
  <w:style w:type="paragraph" w:styleId="Heading9">
    <w:name w:val="heading 9"/>
    <w:basedOn w:val="Normal"/>
    <w:next w:val="NormalText"/>
    <w:qFormat/>
    <w:pPr>
      <w:spacing w:after="240"/>
      <w:ind w:left="576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larationInventorTable">
    <w:name w:val="Declaration_Inventor_Table"/>
    <w:basedOn w:val="Normal"/>
    <w:pPr>
      <w:spacing w:line="200" w:lineRule="exact"/>
    </w:pPr>
  </w:style>
  <w:style w:type="paragraph" w:styleId="BodyText">
    <w:name w:val="Body Text"/>
    <w:basedOn w:val="NormalText"/>
  </w:style>
  <w:style w:type="paragraph" w:styleId="BodyText2">
    <w:name w:val="Body Text 2"/>
    <w:basedOn w:val="Normal"/>
    <w:pPr>
      <w:jc w:val="right"/>
    </w:pPr>
  </w:style>
  <w:style w:type="paragraph" w:customStyle="1" w:styleId="ClaimText">
    <w:name w:val="Claim Text"/>
    <w:basedOn w:val="BodyText"/>
  </w:style>
  <w:style w:type="paragraph" w:customStyle="1" w:styleId="ClaimPreamble">
    <w:name w:val="Claim Preamble"/>
    <w:basedOn w:val="ClaimText"/>
    <w:next w:val="ClaimText"/>
    <w:pPr>
      <w:spacing w:before="240"/>
    </w:pPr>
  </w:style>
  <w:style w:type="paragraph" w:customStyle="1" w:styleId="DocID">
    <w:name w:val="Doc ID"/>
    <w:basedOn w:val="Normal"/>
    <w:rPr>
      <w:sz w:val="20"/>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spacing w:before="240"/>
    </w:pPr>
  </w:style>
  <w:style w:type="character" w:styleId="LineNumber">
    <w:name w:val="line number"/>
    <w:basedOn w:val="DefaultParagraphFont"/>
  </w:style>
  <w:style w:type="paragraph" w:customStyle="1" w:styleId="NormalText">
    <w:name w:val="Normal Text"/>
    <w:basedOn w:val="Normal"/>
    <w:pPr>
      <w:spacing w:line="360" w:lineRule="auto"/>
      <w:ind w:firstLine="1440"/>
    </w:pPr>
  </w:style>
  <w:style w:type="paragraph" w:customStyle="1" w:styleId="Outline">
    <w:name w:val="Outline"/>
    <w:basedOn w:val="Normal"/>
    <w:pPr>
      <w:numPr>
        <w:numId w:val="2"/>
      </w:numPr>
      <w:spacing w:after="240"/>
    </w:pPr>
  </w:style>
  <w:style w:type="character" w:styleId="PageNumber">
    <w:name w:val="page number"/>
    <w:basedOn w:val="DefaultParagraphFont"/>
  </w:style>
  <w:style w:type="paragraph" w:styleId="Title">
    <w:name w:val="Title"/>
    <w:basedOn w:val="Normal"/>
    <w:qFormat/>
    <w:pPr>
      <w:spacing w:before="240" w:after="60" w:line="360" w:lineRule="auto"/>
      <w:jc w:val="center"/>
      <w:outlineLvl w:val="0"/>
    </w:pPr>
    <w:rPr>
      <w:b/>
      <w:kern w:val="28"/>
      <w:sz w:val="28"/>
    </w:rPr>
  </w:style>
  <w:style w:type="paragraph" w:customStyle="1" w:styleId="appCliRefNo">
    <w:name w:val="appCliRefNo"/>
    <w:basedOn w:val="Normal"/>
    <w:pPr>
      <w:jc w:val="right"/>
    </w:pPr>
  </w:style>
  <w:style w:type="character" w:styleId="CommentReference">
    <w:name w:val="annotation reference"/>
    <w:uiPriority w:val="99"/>
    <w:semiHidden/>
    <w:rPr>
      <w:sz w:val="16"/>
    </w:rPr>
  </w:style>
  <w:style w:type="paragraph" w:customStyle="1" w:styleId="appDocketNo">
    <w:name w:val="appDocketNo"/>
    <w:basedOn w:val="Normal"/>
    <w:pPr>
      <w:jc w:val="right"/>
    </w:pPr>
  </w:style>
  <w:style w:type="paragraph" w:styleId="CommentText">
    <w:name w:val="annotation text"/>
    <w:basedOn w:val="Normal"/>
    <w:link w:val="CommentTextChar"/>
    <w:uiPriority w:val="99"/>
    <w:semiHidden/>
    <w:rPr>
      <w:sz w:val="20"/>
    </w:rPr>
  </w:style>
  <w:style w:type="paragraph" w:customStyle="1" w:styleId="Addressee">
    <w:name w:val="Addressee"/>
    <w:basedOn w:val="Normal"/>
    <w:pPr>
      <w:spacing w:after="240"/>
      <w:ind w:left="1440"/>
    </w:pPr>
  </w:style>
  <w:style w:type="paragraph" w:customStyle="1" w:styleId="HeadingNum1">
    <w:name w:val="Heading Num 1"/>
    <w:basedOn w:val="Heading1"/>
    <w:next w:val="NormalText"/>
    <w:pPr>
      <w:keepLines/>
      <w:numPr>
        <w:numId w:val="3"/>
      </w:numPr>
      <w:spacing w:after="240"/>
      <w:jc w:val="left"/>
    </w:pPr>
    <w:rPr>
      <w:b/>
      <w:caps w:val="0"/>
      <w:kern w:val="28"/>
    </w:rPr>
  </w:style>
  <w:style w:type="paragraph" w:customStyle="1" w:styleId="HeadingNum2">
    <w:name w:val="Heading Num 2"/>
    <w:basedOn w:val="Heading2"/>
    <w:next w:val="NormalText"/>
    <w:pPr>
      <w:keepLines/>
      <w:numPr>
        <w:ilvl w:val="1"/>
        <w:numId w:val="4"/>
      </w:numPr>
      <w:spacing w:after="240"/>
    </w:pPr>
    <w:rPr>
      <w:b/>
      <w:caps w:val="0"/>
      <w:u w:val="none"/>
    </w:rPr>
  </w:style>
  <w:style w:type="paragraph" w:customStyle="1" w:styleId="HeadingNum3">
    <w:name w:val="Heading Num 3"/>
    <w:basedOn w:val="Heading3"/>
    <w:next w:val="NormalText"/>
    <w:pPr>
      <w:numPr>
        <w:ilvl w:val="2"/>
        <w:numId w:val="5"/>
      </w:numPr>
      <w:spacing w:after="240"/>
    </w:pPr>
    <w:rPr>
      <w:b/>
      <w:u w:val="none"/>
    </w:rPr>
  </w:style>
  <w:style w:type="paragraph" w:customStyle="1" w:styleId="HeadingNum4">
    <w:name w:val="Heading Num 4"/>
    <w:basedOn w:val="Heading4"/>
    <w:next w:val="NormalText"/>
    <w:pPr>
      <w:keepLines/>
      <w:numPr>
        <w:ilvl w:val="3"/>
        <w:numId w:val="6"/>
      </w:numPr>
      <w:spacing w:after="240"/>
      <w:jc w:val="left"/>
    </w:pPr>
    <w:rPr>
      <w:b/>
      <w:u w:val="none"/>
    </w:rPr>
  </w:style>
  <w:style w:type="paragraph" w:customStyle="1" w:styleId="HeadingNum5">
    <w:name w:val="Heading Num 5"/>
    <w:basedOn w:val="Heading5"/>
    <w:next w:val="NormalText"/>
    <w:pPr>
      <w:numPr>
        <w:ilvl w:val="4"/>
        <w:numId w:val="7"/>
      </w:numPr>
    </w:pPr>
  </w:style>
  <w:style w:type="paragraph" w:customStyle="1" w:styleId="HeadingNum6">
    <w:name w:val="Heading Num 6"/>
    <w:basedOn w:val="Heading6"/>
    <w:next w:val="NormalText"/>
    <w:pPr>
      <w:numPr>
        <w:ilvl w:val="5"/>
        <w:numId w:val="8"/>
      </w:numPr>
    </w:pPr>
  </w:style>
  <w:style w:type="paragraph" w:customStyle="1" w:styleId="HeadingNum7">
    <w:name w:val="Heading Num 7"/>
    <w:basedOn w:val="Heading7"/>
    <w:next w:val="NormalText"/>
    <w:pPr>
      <w:numPr>
        <w:ilvl w:val="6"/>
        <w:numId w:val="9"/>
      </w:numPr>
    </w:pPr>
  </w:style>
  <w:style w:type="paragraph" w:customStyle="1" w:styleId="HeadingNum8">
    <w:name w:val="Heading Num 8"/>
    <w:basedOn w:val="Heading8"/>
    <w:next w:val="NormalText"/>
    <w:pPr>
      <w:numPr>
        <w:ilvl w:val="7"/>
        <w:numId w:val="10"/>
      </w:numPr>
    </w:pPr>
  </w:style>
  <w:style w:type="paragraph" w:customStyle="1" w:styleId="HeadingNum9">
    <w:name w:val="Heading Num 9"/>
    <w:basedOn w:val="Heading9"/>
    <w:next w:val="NormalText"/>
    <w:pPr>
      <w:numPr>
        <w:ilvl w:val="8"/>
        <w:numId w:val="11"/>
      </w:numPr>
    </w:pPr>
  </w:style>
  <w:style w:type="paragraph" w:customStyle="1" w:styleId="ParaNum">
    <w:name w:val="ParaNum"/>
    <w:basedOn w:val="Normal"/>
    <w:link w:val="ParaNumChar1"/>
    <w:pPr>
      <w:tabs>
        <w:tab w:val="left" w:pos="900"/>
      </w:tabs>
      <w:spacing w:after="160" w:line="360" w:lineRule="auto"/>
    </w:pPr>
  </w:style>
  <w:style w:type="paragraph" w:customStyle="1" w:styleId="ParaNumChar">
    <w:name w:val="ParaNum Char"/>
    <w:basedOn w:val="Normal"/>
    <w:pPr>
      <w:tabs>
        <w:tab w:val="left" w:pos="900"/>
      </w:tabs>
      <w:spacing w:line="360" w:lineRule="auto"/>
    </w:pPr>
  </w:style>
  <w:style w:type="character" w:customStyle="1" w:styleId="ParaNumCharChar">
    <w:name w:val="ParaNum Char Char"/>
    <w:rPr>
      <w:noProof w:val="0"/>
      <w:sz w:val="24"/>
      <w:lang w:val="en-US" w:eastAsia="en-US" w:bidi="ar-SA"/>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Cs w:val="24"/>
    </w:rPr>
  </w:style>
  <w:style w:type="paragraph" w:styleId="BodyTextIndent3">
    <w:name w:val="Body Text Indent 3"/>
    <w:basedOn w:val="Normal"/>
    <w:pPr>
      <w:spacing w:after="120"/>
      <w:ind w:left="360"/>
    </w:pPr>
    <w:rPr>
      <w:sz w:val="16"/>
      <w:szCs w:val="16"/>
    </w:rPr>
  </w:style>
  <w:style w:type="paragraph" w:styleId="BodyTextIndent2">
    <w:name w:val="Body Text Indent 2"/>
    <w:basedOn w:val="Normal"/>
    <w:pPr>
      <w:spacing w:after="120" w:line="480" w:lineRule="auto"/>
      <w:ind w:left="360"/>
    </w:pPr>
  </w:style>
  <w:style w:type="paragraph" w:styleId="BodyTextIndent">
    <w:name w:val="Body Text Indent"/>
    <w:basedOn w:val="Normal"/>
    <w:pPr>
      <w:spacing w:after="120"/>
      <w:ind w:left="360"/>
    </w:pPr>
  </w:style>
  <w:style w:type="paragraph" w:customStyle="1" w:styleId="BodyofPaper">
    <w:name w:val="*Body of Paper*"/>
    <w:basedOn w:val="Normal"/>
    <w:pPr>
      <w:overflowPunct w:val="0"/>
      <w:autoSpaceDE w:val="0"/>
      <w:autoSpaceDN w:val="0"/>
      <w:adjustRightInd w:val="0"/>
      <w:spacing w:after="200"/>
      <w:ind w:firstLine="360"/>
      <w:jc w:val="both"/>
      <w:textAlignment w:val="baseline"/>
    </w:pPr>
    <w:rPr>
      <w:sz w:val="22"/>
      <w:szCs w:val="22"/>
    </w:rPr>
  </w:style>
  <w:style w:type="character" w:customStyle="1" w:styleId="ParaNumChar1">
    <w:name w:val="ParaNum Char1"/>
    <w:link w:val="ParaNum"/>
    <w:rPr>
      <w:sz w:val="24"/>
      <w:lang w:val="en-US" w:eastAsia="en-US" w:bidi="ar-SA"/>
    </w:rPr>
  </w:style>
  <w:style w:type="paragraph" w:customStyle="1" w:styleId="paranum0">
    <w:name w:val="paranum"/>
    <w:basedOn w:val="Normal"/>
    <w:pPr>
      <w:spacing w:before="100" w:beforeAutospacing="1" w:after="100" w:afterAutospacing="1"/>
    </w:pPr>
    <w:rPr>
      <w:szCs w:val="24"/>
    </w:rPr>
  </w:style>
  <w:style w:type="character" w:styleId="Strong">
    <w:name w:val="Strong"/>
    <w:qFormat/>
    <w:rPr>
      <w:b/>
      <w:bCs/>
    </w:rPr>
  </w:style>
  <w:style w:type="paragraph" w:styleId="BalloonText">
    <w:name w:val="Balloon Text"/>
    <w:basedOn w:val="Normal"/>
    <w:link w:val="BalloonTextChar"/>
    <w:uiPriority w:val="99"/>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dv PSHN" w:hAnsi="Adv PSHN" w:cs="Adv PSHN"/>
      <w:color w:val="000000"/>
      <w:sz w:val="24"/>
      <w:szCs w:val="24"/>
      <w:lang w:val="en-CA" w:eastAsia="zh-CN" w:bidi="ar-SA"/>
    </w:rPr>
  </w:style>
  <w:style w:type="character" w:customStyle="1" w:styleId="DeltaViewInsertion">
    <w:name w:val="DeltaView Insertion"/>
    <w:uiPriority w:val="99"/>
    <w:rsid w:val="009B3721"/>
    <w:rPr>
      <w:color w:val="0000FF"/>
      <w:u w:val="double"/>
    </w:rPr>
  </w:style>
  <w:style w:type="character" w:customStyle="1" w:styleId="DeltaViewDeletion">
    <w:name w:val="DeltaView Deletion"/>
    <w:uiPriority w:val="99"/>
    <w:rsid w:val="009B3721"/>
    <w:rPr>
      <w:strike/>
      <w:color w:val="FF0000"/>
    </w:rPr>
  </w:style>
  <w:style w:type="character" w:customStyle="1" w:styleId="highlight">
    <w:name w:val="highlight"/>
    <w:rsid w:val="00B32200"/>
  </w:style>
  <w:style w:type="character" w:customStyle="1" w:styleId="Heading1Char">
    <w:name w:val="Heading 1 Char"/>
    <w:link w:val="Heading1"/>
    <w:rsid w:val="00BD247D"/>
    <w:rPr>
      <w:caps/>
      <w:sz w:val="24"/>
    </w:rPr>
  </w:style>
  <w:style w:type="paragraph" w:styleId="FootnoteText">
    <w:name w:val="footnote text"/>
    <w:basedOn w:val="Normal"/>
    <w:link w:val="FootnoteTextChar"/>
    <w:rsid w:val="00BD247D"/>
    <w:rPr>
      <w:rFonts w:cs="David"/>
      <w:sz w:val="20"/>
      <w:lang w:eastAsia="he-IL" w:bidi="he-IL"/>
    </w:rPr>
  </w:style>
  <w:style w:type="character" w:customStyle="1" w:styleId="FootnoteTextChar">
    <w:name w:val="Footnote Text Char"/>
    <w:link w:val="FootnoteText"/>
    <w:rsid w:val="00BD247D"/>
    <w:rPr>
      <w:rFonts w:cs="David"/>
      <w:lang w:eastAsia="he-IL" w:bidi="he-IL"/>
    </w:rPr>
  </w:style>
  <w:style w:type="character" w:customStyle="1" w:styleId="BalloonTextChar">
    <w:name w:val="Balloon Text Char"/>
    <w:link w:val="BalloonText"/>
    <w:uiPriority w:val="99"/>
    <w:semiHidden/>
    <w:rsid w:val="00BD247D"/>
    <w:rPr>
      <w:rFonts w:ascii="Tahoma" w:hAnsi="Tahoma" w:cs="Tahoma"/>
      <w:sz w:val="16"/>
      <w:szCs w:val="16"/>
    </w:rPr>
  </w:style>
  <w:style w:type="character" w:customStyle="1" w:styleId="CommentTextChar">
    <w:name w:val="Comment Text Char"/>
    <w:link w:val="CommentText"/>
    <w:uiPriority w:val="99"/>
    <w:semiHidden/>
    <w:rsid w:val="00BD247D"/>
  </w:style>
  <w:style w:type="character" w:customStyle="1" w:styleId="Heading5Char">
    <w:name w:val="Heading 5 Char"/>
    <w:link w:val="Heading5"/>
    <w:uiPriority w:val="9"/>
    <w:rsid w:val="00BD247D"/>
    <w:rPr>
      <w:b/>
      <w:sz w:val="24"/>
    </w:rPr>
  </w:style>
  <w:style w:type="character" w:customStyle="1" w:styleId="jrnl">
    <w:name w:val="jrnl"/>
    <w:rsid w:val="00950D5B"/>
  </w:style>
  <w:style w:type="paragraph" w:customStyle="1" w:styleId="EndNoteBibliographyTitle">
    <w:name w:val="EndNote Bibliography Title"/>
    <w:basedOn w:val="Normal"/>
    <w:link w:val="EndNoteBibliographyTitleChar"/>
    <w:rsid w:val="00B87D41"/>
    <w:pPr>
      <w:jc w:val="center"/>
    </w:pPr>
    <w:rPr>
      <w:noProof/>
    </w:rPr>
  </w:style>
  <w:style w:type="character" w:customStyle="1" w:styleId="EndNoteBibliographyTitleChar">
    <w:name w:val="EndNote Bibliography Title Char"/>
    <w:link w:val="EndNoteBibliographyTitle"/>
    <w:rsid w:val="00B87D41"/>
    <w:rPr>
      <w:noProof/>
      <w:sz w:val="24"/>
      <w:lang w:bidi="ar-SA"/>
    </w:rPr>
  </w:style>
  <w:style w:type="paragraph" w:customStyle="1" w:styleId="EndNoteBibliography">
    <w:name w:val="EndNote Bibliography"/>
    <w:basedOn w:val="Normal"/>
    <w:link w:val="EndNoteBibliographyChar"/>
    <w:rsid w:val="00B87D41"/>
    <w:rPr>
      <w:noProof/>
    </w:rPr>
  </w:style>
  <w:style w:type="character" w:customStyle="1" w:styleId="EndNoteBibliographyChar">
    <w:name w:val="EndNote Bibliography Char"/>
    <w:link w:val="EndNoteBibliography"/>
    <w:rsid w:val="00B87D41"/>
    <w:rPr>
      <w:noProof/>
      <w:sz w:val="24"/>
      <w:lang w:bidi="ar-SA"/>
    </w:rPr>
  </w:style>
  <w:style w:type="paragraph" w:styleId="E-mailSignature">
    <w:name w:val="E-mail Signature"/>
    <w:basedOn w:val="Normal"/>
    <w:link w:val="E-mailSignatureChar"/>
    <w:rsid w:val="00BC3D5E"/>
    <w:rPr>
      <w:szCs w:val="24"/>
    </w:rPr>
  </w:style>
  <w:style w:type="character" w:customStyle="1" w:styleId="E-mailSignatureChar">
    <w:name w:val="E-mail Signature Char"/>
    <w:link w:val="E-mailSignature"/>
    <w:rsid w:val="00BC3D5E"/>
    <w:rPr>
      <w:sz w:val="24"/>
      <w:szCs w:val="24"/>
      <w:lang w:bidi="ar-SA"/>
    </w:rPr>
  </w:style>
  <w:style w:type="paragraph" w:customStyle="1" w:styleId="Title1">
    <w:name w:val="Title1"/>
    <w:basedOn w:val="Normal"/>
    <w:rsid w:val="00EB5149"/>
    <w:pPr>
      <w:spacing w:before="100" w:beforeAutospacing="1" w:after="100" w:afterAutospacing="1"/>
    </w:pPr>
    <w:rPr>
      <w:szCs w:val="24"/>
      <w:lang w:bidi="he-IL"/>
    </w:rPr>
  </w:style>
  <w:style w:type="paragraph" w:customStyle="1" w:styleId="desc">
    <w:name w:val="desc"/>
    <w:basedOn w:val="Normal"/>
    <w:rsid w:val="00EB5149"/>
    <w:pPr>
      <w:spacing w:before="100" w:beforeAutospacing="1" w:after="100" w:afterAutospacing="1"/>
    </w:pPr>
    <w:rPr>
      <w:szCs w:val="24"/>
      <w:lang w:bidi="he-IL"/>
    </w:rPr>
  </w:style>
  <w:style w:type="paragraph" w:customStyle="1" w:styleId="details">
    <w:name w:val="details"/>
    <w:basedOn w:val="Normal"/>
    <w:rsid w:val="00EB5149"/>
    <w:pPr>
      <w:spacing w:before="100" w:beforeAutospacing="1" w:after="100" w:afterAutospacing="1"/>
    </w:pPr>
    <w:rPr>
      <w:szCs w:val="24"/>
      <w:lang w:bidi="he-IL"/>
    </w:rPr>
  </w:style>
  <w:style w:type="paragraph" w:styleId="CommentSubject">
    <w:name w:val="annotation subject"/>
    <w:basedOn w:val="CommentText"/>
    <w:next w:val="CommentText"/>
    <w:link w:val="CommentSubjectChar"/>
    <w:rsid w:val="00DA4808"/>
    <w:rPr>
      <w:b/>
      <w:bCs/>
    </w:rPr>
  </w:style>
  <w:style w:type="character" w:customStyle="1" w:styleId="CommentSubjectChar">
    <w:name w:val="Comment Subject Char"/>
    <w:basedOn w:val="CommentTextChar"/>
    <w:link w:val="CommentSubject"/>
    <w:rsid w:val="00DA4808"/>
    <w:rPr>
      <w:b/>
      <w:bCs/>
      <w:lang w:bidi="ar-SA"/>
    </w:rPr>
  </w:style>
  <w:style w:type="character" w:customStyle="1" w:styleId="ui-ncbitoggler-master-text">
    <w:name w:val="ui-ncbitoggler-master-text"/>
    <w:basedOn w:val="DefaultParagraphFont"/>
    <w:rsid w:val="00ED4AAA"/>
  </w:style>
  <w:style w:type="character" w:styleId="Emphasis">
    <w:name w:val="Emphasis"/>
    <w:basedOn w:val="DefaultParagraphFont"/>
    <w:uiPriority w:val="20"/>
    <w:qFormat/>
    <w:rsid w:val="00B0639A"/>
    <w:rPr>
      <w:i/>
      <w:iCs/>
    </w:rPr>
  </w:style>
  <w:style w:type="character" w:customStyle="1" w:styleId="UnresolvedMention1">
    <w:name w:val="Unresolved Mention1"/>
    <w:basedOn w:val="DefaultParagraphFont"/>
    <w:uiPriority w:val="99"/>
    <w:semiHidden/>
    <w:unhideWhenUsed/>
    <w:rsid w:val="007A5154"/>
    <w:rPr>
      <w:color w:val="605E5C"/>
      <w:shd w:val="clear" w:color="auto" w:fill="E1DFDD"/>
    </w:rPr>
  </w:style>
  <w:style w:type="character" w:styleId="FollowedHyperlink">
    <w:name w:val="FollowedHyperlink"/>
    <w:basedOn w:val="DefaultParagraphFont"/>
    <w:rsid w:val="007A5154"/>
    <w:rPr>
      <w:color w:val="954F72" w:themeColor="followedHyperlink"/>
      <w:u w:val="single"/>
    </w:rPr>
  </w:style>
  <w:style w:type="paragraph" w:styleId="ListParagraph">
    <w:name w:val="List Paragraph"/>
    <w:basedOn w:val="Normal"/>
    <w:uiPriority w:val="34"/>
    <w:qFormat/>
    <w:rsid w:val="00DE3B16"/>
    <w:pPr>
      <w:spacing w:after="160" w:line="259" w:lineRule="auto"/>
      <w:ind w:left="720"/>
      <w:contextualSpacing/>
    </w:pPr>
    <w:rPr>
      <w:rFonts w:asciiTheme="minorHAnsi" w:eastAsiaTheme="minorHAnsi" w:hAnsiTheme="minorHAnsi" w:cstheme="minorBidi"/>
      <w:sz w:val="22"/>
      <w:szCs w:val="2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5666">
      <w:bodyDiv w:val="1"/>
      <w:marLeft w:val="0"/>
      <w:marRight w:val="0"/>
      <w:marTop w:val="0"/>
      <w:marBottom w:val="0"/>
      <w:divBdr>
        <w:top w:val="none" w:sz="0" w:space="0" w:color="auto"/>
        <w:left w:val="none" w:sz="0" w:space="0" w:color="auto"/>
        <w:bottom w:val="none" w:sz="0" w:space="0" w:color="auto"/>
        <w:right w:val="none" w:sz="0" w:space="0" w:color="auto"/>
      </w:divBdr>
    </w:div>
    <w:div w:id="74322620">
      <w:bodyDiv w:val="1"/>
      <w:marLeft w:val="0"/>
      <w:marRight w:val="0"/>
      <w:marTop w:val="0"/>
      <w:marBottom w:val="0"/>
      <w:divBdr>
        <w:top w:val="none" w:sz="0" w:space="0" w:color="auto"/>
        <w:left w:val="none" w:sz="0" w:space="0" w:color="auto"/>
        <w:bottom w:val="none" w:sz="0" w:space="0" w:color="auto"/>
        <w:right w:val="none" w:sz="0" w:space="0" w:color="auto"/>
      </w:divBdr>
    </w:div>
    <w:div w:id="83771621">
      <w:bodyDiv w:val="1"/>
      <w:marLeft w:val="0"/>
      <w:marRight w:val="0"/>
      <w:marTop w:val="0"/>
      <w:marBottom w:val="0"/>
      <w:divBdr>
        <w:top w:val="none" w:sz="0" w:space="0" w:color="auto"/>
        <w:left w:val="none" w:sz="0" w:space="0" w:color="auto"/>
        <w:bottom w:val="none" w:sz="0" w:space="0" w:color="auto"/>
        <w:right w:val="none" w:sz="0" w:space="0" w:color="auto"/>
      </w:divBdr>
    </w:div>
    <w:div w:id="157231021">
      <w:bodyDiv w:val="1"/>
      <w:marLeft w:val="0"/>
      <w:marRight w:val="0"/>
      <w:marTop w:val="0"/>
      <w:marBottom w:val="0"/>
      <w:divBdr>
        <w:top w:val="none" w:sz="0" w:space="0" w:color="auto"/>
        <w:left w:val="none" w:sz="0" w:space="0" w:color="auto"/>
        <w:bottom w:val="none" w:sz="0" w:space="0" w:color="auto"/>
        <w:right w:val="none" w:sz="0" w:space="0" w:color="auto"/>
      </w:divBdr>
    </w:div>
    <w:div w:id="224340909">
      <w:bodyDiv w:val="1"/>
      <w:marLeft w:val="0"/>
      <w:marRight w:val="0"/>
      <w:marTop w:val="0"/>
      <w:marBottom w:val="0"/>
      <w:divBdr>
        <w:top w:val="none" w:sz="0" w:space="0" w:color="auto"/>
        <w:left w:val="none" w:sz="0" w:space="0" w:color="auto"/>
        <w:bottom w:val="none" w:sz="0" w:space="0" w:color="auto"/>
        <w:right w:val="none" w:sz="0" w:space="0" w:color="auto"/>
      </w:divBdr>
    </w:div>
    <w:div w:id="257100218">
      <w:bodyDiv w:val="1"/>
      <w:marLeft w:val="0"/>
      <w:marRight w:val="0"/>
      <w:marTop w:val="0"/>
      <w:marBottom w:val="0"/>
      <w:divBdr>
        <w:top w:val="none" w:sz="0" w:space="0" w:color="auto"/>
        <w:left w:val="none" w:sz="0" w:space="0" w:color="auto"/>
        <w:bottom w:val="none" w:sz="0" w:space="0" w:color="auto"/>
        <w:right w:val="none" w:sz="0" w:space="0" w:color="auto"/>
      </w:divBdr>
    </w:div>
    <w:div w:id="359013492">
      <w:bodyDiv w:val="1"/>
      <w:marLeft w:val="0"/>
      <w:marRight w:val="0"/>
      <w:marTop w:val="0"/>
      <w:marBottom w:val="0"/>
      <w:divBdr>
        <w:top w:val="none" w:sz="0" w:space="0" w:color="auto"/>
        <w:left w:val="none" w:sz="0" w:space="0" w:color="auto"/>
        <w:bottom w:val="none" w:sz="0" w:space="0" w:color="auto"/>
        <w:right w:val="none" w:sz="0" w:space="0" w:color="auto"/>
      </w:divBdr>
      <w:divsChild>
        <w:div w:id="1533347333">
          <w:marLeft w:val="0"/>
          <w:marRight w:val="0"/>
          <w:marTop w:val="288"/>
          <w:marBottom w:val="100"/>
          <w:divBdr>
            <w:top w:val="none" w:sz="0" w:space="0" w:color="auto"/>
            <w:left w:val="none" w:sz="0" w:space="0" w:color="auto"/>
            <w:bottom w:val="none" w:sz="0" w:space="0" w:color="auto"/>
            <w:right w:val="none" w:sz="0" w:space="0" w:color="auto"/>
          </w:divBdr>
          <w:divsChild>
            <w:div w:id="1036782108">
              <w:marLeft w:val="0"/>
              <w:marRight w:val="0"/>
              <w:marTop w:val="0"/>
              <w:marBottom w:val="0"/>
              <w:divBdr>
                <w:top w:val="none" w:sz="0" w:space="0" w:color="auto"/>
                <w:left w:val="none" w:sz="0" w:space="0" w:color="auto"/>
                <w:bottom w:val="none" w:sz="0" w:space="0" w:color="auto"/>
                <w:right w:val="none" w:sz="0" w:space="0" w:color="auto"/>
              </w:divBdr>
            </w:div>
          </w:divsChild>
        </w:div>
        <w:div w:id="28531465">
          <w:marLeft w:val="0"/>
          <w:marRight w:val="0"/>
          <w:marTop w:val="432"/>
          <w:marBottom w:val="100"/>
          <w:divBdr>
            <w:top w:val="none" w:sz="0" w:space="0" w:color="auto"/>
            <w:left w:val="none" w:sz="0" w:space="0" w:color="auto"/>
            <w:bottom w:val="none" w:sz="0" w:space="0" w:color="auto"/>
            <w:right w:val="none" w:sz="0" w:space="0" w:color="auto"/>
          </w:divBdr>
        </w:div>
      </w:divsChild>
    </w:div>
    <w:div w:id="396707546">
      <w:bodyDiv w:val="1"/>
      <w:marLeft w:val="0"/>
      <w:marRight w:val="0"/>
      <w:marTop w:val="0"/>
      <w:marBottom w:val="0"/>
      <w:divBdr>
        <w:top w:val="none" w:sz="0" w:space="0" w:color="auto"/>
        <w:left w:val="none" w:sz="0" w:space="0" w:color="auto"/>
        <w:bottom w:val="none" w:sz="0" w:space="0" w:color="auto"/>
        <w:right w:val="none" w:sz="0" w:space="0" w:color="auto"/>
      </w:divBdr>
    </w:div>
    <w:div w:id="502861560">
      <w:bodyDiv w:val="1"/>
      <w:marLeft w:val="0"/>
      <w:marRight w:val="0"/>
      <w:marTop w:val="0"/>
      <w:marBottom w:val="0"/>
      <w:divBdr>
        <w:top w:val="none" w:sz="0" w:space="0" w:color="auto"/>
        <w:left w:val="none" w:sz="0" w:space="0" w:color="auto"/>
        <w:bottom w:val="none" w:sz="0" w:space="0" w:color="auto"/>
        <w:right w:val="none" w:sz="0" w:space="0" w:color="auto"/>
      </w:divBdr>
    </w:div>
    <w:div w:id="519855771">
      <w:bodyDiv w:val="1"/>
      <w:marLeft w:val="0"/>
      <w:marRight w:val="0"/>
      <w:marTop w:val="0"/>
      <w:marBottom w:val="0"/>
      <w:divBdr>
        <w:top w:val="none" w:sz="0" w:space="0" w:color="auto"/>
        <w:left w:val="none" w:sz="0" w:space="0" w:color="auto"/>
        <w:bottom w:val="none" w:sz="0" w:space="0" w:color="auto"/>
        <w:right w:val="none" w:sz="0" w:space="0" w:color="auto"/>
      </w:divBdr>
    </w:div>
    <w:div w:id="598685936">
      <w:bodyDiv w:val="1"/>
      <w:marLeft w:val="0"/>
      <w:marRight w:val="0"/>
      <w:marTop w:val="0"/>
      <w:marBottom w:val="0"/>
      <w:divBdr>
        <w:top w:val="none" w:sz="0" w:space="0" w:color="auto"/>
        <w:left w:val="none" w:sz="0" w:space="0" w:color="auto"/>
        <w:bottom w:val="none" w:sz="0" w:space="0" w:color="auto"/>
        <w:right w:val="none" w:sz="0" w:space="0" w:color="auto"/>
      </w:divBdr>
    </w:div>
    <w:div w:id="604921482">
      <w:bodyDiv w:val="1"/>
      <w:marLeft w:val="0"/>
      <w:marRight w:val="0"/>
      <w:marTop w:val="0"/>
      <w:marBottom w:val="0"/>
      <w:divBdr>
        <w:top w:val="none" w:sz="0" w:space="0" w:color="auto"/>
        <w:left w:val="none" w:sz="0" w:space="0" w:color="auto"/>
        <w:bottom w:val="none" w:sz="0" w:space="0" w:color="auto"/>
        <w:right w:val="none" w:sz="0" w:space="0" w:color="auto"/>
      </w:divBdr>
      <w:divsChild>
        <w:div w:id="1546790202">
          <w:marLeft w:val="0"/>
          <w:marRight w:val="0"/>
          <w:marTop w:val="34"/>
          <w:marBottom w:val="34"/>
          <w:divBdr>
            <w:top w:val="none" w:sz="0" w:space="0" w:color="auto"/>
            <w:left w:val="none" w:sz="0" w:space="0" w:color="auto"/>
            <w:bottom w:val="none" w:sz="0" w:space="0" w:color="auto"/>
            <w:right w:val="none" w:sz="0" w:space="0" w:color="auto"/>
          </w:divBdr>
        </w:div>
      </w:divsChild>
    </w:div>
    <w:div w:id="672419385">
      <w:bodyDiv w:val="1"/>
      <w:marLeft w:val="0"/>
      <w:marRight w:val="0"/>
      <w:marTop w:val="0"/>
      <w:marBottom w:val="0"/>
      <w:divBdr>
        <w:top w:val="none" w:sz="0" w:space="0" w:color="auto"/>
        <w:left w:val="none" w:sz="0" w:space="0" w:color="auto"/>
        <w:bottom w:val="none" w:sz="0" w:space="0" w:color="auto"/>
        <w:right w:val="none" w:sz="0" w:space="0" w:color="auto"/>
      </w:divBdr>
    </w:div>
    <w:div w:id="716274426">
      <w:bodyDiv w:val="1"/>
      <w:marLeft w:val="0"/>
      <w:marRight w:val="0"/>
      <w:marTop w:val="0"/>
      <w:marBottom w:val="0"/>
      <w:divBdr>
        <w:top w:val="none" w:sz="0" w:space="0" w:color="auto"/>
        <w:left w:val="none" w:sz="0" w:space="0" w:color="auto"/>
        <w:bottom w:val="none" w:sz="0" w:space="0" w:color="auto"/>
        <w:right w:val="none" w:sz="0" w:space="0" w:color="auto"/>
      </w:divBdr>
    </w:div>
    <w:div w:id="881357962">
      <w:bodyDiv w:val="1"/>
      <w:marLeft w:val="0"/>
      <w:marRight w:val="0"/>
      <w:marTop w:val="0"/>
      <w:marBottom w:val="0"/>
      <w:divBdr>
        <w:top w:val="none" w:sz="0" w:space="0" w:color="auto"/>
        <w:left w:val="none" w:sz="0" w:space="0" w:color="auto"/>
        <w:bottom w:val="none" w:sz="0" w:space="0" w:color="auto"/>
        <w:right w:val="none" w:sz="0" w:space="0" w:color="auto"/>
      </w:divBdr>
    </w:div>
    <w:div w:id="888805799">
      <w:bodyDiv w:val="1"/>
      <w:marLeft w:val="0"/>
      <w:marRight w:val="0"/>
      <w:marTop w:val="0"/>
      <w:marBottom w:val="0"/>
      <w:divBdr>
        <w:top w:val="none" w:sz="0" w:space="0" w:color="auto"/>
        <w:left w:val="none" w:sz="0" w:space="0" w:color="auto"/>
        <w:bottom w:val="none" w:sz="0" w:space="0" w:color="auto"/>
        <w:right w:val="none" w:sz="0" w:space="0" w:color="auto"/>
      </w:divBdr>
    </w:div>
    <w:div w:id="891501814">
      <w:bodyDiv w:val="1"/>
      <w:marLeft w:val="0"/>
      <w:marRight w:val="0"/>
      <w:marTop w:val="0"/>
      <w:marBottom w:val="0"/>
      <w:divBdr>
        <w:top w:val="none" w:sz="0" w:space="0" w:color="auto"/>
        <w:left w:val="none" w:sz="0" w:space="0" w:color="auto"/>
        <w:bottom w:val="none" w:sz="0" w:space="0" w:color="auto"/>
        <w:right w:val="none" w:sz="0" w:space="0" w:color="auto"/>
      </w:divBdr>
    </w:div>
    <w:div w:id="914625386">
      <w:bodyDiv w:val="1"/>
      <w:marLeft w:val="0"/>
      <w:marRight w:val="0"/>
      <w:marTop w:val="0"/>
      <w:marBottom w:val="0"/>
      <w:divBdr>
        <w:top w:val="none" w:sz="0" w:space="0" w:color="auto"/>
        <w:left w:val="none" w:sz="0" w:space="0" w:color="auto"/>
        <w:bottom w:val="none" w:sz="0" w:space="0" w:color="auto"/>
        <w:right w:val="none" w:sz="0" w:space="0" w:color="auto"/>
      </w:divBdr>
    </w:div>
    <w:div w:id="1010836965">
      <w:bodyDiv w:val="1"/>
      <w:marLeft w:val="0"/>
      <w:marRight w:val="0"/>
      <w:marTop w:val="0"/>
      <w:marBottom w:val="0"/>
      <w:divBdr>
        <w:top w:val="none" w:sz="0" w:space="0" w:color="auto"/>
        <w:left w:val="none" w:sz="0" w:space="0" w:color="auto"/>
        <w:bottom w:val="none" w:sz="0" w:space="0" w:color="auto"/>
        <w:right w:val="none" w:sz="0" w:space="0" w:color="auto"/>
      </w:divBdr>
    </w:div>
    <w:div w:id="1111238706">
      <w:bodyDiv w:val="1"/>
      <w:marLeft w:val="0"/>
      <w:marRight w:val="0"/>
      <w:marTop w:val="0"/>
      <w:marBottom w:val="0"/>
      <w:divBdr>
        <w:top w:val="none" w:sz="0" w:space="0" w:color="auto"/>
        <w:left w:val="none" w:sz="0" w:space="0" w:color="auto"/>
        <w:bottom w:val="none" w:sz="0" w:space="0" w:color="auto"/>
        <w:right w:val="none" w:sz="0" w:space="0" w:color="auto"/>
      </w:divBdr>
    </w:div>
    <w:div w:id="1251045262">
      <w:bodyDiv w:val="1"/>
      <w:marLeft w:val="0"/>
      <w:marRight w:val="0"/>
      <w:marTop w:val="0"/>
      <w:marBottom w:val="0"/>
      <w:divBdr>
        <w:top w:val="none" w:sz="0" w:space="0" w:color="auto"/>
        <w:left w:val="none" w:sz="0" w:space="0" w:color="auto"/>
        <w:bottom w:val="none" w:sz="0" w:space="0" w:color="auto"/>
        <w:right w:val="none" w:sz="0" w:space="0" w:color="auto"/>
      </w:divBdr>
    </w:div>
    <w:div w:id="1411610667">
      <w:bodyDiv w:val="1"/>
      <w:marLeft w:val="0"/>
      <w:marRight w:val="0"/>
      <w:marTop w:val="0"/>
      <w:marBottom w:val="0"/>
      <w:divBdr>
        <w:top w:val="none" w:sz="0" w:space="0" w:color="auto"/>
        <w:left w:val="none" w:sz="0" w:space="0" w:color="auto"/>
        <w:bottom w:val="none" w:sz="0" w:space="0" w:color="auto"/>
        <w:right w:val="none" w:sz="0" w:space="0" w:color="auto"/>
      </w:divBdr>
    </w:div>
    <w:div w:id="1466197593">
      <w:bodyDiv w:val="1"/>
      <w:marLeft w:val="0"/>
      <w:marRight w:val="0"/>
      <w:marTop w:val="0"/>
      <w:marBottom w:val="0"/>
      <w:divBdr>
        <w:top w:val="none" w:sz="0" w:space="0" w:color="auto"/>
        <w:left w:val="none" w:sz="0" w:space="0" w:color="auto"/>
        <w:bottom w:val="none" w:sz="0" w:space="0" w:color="auto"/>
        <w:right w:val="none" w:sz="0" w:space="0" w:color="auto"/>
      </w:divBdr>
    </w:div>
    <w:div w:id="1483043995">
      <w:bodyDiv w:val="1"/>
      <w:marLeft w:val="0"/>
      <w:marRight w:val="0"/>
      <w:marTop w:val="0"/>
      <w:marBottom w:val="0"/>
      <w:divBdr>
        <w:top w:val="none" w:sz="0" w:space="0" w:color="auto"/>
        <w:left w:val="none" w:sz="0" w:space="0" w:color="auto"/>
        <w:bottom w:val="none" w:sz="0" w:space="0" w:color="auto"/>
        <w:right w:val="none" w:sz="0" w:space="0" w:color="auto"/>
      </w:divBdr>
    </w:div>
    <w:div w:id="1498809934">
      <w:bodyDiv w:val="1"/>
      <w:marLeft w:val="0"/>
      <w:marRight w:val="0"/>
      <w:marTop w:val="0"/>
      <w:marBottom w:val="0"/>
      <w:divBdr>
        <w:top w:val="none" w:sz="0" w:space="0" w:color="auto"/>
        <w:left w:val="none" w:sz="0" w:space="0" w:color="auto"/>
        <w:bottom w:val="none" w:sz="0" w:space="0" w:color="auto"/>
        <w:right w:val="none" w:sz="0" w:space="0" w:color="auto"/>
      </w:divBdr>
    </w:div>
    <w:div w:id="1517187026">
      <w:bodyDiv w:val="1"/>
      <w:marLeft w:val="0"/>
      <w:marRight w:val="0"/>
      <w:marTop w:val="0"/>
      <w:marBottom w:val="0"/>
      <w:divBdr>
        <w:top w:val="none" w:sz="0" w:space="0" w:color="auto"/>
        <w:left w:val="none" w:sz="0" w:space="0" w:color="auto"/>
        <w:bottom w:val="none" w:sz="0" w:space="0" w:color="auto"/>
        <w:right w:val="none" w:sz="0" w:space="0" w:color="auto"/>
      </w:divBdr>
    </w:div>
    <w:div w:id="1530794225">
      <w:bodyDiv w:val="1"/>
      <w:marLeft w:val="0"/>
      <w:marRight w:val="0"/>
      <w:marTop w:val="0"/>
      <w:marBottom w:val="0"/>
      <w:divBdr>
        <w:top w:val="none" w:sz="0" w:space="0" w:color="auto"/>
        <w:left w:val="none" w:sz="0" w:space="0" w:color="auto"/>
        <w:bottom w:val="none" w:sz="0" w:space="0" w:color="auto"/>
        <w:right w:val="none" w:sz="0" w:space="0" w:color="auto"/>
      </w:divBdr>
    </w:div>
    <w:div w:id="1551573355">
      <w:bodyDiv w:val="1"/>
      <w:marLeft w:val="0"/>
      <w:marRight w:val="0"/>
      <w:marTop w:val="0"/>
      <w:marBottom w:val="0"/>
      <w:divBdr>
        <w:top w:val="none" w:sz="0" w:space="0" w:color="auto"/>
        <w:left w:val="none" w:sz="0" w:space="0" w:color="auto"/>
        <w:bottom w:val="none" w:sz="0" w:space="0" w:color="auto"/>
        <w:right w:val="none" w:sz="0" w:space="0" w:color="auto"/>
      </w:divBdr>
    </w:div>
    <w:div w:id="1622221494">
      <w:bodyDiv w:val="1"/>
      <w:marLeft w:val="0"/>
      <w:marRight w:val="0"/>
      <w:marTop w:val="0"/>
      <w:marBottom w:val="0"/>
      <w:divBdr>
        <w:top w:val="none" w:sz="0" w:space="0" w:color="auto"/>
        <w:left w:val="none" w:sz="0" w:space="0" w:color="auto"/>
        <w:bottom w:val="none" w:sz="0" w:space="0" w:color="auto"/>
        <w:right w:val="none" w:sz="0" w:space="0" w:color="auto"/>
      </w:divBdr>
    </w:div>
    <w:div w:id="1660037095">
      <w:bodyDiv w:val="1"/>
      <w:marLeft w:val="0"/>
      <w:marRight w:val="0"/>
      <w:marTop w:val="0"/>
      <w:marBottom w:val="0"/>
      <w:divBdr>
        <w:top w:val="none" w:sz="0" w:space="0" w:color="auto"/>
        <w:left w:val="none" w:sz="0" w:space="0" w:color="auto"/>
        <w:bottom w:val="none" w:sz="0" w:space="0" w:color="auto"/>
        <w:right w:val="none" w:sz="0" w:space="0" w:color="auto"/>
      </w:divBdr>
    </w:div>
    <w:div w:id="1685401323">
      <w:bodyDiv w:val="1"/>
      <w:marLeft w:val="0"/>
      <w:marRight w:val="0"/>
      <w:marTop w:val="0"/>
      <w:marBottom w:val="0"/>
      <w:divBdr>
        <w:top w:val="none" w:sz="0" w:space="0" w:color="auto"/>
        <w:left w:val="none" w:sz="0" w:space="0" w:color="auto"/>
        <w:bottom w:val="none" w:sz="0" w:space="0" w:color="auto"/>
        <w:right w:val="none" w:sz="0" w:space="0" w:color="auto"/>
      </w:divBdr>
    </w:div>
    <w:div w:id="1688680671">
      <w:bodyDiv w:val="1"/>
      <w:marLeft w:val="0"/>
      <w:marRight w:val="0"/>
      <w:marTop w:val="0"/>
      <w:marBottom w:val="0"/>
      <w:divBdr>
        <w:top w:val="none" w:sz="0" w:space="0" w:color="auto"/>
        <w:left w:val="none" w:sz="0" w:space="0" w:color="auto"/>
        <w:bottom w:val="none" w:sz="0" w:space="0" w:color="auto"/>
        <w:right w:val="none" w:sz="0" w:space="0" w:color="auto"/>
      </w:divBdr>
      <w:divsChild>
        <w:div w:id="1570459913">
          <w:marLeft w:val="0"/>
          <w:marRight w:val="0"/>
          <w:marTop w:val="34"/>
          <w:marBottom w:val="34"/>
          <w:divBdr>
            <w:top w:val="none" w:sz="0" w:space="0" w:color="auto"/>
            <w:left w:val="none" w:sz="0" w:space="0" w:color="auto"/>
            <w:bottom w:val="none" w:sz="0" w:space="0" w:color="auto"/>
            <w:right w:val="none" w:sz="0" w:space="0" w:color="auto"/>
          </w:divBdr>
        </w:div>
      </w:divsChild>
    </w:div>
    <w:div w:id="1803962050">
      <w:bodyDiv w:val="1"/>
      <w:marLeft w:val="0"/>
      <w:marRight w:val="0"/>
      <w:marTop w:val="0"/>
      <w:marBottom w:val="0"/>
      <w:divBdr>
        <w:top w:val="none" w:sz="0" w:space="0" w:color="auto"/>
        <w:left w:val="none" w:sz="0" w:space="0" w:color="auto"/>
        <w:bottom w:val="none" w:sz="0" w:space="0" w:color="auto"/>
        <w:right w:val="none" w:sz="0" w:space="0" w:color="auto"/>
      </w:divBdr>
    </w:div>
    <w:div w:id="1915821505">
      <w:bodyDiv w:val="1"/>
      <w:marLeft w:val="0"/>
      <w:marRight w:val="0"/>
      <w:marTop w:val="0"/>
      <w:marBottom w:val="0"/>
      <w:divBdr>
        <w:top w:val="none" w:sz="0" w:space="0" w:color="auto"/>
        <w:left w:val="none" w:sz="0" w:space="0" w:color="auto"/>
        <w:bottom w:val="none" w:sz="0" w:space="0" w:color="auto"/>
        <w:right w:val="none" w:sz="0" w:space="0" w:color="auto"/>
      </w:divBdr>
    </w:div>
    <w:div w:id="1941910536">
      <w:bodyDiv w:val="1"/>
      <w:marLeft w:val="0"/>
      <w:marRight w:val="0"/>
      <w:marTop w:val="0"/>
      <w:marBottom w:val="0"/>
      <w:divBdr>
        <w:top w:val="none" w:sz="0" w:space="0" w:color="auto"/>
        <w:left w:val="none" w:sz="0" w:space="0" w:color="auto"/>
        <w:bottom w:val="none" w:sz="0" w:space="0" w:color="auto"/>
        <w:right w:val="none" w:sz="0" w:space="0" w:color="auto"/>
      </w:divBdr>
    </w:div>
    <w:div w:id="1961960534">
      <w:bodyDiv w:val="1"/>
      <w:marLeft w:val="0"/>
      <w:marRight w:val="0"/>
      <w:marTop w:val="0"/>
      <w:marBottom w:val="0"/>
      <w:divBdr>
        <w:top w:val="none" w:sz="0" w:space="0" w:color="auto"/>
        <w:left w:val="none" w:sz="0" w:space="0" w:color="auto"/>
        <w:bottom w:val="none" w:sz="0" w:space="0" w:color="auto"/>
        <w:right w:val="none" w:sz="0" w:space="0" w:color="auto"/>
      </w:divBdr>
    </w:div>
    <w:div w:id="2011442323">
      <w:bodyDiv w:val="1"/>
      <w:marLeft w:val="0"/>
      <w:marRight w:val="0"/>
      <w:marTop w:val="0"/>
      <w:marBottom w:val="0"/>
      <w:divBdr>
        <w:top w:val="none" w:sz="0" w:space="0" w:color="auto"/>
        <w:left w:val="none" w:sz="0" w:space="0" w:color="auto"/>
        <w:bottom w:val="none" w:sz="0" w:space="0" w:color="auto"/>
        <w:right w:val="none" w:sz="0" w:space="0" w:color="auto"/>
      </w:divBdr>
    </w:div>
    <w:div w:id="2057779656">
      <w:bodyDiv w:val="1"/>
      <w:marLeft w:val="0"/>
      <w:marRight w:val="0"/>
      <w:marTop w:val="0"/>
      <w:marBottom w:val="0"/>
      <w:divBdr>
        <w:top w:val="none" w:sz="0" w:space="0" w:color="auto"/>
        <w:left w:val="none" w:sz="0" w:space="0" w:color="auto"/>
        <w:bottom w:val="none" w:sz="0" w:space="0" w:color="auto"/>
        <w:right w:val="none" w:sz="0" w:space="0" w:color="auto"/>
      </w:divBdr>
    </w:div>
    <w:div w:id="2125952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ozes@tauex.tau.ac.i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tif"/><Relationship Id="rId4" Type="http://schemas.openxmlformats.org/officeDocument/2006/relationships/settings" Target="settings.xml"/><Relationship Id="rId9" Type="http://schemas.openxmlformats.org/officeDocument/2006/relationships/image" Target="media/image1.ti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EBC17-390A-41EC-AD2B-6EEB2B43D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1419</Words>
  <Characters>8093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bkDocket</vt:lpstr>
    </vt:vector>
  </TitlesOfParts>
  <LinksUpToDate>false</LinksUpToDate>
  <CharactersWithSpaces>9494</CharactersWithSpaces>
  <SharedDoc>false</SharedDoc>
  <HLinks>
    <vt:vector size="858" baseType="variant">
      <vt:variant>
        <vt:i4>4325387</vt:i4>
      </vt:variant>
      <vt:variant>
        <vt:i4>846</vt:i4>
      </vt:variant>
      <vt:variant>
        <vt:i4>0</vt:i4>
      </vt:variant>
      <vt:variant>
        <vt:i4>5</vt:i4>
      </vt:variant>
      <vt:variant>
        <vt:lpwstr/>
      </vt:variant>
      <vt:variant>
        <vt:lpwstr>_ENREF_31</vt:lpwstr>
      </vt:variant>
      <vt:variant>
        <vt:i4>4784139</vt:i4>
      </vt:variant>
      <vt:variant>
        <vt:i4>843</vt:i4>
      </vt:variant>
      <vt:variant>
        <vt:i4>0</vt:i4>
      </vt:variant>
      <vt:variant>
        <vt:i4>5</vt:i4>
      </vt:variant>
      <vt:variant>
        <vt:lpwstr/>
      </vt:variant>
      <vt:variant>
        <vt:lpwstr>_ENREF_8</vt:lpwstr>
      </vt:variant>
      <vt:variant>
        <vt:i4>4325387</vt:i4>
      </vt:variant>
      <vt:variant>
        <vt:i4>833</vt:i4>
      </vt:variant>
      <vt:variant>
        <vt:i4>0</vt:i4>
      </vt:variant>
      <vt:variant>
        <vt:i4>5</vt:i4>
      </vt:variant>
      <vt:variant>
        <vt:lpwstr/>
      </vt:variant>
      <vt:variant>
        <vt:lpwstr>_ENREF_37</vt:lpwstr>
      </vt:variant>
      <vt:variant>
        <vt:i4>4784139</vt:i4>
      </vt:variant>
      <vt:variant>
        <vt:i4>827</vt:i4>
      </vt:variant>
      <vt:variant>
        <vt:i4>0</vt:i4>
      </vt:variant>
      <vt:variant>
        <vt:i4>5</vt:i4>
      </vt:variant>
      <vt:variant>
        <vt:lpwstr/>
      </vt:variant>
      <vt:variant>
        <vt:lpwstr>_ENREF_8</vt:lpwstr>
      </vt:variant>
      <vt:variant>
        <vt:i4>4653067</vt:i4>
      </vt:variant>
      <vt:variant>
        <vt:i4>821</vt:i4>
      </vt:variant>
      <vt:variant>
        <vt:i4>0</vt:i4>
      </vt:variant>
      <vt:variant>
        <vt:i4>5</vt:i4>
      </vt:variant>
      <vt:variant>
        <vt:lpwstr/>
      </vt:variant>
      <vt:variant>
        <vt:lpwstr>_ENREF_61</vt:lpwstr>
      </vt:variant>
      <vt:variant>
        <vt:i4>4325387</vt:i4>
      </vt:variant>
      <vt:variant>
        <vt:i4>813</vt:i4>
      </vt:variant>
      <vt:variant>
        <vt:i4>0</vt:i4>
      </vt:variant>
      <vt:variant>
        <vt:i4>5</vt:i4>
      </vt:variant>
      <vt:variant>
        <vt:lpwstr/>
      </vt:variant>
      <vt:variant>
        <vt:lpwstr>_ENREF_31</vt:lpwstr>
      </vt:variant>
      <vt:variant>
        <vt:i4>4325387</vt:i4>
      </vt:variant>
      <vt:variant>
        <vt:i4>805</vt:i4>
      </vt:variant>
      <vt:variant>
        <vt:i4>0</vt:i4>
      </vt:variant>
      <vt:variant>
        <vt:i4>5</vt:i4>
      </vt:variant>
      <vt:variant>
        <vt:lpwstr/>
      </vt:variant>
      <vt:variant>
        <vt:lpwstr>_ENREF_38</vt:lpwstr>
      </vt:variant>
      <vt:variant>
        <vt:i4>4653067</vt:i4>
      </vt:variant>
      <vt:variant>
        <vt:i4>797</vt:i4>
      </vt:variant>
      <vt:variant>
        <vt:i4>0</vt:i4>
      </vt:variant>
      <vt:variant>
        <vt:i4>5</vt:i4>
      </vt:variant>
      <vt:variant>
        <vt:lpwstr/>
      </vt:variant>
      <vt:variant>
        <vt:lpwstr>_ENREF_60</vt:lpwstr>
      </vt:variant>
      <vt:variant>
        <vt:i4>4325387</vt:i4>
      </vt:variant>
      <vt:variant>
        <vt:i4>791</vt:i4>
      </vt:variant>
      <vt:variant>
        <vt:i4>0</vt:i4>
      </vt:variant>
      <vt:variant>
        <vt:i4>5</vt:i4>
      </vt:variant>
      <vt:variant>
        <vt:lpwstr/>
      </vt:variant>
      <vt:variant>
        <vt:lpwstr>_ENREF_36</vt:lpwstr>
      </vt:variant>
      <vt:variant>
        <vt:i4>4521995</vt:i4>
      </vt:variant>
      <vt:variant>
        <vt:i4>783</vt:i4>
      </vt:variant>
      <vt:variant>
        <vt:i4>0</vt:i4>
      </vt:variant>
      <vt:variant>
        <vt:i4>5</vt:i4>
      </vt:variant>
      <vt:variant>
        <vt:lpwstr/>
      </vt:variant>
      <vt:variant>
        <vt:lpwstr>_ENREF_4</vt:lpwstr>
      </vt:variant>
      <vt:variant>
        <vt:i4>4325387</vt:i4>
      </vt:variant>
      <vt:variant>
        <vt:i4>775</vt:i4>
      </vt:variant>
      <vt:variant>
        <vt:i4>0</vt:i4>
      </vt:variant>
      <vt:variant>
        <vt:i4>5</vt:i4>
      </vt:variant>
      <vt:variant>
        <vt:lpwstr/>
      </vt:variant>
      <vt:variant>
        <vt:lpwstr>_ENREF_35</vt:lpwstr>
      </vt:variant>
      <vt:variant>
        <vt:i4>4325387</vt:i4>
      </vt:variant>
      <vt:variant>
        <vt:i4>772</vt:i4>
      </vt:variant>
      <vt:variant>
        <vt:i4>0</vt:i4>
      </vt:variant>
      <vt:variant>
        <vt:i4>5</vt:i4>
      </vt:variant>
      <vt:variant>
        <vt:lpwstr/>
      </vt:variant>
      <vt:variant>
        <vt:lpwstr>_ENREF_39</vt:lpwstr>
      </vt:variant>
      <vt:variant>
        <vt:i4>4456459</vt:i4>
      </vt:variant>
      <vt:variant>
        <vt:i4>764</vt:i4>
      </vt:variant>
      <vt:variant>
        <vt:i4>0</vt:i4>
      </vt:variant>
      <vt:variant>
        <vt:i4>5</vt:i4>
      </vt:variant>
      <vt:variant>
        <vt:lpwstr/>
      </vt:variant>
      <vt:variant>
        <vt:lpwstr>_ENREF_59</vt:lpwstr>
      </vt:variant>
      <vt:variant>
        <vt:i4>4390923</vt:i4>
      </vt:variant>
      <vt:variant>
        <vt:i4>758</vt:i4>
      </vt:variant>
      <vt:variant>
        <vt:i4>0</vt:i4>
      </vt:variant>
      <vt:variant>
        <vt:i4>5</vt:i4>
      </vt:variant>
      <vt:variant>
        <vt:lpwstr/>
      </vt:variant>
      <vt:variant>
        <vt:lpwstr>_ENREF_24</vt:lpwstr>
      </vt:variant>
      <vt:variant>
        <vt:i4>4390923</vt:i4>
      </vt:variant>
      <vt:variant>
        <vt:i4>752</vt:i4>
      </vt:variant>
      <vt:variant>
        <vt:i4>0</vt:i4>
      </vt:variant>
      <vt:variant>
        <vt:i4>5</vt:i4>
      </vt:variant>
      <vt:variant>
        <vt:lpwstr/>
      </vt:variant>
      <vt:variant>
        <vt:lpwstr>_ENREF_23</vt:lpwstr>
      </vt:variant>
      <vt:variant>
        <vt:i4>4325387</vt:i4>
      </vt:variant>
      <vt:variant>
        <vt:i4>749</vt:i4>
      </vt:variant>
      <vt:variant>
        <vt:i4>0</vt:i4>
      </vt:variant>
      <vt:variant>
        <vt:i4>5</vt:i4>
      </vt:variant>
      <vt:variant>
        <vt:lpwstr/>
      </vt:variant>
      <vt:variant>
        <vt:lpwstr>_ENREF_39</vt:lpwstr>
      </vt:variant>
      <vt:variant>
        <vt:i4>4325387</vt:i4>
      </vt:variant>
      <vt:variant>
        <vt:i4>746</vt:i4>
      </vt:variant>
      <vt:variant>
        <vt:i4>0</vt:i4>
      </vt:variant>
      <vt:variant>
        <vt:i4>5</vt:i4>
      </vt:variant>
      <vt:variant>
        <vt:lpwstr/>
      </vt:variant>
      <vt:variant>
        <vt:lpwstr>_ENREF_39</vt:lpwstr>
      </vt:variant>
      <vt:variant>
        <vt:i4>4325387</vt:i4>
      </vt:variant>
      <vt:variant>
        <vt:i4>738</vt:i4>
      </vt:variant>
      <vt:variant>
        <vt:i4>0</vt:i4>
      </vt:variant>
      <vt:variant>
        <vt:i4>5</vt:i4>
      </vt:variant>
      <vt:variant>
        <vt:lpwstr/>
      </vt:variant>
      <vt:variant>
        <vt:lpwstr>_ENREF_31</vt:lpwstr>
      </vt:variant>
      <vt:variant>
        <vt:i4>4456459</vt:i4>
      </vt:variant>
      <vt:variant>
        <vt:i4>730</vt:i4>
      </vt:variant>
      <vt:variant>
        <vt:i4>0</vt:i4>
      </vt:variant>
      <vt:variant>
        <vt:i4>5</vt:i4>
      </vt:variant>
      <vt:variant>
        <vt:lpwstr/>
      </vt:variant>
      <vt:variant>
        <vt:lpwstr>_ENREF_58</vt:lpwstr>
      </vt:variant>
      <vt:variant>
        <vt:i4>4194315</vt:i4>
      </vt:variant>
      <vt:variant>
        <vt:i4>722</vt:i4>
      </vt:variant>
      <vt:variant>
        <vt:i4>0</vt:i4>
      </vt:variant>
      <vt:variant>
        <vt:i4>5</vt:i4>
      </vt:variant>
      <vt:variant>
        <vt:lpwstr/>
      </vt:variant>
      <vt:variant>
        <vt:lpwstr>_ENREF_1</vt:lpwstr>
      </vt:variant>
      <vt:variant>
        <vt:i4>4390923</vt:i4>
      </vt:variant>
      <vt:variant>
        <vt:i4>714</vt:i4>
      </vt:variant>
      <vt:variant>
        <vt:i4>0</vt:i4>
      </vt:variant>
      <vt:variant>
        <vt:i4>5</vt:i4>
      </vt:variant>
      <vt:variant>
        <vt:lpwstr/>
      </vt:variant>
      <vt:variant>
        <vt:lpwstr>_ENREF_2</vt:lpwstr>
      </vt:variant>
      <vt:variant>
        <vt:i4>4456459</vt:i4>
      </vt:variant>
      <vt:variant>
        <vt:i4>706</vt:i4>
      </vt:variant>
      <vt:variant>
        <vt:i4>0</vt:i4>
      </vt:variant>
      <vt:variant>
        <vt:i4>5</vt:i4>
      </vt:variant>
      <vt:variant>
        <vt:lpwstr/>
      </vt:variant>
      <vt:variant>
        <vt:lpwstr>_ENREF_52</vt:lpwstr>
      </vt:variant>
      <vt:variant>
        <vt:i4>4456459</vt:i4>
      </vt:variant>
      <vt:variant>
        <vt:i4>700</vt:i4>
      </vt:variant>
      <vt:variant>
        <vt:i4>0</vt:i4>
      </vt:variant>
      <vt:variant>
        <vt:i4>5</vt:i4>
      </vt:variant>
      <vt:variant>
        <vt:lpwstr/>
      </vt:variant>
      <vt:variant>
        <vt:lpwstr>_ENREF_57</vt:lpwstr>
      </vt:variant>
      <vt:variant>
        <vt:i4>4456459</vt:i4>
      </vt:variant>
      <vt:variant>
        <vt:i4>692</vt:i4>
      </vt:variant>
      <vt:variant>
        <vt:i4>0</vt:i4>
      </vt:variant>
      <vt:variant>
        <vt:i4>5</vt:i4>
      </vt:variant>
      <vt:variant>
        <vt:lpwstr/>
      </vt:variant>
      <vt:variant>
        <vt:lpwstr>_ENREF_56</vt:lpwstr>
      </vt:variant>
      <vt:variant>
        <vt:i4>4456459</vt:i4>
      </vt:variant>
      <vt:variant>
        <vt:i4>684</vt:i4>
      </vt:variant>
      <vt:variant>
        <vt:i4>0</vt:i4>
      </vt:variant>
      <vt:variant>
        <vt:i4>5</vt:i4>
      </vt:variant>
      <vt:variant>
        <vt:lpwstr/>
      </vt:variant>
      <vt:variant>
        <vt:lpwstr>_ENREF_5</vt:lpwstr>
      </vt:variant>
      <vt:variant>
        <vt:i4>4456459</vt:i4>
      </vt:variant>
      <vt:variant>
        <vt:i4>676</vt:i4>
      </vt:variant>
      <vt:variant>
        <vt:i4>0</vt:i4>
      </vt:variant>
      <vt:variant>
        <vt:i4>5</vt:i4>
      </vt:variant>
      <vt:variant>
        <vt:lpwstr/>
      </vt:variant>
      <vt:variant>
        <vt:lpwstr>_ENREF_55</vt:lpwstr>
      </vt:variant>
      <vt:variant>
        <vt:i4>4456459</vt:i4>
      </vt:variant>
      <vt:variant>
        <vt:i4>668</vt:i4>
      </vt:variant>
      <vt:variant>
        <vt:i4>0</vt:i4>
      </vt:variant>
      <vt:variant>
        <vt:i4>5</vt:i4>
      </vt:variant>
      <vt:variant>
        <vt:lpwstr/>
      </vt:variant>
      <vt:variant>
        <vt:lpwstr>_ENREF_54</vt:lpwstr>
      </vt:variant>
      <vt:variant>
        <vt:i4>4325387</vt:i4>
      </vt:variant>
      <vt:variant>
        <vt:i4>660</vt:i4>
      </vt:variant>
      <vt:variant>
        <vt:i4>0</vt:i4>
      </vt:variant>
      <vt:variant>
        <vt:i4>5</vt:i4>
      </vt:variant>
      <vt:variant>
        <vt:lpwstr/>
      </vt:variant>
      <vt:variant>
        <vt:lpwstr>_ENREF_32</vt:lpwstr>
      </vt:variant>
      <vt:variant>
        <vt:i4>4325387</vt:i4>
      </vt:variant>
      <vt:variant>
        <vt:i4>652</vt:i4>
      </vt:variant>
      <vt:variant>
        <vt:i4>0</vt:i4>
      </vt:variant>
      <vt:variant>
        <vt:i4>5</vt:i4>
      </vt:variant>
      <vt:variant>
        <vt:lpwstr/>
      </vt:variant>
      <vt:variant>
        <vt:lpwstr>_ENREF_35</vt:lpwstr>
      </vt:variant>
      <vt:variant>
        <vt:i4>4456459</vt:i4>
      </vt:variant>
      <vt:variant>
        <vt:i4>644</vt:i4>
      </vt:variant>
      <vt:variant>
        <vt:i4>0</vt:i4>
      </vt:variant>
      <vt:variant>
        <vt:i4>5</vt:i4>
      </vt:variant>
      <vt:variant>
        <vt:lpwstr/>
      </vt:variant>
      <vt:variant>
        <vt:lpwstr>_ENREF_53</vt:lpwstr>
      </vt:variant>
      <vt:variant>
        <vt:i4>4325387</vt:i4>
      </vt:variant>
      <vt:variant>
        <vt:i4>640</vt:i4>
      </vt:variant>
      <vt:variant>
        <vt:i4>0</vt:i4>
      </vt:variant>
      <vt:variant>
        <vt:i4>5</vt:i4>
      </vt:variant>
      <vt:variant>
        <vt:lpwstr/>
      </vt:variant>
      <vt:variant>
        <vt:lpwstr>_ENREF_32</vt:lpwstr>
      </vt:variant>
      <vt:variant>
        <vt:i4>4784139</vt:i4>
      </vt:variant>
      <vt:variant>
        <vt:i4>637</vt:i4>
      </vt:variant>
      <vt:variant>
        <vt:i4>0</vt:i4>
      </vt:variant>
      <vt:variant>
        <vt:i4>5</vt:i4>
      </vt:variant>
      <vt:variant>
        <vt:lpwstr/>
      </vt:variant>
      <vt:variant>
        <vt:lpwstr>_ENREF_8</vt:lpwstr>
      </vt:variant>
      <vt:variant>
        <vt:i4>4456459</vt:i4>
      </vt:variant>
      <vt:variant>
        <vt:i4>625</vt:i4>
      </vt:variant>
      <vt:variant>
        <vt:i4>0</vt:i4>
      </vt:variant>
      <vt:variant>
        <vt:i4>5</vt:i4>
      </vt:variant>
      <vt:variant>
        <vt:lpwstr/>
      </vt:variant>
      <vt:variant>
        <vt:lpwstr>_ENREF_52</vt:lpwstr>
      </vt:variant>
      <vt:variant>
        <vt:i4>4456459</vt:i4>
      </vt:variant>
      <vt:variant>
        <vt:i4>617</vt:i4>
      </vt:variant>
      <vt:variant>
        <vt:i4>0</vt:i4>
      </vt:variant>
      <vt:variant>
        <vt:i4>5</vt:i4>
      </vt:variant>
      <vt:variant>
        <vt:lpwstr/>
      </vt:variant>
      <vt:variant>
        <vt:lpwstr>_ENREF_51</vt:lpwstr>
      </vt:variant>
      <vt:variant>
        <vt:i4>4718603</vt:i4>
      </vt:variant>
      <vt:variant>
        <vt:i4>609</vt:i4>
      </vt:variant>
      <vt:variant>
        <vt:i4>0</vt:i4>
      </vt:variant>
      <vt:variant>
        <vt:i4>5</vt:i4>
      </vt:variant>
      <vt:variant>
        <vt:lpwstr/>
      </vt:variant>
      <vt:variant>
        <vt:lpwstr>_ENREF_9</vt:lpwstr>
      </vt:variant>
      <vt:variant>
        <vt:i4>4194315</vt:i4>
      </vt:variant>
      <vt:variant>
        <vt:i4>601</vt:i4>
      </vt:variant>
      <vt:variant>
        <vt:i4>0</vt:i4>
      </vt:variant>
      <vt:variant>
        <vt:i4>5</vt:i4>
      </vt:variant>
      <vt:variant>
        <vt:lpwstr/>
      </vt:variant>
      <vt:variant>
        <vt:lpwstr>_ENREF_1</vt:lpwstr>
      </vt:variant>
      <vt:variant>
        <vt:i4>4194315</vt:i4>
      </vt:variant>
      <vt:variant>
        <vt:i4>593</vt:i4>
      </vt:variant>
      <vt:variant>
        <vt:i4>0</vt:i4>
      </vt:variant>
      <vt:variant>
        <vt:i4>5</vt:i4>
      </vt:variant>
      <vt:variant>
        <vt:lpwstr/>
      </vt:variant>
      <vt:variant>
        <vt:lpwstr>_ENREF_1</vt:lpwstr>
      </vt:variant>
      <vt:variant>
        <vt:i4>4456459</vt:i4>
      </vt:variant>
      <vt:variant>
        <vt:i4>589</vt:i4>
      </vt:variant>
      <vt:variant>
        <vt:i4>0</vt:i4>
      </vt:variant>
      <vt:variant>
        <vt:i4>5</vt:i4>
      </vt:variant>
      <vt:variant>
        <vt:lpwstr/>
      </vt:variant>
      <vt:variant>
        <vt:lpwstr>_ENREF_50</vt:lpwstr>
      </vt:variant>
      <vt:variant>
        <vt:i4>4521995</vt:i4>
      </vt:variant>
      <vt:variant>
        <vt:i4>586</vt:i4>
      </vt:variant>
      <vt:variant>
        <vt:i4>0</vt:i4>
      </vt:variant>
      <vt:variant>
        <vt:i4>5</vt:i4>
      </vt:variant>
      <vt:variant>
        <vt:lpwstr/>
      </vt:variant>
      <vt:variant>
        <vt:lpwstr>_ENREF_49</vt:lpwstr>
      </vt:variant>
      <vt:variant>
        <vt:i4>4521995</vt:i4>
      </vt:variant>
      <vt:variant>
        <vt:i4>576</vt:i4>
      </vt:variant>
      <vt:variant>
        <vt:i4>0</vt:i4>
      </vt:variant>
      <vt:variant>
        <vt:i4>5</vt:i4>
      </vt:variant>
      <vt:variant>
        <vt:lpwstr/>
      </vt:variant>
      <vt:variant>
        <vt:lpwstr>_ENREF_48</vt:lpwstr>
      </vt:variant>
      <vt:variant>
        <vt:i4>4521995</vt:i4>
      </vt:variant>
      <vt:variant>
        <vt:i4>570</vt:i4>
      </vt:variant>
      <vt:variant>
        <vt:i4>0</vt:i4>
      </vt:variant>
      <vt:variant>
        <vt:i4>5</vt:i4>
      </vt:variant>
      <vt:variant>
        <vt:lpwstr/>
      </vt:variant>
      <vt:variant>
        <vt:lpwstr>_ENREF_47</vt:lpwstr>
      </vt:variant>
      <vt:variant>
        <vt:i4>4521995</vt:i4>
      </vt:variant>
      <vt:variant>
        <vt:i4>566</vt:i4>
      </vt:variant>
      <vt:variant>
        <vt:i4>0</vt:i4>
      </vt:variant>
      <vt:variant>
        <vt:i4>5</vt:i4>
      </vt:variant>
      <vt:variant>
        <vt:lpwstr/>
      </vt:variant>
      <vt:variant>
        <vt:lpwstr>_ENREF_46</vt:lpwstr>
      </vt:variant>
      <vt:variant>
        <vt:i4>4521995</vt:i4>
      </vt:variant>
      <vt:variant>
        <vt:i4>563</vt:i4>
      </vt:variant>
      <vt:variant>
        <vt:i4>0</vt:i4>
      </vt:variant>
      <vt:variant>
        <vt:i4>5</vt:i4>
      </vt:variant>
      <vt:variant>
        <vt:lpwstr/>
      </vt:variant>
      <vt:variant>
        <vt:lpwstr>_ENREF_45</vt:lpwstr>
      </vt:variant>
      <vt:variant>
        <vt:i4>4325387</vt:i4>
      </vt:variant>
      <vt:variant>
        <vt:i4>551</vt:i4>
      </vt:variant>
      <vt:variant>
        <vt:i4>0</vt:i4>
      </vt:variant>
      <vt:variant>
        <vt:i4>5</vt:i4>
      </vt:variant>
      <vt:variant>
        <vt:lpwstr/>
      </vt:variant>
      <vt:variant>
        <vt:lpwstr>_ENREF_30</vt:lpwstr>
      </vt:variant>
      <vt:variant>
        <vt:i4>4521995</vt:i4>
      </vt:variant>
      <vt:variant>
        <vt:i4>545</vt:i4>
      </vt:variant>
      <vt:variant>
        <vt:i4>0</vt:i4>
      </vt:variant>
      <vt:variant>
        <vt:i4>5</vt:i4>
      </vt:variant>
      <vt:variant>
        <vt:lpwstr/>
      </vt:variant>
      <vt:variant>
        <vt:lpwstr>_ENREF_44</vt:lpwstr>
      </vt:variant>
      <vt:variant>
        <vt:i4>4325387</vt:i4>
      </vt:variant>
      <vt:variant>
        <vt:i4>537</vt:i4>
      </vt:variant>
      <vt:variant>
        <vt:i4>0</vt:i4>
      </vt:variant>
      <vt:variant>
        <vt:i4>5</vt:i4>
      </vt:variant>
      <vt:variant>
        <vt:lpwstr/>
      </vt:variant>
      <vt:variant>
        <vt:lpwstr>_ENREF_32</vt:lpwstr>
      </vt:variant>
      <vt:variant>
        <vt:i4>4325387</vt:i4>
      </vt:variant>
      <vt:variant>
        <vt:i4>533</vt:i4>
      </vt:variant>
      <vt:variant>
        <vt:i4>0</vt:i4>
      </vt:variant>
      <vt:variant>
        <vt:i4>5</vt:i4>
      </vt:variant>
      <vt:variant>
        <vt:lpwstr/>
      </vt:variant>
      <vt:variant>
        <vt:lpwstr>_ENREF_31</vt:lpwstr>
      </vt:variant>
      <vt:variant>
        <vt:i4>4784139</vt:i4>
      </vt:variant>
      <vt:variant>
        <vt:i4>530</vt:i4>
      </vt:variant>
      <vt:variant>
        <vt:i4>0</vt:i4>
      </vt:variant>
      <vt:variant>
        <vt:i4>5</vt:i4>
      </vt:variant>
      <vt:variant>
        <vt:lpwstr/>
      </vt:variant>
      <vt:variant>
        <vt:lpwstr>_ENREF_8</vt:lpwstr>
      </vt:variant>
      <vt:variant>
        <vt:i4>4325387</vt:i4>
      </vt:variant>
      <vt:variant>
        <vt:i4>518</vt:i4>
      </vt:variant>
      <vt:variant>
        <vt:i4>0</vt:i4>
      </vt:variant>
      <vt:variant>
        <vt:i4>5</vt:i4>
      </vt:variant>
      <vt:variant>
        <vt:lpwstr/>
      </vt:variant>
      <vt:variant>
        <vt:lpwstr>_ENREF_31</vt:lpwstr>
      </vt:variant>
      <vt:variant>
        <vt:i4>4325387</vt:i4>
      </vt:variant>
      <vt:variant>
        <vt:i4>515</vt:i4>
      </vt:variant>
      <vt:variant>
        <vt:i4>0</vt:i4>
      </vt:variant>
      <vt:variant>
        <vt:i4>5</vt:i4>
      </vt:variant>
      <vt:variant>
        <vt:lpwstr/>
      </vt:variant>
      <vt:variant>
        <vt:lpwstr>_ENREF_39</vt:lpwstr>
      </vt:variant>
      <vt:variant>
        <vt:i4>4784139</vt:i4>
      </vt:variant>
      <vt:variant>
        <vt:i4>512</vt:i4>
      </vt:variant>
      <vt:variant>
        <vt:i4>0</vt:i4>
      </vt:variant>
      <vt:variant>
        <vt:i4>5</vt:i4>
      </vt:variant>
      <vt:variant>
        <vt:lpwstr/>
      </vt:variant>
      <vt:variant>
        <vt:lpwstr>_ENREF_8</vt:lpwstr>
      </vt:variant>
      <vt:variant>
        <vt:i4>4784139</vt:i4>
      </vt:variant>
      <vt:variant>
        <vt:i4>506</vt:i4>
      </vt:variant>
      <vt:variant>
        <vt:i4>0</vt:i4>
      </vt:variant>
      <vt:variant>
        <vt:i4>5</vt:i4>
      </vt:variant>
      <vt:variant>
        <vt:lpwstr/>
      </vt:variant>
      <vt:variant>
        <vt:lpwstr>_ENREF_8</vt:lpwstr>
      </vt:variant>
      <vt:variant>
        <vt:i4>4521995</vt:i4>
      </vt:variant>
      <vt:variant>
        <vt:i4>500</vt:i4>
      </vt:variant>
      <vt:variant>
        <vt:i4>0</vt:i4>
      </vt:variant>
      <vt:variant>
        <vt:i4>5</vt:i4>
      </vt:variant>
      <vt:variant>
        <vt:lpwstr/>
      </vt:variant>
      <vt:variant>
        <vt:lpwstr>_ENREF_44</vt:lpwstr>
      </vt:variant>
      <vt:variant>
        <vt:i4>4521995</vt:i4>
      </vt:variant>
      <vt:variant>
        <vt:i4>496</vt:i4>
      </vt:variant>
      <vt:variant>
        <vt:i4>0</vt:i4>
      </vt:variant>
      <vt:variant>
        <vt:i4>5</vt:i4>
      </vt:variant>
      <vt:variant>
        <vt:lpwstr/>
      </vt:variant>
      <vt:variant>
        <vt:lpwstr>_ENREF_43</vt:lpwstr>
      </vt:variant>
      <vt:variant>
        <vt:i4>4521995</vt:i4>
      </vt:variant>
      <vt:variant>
        <vt:i4>493</vt:i4>
      </vt:variant>
      <vt:variant>
        <vt:i4>0</vt:i4>
      </vt:variant>
      <vt:variant>
        <vt:i4>5</vt:i4>
      </vt:variant>
      <vt:variant>
        <vt:lpwstr/>
      </vt:variant>
      <vt:variant>
        <vt:lpwstr>_ENREF_42</vt:lpwstr>
      </vt:variant>
      <vt:variant>
        <vt:i4>4784139</vt:i4>
      </vt:variant>
      <vt:variant>
        <vt:i4>490</vt:i4>
      </vt:variant>
      <vt:variant>
        <vt:i4>0</vt:i4>
      </vt:variant>
      <vt:variant>
        <vt:i4>5</vt:i4>
      </vt:variant>
      <vt:variant>
        <vt:lpwstr/>
      </vt:variant>
      <vt:variant>
        <vt:lpwstr>_ENREF_8</vt:lpwstr>
      </vt:variant>
      <vt:variant>
        <vt:i4>4325387</vt:i4>
      </vt:variant>
      <vt:variant>
        <vt:i4>478</vt:i4>
      </vt:variant>
      <vt:variant>
        <vt:i4>0</vt:i4>
      </vt:variant>
      <vt:variant>
        <vt:i4>5</vt:i4>
      </vt:variant>
      <vt:variant>
        <vt:lpwstr/>
      </vt:variant>
      <vt:variant>
        <vt:lpwstr>_ENREF_32</vt:lpwstr>
      </vt:variant>
      <vt:variant>
        <vt:i4>4456459</vt:i4>
      </vt:variant>
      <vt:variant>
        <vt:i4>470</vt:i4>
      </vt:variant>
      <vt:variant>
        <vt:i4>0</vt:i4>
      </vt:variant>
      <vt:variant>
        <vt:i4>5</vt:i4>
      </vt:variant>
      <vt:variant>
        <vt:lpwstr/>
      </vt:variant>
      <vt:variant>
        <vt:lpwstr>_ENREF_5</vt:lpwstr>
      </vt:variant>
      <vt:variant>
        <vt:i4>4784139</vt:i4>
      </vt:variant>
      <vt:variant>
        <vt:i4>464</vt:i4>
      </vt:variant>
      <vt:variant>
        <vt:i4>0</vt:i4>
      </vt:variant>
      <vt:variant>
        <vt:i4>5</vt:i4>
      </vt:variant>
      <vt:variant>
        <vt:lpwstr/>
      </vt:variant>
      <vt:variant>
        <vt:lpwstr>_ENREF_8</vt:lpwstr>
      </vt:variant>
      <vt:variant>
        <vt:i4>4784139</vt:i4>
      </vt:variant>
      <vt:variant>
        <vt:i4>461</vt:i4>
      </vt:variant>
      <vt:variant>
        <vt:i4>0</vt:i4>
      </vt:variant>
      <vt:variant>
        <vt:i4>5</vt:i4>
      </vt:variant>
      <vt:variant>
        <vt:lpwstr/>
      </vt:variant>
      <vt:variant>
        <vt:lpwstr>_ENREF_8</vt:lpwstr>
      </vt:variant>
      <vt:variant>
        <vt:i4>4325387</vt:i4>
      </vt:variant>
      <vt:variant>
        <vt:i4>453</vt:i4>
      </vt:variant>
      <vt:variant>
        <vt:i4>0</vt:i4>
      </vt:variant>
      <vt:variant>
        <vt:i4>5</vt:i4>
      </vt:variant>
      <vt:variant>
        <vt:lpwstr/>
      </vt:variant>
      <vt:variant>
        <vt:lpwstr>_ENREF_31</vt:lpwstr>
      </vt:variant>
      <vt:variant>
        <vt:i4>4521995</vt:i4>
      </vt:variant>
      <vt:variant>
        <vt:i4>445</vt:i4>
      </vt:variant>
      <vt:variant>
        <vt:i4>0</vt:i4>
      </vt:variant>
      <vt:variant>
        <vt:i4>5</vt:i4>
      </vt:variant>
      <vt:variant>
        <vt:lpwstr/>
      </vt:variant>
      <vt:variant>
        <vt:lpwstr>_ENREF_41</vt:lpwstr>
      </vt:variant>
      <vt:variant>
        <vt:i4>4521995</vt:i4>
      </vt:variant>
      <vt:variant>
        <vt:i4>442</vt:i4>
      </vt:variant>
      <vt:variant>
        <vt:i4>0</vt:i4>
      </vt:variant>
      <vt:variant>
        <vt:i4>5</vt:i4>
      </vt:variant>
      <vt:variant>
        <vt:lpwstr/>
      </vt:variant>
      <vt:variant>
        <vt:lpwstr>_ENREF_41</vt:lpwstr>
      </vt:variant>
      <vt:variant>
        <vt:i4>4521995</vt:i4>
      </vt:variant>
      <vt:variant>
        <vt:i4>434</vt:i4>
      </vt:variant>
      <vt:variant>
        <vt:i4>0</vt:i4>
      </vt:variant>
      <vt:variant>
        <vt:i4>5</vt:i4>
      </vt:variant>
      <vt:variant>
        <vt:lpwstr/>
      </vt:variant>
      <vt:variant>
        <vt:lpwstr>_ENREF_40</vt:lpwstr>
      </vt:variant>
      <vt:variant>
        <vt:i4>4521995</vt:i4>
      </vt:variant>
      <vt:variant>
        <vt:i4>431</vt:i4>
      </vt:variant>
      <vt:variant>
        <vt:i4>0</vt:i4>
      </vt:variant>
      <vt:variant>
        <vt:i4>5</vt:i4>
      </vt:variant>
      <vt:variant>
        <vt:lpwstr/>
      </vt:variant>
      <vt:variant>
        <vt:lpwstr>_ENREF_41</vt:lpwstr>
      </vt:variant>
      <vt:variant>
        <vt:i4>4194315</vt:i4>
      </vt:variant>
      <vt:variant>
        <vt:i4>425</vt:i4>
      </vt:variant>
      <vt:variant>
        <vt:i4>0</vt:i4>
      </vt:variant>
      <vt:variant>
        <vt:i4>5</vt:i4>
      </vt:variant>
      <vt:variant>
        <vt:lpwstr/>
      </vt:variant>
      <vt:variant>
        <vt:lpwstr>_ENREF_16</vt:lpwstr>
      </vt:variant>
      <vt:variant>
        <vt:i4>4784139</vt:i4>
      </vt:variant>
      <vt:variant>
        <vt:i4>419</vt:i4>
      </vt:variant>
      <vt:variant>
        <vt:i4>0</vt:i4>
      </vt:variant>
      <vt:variant>
        <vt:i4>5</vt:i4>
      </vt:variant>
      <vt:variant>
        <vt:lpwstr/>
      </vt:variant>
      <vt:variant>
        <vt:lpwstr>_ENREF_8</vt:lpwstr>
      </vt:variant>
      <vt:variant>
        <vt:i4>4784139</vt:i4>
      </vt:variant>
      <vt:variant>
        <vt:i4>413</vt:i4>
      </vt:variant>
      <vt:variant>
        <vt:i4>0</vt:i4>
      </vt:variant>
      <vt:variant>
        <vt:i4>5</vt:i4>
      </vt:variant>
      <vt:variant>
        <vt:lpwstr/>
      </vt:variant>
      <vt:variant>
        <vt:lpwstr>_ENREF_8</vt:lpwstr>
      </vt:variant>
      <vt:variant>
        <vt:i4>4325387</vt:i4>
      </vt:variant>
      <vt:variant>
        <vt:i4>410</vt:i4>
      </vt:variant>
      <vt:variant>
        <vt:i4>0</vt:i4>
      </vt:variant>
      <vt:variant>
        <vt:i4>5</vt:i4>
      </vt:variant>
      <vt:variant>
        <vt:lpwstr/>
      </vt:variant>
      <vt:variant>
        <vt:lpwstr>_ENREF_39</vt:lpwstr>
      </vt:variant>
      <vt:variant>
        <vt:i4>4325387</vt:i4>
      </vt:variant>
      <vt:variant>
        <vt:i4>402</vt:i4>
      </vt:variant>
      <vt:variant>
        <vt:i4>0</vt:i4>
      </vt:variant>
      <vt:variant>
        <vt:i4>5</vt:i4>
      </vt:variant>
      <vt:variant>
        <vt:lpwstr/>
      </vt:variant>
      <vt:variant>
        <vt:lpwstr>_ENREF_31</vt:lpwstr>
      </vt:variant>
      <vt:variant>
        <vt:i4>4521995</vt:i4>
      </vt:variant>
      <vt:variant>
        <vt:i4>399</vt:i4>
      </vt:variant>
      <vt:variant>
        <vt:i4>0</vt:i4>
      </vt:variant>
      <vt:variant>
        <vt:i4>5</vt:i4>
      </vt:variant>
      <vt:variant>
        <vt:lpwstr/>
      </vt:variant>
      <vt:variant>
        <vt:lpwstr>_ENREF_40</vt:lpwstr>
      </vt:variant>
      <vt:variant>
        <vt:i4>4325387</vt:i4>
      </vt:variant>
      <vt:variant>
        <vt:i4>391</vt:i4>
      </vt:variant>
      <vt:variant>
        <vt:i4>0</vt:i4>
      </vt:variant>
      <vt:variant>
        <vt:i4>5</vt:i4>
      </vt:variant>
      <vt:variant>
        <vt:lpwstr/>
      </vt:variant>
      <vt:variant>
        <vt:lpwstr>_ENREF_39</vt:lpwstr>
      </vt:variant>
      <vt:variant>
        <vt:i4>4784139</vt:i4>
      </vt:variant>
      <vt:variant>
        <vt:i4>385</vt:i4>
      </vt:variant>
      <vt:variant>
        <vt:i4>0</vt:i4>
      </vt:variant>
      <vt:variant>
        <vt:i4>5</vt:i4>
      </vt:variant>
      <vt:variant>
        <vt:lpwstr/>
      </vt:variant>
      <vt:variant>
        <vt:lpwstr>_ENREF_8</vt:lpwstr>
      </vt:variant>
      <vt:variant>
        <vt:i4>4784139</vt:i4>
      </vt:variant>
      <vt:variant>
        <vt:i4>379</vt:i4>
      </vt:variant>
      <vt:variant>
        <vt:i4>0</vt:i4>
      </vt:variant>
      <vt:variant>
        <vt:i4>5</vt:i4>
      </vt:variant>
      <vt:variant>
        <vt:lpwstr/>
      </vt:variant>
      <vt:variant>
        <vt:lpwstr>_ENREF_8</vt:lpwstr>
      </vt:variant>
      <vt:variant>
        <vt:i4>4521995</vt:i4>
      </vt:variant>
      <vt:variant>
        <vt:i4>376</vt:i4>
      </vt:variant>
      <vt:variant>
        <vt:i4>0</vt:i4>
      </vt:variant>
      <vt:variant>
        <vt:i4>5</vt:i4>
      </vt:variant>
      <vt:variant>
        <vt:lpwstr/>
      </vt:variant>
      <vt:variant>
        <vt:lpwstr>_ENREF_40</vt:lpwstr>
      </vt:variant>
      <vt:variant>
        <vt:i4>4325387</vt:i4>
      </vt:variant>
      <vt:variant>
        <vt:i4>368</vt:i4>
      </vt:variant>
      <vt:variant>
        <vt:i4>0</vt:i4>
      </vt:variant>
      <vt:variant>
        <vt:i4>5</vt:i4>
      </vt:variant>
      <vt:variant>
        <vt:lpwstr/>
      </vt:variant>
      <vt:variant>
        <vt:lpwstr>_ENREF_38</vt:lpwstr>
      </vt:variant>
      <vt:variant>
        <vt:i4>4325387</vt:i4>
      </vt:variant>
      <vt:variant>
        <vt:i4>365</vt:i4>
      </vt:variant>
      <vt:variant>
        <vt:i4>0</vt:i4>
      </vt:variant>
      <vt:variant>
        <vt:i4>5</vt:i4>
      </vt:variant>
      <vt:variant>
        <vt:lpwstr/>
      </vt:variant>
      <vt:variant>
        <vt:lpwstr>_ENREF_39</vt:lpwstr>
      </vt:variant>
      <vt:variant>
        <vt:i4>4325387</vt:i4>
      </vt:variant>
      <vt:variant>
        <vt:i4>357</vt:i4>
      </vt:variant>
      <vt:variant>
        <vt:i4>0</vt:i4>
      </vt:variant>
      <vt:variant>
        <vt:i4>5</vt:i4>
      </vt:variant>
      <vt:variant>
        <vt:lpwstr/>
      </vt:variant>
      <vt:variant>
        <vt:lpwstr>_ENREF_37</vt:lpwstr>
      </vt:variant>
      <vt:variant>
        <vt:i4>4325387</vt:i4>
      </vt:variant>
      <vt:variant>
        <vt:i4>351</vt:i4>
      </vt:variant>
      <vt:variant>
        <vt:i4>0</vt:i4>
      </vt:variant>
      <vt:variant>
        <vt:i4>5</vt:i4>
      </vt:variant>
      <vt:variant>
        <vt:lpwstr/>
      </vt:variant>
      <vt:variant>
        <vt:lpwstr>_ENREF_36</vt:lpwstr>
      </vt:variant>
      <vt:variant>
        <vt:i4>4325387</vt:i4>
      </vt:variant>
      <vt:variant>
        <vt:i4>348</vt:i4>
      </vt:variant>
      <vt:variant>
        <vt:i4>0</vt:i4>
      </vt:variant>
      <vt:variant>
        <vt:i4>5</vt:i4>
      </vt:variant>
      <vt:variant>
        <vt:lpwstr/>
      </vt:variant>
      <vt:variant>
        <vt:lpwstr>_ENREF_38</vt:lpwstr>
      </vt:variant>
      <vt:variant>
        <vt:i4>4325387</vt:i4>
      </vt:variant>
      <vt:variant>
        <vt:i4>340</vt:i4>
      </vt:variant>
      <vt:variant>
        <vt:i4>0</vt:i4>
      </vt:variant>
      <vt:variant>
        <vt:i4>5</vt:i4>
      </vt:variant>
      <vt:variant>
        <vt:lpwstr/>
      </vt:variant>
      <vt:variant>
        <vt:lpwstr>_ENREF_35</vt:lpwstr>
      </vt:variant>
      <vt:variant>
        <vt:i4>4325387</vt:i4>
      </vt:variant>
      <vt:variant>
        <vt:i4>332</vt:i4>
      </vt:variant>
      <vt:variant>
        <vt:i4>0</vt:i4>
      </vt:variant>
      <vt:variant>
        <vt:i4>5</vt:i4>
      </vt:variant>
      <vt:variant>
        <vt:lpwstr/>
      </vt:variant>
      <vt:variant>
        <vt:lpwstr>_ENREF_35</vt:lpwstr>
      </vt:variant>
      <vt:variant>
        <vt:i4>4325387</vt:i4>
      </vt:variant>
      <vt:variant>
        <vt:i4>329</vt:i4>
      </vt:variant>
      <vt:variant>
        <vt:i4>0</vt:i4>
      </vt:variant>
      <vt:variant>
        <vt:i4>5</vt:i4>
      </vt:variant>
      <vt:variant>
        <vt:lpwstr/>
      </vt:variant>
      <vt:variant>
        <vt:lpwstr>_ENREF_37</vt:lpwstr>
      </vt:variant>
      <vt:variant>
        <vt:i4>4521995</vt:i4>
      </vt:variant>
      <vt:variant>
        <vt:i4>321</vt:i4>
      </vt:variant>
      <vt:variant>
        <vt:i4>0</vt:i4>
      </vt:variant>
      <vt:variant>
        <vt:i4>5</vt:i4>
      </vt:variant>
      <vt:variant>
        <vt:lpwstr/>
      </vt:variant>
      <vt:variant>
        <vt:lpwstr>_ENREF_4</vt:lpwstr>
      </vt:variant>
      <vt:variant>
        <vt:i4>4325387</vt:i4>
      </vt:variant>
      <vt:variant>
        <vt:i4>318</vt:i4>
      </vt:variant>
      <vt:variant>
        <vt:i4>0</vt:i4>
      </vt:variant>
      <vt:variant>
        <vt:i4>5</vt:i4>
      </vt:variant>
      <vt:variant>
        <vt:lpwstr/>
      </vt:variant>
      <vt:variant>
        <vt:lpwstr>_ENREF_36</vt:lpwstr>
      </vt:variant>
      <vt:variant>
        <vt:i4>4325387</vt:i4>
      </vt:variant>
      <vt:variant>
        <vt:i4>310</vt:i4>
      </vt:variant>
      <vt:variant>
        <vt:i4>0</vt:i4>
      </vt:variant>
      <vt:variant>
        <vt:i4>5</vt:i4>
      </vt:variant>
      <vt:variant>
        <vt:lpwstr/>
      </vt:variant>
      <vt:variant>
        <vt:lpwstr>_ENREF_34</vt:lpwstr>
      </vt:variant>
      <vt:variant>
        <vt:i4>4325387</vt:i4>
      </vt:variant>
      <vt:variant>
        <vt:i4>307</vt:i4>
      </vt:variant>
      <vt:variant>
        <vt:i4>0</vt:i4>
      </vt:variant>
      <vt:variant>
        <vt:i4>5</vt:i4>
      </vt:variant>
      <vt:variant>
        <vt:lpwstr/>
      </vt:variant>
      <vt:variant>
        <vt:lpwstr>_ENREF_32</vt:lpwstr>
      </vt:variant>
      <vt:variant>
        <vt:i4>4325387</vt:i4>
      </vt:variant>
      <vt:variant>
        <vt:i4>299</vt:i4>
      </vt:variant>
      <vt:variant>
        <vt:i4>0</vt:i4>
      </vt:variant>
      <vt:variant>
        <vt:i4>5</vt:i4>
      </vt:variant>
      <vt:variant>
        <vt:lpwstr/>
      </vt:variant>
      <vt:variant>
        <vt:lpwstr>_ENREF_31</vt:lpwstr>
      </vt:variant>
      <vt:variant>
        <vt:i4>4325387</vt:i4>
      </vt:variant>
      <vt:variant>
        <vt:i4>296</vt:i4>
      </vt:variant>
      <vt:variant>
        <vt:i4>0</vt:i4>
      </vt:variant>
      <vt:variant>
        <vt:i4>5</vt:i4>
      </vt:variant>
      <vt:variant>
        <vt:lpwstr/>
      </vt:variant>
      <vt:variant>
        <vt:lpwstr>_ENREF_30</vt:lpwstr>
      </vt:variant>
      <vt:variant>
        <vt:i4>4390923</vt:i4>
      </vt:variant>
      <vt:variant>
        <vt:i4>288</vt:i4>
      </vt:variant>
      <vt:variant>
        <vt:i4>0</vt:i4>
      </vt:variant>
      <vt:variant>
        <vt:i4>5</vt:i4>
      </vt:variant>
      <vt:variant>
        <vt:lpwstr/>
      </vt:variant>
      <vt:variant>
        <vt:lpwstr>_ENREF_29</vt:lpwstr>
      </vt:variant>
      <vt:variant>
        <vt:i4>4390923</vt:i4>
      </vt:variant>
      <vt:variant>
        <vt:i4>285</vt:i4>
      </vt:variant>
      <vt:variant>
        <vt:i4>0</vt:i4>
      </vt:variant>
      <vt:variant>
        <vt:i4>5</vt:i4>
      </vt:variant>
      <vt:variant>
        <vt:lpwstr/>
      </vt:variant>
      <vt:variant>
        <vt:lpwstr>_ENREF_29</vt:lpwstr>
      </vt:variant>
      <vt:variant>
        <vt:i4>4390923</vt:i4>
      </vt:variant>
      <vt:variant>
        <vt:i4>277</vt:i4>
      </vt:variant>
      <vt:variant>
        <vt:i4>0</vt:i4>
      </vt:variant>
      <vt:variant>
        <vt:i4>5</vt:i4>
      </vt:variant>
      <vt:variant>
        <vt:lpwstr/>
      </vt:variant>
      <vt:variant>
        <vt:lpwstr>_ENREF_28</vt:lpwstr>
      </vt:variant>
      <vt:variant>
        <vt:i4>4390923</vt:i4>
      </vt:variant>
      <vt:variant>
        <vt:i4>274</vt:i4>
      </vt:variant>
      <vt:variant>
        <vt:i4>0</vt:i4>
      </vt:variant>
      <vt:variant>
        <vt:i4>5</vt:i4>
      </vt:variant>
      <vt:variant>
        <vt:lpwstr/>
      </vt:variant>
      <vt:variant>
        <vt:lpwstr>_ENREF_28</vt:lpwstr>
      </vt:variant>
      <vt:variant>
        <vt:i4>4390923</vt:i4>
      </vt:variant>
      <vt:variant>
        <vt:i4>266</vt:i4>
      </vt:variant>
      <vt:variant>
        <vt:i4>0</vt:i4>
      </vt:variant>
      <vt:variant>
        <vt:i4>5</vt:i4>
      </vt:variant>
      <vt:variant>
        <vt:lpwstr/>
      </vt:variant>
      <vt:variant>
        <vt:lpwstr>_ENREF_27</vt:lpwstr>
      </vt:variant>
      <vt:variant>
        <vt:i4>4390923</vt:i4>
      </vt:variant>
      <vt:variant>
        <vt:i4>260</vt:i4>
      </vt:variant>
      <vt:variant>
        <vt:i4>0</vt:i4>
      </vt:variant>
      <vt:variant>
        <vt:i4>5</vt:i4>
      </vt:variant>
      <vt:variant>
        <vt:lpwstr/>
      </vt:variant>
      <vt:variant>
        <vt:lpwstr>_ENREF_26</vt:lpwstr>
      </vt:variant>
      <vt:variant>
        <vt:i4>4390923</vt:i4>
      </vt:variant>
      <vt:variant>
        <vt:i4>257</vt:i4>
      </vt:variant>
      <vt:variant>
        <vt:i4>0</vt:i4>
      </vt:variant>
      <vt:variant>
        <vt:i4>5</vt:i4>
      </vt:variant>
      <vt:variant>
        <vt:lpwstr/>
      </vt:variant>
      <vt:variant>
        <vt:lpwstr>_ENREF_25</vt:lpwstr>
      </vt:variant>
      <vt:variant>
        <vt:i4>4390923</vt:i4>
      </vt:variant>
      <vt:variant>
        <vt:i4>249</vt:i4>
      </vt:variant>
      <vt:variant>
        <vt:i4>0</vt:i4>
      </vt:variant>
      <vt:variant>
        <vt:i4>5</vt:i4>
      </vt:variant>
      <vt:variant>
        <vt:lpwstr/>
      </vt:variant>
      <vt:variant>
        <vt:lpwstr>_ENREF_25</vt:lpwstr>
      </vt:variant>
      <vt:variant>
        <vt:i4>4390923</vt:i4>
      </vt:variant>
      <vt:variant>
        <vt:i4>243</vt:i4>
      </vt:variant>
      <vt:variant>
        <vt:i4>0</vt:i4>
      </vt:variant>
      <vt:variant>
        <vt:i4>5</vt:i4>
      </vt:variant>
      <vt:variant>
        <vt:lpwstr/>
      </vt:variant>
      <vt:variant>
        <vt:lpwstr>_ENREF_24</vt:lpwstr>
      </vt:variant>
      <vt:variant>
        <vt:i4>4390923</vt:i4>
      </vt:variant>
      <vt:variant>
        <vt:i4>237</vt:i4>
      </vt:variant>
      <vt:variant>
        <vt:i4>0</vt:i4>
      </vt:variant>
      <vt:variant>
        <vt:i4>5</vt:i4>
      </vt:variant>
      <vt:variant>
        <vt:lpwstr/>
      </vt:variant>
      <vt:variant>
        <vt:lpwstr>_ENREF_23</vt:lpwstr>
      </vt:variant>
      <vt:variant>
        <vt:i4>4390923</vt:i4>
      </vt:variant>
      <vt:variant>
        <vt:i4>234</vt:i4>
      </vt:variant>
      <vt:variant>
        <vt:i4>0</vt:i4>
      </vt:variant>
      <vt:variant>
        <vt:i4>5</vt:i4>
      </vt:variant>
      <vt:variant>
        <vt:lpwstr/>
      </vt:variant>
      <vt:variant>
        <vt:lpwstr>_ENREF_23</vt:lpwstr>
      </vt:variant>
      <vt:variant>
        <vt:i4>4390923</vt:i4>
      </vt:variant>
      <vt:variant>
        <vt:i4>226</vt:i4>
      </vt:variant>
      <vt:variant>
        <vt:i4>0</vt:i4>
      </vt:variant>
      <vt:variant>
        <vt:i4>5</vt:i4>
      </vt:variant>
      <vt:variant>
        <vt:lpwstr/>
      </vt:variant>
      <vt:variant>
        <vt:lpwstr>_ENREF_22</vt:lpwstr>
      </vt:variant>
      <vt:variant>
        <vt:i4>4390923</vt:i4>
      </vt:variant>
      <vt:variant>
        <vt:i4>223</vt:i4>
      </vt:variant>
      <vt:variant>
        <vt:i4>0</vt:i4>
      </vt:variant>
      <vt:variant>
        <vt:i4>5</vt:i4>
      </vt:variant>
      <vt:variant>
        <vt:lpwstr/>
      </vt:variant>
      <vt:variant>
        <vt:lpwstr>_ENREF_22</vt:lpwstr>
      </vt:variant>
      <vt:variant>
        <vt:i4>4390923</vt:i4>
      </vt:variant>
      <vt:variant>
        <vt:i4>215</vt:i4>
      </vt:variant>
      <vt:variant>
        <vt:i4>0</vt:i4>
      </vt:variant>
      <vt:variant>
        <vt:i4>5</vt:i4>
      </vt:variant>
      <vt:variant>
        <vt:lpwstr/>
      </vt:variant>
      <vt:variant>
        <vt:lpwstr>_ENREF_21</vt:lpwstr>
      </vt:variant>
      <vt:variant>
        <vt:i4>4390923</vt:i4>
      </vt:variant>
      <vt:variant>
        <vt:i4>212</vt:i4>
      </vt:variant>
      <vt:variant>
        <vt:i4>0</vt:i4>
      </vt:variant>
      <vt:variant>
        <vt:i4>5</vt:i4>
      </vt:variant>
      <vt:variant>
        <vt:lpwstr/>
      </vt:variant>
      <vt:variant>
        <vt:lpwstr>_ENREF_20</vt:lpwstr>
      </vt:variant>
      <vt:variant>
        <vt:i4>4390923</vt:i4>
      </vt:variant>
      <vt:variant>
        <vt:i4>204</vt:i4>
      </vt:variant>
      <vt:variant>
        <vt:i4>0</vt:i4>
      </vt:variant>
      <vt:variant>
        <vt:i4>5</vt:i4>
      </vt:variant>
      <vt:variant>
        <vt:lpwstr/>
      </vt:variant>
      <vt:variant>
        <vt:lpwstr>_ENREF_20</vt:lpwstr>
      </vt:variant>
      <vt:variant>
        <vt:i4>4194315</vt:i4>
      </vt:variant>
      <vt:variant>
        <vt:i4>201</vt:i4>
      </vt:variant>
      <vt:variant>
        <vt:i4>0</vt:i4>
      </vt:variant>
      <vt:variant>
        <vt:i4>5</vt:i4>
      </vt:variant>
      <vt:variant>
        <vt:lpwstr/>
      </vt:variant>
      <vt:variant>
        <vt:lpwstr>_ENREF_19</vt:lpwstr>
      </vt:variant>
      <vt:variant>
        <vt:i4>4194315</vt:i4>
      </vt:variant>
      <vt:variant>
        <vt:i4>193</vt:i4>
      </vt:variant>
      <vt:variant>
        <vt:i4>0</vt:i4>
      </vt:variant>
      <vt:variant>
        <vt:i4>5</vt:i4>
      </vt:variant>
      <vt:variant>
        <vt:lpwstr/>
      </vt:variant>
      <vt:variant>
        <vt:lpwstr>_ENREF_19</vt:lpwstr>
      </vt:variant>
      <vt:variant>
        <vt:i4>4194315</vt:i4>
      </vt:variant>
      <vt:variant>
        <vt:i4>190</vt:i4>
      </vt:variant>
      <vt:variant>
        <vt:i4>0</vt:i4>
      </vt:variant>
      <vt:variant>
        <vt:i4>5</vt:i4>
      </vt:variant>
      <vt:variant>
        <vt:lpwstr/>
      </vt:variant>
      <vt:variant>
        <vt:lpwstr>_ENREF_18</vt:lpwstr>
      </vt:variant>
      <vt:variant>
        <vt:i4>4194315</vt:i4>
      </vt:variant>
      <vt:variant>
        <vt:i4>182</vt:i4>
      </vt:variant>
      <vt:variant>
        <vt:i4>0</vt:i4>
      </vt:variant>
      <vt:variant>
        <vt:i4>5</vt:i4>
      </vt:variant>
      <vt:variant>
        <vt:lpwstr/>
      </vt:variant>
      <vt:variant>
        <vt:lpwstr>_ENREF_18</vt:lpwstr>
      </vt:variant>
      <vt:variant>
        <vt:i4>4194315</vt:i4>
      </vt:variant>
      <vt:variant>
        <vt:i4>179</vt:i4>
      </vt:variant>
      <vt:variant>
        <vt:i4>0</vt:i4>
      </vt:variant>
      <vt:variant>
        <vt:i4>5</vt:i4>
      </vt:variant>
      <vt:variant>
        <vt:lpwstr/>
      </vt:variant>
      <vt:variant>
        <vt:lpwstr>_ENREF_18</vt:lpwstr>
      </vt:variant>
      <vt:variant>
        <vt:i4>4194315</vt:i4>
      </vt:variant>
      <vt:variant>
        <vt:i4>171</vt:i4>
      </vt:variant>
      <vt:variant>
        <vt:i4>0</vt:i4>
      </vt:variant>
      <vt:variant>
        <vt:i4>5</vt:i4>
      </vt:variant>
      <vt:variant>
        <vt:lpwstr/>
      </vt:variant>
      <vt:variant>
        <vt:lpwstr>_ENREF_17</vt:lpwstr>
      </vt:variant>
      <vt:variant>
        <vt:i4>4194315</vt:i4>
      </vt:variant>
      <vt:variant>
        <vt:i4>165</vt:i4>
      </vt:variant>
      <vt:variant>
        <vt:i4>0</vt:i4>
      </vt:variant>
      <vt:variant>
        <vt:i4>5</vt:i4>
      </vt:variant>
      <vt:variant>
        <vt:lpwstr/>
      </vt:variant>
      <vt:variant>
        <vt:lpwstr>_ENREF_16</vt:lpwstr>
      </vt:variant>
      <vt:variant>
        <vt:i4>4194315</vt:i4>
      </vt:variant>
      <vt:variant>
        <vt:i4>162</vt:i4>
      </vt:variant>
      <vt:variant>
        <vt:i4>0</vt:i4>
      </vt:variant>
      <vt:variant>
        <vt:i4>5</vt:i4>
      </vt:variant>
      <vt:variant>
        <vt:lpwstr/>
      </vt:variant>
      <vt:variant>
        <vt:lpwstr>_ENREF_16</vt:lpwstr>
      </vt:variant>
      <vt:variant>
        <vt:i4>4653067</vt:i4>
      </vt:variant>
      <vt:variant>
        <vt:i4>154</vt:i4>
      </vt:variant>
      <vt:variant>
        <vt:i4>0</vt:i4>
      </vt:variant>
      <vt:variant>
        <vt:i4>5</vt:i4>
      </vt:variant>
      <vt:variant>
        <vt:lpwstr/>
      </vt:variant>
      <vt:variant>
        <vt:lpwstr>_ENREF_6</vt:lpwstr>
      </vt:variant>
      <vt:variant>
        <vt:i4>4194315</vt:i4>
      </vt:variant>
      <vt:variant>
        <vt:i4>151</vt:i4>
      </vt:variant>
      <vt:variant>
        <vt:i4>0</vt:i4>
      </vt:variant>
      <vt:variant>
        <vt:i4>5</vt:i4>
      </vt:variant>
      <vt:variant>
        <vt:lpwstr/>
      </vt:variant>
      <vt:variant>
        <vt:lpwstr>_ENREF_15</vt:lpwstr>
      </vt:variant>
      <vt:variant>
        <vt:i4>4194315</vt:i4>
      </vt:variant>
      <vt:variant>
        <vt:i4>143</vt:i4>
      </vt:variant>
      <vt:variant>
        <vt:i4>0</vt:i4>
      </vt:variant>
      <vt:variant>
        <vt:i4>5</vt:i4>
      </vt:variant>
      <vt:variant>
        <vt:lpwstr/>
      </vt:variant>
      <vt:variant>
        <vt:lpwstr>_ENREF_15</vt:lpwstr>
      </vt:variant>
      <vt:variant>
        <vt:i4>4194315</vt:i4>
      </vt:variant>
      <vt:variant>
        <vt:i4>140</vt:i4>
      </vt:variant>
      <vt:variant>
        <vt:i4>0</vt:i4>
      </vt:variant>
      <vt:variant>
        <vt:i4>5</vt:i4>
      </vt:variant>
      <vt:variant>
        <vt:lpwstr/>
      </vt:variant>
      <vt:variant>
        <vt:lpwstr>_ENREF_15</vt:lpwstr>
      </vt:variant>
      <vt:variant>
        <vt:i4>4194315</vt:i4>
      </vt:variant>
      <vt:variant>
        <vt:i4>132</vt:i4>
      </vt:variant>
      <vt:variant>
        <vt:i4>0</vt:i4>
      </vt:variant>
      <vt:variant>
        <vt:i4>5</vt:i4>
      </vt:variant>
      <vt:variant>
        <vt:lpwstr/>
      </vt:variant>
      <vt:variant>
        <vt:lpwstr>_ENREF_14</vt:lpwstr>
      </vt:variant>
      <vt:variant>
        <vt:i4>4194315</vt:i4>
      </vt:variant>
      <vt:variant>
        <vt:i4>129</vt:i4>
      </vt:variant>
      <vt:variant>
        <vt:i4>0</vt:i4>
      </vt:variant>
      <vt:variant>
        <vt:i4>5</vt:i4>
      </vt:variant>
      <vt:variant>
        <vt:lpwstr/>
      </vt:variant>
      <vt:variant>
        <vt:lpwstr>_ENREF_14</vt:lpwstr>
      </vt:variant>
      <vt:variant>
        <vt:i4>4456459</vt:i4>
      </vt:variant>
      <vt:variant>
        <vt:i4>121</vt:i4>
      </vt:variant>
      <vt:variant>
        <vt:i4>0</vt:i4>
      </vt:variant>
      <vt:variant>
        <vt:i4>5</vt:i4>
      </vt:variant>
      <vt:variant>
        <vt:lpwstr/>
      </vt:variant>
      <vt:variant>
        <vt:lpwstr>_ENREF_5</vt:lpwstr>
      </vt:variant>
      <vt:variant>
        <vt:i4>4194315</vt:i4>
      </vt:variant>
      <vt:variant>
        <vt:i4>115</vt:i4>
      </vt:variant>
      <vt:variant>
        <vt:i4>0</vt:i4>
      </vt:variant>
      <vt:variant>
        <vt:i4>5</vt:i4>
      </vt:variant>
      <vt:variant>
        <vt:lpwstr/>
      </vt:variant>
      <vt:variant>
        <vt:lpwstr>_ENREF_13</vt:lpwstr>
      </vt:variant>
      <vt:variant>
        <vt:i4>4718603</vt:i4>
      </vt:variant>
      <vt:variant>
        <vt:i4>112</vt:i4>
      </vt:variant>
      <vt:variant>
        <vt:i4>0</vt:i4>
      </vt:variant>
      <vt:variant>
        <vt:i4>5</vt:i4>
      </vt:variant>
      <vt:variant>
        <vt:lpwstr/>
      </vt:variant>
      <vt:variant>
        <vt:lpwstr>_ENREF_9</vt:lpwstr>
      </vt:variant>
      <vt:variant>
        <vt:i4>4194315</vt:i4>
      </vt:variant>
      <vt:variant>
        <vt:i4>106</vt:i4>
      </vt:variant>
      <vt:variant>
        <vt:i4>0</vt:i4>
      </vt:variant>
      <vt:variant>
        <vt:i4>5</vt:i4>
      </vt:variant>
      <vt:variant>
        <vt:lpwstr/>
      </vt:variant>
      <vt:variant>
        <vt:lpwstr>_ENREF_12</vt:lpwstr>
      </vt:variant>
      <vt:variant>
        <vt:i4>4718603</vt:i4>
      </vt:variant>
      <vt:variant>
        <vt:i4>103</vt:i4>
      </vt:variant>
      <vt:variant>
        <vt:i4>0</vt:i4>
      </vt:variant>
      <vt:variant>
        <vt:i4>5</vt:i4>
      </vt:variant>
      <vt:variant>
        <vt:lpwstr/>
      </vt:variant>
      <vt:variant>
        <vt:lpwstr>_ENREF_9</vt:lpwstr>
      </vt:variant>
      <vt:variant>
        <vt:i4>4718603</vt:i4>
      </vt:variant>
      <vt:variant>
        <vt:i4>100</vt:i4>
      </vt:variant>
      <vt:variant>
        <vt:i4>0</vt:i4>
      </vt:variant>
      <vt:variant>
        <vt:i4>5</vt:i4>
      </vt:variant>
      <vt:variant>
        <vt:lpwstr/>
      </vt:variant>
      <vt:variant>
        <vt:lpwstr>_ENREF_9</vt:lpwstr>
      </vt:variant>
      <vt:variant>
        <vt:i4>4718603</vt:i4>
      </vt:variant>
      <vt:variant>
        <vt:i4>92</vt:i4>
      </vt:variant>
      <vt:variant>
        <vt:i4>0</vt:i4>
      </vt:variant>
      <vt:variant>
        <vt:i4>5</vt:i4>
      </vt:variant>
      <vt:variant>
        <vt:lpwstr/>
      </vt:variant>
      <vt:variant>
        <vt:lpwstr>_ENREF_9</vt:lpwstr>
      </vt:variant>
      <vt:variant>
        <vt:i4>4784139</vt:i4>
      </vt:variant>
      <vt:variant>
        <vt:i4>86</vt:i4>
      </vt:variant>
      <vt:variant>
        <vt:i4>0</vt:i4>
      </vt:variant>
      <vt:variant>
        <vt:i4>5</vt:i4>
      </vt:variant>
      <vt:variant>
        <vt:lpwstr/>
      </vt:variant>
      <vt:variant>
        <vt:lpwstr>_ENREF_8</vt:lpwstr>
      </vt:variant>
      <vt:variant>
        <vt:i4>4587531</vt:i4>
      </vt:variant>
      <vt:variant>
        <vt:i4>80</vt:i4>
      </vt:variant>
      <vt:variant>
        <vt:i4>0</vt:i4>
      </vt:variant>
      <vt:variant>
        <vt:i4>5</vt:i4>
      </vt:variant>
      <vt:variant>
        <vt:lpwstr/>
      </vt:variant>
      <vt:variant>
        <vt:lpwstr>_ENREF_7</vt:lpwstr>
      </vt:variant>
      <vt:variant>
        <vt:i4>4325387</vt:i4>
      </vt:variant>
      <vt:variant>
        <vt:i4>77</vt:i4>
      </vt:variant>
      <vt:variant>
        <vt:i4>0</vt:i4>
      </vt:variant>
      <vt:variant>
        <vt:i4>5</vt:i4>
      </vt:variant>
      <vt:variant>
        <vt:lpwstr/>
      </vt:variant>
      <vt:variant>
        <vt:lpwstr>_ENREF_3</vt:lpwstr>
      </vt:variant>
      <vt:variant>
        <vt:i4>4194315</vt:i4>
      </vt:variant>
      <vt:variant>
        <vt:i4>74</vt:i4>
      </vt:variant>
      <vt:variant>
        <vt:i4>0</vt:i4>
      </vt:variant>
      <vt:variant>
        <vt:i4>5</vt:i4>
      </vt:variant>
      <vt:variant>
        <vt:lpwstr/>
      </vt:variant>
      <vt:variant>
        <vt:lpwstr>_ENREF_1</vt:lpwstr>
      </vt:variant>
      <vt:variant>
        <vt:i4>4653067</vt:i4>
      </vt:variant>
      <vt:variant>
        <vt:i4>66</vt:i4>
      </vt:variant>
      <vt:variant>
        <vt:i4>0</vt:i4>
      </vt:variant>
      <vt:variant>
        <vt:i4>5</vt:i4>
      </vt:variant>
      <vt:variant>
        <vt:lpwstr/>
      </vt:variant>
      <vt:variant>
        <vt:lpwstr>_ENREF_6</vt:lpwstr>
      </vt:variant>
      <vt:variant>
        <vt:i4>4456459</vt:i4>
      </vt:variant>
      <vt:variant>
        <vt:i4>63</vt:i4>
      </vt:variant>
      <vt:variant>
        <vt:i4>0</vt:i4>
      </vt:variant>
      <vt:variant>
        <vt:i4>5</vt:i4>
      </vt:variant>
      <vt:variant>
        <vt:lpwstr/>
      </vt:variant>
      <vt:variant>
        <vt:lpwstr>_ENREF_5</vt:lpwstr>
      </vt:variant>
      <vt:variant>
        <vt:i4>4456459</vt:i4>
      </vt:variant>
      <vt:variant>
        <vt:i4>55</vt:i4>
      </vt:variant>
      <vt:variant>
        <vt:i4>0</vt:i4>
      </vt:variant>
      <vt:variant>
        <vt:i4>5</vt:i4>
      </vt:variant>
      <vt:variant>
        <vt:lpwstr/>
      </vt:variant>
      <vt:variant>
        <vt:lpwstr>_ENREF_5</vt:lpwstr>
      </vt:variant>
      <vt:variant>
        <vt:i4>4456459</vt:i4>
      </vt:variant>
      <vt:variant>
        <vt:i4>52</vt:i4>
      </vt:variant>
      <vt:variant>
        <vt:i4>0</vt:i4>
      </vt:variant>
      <vt:variant>
        <vt:i4>5</vt:i4>
      </vt:variant>
      <vt:variant>
        <vt:lpwstr/>
      </vt:variant>
      <vt:variant>
        <vt:lpwstr>_ENREF_5</vt:lpwstr>
      </vt:variant>
      <vt:variant>
        <vt:i4>4194315</vt:i4>
      </vt:variant>
      <vt:variant>
        <vt:i4>49</vt:i4>
      </vt:variant>
      <vt:variant>
        <vt:i4>0</vt:i4>
      </vt:variant>
      <vt:variant>
        <vt:i4>5</vt:i4>
      </vt:variant>
      <vt:variant>
        <vt:lpwstr/>
      </vt:variant>
      <vt:variant>
        <vt:lpwstr>_ENREF_1</vt:lpwstr>
      </vt:variant>
      <vt:variant>
        <vt:i4>4521995</vt:i4>
      </vt:variant>
      <vt:variant>
        <vt:i4>41</vt:i4>
      </vt:variant>
      <vt:variant>
        <vt:i4>0</vt:i4>
      </vt:variant>
      <vt:variant>
        <vt:i4>5</vt:i4>
      </vt:variant>
      <vt:variant>
        <vt:lpwstr/>
      </vt:variant>
      <vt:variant>
        <vt:lpwstr>_ENREF_4</vt:lpwstr>
      </vt:variant>
      <vt:variant>
        <vt:i4>4325387</vt:i4>
      </vt:variant>
      <vt:variant>
        <vt:i4>33</vt:i4>
      </vt:variant>
      <vt:variant>
        <vt:i4>0</vt:i4>
      </vt:variant>
      <vt:variant>
        <vt:i4>5</vt:i4>
      </vt:variant>
      <vt:variant>
        <vt:lpwstr/>
      </vt:variant>
      <vt:variant>
        <vt:lpwstr>_ENREF_3</vt:lpwstr>
      </vt:variant>
      <vt:variant>
        <vt:i4>4390923</vt:i4>
      </vt:variant>
      <vt:variant>
        <vt:i4>25</vt:i4>
      </vt:variant>
      <vt:variant>
        <vt:i4>0</vt:i4>
      </vt:variant>
      <vt:variant>
        <vt:i4>5</vt:i4>
      </vt:variant>
      <vt:variant>
        <vt:lpwstr/>
      </vt:variant>
      <vt:variant>
        <vt:lpwstr>_ENREF_2</vt:lpwstr>
      </vt:variant>
      <vt:variant>
        <vt:i4>4390923</vt:i4>
      </vt:variant>
      <vt:variant>
        <vt:i4>22</vt:i4>
      </vt:variant>
      <vt:variant>
        <vt:i4>0</vt:i4>
      </vt:variant>
      <vt:variant>
        <vt:i4>5</vt:i4>
      </vt:variant>
      <vt:variant>
        <vt:lpwstr/>
      </vt:variant>
      <vt:variant>
        <vt:lpwstr>_ENREF_2</vt:lpwstr>
      </vt:variant>
      <vt:variant>
        <vt:i4>4390923</vt:i4>
      </vt:variant>
      <vt:variant>
        <vt:i4>14</vt:i4>
      </vt:variant>
      <vt:variant>
        <vt:i4>0</vt:i4>
      </vt:variant>
      <vt:variant>
        <vt:i4>5</vt:i4>
      </vt:variant>
      <vt:variant>
        <vt:lpwstr/>
      </vt:variant>
      <vt:variant>
        <vt:lpwstr>_ENREF_2</vt:lpwstr>
      </vt:variant>
      <vt:variant>
        <vt:i4>4194315</vt:i4>
      </vt:variant>
      <vt:variant>
        <vt:i4>11</vt:i4>
      </vt:variant>
      <vt:variant>
        <vt:i4>0</vt:i4>
      </vt:variant>
      <vt:variant>
        <vt:i4>5</vt:i4>
      </vt:variant>
      <vt:variant>
        <vt:lpwstr/>
      </vt:variant>
      <vt:variant>
        <vt:lpwstr>_ENREF_1</vt:lpwstr>
      </vt:variant>
      <vt:variant>
        <vt:i4>4194315</vt:i4>
      </vt:variant>
      <vt:variant>
        <vt:i4>3</vt:i4>
      </vt:variant>
      <vt:variant>
        <vt:i4>0</vt:i4>
      </vt:variant>
      <vt:variant>
        <vt:i4>5</vt:i4>
      </vt:variant>
      <vt:variant>
        <vt:lpwstr/>
      </vt:variant>
      <vt:variant>
        <vt:lpwstr>_ENREF_1</vt:lpwstr>
      </vt:variant>
      <vt:variant>
        <vt:i4>7864396</vt:i4>
      </vt:variant>
      <vt:variant>
        <vt:i4>0</vt:i4>
      </vt:variant>
      <vt:variant>
        <vt:i4>0</vt:i4>
      </vt:variant>
      <vt:variant>
        <vt:i4>5</vt:i4>
      </vt:variant>
      <vt:variant>
        <vt:lpwstr>mailto:igozes@post.tau.ac.il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bkDocket</dc:title>
  <dc:subject/>
  <dc:creator/>
  <cp:keywords>63129724 v1</cp:keywords>
  <cp:lastModifiedBy/>
  <cp:revision>1</cp:revision>
  <cp:lastPrinted>1899-12-31T22:00:00Z</cp:lastPrinted>
  <dcterms:created xsi:type="dcterms:W3CDTF">2018-10-21T20:05:00Z</dcterms:created>
  <dcterms:modified xsi:type="dcterms:W3CDTF">2018-10-24T06:20:00Z</dcterms:modified>
</cp:coreProperties>
</file>