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317" w:rsidRPr="00A94317" w:rsidRDefault="00A94317" w:rsidP="00E93A79">
      <w:pPr>
        <w:keepNext/>
        <w:spacing w:before="240" w:after="60" w:line="240" w:lineRule="auto"/>
        <w:outlineLvl w:val="1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94317">
        <w:rPr>
          <w:rFonts w:ascii="Times New Roman" w:eastAsia="MS Gothic" w:hAnsi="Times New Roman" w:cs="Times New Roman"/>
          <w:bCs/>
          <w:iCs/>
          <w:sz w:val="24"/>
          <w:szCs w:val="24"/>
        </w:rPr>
        <w:t xml:space="preserve">Supplementary </w:t>
      </w:r>
      <w:r w:rsidR="00E93A79">
        <w:rPr>
          <w:rFonts w:ascii="Times New Roman" w:eastAsia="MS Gothic" w:hAnsi="Times New Roman" w:cs="Times New Roman"/>
          <w:bCs/>
          <w:iCs/>
          <w:sz w:val="24"/>
          <w:szCs w:val="24"/>
        </w:rPr>
        <w:t>Table 1</w:t>
      </w:r>
      <w:r w:rsidRPr="00A94317">
        <w:rPr>
          <w:rFonts w:ascii="Times New Roman" w:eastAsia="Calibri" w:hAnsi="Times New Roman" w:cs="Times New Roman"/>
          <w:color w:val="000000"/>
          <w:sz w:val="24"/>
          <w:szCs w:val="24"/>
        </w:rPr>
        <w:t>: Standardised factor loadings for the age 5 years CU traits measure</w:t>
      </w:r>
    </w:p>
    <w:p w:rsidR="00A94317" w:rsidRPr="00A94317" w:rsidRDefault="00A94317" w:rsidP="00A94317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tbl>
      <w:tblPr>
        <w:tblStyle w:val="TableGrid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9"/>
        <w:gridCol w:w="1281"/>
      </w:tblGrid>
      <w:tr w:rsidR="00A94317" w:rsidRPr="00A94317" w:rsidTr="00AE15F2">
        <w:tc>
          <w:tcPr>
            <w:tcW w:w="6499" w:type="dxa"/>
            <w:tcBorders>
              <w:bottom w:val="single" w:sz="4" w:space="0" w:color="auto"/>
            </w:tcBorders>
            <w:shd w:val="clear" w:color="auto" w:fill="FFFFFF"/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Age 5 CU traits items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/>
          </w:tcPr>
          <w:p w:rsidR="00A94317" w:rsidRPr="00A94317" w:rsidRDefault="00A94317" w:rsidP="00A9431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Factor loading</w:t>
            </w:r>
          </w:p>
        </w:tc>
      </w:tr>
      <w:tr w:rsidR="00A94317" w:rsidRPr="00A94317" w:rsidTr="00AE15F2">
        <w:tc>
          <w:tcPr>
            <w:tcW w:w="6499" w:type="dxa"/>
            <w:tcBorders>
              <w:top w:val="single" w:sz="4" w:space="0" w:color="auto"/>
            </w:tcBorders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APSD 1: Concerned about the feelings of others (R)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.47</w:t>
            </w:r>
          </w:p>
        </w:tc>
      </w:tr>
      <w:tr w:rsidR="00A94317" w:rsidRPr="00A94317" w:rsidTr="00AE15F2">
        <w:tc>
          <w:tcPr>
            <w:tcW w:w="6499" w:type="dxa"/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APSD 3: Is good at keeping promises (R)</w:t>
            </w:r>
          </w:p>
        </w:tc>
        <w:tc>
          <w:tcPr>
            <w:tcW w:w="1281" w:type="dxa"/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.47</w:t>
            </w:r>
          </w:p>
        </w:tc>
      </w:tr>
      <w:tr w:rsidR="00A94317" w:rsidRPr="00A94317" w:rsidTr="00AE1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APSD 4: Feels bad or guilty when he/she does something wrong (R)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.62</w:t>
            </w:r>
          </w:p>
        </w:tc>
      </w:tr>
      <w:tr w:rsidR="00A94317" w:rsidRPr="00A94317" w:rsidTr="00AE1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APSD 5: Keeps the same friends (R)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.61</w:t>
            </w:r>
          </w:p>
        </w:tc>
      </w:tr>
      <w:tr w:rsidR="00A94317" w:rsidRPr="00A94317" w:rsidTr="00AE1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CBCL 14. Cruel to animals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.60</w:t>
            </w:r>
          </w:p>
        </w:tc>
      </w:tr>
      <w:tr w:rsidR="00A94317" w:rsidRPr="00A94317" w:rsidTr="00AE1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CBCL 58: Punishment doesn’t change his/her </w:t>
            </w:r>
            <w:proofErr w:type="spellStart"/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behavior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.72</w:t>
            </w:r>
          </w:p>
        </w:tc>
      </w:tr>
      <w:tr w:rsidR="00A94317" w:rsidRPr="00A94317" w:rsidTr="00AE1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CBCL 67: Seems unresponsive to affection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.77</w:t>
            </w:r>
          </w:p>
        </w:tc>
      </w:tr>
      <w:tr w:rsidR="00A94317" w:rsidRPr="00A94317" w:rsidTr="00AE1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CBCL 70: Shows little affection toward people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.84</w:t>
            </w:r>
          </w:p>
        </w:tc>
      </w:tr>
      <w:tr w:rsidR="00A94317" w:rsidRPr="00A94317" w:rsidTr="00AE1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SDQ 1: Considerate of other people’s feelings (R)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.75</w:t>
            </w:r>
          </w:p>
        </w:tc>
      </w:tr>
      <w:tr w:rsidR="00A94317" w:rsidRPr="00A94317" w:rsidTr="00AE1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SDQ 4: Shares readily with other children (R)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.53</w:t>
            </w:r>
          </w:p>
        </w:tc>
      </w:tr>
      <w:tr w:rsidR="00A94317" w:rsidRPr="00A94317" w:rsidTr="00AE1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SDQ 9: Helpful if someone is hurt, upset or feelings ill (R)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.57</w:t>
            </w:r>
          </w:p>
        </w:tc>
      </w:tr>
      <w:tr w:rsidR="00A94317" w:rsidRPr="00A94317" w:rsidTr="00AE1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9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SDQ 17: Kind to younger children (R)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.60</w:t>
            </w:r>
          </w:p>
        </w:tc>
      </w:tr>
      <w:tr w:rsidR="00A94317" w:rsidRPr="00A94317" w:rsidTr="00AE1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SDQ 20: Often volunteers to help others (R)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317" w:rsidRPr="00A94317" w:rsidRDefault="00A94317" w:rsidP="00A94317">
            <w:pPr>
              <w:spacing w:line="48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.46</w:t>
            </w:r>
          </w:p>
        </w:tc>
      </w:tr>
    </w:tbl>
    <w:p w:rsidR="00A94317" w:rsidRPr="00A94317" w:rsidRDefault="00A94317" w:rsidP="00A943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431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Note.</w:t>
      </w:r>
      <w:r w:rsidRPr="00A943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CBCL = Child </w:t>
      </w:r>
      <w:proofErr w:type="spellStart"/>
      <w:r w:rsidRPr="00A94317">
        <w:rPr>
          <w:rFonts w:ascii="Times New Roman" w:eastAsia="Calibri" w:hAnsi="Times New Roman" w:cs="Times New Roman"/>
          <w:color w:val="000000"/>
          <w:sz w:val="24"/>
          <w:szCs w:val="24"/>
        </w:rPr>
        <w:t>Behavior</w:t>
      </w:r>
      <w:proofErr w:type="spellEnd"/>
      <w:r w:rsidRPr="00A943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Checklist (CBCL), APSD </w:t>
      </w:r>
      <w:proofErr w:type="gramStart"/>
      <w:r w:rsidRPr="00A94317">
        <w:rPr>
          <w:rFonts w:ascii="Times New Roman" w:eastAsia="Calibri" w:hAnsi="Times New Roman" w:cs="Times New Roman"/>
          <w:color w:val="000000"/>
          <w:sz w:val="24"/>
          <w:szCs w:val="24"/>
        </w:rPr>
        <w:t>=  Anti</w:t>
      </w:r>
      <w:proofErr w:type="gramEnd"/>
      <w:r w:rsidRPr="00A94317">
        <w:rPr>
          <w:rFonts w:ascii="Times New Roman" w:eastAsia="Calibri" w:hAnsi="Times New Roman" w:cs="Times New Roman"/>
          <w:color w:val="000000"/>
          <w:sz w:val="24"/>
          <w:szCs w:val="24"/>
        </w:rPr>
        <w:t>-Social Process Screening Device, BITSEA = Brief Infant Toddler Social and Emotional Assessment (BITSEA), SDQ =  Strengths and Difficulties Questionnaire (SDQ) .</w:t>
      </w:r>
      <w:r w:rsidRPr="00A94317" w:rsidDel="00574C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94317" w:rsidRPr="00A94317" w:rsidRDefault="00A94317" w:rsidP="00A943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4317" w:rsidRPr="00A94317" w:rsidRDefault="00A94317" w:rsidP="00A94317">
      <w:pPr>
        <w:spacing w:after="0"/>
        <w:jc w:val="center"/>
        <w:rPr>
          <w:rFonts w:ascii="Times New Roman" w:eastAsia="MS Mincho" w:hAnsi="Times New Roman" w:cs="Times New Roman"/>
          <w:b/>
          <w:iCs/>
          <w:sz w:val="24"/>
          <w:szCs w:val="24"/>
        </w:rPr>
      </w:pPr>
      <w:r w:rsidRPr="00A94317"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  <w:bookmarkStart w:id="0" w:name="_GoBack"/>
      <w:bookmarkEnd w:id="0"/>
    </w:p>
    <w:sectPr w:rsidR="00A94317" w:rsidRPr="00A94317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22077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666D9F" w:rsidRDefault="007E15CF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6D9F" w:rsidRDefault="007E15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317"/>
    <w:rsid w:val="001B425F"/>
    <w:rsid w:val="002E5C1A"/>
    <w:rsid w:val="007E15CF"/>
    <w:rsid w:val="00810CB2"/>
    <w:rsid w:val="00A94317"/>
    <w:rsid w:val="00E9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11AF06-1EC1-4B9B-836B-C1B22298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A94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94317"/>
    <w:pPr>
      <w:spacing w:after="0" w:line="240" w:lineRule="auto"/>
    </w:pPr>
    <w:rPr>
      <w:rFonts w:eastAsia="MS Mincho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94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4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Nicky</cp:lastModifiedBy>
  <cp:revision>3</cp:revision>
  <dcterms:created xsi:type="dcterms:W3CDTF">2018-08-20T10:55:00Z</dcterms:created>
  <dcterms:modified xsi:type="dcterms:W3CDTF">2018-08-20T11:16:00Z</dcterms:modified>
</cp:coreProperties>
</file>