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B55205" w14:textId="3B1E1881" w:rsidR="00D72AC0" w:rsidRPr="00D72AC0" w:rsidRDefault="001F5E35" w:rsidP="00D72AC0">
      <w:pPr>
        <w:spacing w:line="360" w:lineRule="auto"/>
        <w:rPr>
          <w:rFonts w:ascii="Times New Roman" w:hAnsi="Times New Roman" w:cs="Times New Roman"/>
          <w:color w:val="363636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D72AC0" w:rsidRPr="00D72AC0">
        <w:rPr>
          <w:rFonts w:ascii="Times New Roman" w:hAnsi="Times New Roman" w:cs="Times New Roman"/>
        </w:rPr>
        <w:t>Supplementary Table 1.</w:t>
      </w:r>
      <w:proofErr w:type="gramEnd"/>
      <w:r w:rsidR="00D72AC0" w:rsidRPr="00D72AC0">
        <w:rPr>
          <w:rFonts w:ascii="Times New Roman" w:hAnsi="Times New Roman" w:cs="Times New Roman"/>
        </w:rPr>
        <w:t xml:space="preserve"> Overview of </w:t>
      </w:r>
      <w:r w:rsidR="00D72AC0">
        <w:rPr>
          <w:rFonts w:ascii="Times New Roman" w:hAnsi="Times New Roman" w:cs="Times New Roman"/>
        </w:rPr>
        <w:t xml:space="preserve">results from ORA performed with </w:t>
      </w:r>
      <w:proofErr w:type="spellStart"/>
      <w:r w:rsidR="00D72AC0">
        <w:rPr>
          <w:rFonts w:ascii="Times New Roman" w:hAnsi="Times New Roman" w:cs="Times New Roman"/>
        </w:rPr>
        <w:t>WebGestalt</w:t>
      </w:r>
      <w:proofErr w:type="spellEnd"/>
      <w:r w:rsidR="00D72AC0">
        <w:rPr>
          <w:rFonts w:ascii="Times New Roman" w:hAnsi="Times New Roman" w:cs="Times New Roman"/>
        </w:rPr>
        <w:t xml:space="preserve"> based on genes annotated to differentially methylated positions with p-value &lt; 10</w:t>
      </w:r>
      <w:r w:rsidR="00D72AC0" w:rsidRPr="00B42367">
        <w:rPr>
          <w:rFonts w:ascii="Times New Roman" w:hAnsi="Times New Roman" w:cs="Times New Roman"/>
          <w:vertAlign w:val="superscript"/>
        </w:rPr>
        <w:t>-5</w:t>
      </w:r>
      <w:r w:rsidR="007C1A85">
        <w:rPr>
          <w:rFonts w:ascii="Times New Roman" w:hAnsi="Times New Roman" w:cs="Times New Roman"/>
        </w:rPr>
        <w:t xml:space="preserve"> from </w:t>
      </w:r>
      <w:bookmarkStart w:id="0" w:name="_GoBack"/>
      <w:r w:rsidR="007C1A85" w:rsidRPr="000F386C">
        <w:rPr>
          <w:rFonts w:ascii="Times New Roman" w:hAnsi="Times New Roman" w:cs="Times New Roman"/>
          <w:i/>
        </w:rPr>
        <w:t>paired</w:t>
      </w:r>
      <w:bookmarkEnd w:id="0"/>
      <w:r w:rsidR="007C1A85">
        <w:rPr>
          <w:rFonts w:ascii="Times New Roman" w:hAnsi="Times New Roman" w:cs="Times New Roman"/>
        </w:rPr>
        <w:t xml:space="preserve"> EWAS analysis of depressi</w:t>
      </w:r>
      <w:r w:rsidR="003E4B14">
        <w:rPr>
          <w:rFonts w:ascii="Times New Roman" w:hAnsi="Times New Roman" w:cs="Times New Roman"/>
        </w:rPr>
        <w:t>on</w:t>
      </w:r>
      <w:r w:rsidR="007C1A85">
        <w:rPr>
          <w:rFonts w:ascii="Times New Roman" w:hAnsi="Times New Roman" w:cs="Times New Roman"/>
        </w:rPr>
        <w:t xml:space="preserve"> symptomatology</w:t>
      </w:r>
      <w:r w:rsidR="009B5A8D">
        <w:rPr>
          <w:rFonts w:ascii="Times New Roman" w:hAnsi="Times New Roman" w:cs="Times New Roman"/>
        </w:rPr>
        <w:t>.</w:t>
      </w:r>
      <w:r w:rsidR="00D72AC0">
        <w:rPr>
          <w:rFonts w:ascii="Times New Roman" w:hAnsi="Times New Roman" w:cs="Times New Roman"/>
        </w:rPr>
        <w:t xml:space="preserve"> </w:t>
      </w:r>
    </w:p>
    <w:tbl>
      <w:tblPr>
        <w:tblpPr w:leftFromText="180" w:rightFromText="180" w:vertAnchor="page" w:horzAnchor="page" w:tblpX="679" w:tblpY="4099"/>
        <w:tblW w:w="10882" w:type="dxa"/>
        <w:tblLayout w:type="fixed"/>
        <w:tblLook w:val="0000" w:firstRow="0" w:lastRow="0" w:firstColumn="0" w:lastColumn="0" w:noHBand="0" w:noVBand="0"/>
      </w:tblPr>
      <w:tblGrid>
        <w:gridCol w:w="1301"/>
        <w:gridCol w:w="83"/>
        <w:gridCol w:w="1616"/>
        <w:gridCol w:w="2419"/>
        <w:gridCol w:w="1023"/>
        <w:gridCol w:w="1037"/>
        <w:gridCol w:w="1301"/>
        <w:gridCol w:w="1301"/>
        <w:gridCol w:w="801"/>
      </w:tblGrid>
      <w:tr w:rsidR="00D72AC0" w14:paraId="118D0A88" w14:textId="77777777" w:rsidTr="00332399">
        <w:trPr>
          <w:trHeight w:val="302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51850EC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E55608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Gene Set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226B1E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Description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741B44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Size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46D07B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Expect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B8AAD0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Ratio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7DED3D" w14:textId="7AB7FD00" w:rsidR="00D72AC0" w:rsidRDefault="004D57FE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P-v</w:t>
            </w:r>
            <w:r w:rsidR="00D72AC0">
              <w:rPr>
                <w:rFonts w:ascii="Times New Roman" w:hAnsi="Times New Roman" w:cs="Times New Roman"/>
                <w:b/>
                <w:bCs/>
                <w:color w:val="000000"/>
              </w:rPr>
              <w:t>alue</w:t>
            </w:r>
          </w:p>
        </w:tc>
        <w:tc>
          <w:tcPr>
            <w:tcW w:w="8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032AC8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FDR</w:t>
            </w:r>
          </w:p>
        </w:tc>
      </w:tr>
      <w:tr w:rsidR="00D72AC0" w14:paraId="6DFCD3BC" w14:textId="77777777" w:rsidTr="001F5E35">
        <w:trPr>
          <w:trHeight w:val="605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D9CF02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F5E35">
              <w:rPr>
                <w:rFonts w:ascii="Times New Roman" w:hAnsi="Times New Roman" w:cs="Times New Roman"/>
                <w:b/>
                <w:color w:val="000000"/>
              </w:rPr>
              <w:t>Gene Ontology (Biological Processes)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40E76421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GO:0031641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07F92F1E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regulation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of myelination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7D913F4D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8367006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B74642D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137.03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B3415EB" w14:textId="37DD1D26" w:rsidR="00D72AC0" w:rsidRDefault="00D72AC0" w:rsidP="003323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0.00008</w:t>
            </w:r>
            <w:r w:rsidR="0033239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4839D713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0.78</w:t>
            </w:r>
          </w:p>
        </w:tc>
      </w:tr>
      <w:tr w:rsidR="00D72AC0" w14:paraId="505B5D46" w14:textId="77777777" w:rsidTr="001F5E35">
        <w:trPr>
          <w:trHeight w:val="907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3B95A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01FA7476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:1903038</w:t>
            </w:r>
            <w:proofErr w:type="gramEnd"/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00528047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negative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regulation of leukocyte cell-cell adhesion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780FDA1D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32F95D3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0.050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3937CB9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39.70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C247A1B" w14:textId="70C7E141" w:rsidR="00D72AC0" w:rsidRDefault="00D72AC0" w:rsidP="003323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0.001</w:t>
            </w:r>
            <w:r w:rsidR="0033239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4E6D40CA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</w:tr>
      <w:tr w:rsidR="00D72AC0" w14:paraId="3A25E726" w14:textId="77777777" w:rsidTr="001F5E35">
        <w:trPr>
          <w:trHeight w:val="302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622BD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583FA478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GO:0042552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1C957A72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myelination</w:t>
            </w:r>
            <w:proofErr w:type="gram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2D871BA4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33C2D35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0.052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69F20CC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38.27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41BA0415" w14:textId="3F197D4A" w:rsidR="00D72AC0" w:rsidRDefault="00D72AC0" w:rsidP="003323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0.0011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183B6888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</w:tr>
      <w:tr w:rsidR="00D72AC0" w14:paraId="3797CC29" w14:textId="77777777" w:rsidTr="001F5E35">
        <w:trPr>
          <w:trHeight w:val="605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16A0E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2BEE7F57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GO:0007272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779807CA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ensheathment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of neurons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1E6FD2C3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2F5386A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0.053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4820F7A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37.59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1C98946A" w14:textId="1E84EE5E" w:rsidR="00D72AC0" w:rsidRDefault="00D72AC0" w:rsidP="003323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0.001</w:t>
            </w:r>
            <w:r w:rsidR="0033239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248258DD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</w:tr>
      <w:tr w:rsidR="00D72AC0" w14:paraId="456899FF" w14:textId="77777777" w:rsidTr="001F5E35">
        <w:trPr>
          <w:trHeight w:val="302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800B5F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2C412A7B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GO:0008366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5B078AE5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axon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ensheathment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4B6867B4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F5F4F89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0.053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067B313C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37.59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3F1C8504" w14:textId="19E76D82" w:rsidR="00D72AC0" w:rsidRDefault="00D72AC0" w:rsidP="003323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0.001</w:t>
            </w:r>
            <w:r w:rsidR="0033239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4427C976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</w:tr>
      <w:tr w:rsidR="00D72AC0" w14:paraId="4AA4FC06" w14:textId="77777777" w:rsidTr="001F5E35">
        <w:trPr>
          <w:trHeight w:val="605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89537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6DB1470E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GO:0080135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44FFC964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regulation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of cellular response to stress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23DDCAFC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EC0EE3B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0.284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1A800841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10.57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3CC96FA5" w14:textId="415B9BC1" w:rsidR="00D72AC0" w:rsidRDefault="00D72AC0" w:rsidP="003323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0.002</w:t>
            </w:r>
            <w:r w:rsidR="0033239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16CCD21A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</w:tr>
      <w:tr w:rsidR="00D72AC0" w14:paraId="7124B50A" w14:textId="77777777" w:rsidTr="001F5E35">
        <w:trPr>
          <w:trHeight w:val="605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53E15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650B858A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GO:0022408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060EFE24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negative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regulation of cell-cell adhesion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083859FD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4E0E725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0.072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3106508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27.95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700E801" w14:textId="72730A03" w:rsidR="00D72AC0" w:rsidRDefault="00D72AC0" w:rsidP="003323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0.0021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8D15131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</w:tr>
      <w:tr w:rsidR="00D72AC0" w14:paraId="31F1D166" w14:textId="77777777" w:rsidTr="001F5E35">
        <w:trPr>
          <w:trHeight w:val="605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424495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114DDD07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GO:0048585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7325014C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negative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regulation of response to stimulus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6DAFC3CE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AF7B824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0.673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C5FEBC2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5.95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6E45188" w14:textId="4253F932" w:rsidR="00D72AC0" w:rsidRDefault="00D72AC0" w:rsidP="003323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0.0023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6018C95D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</w:tr>
      <w:tr w:rsidR="00D72AC0" w14:paraId="441FB56A" w14:textId="77777777" w:rsidTr="001F5E35">
        <w:trPr>
          <w:trHeight w:val="907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AFD04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4BC93674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GO:0015911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013ADC3B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plasma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membrane long-chain fatty acid transport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4A1F7FFA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57D6AAC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0.002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772070D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424.80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C854AE6" w14:textId="4E6186C3" w:rsidR="00D72AC0" w:rsidRDefault="00D72AC0" w:rsidP="003323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0.002</w:t>
            </w:r>
            <w:r w:rsidR="0033239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009736D8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</w:tr>
      <w:tr w:rsidR="00D72AC0" w14:paraId="3F0095C8" w14:textId="77777777" w:rsidTr="001F5E35">
        <w:trPr>
          <w:trHeight w:val="907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F7F26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3D995E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GO:0032077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316658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positive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regulation of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deoxyribonuclease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activity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300479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28933C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1A5599C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424.80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6B9655" w14:textId="3CCF628E" w:rsidR="00D72AC0" w:rsidRDefault="00D72AC0" w:rsidP="003323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0.002</w:t>
            </w:r>
            <w:r w:rsidR="0033239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72FA7D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</w:tr>
      <w:tr w:rsidR="00D72AC0" w14:paraId="4A8DC228" w14:textId="77777777" w:rsidTr="001F5E35">
        <w:trPr>
          <w:trHeight w:val="605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EE39D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F5E35">
              <w:rPr>
                <w:rFonts w:ascii="Times New Roman" w:hAnsi="Times New Roman" w:cs="Times New Roman"/>
                <w:b/>
                <w:color w:val="000000"/>
              </w:rPr>
              <w:t>Pathway analysis (KEGG)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62EEBC39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hsa04211</w:t>
            </w:r>
            <w:proofErr w:type="gramEnd"/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7BB7CDC4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Longevity regulating pathway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555DCA18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A1ED828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0.051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C573D69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39.32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19DBDEE8" w14:textId="65EA70F3" w:rsidR="00D72AC0" w:rsidRDefault="00D72AC0" w:rsidP="00F062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0.00094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23032421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</w:tr>
      <w:tr w:rsidR="00D72AC0" w14:paraId="12070A4D" w14:textId="77777777" w:rsidTr="001F5E35">
        <w:trPr>
          <w:trHeight w:val="605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5E4CE7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2BB901A0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hsa04914</w:t>
            </w:r>
            <w:proofErr w:type="gramEnd"/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73802A71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Progesterone-mediated oocyte maturation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16E930A8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AFC5D66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0.054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0E97C6A8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36.79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FACE223" w14:textId="76D3A8EE" w:rsidR="00D72AC0" w:rsidRDefault="00D72AC0" w:rsidP="00F062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0.001</w:t>
            </w:r>
            <w:r w:rsidR="00F062E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66C4104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</w:tr>
      <w:tr w:rsidR="00D72AC0" w14:paraId="1706EB44" w14:textId="77777777" w:rsidTr="001F5E35">
        <w:trPr>
          <w:trHeight w:val="302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2E944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5D5B9F82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hsa04668</w:t>
            </w:r>
            <w:proofErr w:type="gramEnd"/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1F0314D9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TNF signaling pathway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54437B68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BE235EC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0.062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03B8336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32.27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36259EB6" w14:textId="185EA283" w:rsidR="00D72AC0" w:rsidRDefault="00D72AC0" w:rsidP="00F062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0.001</w:t>
            </w:r>
            <w:r w:rsidR="00F062E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C467BC4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</w:tr>
      <w:tr w:rsidR="00D72AC0" w14:paraId="66CADB67" w14:textId="77777777" w:rsidTr="001F5E35">
        <w:trPr>
          <w:trHeight w:val="605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7C5A1A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6099A5CF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hsa04926</w:t>
            </w:r>
            <w:proofErr w:type="gramEnd"/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017AD48A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Relaxin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signaling pathway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6038598B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CD0182A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0.075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063BF36E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26.52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44F6734A" w14:textId="2380EC40" w:rsidR="00D72AC0" w:rsidRDefault="00D72AC0" w:rsidP="00F062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0.002</w:t>
            </w:r>
            <w:r w:rsidR="00F062E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DB1BDCB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</w:tr>
      <w:tr w:rsidR="00D72AC0" w14:paraId="18036A37" w14:textId="77777777" w:rsidTr="001F5E35">
        <w:trPr>
          <w:trHeight w:val="302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FE346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06CEBAA4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hsa04728</w:t>
            </w:r>
            <w:proofErr w:type="gramEnd"/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43DAE09F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Dopaminergic synapse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3EE812B2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82215D2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0.076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EAC0D59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26.32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9891D66" w14:textId="671423D1" w:rsidR="00D72AC0" w:rsidRDefault="00D72AC0" w:rsidP="00F062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0.002</w:t>
            </w:r>
            <w:r w:rsidR="00F062E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0C399485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</w:tr>
      <w:tr w:rsidR="00D72AC0" w14:paraId="1E4B2925" w14:textId="77777777" w:rsidTr="001F5E35">
        <w:trPr>
          <w:trHeight w:val="302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E86C9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0655BFD0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hsa05161</w:t>
            </w:r>
            <w:proofErr w:type="gramEnd"/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22AC4C88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Hepatitis 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4700B933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1CDB16C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0.077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4B1C322F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25.92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13BE0687" w14:textId="72737871" w:rsidR="00D72AC0" w:rsidRDefault="00D72AC0" w:rsidP="00F062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0.002</w:t>
            </w:r>
            <w:r w:rsidR="00F062E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7C0D1E2A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</w:tr>
      <w:tr w:rsidR="00D72AC0" w14:paraId="1077E287" w14:textId="77777777" w:rsidTr="001F5E35">
        <w:trPr>
          <w:trHeight w:val="605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63BE5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06E496AA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hsa04915</w:t>
            </w:r>
            <w:proofErr w:type="gramEnd"/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0A749C67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Estrogen signaling pathway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36A0C813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12864A2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0.079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15A96BA1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25.34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1F92ABA0" w14:textId="0A2D6050" w:rsidR="00D72AC0" w:rsidRDefault="00D72AC0" w:rsidP="00F062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0.002</w:t>
            </w:r>
            <w:r w:rsidR="00F062E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8CECC13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</w:tr>
      <w:tr w:rsidR="00D72AC0" w14:paraId="1B54CC54" w14:textId="77777777" w:rsidTr="001F5E35">
        <w:trPr>
          <w:trHeight w:val="605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9FE8D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65E75930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hsa04261</w:t>
            </w:r>
            <w:proofErr w:type="gramEnd"/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77556AD7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Adrenergic signaling in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cardiomyocytes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22F0A33B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4B2E248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0.084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D9FA172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23.92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0018295" w14:textId="09D494D0" w:rsidR="00D72AC0" w:rsidRDefault="00D72AC0" w:rsidP="00F062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0.0025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64FB64BE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</w:tr>
      <w:tr w:rsidR="00D72AC0" w14:paraId="5FAA04B2" w14:textId="77777777" w:rsidTr="001F5E35">
        <w:trPr>
          <w:trHeight w:val="605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F7D4C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7BE68AB9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hsa04022</w:t>
            </w:r>
            <w:proofErr w:type="gramEnd"/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5664CB4C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cGMP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>-PKG signaling pathway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73D8189E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43568D3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0.092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0033135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21.65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5838DD4" w14:textId="13137EFF" w:rsidR="00D72AC0" w:rsidRDefault="00D72AC0" w:rsidP="00F062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0.003</w:t>
            </w:r>
            <w:r w:rsidR="00F062E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42E4D41C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</w:tr>
      <w:tr w:rsidR="00D72AC0" w14:paraId="636C6CA1" w14:textId="77777777" w:rsidTr="001F5E35">
        <w:trPr>
          <w:trHeight w:val="302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83084B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E1E0BC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hsa05203</w:t>
            </w:r>
            <w:proofErr w:type="gramEnd"/>
          </w:p>
        </w:tc>
        <w:tc>
          <w:tcPr>
            <w:tcW w:w="241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77950A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Viral carcinogenesis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9D8D82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4A64DB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0.113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0BFAFA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17.63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A8255B" w14:textId="6D15C964" w:rsidR="00D72AC0" w:rsidRDefault="00D72AC0" w:rsidP="00F062E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0.004</w:t>
            </w:r>
            <w:r w:rsidR="00F062E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ADFA69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</w:tr>
      <w:tr w:rsidR="00D72AC0" w14:paraId="57DA4046" w14:textId="77777777" w:rsidTr="001F5E35">
        <w:trPr>
          <w:trHeight w:val="302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03833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F5E35">
              <w:rPr>
                <w:rFonts w:ascii="Times New Roman" w:hAnsi="Times New Roman" w:cs="Times New Roman"/>
                <w:b/>
                <w:color w:val="000000"/>
              </w:rPr>
              <w:t>Disease (</w:t>
            </w:r>
            <w:proofErr w:type="spellStart"/>
            <w:r w:rsidRPr="001F5E35">
              <w:rPr>
                <w:rFonts w:ascii="Times New Roman" w:hAnsi="Times New Roman" w:cs="Times New Roman"/>
                <w:b/>
                <w:color w:val="000000"/>
              </w:rPr>
              <w:t>DisGeNET</w:t>
            </w:r>
            <w:proofErr w:type="spellEnd"/>
            <w:r w:rsidRPr="001F5E35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24C8E2F5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C0036341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49B79018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Schizophrenia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221FC050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964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7217D80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0.659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1AD8796F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6.07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DB75A4F" w14:textId="75AC193F" w:rsidR="00D72AC0" w:rsidRDefault="00D72AC0" w:rsidP="007A47A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0.0013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7E10715F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0.77</w:t>
            </w:r>
          </w:p>
        </w:tc>
      </w:tr>
      <w:tr w:rsidR="00D72AC0" w14:paraId="54C71CCC" w14:textId="77777777" w:rsidTr="001F5E35">
        <w:trPr>
          <w:trHeight w:val="302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09385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44884A34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C1858033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3B939484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Asymmetric chest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27B56DD0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6428094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0.003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04B9A8F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292.64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1F755643" w14:textId="66518A5C" w:rsidR="00D72AC0" w:rsidRDefault="00D72AC0" w:rsidP="007A47A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0.0034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737B1AFC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0.77</w:t>
            </w:r>
          </w:p>
        </w:tc>
      </w:tr>
      <w:tr w:rsidR="00D72AC0" w14:paraId="4D15E3F5" w14:textId="77777777" w:rsidTr="001F5E35">
        <w:trPr>
          <w:trHeight w:val="302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8A3A2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619A82C6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C0745730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7F97C8C2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Multiple </w:t>
            </w:r>
            <w:proofErr w:type="spellStart"/>
            <w:r>
              <w:rPr>
                <w:rFonts w:ascii="Times New Roman" w:hAnsi="Times New Roman" w:cs="Times New Roman"/>
                <w:color w:val="333333"/>
              </w:rPr>
              <w:t>lipomata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7CFDAAB7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A8B3295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0.003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39203A99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292.64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474C977" w14:textId="6135CAA7" w:rsidR="00D72AC0" w:rsidRDefault="00D72AC0" w:rsidP="007A47A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0.0034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2F619174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0.77</w:t>
            </w:r>
          </w:p>
        </w:tc>
      </w:tr>
      <w:tr w:rsidR="00D72AC0" w14:paraId="70356F4F" w14:textId="77777777" w:rsidTr="001F5E35">
        <w:trPr>
          <w:trHeight w:val="302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71F85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66E11246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C1863351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6386E2EA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</w:rPr>
              <w:t>Calvarial</w:t>
            </w:r>
            <w:proofErr w:type="spellEnd"/>
            <w:r>
              <w:rPr>
                <w:rFonts w:ascii="Times New Roman" w:hAnsi="Times New Roman" w:cs="Times New Roman"/>
                <w:color w:val="333333"/>
              </w:rPr>
              <w:t xml:space="preserve"> hyperostosis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48BC22E5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49376A4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0.003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83B6E68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292.64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B077D4B" w14:textId="67AC63B3" w:rsidR="00D72AC0" w:rsidRDefault="00D72AC0" w:rsidP="007A47A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0.0034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695EAD90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0.77</w:t>
            </w:r>
          </w:p>
        </w:tc>
      </w:tr>
      <w:tr w:rsidR="00D72AC0" w14:paraId="7F78ABFA" w14:textId="77777777" w:rsidTr="001F5E35">
        <w:trPr>
          <w:trHeight w:val="605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FC2F85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01B7EB0B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C4280519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07C0C3CA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Increased ossification of </w:t>
            </w:r>
            <w:proofErr w:type="spellStart"/>
            <w:r>
              <w:rPr>
                <w:rFonts w:ascii="Times New Roman" w:hAnsi="Times New Roman" w:cs="Times New Roman"/>
                <w:color w:val="333333"/>
              </w:rPr>
              <w:t>calvarial</w:t>
            </w:r>
            <w:proofErr w:type="spellEnd"/>
            <w:r>
              <w:rPr>
                <w:rFonts w:ascii="Times New Roman" w:hAnsi="Times New Roman" w:cs="Times New Roman"/>
                <w:color w:val="333333"/>
              </w:rPr>
              <w:t xml:space="preserve"> bones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0923D81B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F26455D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0.003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3A3FC8E5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292.64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3C0AD069" w14:textId="5B79AD9B" w:rsidR="00D72AC0" w:rsidRDefault="00D72AC0" w:rsidP="007A47A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0.0034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05EA101C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0.77</w:t>
            </w:r>
          </w:p>
        </w:tc>
      </w:tr>
      <w:tr w:rsidR="00D72AC0" w14:paraId="5BC661E5" w14:textId="77777777" w:rsidTr="001F5E35">
        <w:trPr>
          <w:trHeight w:val="605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AA3A9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3D155E64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C4280520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77D2ED8E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Enlargement of </w:t>
            </w:r>
            <w:proofErr w:type="spellStart"/>
            <w:r>
              <w:rPr>
                <w:rFonts w:ascii="Times New Roman" w:hAnsi="Times New Roman" w:cs="Times New Roman"/>
                <w:color w:val="333333"/>
              </w:rPr>
              <w:t>calvarial</w:t>
            </w:r>
            <w:proofErr w:type="spellEnd"/>
            <w:r>
              <w:rPr>
                <w:rFonts w:ascii="Times New Roman" w:hAnsi="Times New Roman" w:cs="Times New Roman"/>
                <w:color w:val="333333"/>
              </w:rPr>
              <w:t xml:space="preserve"> bones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71F04882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A1AA108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0.003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AA088D8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292.64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BAEB79C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0.0034134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8C6C026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0.77</w:t>
            </w:r>
          </w:p>
        </w:tc>
      </w:tr>
      <w:tr w:rsidR="00D72AC0" w14:paraId="0DB27571" w14:textId="77777777" w:rsidTr="001F5E35">
        <w:trPr>
          <w:trHeight w:val="605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68434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632A9BF3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C0162819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74ADAA0B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Skin Diseases, Vascular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45614FFF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146C7F9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0.003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372693B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292.64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73BEB1A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0.0034134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00B72927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0.77</w:t>
            </w:r>
          </w:p>
        </w:tc>
      </w:tr>
      <w:tr w:rsidR="00D72AC0" w14:paraId="23C2DE6C" w14:textId="77777777" w:rsidTr="001F5E35">
        <w:trPr>
          <w:trHeight w:val="907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03357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29CE53EE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C0334082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6B769FF2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NEVUS, EPIDERMAL (disorder)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40E2FE3D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F403B02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0.003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3E249531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292.64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1C7C4DFF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0.0034134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67C8F744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0.77</w:t>
            </w:r>
          </w:p>
        </w:tc>
      </w:tr>
      <w:tr w:rsidR="00D72AC0" w14:paraId="5112C925" w14:textId="77777777" w:rsidTr="001F5E35">
        <w:trPr>
          <w:trHeight w:val="605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B8C3C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529F99B6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C0428791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4FD8B2A2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Aortic valve calcification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4749D0AF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5D7AFA0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0.003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6E797619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292.64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44B4895A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0.0034134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D062DAA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0.77</w:t>
            </w:r>
          </w:p>
        </w:tc>
      </w:tr>
      <w:tr w:rsidR="00D72AC0" w14:paraId="2729C484" w14:textId="77777777" w:rsidTr="001F5E35">
        <w:trPr>
          <w:trHeight w:val="302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BB69FB" w14:textId="77777777" w:rsidR="00D72AC0" w:rsidRPr="001F5E35" w:rsidRDefault="00D72AC0" w:rsidP="00D72A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28DD9E59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C0023221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59107FD7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Leg Length Inequality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69054E31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B95AE02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0.004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08412E0A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243.87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478FE8A9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0.004095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76DD699E" w14:textId="77777777" w:rsidR="00D72AC0" w:rsidRDefault="00D72AC0" w:rsidP="00D72AC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0.77</w:t>
            </w:r>
          </w:p>
        </w:tc>
      </w:tr>
    </w:tbl>
    <w:p w14:paraId="0864C802" w14:textId="77777777" w:rsidR="00D72AC0" w:rsidRDefault="00D72AC0"/>
    <w:p w14:paraId="1D59B637" w14:textId="77777777" w:rsidR="00D72AC0" w:rsidRDefault="00D72AC0"/>
    <w:p w14:paraId="15B02C62" w14:textId="77777777" w:rsidR="00D72AC0" w:rsidRDefault="00D72AC0"/>
    <w:p w14:paraId="22A35B42" w14:textId="77777777" w:rsidR="00D72AC0" w:rsidRDefault="00D72AC0" w:rsidP="00D72AC0">
      <w:pPr>
        <w:ind w:right="-772"/>
      </w:pPr>
    </w:p>
    <w:sectPr w:rsidR="00D72AC0" w:rsidSect="007F426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AC0"/>
    <w:rsid w:val="000F386C"/>
    <w:rsid w:val="001F5E35"/>
    <w:rsid w:val="00332399"/>
    <w:rsid w:val="003E4B14"/>
    <w:rsid w:val="004D57FE"/>
    <w:rsid w:val="006D18E7"/>
    <w:rsid w:val="007A47A0"/>
    <w:rsid w:val="007C1A85"/>
    <w:rsid w:val="007F4263"/>
    <w:rsid w:val="009B5A8D"/>
    <w:rsid w:val="00B42367"/>
    <w:rsid w:val="00C15E12"/>
    <w:rsid w:val="00D72AC0"/>
    <w:rsid w:val="00F0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130DF2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8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7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3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360</Words>
  <Characters>2055</Characters>
  <Application>Microsoft Macintosh Word</Application>
  <DocSecurity>0</DocSecurity>
  <Lines>17</Lines>
  <Paragraphs>4</Paragraphs>
  <ScaleCrop>false</ScaleCrop>
  <Company>AU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Starnawska</dc:creator>
  <cp:keywords/>
  <dc:description/>
  <cp:lastModifiedBy>Anna Starnawska</cp:lastModifiedBy>
  <cp:revision>11</cp:revision>
  <dcterms:created xsi:type="dcterms:W3CDTF">2019-01-22T09:54:00Z</dcterms:created>
  <dcterms:modified xsi:type="dcterms:W3CDTF">2019-02-14T09:47:00Z</dcterms:modified>
</cp:coreProperties>
</file>