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EA4DC" w14:textId="77777777" w:rsidR="002F037A" w:rsidRPr="00AE67B2" w:rsidRDefault="002F037A" w:rsidP="002F037A">
      <w:pPr>
        <w:pStyle w:val="ListParagraph"/>
        <w:spacing w:line="360" w:lineRule="auto"/>
        <w:ind w:left="420"/>
        <w:jc w:val="center"/>
        <w:rPr>
          <w:b/>
        </w:rPr>
      </w:pPr>
      <w:r w:rsidRPr="00AE67B2">
        <w:rPr>
          <w:rFonts w:ascii="Times" w:hAnsi="Times"/>
          <w:b/>
        </w:rPr>
        <w:t xml:space="preserve">Serotonin depletion amplifies </w:t>
      </w:r>
      <w:r>
        <w:rPr>
          <w:rFonts w:ascii="Times" w:hAnsi="Times"/>
          <w:b/>
        </w:rPr>
        <w:t xml:space="preserve">distinct </w:t>
      </w:r>
      <w:r w:rsidRPr="00AE67B2">
        <w:rPr>
          <w:rFonts w:ascii="Times" w:hAnsi="Times"/>
          <w:b/>
        </w:rPr>
        <w:t>human social emotion</w:t>
      </w:r>
      <w:r>
        <w:rPr>
          <w:rFonts w:ascii="Times" w:hAnsi="Times"/>
          <w:b/>
        </w:rPr>
        <w:t>s</w:t>
      </w:r>
      <w:r w:rsidRPr="00AE67B2">
        <w:rPr>
          <w:rFonts w:ascii="Times" w:hAnsi="Times"/>
          <w:b/>
        </w:rPr>
        <w:t xml:space="preserve"> as a function of individual differences in personality</w:t>
      </w:r>
    </w:p>
    <w:p w14:paraId="21479737" w14:textId="77777777" w:rsidR="002F037A" w:rsidRDefault="002F037A" w:rsidP="002F037A">
      <w:pPr>
        <w:spacing w:line="360" w:lineRule="auto"/>
        <w:rPr>
          <w:rFonts w:ascii="Times" w:hAnsi="Times" w:cs="Arial"/>
        </w:rPr>
      </w:pPr>
    </w:p>
    <w:p w14:paraId="5280E63B" w14:textId="6983A514" w:rsidR="002F037A" w:rsidRPr="006A7BD8" w:rsidRDefault="002F037A" w:rsidP="002F037A">
      <w:pPr>
        <w:shd w:val="clear" w:color="auto" w:fill="FFFFFF"/>
        <w:spacing w:after="210" w:line="360" w:lineRule="auto"/>
        <w:jc w:val="center"/>
        <w:rPr>
          <w:rFonts w:ascii="Times" w:hAnsi="Times" w:cs="Arial"/>
          <w:bCs/>
          <w:iCs/>
          <w:vertAlign w:val="superscript"/>
        </w:rPr>
      </w:pPr>
      <w:r>
        <w:rPr>
          <w:rFonts w:ascii="Times" w:hAnsi="Times" w:cs="Arial"/>
          <w:bCs/>
          <w:iCs/>
          <w:lang w:val="en-US"/>
        </w:rPr>
        <w:t xml:space="preserve">Jonathan W </w:t>
      </w:r>
      <w:proofErr w:type="spellStart"/>
      <w:r>
        <w:rPr>
          <w:rFonts w:ascii="Times" w:hAnsi="Times" w:cs="Arial"/>
          <w:bCs/>
          <w:iCs/>
          <w:lang w:val="en-US"/>
        </w:rPr>
        <w:t>Kanen</w:t>
      </w:r>
      <w:proofErr w:type="spellEnd"/>
      <w:r>
        <w:rPr>
          <w:rFonts w:ascii="Times" w:hAnsi="Times" w:cs="Arial"/>
          <w:bCs/>
          <w:iCs/>
          <w:lang w:val="en-US"/>
        </w:rPr>
        <w:t>, BA</w:t>
      </w:r>
      <w:r>
        <w:rPr>
          <w:rFonts w:ascii="Times" w:hAnsi="Times" w:cs="Arial"/>
          <w:bCs/>
          <w:iCs/>
          <w:vertAlign w:val="superscript"/>
          <w:lang w:val="en-US"/>
        </w:rPr>
        <w:t>1,2</w:t>
      </w:r>
      <w:r>
        <w:rPr>
          <w:rFonts w:ascii="Times" w:hAnsi="Times" w:cs="Arial"/>
          <w:bCs/>
          <w:iCs/>
          <w:lang w:val="en-US"/>
        </w:rPr>
        <w:t>, Fr</w:t>
      </w:r>
      <w:r w:rsidRPr="00881E29">
        <w:rPr>
          <w:rFonts w:ascii="Times" w:hAnsi="Times" w:cs="Arial"/>
          <w:bCs/>
          <w:iCs/>
        </w:rPr>
        <w:t>é</w:t>
      </w:r>
      <w:proofErr w:type="spellStart"/>
      <w:r>
        <w:rPr>
          <w:rFonts w:ascii="Times" w:hAnsi="Times" w:cs="Arial"/>
          <w:bCs/>
          <w:iCs/>
          <w:lang w:val="en-US"/>
        </w:rPr>
        <w:t>derique</w:t>
      </w:r>
      <w:proofErr w:type="spellEnd"/>
      <w:r>
        <w:rPr>
          <w:rFonts w:ascii="Times" w:hAnsi="Times" w:cs="Arial"/>
          <w:bCs/>
          <w:iCs/>
          <w:lang w:val="en-US"/>
        </w:rPr>
        <w:t xml:space="preserve"> E</w:t>
      </w:r>
      <w:r w:rsidRPr="005B6B36">
        <w:rPr>
          <w:rFonts w:ascii="Times" w:hAnsi="Times" w:cs="Arial"/>
          <w:bCs/>
          <w:iCs/>
          <w:lang w:val="en-US"/>
        </w:rPr>
        <w:t xml:space="preserve"> </w:t>
      </w:r>
      <w:proofErr w:type="spellStart"/>
      <w:r w:rsidRPr="005B6B36">
        <w:rPr>
          <w:rFonts w:ascii="Times" w:hAnsi="Times" w:cs="Arial"/>
          <w:bCs/>
          <w:iCs/>
          <w:lang w:val="en-US"/>
        </w:rPr>
        <w:t>Arntz</w:t>
      </w:r>
      <w:proofErr w:type="spellEnd"/>
      <w:r>
        <w:rPr>
          <w:rFonts w:ascii="Times" w:hAnsi="Times" w:cs="Arial"/>
          <w:bCs/>
          <w:iCs/>
          <w:lang w:val="en-US"/>
        </w:rPr>
        <w:t>, MSc</w:t>
      </w:r>
      <w:r>
        <w:rPr>
          <w:rFonts w:ascii="Times" w:hAnsi="Times" w:cs="Arial"/>
          <w:bCs/>
          <w:iCs/>
          <w:vertAlign w:val="superscript"/>
          <w:lang w:val="en-US"/>
        </w:rPr>
        <w:t>1,2,3</w:t>
      </w:r>
      <w:r w:rsidRPr="005B6B36">
        <w:rPr>
          <w:rFonts w:ascii="Times" w:hAnsi="Times" w:cs="Arial"/>
          <w:bCs/>
          <w:iCs/>
          <w:lang w:val="en-US"/>
        </w:rPr>
        <w:t xml:space="preserve">, </w:t>
      </w:r>
      <w:r>
        <w:rPr>
          <w:rFonts w:ascii="Times" w:hAnsi="Times" w:cs="Arial"/>
          <w:bCs/>
          <w:iCs/>
          <w:lang w:val="en-US"/>
        </w:rPr>
        <w:t xml:space="preserve">Robyn </w:t>
      </w:r>
      <w:proofErr w:type="spellStart"/>
      <w:r>
        <w:rPr>
          <w:rFonts w:ascii="Times" w:hAnsi="Times" w:cs="Arial"/>
          <w:bCs/>
          <w:iCs/>
          <w:lang w:val="en-US"/>
        </w:rPr>
        <w:t>Yellowlees</w:t>
      </w:r>
      <w:proofErr w:type="spellEnd"/>
      <w:r>
        <w:rPr>
          <w:rFonts w:ascii="Times" w:hAnsi="Times" w:cs="Arial"/>
          <w:bCs/>
          <w:iCs/>
          <w:lang w:val="en-US"/>
        </w:rPr>
        <w:t>, MSc</w:t>
      </w:r>
      <w:r>
        <w:rPr>
          <w:rFonts w:ascii="Times" w:hAnsi="Times" w:cs="Arial"/>
          <w:bCs/>
          <w:iCs/>
          <w:vertAlign w:val="superscript"/>
          <w:lang w:val="en-US"/>
        </w:rPr>
        <w:t>1,2,4</w:t>
      </w:r>
      <w:r>
        <w:rPr>
          <w:rFonts w:ascii="Times" w:hAnsi="Times" w:cs="Arial"/>
          <w:bCs/>
          <w:iCs/>
          <w:lang w:val="en-US"/>
        </w:rPr>
        <w:t>, Rudolf N</w:t>
      </w:r>
      <w:r w:rsidRPr="005B6B36">
        <w:rPr>
          <w:rFonts w:ascii="Times" w:hAnsi="Times" w:cs="Arial"/>
          <w:bCs/>
          <w:iCs/>
          <w:lang w:val="en-US"/>
        </w:rPr>
        <w:t xml:space="preserve"> Cardinal</w:t>
      </w:r>
      <w:r>
        <w:rPr>
          <w:rFonts w:ascii="Times" w:hAnsi="Times" w:cs="Arial"/>
          <w:bCs/>
          <w:iCs/>
          <w:lang w:val="en-US"/>
        </w:rPr>
        <w:t>, MD PhD</w:t>
      </w:r>
      <w:r>
        <w:rPr>
          <w:rFonts w:ascii="Times" w:hAnsi="Times" w:cs="Arial"/>
          <w:bCs/>
          <w:iCs/>
          <w:vertAlign w:val="superscript"/>
          <w:lang w:val="en-US"/>
        </w:rPr>
        <w:t>2,5,6</w:t>
      </w:r>
      <w:r w:rsidRPr="005B6B36">
        <w:rPr>
          <w:rFonts w:ascii="Times" w:hAnsi="Times" w:cs="Arial"/>
          <w:bCs/>
          <w:iCs/>
          <w:lang w:val="en-US"/>
        </w:rPr>
        <w:t>, Ann</w:t>
      </w:r>
      <w:r>
        <w:rPr>
          <w:rFonts w:ascii="Times" w:hAnsi="Times" w:cs="Arial"/>
          <w:bCs/>
          <w:iCs/>
          <w:lang w:val="en-US"/>
        </w:rPr>
        <w:t>abel Price, MBBS PhD</w:t>
      </w:r>
      <w:r>
        <w:rPr>
          <w:rFonts w:ascii="Times" w:hAnsi="Times" w:cs="Arial"/>
          <w:bCs/>
          <w:iCs/>
          <w:vertAlign w:val="superscript"/>
          <w:lang w:val="en-US"/>
        </w:rPr>
        <w:t>5,6</w:t>
      </w:r>
      <w:r>
        <w:rPr>
          <w:rFonts w:ascii="Times" w:hAnsi="Times" w:cs="Arial"/>
          <w:bCs/>
          <w:iCs/>
          <w:lang w:val="en-US"/>
        </w:rPr>
        <w:t>, Da</w:t>
      </w:r>
      <w:r w:rsidRPr="00AA524C">
        <w:rPr>
          <w:rFonts w:ascii="Times" w:hAnsi="Times" w:cs="Arial"/>
          <w:bCs/>
          <w:iCs/>
          <w:lang w:val="en-US"/>
        </w:rPr>
        <w:t>vid M Christmas</w:t>
      </w:r>
      <w:r>
        <w:rPr>
          <w:rFonts w:ascii="Times" w:hAnsi="Times" w:cs="Arial"/>
          <w:bCs/>
          <w:iCs/>
          <w:lang w:val="en-US"/>
        </w:rPr>
        <w:t>, MD PhD</w:t>
      </w:r>
      <w:r>
        <w:rPr>
          <w:rFonts w:ascii="Times" w:hAnsi="Times" w:cs="Arial"/>
          <w:bCs/>
          <w:iCs/>
          <w:vertAlign w:val="superscript"/>
          <w:lang w:val="en-US"/>
        </w:rPr>
        <w:t xml:space="preserve"> 5,6</w:t>
      </w:r>
      <w:r w:rsidRPr="00AA524C">
        <w:rPr>
          <w:rFonts w:ascii="Times" w:hAnsi="Times" w:cs="Arial"/>
          <w:bCs/>
          <w:iCs/>
          <w:lang w:val="en-US"/>
        </w:rPr>
        <w:t xml:space="preserve">, </w:t>
      </w:r>
      <w:proofErr w:type="spellStart"/>
      <w:r w:rsidRPr="00AA524C">
        <w:rPr>
          <w:rFonts w:ascii="Times" w:hAnsi="Times" w:cs="Arial"/>
          <w:bCs/>
          <w:iCs/>
          <w:lang w:val="en-US"/>
        </w:rPr>
        <w:t>Annemieke</w:t>
      </w:r>
      <w:proofErr w:type="spellEnd"/>
      <w:r w:rsidRPr="00AA524C">
        <w:rPr>
          <w:rFonts w:ascii="Times" w:hAnsi="Times" w:cs="Arial"/>
          <w:bCs/>
          <w:iCs/>
          <w:lang w:val="en-US"/>
        </w:rPr>
        <w:t xml:space="preserve"> M </w:t>
      </w:r>
      <w:proofErr w:type="spellStart"/>
      <w:r w:rsidRPr="00AA524C">
        <w:rPr>
          <w:rFonts w:ascii="Times" w:hAnsi="Times" w:cs="Arial"/>
          <w:bCs/>
          <w:iCs/>
          <w:lang w:val="en-US"/>
        </w:rPr>
        <w:t>Apergis-Schoute</w:t>
      </w:r>
      <w:proofErr w:type="spellEnd"/>
      <w:r>
        <w:rPr>
          <w:rFonts w:ascii="Times" w:hAnsi="Times" w:cs="Arial"/>
          <w:bCs/>
          <w:iCs/>
          <w:lang w:val="en-US"/>
        </w:rPr>
        <w:t>, PhD</w:t>
      </w:r>
      <w:r>
        <w:rPr>
          <w:rFonts w:ascii="Times" w:hAnsi="Times" w:cs="Arial"/>
          <w:bCs/>
          <w:iCs/>
          <w:vertAlign w:val="superscript"/>
          <w:lang w:val="en-US"/>
        </w:rPr>
        <w:t>2,7</w:t>
      </w:r>
      <w:r w:rsidRPr="00AA524C">
        <w:rPr>
          <w:rFonts w:ascii="Times" w:hAnsi="Times" w:cs="Arial"/>
          <w:bCs/>
          <w:iCs/>
          <w:lang w:val="en-US"/>
        </w:rPr>
        <w:t>, Barbara J Sahakian</w:t>
      </w:r>
      <w:r w:rsidR="00152303">
        <w:rPr>
          <w:rFonts w:ascii="Times" w:hAnsi="Times" w:cs="Arial"/>
          <w:bCs/>
          <w:iCs/>
          <w:lang w:val="en-US"/>
        </w:rPr>
        <w:t>, DSc</w:t>
      </w:r>
      <w:r>
        <w:rPr>
          <w:rFonts w:ascii="Times" w:hAnsi="Times" w:cs="Arial"/>
          <w:bCs/>
          <w:iCs/>
          <w:vertAlign w:val="superscript"/>
          <w:lang w:val="en-US"/>
        </w:rPr>
        <w:t>2,5</w:t>
      </w:r>
      <w:r>
        <w:rPr>
          <w:rFonts w:ascii="Times" w:hAnsi="Times" w:cs="Arial"/>
          <w:bCs/>
          <w:iCs/>
          <w:lang w:val="en-US"/>
        </w:rPr>
        <w:t>, T</w:t>
      </w:r>
      <w:r w:rsidRPr="00AA524C">
        <w:rPr>
          <w:rFonts w:ascii="Times" w:hAnsi="Times" w:cs="Arial"/>
          <w:bCs/>
          <w:iCs/>
          <w:lang w:val="en-US"/>
        </w:rPr>
        <w:t>revor W Robbins</w:t>
      </w:r>
      <w:r>
        <w:rPr>
          <w:rFonts w:ascii="Times" w:hAnsi="Times" w:cs="Arial"/>
          <w:bCs/>
          <w:iCs/>
          <w:lang w:val="en-US"/>
        </w:rPr>
        <w:t>, PhD</w:t>
      </w:r>
      <w:r>
        <w:rPr>
          <w:rFonts w:ascii="Times" w:hAnsi="Times" w:cs="Arial"/>
          <w:bCs/>
          <w:iCs/>
          <w:vertAlign w:val="superscript"/>
          <w:lang w:val="en-US"/>
        </w:rPr>
        <w:t>1,2</w:t>
      </w:r>
    </w:p>
    <w:p w14:paraId="360D49B0" w14:textId="77777777" w:rsidR="002F037A" w:rsidRDefault="002F037A" w:rsidP="002F037A">
      <w:pPr>
        <w:spacing w:line="360" w:lineRule="auto"/>
        <w:rPr>
          <w:rFonts w:ascii="Times" w:hAnsi="Times" w:cs="Arial"/>
        </w:rPr>
      </w:pPr>
      <w:r w:rsidRPr="00AA524C">
        <w:rPr>
          <w:rFonts w:ascii="Times" w:hAnsi="Times" w:cs="Arial"/>
          <w:vertAlign w:val="superscript"/>
        </w:rPr>
        <w:t>1</w:t>
      </w:r>
      <w:r w:rsidRPr="00AA524C">
        <w:rPr>
          <w:rFonts w:ascii="Times" w:hAnsi="Times" w:cs="Arial"/>
        </w:rPr>
        <w:t>Department of Psychology, Univer</w:t>
      </w:r>
      <w:r>
        <w:rPr>
          <w:rFonts w:ascii="Times" w:hAnsi="Times" w:cs="Arial"/>
        </w:rPr>
        <w:t xml:space="preserve">sity of </w:t>
      </w:r>
      <w:r w:rsidRPr="00AA524C">
        <w:rPr>
          <w:rFonts w:ascii="Times" w:hAnsi="Times" w:cs="Arial"/>
        </w:rPr>
        <w:t>Cambridge</w:t>
      </w:r>
      <w:r>
        <w:rPr>
          <w:rFonts w:ascii="Times" w:hAnsi="Times" w:cs="Arial"/>
        </w:rPr>
        <w:t>, Cambridge, UK</w:t>
      </w:r>
    </w:p>
    <w:p w14:paraId="36D0C020" w14:textId="77777777" w:rsidR="002F037A" w:rsidRDefault="002F037A" w:rsidP="002F037A">
      <w:pPr>
        <w:spacing w:line="360" w:lineRule="auto"/>
        <w:rPr>
          <w:rFonts w:ascii="Times" w:hAnsi="Times" w:cs="Arial"/>
        </w:rPr>
      </w:pPr>
      <w:r>
        <w:rPr>
          <w:rFonts w:ascii="Times" w:hAnsi="Times" w:cs="Arial"/>
          <w:vertAlign w:val="superscript"/>
        </w:rPr>
        <w:t>2</w:t>
      </w:r>
      <w:r w:rsidRPr="00AA524C">
        <w:rPr>
          <w:rFonts w:ascii="Times" w:hAnsi="Times" w:cs="Arial"/>
        </w:rPr>
        <w:t xml:space="preserve">Behavioural and Clinical Neuroscience Institute, </w:t>
      </w:r>
      <w:r>
        <w:rPr>
          <w:rFonts w:ascii="Times" w:hAnsi="Times" w:cs="Arial"/>
        </w:rPr>
        <w:t>University</w:t>
      </w:r>
      <w:r w:rsidRPr="00AA524C">
        <w:rPr>
          <w:rFonts w:ascii="Times" w:hAnsi="Times" w:cs="Arial"/>
        </w:rPr>
        <w:t xml:space="preserve"> </w:t>
      </w:r>
      <w:r>
        <w:rPr>
          <w:rFonts w:ascii="Times" w:hAnsi="Times" w:cs="Arial"/>
        </w:rPr>
        <w:t>of Cambridge, Cambridge, UK</w:t>
      </w:r>
    </w:p>
    <w:p w14:paraId="016767A4" w14:textId="77777777" w:rsidR="002F037A" w:rsidRDefault="002F037A" w:rsidP="002F037A">
      <w:pPr>
        <w:spacing w:line="360" w:lineRule="auto"/>
        <w:rPr>
          <w:rFonts w:ascii="Times" w:hAnsi="Times" w:cs="Arial"/>
        </w:rPr>
      </w:pPr>
      <w:r>
        <w:rPr>
          <w:rFonts w:ascii="Times" w:hAnsi="Times" w:cs="Arial"/>
          <w:vertAlign w:val="superscript"/>
        </w:rPr>
        <w:t>3</w:t>
      </w:r>
      <w:r w:rsidRPr="00AA524C">
        <w:rPr>
          <w:rFonts w:ascii="Times" w:hAnsi="Times" w:cs="Arial"/>
        </w:rPr>
        <w:t>Department of Psychology</w:t>
      </w:r>
      <w:r>
        <w:rPr>
          <w:rFonts w:ascii="Times" w:hAnsi="Times" w:cs="Arial"/>
        </w:rPr>
        <w:t>, Leiden University, Leiden, The Netherlands</w:t>
      </w:r>
    </w:p>
    <w:p w14:paraId="76FFB426" w14:textId="77777777" w:rsidR="002F037A" w:rsidRDefault="002F037A" w:rsidP="002F037A">
      <w:pPr>
        <w:spacing w:line="360" w:lineRule="auto"/>
        <w:rPr>
          <w:rFonts w:ascii="Times" w:hAnsi="Times" w:cs="Arial"/>
        </w:rPr>
      </w:pPr>
      <w:r>
        <w:rPr>
          <w:rFonts w:ascii="Times" w:hAnsi="Times" w:cs="Arial"/>
          <w:vertAlign w:val="superscript"/>
        </w:rPr>
        <w:t>4</w:t>
      </w:r>
      <w:r w:rsidRPr="009F4A93">
        <w:rPr>
          <w:rFonts w:ascii="Times" w:hAnsi="Times" w:cs="Arial"/>
        </w:rPr>
        <w:t>Section of Eating Disorders, Department of Psychological Medicine, Institute of Psychiatr</w:t>
      </w:r>
      <w:r>
        <w:rPr>
          <w:rFonts w:ascii="Times" w:hAnsi="Times" w:cs="Arial"/>
        </w:rPr>
        <w:t xml:space="preserve">y, Psychology and Neuroscience, </w:t>
      </w:r>
      <w:r w:rsidRPr="009F4A93">
        <w:rPr>
          <w:rFonts w:ascii="Times" w:hAnsi="Times" w:cs="Arial"/>
        </w:rPr>
        <w:t>King’s Colleg</w:t>
      </w:r>
      <w:r>
        <w:rPr>
          <w:rFonts w:ascii="Times" w:hAnsi="Times" w:cs="Arial"/>
        </w:rPr>
        <w:t>e London, London, UK</w:t>
      </w:r>
    </w:p>
    <w:p w14:paraId="4AAF1123" w14:textId="77777777" w:rsidR="002F037A" w:rsidRDefault="002F037A" w:rsidP="002F037A">
      <w:pPr>
        <w:spacing w:line="360" w:lineRule="auto"/>
        <w:rPr>
          <w:rFonts w:ascii="Times" w:hAnsi="Times" w:cs="Arial"/>
        </w:rPr>
      </w:pPr>
      <w:r>
        <w:rPr>
          <w:rFonts w:ascii="Times" w:hAnsi="Times" w:cs="Arial"/>
          <w:vertAlign w:val="superscript"/>
        </w:rPr>
        <w:t>5</w:t>
      </w:r>
      <w:r w:rsidRPr="00AA524C">
        <w:rPr>
          <w:rFonts w:ascii="Times" w:hAnsi="Times" w:cs="Arial"/>
        </w:rPr>
        <w:t>Department of Psychiatry,</w:t>
      </w:r>
      <w:r>
        <w:rPr>
          <w:rFonts w:ascii="Times" w:hAnsi="Times" w:cs="Arial"/>
        </w:rPr>
        <w:t xml:space="preserve"> University of Cambridge, Cambridge, UK</w:t>
      </w:r>
    </w:p>
    <w:p w14:paraId="39315058" w14:textId="77777777" w:rsidR="002F037A" w:rsidRDefault="002F037A" w:rsidP="002F037A">
      <w:pPr>
        <w:spacing w:line="360" w:lineRule="auto"/>
        <w:rPr>
          <w:rFonts w:ascii="Times" w:hAnsi="Times" w:cs="Arial"/>
        </w:rPr>
      </w:pPr>
      <w:r>
        <w:rPr>
          <w:rFonts w:ascii="Times" w:hAnsi="Times" w:cs="Arial"/>
          <w:vertAlign w:val="superscript"/>
        </w:rPr>
        <w:t>6</w:t>
      </w:r>
      <w:r>
        <w:rPr>
          <w:rFonts w:ascii="Times" w:hAnsi="Times" w:cs="Arial"/>
        </w:rPr>
        <w:t>Cambridgeshire and Peterborough NHS Foundation Trust, UK</w:t>
      </w:r>
    </w:p>
    <w:p w14:paraId="33E417A3" w14:textId="77777777" w:rsidR="002F037A" w:rsidRPr="00226CCB" w:rsidRDefault="002F037A" w:rsidP="002F037A">
      <w:pPr>
        <w:spacing w:line="360" w:lineRule="auto"/>
        <w:rPr>
          <w:rFonts w:ascii="Times" w:hAnsi="Times" w:cs="Arial"/>
        </w:rPr>
      </w:pPr>
      <w:r>
        <w:rPr>
          <w:rFonts w:ascii="Times" w:hAnsi="Times" w:cs="Arial"/>
          <w:vertAlign w:val="superscript"/>
        </w:rPr>
        <w:t>7</w:t>
      </w:r>
      <w:r>
        <w:rPr>
          <w:rFonts w:ascii="Times" w:hAnsi="Times" w:cs="Arial"/>
        </w:rPr>
        <w:t>Department of Neuroscience, Psychology, and Behaviour, University of Leicester, Leicester, UK</w:t>
      </w:r>
    </w:p>
    <w:p w14:paraId="506B8F9F" w14:textId="77777777" w:rsidR="002F037A" w:rsidRDefault="002F037A" w:rsidP="002F037A">
      <w:pPr>
        <w:spacing w:line="360" w:lineRule="auto"/>
        <w:rPr>
          <w:rFonts w:ascii="Times" w:hAnsi="Times" w:cs="Arial"/>
        </w:rPr>
      </w:pPr>
    </w:p>
    <w:p w14:paraId="4971A492" w14:textId="77777777" w:rsidR="002F037A" w:rsidRDefault="002F037A" w:rsidP="002F037A">
      <w:pPr>
        <w:shd w:val="clear" w:color="auto" w:fill="FFFFFF"/>
        <w:spacing w:after="210" w:line="360" w:lineRule="auto"/>
        <w:rPr>
          <w:rFonts w:ascii="Times" w:hAnsi="Times" w:cs="Arial"/>
          <w:b/>
          <w:bCs/>
          <w:iCs/>
        </w:rPr>
      </w:pPr>
    </w:p>
    <w:p w14:paraId="37D4D387" w14:textId="77777777" w:rsidR="006B2A04" w:rsidRDefault="006B2A04" w:rsidP="006B2A04">
      <w:pPr>
        <w:shd w:val="clear" w:color="auto" w:fill="FFFFFF"/>
        <w:spacing w:after="210" w:line="360" w:lineRule="auto"/>
        <w:rPr>
          <w:rFonts w:ascii="Times" w:hAnsi="Times" w:cs="Arial"/>
          <w:b/>
          <w:bCs/>
          <w:iCs/>
        </w:rPr>
      </w:pPr>
      <w:r>
        <w:rPr>
          <w:rFonts w:ascii="Times" w:hAnsi="Times" w:cs="Arial"/>
          <w:b/>
          <w:bCs/>
          <w:iCs/>
        </w:rPr>
        <w:t>Corresponding author:</w:t>
      </w:r>
    </w:p>
    <w:p w14:paraId="7AC3A83F" w14:textId="77777777" w:rsidR="006B2A04" w:rsidRDefault="006B2A04" w:rsidP="006B2A04">
      <w:pPr>
        <w:shd w:val="clear" w:color="auto" w:fill="FFFFFF"/>
        <w:spacing w:after="210" w:line="276" w:lineRule="auto"/>
        <w:rPr>
          <w:rFonts w:ascii="Times" w:hAnsi="Times" w:cs="Arial"/>
          <w:bCs/>
          <w:iCs/>
        </w:rPr>
      </w:pPr>
      <w:r>
        <w:rPr>
          <w:rFonts w:ascii="Times" w:hAnsi="Times" w:cs="Arial"/>
          <w:bCs/>
          <w:iCs/>
        </w:rPr>
        <w:t xml:space="preserve">Jonathan </w:t>
      </w:r>
      <w:proofErr w:type="spellStart"/>
      <w:r>
        <w:rPr>
          <w:rFonts w:ascii="Times" w:hAnsi="Times" w:cs="Arial"/>
          <w:bCs/>
          <w:iCs/>
        </w:rPr>
        <w:t>Kanen</w:t>
      </w:r>
      <w:proofErr w:type="spellEnd"/>
    </w:p>
    <w:p w14:paraId="3F1A80A8" w14:textId="77777777" w:rsidR="006B2A04" w:rsidRDefault="006B2A04" w:rsidP="006B2A04">
      <w:pPr>
        <w:shd w:val="clear" w:color="auto" w:fill="FFFFFF"/>
        <w:spacing w:after="210" w:line="276" w:lineRule="auto"/>
        <w:rPr>
          <w:rFonts w:ascii="Times" w:hAnsi="Times" w:cs="Arial"/>
          <w:bCs/>
          <w:iCs/>
        </w:rPr>
      </w:pPr>
      <w:r>
        <w:rPr>
          <w:rFonts w:ascii="Times" w:hAnsi="Times" w:cs="Arial"/>
          <w:bCs/>
          <w:iCs/>
        </w:rPr>
        <w:t>Department of Psychology, University of Cambridge, Downing Street, Cambridge, CB2 3EB, UK.</w:t>
      </w:r>
    </w:p>
    <w:p w14:paraId="76C68BF6" w14:textId="77777777" w:rsidR="006B2A04" w:rsidRDefault="006B2A04" w:rsidP="006B2A04">
      <w:pPr>
        <w:shd w:val="clear" w:color="auto" w:fill="FFFFFF"/>
        <w:spacing w:after="210" w:line="276" w:lineRule="auto"/>
        <w:rPr>
          <w:rFonts w:ascii="Times" w:hAnsi="Times" w:cs="Arial"/>
          <w:bCs/>
          <w:iCs/>
        </w:rPr>
      </w:pPr>
      <w:r>
        <w:rPr>
          <w:rFonts w:ascii="Times" w:hAnsi="Times" w:cs="Arial"/>
          <w:bCs/>
          <w:iCs/>
        </w:rPr>
        <w:t>Phone: +44 7907922096</w:t>
      </w:r>
    </w:p>
    <w:p w14:paraId="39F461E4" w14:textId="77777777" w:rsidR="006B2A04" w:rsidRDefault="006B2A04" w:rsidP="006B2A04">
      <w:pPr>
        <w:shd w:val="clear" w:color="auto" w:fill="FFFFFF"/>
        <w:spacing w:after="210" w:line="276" w:lineRule="auto"/>
        <w:rPr>
          <w:rFonts w:ascii="Times" w:hAnsi="Times" w:cs="Arial"/>
          <w:bCs/>
          <w:iCs/>
        </w:rPr>
      </w:pPr>
      <w:r>
        <w:rPr>
          <w:rFonts w:ascii="Times" w:hAnsi="Times" w:cs="Arial"/>
          <w:bCs/>
          <w:iCs/>
        </w:rPr>
        <w:t xml:space="preserve">Fax: +44 </w:t>
      </w:r>
      <w:r w:rsidRPr="00787FC2">
        <w:rPr>
          <w:rFonts w:ascii="Times" w:hAnsi="Times" w:cs="Arial"/>
          <w:bCs/>
          <w:iCs/>
        </w:rPr>
        <w:t>1223 333564</w:t>
      </w:r>
    </w:p>
    <w:p w14:paraId="6F5C35AD" w14:textId="77777777" w:rsidR="006B2A04" w:rsidRDefault="006B2A04" w:rsidP="006B2A04">
      <w:pPr>
        <w:shd w:val="clear" w:color="auto" w:fill="FFFFFF"/>
        <w:spacing w:after="210" w:line="276" w:lineRule="auto"/>
        <w:rPr>
          <w:rFonts w:ascii="Times" w:hAnsi="Times" w:cs="Arial"/>
          <w:bCs/>
          <w:iCs/>
        </w:rPr>
      </w:pPr>
      <w:r>
        <w:rPr>
          <w:rFonts w:ascii="Times" w:hAnsi="Times" w:cs="Arial"/>
          <w:bCs/>
          <w:iCs/>
        </w:rPr>
        <w:t>Email: jonathan.kanen@gmail.com</w:t>
      </w:r>
    </w:p>
    <w:p w14:paraId="0BD6C815" w14:textId="77777777" w:rsidR="008664AD" w:rsidRDefault="008664AD" w:rsidP="00D24017">
      <w:pPr>
        <w:spacing w:line="360" w:lineRule="auto"/>
        <w:jc w:val="both"/>
        <w:rPr>
          <w:rFonts w:ascii="Times New Roman" w:hAnsi="Times New Roman" w:cs="Times New Roman"/>
          <w:b/>
          <w:sz w:val="32"/>
          <w:szCs w:val="32"/>
        </w:rPr>
      </w:pPr>
    </w:p>
    <w:p w14:paraId="7D42F8FA" w14:textId="77777777" w:rsidR="002F037A" w:rsidRDefault="002F037A" w:rsidP="00D24017">
      <w:pPr>
        <w:spacing w:line="360" w:lineRule="auto"/>
        <w:jc w:val="both"/>
        <w:rPr>
          <w:rFonts w:ascii="Times New Roman" w:hAnsi="Times New Roman" w:cs="Times New Roman"/>
          <w:b/>
          <w:sz w:val="32"/>
          <w:szCs w:val="32"/>
        </w:rPr>
      </w:pPr>
    </w:p>
    <w:p w14:paraId="2FC4CE57" w14:textId="3BAF9EA0" w:rsidR="00D24017" w:rsidRDefault="00D24017" w:rsidP="00D24017">
      <w:pPr>
        <w:spacing w:line="360" w:lineRule="auto"/>
        <w:jc w:val="both"/>
        <w:rPr>
          <w:rFonts w:ascii="Times New Roman" w:hAnsi="Times New Roman" w:cs="Times New Roman"/>
          <w:b/>
          <w:sz w:val="32"/>
          <w:szCs w:val="32"/>
        </w:rPr>
      </w:pPr>
      <w:r>
        <w:rPr>
          <w:rFonts w:ascii="Times New Roman" w:hAnsi="Times New Roman" w:cs="Times New Roman"/>
          <w:b/>
          <w:sz w:val="32"/>
          <w:szCs w:val="32"/>
        </w:rPr>
        <w:lastRenderedPageBreak/>
        <w:t>Supplementary Material</w:t>
      </w:r>
    </w:p>
    <w:p w14:paraId="5B6545A7" w14:textId="77777777" w:rsidR="005845BA" w:rsidRDefault="005845BA" w:rsidP="00D24017">
      <w:pPr>
        <w:spacing w:line="360" w:lineRule="auto"/>
        <w:jc w:val="both"/>
        <w:rPr>
          <w:rFonts w:ascii="Times New Roman" w:hAnsi="Times New Roman" w:cs="Times New Roman"/>
          <w:b/>
          <w:sz w:val="32"/>
          <w:szCs w:val="32"/>
        </w:rPr>
      </w:pPr>
    </w:p>
    <w:p w14:paraId="1685FA2C" w14:textId="049A9552" w:rsidR="00D24017" w:rsidRDefault="00321A60" w:rsidP="00D24017">
      <w:pPr>
        <w:spacing w:line="360" w:lineRule="auto"/>
        <w:jc w:val="both"/>
        <w:rPr>
          <w:rFonts w:ascii="Times New Roman" w:hAnsi="Times New Roman" w:cs="Times New Roman"/>
          <w:b/>
          <w:sz w:val="32"/>
          <w:szCs w:val="32"/>
        </w:rPr>
      </w:pPr>
      <w:r>
        <w:rPr>
          <w:rFonts w:ascii="Times New Roman" w:hAnsi="Times New Roman" w:cs="Times New Roman"/>
          <w:b/>
          <w:sz w:val="32"/>
          <w:szCs w:val="32"/>
        </w:rPr>
        <w:t>Methods</w:t>
      </w:r>
    </w:p>
    <w:p w14:paraId="3C669F0C" w14:textId="77777777" w:rsidR="006E351A" w:rsidRDefault="006E351A" w:rsidP="006E351A">
      <w:pPr>
        <w:spacing w:line="360" w:lineRule="auto"/>
        <w:jc w:val="both"/>
        <w:rPr>
          <w:rFonts w:ascii="Times New Roman" w:hAnsi="Times New Roman" w:cs="Times New Roman"/>
          <w:b/>
        </w:rPr>
      </w:pPr>
      <w:r>
        <w:rPr>
          <w:rFonts w:ascii="Times New Roman" w:hAnsi="Times New Roman" w:cs="Times New Roman"/>
          <w:b/>
        </w:rPr>
        <w:t>Further exclusion criteria</w:t>
      </w:r>
    </w:p>
    <w:p w14:paraId="47F05604" w14:textId="77777777" w:rsidR="006E351A" w:rsidRDefault="006E351A" w:rsidP="006E351A">
      <w:pPr>
        <w:spacing w:line="360" w:lineRule="auto"/>
        <w:jc w:val="both"/>
        <w:rPr>
          <w:rFonts w:ascii="Times New Roman" w:hAnsi="Times New Roman" w:cs="Times New Roman"/>
        </w:rPr>
      </w:pPr>
      <w:r>
        <w:rPr>
          <w:rFonts w:ascii="Times New Roman" w:hAnsi="Times New Roman" w:cs="Times New Roman"/>
        </w:rPr>
        <w:t>Further exclusion criteria: history of taking</w:t>
      </w:r>
      <w:r w:rsidRPr="00011C70">
        <w:rPr>
          <w:rFonts w:ascii="Times New Roman" w:hAnsi="Times New Roman" w:cs="Times New Roman"/>
        </w:rPr>
        <w:t xml:space="preserve"> endocrine medication, use of St. John’s Wort, </w:t>
      </w:r>
      <w:r>
        <w:rPr>
          <w:rFonts w:ascii="Times New Roman" w:hAnsi="Times New Roman" w:cs="Times New Roman"/>
        </w:rPr>
        <w:t>pregnancy</w:t>
      </w:r>
      <w:r w:rsidRPr="00011C70">
        <w:rPr>
          <w:rFonts w:ascii="Times New Roman" w:hAnsi="Times New Roman" w:cs="Times New Roman"/>
        </w:rPr>
        <w:t>,</w:t>
      </w:r>
      <w:r>
        <w:rPr>
          <w:rFonts w:ascii="Times New Roman" w:hAnsi="Times New Roman" w:cs="Times New Roman"/>
        </w:rPr>
        <w:t xml:space="preserve"> </w:t>
      </w:r>
      <w:r w:rsidRPr="00011C70">
        <w:rPr>
          <w:rFonts w:ascii="Times New Roman" w:hAnsi="Times New Roman" w:cs="Times New Roman"/>
        </w:rPr>
        <w:t xml:space="preserve">regular consumption of over 38 units of alcohol per week, consumption of more than five cigarettes per day, use of cannabis more than once per month, use of other recreational drugs besides cannabis more than five times in the lifespan, cardiac or circulation problems, respiratory issues including asthma, gastrointestinal disorders, kidney disorders, thyroid problems, head injury, a bleeding disorder, and diabetes. </w:t>
      </w:r>
    </w:p>
    <w:p w14:paraId="395F2EE6" w14:textId="77777777" w:rsidR="006E351A" w:rsidRPr="008235AA" w:rsidRDefault="006E351A" w:rsidP="00D24017">
      <w:pPr>
        <w:spacing w:line="360" w:lineRule="auto"/>
        <w:jc w:val="both"/>
        <w:rPr>
          <w:rFonts w:ascii="Times New Roman" w:hAnsi="Times New Roman" w:cs="Times New Roman"/>
          <w:b/>
          <w:sz w:val="32"/>
          <w:szCs w:val="32"/>
        </w:rPr>
      </w:pPr>
    </w:p>
    <w:p w14:paraId="4DCCF7FD" w14:textId="77777777" w:rsidR="00F012D0" w:rsidRPr="0022247E" w:rsidRDefault="00F012D0" w:rsidP="00F012D0">
      <w:pPr>
        <w:spacing w:line="360" w:lineRule="auto"/>
        <w:jc w:val="both"/>
        <w:rPr>
          <w:rFonts w:ascii="Times New Roman" w:hAnsi="Times New Roman" w:cs="Times New Roman"/>
          <w:b/>
        </w:rPr>
      </w:pPr>
      <w:r>
        <w:rPr>
          <w:rFonts w:ascii="Times New Roman" w:hAnsi="Times New Roman" w:cs="Times New Roman"/>
          <w:b/>
        </w:rPr>
        <w:t>Individual characteristics</w:t>
      </w:r>
    </w:p>
    <w:p w14:paraId="4B528917" w14:textId="77777777" w:rsidR="00F012D0" w:rsidRDefault="00F012D0" w:rsidP="00F012D0">
      <w:pPr>
        <w:spacing w:line="360" w:lineRule="auto"/>
        <w:jc w:val="both"/>
        <w:rPr>
          <w:rFonts w:ascii="Times New Roman" w:hAnsi="Times New Roman" w:cs="Times New Roman"/>
        </w:rPr>
      </w:pPr>
      <w:r>
        <w:rPr>
          <w:rFonts w:ascii="Times New Roman" w:hAnsi="Times New Roman" w:cs="Times New Roman"/>
        </w:rPr>
        <w:t xml:space="preserve">We assessed several personality traits and psychological symptoms primarily to ensure the placebo and depletion groups were matched: trait anxiety </w:t>
      </w:r>
      <w:r w:rsidRPr="00010E16">
        <w:rPr>
          <w:rFonts w:ascii="Times New Roman" w:hAnsi="Times New Roman" w:cs="Times New Roman"/>
        </w:rPr>
        <w:t>(t</w:t>
      </w:r>
      <w:r w:rsidRPr="00B4449E">
        <w:rPr>
          <w:rFonts w:ascii="Times New Roman" w:hAnsi="Times New Roman" w:cs="Times New Roman"/>
          <w:vertAlign w:val="subscript"/>
        </w:rPr>
        <w:t>(71)</w:t>
      </w:r>
      <w:r w:rsidRPr="00010E16">
        <w:rPr>
          <w:rFonts w:ascii="Times New Roman" w:hAnsi="Times New Roman" w:cs="Times New Roman"/>
        </w:rPr>
        <w:t xml:space="preserve"> = </w:t>
      </w:r>
      <w:r>
        <w:rPr>
          <w:rFonts w:ascii="Times New Roman" w:hAnsi="Times New Roman" w:cs="Times New Roman"/>
        </w:rPr>
        <w:t xml:space="preserve">-0.872, p = </w:t>
      </w:r>
      <w:r w:rsidRPr="00011C70">
        <w:rPr>
          <w:rFonts w:ascii="Times New Roman" w:hAnsi="Times New Roman" w:cs="Times New Roman"/>
        </w:rPr>
        <w:t>.</w:t>
      </w:r>
      <w:r>
        <w:rPr>
          <w:rFonts w:ascii="Times New Roman" w:hAnsi="Times New Roman" w:cs="Times New Roman"/>
        </w:rPr>
        <w:t xml:space="preserve">386) using the </w:t>
      </w:r>
      <w:r w:rsidRPr="00011C70">
        <w:rPr>
          <w:rFonts w:ascii="Times New Roman" w:hAnsi="Times New Roman" w:cs="Times New Roman"/>
        </w:rPr>
        <w:t xml:space="preserve">Spielberger Trait Anxiety Inventory </w:t>
      </w:r>
      <w:r>
        <w:rPr>
          <w:rFonts w:ascii="Times New Roman" w:hAnsi="Times New Roman" w:cs="Times New Roman"/>
        </w:rPr>
        <w:t>(</w:t>
      </w:r>
      <w:r w:rsidRPr="00011C70">
        <w:rPr>
          <w:rFonts w:ascii="Times New Roman" w:hAnsi="Times New Roman" w:cs="Times New Roman"/>
        </w:rPr>
        <w:t>STA</w:t>
      </w:r>
      <w:r>
        <w:rPr>
          <w:rFonts w:ascii="Times New Roman" w:hAnsi="Times New Roman" w:cs="Times New Roman"/>
        </w:rPr>
        <w:t>I; Spielberger et al., 1983); autistic characteristics (t</w:t>
      </w:r>
      <w:r w:rsidRPr="00B4449E">
        <w:rPr>
          <w:rFonts w:ascii="Times New Roman" w:hAnsi="Times New Roman" w:cs="Times New Roman"/>
          <w:vertAlign w:val="subscript"/>
        </w:rPr>
        <w:t>(71)</w:t>
      </w:r>
      <w:r>
        <w:rPr>
          <w:rFonts w:ascii="Times New Roman" w:hAnsi="Times New Roman" w:cs="Times New Roman"/>
        </w:rPr>
        <w:t xml:space="preserve"> = -0.112 , p = </w:t>
      </w:r>
      <w:r w:rsidRPr="00011C70">
        <w:rPr>
          <w:rFonts w:ascii="Times New Roman" w:hAnsi="Times New Roman" w:cs="Times New Roman"/>
        </w:rPr>
        <w:t>.</w:t>
      </w:r>
      <w:r>
        <w:rPr>
          <w:rFonts w:ascii="Times New Roman" w:hAnsi="Times New Roman" w:cs="Times New Roman"/>
        </w:rPr>
        <w:t>911</w:t>
      </w:r>
      <w:r w:rsidRPr="00011C70">
        <w:rPr>
          <w:rFonts w:ascii="Times New Roman" w:hAnsi="Times New Roman" w:cs="Times New Roman"/>
        </w:rPr>
        <w:t>)</w:t>
      </w:r>
      <w:r>
        <w:rPr>
          <w:rFonts w:ascii="Times New Roman" w:hAnsi="Times New Roman" w:cs="Times New Roman"/>
        </w:rPr>
        <w:t xml:space="preserve">  using the Adult Autism Spectrum Quotient</w:t>
      </w:r>
      <w:r w:rsidRPr="00011C70">
        <w:rPr>
          <w:rFonts w:ascii="Times New Roman" w:hAnsi="Times New Roman" w:cs="Times New Roman"/>
        </w:rPr>
        <w:t xml:space="preserve"> </w:t>
      </w:r>
      <w:r>
        <w:rPr>
          <w:rFonts w:ascii="Times New Roman" w:hAnsi="Times New Roman" w:cs="Times New Roman"/>
        </w:rPr>
        <w:t>(AQ</w:t>
      </w:r>
      <w:r w:rsidRPr="00011C70">
        <w:rPr>
          <w:rFonts w:ascii="Times New Roman" w:hAnsi="Times New Roman" w:cs="Times New Roman"/>
        </w:rPr>
        <w:t>;</w:t>
      </w:r>
      <w:r>
        <w:rPr>
          <w:rFonts w:ascii="Times New Roman" w:hAnsi="Times New Roman" w:cs="Times New Roman"/>
        </w:rPr>
        <w:t xml:space="preserve"> Baron-Cohen et al., 2001</w:t>
      </w:r>
      <w:r w:rsidRPr="00011C70">
        <w:rPr>
          <w:rFonts w:ascii="Times New Roman" w:hAnsi="Times New Roman" w:cs="Times New Roman"/>
        </w:rPr>
        <w:t>)</w:t>
      </w:r>
      <w:r>
        <w:rPr>
          <w:rFonts w:ascii="Times New Roman" w:hAnsi="Times New Roman" w:cs="Times New Roman"/>
        </w:rPr>
        <w:t xml:space="preserve">; </w:t>
      </w:r>
      <w:r w:rsidRPr="00011C70">
        <w:rPr>
          <w:rFonts w:ascii="Times New Roman" w:hAnsi="Times New Roman" w:cs="Times New Roman"/>
        </w:rPr>
        <w:t>Participants in eac</w:t>
      </w:r>
      <w:r>
        <w:rPr>
          <w:rFonts w:ascii="Times New Roman" w:hAnsi="Times New Roman" w:cs="Times New Roman"/>
        </w:rPr>
        <w:t xml:space="preserve">h group, additionally, did not differ in their </w:t>
      </w:r>
      <w:r w:rsidRPr="00011C70">
        <w:rPr>
          <w:rFonts w:ascii="Times New Roman" w:hAnsi="Times New Roman" w:cs="Times New Roman"/>
        </w:rPr>
        <w:t>years of education (t</w:t>
      </w:r>
      <w:r w:rsidRPr="00B4449E">
        <w:rPr>
          <w:rFonts w:ascii="Times New Roman" w:hAnsi="Times New Roman" w:cs="Times New Roman"/>
          <w:vertAlign w:val="subscript"/>
        </w:rPr>
        <w:t>(71)</w:t>
      </w:r>
      <w:r w:rsidRPr="00011C70">
        <w:rPr>
          <w:rFonts w:ascii="Times New Roman" w:hAnsi="Times New Roman" w:cs="Times New Roman"/>
        </w:rPr>
        <w:t xml:space="preserve"> = 0.</w:t>
      </w:r>
      <w:r>
        <w:rPr>
          <w:rFonts w:ascii="Times New Roman" w:hAnsi="Times New Roman" w:cs="Times New Roman"/>
        </w:rPr>
        <w:t xml:space="preserve">634, p = </w:t>
      </w:r>
      <w:r w:rsidRPr="00011C70">
        <w:rPr>
          <w:rFonts w:ascii="Times New Roman" w:hAnsi="Times New Roman" w:cs="Times New Roman"/>
        </w:rPr>
        <w:t>.</w:t>
      </w:r>
      <w:r>
        <w:rPr>
          <w:rFonts w:ascii="Times New Roman" w:hAnsi="Times New Roman" w:cs="Times New Roman"/>
        </w:rPr>
        <w:t>528).</w:t>
      </w:r>
    </w:p>
    <w:p w14:paraId="383BDE9D" w14:textId="49F8B7FB" w:rsidR="00D24017" w:rsidRDefault="00D24017" w:rsidP="00EE622E">
      <w:pPr>
        <w:spacing w:line="360" w:lineRule="auto"/>
        <w:jc w:val="both"/>
        <w:rPr>
          <w:rFonts w:ascii="Times New Roman" w:hAnsi="Times New Roman" w:cs="Times New Roman"/>
          <w:b/>
        </w:rPr>
      </w:pPr>
    </w:p>
    <w:p w14:paraId="723817AF" w14:textId="77777777" w:rsidR="005E5172" w:rsidRPr="003B7D91" w:rsidRDefault="005E5172" w:rsidP="005E5172">
      <w:pPr>
        <w:spacing w:line="360" w:lineRule="auto"/>
        <w:jc w:val="both"/>
        <w:rPr>
          <w:rFonts w:ascii="Times New Roman" w:hAnsi="Times New Roman" w:cs="Times New Roman"/>
          <w:b/>
        </w:rPr>
      </w:pPr>
      <w:r w:rsidRPr="003B7D91">
        <w:rPr>
          <w:rFonts w:ascii="Times New Roman" w:hAnsi="Times New Roman" w:cs="Times New Roman"/>
          <w:b/>
        </w:rPr>
        <w:t>Principal Components Analysis</w:t>
      </w:r>
      <w:r>
        <w:rPr>
          <w:rFonts w:ascii="Times New Roman" w:hAnsi="Times New Roman" w:cs="Times New Roman"/>
          <w:b/>
        </w:rPr>
        <w:t xml:space="preserve"> Supplementary Information</w:t>
      </w:r>
    </w:p>
    <w:p w14:paraId="56A4128B" w14:textId="022999E8" w:rsidR="00D24017" w:rsidRPr="00AF24FB" w:rsidRDefault="005E5172" w:rsidP="00AF24FB">
      <w:pPr>
        <w:spacing w:line="360" w:lineRule="auto"/>
        <w:jc w:val="both"/>
        <w:rPr>
          <w:rFonts w:ascii="Times New Roman" w:hAnsi="Times New Roman" w:cs="Times New Roman"/>
        </w:rPr>
      </w:pPr>
      <w:r>
        <w:rPr>
          <w:rFonts w:ascii="Times New Roman" w:hAnsi="Times New Roman" w:cs="Times New Roman"/>
        </w:rPr>
        <w:t xml:space="preserve">Our principal components analysis (PCA) was performed with oblique rotation (direct </w:t>
      </w:r>
      <w:proofErr w:type="spellStart"/>
      <w:r>
        <w:rPr>
          <w:rFonts w:ascii="Times New Roman" w:hAnsi="Times New Roman" w:cs="Times New Roman"/>
        </w:rPr>
        <w:t>oblimin</w:t>
      </w:r>
      <w:proofErr w:type="spellEnd"/>
      <w:r>
        <w:rPr>
          <w:rFonts w:ascii="Times New Roman" w:hAnsi="Times New Roman" w:cs="Times New Roman"/>
        </w:rPr>
        <w:t xml:space="preserve">). The Kaiser-Meyer-Olkin (KMO) measure verified the sampling adequacy for the analysis, KMO = .719 (“good” according to Hutcheson &amp; </w:t>
      </w:r>
      <w:proofErr w:type="spellStart"/>
      <w:r>
        <w:rPr>
          <w:rFonts w:ascii="Times New Roman" w:hAnsi="Times New Roman" w:cs="Times New Roman"/>
        </w:rPr>
        <w:t>Sofroniou</w:t>
      </w:r>
      <w:proofErr w:type="spellEnd"/>
      <w:r>
        <w:rPr>
          <w:rFonts w:ascii="Times New Roman" w:hAnsi="Times New Roman" w:cs="Times New Roman"/>
        </w:rPr>
        <w:t>, 1999). Bartlett’s test of sphericity indicated correlations between items were sufficiently large for PCA (</w:t>
      </w:r>
      <w:r w:rsidRPr="00E37A44">
        <w:rPr>
          <w:rFonts w:ascii="Times New Roman" w:hAnsi="Times New Roman"/>
          <w:bCs/>
          <w:i/>
          <w:iCs/>
          <w:color w:val="222222"/>
          <w:sz w:val="25"/>
          <w:szCs w:val="25"/>
          <w:shd w:val="clear" w:color="auto" w:fill="FFFFFF"/>
        </w:rPr>
        <w:t>χ</w:t>
      </w:r>
      <w:r w:rsidRPr="00E37A44">
        <w:rPr>
          <w:rFonts w:ascii="Times New Roman" w:hAnsi="Times New Roman"/>
          <w:bCs/>
          <w:color w:val="222222"/>
          <w:sz w:val="20"/>
          <w:szCs w:val="20"/>
          <w:shd w:val="clear" w:color="auto" w:fill="FFFFFF"/>
          <w:vertAlign w:val="superscript"/>
        </w:rPr>
        <w:t>2</w:t>
      </w:r>
      <w:r>
        <w:rPr>
          <w:rFonts w:ascii="Times New Roman" w:hAnsi="Times New Roman"/>
          <w:bCs/>
          <w:color w:val="222222"/>
          <w:shd w:val="clear" w:color="auto" w:fill="FFFFFF"/>
        </w:rPr>
        <w:t xml:space="preserve"> (120) = </w:t>
      </w:r>
      <w:r w:rsidRPr="000A11E0">
        <w:rPr>
          <w:rFonts w:ascii="Times New Roman" w:hAnsi="Times New Roman"/>
          <w:bCs/>
          <w:color w:val="222222"/>
          <w:shd w:val="clear" w:color="auto" w:fill="FFFFFF"/>
        </w:rPr>
        <w:t>700</w:t>
      </w:r>
      <w:r>
        <w:rPr>
          <w:rFonts w:ascii="Times New Roman" w:hAnsi="Times New Roman"/>
          <w:bCs/>
          <w:color w:val="222222"/>
          <w:shd w:val="clear" w:color="auto" w:fill="FFFFFF"/>
        </w:rPr>
        <w:t>.731, p = 7.9941 x 10</w:t>
      </w:r>
      <w:r>
        <w:rPr>
          <w:rFonts w:ascii="Times New Roman" w:hAnsi="Times New Roman"/>
          <w:bCs/>
          <w:color w:val="222222"/>
          <w:shd w:val="clear" w:color="auto" w:fill="FFFFFF"/>
          <w:vertAlign w:val="superscript"/>
        </w:rPr>
        <w:t>-83</w:t>
      </w:r>
      <w:r>
        <w:rPr>
          <w:rFonts w:ascii="Times New Roman" w:hAnsi="Times New Roman"/>
          <w:bCs/>
          <w:color w:val="222222"/>
          <w:shd w:val="clear" w:color="auto" w:fill="FFFFFF"/>
        </w:rPr>
        <w:t xml:space="preserve">). We obtained eigenvalues for each component in the data and extracted components with eigenvalues over Kaiser’s criterion of one. This resulted in 4 components, which explained 72.354% of the variance. The scree plot showed an inflexion that justified retaining these 4 components, which were then used in the remainder of the analysis. The pattern matrix </w:t>
      </w:r>
      <w:r w:rsidRPr="009E10C6">
        <w:rPr>
          <w:rFonts w:ascii="Times New Roman" w:hAnsi="Times New Roman"/>
          <w:bCs/>
          <w:color w:val="222222"/>
          <w:shd w:val="clear" w:color="auto" w:fill="FFFFFF"/>
        </w:rPr>
        <w:t>(</w:t>
      </w:r>
      <w:r w:rsidR="0012730D">
        <w:rPr>
          <w:rFonts w:ascii="Times New Roman" w:hAnsi="Times New Roman"/>
          <w:bCs/>
          <w:color w:val="222222"/>
          <w:shd w:val="clear" w:color="auto" w:fill="FFFFFF"/>
        </w:rPr>
        <w:t>Supplementary Table 1</w:t>
      </w:r>
      <w:r w:rsidRPr="009E10C6">
        <w:rPr>
          <w:rFonts w:ascii="Times New Roman" w:hAnsi="Times New Roman"/>
          <w:bCs/>
          <w:color w:val="222222"/>
          <w:shd w:val="clear" w:color="auto" w:fill="FFFFFF"/>
        </w:rPr>
        <w:t>)</w:t>
      </w:r>
      <w:r>
        <w:rPr>
          <w:rFonts w:ascii="Times New Roman" w:hAnsi="Times New Roman"/>
          <w:bCs/>
          <w:color w:val="222222"/>
          <w:shd w:val="clear" w:color="auto" w:fill="FFFFFF"/>
        </w:rPr>
        <w:t xml:space="preserve"> shows the factor loadings after rotation. </w:t>
      </w:r>
    </w:p>
    <w:p w14:paraId="48259C7B" w14:textId="77777777" w:rsidR="005879BC" w:rsidRPr="005879BC" w:rsidRDefault="005879BC" w:rsidP="00315634">
      <w:pPr>
        <w:spacing w:line="360" w:lineRule="auto"/>
        <w:jc w:val="both"/>
        <w:rPr>
          <w:rFonts w:ascii="Times New Roman" w:hAnsi="Times New Roman" w:cs="Times New Roman"/>
          <w:b/>
          <w:sz w:val="32"/>
          <w:szCs w:val="32"/>
        </w:rPr>
      </w:pPr>
      <w:r w:rsidRPr="005879BC">
        <w:rPr>
          <w:rFonts w:ascii="Times New Roman" w:hAnsi="Times New Roman" w:cs="Times New Roman"/>
          <w:b/>
          <w:sz w:val="32"/>
          <w:szCs w:val="32"/>
        </w:rPr>
        <w:lastRenderedPageBreak/>
        <w:t>Figures and Tables</w:t>
      </w:r>
    </w:p>
    <w:p w14:paraId="3A6FD378" w14:textId="65F1060E" w:rsidR="00315634" w:rsidRPr="00AB64F4" w:rsidRDefault="00256200" w:rsidP="00315634">
      <w:pPr>
        <w:spacing w:line="360" w:lineRule="auto"/>
        <w:jc w:val="both"/>
        <w:rPr>
          <w:rFonts w:ascii="Times New Roman" w:hAnsi="Times New Roman" w:cs="Times New Roman"/>
        </w:rPr>
      </w:pPr>
      <w:r>
        <w:rPr>
          <w:rFonts w:ascii="Times New Roman" w:hAnsi="Times New Roman" w:cs="Times New Roman"/>
          <w:b/>
        </w:rPr>
        <w:t xml:space="preserve">Supplementary </w:t>
      </w:r>
      <w:r w:rsidR="00315634" w:rsidRPr="00256200">
        <w:rPr>
          <w:rFonts w:ascii="Times New Roman" w:hAnsi="Times New Roman" w:cs="Times New Roman"/>
          <w:b/>
        </w:rPr>
        <w:t>Figur</w:t>
      </w:r>
      <w:r>
        <w:rPr>
          <w:rFonts w:ascii="Times New Roman" w:hAnsi="Times New Roman" w:cs="Times New Roman"/>
          <w:b/>
        </w:rPr>
        <w:t>e 1</w:t>
      </w:r>
      <w:r w:rsidR="00315634" w:rsidRPr="00256200">
        <w:rPr>
          <w:rFonts w:ascii="Times New Roman" w:hAnsi="Times New Roman" w:cs="Times New Roman"/>
          <w:b/>
        </w:rPr>
        <w:t xml:space="preserve">. </w:t>
      </w:r>
      <w:r w:rsidR="00315634" w:rsidRPr="00256200">
        <w:rPr>
          <w:rFonts w:ascii="Times New Roman" w:hAnsi="Times New Roman" w:cs="Times New Roman"/>
        </w:rPr>
        <w:t xml:space="preserve">Effects of ATD on emotion: serotonin depletion enhanced emotion non-specifically overall (see main text). </w:t>
      </w:r>
      <w:r w:rsidR="00315634" w:rsidRPr="00256200">
        <w:rPr>
          <w:rFonts w:ascii="Times" w:hAnsi="Times"/>
        </w:rPr>
        <w:t xml:space="preserve">Each bar represents the average emotion ratings per group, collapsed across agency and intentionality. </w:t>
      </w:r>
      <w:r w:rsidR="00315634" w:rsidRPr="00256200">
        <w:rPr>
          <w:rFonts w:ascii="Times New Roman" w:hAnsi="Times New Roman" w:cs="Times New Roman"/>
        </w:rPr>
        <w:t>Error bars indicate 1 standard error. Asterisk indicates main effect, p &lt; .05.</w:t>
      </w:r>
    </w:p>
    <w:p w14:paraId="6F108486" w14:textId="77777777" w:rsidR="00315634" w:rsidRDefault="00315634" w:rsidP="00315634">
      <w:pPr>
        <w:spacing w:line="360" w:lineRule="auto"/>
        <w:jc w:val="both"/>
        <w:rPr>
          <w:rFonts w:ascii="Times New Roman" w:hAnsi="Times New Roman" w:cs="Times New Roman"/>
          <w:b/>
          <w:sz w:val="32"/>
          <w:szCs w:val="32"/>
        </w:rPr>
      </w:pPr>
    </w:p>
    <w:p w14:paraId="67B8F207" w14:textId="77777777" w:rsidR="00315634" w:rsidRDefault="00315634" w:rsidP="00315634">
      <w:pPr>
        <w:spacing w:line="360" w:lineRule="auto"/>
        <w:jc w:val="both"/>
        <w:rPr>
          <w:rFonts w:ascii="Times New Roman" w:hAnsi="Times New Roman" w:cs="Times New Roman"/>
          <w:b/>
          <w:sz w:val="32"/>
          <w:szCs w:val="32"/>
        </w:rPr>
      </w:pPr>
      <w:r>
        <w:rPr>
          <w:rFonts w:ascii="Times New Roman" w:hAnsi="Times New Roman" w:cs="Times New Roman"/>
          <w:noProof/>
          <w:lang w:val="en-US"/>
        </w:rPr>
        <w:drawing>
          <wp:inline distT="0" distB="0" distL="0" distR="0" wp14:anchorId="3D29DF5E" wp14:editId="0A6AF769">
            <wp:extent cx="5486400" cy="4114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a:blip r:embed="rId6">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2910F745" w14:textId="77777777" w:rsidR="00D24017" w:rsidRDefault="00D24017" w:rsidP="00D24017">
      <w:pPr>
        <w:spacing w:line="360" w:lineRule="auto"/>
        <w:rPr>
          <w:rFonts w:ascii="Times New Roman" w:hAnsi="Times New Roman" w:cs="Times New Roman"/>
          <w:b/>
        </w:rPr>
      </w:pPr>
    </w:p>
    <w:p w14:paraId="0AEACE03" w14:textId="77777777" w:rsidR="00D24017" w:rsidRDefault="00D24017" w:rsidP="00D24017">
      <w:pPr>
        <w:spacing w:line="360" w:lineRule="auto"/>
        <w:rPr>
          <w:rFonts w:ascii="Times New Roman" w:hAnsi="Times New Roman" w:cs="Times New Roman"/>
          <w:b/>
        </w:rPr>
      </w:pPr>
    </w:p>
    <w:p w14:paraId="6CEE088D" w14:textId="77777777" w:rsidR="00D24017" w:rsidRDefault="00D24017" w:rsidP="00D24017">
      <w:pPr>
        <w:spacing w:line="360" w:lineRule="auto"/>
        <w:rPr>
          <w:rFonts w:ascii="Times New Roman" w:hAnsi="Times New Roman" w:cs="Times New Roman"/>
          <w:b/>
        </w:rPr>
      </w:pPr>
    </w:p>
    <w:p w14:paraId="693FA1A2" w14:textId="77777777" w:rsidR="000134C7" w:rsidRDefault="000134C7" w:rsidP="006D16DF">
      <w:pPr>
        <w:spacing w:line="360" w:lineRule="auto"/>
        <w:jc w:val="both"/>
        <w:rPr>
          <w:rFonts w:ascii="Times New Roman" w:hAnsi="Times New Roman" w:cs="Times New Roman"/>
          <w:b/>
        </w:rPr>
      </w:pPr>
    </w:p>
    <w:p w14:paraId="4928A868" w14:textId="77777777" w:rsidR="000134C7" w:rsidRDefault="000134C7" w:rsidP="006D16DF">
      <w:pPr>
        <w:spacing w:line="360" w:lineRule="auto"/>
        <w:jc w:val="both"/>
        <w:rPr>
          <w:rFonts w:ascii="Times New Roman" w:hAnsi="Times New Roman" w:cs="Times New Roman"/>
          <w:b/>
        </w:rPr>
      </w:pPr>
    </w:p>
    <w:p w14:paraId="37D16E7B" w14:textId="77777777" w:rsidR="000134C7" w:rsidRDefault="000134C7" w:rsidP="006D16DF">
      <w:pPr>
        <w:spacing w:line="360" w:lineRule="auto"/>
        <w:jc w:val="both"/>
        <w:rPr>
          <w:rFonts w:ascii="Times New Roman" w:hAnsi="Times New Roman" w:cs="Times New Roman"/>
          <w:b/>
        </w:rPr>
      </w:pPr>
    </w:p>
    <w:p w14:paraId="78883035" w14:textId="77777777" w:rsidR="000134C7" w:rsidRDefault="000134C7" w:rsidP="006D16DF">
      <w:pPr>
        <w:spacing w:line="360" w:lineRule="auto"/>
        <w:jc w:val="both"/>
        <w:rPr>
          <w:rFonts w:ascii="Times New Roman" w:hAnsi="Times New Roman" w:cs="Times New Roman"/>
          <w:b/>
        </w:rPr>
      </w:pPr>
    </w:p>
    <w:p w14:paraId="02CB03A9" w14:textId="7A04E480" w:rsidR="006D16DF" w:rsidRDefault="006D16DF" w:rsidP="006D16DF">
      <w:pPr>
        <w:spacing w:line="360" w:lineRule="auto"/>
        <w:jc w:val="both"/>
        <w:rPr>
          <w:rFonts w:ascii="Times New Roman" w:hAnsi="Times New Roman" w:cs="Times New Roman"/>
        </w:rPr>
      </w:pPr>
      <w:r>
        <w:rPr>
          <w:rFonts w:ascii="Times New Roman" w:hAnsi="Times New Roman" w:cs="Times New Roman"/>
          <w:b/>
        </w:rPr>
        <w:lastRenderedPageBreak/>
        <w:t xml:space="preserve">Supplementary Figure </w:t>
      </w:r>
      <w:r w:rsidR="00256200">
        <w:rPr>
          <w:rFonts w:ascii="Times New Roman" w:hAnsi="Times New Roman" w:cs="Times New Roman"/>
          <w:b/>
        </w:rPr>
        <w:t>2</w:t>
      </w:r>
      <w:r>
        <w:rPr>
          <w:rFonts w:ascii="Times New Roman" w:hAnsi="Times New Roman" w:cs="Times New Roman"/>
          <w:b/>
        </w:rPr>
        <w:t xml:space="preserve">. </w:t>
      </w:r>
      <w:r>
        <w:rPr>
          <w:rFonts w:ascii="Times New Roman" w:hAnsi="Times New Roman" w:cs="Times New Roman"/>
        </w:rPr>
        <w:t xml:space="preserve">ANOVA on </w:t>
      </w:r>
      <w:r w:rsidRPr="00721FE3">
        <w:rPr>
          <w:rFonts w:ascii="Times New Roman" w:hAnsi="Times New Roman" w:cs="Times New Roman"/>
        </w:rPr>
        <w:t>four principal components from</w:t>
      </w:r>
      <w:r>
        <w:rPr>
          <w:rFonts w:ascii="Times New Roman" w:hAnsi="Times New Roman" w:cs="Times New Roman"/>
        </w:rPr>
        <w:t xml:space="preserve"> </w:t>
      </w:r>
      <w:r w:rsidRPr="00721FE3">
        <w:rPr>
          <w:rFonts w:ascii="Times New Roman" w:hAnsi="Times New Roman" w:cs="Times New Roman"/>
        </w:rPr>
        <w:t>principal components analysis. Measures contained in components 2 and 4 were significantly increased by ATD</w:t>
      </w:r>
      <w:r>
        <w:rPr>
          <w:rFonts w:ascii="Times New Roman" w:hAnsi="Times New Roman" w:cs="Times New Roman"/>
        </w:rPr>
        <w:t xml:space="preserve"> (acute tryptophan depletion)</w:t>
      </w:r>
      <w:r w:rsidRPr="00721FE3">
        <w:rPr>
          <w:rFonts w:ascii="Times New Roman" w:hAnsi="Times New Roman" w:cs="Times New Roman"/>
        </w:rPr>
        <w:t xml:space="preserve">. </w:t>
      </w:r>
      <w:r>
        <w:rPr>
          <w:rFonts w:ascii="Times New Roman" w:hAnsi="Times New Roman" w:cs="Times New Roman"/>
        </w:rPr>
        <w:t>Error bars indicate 1 standard error. # indicates interaction at p &lt; .05; asterisk indicates significant follow-up t-test at p &lt; .05.</w:t>
      </w:r>
    </w:p>
    <w:p w14:paraId="21788B81" w14:textId="77777777" w:rsidR="00315634" w:rsidRDefault="00315634" w:rsidP="006D16DF">
      <w:pPr>
        <w:spacing w:line="360" w:lineRule="auto"/>
        <w:jc w:val="both"/>
        <w:rPr>
          <w:rFonts w:ascii="Times New Roman" w:hAnsi="Times New Roman" w:cs="Times New Roman"/>
        </w:rPr>
      </w:pPr>
    </w:p>
    <w:p w14:paraId="288C87CA" w14:textId="524B7153" w:rsidR="00315634" w:rsidRDefault="00B23C66" w:rsidP="006D16DF">
      <w:pPr>
        <w:spacing w:line="360" w:lineRule="auto"/>
        <w:jc w:val="both"/>
        <w:rPr>
          <w:rFonts w:ascii="Times New Roman" w:hAnsi="Times New Roman" w:cs="Times New Roman"/>
        </w:rPr>
      </w:pPr>
      <w:r>
        <w:rPr>
          <w:noProof/>
          <w:lang w:val="en-US"/>
        </w:rPr>
        <w:drawing>
          <wp:inline distT="0" distB="0" distL="0" distR="0" wp14:anchorId="33477018" wp14:editId="0CCC5AC2">
            <wp:extent cx="5486400" cy="4114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jpg"/>
                    <pic:cNvPicPr/>
                  </pic:nvPicPr>
                  <pic:blipFill>
                    <a:blip r:embed="rId7">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41581661" w14:textId="77777777" w:rsidR="006D16DF" w:rsidRDefault="006D16DF" w:rsidP="00D24017">
      <w:pPr>
        <w:spacing w:line="360" w:lineRule="auto"/>
        <w:rPr>
          <w:rFonts w:ascii="Times New Roman" w:hAnsi="Times New Roman" w:cs="Times New Roman"/>
          <w:b/>
        </w:rPr>
      </w:pPr>
    </w:p>
    <w:p w14:paraId="6B5F529E" w14:textId="77777777" w:rsidR="006D16DF" w:rsidRDefault="006D16DF" w:rsidP="00D24017">
      <w:pPr>
        <w:spacing w:line="360" w:lineRule="auto"/>
        <w:rPr>
          <w:rFonts w:ascii="Times New Roman" w:hAnsi="Times New Roman" w:cs="Times New Roman"/>
          <w:b/>
        </w:rPr>
      </w:pPr>
    </w:p>
    <w:p w14:paraId="178DE52B" w14:textId="77777777" w:rsidR="001D3F32" w:rsidRDefault="001D3F32" w:rsidP="00D24017">
      <w:pPr>
        <w:spacing w:line="360" w:lineRule="auto"/>
        <w:rPr>
          <w:rFonts w:ascii="Times New Roman" w:hAnsi="Times New Roman" w:cs="Times New Roman"/>
          <w:b/>
        </w:rPr>
      </w:pPr>
    </w:p>
    <w:p w14:paraId="399D6D7A" w14:textId="77777777" w:rsidR="001D3F32" w:rsidRDefault="001D3F32" w:rsidP="00D24017">
      <w:pPr>
        <w:spacing w:line="360" w:lineRule="auto"/>
        <w:rPr>
          <w:rFonts w:ascii="Times New Roman" w:hAnsi="Times New Roman" w:cs="Times New Roman"/>
          <w:b/>
        </w:rPr>
      </w:pPr>
    </w:p>
    <w:p w14:paraId="677DA667" w14:textId="77777777" w:rsidR="001D3F32" w:rsidRDefault="001D3F32" w:rsidP="00D24017">
      <w:pPr>
        <w:spacing w:line="360" w:lineRule="auto"/>
        <w:rPr>
          <w:rFonts w:ascii="Times New Roman" w:hAnsi="Times New Roman" w:cs="Times New Roman"/>
          <w:b/>
        </w:rPr>
      </w:pPr>
    </w:p>
    <w:p w14:paraId="5A65A963" w14:textId="77777777" w:rsidR="001D3F32" w:rsidRDefault="001D3F32" w:rsidP="00D24017">
      <w:pPr>
        <w:spacing w:line="360" w:lineRule="auto"/>
        <w:rPr>
          <w:rFonts w:ascii="Times New Roman" w:hAnsi="Times New Roman" w:cs="Times New Roman"/>
          <w:b/>
        </w:rPr>
      </w:pPr>
    </w:p>
    <w:p w14:paraId="0920315B" w14:textId="77777777" w:rsidR="001D3F32" w:rsidRDefault="001D3F32" w:rsidP="00D24017">
      <w:pPr>
        <w:spacing w:line="360" w:lineRule="auto"/>
        <w:rPr>
          <w:rFonts w:ascii="Times New Roman" w:hAnsi="Times New Roman" w:cs="Times New Roman"/>
          <w:b/>
        </w:rPr>
      </w:pPr>
    </w:p>
    <w:p w14:paraId="42F15DE7" w14:textId="77777777" w:rsidR="006D16DF" w:rsidRDefault="006D16DF" w:rsidP="00D24017">
      <w:pPr>
        <w:spacing w:line="360" w:lineRule="auto"/>
        <w:rPr>
          <w:rFonts w:ascii="Times New Roman" w:hAnsi="Times New Roman" w:cs="Times New Roman"/>
          <w:b/>
        </w:rPr>
      </w:pPr>
    </w:p>
    <w:p w14:paraId="3E9D3753" w14:textId="77777777" w:rsidR="000C03C8" w:rsidRDefault="000C03C8" w:rsidP="00D24017">
      <w:pPr>
        <w:spacing w:line="360" w:lineRule="auto"/>
        <w:rPr>
          <w:rFonts w:ascii="Times New Roman" w:hAnsi="Times New Roman" w:cs="Times New Roman"/>
          <w:b/>
        </w:rPr>
      </w:pPr>
    </w:p>
    <w:p w14:paraId="3060315D" w14:textId="77777777" w:rsidR="000C03C8" w:rsidRDefault="000C03C8" w:rsidP="00D24017">
      <w:pPr>
        <w:spacing w:line="360" w:lineRule="auto"/>
        <w:rPr>
          <w:rFonts w:ascii="Times New Roman" w:hAnsi="Times New Roman" w:cs="Times New Roman"/>
          <w:b/>
        </w:rPr>
      </w:pPr>
    </w:p>
    <w:p w14:paraId="40AC2CFA" w14:textId="126E92B4" w:rsidR="00D24017" w:rsidRPr="00AE67B2" w:rsidRDefault="00D24017" w:rsidP="00D24017">
      <w:pPr>
        <w:spacing w:line="360" w:lineRule="auto"/>
        <w:rPr>
          <w:rFonts w:ascii="Times New Roman" w:hAnsi="Times New Roman" w:cs="Times New Roman"/>
        </w:rPr>
      </w:pPr>
      <w:r>
        <w:rPr>
          <w:rFonts w:ascii="Times New Roman" w:hAnsi="Times New Roman" w:cs="Times New Roman"/>
          <w:b/>
        </w:rPr>
        <w:lastRenderedPageBreak/>
        <w:t>Supplementary Table 1</w:t>
      </w:r>
      <w:r w:rsidR="002F5AAA">
        <w:rPr>
          <w:rFonts w:ascii="Times New Roman" w:hAnsi="Times New Roman" w:cs="Times New Roman"/>
          <w:b/>
        </w:rPr>
        <w:t>.</w:t>
      </w:r>
      <w:r>
        <w:rPr>
          <w:rFonts w:ascii="Times New Roman" w:hAnsi="Times New Roman" w:cs="Times New Roman"/>
          <w:b/>
        </w:rPr>
        <w:t xml:space="preserve"> </w:t>
      </w:r>
      <w:r>
        <w:rPr>
          <w:rFonts w:ascii="Times New Roman" w:hAnsi="Times New Roman" w:cs="Times New Roman"/>
        </w:rPr>
        <w:t xml:space="preserve">Principal Components Pattern Matrix. Rotation Method: </w:t>
      </w:r>
      <w:proofErr w:type="spellStart"/>
      <w:r>
        <w:rPr>
          <w:rFonts w:ascii="Times New Roman" w:hAnsi="Times New Roman" w:cs="Times New Roman"/>
        </w:rPr>
        <w:t>Oblimin</w:t>
      </w:r>
      <w:proofErr w:type="spellEnd"/>
      <w:r>
        <w:rPr>
          <w:rFonts w:ascii="Times New Roman" w:hAnsi="Times New Roman" w:cs="Times New Roman"/>
        </w:rPr>
        <w:t xml:space="preserve"> with Kaiser Normalisation. Rotation converged in 19 iterations. Intended = intentional harm. Unintended = unintentional harm.</w:t>
      </w:r>
    </w:p>
    <w:p w14:paraId="2846464B" w14:textId="77777777" w:rsidR="00D24017" w:rsidRDefault="00D24017" w:rsidP="00D24017">
      <w:pPr>
        <w:spacing w:line="360" w:lineRule="auto"/>
        <w:rPr>
          <w:rFonts w:ascii="Times New Roman" w:hAnsi="Times New Roman" w:cs="Times New Roman"/>
        </w:rPr>
      </w:pPr>
    </w:p>
    <w:tbl>
      <w:tblPr>
        <w:tblStyle w:val="TableGrid"/>
        <w:tblW w:w="0" w:type="auto"/>
        <w:tblLayout w:type="fixed"/>
        <w:tblLook w:val="04A0" w:firstRow="1" w:lastRow="0" w:firstColumn="1" w:lastColumn="0" w:noHBand="0" w:noVBand="1"/>
      </w:tblPr>
      <w:tblGrid>
        <w:gridCol w:w="3100"/>
        <w:gridCol w:w="924"/>
        <w:gridCol w:w="924"/>
        <w:gridCol w:w="821"/>
        <w:gridCol w:w="821"/>
      </w:tblGrid>
      <w:tr w:rsidR="00D24017" w14:paraId="0E6521AB" w14:textId="77777777" w:rsidTr="008664AD">
        <w:trPr>
          <w:trHeight w:val="403"/>
        </w:trPr>
        <w:tc>
          <w:tcPr>
            <w:tcW w:w="3100" w:type="dxa"/>
          </w:tcPr>
          <w:p w14:paraId="2B036C10" w14:textId="77777777" w:rsidR="00D24017" w:rsidRPr="00D04BAF" w:rsidRDefault="00D24017" w:rsidP="008664AD">
            <w:pPr>
              <w:spacing w:line="360" w:lineRule="auto"/>
              <w:rPr>
                <w:rFonts w:ascii="Times New Roman" w:hAnsi="Times New Roman" w:cs="Times New Roman"/>
                <w:b/>
              </w:rPr>
            </w:pPr>
          </w:p>
        </w:tc>
        <w:tc>
          <w:tcPr>
            <w:tcW w:w="3490" w:type="dxa"/>
            <w:gridSpan w:val="4"/>
          </w:tcPr>
          <w:p w14:paraId="3D5559DC" w14:textId="77777777" w:rsidR="00D24017" w:rsidRPr="00D04BAF" w:rsidRDefault="00D24017" w:rsidP="008664AD">
            <w:pPr>
              <w:spacing w:line="360" w:lineRule="auto"/>
              <w:jc w:val="center"/>
              <w:rPr>
                <w:rFonts w:ascii="Times New Roman" w:hAnsi="Times New Roman" w:cs="Times New Roman"/>
                <w:b/>
              </w:rPr>
            </w:pPr>
            <w:r w:rsidRPr="00D04BAF">
              <w:rPr>
                <w:rFonts w:ascii="Times New Roman" w:hAnsi="Times New Roman" w:cs="Times New Roman"/>
                <w:b/>
              </w:rPr>
              <w:t>Component</w:t>
            </w:r>
          </w:p>
        </w:tc>
      </w:tr>
      <w:tr w:rsidR="00D24017" w14:paraId="18FE36CA" w14:textId="77777777" w:rsidTr="008664AD">
        <w:trPr>
          <w:trHeight w:val="415"/>
        </w:trPr>
        <w:tc>
          <w:tcPr>
            <w:tcW w:w="3100" w:type="dxa"/>
          </w:tcPr>
          <w:p w14:paraId="58C9614E" w14:textId="77777777" w:rsidR="00D24017" w:rsidRPr="00D04BAF" w:rsidRDefault="00D24017" w:rsidP="008664AD">
            <w:pPr>
              <w:spacing w:line="360" w:lineRule="auto"/>
              <w:rPr>
                <w:rFonts w:ascii="Times New Roman" w:hAnsi="Times New Roman" w:cs="Times New Roman"/>
                <w:b/>
              </w:rPr>
            </w:pPr>
            <w:r w:rsidRPr="00D04BAF">
              <w:rPr>
                <w:rFonts w:ascii="Times New Roman" w:hAnsi="Times New Roman" w:cs="Times New Roman"/>
                <w:b/>
              </w:rPr>
              <w:t>Raw Variable</w:t>
            </w:r>
          </w:p>
        </w:tc>
        <w:tc>
          <w:tcPr>
            <w:tcW w:w="924" w:type="dxa"/>
          </w:tcPr>
          <w:p w14:paraId="40A6D26A" w14:textId="77777777" w:rsidR="00D24017" w:rsidRPr="00D04BAF" w:rsidRDefault="00D24017" w:rsidP="008664AD">
            <w:pPr>
              <w:spacing w:line="360" w:lineRule="auto"/>
              <w:jc w:val="center"/>
              <w:rPr>
                <w:rFonts w:ascii="Times New Roman" w:hAnsi="Times New Roman" w:cs="Times New Roman"/>
                <w:b/>
              </w:rPr>
            </w:pPr>
            <w:r w:rsidRPr="00D04BAF">
              <w:rPr>
                <w:rFonts w:ascii="Times New Roman" w:hAnsi="Times New Roman" w:cs="Times New Roman"/>
                <w:b/>
              </w:rPr>
              <w:t>1</w:t>
            </w:r>
          </w:p>
        </w:tc>
        <w:tc>
          <w:tcPr>
            <w:tcW w:w="924" w:type="dxa"/>
          </w:tcPr>
          <w:p w14:paraId="5AE3079F" w14:textId="77777777" w:rsidR="00D24017" w:rsidRPr="00D04BAF" w:rsidRDefault="00D24017" w:rsidP="008664AD">
            <w:pPr>
              <w:spacing w:line="360" w:lineRule="auto"/>
              <w:jc w:val="center"/>
              <w:rPr>
                <w:rFonts w:ascii="Times New Roman" w:hAnsi="Times New Roman" w:cs="Times New Roman"/>
                <w:b/>
              </w:rPr>
            </w:pPr>
            <w:r w:rsidRPr="00D04BAF">
              <w:rPr>
                <w:rFonts w:ascii="Times New Roman" w:hAnsi="Times New Roman" w:cs="Times New Roman"/>
                <w:b/>
              </w:rPr>
              <w:t>2</w:t>
            </w:r>
          </w:p>
        </w:tc>
        <w:tc>
          <w:tcPr>
            <w:tcW w:w="821" w:type="dxa"/>
          </w:tcPr>
          <w:p w14:paraId="52A833CE" w14:textId="77777777" w:rsidR="00D24017" w:rsidRPr="00D04BAF" w:rsidRDefault="00D24017" w:rsidP="008664AD">
            <w:pPr>
              <w:spacing w:line="360" w:lineRule="auto"/>
              <w:jc w:val="center"/>
              <w:rPr>
                <w:rFonts w:ascii="Times New Roman" w:hAnsi="Times New Roman" w:cs="Times New Roman"/>
                <w:b/>
              </w:rPr>
            </w:pPr>
            <w:r w:rsidRPr="00D04BAF">
              <w:rPr>
                <w:rFonts w:ascii="Times New Roman" w:hAnsi="Times New Roman" w:cs="Times New Roman"/>
                <w:b/>
              </w:rPr>
              <w:t>3</w:t>
            </w:r>
          </w:p>
        </w:tc>
        <w:tc>
          <w:tcPr>
            <w:tcW w:w="821" w:type="dxa"/>
          </w:tcPr>
          <w:p w14:paraId="19D845E6" w14:textId="77777777" w:rsidR="00D24017" w:rsidRPr="00D04BAF" w:rsidRDefault="00D24017" w:rsidP="008664AD">
            <w:pPr>
              <w:spacing w:line="360" w:lineRule="auto"/>
              <w:jc w:val="center"/>
              <w:rPr>
                <w:rFonts w:ascii="Times New Roman" w:hAnsi="Times New Roman" w:cs="Times New Roman"/>
                <w:b/>
              </w:rPr>
            </w:pPr>
            <w:r w:rsidRPr="00D04BAF">
              <w:rPr>
                <w:rFonts w:ascii="Times New Roman" w:hAnsi="Times New Roman" w:cs="Times New Roman"/>
                <w:b/>
              </w:rPr>
              <w:t>4</w:t>
            </w:r>
          </w:p>
        </w:tc>
      </w:tr>
      <w:tr w:rsidR="00D24017" w14:paraId="077B9450" w14:textId="77777777" w:rsidTr="008664AD">
        <w:trPr>
          <w:trHeight w:val="819"/>
        </w:trPr>
        <w:tc>
          <w:tcPr>
            <w:tcW w:w="3100" w:type="dxa"/>
          </w:tcPr>
          <w:p w14:paraId="6B8899A1" w14:textId="77777777" w:rsidR="00D24017" w:rsidRDefault="00D24017" w:rsidP="008664AD">
            <w:pPr>
              <w:spacing w:line="360" w:lineRule="auto"/>
              <w:rPr>
                <w:rFonts w:ascii="Times New Roman" w:hAnsi="Times New Roman" w:cs="Times New Roman"/>
              </w:rPr>
            </w:pPr>
            <w:r>
              <w:rPr>
                <w:rFonts w:ascii="Times New Roman" w:hAnsi="Times New Roman" w:cs="Times New Roman"/>
              </w:rPr>
              <w:t>Annoyed-unintended-victim</w:t>
            </w:r>
          </w:p>
        </w:tc>
        <w:tc>
          <w:tcPr>
            <w:tcW w:w="924" w:type="dxa"/>
          </w:tcPr>
          <w:p w14:paraId="727AA2CE"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.819</w:t>
            </w:r>
          </w:p>
        </w:tc>
        <w:tc>
          <w:tcPr>
            <w:tcW w:w="924" w:type="dxa"/>
          </w:tcPr>
          <w:p w14:paraId="65C4B9A3" w14:textId="77777777" w:rsidR="00D24017" w:rsidRDefault="00D24017" w:rsidP="008664AD">
            <w:pPr>
              <w:spacing w:line="360" w:lineRule="auto"/>
              <w:jc w:val="center"/>
              <w:rPr>
                <w:rFonts w:ascii="Times New Roman" w:hAnsi="Times New Roman" w:cs="Times New Roman"/>
              </w:rPr>
            </w:pPr>
          </w:p>
        </w:tc>
        <w:tc>
          <w:tcPr>
            <w:tcW w:w="821" w:type="dxa"/>
          </w:tcPr>
          <w:p w14:paraId="47128558" w14:textId="77777777" w:rsidR="00D24017" w:rsidRDefault="00D24017" w:rsidP="008664AD">
            <w:pPr>
              <w:spacing w:line="360" w:lineRule="auto"/>
              <w:jc w:val="center"/>
              <w:rPr>
                <w:rFonts w:ascii="Times New Roman" w:hAnsi="Times New Roman" w:cs="Times New Roman"/>
              </w:rPr>
            </w:pPr>
          </w:p>
        </w:tc>
        <w:tc>
          <w:tcPr>
            <w:tcW w:w="821" w:type="dxa"/>
          </w:tcPr>
          <w:p w14:paraId="2C9266B9" w14:textId="77777777" w:rsidR="00D24017" w:rsidRDefault="00D24017" w:rsidP="008664AD">
            <w:pPr>
              <w:spacing w:line="360" w:lineRule="auto"/>
              <w:jc w:val="center"/>
              <w:rPr>
                <w:rFonts w:ascii="Times New Roman" w:hAnsi="Times New Roman" w:cs="Times New Roman"/>
              </w:rPr>
            </w:pPr>
          </w:p>
        </w:tc>
      </w:tr>
      <w:tr w:rsidR="00D24017" w14:paraId="5933E829" w14:textId="77777777" w:rsidTr="008664AD">
        <w:trPr>
          <w:trHeight w:val="415"/>
        </w:trPr>
        <w:tc>
          <w:tcPr>
            <w:tcW w:w="3100" w:type="dxa"/>
          </w:tcPr>
          <w:p w14:paraId="2AF57105" w14:textId="77777777" w:rsidR="00D24017" w:rsidRDefault="00D24017" w:rsidP="008664AD">
            <w:pPr>
              <w:spacing w:line="360" w:lineRule="auto"/>
              <w:rPr>
                <w:rFonts w:ascii="Times New Roman" w:hAnsi="Times New Roman" w:cs="Times New Roman"/>
              </w:rPr>
            </w:pPr>
            <w:r>
              <w:rPr>
                <w:rFonts w:ascii="Times New Roman" w:hAnsi="Times New Roman" w:cs="Times New Roman"/>
              </w:rPr>
              <w:t>Annoyed-intended-victim</w:t>
            </w:r>
          </w:p>
        </w:tc>
        <w:tc>
          <w:tcPr>
            <w:tcW w:w="924" w:type="dxa"/>
          </w:tcPr>
          <w:p w14:paraId="24FD89E3"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.791</w:t>
            </w:r>
          </w:p>
        </w:tc>
        <w:tc>
          <w:tcPr>
            <w:tcW w:w="924" w:type="dxa"/>
          </w:tcPr>
          <w:p w14:paraId="2D9F7E5E"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.317</w:t>
            </w:r>
          </w:p>
        </w:tc>
        <w:tc>
          <w:tcPr>
            <w:tcW w:w="821" w:type="dxa"/>
          </w:tcPr>
          <w:p w14:paraId="5ABF98C4" w14:textId="77777777" w:rsidR="00D24017" w:rsidRDefault="00D24017" w:rsidP="008664AD">
            <w:pPr>
              <w:spacing w:line="360" w:lineRule="auto"/>
              <w:jc w:val="center"/>
              <w:rPr>
                <w:rFonts w:ascii="Times New Roman" w:hAnsi="Times New Roman" w:cs="Times New Roman"/>
              </w:rPr>
            </w:pPr>
          </w:p>
        </w:tc>
        <w:tc>
          <w:tcPr>
            <w:tcW w:w="821" w:type="dxa"/>
          </w:tcPr>
          <w:p w14:paraId="03546F06" w14:textId="77777777" w:rsidR="00D24017" w:rsidRDefault="00D24017" w:rsidP="008664AD">
            <w:pPr>
              <w:spacing w:line="360" w:lineRule="auto"/>
              <w:jc w:val="center"/>
              <w:rPr>
                <w:rFonts w:ascii="Times New Roman" w:hAnsi="Times New Roman" w:cs="Times New Roman"/>
              </w:rPr>
            </w:pPr>
          </w:p>
        </w:tc>
      </w:tr>
      <w:tr w:rsidR="00D24017" w14:paraId="7F7AE1AA" w14:textId="77777777" w:rsidTr="008664AD">
        <w:trPr>
          <w:trHeight w:val="403"/>
        </w:trPr>
        <w:tc>
          <w:tcPr>
            <w:tcW w:w="3100" w:type="dxa"/>
          </w:tcPr>
          <w:p w14:paraId="375E4277" w14:textId="77777777" w:rsidR="00D24017" w:rsidRDefault="00D24017" w:rsidP="008664AD">
            <w:pPr>
              <w:spacing w:line="360" w:lineRule="auto"/>
              <w:rPr>
                <w:rFonts w:ascii="Times New Roman" w:hAnsi="Times New Roman" w:cs="Times New Roman"/>
              </w:rPr>
            </w:pPr>
            <w:r>
              <w:rPr>
                <w:rFonts w:ascii="Times New Roman" w:hAnsi="Times New Roman" w:cs="Times New Roman"/>
              </w:rPr>
              <w:t>Bad-unintended-victim</w:t>
            </w:r>
          </w:p>
        </w:tc>
        <w:tc>
          <w:tcPr>
            <w:tcW w:w="924" w:type="dxa"/>
          </w:tcPr>
          <w:p w14:paraId="3628AA58"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-.736</w:t>
            </w:r>
          </w:p>
        </w:tc>
        <w:tc>
          <w:tcPr>
            <w:tcW w:w="924" w:type="dxa"/>
          </w:tcPr>
          <w:p w14:paraId="511BC703" w14:textId="77777777" w:rsidR="00D24017" w:rsidRDefault="00D24017" w:rsidP="008664AD">
            <w:pPr>
              <w:spacing w:line="360" w:lineRule="auto"/>
              <w:jc w:val="center"/>
              <w:rPr>
                <w:rFonts w:ascii="Times New Roman" w:hAnsi="Times New Roman" w:cs="Times New Roman"/>
              </w:rPr>
            </w:pPr>
          </w:p>
        </w:tc>
        <w:tc>
          <w:tcPr>
            <w:tcW w:w="821" w:type="dxa"/>
          </w:tcPr>
          <w:p w14:paraId="31AE9E26" w14:textId="77777777" w:rsidR="00D24017" w:rsidRDefault="00D24017" w:rsidP="008664AD">
            <w:pPr>
              <w:spacing w:line="360" w:lineRule="auto"/>
              <w:jc w:val="center"/>
              <w:rPr>
                <w:rFonts w:ascii="Times New Roman" w:hAnsi="Times New Roman" w:cs="Times New Roman"/>
              </w:rPr>
            </w:pPr>
          </w:p>
        </w:tc>
        <w:tc>
          <w:tcPr>
            <w:tcW w:w="821" w:type="dxa"/>
          </w:tcPr>
          <w:p w14:paraId="12F5EC67" w14:textId="77777777" w:rsidR="00D24017" w:rsidRDefault="00D24017" w:rsidP="008664AD">
            <w:pPr>
              <w:spacing w:line="360" w:lineRule="auto"/>
              <w:jc w:val="center"/>
              <w:rPr>
                <w:rFonts w:ascii="Times New Roman" w:hAnsi="Times New Roman" w:cs="Times New Roman"/>
              </w:rPr>
            </w:pPr>
          </w:p>
        </w:tc>
      </w:tr>
      <w:tr w:rsidR="00D24017" w14:paraId="0D8679B2" w14:textId="77777777" w:rsidTr="008664AD">
        <w:trPr>
          <w:trHeight w:val="415"/>
        </w:trPr>
        <w:tc>
          <w:tcPr>
            <w:tcW w:w="3100" w:type="dxa"/>
          </w:tcPr>
          <w:p w14:paraId="28302414" w14:textId="77777777" w:rsidR="00D24017" w:rsidRDefault="00D24017" w:rsidP="008664AD">
            <w:pPr>
              <w:spacing w:line="360" w:lineRule="auto"/>
              <w:rPr>
                <w:rFonts w:ascii="Times New Roman" w:hAnsi="Times New Roman" w:cs="Times New Roman"/>
              </w:rPr>
            </w:pPr>
            <w:r>
              <w:rPr>
                <w:rFonts w:ascii="Times New Roman" w:hAnsi="Times New Roman" w:cs="Times New Roman"/>
              </w:rPr>
              <w:t>Bad-unintended-agent</w:t>
            </w:r>
          </w:p>
        </w:tc>
        <w:tc>
          <w:tcPr>
            <w:tcW w:w="924" w:type="dxa"/>
          </w:tcPr>
          <w:p w14:paraId="59E4EDB4"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-.617</w:t>
            </w:r>
          </w:p>
        </w:tc>
        <w:tc>
          <w:tcPr>
            <w:tcW w:w="924" w:type="dxa"/>
          </w:tcPr>
          <w:p w14:paraId="3E7FF572" w14:textId="77777777" w:rsidR="00D24017" w:rsidRDefault="00D24017" w:rsidP="008664AD">
            <w:pPr>
              <w:spacing w:line="360" w:lineRule="auto"/>
              <w:jc w:val="center"/>
              <w:rPr>
                <w:rFonts w:ascii="Times New Roman" w:hAnsi="Times New Roman" w:cs="Times New Roman"/>
              </w:rPr>
            </w:pPr>
          </w:p>
        </w:tc>
        <w:tc>
          <w:tcPr>
            <w:tcW w:w="821" w:type="dxa"/>
          </w:tcPr>
          <w:p w14:paraId="4DF7F533"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-.351</w:t>
            </w:r>
          </w:p>
        </w:tc>
        <w:tc>
          <w:tcPr>
            <w:tcW w:w="821" w:type="dxa"/>
          </w:tcPr>
          <w:p w14:paraId="3C8676C0" w14:textId="77777777" w:rsidR="00D24017" w:rsidRDefault="00D24017" w:rsidP="008664AD">
            <w:pPr>
              <w:spacing w:line="360" w:lineRule="auto"/>
              <w:jc w:val="center"/>
              <w:rPr>
                <w:rFonts w:ascii="Times New Roman" w:hAnsi="Times New Roman" w:cs="Times New Roman"/>
              </w:rPr>
            </w:pPr>
          </w:p>
        </w:tc>
      </w:tr>
      <w:tr w:rsidR="00D24017" w14:paraId="48CEAE0E" w14:textId="77777777" w:rsidTr="008664AD">
        <w:trPr>
          <w:trHeight w:val="403"/>
        </w:trPr>
        <w:tc>
          <w:tcPr>
            <w:tcW w:w="3100" w:type="dxa"/>
          </w:tcPr>
          <w:p w14:paraId="7AF76240" w14:textId="77777777" w:rsidR="00D24017" w:rsidRDefault="00D24017" w:rsidP="008664AD">
            <w:pPr>
              <w:spacing w:line="360" w:lineRule="auto"/>
              <w:rPr>
                <w:rFonts w:ascii="Times New Roman" w:hAnsi="Times New Roman" w:cs="Times New Roman"/>
              </w:rPr>
            </w:pPr>
            <w:r>
              <w:rPr>
                <w:rFonts w:ascii="Times New Roman" w:hAnsi="Times New Roman" w:cs="Times New Roman"/>
              </w:rPr>
              <w:t>Bad-intended-victim</w:t>
            </w:r>
          </w:p>
        </w:tc>
        <w:tc>
          <w:tcPr>
            <w:tcW w:w="924" w:type="dxa"/>
          </w:tcPr>
          <w:p w14:paraId="7F81211D"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-.604</w:t>
            </w:r>
          </w:p>
        </w:tc>
        <w:tc>
          <w:tcPr>
            <w:tcW w:w="924" w:type="dxa"/>
          </w:tcPr>
          <w:p w14:paraId="17E05D15" w14:textId="77777777" w:rsidR="00D24017" w:rsidRDefault="00D24017" w:rsidP="008664AD">
            <w:pPr>
              <w:spacing w:line="360" w:lineRule="auto"/>
              <w:jc w:val="center"/>
              <w:rPr>
                <w:rFonts w:ascii="Times New Roman" w:hAnsi="Times New Roman" w:cs="Times New Roman"/>
              </w:rPr>
            </w:pPr>
          </w:p>
        </w:tc>
        <w:tc>
          <w:tcPr>
            <w:tcW w:w="821" w:type="dxa"/>
          </w:tcPr>
          <w:p w14:paraId="155FB8BC" w14:textId="77777777" w:rsidR="00D24017" w:rsidRDefault="00D24017" w:rsidP="008664AD">
            <w:pPr>
              <w:spacing w:line="360" w:lineRule="auto"/>
              <w:jc w:val="center"/>
              <w:rPr>
                <w:rFonts w:ascii="Times New Roman" w:hAnsi="Times New Roman" w:cs="Times New Roman"/>
              </w:rPr>
            </w:pPr>
          </w:p>
        </w:tc>
        <w:tc>
          <w:tcPr>
            <w:tcW w:w="821" w:type="dxa"/>
          </w:tcPr>
          <w:p w14:paraId="143ED06D" w14:textId="77777777" w:rsidR="00D24017" w:rsidRDefault="00D24017" w:rsidP="008664AD">
            <w:pPr>
              <w:spacing w:line="360" w:lineRule="auto"/>
              <w:jc w:val="center"/>
              <w:rPr>
                <w:rFonts w:ascii="Times New Roman" w:hAnsi="Times New Roman" w:cs="Times New Roman"/>
              </w:rPr>
            </w:pPr>
          </w:p>
        </w:tc>
      </w:tr>
      <w:tr w:rsidR="00D24017" w14:paraId="6DF09659" w14:textId="77777777" w:rsidTr="008664AD">
        <w:trPr>
          <w:trHeight w:val="415"/>
        </w:trPr>
        <w:tc>
          <w:tcPr>
            <w:tcW w:w="3100" w:type="dxa"/>
          </w:tcPr>
          <w:p w14:paraId="3BF81B5D" w14:textId="77777777" w:rsidR="00D24017" w:rsidRDefault="00D24017" w:rsidP="008664AD">
            <w:pPr>
              <w:spacing w:line="360" w:lineRule="auto"/>
              <w:rPr>
                <w:rFonts w:ascii="Times New Roman" w:hAnsi="Times New Roman" w:cs="Times New Roman"/>
              </w:rPr>
            </w:pPr>
            <w:r>
              <w:rPr>
                <w:rFonts w:ascii="Times New Roman" w:hAnsi="Times New Roman" w:cs="Times New Roman"/>
              </w:rPr>
              <w:t>Guilty-unintended-agent</w:t>
            </w:r>
          </w:p>
        </w:tc>
        <w:tc>
          <w:tcPr>
            <w:tcW w:w="924" w:type="dxa"/>
          </w:tcPr>
          <w:p w14:paraId="383E952E"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.587</w:t>
            </w:r>
          </w:p>
        </w:tc>
        <w:tc>
          <w:tcPr>
            <w:tcW w:w="924" w:type="dxa"/>
          </w:tcPr>
          <w:p w14:paraId="53EDC9BF" w14:textId="77777777" w:rsidR="00D24017" w:rsidRDefault="00D24017" w:rsidP="008664AD">
            <w:pPr>
              <w:spacing w:line="360" w:lineRule="auto"/>
              <w:jc w:val="center"/>
              <w:rPr>
                <w:rFonts w:ascii="Times New Roman" w:hAnsi="Times New Roman" w:cs="Times New Roman"/>
              </w:rPr>
            </w:pPr>
          </w:p>
        </w:tc>
        <w:tc>
          <w:tcPr>
            <w:tcW w:w="821" w:type="dxa"/>
          </w:tcPr>
          <w:p w14:paraId="64617B87"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.403</w:t>
            </w:r>
          </w:p>
        </w:tc>
        <w:tc>
          <w:tcPr>
            <w:tcW w:w="821" w:type="dxa"/>
          </w:tcPr>
          <w:p w14:paraId="0ACCCD67" w14:textId="77777777" w:rsidR="00D24017" w:rsidRDefault="00D24017" w:rsidP="008664AD">
            <w:pPr>
              <w:spacing w:line="360" w:lineRule="auto"/>
              <w:jc w:val="center"/>
              <w:rPr>
                <w:rFonts w:ascii="Times New Roman" w:hAnsi="Times New Roman" w:cs="Times New Roman"/>
              </w:rPr>
            </w:pPr>
          </w:p>
        </w:tc>
      </w:tr>
      <w:tr w:rsidR="00D24017" w14:paraId="4CF5C62E" w14:textId="77777777" w:rsidTr="008664AD">
        <w:trPr>
          <w:trHeight w:val="819"/>
        </w:trPr>
        <w:tc>
          <w:tcPr>
            <w:tcW w:w="3100" w:type="dxa"/>
          </w:tcPr>
          <w:p w14:paraId="41C4BB6F" w14:textId="77777777" w:rsidR="00D24017" w:rsidRDefault="00D24017" w:rsidP="008664AD">
            <w:pPr>
              <w:spacing w:line="360" w:lineRule="auto"/>
              <w:rPr>
                <w:rFonts w:ascii="Times New Roman" w:hAnsi="Times New Roman" w:cs="Times New Roman"/>
              </w:rPr>
            </w:pPr>
            <w:r>
              <w:rPr>
                <w:rFonts w:ascii="Times New Roman" w:hAnsi="Times New Roman" w:cs="Times New Roman"/>
              </w:rPr>
              <w:t>Annoyed-unintended-agent</w:t>
            </w:r>
          </w:p>
        </w:tc>
        <w:tc>
          <w:tcPr>
            <w:tcW w:w="924" w:type="dxa"/>
          </w:tcPr>
          <w:p w14:paraId="335768C4" w14:textId="77777777" w:rsidR="00D24017" w:rsidRDefault="00D24017" w:rsidP="008664AD">
            <w:pPr>
              <w:spacing w:line="360" w:lineRule="auto"/>
              <w:jc w:val="center"/>
              <w:rPr>
                <w:rFonts w:ascii="Times New Roman" w:hAnsi="Times New Roman" w:cs="Times New Roman"/>
              </w:rPr>
            </w:pPr>
          </w:p>
        </w:tc>
        <w:tc>
          <w:tcPr>
            <w:tcW w:w="924" w:type="dxa"/>
          </w:tcPr>
          <w:p w14:paraId="3B5B0012"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.921</w:t>
            </w:r>
          </w:p>
        </w:tc>
        <w:tc>
          <w:tcPr>
            <w:tcW w:w="821" w:type="dxa"/>
          </w:tcPr>
          <w:p w14:paraId="2D1E765A" w14:textId="77777777" w:rsidR="00D24017" w:rsidRDefault="00D24017" w:rsidP="008664AD">
            <w:pPr>
              <w:spacing w:line="360" w:lineRule="auto"/>
              <w:jc w:val="center"/>
              <w:rPr>
                <w:rFonts w:ascii="Times New Roman" w:hAnsi="Times New Roman" w:cs="Times New Roman"/>
              </w:rPr>
            </w:pPr>
          </w:p>
        </w:tc>
        <w:tc>
          <w:tcPr>
            <w:tcW w:w="821" w:type="dxa"/>
          </w:tcPr>
          <w:p w14:paraId="04AF1CF0" w14:textId="77777777" w:rsidR="00D24017" w:rsidRDefault="00D24017" w:rsidP="008664AD">
            <w:pPr>
              <w:spacing w:line="360" w:lineRule="auto"/>
              <w:jc w:val="center"/>
              <w:rPr>
                <w:rFonts w:ascii="Times New Roman" w:hAnsi="Times New Roman" w:cs="Times New Roman"/>
              </w:rPr>
            </w:pPr>
          </w:p>
        </w:tc>
      </w:tr>
      <w:tr w:rsidR="00D24017" w14:paraId="26BEDCBD" w14:textId="77777777" w:rsidTr="008664AD">
        <w:trPr>
          <w:trHeight w:val="415"/>
        </w:trPr>
        <w:tc>
          <w:tcPr>
            <w:tcW w:w="3100" w:type="dxa"/>
          </w:tcPr>
          <w:p w14:paraId="0BC0A5E3" w14:textId="77777777" w:rsidR="00D24017" w:rsidRDefault="00D24017" w:rsidP="008664AD">
            <w:pPr>
              <w:spacing w:line="360" w:lineRule="auto"/>
              <w:rPr>
                <w:rFonts w:ascii="Times New Roman" w:hAnsi="Times New Roman" w:cs="Times New Roman"/>
              </w:rPr>
            </w:pPr>
            <w:r>
              <w:rPr>
                <w:rFonts w:ascii="Times New Roman" w:hAnsi="Times New Roman" w:cs="Times New Roman"/>
              </w:rPr>
              <w:t>Annoyed-intended-agent</w:t>
            </w:r>
          </w:p>
        </w:tc>
        <w:tc>
          <w:tcPr>
            <w:tcW w:w="924" w:type="dxa"/>
          </w:tcPr>
          <w:p w14:paraId="78A89A67" w14:textId="77777777" w:rsidR="00D24017" w:rsidRDefault="00D24017" w:rsidP="008664AD">
            <w:pPr>
              <w:spacing w:line="360" w:lineRule="auto"/>
              <w:jc w:val="center"/>
              <w:rPr>
                <w:rFonts w:ascii="Times New Roman" w:hAnsi="Times New Roman" w:cs="Times New Roman"/>
              </w:rPr>
            </w:pPr>
          </w:p>
        </w:tc>
        <w:tc>
          <w:tcPr>
            <w:tcW w:w="924" w:type="dxa"/>
          </w:tcPr>
          <w:p w14:paraId="7738504F"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.897</w:t>
            </w:r>
          </w:p>
        </w:tc>
        <w:tc>
          <w:tcPr>
            <w:tcW w:w="821" w:type="dxa"/>
          </w:tcPr>
          <w:p w14:paraId="466DE04F" w14:textId="77777777" w:rsidR="00D24017" w:rsidRDefault="00D24017" w:rsidP="008664AD">
            <w:pPr>
              <w:spacing w:line="360" w:lineRule="auto"/>
              <w:jc w:val="center"/>
              <w:rPr>
                <w:rFonts w:ascii="Times New Roman" w:hAnsi="Times New Roman" w:cs="Times New Roman"/>
              </w:rPr>
            </w:pPr>
          </w:p>
        </w:tc>
        <w:tc>
          <w:tcPr>
            <w:tcW w:w="821" w:type="dxa"/>
          </w:tcPr>
          <w:p w14:paraId="0043090D" w14:textId="77777777" w:rsidR="00D24017" w:rsidRDefault="00D24017" w:rsidP="008664AD">
            <w:pPr>
              <w:spacing w:line="360" w:lineRule="auto"/>
              <w:jc w:val="center"/>
              <w:rPr>
                <w:rFonts w:ascii="Times New Roman" w:hAnsi="Times New Roman" w:cs="Times New Roman"/>
              </w:rPr>
            </w:pPr>
          </w:p>
        </w:tc>
      </w:tr>
      <w:tr w:rsidR="00D24017" w14:paraId="47B54878" w14:textId="77777777" w:rsidTr="008664AD">
        <w:trPr>
          <w:trHeight w:val="415"/>
        </w:trPr>
        <w:tc>
          <w:tcPr>
            <w:tcW w:w="3100" w:type="dxa"/>
          </w:tcPr>
          <w:p w14:paraId="03270E2A" w14:textId="77777777" w:rsidR="00D24017" w:rsidRDefault="00D24017" w:rsidP="008664AD">
            <w:pPr>
              <w:spacing w:line="360" w:lineRule="auto"/>
              <w:rPr>
                <w:rFonts w:ascii="Times New Roman" w:hAnsi="Times New Roman" w:cs="Times New Roman"/>
              </w:rPr>
            </w:pPr>
            <w:r>
              <w:rPr>
                <w:rFonts w:ascii="Times New Roman" w:hAnsi="Times New Roman" w:cs="Times New Roman"/>
              </w:rPr>
              <w:t>Ashamed-intended-agent</w:t>
            </w:r>
          </w:p>
        </w:tc>
        <w:tc>
          <w:tcPr>
            <w:tcW w:w="924" w:type="dxa"/>
          </w:tcPr>
          <w:p w14:paraId="0C571869" w14:textId="77777777" w:rsidR="00D24017" w:rsidRDefault="00D24017" w:rsidP="008664AD">
            <w:pPr>
              <w:spacing w:line="360" w:lineRule="auto"/>
              <w:jc w:val="center"/>
              <w:rPr>
                <w:rFonts w:ascii="Times New Roman" w:hAnsi="Times New Roman" w:cs="Times New Roman"/>
              </w:rPr>
            </w:pPr>
          </w:p>
        </w:tc>
        <w:tc>
          <w:tcPr>
            <w:tcW w:w="924" w:type="dxa"/>
          </w:tcPr>
          <w:p w14:paraId="04501BA3" w14:textId="77777777" w:rsidR="00D24017" w:rsidRDefault="00D24017" w:rsidP="008664AD">
            <w:pPr>
              <w:spacing w:line="360" w:lineRule="auto"/>
              <w:jc w:val="center"/>
              <w:rPr>
                <w:rFonts w:ascii="Times New Roman" w:hAnsi="Times New Roman" w:cs="Times New Roman"/>
              </w:rPr>
            </w:pPr>
          </w:p>
        </w:tc>
        <w:tc>
          <w:tcPr>
            <w:tcW w:w="821" w:type="dxa"/>
          </w:tcPr>
          <w:p w14:paraId="1040FC1F"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.923</w:t>
            </w:r>
          </w:p>
        </w:tc>
        <w:tc>
          <w:tcPr>
            <w:tcW w:w="821" w:type="dxa"/>
          </w:tcPr>
          <w:p w14:paraId="2814F986" w14:textId="77777777" w:rsidR="00D24017" w:rsidRDefault="00D24017" w:rsidP="008664AD">
            <w:pPr>
              <w:spacing w:line="360" w:lineRule="auto"/>
              <w:jc w:val="center"/>
              <w:rPr>
                <w:rFonts w:ascii="Times New Roman" w:hAnsi="Times New Roman" w:cs="Times New Roman"/>
              </w:rPr>
            </w:pPr>
          </w:p>
        </w:tc>
      </w:tr>
      <w:tr w:rsidR="00D24017" w14:paraId="2D3BD88D" w14:textId="77777777" w:rsidTr="008664AD">
        <w:trPr>
          <w:trHeight w:val="403"/>
        </w:trPr>
        <w:tc>
          <w:tcPr>
            <w:tcW w:w="3100" w:type="dxa"/>
          </w:tcPr>
          <w:p w14:paraId="10AA05AE" w14:textId="77777777" w:rsidR="00D24017" w:rsidRDefault="00D24017" w:rsidP="008664AD">
            <w:pPr>
              <w:spacing w:line="360" w:lineRule="auto"/>
              <w:rPr>
                <w:rFonts w:ascii="Times New Roman" w:hAnsi="Times New Roman" w:cs="Times New Roman"/>
              </w:rPr>
            </w:pPr>
            <w:r>
              <w:rPr>
                <w:rFonts w:ascii="Times New Roman" w:hAnsi="Times New Roman" w:cs="Times New Roman"/>
              </w:rPr>
              <w:t>Guilty-intended-agent</w:t>
            </w:r>
          </w:p>
        </w:tc>
        <w:tc>
          <w:tcPr>
            <w:tcW w:w="924" w:type="dxa"/>
          </w:tcPr>
          <w:p w14:paraId="65A88EC5" w14:textId="77777777" w:rsidR="00D24017" w:rsidRDefault="00D24017" w:rsidP="008664AD">
            <w:pPr>
              <w:spacing w:line="360" w:lineRule="auto"/>
              <w:jc w:val="center"/>
              <w:rPr>
                <w:rFonts w:ascii="Times New Roman" w:hAnsi="Times New Roman" w:cs="Times New Roman"/>
              </w:rPr>
            </w:pPr>
          </w:p>
        </w:tc>
        <w:tc>
          <w:tcPr>
            <w:tcW w:w="924" w:type="dxa"/>
          </w:tcPr>
          <w:p w14:paraId="0E79FC01" w14:textId="77777777" w:rsidR="00D24017" w:rsidRDefault="00D24017" w:rsidP="008664AD">
            <w:pPr>
              <w:spacing w:line="360" w:lineRule="auto"/>
              <w:jc w:val="center"/>
              <w:rPr>
                <w:rFonts w:ascii="Times New Roman" w:hAnsi="Times New Roman" w:cs="Times New Roman"/>
              </w:rPr>
            </w:pPr>
          </w:p>
        </w:tc>
        <w:tc>
          <w:tcPr>
            <w:tcW w:w="821" w:type="dxa"/>
          </w:tcPr>
          <w:p w14:paraId="78C55D12"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.922</w:t>
            </w:r>
          </w:p>
        </w:tc>
        <w:tc>
          <w:tcPr>
            <w:tcW w:w="821" w:type="dxa"/>
          </w:tcPr>
          <w:p w14:paraId="469069E9" w14:textId="77777777" w:rsidR="00D24017" w:rsidRDefault="00D24017" w:rsidP="008664AD">
            <w:pPr>
              <w:spacing w:line="360" w:lineRule="auto"/>
              <w:jc w:val="center"/>
              <w:rPr>
                <w:rFonts w:ascii="Times New Roman" w:hAnsi="Times New Roman" w:cs="Times New Roman"/>
              </w:rPr>
            </w:pPr>
          </w:p>
        </w:tc>
      </w:tr>
      <w:tr w:rsidR="00D24017" w14:paraId="3CC842A7" w14:textId="77777777" w:rsidTr="008664AD">
        <w:trPr>
          <w:trHeight w:val="415"/>
        </w:trPr>
        <w:tc>
          <w:tcPr>
            <w:tcW w:w="3100" w:type="dxa"/>
          </w:tcPr>
          <w:p w14:paraId="6BEF68F2" w14:textId="77777777" w:rsidR="00D24017" w:rsidRDefault="00D24017" w:rsidP="008664AD">
            <w:pPr>
              <w:spacing w:line="360" w:lineRule="auto"/>
              <w:rPr>
                <w:rFonts w:ascii="Times New Roman" w:hAnsi="Times New Roman" w:cs="Times New Roman"/>
              </w:rPr>
            </w:pPr>
            <w:r>
              <w:rPr>
                <w:rFonts w:ascii="Times New Roman" w:hAnsi="Times New Roman" w:cs="Times New Roman"/>
              </w:rPr>
              <w:t>Bad-intended-agent</w:t>
            </w:r>
          </w:p>
        </w:tc>
        <w:tc>
          <w:tcPr>
            <w:tcW w:w="924" w:type="dxa"/>
          </w:tcPr>
          <w:p w14:paraId="5A99EFF1" w14:textId="77777777" w:rsidR="00D24017" w:rsidRDefault="00D24017" w:rsidP="008664AD">
            <w:pPr>
              <w:spacing w:line="360" w:lineRule="auto"/>
              <w:jc w:val="center"/>
              <w:rPr>
                <w:rFonts w:ascii="Times New Roman" w:hAnsi="Times New Roman" w:cs="Times New Roman"/>
              </w:rPr>
            </w:pPr>
          </w:p>
        </w:tc>
        <w:tc>
          <w:tcPr>
            <w:tcW w:w="924" w:type="dxa"/>
          </w:tcPr>
          <w:p w14:paraId="5E96DD45" w14:textId="77777777" w:rsidR="00D24017" w:rsidRDefault="00D24017" w:rsidP="008664AD">
            <w:pPr>
              <w:spacing w:line="360" w:lineRule="auto"/>
              <w:jc w:val="center"/>
              <w:rPr>
                <w:rFonts w:ascii="Times New Roman" w:hAnsi="Times New Roman" w:cs="Times New Roman"/>
              </w:rPr>
            </w:pPr>
          </w:p>
        </w:tc>
        <w:tc>
          <w:tcPr>
            <w:tcW w:w="821" w:type="dxa"/>
          </w:tcPr>
          <w:p w14:paraId="5CB38F69"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-.892</w:t>
            </w:r>
          </w:p>
        </w:tc>
        <w:tc>
          <w:tcPr>
            <w:tcW w:w="821" w:type="dxa"/>
          </w:tcPr>
          <w:p w14:paraId="6F9185D6" w14:textId="77777777" w:rsidR="00D24017" w:rsidRDefault="00D24017" w:rsidP="008664AD">
            <w:pPr>
              <w:spacing w:line="360" w:lineRule="auto"/>
              <w:jc w:val="center"/>
              <w:rPr>
                <w:rFonts w:ascii="Times New Roman" w:hAnsi="Times New Roman" w:cs="Times New Roman"/>
              </w:rPr>
            </w:pPr>
          </w:p>
        </w:tc>
      </w:tr>
      <w:tr w:rsidR="00D24017" w14:paraId="7393CF4E" w14:textId="77777777" w:rsidTr="008664AD">
        <w:trPr>
          <w:trHeight w:val="819"/>
        </w:trPr>
        <w:tc>
          <w:tcPr>
            <w:tcW w:w="3100" w:type="dxa"/>
          </w:tcPr>
          <w:p w14:paraId="69B1C753" w14:textId="77777777" w:rsidR="00D24017" w:rsidRDefault="00D24017" w:rsidP="008664AD">
            <w:pPr>
              <w:spacing w:line="360" w:lineRule="auto"/>
              <w:rPr>
                <w:rFonts w:ascii="Times New Roman" w:hAnsi="Times New Roman" w:cs="Times New Roman"/>
              </w:rPr>
            </w:pPr>
            <w:r>
              <w:rPr>
                <w:rFonts w:ascii="Times New Roman" w:hAnsi="Times New Roman" w:cs="Times New Roman"/>
              </w:rPr>
              <w:t>Ashamed-unintended-agent</w:t>
            </w:r>
          </w:p>
        </w:tc>
        <w:tc>
          <w:tcPr>
            <w:tcW w:w="924" w:type="dxa"/>
          </w:tcPr>
          <w:p w14:paraId="6438A001"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.396</w:t>
            </w:r>
          </w:p>
        </w:tc>
        <w:tc>
          <w:tcPr>
            <w:tcW w:w="924" w:type="dxa"/>
          </w:tcPr>
          <w:p w14:paraId="6B5F32EF" w14:textId="77777777" w:rsidR="00D24017" w:rsidRDefault="00D24017" w:rsidP="008664AD">
            <w:pPr>
              <w:spacing w:line="360" w:lineRule="auto"/>
              <w:jc w:val="center"/>
              <w:rPr>
                <w:rFonts w:ascii="Times New Roman" w:hAnsi="Times New Roman" w:cs="Times New Roman"/>
              </w:rPr>
            </w:pPr>
          </w:p>
        </w:tc>
        <w:tc>
          <w:tcPr>
            <w:tcW w:w="821" w:type="dxa"/>
          </w:tcPr>
          <w:p w14:paraId="3E31DC3B"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.455</w:t>
            </w:r>
          </w:p>
        </w:tc>
        <w:tc>
          <w:tcPr>
            <w:tcW w:w="821" w:type="dxa"/>
          </w:tcPr>
          <w:p w14:paraId="19DAA25F"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.417</w:t>
            </w:r>
          </w:p>
        </w:tc>
      </w:tr>
      <w:tr w:rsidR="00D24017" w14:paraId="3F32744A" w14:textId="77777777" w:rsidTr="008664AD">
        <w:trPr>
          <w:trHeight w:val="819"/>
        </w:trPr>
        <w:tc>
          <w:tcPr>
            <w:tcW w:w="3100" w:type="dxa"/>
          </w:tcPr>
          <w:p w14:paraId="0884D767" w14:textId="77777777" w:rsidR="00D24017" w:rsidRDefault="00D24017" w:rsidP="008664AD">
            <w:pPr>
              <w:spacing w:line="360" w:lineRule="auto"/>
              <w:rPr>
                <w:rFonts w:ascii="Times New Roman" w:hAnsi="Times New Roman" w:cs="Times New Roman"/>
              </w:rPr>
            </w:pPr>
            <w:r>
              <w:rPr>
                <w:rFonts w:ascii="Times New Roman" w:hAnsi="Times New Roman" w:cs="Times New Roman"/>
              </w:rPr>
              <w:t>Ashamed-unintended-victim</w:t>
            </w:r>
          </w:p>
        </w:tc>
        <w:tc>
          <w:tcPr>
            <w:tcW w:w="924" w:type="dxa"/>
          </w:tcPr>
          <w:p w14:paraId="6B484BD4" w14:textId="77777777" w:rsidR="00D24017" w:rsidRDefault="00D24017" w:rsidP="008664AD">
            <w:pPr>
              <w:spacing w:line="360" w:lineRule="auto"/>
              <w:jc w:val="center"/>
              <w:rPr>
                <w:rFonts w:ascii="Times New Roman" w:hAnsi="Times New Roman" w:cs="Times New Roman"/>
              </w:rPr>
            </w:pPr>
          </w:p>
        </w:tc>
        <w:tc>
          <w:tcPr>
            <w:tcW w:w="924" w:type="dxa"/>
          </w:tcPr>
          <w:p w14:paraId="4F91F3CF" w14:textId="77777777" w:rsidR="00D24017" w:rsidRDefault="00D24017" w:rsidP="008664AD">
            <w:pPr>
              <w:spacing w:line="360" w:lineRule="auto"/>
              <w:jc w:val="center"/>
              <w:rPr>
                <w:rFonts w:ascii="Times New Roman" w:hAnsi="Times New Roman" w:cs="Times New Roman"/>
              </w:rPr>
            </w:pPr>
          </w:p>
        </w:tc>
        <w:tc>
          <w:tcPr>
            <w:tcW w:w="821" w:type="dxa"/>
          </w:tcPr>
          <w:p w14:paraId="2D432657" w14:textId="77777777" w:rsidR="00D24017" w:rsidRDefault="00D24017" w:rsidP="008664AD">
            <w:pPr>
              <w:spacing w:line="360" w:lineRule="auto"/>
              <w:jc w:val="center"/>
              <w:rPr>
                <w:rFonts w:ascii="Times New Roman" w:hAnsi="Times New Roman" w:cs="Times New Roman"/>
              </w:rPr>
            </w:pPr>
          </w:p>
        </w:tc>
        <w:tc>
          <w:tcPr>
            <w:tcW w:w="821" w:type="dxa"/>
          </w:tcPr>
          <w:p w14:paraId="04229ECB"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.830</w:t>
            </w:r>
          </w:p>
        </w:tc>
      </w:tr>
      <w:tr w:rsidR="00D24017" w14:paraId="5E4BB7E7" w14:textId="77777777" w:rsidTr="008664AD">
        <w:trPr>
          <w:trHeight w:val="819"/>
        </w:trPr>
        <w:tc>
          <w:tcPr>
            <w:tcW w:w="3100" w:type="dxa"/>
          </w:tcPr>
          <w:p w14:paraId="0DA40A9C" w14:textId="77777777" w:rsidR="00D24017" w:rsidRDefault="00D24017" w:rsidP="008664AD">
            <w:pPr>
              <w:spacing w:line="360" w:lineRule="auto"/>
              <w:rPr>
                <w:rFonts w:ascii="Times New Roman" w:hAnsi="Times New Roman" w:cs="Times New Roman"/>
              </w:rPr>
            </w:pPr>
            <w:r>
              <w:rPr>
                <w:rFonts w:ascii="Times New Roman" w:hAnsi="Times New Roman" w:cs="Times New Roman"/>
              </w:rPr>
              <w:t>Ashamed-intended-victim</w:t>
            </w:r>
          </w:p>
        </w:tc>
        <w:tc>
          <w:tcPr>
            <w:tcW w:w="924" w:type="dxa"/>
          </w:tcPr>
          <w:p w14:paraId="6937C056" w14:textId="77777777" w:rsidR="00D24017" w:rsidRDefault="00D24017" w:rsidP="008664AD">
            <w:pPr>
              <w:spacing w:line="360" w:lineRule="auto"/>
              <w:jc w:val="center"/>
              <w:rPr>
                <w:rFonts w:ascii="Times New Roman" w:hAnsi="Times New Roman" w:cs="Times New Roman"/>
              </w:rPr>
            </w:pPr>
          </w:p>
        </w:tc>
        <w:tc>
          <w:tcPr>
            <w:tcW w:w="924" w:type="dxa"/>
          </w:tcPr>
          <w:p w14:paraId="1ADA8FE4" w14:textId="77777777" w:rsidR="00D24017" w:rsidRDefault="00D24017" w:rsidP="008664AD">
            <w:pPr>
              <w:spacing w:line="360" w:lineRule="auto"/>
              <w:jc w:val="center"/>
              <w:rPr>
                <w:rFonts w:ascii="Times New Roman" w:hAnsi="Times New Roman" w:cs="Times New Roman"/>
              </w:rPr>
            </w:pPr>
          </w:p>
        </w:tc>
        <w:tc>
          <w:tcPr>
            <w:tcW w:w="821" w:type="dxa"/>
          </w:tcPr>
          <w:p w14:paraId="4DCEDFD7" w14:textId="77777777" w:rsidR="00D24017" w:rsidRDefault="00D24017" w:rsidP="008664AD">
            <w:pPr>
              <w:spacing w:line="360" w:lineRule="auto"/>
              <w:jc w:val="center"/>
              <w:rPr>
                <w:rFonts w:ascii="Times New Roman" w:hAnsi="Times New Roman" w:cs="Times New Roman"/>
              </w:rPr>
            </w:pPr>
          </w:p>
        </w:tc>
        <w:tc>
          <w:tcPr>
            <w:tcW w:w="821" w:type="dxa"/>
          </w:tcPr>
          <w:p w14:paraId="146E15EC"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.750</w:t>
            </w:r>
          </w:p>
        </w:tc>
      </w:tr>
      <w:tr w:rsidR="00D24017" w14:paraId="0DACD3A2" w14:textId="77777777" w:rsidTr="008664AD">
        <w:trPr>
          <w:trHeight w:val="403"/>
        </w:trPr>
        <w:tc>
          <w:tcPr>
            <w:tcW w:w="3100" w:type="dxa"/>
          </w:tcPr>
          <w:p w14:paraId="19DB0977" w14:textId="77777777" w:rsidR="00D24017" w:rsidRDefault="00D24017" w:rsidP="008664AD">
            <w:pPr>
              <w:spacing w:line="360" w:lineRule="auto"/>
              <w:rPr>
                <w:rFonts w:ascii="Times New Roman" w:hAnsi="Times New Roman" w:cs="Times New Roman"/>
              </w:rPr>
            </w:pPr>
            <w:r>
              <w:rPr>
                <w:rFonts w:ascii="Times New Roman" w:hAnsi="Times New Roman" w:cs="Times New Roman"/>
              </w:rPr>
              <w:t>Guilty-unintended-victim</w:t>
            </w:r>
          </w:p>
        </w:tc>
        <w:tc>
          <w:tcPr>
            <w:tcW w:w="924" w:type="dxa"/>
          </w:tcPr>
          <w:p w14:paraId="0306C6F7" w14:textId="77777777" w:rsidR="00D24017" w:rsidRDefault="00D24017" w:rsidP="008664AD">
            <w:pPr>
              <w:spacing w:line="360" w:lineRule="auto"/>
              <w:jc w:val="center"/>
              <w:rPr>
                <w:rFonts w:ascii="Times New Roman" w:hAnsi="Times New Roman" w:cs="Times New Roman"/>
              </w:rPr>
            </w:pPr>
          </w:p>
        </w:tc>
        <w:tc>
          <w:tcPr>
            <w:tcW w:w="924" w:type="dxa"/>
          </w:tcPr>
          <w:p w14:paraId="360BB611"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.408</w:t>
            </w:r>
          </w:p>
        </w:tc>
        <w:tc>
          <w:tcPr>
            <w:tcW w:w="821" w:type="dxa"/>
          </w:tcPr>
          <w:p w14:paraId="7A5476D4" w14:textId="77777777" w:rsidR="00D24017" w:rsidRDefault="00D24017" w:rsidP="008664AD">
            <w:pPr>
              <w:spacing w:line="360" w:lineRule="auto"/>
              <w:jc w:val="center"/>
              <w:rPr>
                <w:rFonts w:ascii="Times New Roman" w:hAnsi="Times New Roman" w:cs="Times New Roman"/>
              </w:rPr>
            </w:pPr>
          </w:p>
        </w:tc>
        <w:tc>
          <w:tcPr>
            <w:tcW w:w="821" w:type="dxa"/>
          </w:tcPr>
          <w:p w14:paraId="155F8CE4"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.541</w:t>
            </w:r>
          </w:p>
        </w:tc>
      </w:tr>
      <w:tr w:rsidR="00D24017" w14:paraId="4CFC4E12" w14:textId="77777777" w:rsidTr="008664AD">
        <w:trPr>
          <w:trHeight w:val="427"/>
        </w:trPr>
        <w:tc>
          <w:tcPr>
            <w:tcW w:w="3100" w:type="dxa"/>
          </w:tcPr>
          <w:p w14:paraId="3A3FA84C" w14:textId="77777777" w:rsidR="00D24017" w:rsidRDefault="00D24017" w:rsidP="008664AD">
            <w:pPr>
              <w:spacing w:line="360" w:lineRule="auto"/>
              <w:rPr>
                <w:rFonts w:ascii="Times New Roman" w:hAnsi="Times New Roman" w:cs="Times New Roman"/>
              </w:rPr>
            </w:pPr>
            <w:r>
              <w:rPr>
                <w:rFonts w:ascii="Times New Roman" w:hAnsi="Times New Roman" w:cs="Times New Roman"/>
              </w:rPr>
              <w:t>Guilty-intended-victim</w:t>
            </w:r>
          </w:p>
        </w:tc>
        <w:tc>
          <w:tcPr>
            <w:tcW w:w="924" w:type="dxa"/>
          </w:tcPr>
          <w:p w14:paraId="37283929" w14:textId="77777777" w:rsidR="00D24017" w:rsidRDefault="00D24017" w:rsidP="008664AD">
            <w:pPr>
              <w:spacing w:line="360" w:lineRule="auto"/>
              <w:jc w:val="center"/>
              <w:rPr>
                <w:rFonts w:ascii="Times New Roman" w:hAnsi="Times New Roman" w:cs="Times New Roman"/>
              </w:rPr>
            </w:pPr>
          </w:p>
        </w:tc>
        <w:tc>
          <w:tcPr>
            <w:tcW w:w="924" w:type="dxa"/>
          </w:tcPr>
          <w:p w14:paraId="1D25B3A9"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.504</w:t>
            </w:r>
          </w:p>
        </w:tc>
        <w:tc>
          <w:tcPr>
            <w:tcW w:w="821" w:type="dxa"/>
          </w:tcPr>
          <w:p w14:paraId="4A6A2519" w14:textId="77777777" w:rsidR="00D24017" w:rsidRDefault="00D24017" w:rsidP="008664AD">
            <w:pPr>
              <w:spacing w:line="360" w:lineRule="auto"/>
              <w:jc w:val="center"/>
              <w:rPr>
                <w:rFonts w:ascii="Times New Roman" w:hAnsi="Times New Roman" w:cs="Times New Roman"/>
              </w:rPr>
            </w:pPr>
          </w:p>
        </w:tc>
        <w:tc>
          <w:tcPr>
            <w:tcW w:w="821" w:type="dxa"/>
          </w:tcPr>
          <w:p w14:paraId="651E0D97" w14:textId="77777777" w:rsidR="00D24017" w:rsidRDefault="00D24017" w:rsidP="008664AD">
            <w:pPr>
              <w:spacing w:line="360" w:lineRule="auto"/>
              <w:jc w:val="center"/>
              <w:rPr>
                <w:rFonts w:ascii="Times New Roman" w:hAnsi="Times New Roman" w:cs="Times New Roman"/>
              </w:rPr>
            </w:pPr>
            <w:r>
              <w:rPr>
                <w:rFonts w:ascii="Times New Roman" w:hAnsi="Times New Roman" w:cs="Times New Roman"/>
              </w:rPr>
              <w:t>.521</w:t>
            </w:r>
          </w:p>
        </w:tc>
      </w:tr>
    </w:tbl>
    <w:p w14:paraId="064BD7D1" w14:textId="77777777" w:rsidR="00D24017" w:rsidRPr="00591A57" w:rsidRDefault="00D24017" w:rsidP="00D24017">
      <w:pPr>
        <w:spacing w:line="360" w:lineRule="auto"/>
        <w:rPr>
          <w:rFonts w:ascii="Times New Roman" w:hAnsi="Times New Roman" w:cs="Times New Roman"/>
        </w:rPr>
      </w:pPr>
    </w:p>
    <w:p w14:paraId="64EF813E" w14:textId="77777777" w:rsidR="00EA478E" w:rsidRDefault="00EA478E">
      <w:pPr>
        <w:rPr>
          <w:b/>
          <w:bCs/>
        </w:rPr>
      </w:pPr>
    </w:p>
    <w:p w14:paraId="54A8305B" w14:textId="77777777" w:rsidR="00EA478E" w:rsidRDefault="00EA478E">
      <w:pPr>
        <w:rPr>
          <w:b/>
          <w:bCs/>
        </w:rPr>
      </w:pPr>
    </w:p>
    <w:p w14:paraId="1A3B4A6B" w14:textId="77777777" w:rsidR="00EA478E" w:rsidRDefault="00EA478E">
      <w:pPr>
        <w:rPr>
          <w:b/>
          <w:bCs/>
        </w:rPr>
      </w:pPr>
    </w:p>
    <w:p w14:paraId="0C769CCF" w14:textId="77777777" w:rsidR="00EA478E" w:rsidRDefault="00EA478E">
      <w:pPr>
        <w:rPr>
          <w:b/>
          <w:bCs/>
        </w:rPr>
      </w:pPr>
    </w:p>
    <w:p w14:paraId="26A32726" w14:textId="61C53B97" w:rsidR="00245D3D" w:rsidRDefault="00EA478E">
      <w:pPr>
        <w:rPr>
          <w:b/>
          <w:bCs/>
        </w:rPr>
      </w:pPr>
      <w:r>
        <w:rPr>
          <w:b/>
          <w:bCs/>
        </w:rPr>
        <w:lastRenderedPageBreak/>
        <w:t>Supplementary Table 2</w:t>
      </w:r>
      <w:r w:rsidR="002F5AAA">
        <w:rPr>
          <w:b/>
          <w:bCs/>
        </w:rPr>
        <w:t>.</w:t>
      </w:r>
    </w:p>
    <w:p w14:paraId="3076DE14" w14:textId="69486E7D" w:rsidR="00EA478E" w:rsidRDefault="00EA478E">
      <w:pPr>
        <w:rPr>
          <w:b/>
          <w:bCs/>
        </w:rPr>
      </w:pPr>
    </w:p>
    <w:tbl>
      <w:tblPr>
        <w:tblStyle w:val="TableGrid"/>
        <w:tblW w:w="9050" w:type="dxa"/>
        <w:tblLook w:val="04A0" w:firstRow="1" w:lastRow="0" w:firstColumn="1" w:lastColumn="0" w:noHBand="0" w:noVBand="1"/>
      </w:tblPr>
      <w:tblGrid>
        <w:gridCol w:w="1833"/>
        <w:gridCol w:w="2273"/>
        <w:gridCol w:w="2445"/>
        <w:gridCol w:w="2499"/>
      </w:tblGrid>
      <w:tr w:rsidR="00C25703" w:rsidRPr="00C25703" w14:paraId="4885C19D" w14:textId="77777777" w:rsidTr="00A84AAD">
        <w:trPr>
          <w:trHeight w:val="300"/>
        </w:trPr>
        <w:tc>
          <w:tcPr>
            <w:tcW w:w="1833" w:type="dxa"/>
          </w:tcPr>
          <w:p w14:paraId="2DE33EEB" w14:textId="77777777" w:rsidR="00C25703" w:rsidRPr="00C25703" w:rsidRDefault="00C25703">
            <w:pPr>
              <w:rPr>
                <w:b/>
                <w:bCs/>
                <w:sz w:val="22"/>
                <w:szCs w:val="22"/>
              </w:rPr>
            </w:pPr>
          </w:p>
        </w:tc>
        <w:tc>
          <w:tcPr>
            <w:tcW w:w="2273" w:type="dxa"/>
          </w:tcPr>
          <w:p w14:paraId="4AB2AC24" w14:textId="1B372AA5" w:rsidR="00C25703" w:rsidRPr="00C25703" w:rsidRDefault="00C25703">
            <w:pPr>
              <w:rPr>
                <w:b/>
                <w:bCs/>
                <w:sz w:val="22"/>
                <w:szCs w:val="22"/>
              </w:rPr>
            </w:pPr>
            <w:r w:rsidRPr="00C25703">
              <w:rPr>
                <w:b/>
                <w:bCs/>
                <w:sz w:val="22"/>
                <w:szCs w:val="22"/>
              </w:rPr>
              <w:t>Guilt</w:t>
            </w:r>
          </w:p>
        </w:tc>
        <w:tc>
          <w:tcPr>
            <w:tcW w:w="2445" w:type="dxa"/>
          </w:tcPr>
          <w:p w14:paraId="4382B1DA" w14:textId="05C18BC5" w:rsidR="00C25703" w:rsidRPr="00C25703" w:rsidRDefault="00C25703">
            <w:pPr>
              <w:rPr>
                <w:b/>
                <w:bCs/>
                <w:sz w:val="22"/>
                <w:szCs w:val="22"/>
              </w:rPr>
            </w:pPr>
            <w:r w:rsidRPr="00C25703">
              <w:rPr>
                <w:b/>
                <w:bCs/>
                <w:sz w:val="22"/>
                <w:szCs w:val="22"/>
              </w:rPr>
              <w:t>Shame</w:t>
            </w:r>
          </w:p>
        </w:tc>
        <w:tc>
          <w:tcPr>
            <w:tcW w:w="2499" w:type="dxa"/>
          </w:tcPr>
          <w:p w14:paraId="07EDCAB2" w14:textId="2C485D35" w:rsidR="00C25703" w:rsidRPr="00C25703" w:rsidRDefault="00C25703">
            <w:pPr>
              <w:rPr>
                <w:b/>
                <w:bCs/>
                <w:sz w:val="22"/>
                <w:szCs w:val="22"/>
              </w:rPr>
            </w:pPr>
            <w:r w:rsidRPr="00C25703">
              <w:rPr>
                <w:b/>
                <w:bCs/>
                <w:sz w:val="22"/>
                <w:szCs w:val="22"/>
              </w:rPr>
              <w:t>Bad</w:t>
            </w:r>
          </w:p>
        </w:tc>
      </w:tr>
      <w:tr w:rsidR="00C25703" w:rsidRPr="00C25703" w14:paraId="596F4BFD" w14:textId="77777777" w:rsidTr="00A84AAD">
        <w:trPr>
          <w:trHeight w:val="601"/>
        </w:trPr>
        <w:tc>
          <w:tcPr>
            <w:tcW w:w="1833" w:type="dxa"/>
          </w:tcPr>
          <w:p w14:paraId="2B17D1BE" w14:textId="3612627F" w:rsidR="00C25703" w:rsidRPr="00C25703" w:rsidRDefault="00C25703">
            <w:pPr>
              <w:rPr>
                <w:b/>
                <w:bCs/>
                <w:sz w:val="22"/>
                <w:szCs w:val="22"/>
              </w:rPr>
            </w:pPr>
            <w:r w:rsidRPr="00C25703">
              <w:rPr>
                <w:b/>
                <w:bCs/>
                <w:sz w:val="22"/>
                <w:szCs w:val="22"/>
              </w:rPr>
              <w:t>Annoyance</w:t>
            </w:r>
          </w:p>
        </w:tc>
        <w:tc>
          <w:tcPr>
            <w:tcW w:w="2273" w:type="dxa"/>
          </w:tcPr>
          <w:p w14:paraId="101DA9E8" w14:textId="4BCC9C43" w:rsidR="00C25703" w:rsidRPr="00C25703" w:rsidRDefault="00C25703">
            <w:pPr>
              <w:rPr>
                <w:sz w:val="22"/>
                <w:szCs w:val="22"/>
              </w:rPr>
            </w:pPr>
            <w:r w:rsidRPr="00C25703">
              <w:rPr>
                <w:sz w:val="22"/>
                <w:szCs w:val="22"/>
              </w:rPr>
              <w:t>r = .481, p = 1.7x10</w:t>
            </w:r>
            <w:r w:rsidRPr="00C25703">
              <w:rPr>
                <w:sz w:val="22"/>
                <w:szCs w:val="22"/>
                <w:vertAlign w:val="superscript"/>
              </w:rPr>
              <w:t>-5</w:t>
            </w:r>
          </w:p>
        </w:tc>
        <w:tc>
          <w:tcPr>
            <w:tcW w:w="2445" w:type="dxa"/>
          </w:tcPr>
          <w:p w14:paraId="5D0BF4E2" w14:textId="10EADFFC" w:rsidR="00C25703" w:rsidRPr="00C25703" w:rsidRDefault="00C25703">
            <w:pPr>
              <w:rPr>
                <w:sz w:val="22"/>
                <w:szCs w:val="22"/>
              </w:rPr>
            </w:pPr>
            <w:r w:rsidRPr="00C25703">
              <w:rPr>
                <w:sz w:val="22"/>
                <w:szCs w:val="22"/>
              </w:rPr>
              <w:t>r = .403, p = 4.08x10</w:t>
            </w:r>
            <w:r w:rsidRPr="00C25703">
              <w:rPr>
                <w:sz w:val="22"/>
                <w:szCs w:val="22"/>
                <w:vertAlign w:val="superscript"/>
              </w:rPr>
              <w:t>-4</w:t>
            </w:r>
          </w:p>
        </w:tc>
        <w:tc>
          <w:tcPr>
            <w:tcW w:w="2499" w:type="dxa"/>
          </w:tcPr>
          <w:p w14:paraId="2EBE6682" w14:textId="6F4A928C" w:rsidR="00C25703" w:rsidRPr="00C25703" w:rsidRDefault="00C25703">
            <w:pPr>
              <w:rPr>
                <w:sz w:val="22"/>
                <w:szCs w:val="22"/>
              </w:rPr>
            </w:pPr>
            <w:r w:rsidRPr="00C25703">
              <w:rPr>
                <w:sz w:val="22"/>
                <w:szCs w:val="22"/>
              </w:rPr>
              <w:t>r = -.145, p = .220</w:t>
            </w:r>
          </w:p>
        </w:tc>
      </w:tr>
      <w:tr w:rsidR="00C25703" w:rsidRPr="00C25703" w14:paraId="01C0A890" w14:textId="77777777" w:rsidTr="00A84AAD">
        <w:trPr>
          <w:trHeight w:val="601"/>
        </w:trPr>
        <w:tc>
          <w:tcPr>
            <w:tcW w:w="1833" w:type="dxa"/>
          </w:tcPr>
          <w:p w14:paraId="7088E191" w14:textId="652E7C07" w:rsidR="00C25703" w:rsidRPr="00C25703" w:rsidRDefault="00C25703">
            <w:pPr>
              <w:rPr>
                <w:b/>
                <w:bCs/>
                <w:sz w:val="22"/>
                <w:szCs w:val="22"/>
              </w:rPr>
            </w:pPr>
            <w:r w:rsidRPr="00C25703">
              <w:rPr>
                <w:b/>
                <w:bCs/>
                <w:sz w:val="22"/>
                <w:szCs w:val="22"/>
              </w:rPr>
              <w:t>Guilt</w:t>
            </w:r>
          </w:p>
        </w:tc>
        <w:tc>
          <w:tcPr>
            <w:tcW w:w="2273" w:type="dxa"/>
          </w:tcPr>
          <w:p w14:paraId="5C647BE5" w14:textId="77777777" w:rsidR="00C25703" w:rsidRPr="00C25703" w:rsidRDefault="00C25703">
            <w:pPr>
              <w:rPr>
                <w:sz w:val="22"/>
                <w:szCs w:val="22"/>
              </w:rPr>
            </w:pPr>
          </w:p>
        </w:tc>
        <w:tc>
          <w:tcPr>
            <w:tcW w:w="2445" w:type="dxa"/>
          </w:tcPr>
          <w:p w14:paraId="15F1F47C" w14:textId="2D085EE1" w:rsidR="00C25703" w:rsidRPr="00C25703" w:rsidRDefault="00C25703">
            <w:pPr>
              <w:rPr>
                <w:sz w:val="22"/>
                <w:szCs w:val="22"/>
              </w:rPr>
            </w:pPr>
            <w:r w:rsidRPr="00C25703">
              <w:rPr>
                <w:sz w:val="22"/>
                <w:szCs w:val="22"/>
              </w:rPr>
              <w:t>r = .779, p = 5.16x10</w:t>
            </w:r>
            <w:r w:rsidRPr="00C25703">
              <w:rPr>
                <w:sz w:val="22"/>
                <w:szCs w:val="22"/>
                <w:vertAlign w:val="superscript"/>
              </w:rPr>
              <w:t>-16</w:t>
            </w:r>
          </w:p>
        </w:tc>
        <w:tc>
          <w:tcPr>
            <w:tcW w:w="2499" w:type="dxa"/>
          </w:tcPr>
          <w:p w14:paraId="7E3CE8EC" w14:textId="66E34C65" w:rsidR="00C25703" w:rsidRPr="00C25703" w:rsidRDefault="00C25703">
            <w:pPr>
              <w:rPr>
                <w:sz w:val="22"/>
                <w:szCs w:val="22"/>
              </w:rPr>
            </w:pPr>
            <w:r w:rsidRPr="00C25703">
              <w:rPr>
                <w:sz w:val="22"/>
                <w:szCs w:val="22"/>
              </w:rPr>
              <w:t>r = -.527, p = 2.0x10</w:t>
            </w:r>
            <w:r w:rsidRPr="00C25703">
              <w:rPr>
                <w:sz w:val="22"/>
                <w:szCs w:val="22"/>
                <w:vertAlign w:val="superscript"/>
              </w:rPr>
              <w:t>-6</w:t>
            </w:r>
          </w:p>
        </w:tc>
      </w:tr>
      <w:tr w:rsidR="00C25703" w:rsidRPr="00C25703" w14:paraId="615FBC17" w14:textId="77777777" w:rsidTr="00A84AAD">
        <w:trPr>
          <w:trHeight w:val="601"/>
        </w:trPr>
        <w:tc>
          <w:tcPr>
            <w:tcW w:w="1833" w:type="dxa"/>
          </w:tcPr>
          <w:p w14:paraId="66AA684F" w14:textId="4D54B8DC" w:rsidR="00C25703" w:rsidRPr="00C25703" w:rsidRDefault="00C25703">
            <w:pPr>
              <w:rPr>
                <w:b/>
                <w:bCs/>
                <w:sz w:val="22"/>
                <w:szCs w:val="22"/>
              </w:rPr>
            </w:pPr>
            <w:r w:rsidRPr="00C25703">
              <w:rPr>
                <w:b/>
                <w:bCs/>
                <w:sz w:val="22"/>
                <w:szCs w:val="22"/>
              </w:rPr>
              <w:t>Shame</w:t>
            </w:r>
          </w:p>
        </w:tc>
        <w:tc>
          <w:tcPr>
            <w:tcW w:w="2273" w:type="dxa"/>
          </w:tcPr>
          <w:p w14:paraId="024F403B" w14:textId="77777777" w:rsidR="00C25703" w:rsidRPr="00C25703" w:rsidRDefault="00C25703">
            <w:pPr>
              <w:rPr>
                <w:sz w:val="22"/>
                <w:szCs w:val="22"/>
              </w:rPr>
            </w:pPr>
          </w:p>
        </w:tc>
        <w:tc>
          <w:tcPr>
            <w:tcW w:w="2445" w:type="dxa"/>
          </w:tcPr>
          <w:p w14:paraId="355FDB2B" w14:textId="77777777" w:rsidR="00C25703" w:rsidRPr="00C25703" w:rsidRDefault="00C25703">
            <w:pPr>
              <w:rPr>
                <w:sz w:val="22"/>
                <w:szCs w:val="22"/>
              </w:rPr>
            </w:pPr>
          </w:p>
        </w:tc>
        <w:tc>
          <w:tcPr>
            <w:tcW w:w="2499" w:type="dxa"/>
          </w:tcPr>
          <w:p w14:paraId="3967E241" w14:textId="3995FCC3" w:rsidR="00C25703" w:rsidRPr="00C25703" w:rsidRDefault="00C25703">
            <w:pPr>
              <w:rPr>
                <w:sz w:val="22"/>
                <w:szCs w:val="22"/>
              </w:rPr>
            </w:pPr>
            <w:r w:rsidRPr="00C25703">
              <w:rPr>
                <w:sz w:val="22"/>
                <w:szCs w:val="22"/>
              </w:rPr>
              <w:t>r = -.451, p = 6.2x10</w:t>
            </w:r>
            <w:r w:rsidRPr="00C25703">
              <w:rPr>
                <w:sz w:val="22"/>
                <w:szCs w:val="22"/>
                <w:vertAlign w:val="superscript"/>
              </w:rPr>
              <w:t>-5</w:t>
            </w:r>
          </w:p>
        </w:tc>
      </w:tr>
    </w:tbl>
    <w:p w14:paraId="1AC3AF84" w14:textId="794986EF" w:rsidR="00EA478E" w:rsidRDefault="00EA478E">
      <w:pPr>
        <w:rPr>
          <w:b/>
          <w:bCs/>
        </w:rPr>
      </w:pPr>
    </w:p>
    <w:p w14:paraId="738C6E88" w14:textId="77777777" w:rsidR="002F5AAA" w:rsidRDefault="002F5AAA">
      <w:pPr>
        <w:rPr>
          <w:b/>
          <w:bCs/>
          <w:sz w:val="32"/>
          <w:szCs w:val="32"/>
        </w:rPr>
      </w:pPr>
    </w:p>
    <w:p w14:paraId="5571AEA2" w14:textId="103F9D91" w:rsidR="00225D1D" w:rsidRPr="002F5AAA" w:rsidRDefault="00225D1D">
      <w:pPr>
        <w:rPr>
          <w:b/>
          <w:bCs/>
          <w:sz w:val="32"/>
          <w:szCs w:val="32"/>
        </w:rPr>
      </w:pPr>
      <w:r w:rsidRPr="002F5AAA">
        <w:rPr>
          <w:b/>
          <w:bCs/>
          <w:sz w:val="32"/>
          <w:szCs w:val="32"/>
        </w:rPr>
        <w:t>Supplementary references</w:t>
      </w:r>
    </w:p>
    <w:p w14:paraId="53D020D2" w14:textId="594906AF" w:rsidR="00225D1D" w:rsidRDefault="00225D1D" w:rsidP="00C373A4">
      <w:pPr>
        <w:pStyle w:val="NormalWeb"/>
      </w:pPr>
      <w:r>
        <w:rPr>
          <w:rFonts w:ascii="NimbusRomNo9L" w:hAnsi="NimbusRomNo9L"/>
        </w:rPr>
        <w:t xml:space="preserve">Hutcheson, G. D. and </w:t>
      </w:r>
      <w:proofErr w:type="spellStart"/>
      <w:r>
        <w:rPr>
          <w:rFonts w:ascii="NimbusRomNo9L" w:hAnsi="NimbusRomNo9L"/>
        </w:rPr>
        <w:t>Sofronio</w:t>
      </w:r>
      <w:bookmarkStart w:id="0" w:name="_GoBack"/>
      <w:bookmarkEnd w:id="0"/>
      <w:r>
        <w:rPr>
          <w:rFonts w:ascii="NimbusRomNo9L" w:hAnsi="NimbusRomNo9L"/>
        </w:rPr>
        <w:t>u</w:t>
      </w:r>
      <w:proofErr w:type="spellEnd"/>
      <w:r>
        <w:rPr>
          <w:rFonts w:ascii="NimbusRomNo9L" w:hAnsi="NimbusRomNo9L"/>
        </w:rPr>
        <w:t xml:space="preserve">, N. (1999). </w:t>
      </w:r>
      <w:r>
        <w:rPr>
          <w:rFonts w:ascii="NimbusRomNo9L" w:hAnsi="NimbusRomNo9L"/>
          <w:i/>
          <w:iCs/>
        </w:rPr>
        <w:t>The multivariate social scientist: Introductory statistics using generalized linear models</w:t>
      </w:r>
      <w:r w:rsidR="00595FED">
        <w:rPr>
          <w:rFonts w:ascii="NimbusRomNo9L" w:hAnsi="NimbusRomNo9L"/>
          <w:i/>
          <w:iCs/>
        </w:rPr>
        <w:t xml:space="preserve">. </w:t>
      </w:r>
      <w:r w:rsidR="00595FED">
        <w:rPr>
          <w:rFonts w:ascii="NimbusRomNo9L" w:hAnsi="NimbusRomNo9L"/>
        </w:rPr>
        <w:t>Sage Publications.</w:t>
      </w:r>
      <w:r>
        <w:rPr>
          <w:rFonts w:ascii="NimbusRomNo9L" w:hAnsi="NimbusRomNo9L"/>
          <w:i/>
          <w:iCs/>
        </w:rPr>
        <w:t xml:space="preserve"> </w:t>
      </w:r>
    </w:p>
    <w:p w14:paraId="7B81105D" w14:textId="77777777" w:rsidR="00225D1D" w:rsidRPr="00EA478E" w:rsidRDefault="00225D1D">
      <w:pPr>
        <w:rPr>
          <w:b/>
          <w:bCs/>
        </w:rPr>
      </w:pPr>
    </w:p>
    <w:sectPr w:rsidR="00225D1D" w:rsidRPr="00EA478E" w:rsidSect="00B41714">
      <w:footerReference w:type="even" r:id="rId8"/>
      <w:footerReference w:type="default" r:id="rId9"/>
      <w:pgSz w:w="12240" w:h="15840"/>
      <w:pgMar w:top="1440" w:right="1800" w:bottom="1440" w:left="1800" w:header="720" w:footer="720" w:gutter="0"/>
      <w:lnNumType w:countBy="1" w:restart="continuou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3288D9" w14:textId="77777777" w:rsidR="00074BFB" w:rsidRDefault="00074BFB">
      <w:r>
        <w:separator/>
      </w:r>
    </w:p>
  </w:endnote>
  <w:endnote w:type="continuationSeparator" w:id="0">
    <w:p w14:paraId="784C5876" w14:textId="77777777" w:rsidR="00074BFB" w:rsidRDefault="00074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NimbusRomNo9L">
    <w:altName w:val="Cambria"/>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531D5" w14:textId="77777777" w:rsidR="008664AD" w:rsidRDefault="008664AD" w:rsidP="008664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858482" w14:textId="77777777" w:rsidR="008664AD" w:rsidRDefault="008664AD" w:rsidP="008664A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1A00DA" w14:textId="77777777" w:rsidR="008664AD" w:rsidRDefault="008664AD" w:rsidP="008664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1714">
      <w:rPr>
        <w:rStyle w:val="PageNumber"/>
        <w:noProof/>
      </w:rPr>
      <w:t>1</w:t>
    </w:r>
    <w:r>
      <w:rPr>
        <w:rStyle w:val="PageNumber"/>
      </w:rPr>
      <w:fldChar w:fldCharType="end"/>
    </w:r>
  </w:p>
  <w:p w14:paraId="7A9F8196" w14:textId="77777777" w:rsidR="008664AD" w:rsidRDefault="008664AD" w:rsidP="008664A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F9D4ED" w14:textId="77777777" w:rsidR="00074BFB" w:rsidRDefault="00074BFB">
      <w:r>
        <w:separator/>
      </w:r>
    </w:p>
  </w:footnote>
  <w:footnote w:type="continuationSeparator" w:id="0">
    <w:p w14:paraId="5E00569D" w14:textId="77777777" w:rsidR="00074BFB" w:rsidRDefault="00074B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017"/>
    <w:rsid w:val="000134C7"/>
    <w:rsid w:val="00074BFB"/>
    <w:rsid w:val="000951E9"/>
    <w:rsid w:val="000C03C8"/>
    <w:rsid w:val="0012730D"/>
    <w:rsid w:val="00152303"/>
    <w:rsid w:val="001D3F32"/>
    <w:rsid w:val="001E7BBF"/>
    <w:rsid w:val="00204B58"/>
    <w:rsid w:val="00225D1D"/>
    <w:rsid w:val="00245D3D"/>
    <w:rsid w:val="00256200"/>
    <w:rsid w:val="00282945"/>
    <w:rsid w:val="002F037A"/>
    <w:rsid w:val="002F5AAA"/>
    <w:rsid w:val="00315634"/>
    <w:rsid w:val="00321A60"/>
    <w:rsid w:val="003378BC"/>
    <w:rsid w:val="00346589"/>
    <w:rsid w:val="003774B6"/>
    <w:rsid w:val="003A03AD"/>
    <w:rsid w:val="004C3397"/>
    <w:rsid w:val="004E622E"/>
    <w:rsid w:val="00555AC3"/>
    <w:rsid w:val="005845BA"/>
    <w:rsid w:val="005879BC"/>
    <w:rsid w:val="00595FED"/>
    <w:rsid w:val="005E5172"/>
    <w:rsid w:val="00626114"/>
    <w:rsid w:val="00674FBB"/>
    <w:rsid w:val="006A78C0"/>
    <w:rsid w:val="006B2A04"/>
    <w:rsid w:val="006D16DF"/>
    <w:rsid w:val="006E351A"/>
    <w:rsid w:val="007A70EB"/>
    <w:rsid w:val="008235AA"/>
    <w:rsid w:val="008664AD"/>
    <w:rsid w:val="008802B7"/>
    <w:rsid w:val="008D1B6D"/>
    <w:rsid w:val="008E024E"/>
    <w:rsid w:val="00911448"/>
    <w:rsid w:val="00916C41"/>
    <w:rsid w:val="00992157"/>
    <w:rsid w:val="009C54A1"/>
    <w:rsid w:val="00A11BC9"/>
    <w:rsid w:val="00A50473"/>
    <w:rsid w:val="00A84AAD"/>
    <w:rsid w:val="00AA47CD"/>
    <w:rsid w:val="00AB64F4"/>
    <w:rsid w:val="00AF24FB"/>
    <w:rsid w:val="00B23C66"/>
    <w:rsid w:val="00B25BE6"/>
    <w:rsid w:val="00B41714"/>
    <w:rsid w:val="00B74B1A"/>
    <w:rsid w:val="00C03486"/>
    <w:rsid w:val="00C25703"/>
    <w:rsid w:val="00C373A4"/>
    <w:rsid w:val="00C97B84"/>
    <w:rsid w:val="00CA664E"/>
    <w:rsid w:val="00CD058D"/>
    <w:rsid w:val="00D24017"/>
    <w:rsid w:val="00E51E5C"/>
    <w:rsid w:val="00EA478E"/>
    <w:rsid w:val="00EE622E"/>
    <w:rsid w:val="00F012D0"/>
    <w:rsid w:val="00F02FEB"/>
    <w:rsid w:val="00F74F17"/>
    <w:rsid w:val="00FA60D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7CFD713"/>
  <w15:docId w15:val="{0B85F0D1-164E-5F42-B5C9-E1B7017F6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01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24017"/>
    <w:pPr>
      <w:tabs>
        <w:tab w:val="center" w:pos="4320"/>
        <w:tab w:val="right" w:pos="8640"/>
      </w:tabs>
    </w:pPr>
  </w:style>
  <w:style w:type="character" w:customStyle="1" w:styleId="FooterChar">
    <w:name w:val="Footer Char"/>
    <w:basedOn w:val="DefaultParagraphFont"/>
    <w:link w:val="Footer"/>
    <w:uiPriority w:val="99"/>
    <w:rsid w:val="00D24017"/>
    <w:rPr>
      <w:lang w:val="en-GB"/>
    </w:rPr>
  </w:style>
  <w:style w:type="character" w:styleId="PageNumber">
    <w:name w:val="page number"/>
    <w:basedOn w:val="DefaultParagraphFont"/>
    <w:uiPriority w:val="99"/>
    <w:semiHidden/>
    <w:unhideWhenUsed/>
    <w:rsid w:val="00D24017"/>
  </w:style>
  <w:style w:type="table" w:styleId="TableGrid">
    <w:name w:val="Table Grid"/>
    <w:basedOn w:val="TableNormal"/>
    <w:uiPriority w:val="59"/>
    <w:rsid w:val="00D24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1563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15634"/>
    <w:rPr>
      <w:rFonts w:ascii="Lucida Grande" w:hAnsi="Lucida Grande" w:cs="Lucida Grande"/>
      <w:sz w:val="18"/>
      <w:szCs w:val="18"/>
      <w:lang w:val="en-GB"/>
    </w:rPr>
  </w:style>
  <w:style w:type="paragraph" w:styleId="ListParagraph">
    <w:name w:val="List Paragraph"/>
    <w:basedOn w:val="Normal"/>
    <w:uiPriority w:val="34"/>
    <w:qFormat/>
    <w:rsid w:val="002F037A"/>
    <w:pPr>
      <w:ind w:left="720"/>
      <w:contextualSpacing/>
    </w:pPr>
  </w:style>
  <w:style w:type="character" w:styleId="LineNumber">
    <w:name w:val="line number"/>
    <w:basedOn w:val="DefaultParagraphFont"/>
    <w:uiPriority w:val="99"/>
    <w:semiHidden/>
    <w:unhideWhenUsed/>
    <w:rsid w:val="00B41714"/>
  </w:style>
  <w:style w:type="paragraph" w:styleId="NormalWeb">
    <w:name w:val="Normal (Web)"/>
    <w:basedOn w:val="Normal"/>
    <w:uiPriority w:val="99"/>
    <w:semiHidden/>
    <w:unhideWhenUsed/>
    <w:rsid w:val="00225D1D"/>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6717379">
      <w:bodyDiv w:val="1"/>
      <w:marLeft w:val="0"/>
      <w:marRight w:val="0"/>
      <w:marTop w:val="0"/>
      <w:marBottom w:val="0"/>
      <w:divBdr>
        <w:top w:val="none" w:sz="0" w:space="0" w:color="auto"/>
        <w:left w:val="none" w:sz="0" w:space="0" w:color="auto"/>
        <w:bottom w:val="none" w:sz="0" w:space="0" w:color="auto"/>
        <w:right w:val="none" w:sz="0" w:space="0" w:color="auto"/>
      </w:divBdr>
      <w:divsChild>
        <w:div w:id="444036283">
          <w:marLeft w:val="0"/>
          <w:marRight w:val="0"/>
          <w:marTop w:val="0"/>
          <w:marBottom w:val="0"/>
          <w:divBdr>
            <w:top w:val="none" w:sz="0" w:space="0" w:color="auto"/>
            <w:left w:val="none" w:sz="0" w:space="0" w:color="auto"/>
            <w:bottom w:val="none" w:sz="0" w:space="0" w:color="auto"/>
            <w:right w:val="none" w:sz="0" w:space="0" w:color="auto"/>
          </w:divBdr>
          <w:divsChild>
            <w:div w:id="1774939521">
              <w:marLeft w:val="0"/>
              <w:marRight w:val="0"/>
              <w:marTop w:val="0"/>
              <w:marBottom w:val="0"/>
              <w:divBdr>
                <w:top w:val="none" w:sz="0" w:space="0" w:color="auto"/>
                <w:left w:val="none" w:sz="0" w:space="0" w:color="auto"/>
                <w:bottom w:val="none" w:sz="0" w:space="0" w:color="auto"/>
                <w:right w:val="none" w:sz="0" w:space="0" w:color="auto"/>
              </w:divBdr>
              <w:divsChild>
                <w:div w:id="202875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Kanen</dc:creator>
  <cp:keywords/>
  <dc:description/>
  <cp:lastModifiedBy>J. Kanen</cp:lastModifiedBy>
  <cp:revision>5</cp:revision>
  <dcterms:created xsi:type="dcterms:W3CDTF">2020-03-17T17:43:00Z</dcterms:created>
  <dcterms:modified xsi:type="dcterms:W3CDTF">2020-03-17T17:49:00Z</dcterms:modified>
</cp:coreProperties>
</file>