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8EE" w:rsidRPr="00A668EE" w:rsidRDefault="00A668E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103"/>
      </w:tblGrid>
      <w:tr w:rsidR="00A668EE" w:rsidRPr="00A668EE" w:rsidTr="00A668EE">
        <w:tc>
          <w:tcPr>
            <w:tcW w:w="8642" w:type="dxa"/>
            <w:gridSpan w:val="2"/>
            <w:tcBorders>
              <w:bottom w:val="single" w:sz="4" w:space="0" w:color="auto"/>
            </w:tcBorders>
          </w:tcPr>
          <w:p w:rsidR="00A668EE" w:rsidRPr="00A668EE" w:rsidRDefault="00A668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S1</w:t>
            </w:r>
            <w:r w:rsidRPr="00A66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8233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</w:t>
            </w:r>
            <w:r w:rsidRPr="00A66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ICD-9-CM codes of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66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psychiatric disorders and suicide</w:t>
            </w:r>
          </w:p>
        </w:tc>
      </w:tr>
      <w:tr w:rsidR="00A668EE" w:rsidRPr="00626801" w:rsidTr="00A668EE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:rsidR="00A668EE" w:rsidRPr="00626801" w:rsidRDefault="00A668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668EE" w:rsidRPr="00626801" w:rsidRDefault="00A668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8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ICD-9-CM codes</w:t>
            </w:r>
          </w:p>
        </w:tc>
      </w:tr>
      <w:tr w:rsidR="00A668EE" w:rsidRPr="00A668EE" w:rsidTr="00A668EE">
        <w:tc>
          <w:tcPr>
            <w:tcW w:w="3539" w:type="dxa"/>
            <w:tcBorders>
              <w:top w:val="single" w:sz="4" w:space="0" w:color="auto"/>
            </w:tcBorders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anxiety disorders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300.x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depressive disorders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296.2, 296.3, 300.4, 311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bipolar disorders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296.0x, 296.4x, 296.5x, 296.6x, 296.7x, 296.8x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sleep disorders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307.4x, 780.5x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posttraumatic stress disorder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309.81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eating disorder</w:t>
            </w:r>
            <w:r w:rsidR="00C93CF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307.1, 307.5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substance use related disorder</w:t>
            </w:r>
            <w:r w:rsidR="00C93CF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291, 292, 303.0, 303.9, 304-305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290.0, 290.1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, 290.2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, 290.3, 290.41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, 290.8, 290.9, 331.0</w:t>
            </w:r>
          </w:p>
        </w:tc>
      </w:tr>
      <w:tr w:rsidR="00A668EE" w:rsidRPr="00A668EE" w:rsidTr="00A668EE">
        <w:tc>
          <w:tcPr>
            <w:tcW w:w="3539" w:type="dxa"/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psychotic disorders</w:t>
            </w:r>
          </w:p>
        </w:tc>
        <w:tc>
          <w:tcPr>
            <w:tcW w:w="5103" w:type="dxa"/>
          </w:tcPr>
          <w:p w:rsidR="00A668EE" w:rsidRPr="00A668EE" w:rsidRDefault="00D0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295.xx, 297.xx, 298.xx</w:t>
            </w:r>
          </w:p>
        </w:tc>
      </w:tr>
      <w:tr w:rsidR="00A668EE" w:rsidRPr="00A668EE" w:rsidTr="00A668EE">
        <w:tc>
          <w:tcPr>
            <w:tcW w:w="3539" w:type="dxa"/>
            <w:tcBorders>
              <w:bottom w:val="single" w:sz="4" w:space="0" w:color="auto"/>
            </w:tcBorders>
          </w:tcPr>
          <w:p w:rsidR="00A668EE" w:rsidRPr="00A668EE" w:rsidRDefault="00A668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sz w:val="20"/>
                <w:szCs w:val="20"/>
              </w:rPr>
              <w:t>suicide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668EE" w:rsidRPr="00A668EE" w:rsidRDefault="007E2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D031A0" w:rsidRPr="00A668EE">
              <w:rPr>
                <w:rFonts w:ascii="Times New Roman" w:hAnsi="Times New Roman" w:cs="Times New Roman"/>
                <w:sz w:val="20"/>
                <w:szCs w:val="20"/>
              </w:rPr>
              <w:t>950-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bookmarkStart w:id="0" w:name="_GoBack"/>
            <w:bookmarkEnd w:id="0"/>
            <w:r w:rsidR="00D031A0" w:rsidRPr="00A668EE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</w:tr>
      <w:tr w:rsidR="00A668EE" w:rsidRPr="00A668EE" w:rsidTr="00A668EE">
        <w:tc>
          <w:tcPr>
            <w:tcW w:w="8642" w:type="dxa"/>
            <w:gridSpan w:val="2"/>
            <w:tcBorders>
              <w:top w:val="single" w:sz="4" w:space="0" w:color="auto"/>
            </w:tcBorders>
          </w:tcPr>
          <w:p w:rsidR="00A668EE" w:rsidRPr="00A668EE" w:rsidRDefault="00A668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ICD-9-CM = </w:t>
            </w:r>
            <w:r w:rsidRPr="00A668EE">
              <w:rPr>
                <w:rFonts w:ascii="Times New Roman" w:eastAsia="Arial Unicode MS" w:hAnsi="Times New Roman" w:cs="Times New Roman"/>
                <w:b/>
                <w:bCs/>
                <w:kern w:val="0"/>
                <w:sz w:val="20"/>
                <w:szCs w:val="20"/>
              </w:rPr>
              <w:t>International Classification of Disease, Ninth Revision, Clinical Modification</w:t>
            </w:r>
          </w:p>
        </w:tc>
      </w:tr>
    </w:tbl>
    <w:p w:rsidR="00A668EE" w:rsidRPr="00A668EE" w:rsidRDefault="00A668EE">
      <w:pPr>
        <w:rPr>
          <w:rFonts w:ascii="Times New Roman" w:hAnsi="Times New Roman" w:cs="Times New Roman"/>
          <w:sz w:val="20"/>
          <w:szCs w:val="20"/>
        </w:rPr>
      </w:pPr>
    </w:p>
    <w:p w:rsidR="00A668EE" w:rsidRPr="00A668EE" w:rsidRDefault="00A668EE">
      <w:pPr>
        <w:rPr>
          <w:rFonts w:ascii="Times New Roman" w:hAnsi="Times New Roman" w:cs="Times New Roman"/>
          <w:sz w:val="20"/>
          <w:szCs w:val="20"/>
        </w:rPr>
      </w:pPr>
    </w:p>
    <w:p w:rsidR="00A668EE" w:rsidRPr="00A668EE" w:rsidRDefault="00A668EE">
      <w:pPr>
        <w:rPr>
          <w:rFonts w:ascii="Times New Roman" w:hAnsi="Times New Roman" w:cs="Times New Roman"/>
          <w:sz w:val="20"/>
          <w:szCs w:val="20"/>
        </w:rPr>
      </w:pPr>
    </w:p>
    <w:sectPr w:rsidR="00A668EE" w:rsidRPr="00A668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8EE"/>
    <w:rsid w:val="002847C6"/>
    <w:rsid w:val="00626801"/>
    <w:rsid w:val="007E249D"/>
    <w:rsid w:val="00823335"/>
    <w:rsid w:val="00A668EE"/>
    <w:rsid w:val="00B75A49"/>
    <w:rsid w:val="00C93CF9"/>
    <w:rsid w:val="00D0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A824"/>
  <w15:chartTrackingRefBased/>
  <w15:docId w15:val="{F0CE41D7-A4CF-4445-94A6-C84B5968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葉慧雯</dc:creator>
  <cp:keywords/>
  <dc:description/>
  <cp:lastModifiedBy>葉慧雯</cp:lastModifiedBy>
  <cp:revision>8</cp:revision>
  <dcterms:created xsi:type="dcterms:W3CDTF">2020-05-23T02:42:00Z</dcterms:created>
  <dcterms:modified xsi:type="dcterms:W3CDTF">2020-05-23T04:38:00Z</dcterms:modified>
</cp:coreProperties>
</file>