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005" w:rsidRPr="008D6005" w:rsidRDefault="008D6005" w:rsidP="00D63785">
      <w:pPr>
        <w:ind w:firstLine="0"/>
        <w:contextualSpacing/>
        <w:jc w:val="center"/>
        <w:rPr>
          <w:rFonts w:ascii="Times New Roman" w:hAnsi="Times New Roman" w:cs="Times New Roman"/>
          <w:b/>
          <w:sz w:val="24"/>
          <w:szCs w:val="24"/>
          <w:highlight w:val="green"/>
          <w:shd w:val="clear" w:color="auto" w:fill="FFFFFF"/>
          <w:lang w:val="en-US"/>
        </w:rPr>
      </w:pPr>
      <w:bookmarkStart w:id="0" w:name="_GoBack"/>
      <w:bookmarkEnd w:id="0"/>
      <w:r w:rsidRPr="008D6005">
        <w:rPr>
          <w:rFonts w:ascii="Times New Roman" w:hAnsi="Times New Roman" w:cs="Times New Roman"/>
          <w:b/>
          <w:sz w:val="24"/>
          <w:szCs w:val="24"/>
          <w:lang w:val="en-US"/>
        </w:rPr>
        <w:t xml:space="preserve">Supplementary Materials </w:t>
      </w:r>
      <w:proofErr w:type="gramStart"/>
      <w:r>
        <w:rPr>
          <w:rFonts w:ascii="Times New Roman" w:hAnsi="Times New Roman" w:cs="Times New Roman"/>
          <w:b/>
          <w:sz w:val="24"/>
          <w:szCs w:val="24"/>
          <w:lang w:val="en-US"/>
        </w:rPr>
        <w:t>And</w:t>
      </w:r>
      <w:proofErr w:type="gramEnd"/>
      <w:r w:rsidRPr="008D6005">
        <w:rPr>
          <w:rFonts w:ascii="Times New Roman" w:hAnsi="Times New Roman" w:cs="Times New Roman"/>
          <w:b/>
          <w:sz w:val="24"/>
          <w:szCs w:val="24"/>
          <w:lang w:val="en-US"/>
        </w:rPr>
        <w:t xml:space="preserve"> Methods</w:t>
      </w:r>
    </w:p>
    <w:p w:rsidR="008D6005" w:rsidRDefault="008D6005" w:rsidP="008D6005">
      <w:pPr>
        <w:contextualSpacing/>
        <w:rPr>
          <w:rFonts w:ascii="Times New Roman" w:hAnsi="Times New Roman" w:cs="Times New Roman"/>
          <w:sz w:val="24"/>
          <w:szCs w:val="24"/>
          <w:shd w:val="clear" w:color="auto" w:fill="FFFFFF"/>
          <w:lang w:val="en-US"/>
        </w:rPr>
      </w:pPr>
    </w:p>
    <w:p w:rsidR="008D6005" w:rsidRPr="008D6005" w:rsidRDefault="008D6005" w:rsidP="008D6005">
      <w:pPr>
        <w:contextualSpacing/>
        <w:rPr>
          <w:rFonts w:ascii="Times New Roman" w:hAnsi="Times New Roman" w:cs="Times New Roman"/>
          <w:sz w:val="24"/>
          <w:szCs w:val="24"/>
          <w:lang w:val="en-US"/>
        </w:rPr>
      </w:pPr>
      <w:r w:rsidRPr="008D6005">
        <w:rPr>
          <w:rFonts w:ascii="Times New Roman" w:hAnsi="Times New Roman" w:cs="Times New Roman"/>
          <w:sz w:val="24"/>
          <w:szCs w:val="24"/>
          <w:shd w:val="clear" w:color="auto" w:fill="FFFFFF"/>
          <w:lang w:val="en-US"/>
        </w:rPr>
        <w:t xml:space="preserve">The mediation model allows for the possibility of compensatory effects (i.e. that some indirect effects can be positive while others can be negative). The mediation model would explain the greater response rate of individuals with </w:t>
      </w:r>
      <w:r w:rsidRPr="008D6005">
        <w:rPr>
          <w:rFonts w:ascii="Times New Roman" w:hAnsi="Times New Roman" w:cs="Times New Roman"/>
          <w:sz w:val="24"/>
          <w:szCs w:val="24"/>
          <w:lang w:val="en-US"/>
        </w:rPr>
        <w:t xml:space="preserve">rs8788861 </w:t>
      </w:r>
      <w:r w:rsidRPr="008D6005">
        <w:rPr>
          <w:rFonts w:ascii="Times New Roman" w:hAnsi="Times New Roman" w:cs="Times New Roman"/>
          <w:sz w:val="24"/>
          <w:szCs w:val="24"/>
          <w:shd w:val="clear" w:color="auto" w:fill="FFFFFF"/>
          <w:lang w:val="en-US"/>
        </w:rPr>
        <w:t>if the total indirect effect (i.e. t</w:t>
      </w:r>
      <w:r w:rsidRPr="008D6005">
        <w:rPr>
          <w:rFonts w:ascii="Times New Roman" w:hAnsi="Times New Roman" w:cs="Times New Roman"/>
          <w:sz w:val="24"/>
          <w:szCs w:val="24"/>
          <w:lang w:val="en-US"/>
        </w:rPr>
        <w:t xml:space="preserve">he sum of all the specific indirect effects of rs8788861 on treatment response through all </w:t>
      </w:r>
      <w:r w:rsidRPr="008D6005">
        <w:rPr>
          <w:rFonts w:ascii="Times New Roman" w:hAnsi="Times New Roman" w:cs="Times New Roman"/>
          <w:sz w:val="24"/>
          <w:szCs w:val="24"/>
          <w:shd w:val="clear" w:color="auto" w:fill="FFFFFF"/>
          <w:lang w:val="en-US"/>
        </w:rPr>
        <w:t>sociodemographic characteristics and depressive disorder features</w:t>
      </w:r>
      <w:r w:rsidRPr="008D6005">
        <w:rPr>
          <w:rFonts w:ascii="Times New Roman" w:hAnsi="Times New Roman" w:cs="Times New Roman"/>
          <w:sz w:val="24"/>
          <w:szCs w:val="24"/>
          <w:lang w:val="en-US"/>
        </w:rPr>
        <w:t xml:space="preserve">) </w:t>
      </w:r>
      <w:r w:rsidRPr="008D6005">
        <w:rPr>
          <w:rFonts w:ascii="Times New Roman" w:hAnsi="Times New Roman" w:cs="Times New Roman"/>
          <w:sz w:val="24"/>
          <w:szCs w:val="24"/>
          <w:shd w:val="clear" w:color="auto" w:fill="FFFFFF"/>
          <w:lang w:val="en-US"/>
        </w:rPr>
        <w:t xml:space="preserve">would be positive and there would be no additional (i.e. direct) effect of </w:t>
      </w:r>
      <w:r w:rsidRPr="008D6005">
        <w:rPr>
          <w:rFonts w:ascii="Times New Roman" w:hAnsi="Times New Roman" w:cs="Times New Roman"/>
          <w:sz w:val="24"/>
          <w:szCs w:val="24"/>
          <w:lang w:val="en-US"/>
        </w:rPr>
        <w:t xml:space="preserve">rs8788861 </w:t>
      </w:r>
      <w:r w:rsidRPr="008D6005">
        <w:rPr>
          <w:rFonts w:ascii="Times New Roman" w:hAnsi="Times New Roman" w:cs="Times New Roman"/>
          <w:sz w:val="24"/>
          <w:szCs w:val="24"/>
          <w:shd w:val="clear" w:color="auto" w:fill="FFFFFF"/>
          <w:lang w:val="en-US"/>
        </w:rPr>
        <w:t xml:space="preserve">on response rate. By contrast, a null total indirect effect and the presence of a direct effect would suggest the existence of differential effects of sociodemographic characteristics and depressive disorder features on the likelihood of response (i.e. a moderating effect of </w:t>
      </w:r>
      <w:r w:rsidRPr="008D6005">
        <w:rPr>
          <w:rFonts w:ascii="Times New Roman" w:hAnsi="Times New Roman" w:cs="Times New Roman"/>
          <w:sz w:val="24"/>
          <w:szCs w:val="24"/>
          <w:lang w:val="en-US"/>
        </w:rPr>
        <w:t xml:space="preserve">rs8788861 </w:t>
      </w:r>
      <w:r w:rsidRPr="008D6005">
        <w:rPr>
          <w:rFonts w:ascii="Times New Roman" w:hAnsi="Times New Roman" w:cs="Times New Roman"/>
          <w:sz w:val="24"/>
          <w:szCs w:val="24"/>
          <w:shd w:val="clear" w:color="auto" w:fill="FFFFFF"/>
          <w:lang w:val="en-US"/>
        </w:rPr>
        <w:t xml:space="preserve">on likelihood of response from different sociodemographic characteristics and depressive disorder features). </w:t>
      </w:r>
      <w:r w:rsidRPr="008D6005">
        <w:rPr>
          <w:rStyle w:val="apple-converted-space"/>
          <w:rFonts w:ascii="Times New Roman" w:eastAsia="Arial Unicode MS" w:hAnsi="Times New Roman" w:cs="Times New Roman"/>
          <w:sz w:val="24"/>
          <w:szCs w:val="24"/>
          <w:shd w:val="clear" w:color="auto" w:fill="FFFFFF"/>
          <w:lang w:val="en-US"/>
        </w:rPr>
        <w:t xml:space="preserve">To test the presence of this moderating effect while simultaneously taking into account differences in the prevalence of </w:t>
      </w:r>
      <w:r w:rsidRPr="008D6005">
        <w:rPr>
          <w:rFonts w:ascii="Times New Roman" w:hAnsi="Times New Roman" w:cs="Times New Roman"/>
          <w:sz w:val="24"/>
          <w:szCs w:val="24"/>
          <w:shd w:val="clear" w:color="auto" w:fill="FFFFFF"/>
          <w:lang w:val="en-US"/>
        </w:rPr>
        <w:t xml:space="preserve">sociodemographic characteristics and depressive disorder features associated with </w:t>
      </w:r>
      <w:r w:rsidRPr="008D6005">
        <w:rPr>
          <w:rFonts w:ascii="Times New Roman" w:hAnsi="Times New Roman" w:cs="Times New Roman"/>
          <w:sz w:val="24"/>
          <w:szCs w:val="24"/>
          <w:lang w:val="en-US"/>
        </w:rPr>
        <w:t>rs8788861</w:t>
      </w:r>
      <w:r w:rsidRPr="008D6005">
        <w:rPr>
          <w:rStyle w:val="apple-converted-space"/>
          <w:rFonts w:ascii="Times New Roman" w:eastAsia="Arial Unicode MS" w:hAnsi="Times New Roman" w:cs="Times New Roman"/>
          <w:sz w:val="24"/>
          <w:szCs w:val="24"/>
          <w:shd w:val="clear" w:color="auto" w:fill="FFFFFF"/>
          <w:lang w:val="en-US"/>
        </w:rPr>
        <w:t xml:space="preserve">, we used a structural equation model with </w:t>
      </w:r>
      <w:r w:rsidRPr="008D6005">
        <w:rPr>
          <w:rFonts w:ascii="Times New Roman" w:hAnsi="Times New Roman" w:cs="Times New Roman"/>
          <w:sz w:val="24"/>
          <w:szCs w:val="24"/>
          <w:lang w:val="en-US"/>
        </w:rPr>
        <w:t>moderated mediation.</w:t>
      </w:r>
      <w:r w:rsidRPr="008D6005">
        <w:rPr>
          <w:rFonts w:ascii="Times New Roman" w:hAnsi="Times New Roman" w:cs="Times New Roman"/>
          <w:sz w:val="24"/>
          <w:szCs w:val="24"/>
          <w:vertAlign w:val="superscript"/>
          <w:lang w:val="en-US"/>
        </w:rPr>
        <w:t xml:space="preserve">1-4 </w:t>
      </w:r>
      <w:r w:rsidRPr="008D6005">
        <w:rPr>
          <w:rFonts w:ascii="Times New Roman" w:hAnsi="Times New Roman" w:cs="Times New Roman"/>
          <w:sz w:val="24"/>
          <w:szCs w:val="24"/>
          <w:lang w:val="en-US"/>
        </w:rPr>
        <w:t xml:space="preserve"> This model </w:t>
      </w:r>
      <w:r w:rsidRPr="008D6005">
        <w:rPr>
          <w:rFonts w:ascii="Times New Roman" w:eastAsia="Arial Unicode MS" w:hAnsi="Times New Roman" w:cs="Times New Roman"/>
          <w:sz w:val="24"/>
          <w:szCs w:val="24"/>
          <w:shd w:val="clear" w:color="auto" w:fill="FFFFFF"/>
          <w:lang w:val="en-US"/>
        </w:rPr>
        <w:t xml:space="preserve">incorporated a </w:t>
      </w:r>
      <w:r w:rsidRPr="008D6005">
        <w:rPr>
          <w:rFonts w:ascii="Times New Roman" w:hAnsi="Times New Roman" w:cs="Times New Roman"/>
          <w:sz w:val="24"/>
          <w:szCs w:val="24"/>
          <w:lang w:val="en-US"/>
        </w:rPr>
        <w:t xml:space="preserve">moderating effect of rs8788861 on the relationship of each </w:t>
      </w:r>
      <w:r w:rsidRPr="008D6005">
        <w:rPr>
          <w:rFonts w:ascii="Times New Roman" w:hAnsi="Times New Roman" w:cs="Times New Roman"/>
          <w:sz w:val="24"/>
          <w:szCs w:val="24"/>
          <w:shd w:val="clear" w:color="auto" w:fill="FFFFFF"/>
          <w:lang w:val="en-US"/>
        </w:rPr>
        <w:t xml:space="preserve">sociodemographic characteristic and depressive disorder feature </w:t>
      </w:r>
      <w:r w:rsidRPr="008D6005">
        <w:rPr>
          <w:rFonts w:ascii="Times New Roman" w:hAnsi="Times New Roman" w:cs="Times New Roman"/>
          <w:sz w:val="24"/>
          <w:szCs w:val="24"/>
          <w:lang w:val="en-US"/>
        </w:rPr>
        <w:t xml:space="preserve">with response to </w:t>
      </w:r>
      <w:proofErr w:type="spellStart"/>
      <w:r w:rsidRPr="008D6005">
        <w:rPr>
          <w:rFonts w:ascii="Times New Roman" w:hAnsi="Times New Roman" w:cs="Times New Roman"/>
          <w:sz w:val="24"/>
          <w:szCs w:val="24"/>
          <w:lang w:val="en-US"/>
        </w:rPr>
        <w:t>tianeptine</w:t>
      </w:r>
      <w:proofErr w:type="spellEnd"/>
      <w:r w:rsidRPr="008D6005">
        <w:rPr>
          <w:rFonts w:ascii="Times New Roman" w:hAnsi="Times New Roman" w:cs="Times New Roman"/>
          <w:sz w:val="24"/>
          <w:szCs w:val="24"/>
          <w:lang w:val="en-US"/>
        </w:rPr>
        <w:t xml:space="preserve">, modeled as an interaction between rs8788861 and the response to </w:t>
      </w:r>
      <w:proofErr w:type="spellStart"/>
      <w:r w:rsidRPr="008D6005">
        <w:rPr>
          <w:rFonts w:ascii="Times New Roman" w:hAnsi="Times New Roman" w:cs="Times New Roman"/>
          <w:sz w:val="24"/>
          <w:szCs w:val="24"/>
          <w:lang w:val="en-US"/>
        </w:rPr>
        <w:t>tianeptine</w:t>
      </w:r>
      <w:proofErr w:type="spellEnd"/>
      <w:r w:rsidRPr="008D6005">
        <w:rPr>
          <w:rFonts w:ascii="Times New Roman" w:hAnsi="Times New Roman" w:cs="Times New Roman"/>
          <w:sz w:val="24"/>
          <w:szCs w:val="24"/>
          <w:lang w:val="en-US"/>
        </w:rPr>
        <w:t xml:space="preserve"> conditional on the </w:t>
      </w:r>
      <w:r w:rsidRPr="008D6005">
        <w:rPr>
          <w:rFonts w:ascii="Times New Roman" w:hAnsi="Times New Roman" w:cs="Times New Roman"/>
          <w:sz w:val="24"/>
          <w:szCs w:val="24"/>
          <w:shd w:val="clear" w:color="auto" w:fill="FFFFFF"/>
          <w:lang w:val="en-US"/>
        </w:rPr>
        <w:t>sociodemographic characteristic or the depressive disorder feature</w:t>
      </w:r>
      <w:r w:rsidRPr="008D6005">
        <w:rPr>
          <w:rFonts w:ascii="Times New Roman" w:hAnsi="Times New Roman" w:cs="Times New Roman"/>
          <w:sz w:val="24"/>
          <w:szCs w:val="24"/>
          <w:lang w:val="en-US"/>
        </w:rPr>
        <w:t xml:space="preserve">. </w:t>
      </w:r>
    </w:p>
    <w:p w:rsidR="008D6005" w:rsidRPr="008D6005" w:rsidRDefault="008D6005" w:rsidP="008D6005">
      <w:pPr>
        <w:ind w:firstLine="720"/>
        <w:contextualSpacing/>
        <w:rPr>
          <w:rFonts w:ascii="Times New Roman" w:eastAsia="Arial Unicode MS" w:hAnsi="Times New Roman" w:cs="Times New Roman"/>
          <w:sz w:val="24"/>
          <w:szCs w:val="24"/>
          <w:shd w:val="clear" w:color="auto" w:fill="FFFFFF"/>
          <w:lang w:val="en-US"/>
        </w:rPr>
      </w:pPr>
      <w:r w:rsidRPr="008D6005">
        <w:rPr>
          <w:rFonts w:ascii="Times New Roman" w:hAnsi="Times New Roman" w:cs="Times New Roman"/>
          <w:sz w:val="24"/>
          <w:szCs w:val="24"/>
          <w:lang w:val="en-US"/>
        </w:rPr>
        <w:t>Because we sought to examine simultaneously all path coefficients, no paths in any of the models were fixed to zero. Therefore, goodness of fit measures are not relevant in evaluating these models since they do not inform on the ‘correctness’ of the models but rather provide only a summary of how well the observed correlations match the model when several paths are fixed at zero.</w:t>
      </w:r>
      <w:r w:rsidRPr="008D6005">
        <w:rPr>
          <w:rFonts w:ascii="Times New Roman" w:hAnsi="Times New Roman" w:cs="Times New Roman"/>
          <w:sz w:val="24"/>
          <w:szCs w:val="24"/>
          <w:vertAlign w:val="superscript"/>
          <w:lang w:val="en-US"/>
        </w:rPr>
        <w:t xml:space="preserve">5 </w:t>
      </w:r>
      <w:r w:rsidRPr="008D6005">
        <w:rPr>
          <w:rFonts w:ascii="Times New Roman" w:eastAsia="Arial Unicode MS" w:hAnsi="Times New Roman" w:cs="Times New Roman"/>
          <w:sz w:val="24"/>
          <w:szCs w:val="24"/>
          <w:shd w:val="clear" w:color="auto" w:fill="FFFFFF"/>
          <w:lang w:val="en-US"/>
        </w:rPr>
        <w:t>Missing data were imputed using Markov chain Monte Carlo (MCMC) methods</w:t>
      </w:r>
      <w:r w:rsidRPr="008D6005">
        <w:rPr>
          <w:rFonts w:ascii="Times New Roman" w:eastAsia="Arial Unicode MS" w:hAnsi="Times New Roman" w:cs="Times New Roman"/>
          <w:sz w:val="24"/>
          <w:szCs w:val="24"/>
          <w:shd w:val="clear" w:color="auto" w:fill="FFFFFF"/>
          <w:vertAlign w:val="superscript"/>
          <w:lang w:val="en-US"/>
        </w:rPr>
        <w:t>6</w:t>
      </w:r>
      <w:r w:rsidRPr="008D6005">
        <w:rPr>
          <w:rFonts w:ascii="Times New Roman" w:eastAsia="Arial Unicode MS" w:hAnsi="Times New Roman" w:cs="Times New Roman"/>
          <w:sz w:val="24"/>
          <w:szCs w:val="24"/>
          <w:shd w:val="clear" w:color="auto" w:fill="FFFFFF"/>
          <w:lang w:val="en-US"/>
        </w:rPr>
        <w:t xml:space="preserve">. To </w:t>
      </w:r>
      <w:r w:rsidRPr="008D6005">
        <w:rPr>
          <w:rFonts w:ascii="Times New Roman" w:eastAsia="Arial Unicode MS" w:hAnsi="Times New Roman" w:cs="Times New Roman"/>
          <w:sz w:val="24"/>
          <w:szCs w:val="24"/>
          <w:shd w:val="clear" w:color="auto" w:fill="FFFFFF"/>
          <w:lang w:val="en-US"/>
        </w:rPr>
        <w:lastRenderedPageBreak/>
        <w:t>examine the robustness of our results, we performed sensitivity analyses while excluding participants with any missing data.</w:t>
      </w:r>
    </w:p>
    <w:p w:rsidR="008D6005" w:rsidRDefault="008D6005" w:rsidP="008D6005">
      <w:pPr>
        <w:ind w:firstLine="720"/>
        <w:contextualSpacing/>
        <w:rPr>
          <w:rFonts w:ascii="Times New Roman" w:hAnsi="Times New Roman" w:cs="Times New Roman"/>
          <w:sz w:val="24"/>
          <w:szCs w:val="24"/>
          <w:lang w:val="en-US"/>
        </w:rPr>
      </w:pPr>
      <w:r w:rsidRPr="008D6005">
        <w:rPr>
          <w:rFonts w:ascii="Times New Roman" w:hAnsi="Times New Roman" w:cs="Times New Roman"/>
          <w:sz w:val="24"/>
          <w:szCs w:val="24"/>
          <w:lang w:val="en-US"/>
        </w:rPr>
        <w:t xml:space="preserve">All analyses were conducted in </w:t>
      </w:r>
      <w:proofErr w:type="spellStart"/>
      <w:r w:rsidRPr="008D6005">
        <w:rPr>
          <w:rFonts w:ascii="Times New Roman" w:hAnsi="Times New Roman" w:cs="Times New Roman"/>
          <w:sz w:val="24"/>
          <w:szCs w:val="24"/>
          <w:lang w:val="en-US"/>
        </w:rPr>
        <w:t>Mplus</w:t>
      </w:r>
      <w:proofErr w:type="spellEnd"/>
      <w:r w:rsidRPr="008D6005">
        <w:rPr>
          <w:rFonts w:ascii="Times New Roman" w:hAnsi="Times New Roman" w:cs="Times New Roman"/>
          <w:sz w:val="24"/>
          <w:szCs w:val="24"/>
          <w:lang w:val="en-US"/>
        </w:rPr>
        <w:t xml:space="preserve"> Version 7.2</w:t>
      </w:r>
      <w:r w:rsidRPr="008D6005">
        <w:rPr>
          <w:rFonts w:ascii="Times New Roman" w:hAnsi="Times New Roman" w:cs="Times New Roman"/>
          <w:sz w:val="24"/>
          <w:szCs w:val="24"/>
          <w:vertAlign w:val="superscript"/>
          <w:lang w:val="en-US"/>
        </w:rPr>
        <w:t>7</w:t>
      </w:r>
      <w:r w:rsidRPr="008D6005">
        <w:rPr>
          <w:rFonts w:ascii="Times New Roman" w:hAnsi="Times New Roman" w:cs="Times New Roman"/>
          <w:sz w:val="24"/>
          <w:szCs w:val="24"/>
          <w:lang w:val="en-US"/>
        </w:rPr>
        <w:t xml:space="preserve">. </w:t>
      </w:r>
      <w:proofErr w:type="spellStart"/>
      <w:r w:rsidRPr="008D6005">
        <w:rPr>
          <w:rFonts w:ascii="Times New Roman" w:hAnsi="Times New Roman" w:cs="Times New Roman"/>
          <w:sz w:val="24"/>
          <w:szCs w:val="24"/>
          <w:lang w:val="en-US"/>
        </w:rPr>
        <w:t>Mplus</w:t>
      </w:r>
      <w:proofErr w:type="spellEnd"/>
      <w:r w:rsidRPr="008D6005">
        <w:rPr>
          <w:rFonts w:ascii="Times New Roman" w:hAnsi="Times New Roman" w:cs="Times New Roman"/>
          <w:sz w:val="24"/>
          <w:szCs w:val="24"/>
          <w:lang w:val="en-US"/>
        </w:rPr>
        <w:t xml:space="preserve"> provides estimates and tests of significance for direct effects and specific and total indirect effects.  The default estimator for the analysis was the variance-adjusted weighted least squares (WLSMV), a robust estimator appropriate for categorical variables.</w:t>
      </w:r>
    </w:p>
    <w:p w:rsidR="008D6005" w:rsidRPr="008D6005" w:rsidRDefault="008D6005" w:rsidP="008D6005">
      <w:pPr>
        <w:ind w:firstLine="720"/>
        <w:contextualSpacing/>
        <w:rPr>
          <w:rFonts w:ascii="Times New Roman" w:eastAsia="Arial Unicode MS" w:hAnsi="Times New Roman" w:cs="Times New Roman"/>
          <w:sz w:val="24"/>
          <w:szCs w:val="24"/>
          <w:shd w:val="clear" w:color="auto" w:fill="FFFFFF"/>
          <w:lang w:val="en-US"/>
        </w:rPr>
      </w:pPr>
    </w:p>
    <w:p w:rsidR="008D6005" w:rsidRPr="008D6005" w:rsidRDefault="008D6005" w:rsidP="008D6005">
      <w:pPr>
        <w:rPr>
          <w:rFonts w:ascii="Times New Roman" w:hAnsi="Times New Roman" w:cs="Times New Roman"/>
          <w:b/>
          <w:sz w:val="24"/>
          <w:szCs w:val="24"/>
          <w:lang w:val="en-US"/>
        </w:rPr>
      </w:pPr>
      <w:r w:rsidRPr="008D6005">
        <w:rPr>
          <w:rFonts w:ascii="Times New Roman" w:hAnsi="Times New Roman" w:cs="Times New Roman"/>
          <w:b/>
          <w:sz w:val="24"/>
          <w:szCs w:val="24"/>
          <w:lang w:val="en-US"/>
        </w:rPr>
        <w:t>Supplementary References</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eastAsia="Arial Unicode MS" w:hAnsi="Times New Roman"/>
          <w:sz w:val="24"/>
          <w:szCs w:val="24"/>
          <w:shd w:val="clear" w:color="auto" w:fill="FFFFFF"/>
        </w:rPr>
        <w:t xml:space="preserve">1. </w:t>
      </w:r>
      <w:r w:rsidRPr="008D6005">
        <w:rPr>
          <w:rFonts w:ascii="Times New Roman" w:hAnsi="Times New Roman"/>
          <w:sz w:val="24"/>
          <w:szCs w:val="24"/>
        </w:rPr>
        <w:t>Preacher KJ, Rucker DD, Hayes AF. Addressing moderated mediation hypotheses: Theory, methods, and prescriptions. Multiv Behav Res. 2007;42:185-227.</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2. MacKinnon DP. Contrasts in multiple mediator models. In J. S. Rose, L. Chassin, C. C. Presson, &amp; S. J. Sherman (Eds.), Multivariate applications in substance use research (pp. 141–160). Mahwah, NJ: Lawrence Erlbaum Associates, Inc; 2000.</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3. MacKinnon DP. Commentary on Donaldson, Mediator and moderator analysis in program development. In S. Sussman (Ed.), Handbook of program development for health behavior research and practice (pp. 497–500). Thousand Oaks, CA: Sage; 2001.</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4. Preacher KJ, Curran PJ, Bauer DJ. Computational tools for probing interaction effects in multiple linear regression, multilevel modeling, and latent curve analysis. J Educational</w:t>
      </w:r>
      <w:r>
        <w:rPr>
          <w:rFonts w:ascii="Times New Roman" w:hAnsi="Times New Roman"/>
          <w:sz w:val="24"/>
          <w:szCs w:val="24"/>
        </w:rPr>
        <w:t xml:space="preserve"> Behav Statistics. 2006;31:437-</w:t>
      </w:r>
      <w:r w:rsidRPr="008D6005">
        <w:rPr>
          <w:rFonts w:ascii="Times New Roman" w:hAnsi="Times New Roman"/>
          <w:sz w:val="24"/>
          <w:szCs w:val="24"/>
        </w:rPr>
        <w:t>48.</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5. Stage FK, Carter H, Nora A. Path Analysis: An Introduction and Analysis of a Decade of Researc</w:t>
      </w:r>
      <w:r>
        <w:rPr>
          <w:rFonts w:ascii="Times New Roman" w:hAnsi="Times New Roman"/>
          <w:sz w:val="24"/>
          <w:szCs w:val="24"/>
        </w:rPr>
        <w:t>h. J Educational Res. 2004;98</w:t>
      </w:r>
      <w:r w:rsidRPr="008D6005">
        <w:rPr>
          <w:rFonts w:ascii="Times New Roman" w:hAnsi="Times New Roman"/>
          <w:sz w:val="24"/>
          <w:szCs w:val="24"/>
        </w:rPr>
        <w:t>:5-12.</w:t>
      </w:r>
    </w:p>
    <w:p w:rsidR="008D6005" w:rsidRPr="008D6005"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6. Schafer JL. Analysis of Incomplete Multivariate Data. New York: Chapman and Hall; 1997.</w:t>
      </w:r>
    </w:p>
    <w:p w:rsidR="00A26138" w:rsidRPr="0095393D" w:rsidRDefault="008D6005" w:rsidP="00D63785">
      <w:pPr>
        <w:pStyle w:val="EndNoteBibliography"/>
        <w:spacing w:after="0" w:line="480" w:lineRule="auto"/>
        <w:jc w:val="both"/>
        <w:rPr>
          <w:rFonts w:ascii="Times New Roman" w:hAnsi="Times New Roman"/>
          <w:sz w:val="24"/>
          <w:szCs w:val="24"/>
        </w:rPr>
      </w:pPr>
      <w:r w:rsidRPr="008D6005">
        <w:rPr>
          <w:rFonts w:ascii="Times New Roman" w:hAnsi="Times New Roman"/>
          <w:sz w:val="24"/>
          <w:szCs w:val="24"/>
        </w:rPr>
        <w:t xml:space="preserve">7. Muthen LK, Muthen BO. </w:t>
      </w:r>
      <w:r w:rsidRPr="0095393D">
        <w:rPr>
          <w:rFonts w:ascii="Times New Roman" w:hAnsi="Times New Roman"/>
          <w:sz w:val="24"/>
          <w:szCs w:val="24"/>
        </w:rPr>
        <w:t>Mplus User’s Guide Los Angeles; 1998-2006.</w:t>
      </w:r>
    </w:p>
    <w:sectPr w:rsidR="00A26138" w:rsidRPr="0095393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811" w:rsidRDefault="00F94811" w:rsidP="0095393D">
      <w:pPr>
        <w:spacing w:line="240" w:lineRule="auto"/>
      </w:pPr>
      <w:r>
        <w:separator/>
      </w:r>
    </w:p>
  </w:endnote>
  <w:endnote w:type="continuationSeparator" w:id="0">
    <w:p w:rsidR="00F94811" w:rsidRDefault="00F94811" w:rsidP="00953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811" w:rsidRDefault="00F94811" w:rsidP="0095393D">
      <w:pPr>
        <w:spacing w:line="240" w:lineRule="auto"/>
      </w:pPr>
      <w:r>
        <w:separator/>
      </w:r>
    </w:p>
  </w:footnote>
  <w:footnote w:type="continuationSeparator" w:id="0">
    <w:p w:rsidR="00F94811" w:rsidRDefault="00F94811" w:rsidP="009539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93D" w:rsidRPr="001C45E7" w:rsidRDefault="0095393D" w:rsidP="0095393D">
    <w:pPr>
      <w:pStyle w:val="En-tte"/>
      <w:ind w:firstLine="0"/>
      <w:rPr>
        <w:rFonts w:ascii="Times New Roman" w:hAnsi="Times New Roman" w:cs="Times New Roman"/>
        <w:i/>
        <w:sz w:val="24"/>
        <w:szCs w:val="24"/>
      </w:rPr>
    </w:pPr>
    <w:proofErr w:type="spellStart"/>
    <w:r w:rsidRPr="001C45E7">
      <w:rPr>
        <w:rFonts w:ascii="Times New Roman" w:hAnsi="Times New Roman" w:cs="Times New Roman"/>
        <w:i/>
        <w:sz w:val="24"/>
        <w:szCs w:val="24"/>
      </w:rPr>
      <w:t>Ramoz</w:t>
    </w:r>
    <w:proofErr w:type="spellEnd"/>
    <w:r w:rsidRPr="001C45E7">
      <w:rPr>
        <w:rFonts w:ascii="Times New Roman" w:hAnsi="Times New Roman" w:cs="Times New Roman"/>
        <w:i/>
        <w:sz w:val="24"/>
        <w:szCs w:val="24"/>
      </w:rPr>
      <w:t xml:space="preserve"> et al.</w:t>
    </w:r>
    <w:r w:rsidRPr="001C45E7">
      <w:rPr>
        <w:rFonts w:ascii="Times New Roman" w:hAnsi="Times New Roman" w:cs="Times New Roman"/>
        <w:i/>
        <w:sz w:val="24"/>
        <w:szCs w:val="24"/>
      </w:rPr>
      <w:tab/>
    </w:r>
    <w:r w:rsidRPr="001C45E7">
      <w:rPr>
        <w:rFonts w:ascii="Times New Roman" w:hAnsi="Times New Roman" w:cs="Times New Roman"/>
        <w:i/>
        <w:sz w:val="24"/>
        <w:szCs w:val="24"/>
      </w:rPr>
      <w:tab/>
    </w:r>
    <w:r>
      <w:rPr>
        <w:rFonts w:ascii="Times New Roman" w:hAnsi="Times New Roman" w:cs="Times New Roman"/>
        <w:i/>
        <w:sz w:val="24"/>
        <w:szCs w:val="24"/>
      </w:rPr>
      <w:t>2020</w:t>
    </w:r>
  </w:p>
  <w:p w:rsidR="0095393D" w:rsidRPr="001C45E7" w:rsidRDefault="0095393D" w:rsidP="0095393D">
    <w:pPr>
      <w:pStyle w:val="En-tte"/>
      <w:ind w:firstLine="0"/>
      <w:rPr>
        <w:rFonts w:ascii="Times New Roman" w:hAnsi="Times New Roman" w:cs="Times New Roman"/>
        <w:i/>
        <w:sz w:val="24"/>
        <w:szCs w:val="24"/>
      </w:rPr>
    </w:pPr>
    <w:proofErr w:type="spellStart"/>
    <w:r>
      <w:rPr>
        <w:rFonts w:ascii="Times New Roman" w:hAnsi="Times New Roman" w:cs="Times New Roman"/>
        <w:i/>
        <w:sz w:val="24"/>
        <w:szCs w:val="24"/>
      </w:rPr>
      <w:t>Translational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Psychiatry</w:t>
    </w:r>
    <w:proofErr w:type="spellEnd"/>
  </w:p>
  <w:p w:rsidR="0095393D" w:rsidRPr="0095393D" w:rsidRDefault="0095393D" w:rsidP="0095393D">
    <w:pPr>
      <w:pStyle w:val="En-tte"/>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05"/>
    <w:rsid w:val="008D6005"/>
    <w:rsid w:val="0095393D"/>
    <w:rsid w:val="00A26138"/>
    <w:rsid w:val="00D63785"/>
    <w:rsid w:val="00F948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C51DC-FB7C-4528-8069-F935B53E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005"/>
    <w:pPr>
      <w:spacing w:after="0" w:line="480" w:lineRule="auto"/>
      <w:ind w:firstLine="56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8D6005"/>
  </w:style>
  <w:style w:type="paragraph" w:customStyle="1" w:styleId="EndNoteBibliography">
    <w:name w:val="EndNote Bibliography"/>
    <w:basedOn w:val="Normal"/>
    <w:link w:val="EndNoteBibliographyChar"/>
    <w:rsid w:val="008D6005"/>
    <w:pPr>
      <w:spacing w:after="200" w:line="240" w:lineRule="auto"/>
      <w:ind w:firstLine="0"/>
      <w:jc w:val="left"/>
    </w:pPr>
    <w:rPr>
      <w:rFonts w:ascii="Calibri" w:eastAsia="Calibri" w:hAnsi="Calibri" w:cs="Times New Roman"/>
      <w:noProof/>
      <w:lang w:val="en-US"/>
    </w:rPr>
  </w:style>
  <w:style w:type="character" w:customStyle="1" w:styleId="EndNoteBibliographyChar">
    <w:name w:val="EndNote Bibliography Char"/>
    <w:link w:val="EndNoteBibliography"/>
    <w:rsid w:val="008D6005"/>
    <w:rPr>
      <w:rFonts w:ascii="Calibri" w:eastAsia="Calibri" w:hAnsi="Calibri" w:cs="Times New Roman"/>
      <w:noProof/>
      <w:lang w:val="en-US"/>
    </w:rPr>
  </w:style>
  <w:style w:type="paragraph" w:styleId="En-tte">
    <w:name w:val="header"/>
    <w:basedOn w:val="Normal"/>
    <w:link w:val="En-tteCar"/>
    <w:unhideWhenUsed/>
    <w:rsid w:val="0095393D"/>
    <w:pPr>
      <w:tabs>
        <w:tab w:val="center" w:pos="4536"/>
        <w:tab w:val="right" w:pos="9072"/>
      </w:tabs>
      <w:spacing w:line="240" w:lineRule="auto"/>
    </w:pPr>
  </w:style>
  <w:style w:type="character" w:customStyle="1" w:styleId="En-tteCar">
    <w:name w:val="En-tête Car"/>
    <w:basedOn w:val="Policepardfaut"/>
    <w:link w:val="En-tte"/>
    <w:uiPriority w:val="99"/>
    <w:rsid w:val="0095393D"/>
  </w:style>
  <w:style w:type="paragraph" w:styleId="Pieddepage">
    <w:name w:val="footer"/>
    <w:basedOn w:val="Normal"/>
    <w:link w:val="PieddepageCar"/>
    <w:uiPriority w:val="99"/>
    <w:unhideWhenUsed/>
    <w:rsid w:val="0095393D"/>
    <w:pPr>
      <w:tabs>
        <w:tab w:val="center" w:pos="4536"/>
        <w:tab w:val="right" w:pos="9072"/>
      </w:tabs>
      <w:spacing w:line="240" w:lineRule="auto"/>
    </w:pPr>
  </w:style>
  <w:style w:type="character" w:customStyle="1" w:styleId="PieddepageCar">
    <w:name w:val="Pied de page Car"/>
    <w:basedOn w:val="Policepardfaut"/>
    <w:link w:val="Pieddepage"/>
    <w:uiPriority w:val="99"/>
    <w:rsid w:val="00953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560</Words>
  <Characters>3082</Characters>
  <Application>Microsoft Office Word</Application>
  <DocSecurity>0</DocSecurity>
  <Lines>25</Lines>
  <Paragraphs>7</Paragraphs>
  <ScaleCrop>false</ScaleCrop>
  <Company>Hewlett-Packard Company</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dc:creator>
  <cp:keywords/>
  <dc:description/>
  <cp:lastModifiedBy>NR</cp:lastModifiedBy>
  <cp:revision>3</cp:revision>
  <dcterms:created xsi:type="dcterms:W3CDTF">2020-02-03T13:53:00Z</dcterms:created>
  <dcterms:modified xsi:type="dcterms:W3CDTF">2020-03-11T10:30:00Z</dcterms:modified>
</cp:coreProperties>
</file>