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53DFC5" w14:textId="6871FB44" w:rsidR="003576C8" w:rsidRPr="00BE5D59" w:rsidRDefault="003576C8" w:rsidP="003576C8">
      <w:pPr>
        <w:spacing w:line="360" w:lineRule="auto"/>
        <w:ind w:firstLine="426"/>
        <w:jc w:val="both"/>
        <w:rPr>
          <w:rFonts w:ascii="Arial" w:hAnsi="Arial" w:cs="Arial"/>
          <w:b/>
          <w:bCs/>
          <w:iCs/>
          <w:color w:val="000000"/>
          <w:sz w:val="20"/>
          <w:szCs w:val="20"/>
          <w:lang w:val="en-US"/>
        </w:rPr>
      </w:pPr>
      <w:r w:rsidRPr="00BE5D59">
        <w:rPr>
          <w:rFonts w:ascii="Arial" w:hAnsi="Arial" w:cs="Arial"/>
          <w:b/>
          <w:bCs/>
          <w:iCs/>
          <w:color w:val="000000"/>
          <w:sz w:val="20"/>
          <w:szCs w:val="20"/>
          <w:lang w:val="en-US"/>
        </w:rPr>
        <w:t>Supplemental materials and methods</w:t>
      </w:r>
    </w:p>
    <w:p w14:paraId="0BD6C288" w14:textId="07882253" w:rsidR="003576C8" w:rsidRPr="00BE5D59" w:rsidRDefault="003576C8" w:rsidP="003576C8">
      <w:pPr>
        <w:spacing w:line="360" w:lineRule="auto"/>
        <w:ind w:firstLine="426"/>
        <w:jc w:val="both"/>
        <w:rPr>
          <w:rFonts w:ascii="Arial" w:hAnsi="Arial" w:cs="Arial"/>
          <w:i/>
          <w:color w:val="000000"/>
          <w:sz w:val="20"/>
          <w:szCs w:val="20"/>
          <w:lang w:val="en-US"/>
        </w:rPr>
      </w:pPr>
      <w:r w:rsidRPr="00BE5D59">
        <w:rPr>
          <w:rFonts w:ascii="Arial" w:hAnsi="Arial" w:cs="Arial"/>
          <w:i/>
          <w:color w:val="000000"/>
          <w:sz w:val="20"/>
          <w:szCs w:val="20"/>
          <w:lang w:val="en-US"/>
        </w:rPr>
        <w:t>Behavioral testing</w:t>
      </w:r>
    </w:p>
    <w:p w14:paraId="48F19374" w14:textId="77777777" w:rsidR="003576C8" w:rsidRPr="00BE5D59" w:rsidRDefault="003576C8" w:rsidP="003576C8">
      <w:pPr>
        <w:spacing w:line="360" w:lineRule="auto"/>
        <w:ind w:firstLine="426"/>
        <w:jc w:val="both"/>
        <w:rPr>
          <w:rFonts w:ascii="Arial" w:hAnsi="Arial" w:cs="Arial"/>
          <w:i/>
          <w:color w:val="000000"/>
          <w:sz w:val="20"/>
          <w:szCs w:val="20"/>
          <w:lang w:val="en-US"/>
        </w:rPr>
      </w:pPr>
    </w:p>
    <w:p w14:paraId="76B29DE2" w14:textId="442EE081" w:rsidR="003576C8" w:rsidRPr="00BE5D59" w:rsidRDefault="003576C8" w:rsidP="003576C8">
      <w:pPr>
        <w:spacing w:line="360" w:lineRule="auto"/>
        <w:ind w:firstLine="426"/>
        <w:jc w:val="both"/>
        <w:rPr>
          <w:rFonts w:ascii="Arial" w:hAnsi="Arial" w:cs="Arial"/>
          <w:i/>
          <w:color w:val="000000"/>
          <w:sz w:val="20"/>
          <w:szCs w:val="20"/>
          <w:lang w:val="en-US"/>
        </w:rPr>
      </w:pPr>
      <w:r w:rsidRPr="00BE5D59">
        <w:rPr>
          <w:rFonts w:ascii="Arial" w:hAnsi="Arial" w:cs="Arial"/>
          <w:i/>
          <w:color w:val="000000"/>
          <w:sz w:val="20"/>
          <w:szCs w:val="20"/>
          <w:lang w:val="en-US"/>
        </w:rPr>
        <w:t xml:space="preserve">Dizocilpine-disrupted </w:t>
      </w:r>
      <w:proofErr w:type="spellStart"/>
      <w:r w:rsidRPr="00BE5D59">
        <w:rPr>
          <w:rFonts w:ascii="Arial" w:hAnsi="Arial" w:cs="Arial"/>
          <w:i/>
          <w:color w:val="000000"/>
          <w:sz w:val="20"/>
          <w:szCs w:val="20"/>
          <w:lang w:val="en-US"/>
        </w:rPr>
        <w:t>prepulse</w:t>
      </w:r>
      <w:proofErr w:type="spellEnd"/>
      <w:r w:rsidRPr="00BE5D59">
        <w:rPr>
          <w:rFonts w:ascii="Arial" w:hAnsi="Arial" w:cs="Arial"/>
          <w:i/>
          <w:color w:val="000000"/>
          <w:sz w:val="20"/>
          <w:szCs w:val="20"/>
          <w:lang w:val="en-US"/>
        </w:rPr>
        <w:t xml:space="preserve"> inhibition (PPI) of the startle reflex</w:t>
      </w:r>
    </w:p>
    <w:p w14:paraId="3D5FD1A6" w14:textId="77777777" w:rsidR="003576C8" w:rsidRPr="00BE5D59" w:rsidRDefault="003576C8" w:rsidP="003576C8">
      <w:pPr>
        <w:spacing w:line="360" w:lineRule="auto"/>
        <w:ind w:firstLine="426"/>
        <w:jc w:val="both"/>
        <w:rPr>
          <w:rFonts w:ascii="Arial" w:hAnsi="Arial" w:cs="Arial"/>
          <w:i/>
          <w:color w:val="000000"/>
          <w:sz w:val="20"/>
          <w:szCs w:val="20"/>
          <w:lang w:val="en-US"/>
        </w:rPr>
      </w:pPr>
    </w:p>
    <w:p w14:paraId="1FFAB289" w14:textId="1E6501B1" w:rsidR="003576C8" w:rsidRPr="00BE5D59" w:rsidRDefault="003576C8" w:rsidP="003576C8">
      <w:pPr>
        <w:spacing w:line="360" w:lineRule="auto"/>
        <w:ind w:firstLine="426"/>
        <w:jc w:val="both"/>
        <w:rPr>
          <w:rFonts w:ascii="Arial" w:hAnsi="Arial" w:cs="Arial"/>
          <w:color w:val="000000"/>
          <w:sz w:val="20"/>
          <w:szCs w:val="20"/>
          <w:lang w:val="en-US"/>
        </w:rPr>
      </w:pPr>
      <w:r w:rsidRPr="00BE5D59">
        <w:rPr>
          <w:rFonts w:ascii="Arial" w:hAnsi="Arial" w:cs="Arial"/>
          <w:color w:val="000000"/>
          <w:sz w:val="20"/>
          <w:szCs w:val="20"/>
          <w:lang w:val="en-US"/>
        </w:rPr>
        <w:t xml:space="preserve">In rodents, exposure to a strong acoustic stimulus provokes a startle response. If this strong stimulus is preceded by a milder acoustic stimulus, then the response of the animal to the startle-eliciting stimulus is attenuated and this phenomenon is termed </w:t>
      </w:r>
      <w:proofErr w:type="spellStart"/>
      <w:r w:rsidRPr="00BE5D59">
        <w:rPr>
          <w:rFonts w:ascii="Arial" w:hAnsi="Arial" w:cs="Arial"/>
          <w:color w:val="000000"/>
          <w:sz w:val="20"/>
          <w:szCs w:val="20"/>
          <w:lang w:val="en-US"/>
        </w:rPr>
        <w:t>prepulse</w:t>
      </w:r>
      <w:proofErr w:type="spellEnd"/>
      <w:r w:rsidRPr="00BE5D59">
        <w:rPr>
          <w:rFonts w:ascii="Arial" w:hAnsi="Arial" w:cs="Arial"/>
          <w:color w:val="000000"/>
          <w:sz w:val="20"/>
          <w:szCs w:val="20"/>
          <w:lang w:val="en-US"/>
        </w:rPr>
        <w:t xml:space="preserve"> inhibition (PPI) of the startle. It is disrupted by a dizocilpine (MK801) pretreatment</w:t>
      </w:r>
      <w:r w:rsidR="00D07BE5" w:rsidRPr="00BE5D59">
        <w:rPr>
          <w:rFonts w:ascii="Arial" w:hAnsi="Arial" w:cs="Arial"/>
          <w:color w:val="000000"/>
          <w:sz w:val="20"/>
          <w:szCs w:val="20"/>
          <w:lang w:val="en-US"/>
        </w:rPr>
        <w:fldChar w:fldCharType="begin">
          <w:fldData xml:space="preserve">PEVuZE5vdGU+PENpdGU+PEF1dGhvcj5Td2VyZGxvdzwvQXV0aG9yPjxZZWFyPjIwMDg8L1llYXI+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==
</w:fldData>
        </w:fldChar>
      </w:r>
      <w:r w:rsidR="00D07BE5" w:rsidRPr="00BE5D59">
        <w:rPr>
          <w:rFonts w:ascii="Arial" w:hAnsi="Arial" w:cs="Arial"/>
          <w:color w:val="000000"/>
          <w:sz w:val="20"/>
          <w:szCs w:val="20"/>
          <w:lang w:val="en-US"/>
        </w:rPr>
        <w:instrText xml:space="preserve"> ADDIN EN.CITE </w:instrText>
      </w:r>
      <w:r w:rsidR="00D07BE5" w:rsidRPr="00BE5D59">
        <w:rPr>
          <w:rFonts w:ascii="Arial" w:hAnsi="Arial" w:cs="Arial"/>
          <w:color w:val="000000"/>
          <w:sz w:val="20"/>
          <w:szCs w:val="20"/>
          <w:lang w:val="en-US"/>
        </w:rPr>
        <w:fldChar w:fldCharType="begin">
          <w:fldData xml:space="preserve">PEVuZE5vdGU+PENpdGU+PEF1dGhvcj5Td2VyZGxvdzwvQXV0aG9yPjxZZWFyPjIwMDg8L1llYXI+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==
</w:fldData>
        </w:fldChar>
      </w:r>
      <w:r w:rsidR="00D07BE5" w:rsidRPr="00BE5D59">
        <w:rPr>
          <w:rFonts w:ascii="Arial" w:hAnsi="Arial" w:cs="Arial"/>
          <w:color w:val="000000"/>
          <w:sz w:val="20"/>
          <w:szCs w:val="20"/>
          <w:lang w:val="en-US"/>
        </w:rPr>
        <w:instrText xml:space="preserve"> ADDIN EN.CITE.DATA </w:instrText>
      </w:r>
      <w:r w:rsidR="00D07BE5" w:rsidRPr="00BE5D59">
        <w:rPr>
          <w:rFonts w:ascii="Arial" w:hAnsi="Arial" w:cs="Arial"/>
          <w:color w:val="000000"/>
          <w:sz w:val="20"/>
          <w:szCs w:val="20"/>
          <w:lang w:val="en-US"/>
        </w:rPr>
      </w:r>
      <w:r w:rsidR="00D07BE5" w:rsidRPr="00BE5D59">
        <w:rPr>
          <w:rFonts w:ascii="Arial" w:hAnsi="Arial" w:cs="Arial"/>
          <w:color w:val="000000"/>
          <w:sz w:val="20"/>
          <w:szCs w:val="20"/>
          <w:lang w:val="en-US"/>
        </w:rPr>
        <w:fldChar w:fldCharType="end"/>
      </w:r>
      <w:r w:rsidR="00D07BE5" w:rsidRPr="00BE5D59">
        <w:rPr>
          <w:rFonts w:ascii="Arial" w:hAnsi="Arial" w:cs="Arial"/>
          <w:color w:val="000000"/>
          <w:sz w:val="20"/>
          <w:szCs w:val="20"/>
          <w:lang w:val="en-US"/>
        </w:rPr>
      </w:r>
      <w:r w:rsidR="00D07BE5" w:rsidRPr="00BE5D59">
        <w:rPr>
          <w:rFonts w:ascii="Arial" w:hAnsi="Arial" w:cs="Arial"/>
          <w:color w:val="000000"/>
          <w:sz w:val="20"/>
          <w:szCs w:val="20"/>
          <w:lang w:val="en-US"/>
        </w:rPr>
        <w:fldChar w:fldCharType="separate"/>
      </w:r>
      <w:r w:rsidR="00D07BE5" w:rsidRPr="00BE5D59">
        <w:rPr>
          <w:rFonts w:ascii="Arial" w:hAnsi="Arial" w:cs="Arial"/>
          <w:noProof/>
          <w:color w:val="000000"/>
          <w:sz w:val="20"/>
          <w:szCs w:val="20"/>
          <w:vertAlign w:val="superscript"/>
          <w:lang w:val="en-US"/>
        </w:rPr>
        <w:t>1-3</w:t>
      </w:r>
      <w:r w:rsidR="00D07BE5" w:rsidRPr="00BE5D59">
        <w:rPr>
          <w:rFonts w:ascii="Arial" w:hAnsi="Arial" w:cs="Arial"/>
          <w:color w:val="000000"/>
          <w:sz w:val="20"/>
          <w:szCs w:val="20"/>
          <w:lang w:val="en-US"/>
        </w:rPr>
        <w:fldChar w:fldCharType="end"/>
      </w:r>
      <w:r w:rsidRPr="00BE5D59">
        <w:rPr>
          <w:rFonts w:ascii="Arial" w:hAnsi="Arial" w:cs="Arial"/>
          <w:color w:val="000000"/>
          <w:sz w:val="20"/>
          <w:szCs w:val="20"/>
          <w:lang w:val="en-US"/>
        </w:rPr>
        <w:t>. Antipsychotic agents reverse this disruption and this property is considered as a proxy of their efficacy against psychotic symptoms</w:t>
      </w:r>
      <w:r w:rsidR="00D07BE5" w:rsidRPr="00BE5D59">
        <w:rPr>
          <w:rFonts w:ascii="Arial" w:hAnsi="Arial" w:cs="Arial"/>
          <w:color w:val="000000"/>
          <w:sz w:val="20"/>
          <w:szCs w:val="20"/>
          <w:lang w:val="en-US"/>
        </w:rPr>
        <w:fldChar w:fldCharType="begin">
          <w:fldData xml:space="preserve">PEVuZE5vdGU+PENpdGU+PEF1dGhvcj5Td2VyZGxvdzwvQXV0aG9yPjxZZWFyPjIwMDg8L1llYXI+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==
</w:fldData>
        </w:fldChar>
      </w:r>
      <w:r w:rsidR="00D07BE5" w:rsidRPr="00BE5D59">
        <w:rPr>
          <w:rFonts w:ascii="Arial" w:hAnsi="Arial" w:cs="Arial"/>
          <w:color w:val="000000"/>
          <w:sz w:val="20"/>
          <w:szCs w:val="20"/>
          <w:lang w:val="en-US"/>
        </w:rPr>
        <w:instrText xml:space="preserve"> ADDIN EN.CITE </w:instrText>
      </w:r>
      <w:r w:rsidR="00D07BE5" w:rsidRPr="00BE5D59">
        <w:rPr>
          <w:rFonts w:ascii="Arial" w:hAnsi="Arial" w:cs="Arial"/>
          <w:color w:val="000000"/>
          <w:sz w:val="20"/>
          <w:szCs w:val="20"/>
          <w:lang w:val="en-US"/>
        </w:rPr>
        <w:fldChar w:fldCharType="begin">
          <w:fldData xml:space="preserve">PEVuZE5vdGU+PENpdGU+PEF1dGhvcj5Td2VyZGxvdzwvQXV0aG9yPjxZZWFyPjIwMDg8L1llYXI+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==
</w:fldData>
        </w:fldChar>
      </w:r>
      <w:r w:rsidR="00D07BE5" w:rsidRPr="00BE5D59">
        <w:rPr>
          <w:rFonts w:ascii="Arial" w:hAnsi="Arial" w:cs="Arial"/>
          <w:color w:val="000000"/>
          <w:sz w:val="20"/>
          <w:szCs w:val="20"/>
          <w:lang w:val="en-US"/>
        </w:rPr>
        <w:instrText xml:space="preserve"> ADDIN EN.CITE.DATA </w:instrText>
      </w:r>
      <w:r w:rsidR="00D07BE5" w:rsidRPr="00BE5D59">
        <w:rPr>
          <w:rFonts w:ascii="Arial" w:hAnsi="Arial" w:cs="Arial"/>
          <w:color w:val="000000"/>
          <w:sz w:val="20"/>
          <w:szCs w:val="20"/>
          <w:lang w:val="en-US"/>
        </w:rPr>
      </w:r>
      <w:r w:rsidR="00D07BE5" w:rsidRPr="00BE5D59">
        <w:rPr>
          <w:rFonts w:ascii="Arial" w:hAnsi="Arial" w:cs="Arial"/>
          <w:color w:val="000000"/>
          <w:sz w:val="20"/>
          <w:szCs w:val="20"/>
          <w:lang w:val="en-US"/>
        </w:rPr>
        <w:fldChar w:fldCharType="end"/>
      </w:r>
      <w:r w:rsidR="00D07BE5" w:rsidRPr="00BE5D59">
        <w:rPr>
          <w:rFonts w:ascii="Arial" w:hAnsi="Arial" w:cs="Arial"/>
          <w:color w:val="000000"/>
          <w:sz w:val="20"/>
          <w:szCs w:val="20"/>
          <w:lang w:val="en-US"/>
        </w:rPr>
      </w:r>
      <w:r w:rsidR="00D07BE5" w:rsidRPr="00BE5D59">
        <w:rPr>
          <w:rFonts w:ascii="Arial" w:hAnsi="Arial" w:cs="Arial"/>
          <w:color w:val="000000"/>
          <w:sz w:val="20"/>
          <w:szCs w:val="20"/>
          <w:lang w:val="en-US"/>
        </w:rPr>
        <w:fldChar w:fldCharType="separate"/>
      </w:r>
      <w:r w:rsidR="00D07BE5" w:rsidRPr="00BE5D59">
        <w:rPr>
          <w:rFonts w:ascii="Arial" w:hAnsi="Arial" w:cs="Arial"/>
          <w:noProof/>
          <w:color w:val="000000"/>
          <w:sz w:val="20"/>
          <w:szCs w:val="20"/>
          <w:vertAlign w:val="superscript"/>
          <w:lang w:val="en-US"/>
        </w:rPr>
        <w:t>1-3</w:t>
      </w:r>
      <w:r w:rsidR="00D07BE5" w:rsidRPr="00BE5D59">
        <w:rPr>
          <w:rFonts w:ascii="Arial" w:hAnsi="Arial" w:cs="Arial"/>
          <w:color w:val="000000"/>
          <w:sz w:val="20"/>
          <w:szCs w:val="20"/>
          <w:lang w:val="en-US"/>
        </w:rPr>
        <w:fldChar w:fldCharType="end"/>
      </w:r>
      <w:r w:rsidRPr="00BE5D59">
        <w:rPr>
          <w:rFonts w:ascii="Arial" w:hAnsi="Arial" w:cs="Arial"/>
          <w:color w:val="000000"/>
          <w:sz w:val="20"/>
          <w:szCs w:val="20"/>
          <w:lang w:val="en-US"/>
        </w:rPr>
        <w:t xml:space="preserve">. </w:t>
      </w:r>
    </w:p>
    <w:p w14:paraId="6F9FF474" w14:textId="38C161A8" w:rsidR="003576C8" w:rsidRPr="00BE5D59" w:rsidRDefault="003576C8" w:rsidP="003576C8">
      <w:pPr>
        <w:spacing w:line="360" w:lineRule="auto"/>
        <w:ind w:firstLine="426"/>
        <w:jc w:val="both"/>
        <w:rPr>
          <w:rFonts w:ascii="Arial" w:hAnsi="Arial" w:cs="Arial"/>
          <w:color w:val="000000"/>
          <w:sz w:val="20"/>
          <w:szCs w:val="20"/>
          <w:lang w:val="en-US"/>
        </w:rPr>
      </w:pPr>
      <w:r w:rsidRPr="00BE5D59">
        <w:rPr>
          <w:rFonts w:ascii="Arial" w:hAnsi="Arial" w:cs="Arial"/>
          <w:sz w:val="20"/>
          <w:szCs w:val="20"/>
        </w:rPr>
        <w:t xml:space="preserve">Between 16 and 19 days following implantation of the osmotic minipumps, startle reactivity was measured </w:t>
      </w:r>
      <w:r w:rsidRPr="00BE5D59">
        <w:rPr>
          <w:rFonts w:ascii="Arial" w:hAnsi="Arial" w:cs="Arial"/>
          <w:color w:val="000000"/>
          <w:sz w:val="20"/>
          <w:szCs w:val="20"/>
          <w:lang w:val="en-US"/>
        </w:rPr>
        <w:t xml:space="preserve">in sound-attenuating startle chambers (TSE Systems, </w:t>
      </w:r>
      <w:r w:rsidRPr="00BE5D59">
        <w:rPr>
          <w:rFonts w:ascii="Arial" w:hAnsi="Arial" w:cs="Arial"/>
          <w:color w:val="000000"/>
          <w:sz w:val="20"/>
          <w:szCs w:val="20"/>
          <w:shd w:val="clear" w:color="auto" w:fill="FFFFFF"/>
          <w:lang w:val="en-US"/>
        </w:rPr>
        <w:t>Bad Homburg, Germany</w:t>
      </w:r>
      <w:r w:rsidRPr="00BE5D59">
        <w:rPr>
          <w:rFonts w:ascii="Arial" w:hAnsi="Arial" w:cs="Arial"/>
          <w:color w:val="000000"/>
          <w:sz w:val="20"/>
          <w:szCs w:val="20"/>
          <w:lang w:val="en-US"/>
        </w:rPr>
        <w:t xml:space="preserve">), which include enclosures (22.5x8x8.5cm) equipped with loudspeakers and a piezoelectric accelerometer that allow to deliver tone pulses and to measure animal startle responses, respectively. The first two days consist of habituation sessions (10 min and 30 min of 70dB background noise on day 1 and day 2, respectively). On day 3, PPI was measured (immediately after an </w:t>
      </w:r>
      <w:proofErr w:type="spellStart"/>
      <w:r w:rsidRPr="00BE5D59">
        <w:rPr>
          <w:rFonts w:ascii="Arial" w:hAnsi="Arial" w:cs="Arial"/>
          <w:color w:val="000000"/>
          <w:sz w:val="20"/>
          <w:szCs w:val="20"/>
          <w:lang w:val="en-US"/>
        </w:rPr>
        <w:t>i.p.</w:t>
      </w:r>
      <w:proofErr w:type="spellEnd"/>
      <w:r w:rsidRPr="00BE5D59">
        <w:rPr>
          <w:rFonts w:ascii="Arial" w:hAnsi="Arial" w:cs="Arial"/>
          <w:color w:val="000000"/>
          <w:sz w:val="20"/>
          <w:szCs w:val="20"/>
          <w:lang w:val="en-US"/>
        </w:rPr>
        <w:t xml:space="preserve"> injection of saline) as follows: after a 10 min acclimation period (70dB), the rat received, in a random fashion, 24 trials with a pulse-alone stimulus (120 dB, 40 </w:t>
      </w:r>
      <w:proofErr w:type="spellStart"/>
      <w:r w:rsidRPr="00BE5D59">
        <w:rPr>
          <w:rFonts w:ascii="Arial" w:hAnsi="Arial" w:cs="Arial"/>
          <w:color w:val="000000"/>
          <w:sz w:val="20"/>
          <w:szCs w:val="20"/>
          <w:lang w:val="en-US"/>
        </w:rPr>
        <w:t>ms</w:t>
      </w:r>
      <w:proofErr w:type="spellEnd"/>
      <w:r w:rsidRPr="00BE5D59">
        <w:rPr>
          <w:rFonts w:ascii="Arial" w:hAnsi="Arial" w:cs="Arial"/>
          <w:color w:val="000000"/>
          <w:sz w:val="20"/>
          <w:szCs w:val="20"/>
          <w:lang w:val="en-US"/>
        </w:rPr>
        <w:t>), 12 trials with no stimulus (70-dB 200 </w:t>
      </w:r>
      <w:proofErr w:type="spellStart"/>
      <w:r w:rsidRPr="00BE5D59">
        <w:rPr>
          <w:rFonts w:ascii="Arial" w:hAnsi="Arial" w:cs="Arial"/>
          <w:color w:val="000000"/>
          <w:sz w:val="20"/>
          <w:szCs w:val="20"/>
          <w:lang w:val="en-US"/>
        </w:rPr>
        <w:t>ms</w:t>
      </w:r>
      <w:proofErr w:type="spellEnd"/>
      <w:r w:rsidRPr="00BE5D59">
        <w:rPr>
          <w:rFonts w:ascii="Arial" w:hAnsi="Arial" w:cs="Arial"/>
          <w:color w:val="000000"/>
          <w:sz w:val="20"/>
          <w:szCs w:val="20"/>
          <w:lang w:val="en-US"/>
        </w:rPr>
        <w:t xml:space="preserve">), two types (3 × 12) of </w:t>
      </w:r>
      <w:proofErr w:type="spellStart"/>
      <w:r w:rsidRPr="00BE5D59">
        <w:rPr>
          <w:rFonts w:ascii="Arial" w:hAnsi="Arial" w:cs="Arial"/>
          <w:color w:val="000000"/>
          <w:sz w:val="20"/>
          <w:szCs w:val="20"/>
          <w:lang w:val="en-US"/>
        </w:rPr>
        <w:t>prepulse</w:t>
      </w:r>
      <w:proofErr w:type="spellEnd"/>
      <w:r w:rsidRPr="00BE5D59">
        <w:rPr>
          <w:rFonts w:ascii="Arial" w:hAnsi="Arial" w:cs="Arial"/>
          <w:color w:val="000000"/>
          <w:sz w:val="20"/>
          <w:szCs w:val="20"/>
          <w:lang w:val="en-US"/>
        </w:rPr>
        <w:t xml:space="preserve">-and-pulse trials which include a 20-ms </w:t>
      </w:r>
      <w:proofErr w:type="spellStart"/>
      <w:r w:rsidRPr="00BE5D59">
        <w:rPr>
          <w:rFonts w:ascii="Arial" w:hAnsi="Arial" w:cs="Arial"/>
          <w:color w:val="000000"/>
          <w:sz w:val="20"/>
          <w:szCs w:val="20"/>
          <w:lang w:val="en-US"/>
        </w:rPr>
        <w:t>prepulse</w:t>
      </w:r>
      <w:proofErr w:type="spellEnd"/>
      <w:r w:rsidRPr="00BE5D59">
        <w:rPr>
          <w:rFonts w:ascii="Arial" w:hAnsi="Arial" w:cs="Arial"/>
          <w:color w:val="000000"/>
          <w:sz w:val="20"/>
          <w:szCs w:val="20"/>
          <w:lang w:val="en-US"/>
        </w:rPr>
        <w:t xml:space="preserve"> (80 and 85-dB) followed 100 </w:t>
      </w:r>
      <w:proofErr w:type="spellStart"/>
      <w:r w:rsidRPr="00BE5D59">
        <w:rPr>
          <w:rFonts w:ascii="Arial" w:hAnsi="Arial" w:cs="Arial"/>
          <w:color w:val="000000"/>
          <w:sz w:val="20"/>
          <w:szCs w:val="20"/>
          <w:lang w:val="en-US"/>
        </w:rPr>
        <w:t>ms</w:t>
      </w:r>
      <w:proofErr w:type="spellEnd"/>
      <w:r w:rsidRPr="00BE5D59">
        <w:rPr>
          <w:rFonts w:ascii="Arial" w:hAnsi="Arial" w:cs="Arial"/>
          <w:color w:val="000000"/>
          <w:sz w:val="20"/>
          <w:szCs w:val="20"/>
          <w:lang w:val="en-US"/>
        </w:rPr>
        <w:t xml:space="preserve"> later by a 120-dB pulse stimulus, as described previously</w:t>
      </w:r>
      <w:r w:rsidR="00D07BE5" w:rsidRPr="00BE5D59">
        <w:rPr>
          <w:rFonts w:ascii="Arial" w:hAnsi="Arial" w:cs="Arial"/>
          <w:color w:val="000000"/>
          <w:sz w:val="20"/>
          <w:szCs w:val="20"/>
          <w:lang w:val="en-US"/>
        </w:rPr>
        <w:fldChar w:fldCharType="begin">
          <w:fldData xml:space="preserve">PEVuZE5vdGU+PENpdGU+PEF1dGhvcj5Ub3VybmllcjwvQXV0aG9yPjxZZWFyPjIwMTQ8L1llYXI+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=
</w:fldData>
        </w:fldChar>
      </w:r>
      <w:r w:rsidR="00D07BE5" w:rsidRPr="00BE5D59">
        <w:rPr>
          <w:rFonts w:ascii="Arial" w:hAnsi="Arial" w:cs="Arial"/>
          <w:color w:val="000000"/>
          <w:sz w:val="20"/>
          <w:szCs w:val="20"/>
          <w:lang w:val="en-US"/>
        </w:rPr>
        <w:instrText xml:space="preserve"> ADDIN EN.CITE </w:instrText>
      </w:r>
      <w:r w:rsidR="00D07BE5" w:rsidRPr="00BE5D59">
        <w:rPr>
          <w:rFonts w:ascii="Arial" w:hAnsi="Arial" w:cs="Arial"/>
          <w:color w:val="000000"/>
          <w:sz w:val="20"/>
          <w:szCs w:val="20"/>
          <w:lang w:val="en-US"/>
        </w:rPr>
        <w:fldChar w:fldCharType="begin">
          <w:fldData xml:space="preserve">PEVuZE5vdGU+PENpdGU+PEF1dGhvcj5Ub3VybmllcjwvQXV0aG9yPjxZZWFyPjIwMTQ8L1llYXI+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=
</w:fldData>
        </w:fldChar>
      </w:r>
      <w:r w:rsidR="00D07BE5" w:rsidRPr="00BE5D59">
        <w:rPr>
          <w:rFonts w:ascii="Arial" w:hAnsi="Arial" w:cs="Arial"/>
          <w:color w:val="000000"/>
          <w:sz w:val="20"/>
          <w:szCs w:val="20"/>
          <w:lang w:val="en-US"/>
        </w:rPr>
        <w:instrText xml:space="preserve"> ADDIN EN.CITE.DATA </w:instrText>
      </w:r>
      <w:r w:rsidR="00D07BE5" w:rsidRPr="00BE5D59">
        <w:rPr>
          <w:rFonts w:ascii="Arial" w:hAnsi="Arial" w:cs="Arial"/>
          <w:color w:val="000000"/>
          <w:sz w:val="20"/>
          <w:szCs w:val="20"/>
          <w:lang w:val="en-US"/>
        </w:rPr>
      </w:r>
      <w:r w:rsidR="00D07BE5" w:rsidRPr="00BE5D59">
        <w:rPr>
          <w:rFonts w:ascii="Arial" w:hAnsi="Arial" w:cs="Arial"/>
          <w:color w:val="000000"/>
          <w:sz w:val="20"/>
          <w:szCs w:val="20"/>
          <w:lang w:val="en-US"/>
        </w:rPr>
        <w:fldChar w:fldCharType="end"/>
      </w:r>
      <w:r w:rsidR="00D07BE5" w:rsidRPr="00BE5D59">
        <w:rPr>
          <w:rFonts w:ascii="Arial" w:hAnsi="Arial" w:cs="Arial"/>
          <w:color w:val="000000"/>
          <w:sz w:val="20"/>
          <w:szCs w:val="20"/>
          <w:lang w:val="en-US"/>
        </w:rPr>
      </w:r>
      <w:r w:rsidR="00D07BE5" w:rsidRPr="00BE5D59">
        <w:rPr>
          <w:rFonts w:ascii="Arial" w:hAnsi="Arial" w:cs="Arial"/>
          <w:color w:val="000000"/>
          <w:sz w:val="20"/>
          <w:szCs w:val="20"/>
          <w:lang w:val="en-US"/>
        </w:rPr>
        <w:fldChar w:fldCharType="separate"/>
      </w:r>
      <w:r w:rsidR="00D07BE5" w:rsidRPr="00BE5D59">
        <w:rPr>
          <w:rFonts w:ascii="Arial" w:hAnsi="Arial" w:cs="Arial"/>
          <w:noProof/>
          <w:color w:val="000000"/>
          <w:sz w:val="20"/>
          <w:szCs w:val="20"/>
          <w:vertAlign w:val="superscript"/>
          <w:lang w:val="en-US"/>
        </w:rPr>
        <w:t>4</w:t>
      </w:r>
      <w:r w:rsidR="00D07BE5" w:rsidRPr="00BE5D59">
        <w:rPr>
          <w:rFonts w:ascii="Arial" w:hAnsi="Arial" w:cs="Arial"/>
          <w:color w:val="000000"/>
          <w:sz w:val="20"/>
          <w:szCs w:val="20"/>
          <w:lang w:val="en-US"/>
        </w:rPr>
        <w:fldChar w:fldCharType="end"/>
      </w:r>
      <w:r w:rsidRPr="00BE5D59">
        <w:rPr>
          <w:rFonts w:ascii="Arial" w:hAnsi="Arial" w:cs="Arial"/>
          <w:color w:val="000000"/>
          <w:sz w:val="20"/>
          <w:szCs w:val="20"/>
          <w:lang w:val="en-US"/>
        </w:rPr>
        <w:t>. On day 4, PPI was measured as on day 3, using dizocilpine (0.15mg/kg) instead of saline as pretreatment. The amplitude of startle responses was recorded in all trials. The magnitude of PPI was calculated as a percent inhibition of the startle amplitude in the pulse-alone trial</w:t>
      </w:r>
      <w:r w:rsidR="00D07BE5" w:rsidRPr="00BE5D59">
        <w:rPr>
          <w:rFonts w:ascii="Arial" w:hAnsi="Arial" w:cs="Arial"/>
          <w:color w:val="000000"/>
          <w:sz w:val="20"/>
          <w:szCs w:val="20"/>
          <w:lang w:val="en-US"/>
        </w:rPr>
        <w:fldChar w:fldCharType="begin">
          <w:fldData xml:space="preserve">PEVuZE5vdGU+PENpdGU+PEF1dGhvcj5WYXJ0eTwvQXV0aG9yPjxZZWFyPjE5OTk8L1llYXI+PFJl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</w:fldData>
        </w:fldChar>
      </w:r>
      <w:r w:rsidR="00D07BE5" w:rsidRPr="00BE5D59">
        <w:rPr>
          <w:rFonts w:ascii="Arial" w:hAnsi="Arial" w:cs="Arial"/>
          <w:color w:val="000000"/>
          <w:sz w:val="20"/>
          <w:szCs w:val="20"/>
          <w:lang w:val="en-US"/>
        </w:rPr>
        <w:instrText xml:space="preserve"> ADDIN EN.CITE </w:instrText>
      </w:r>
      <w:r w:rsidR="00D07BE5" w:rsidRPr="00BE5D59">
        <w:rPr>
          <w:rFonts w:ascii="Arial" w:hAnsi="Arial" w:cs="Arial"/>
          <w:color w:val="000000"/>
          <w:sz w:val="20"/>
          <w:szCs w:val="20"/>
          <w:lang w:val="en-US"/>
        </w:rPr>
        <w:fldChar w:fldCharType="begin">
          <w:fldData xml:space="preserve">PEVuZE5vdGU+PENpdGU+PEF1dGhvcj5WYXJ0eTwvQXV0aG9yPjxZZWFyPjE5OTk8L1llYXI+PFJl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</w:fldData>
        </w:fldChar>
      </w:r>
      <w:r w:rsidR="00D07BE5" w:rsidRPr="00BE5D59">
        <w:rPr>
          <w:rFonts w:ascii="Arial" w:hAnsi="Arial" w:cs="Arial"/>
          <w:color w:val="000000"/>
          <w:sz w:val="20"/>
          <w:szCs w:val="20"/>
          <w:lang w:val="en-US"/>
        </w:rPr>
        <w:instrText xml:space="preserve"> ADDIN EN.CITE.DATA </w:instrText>
      </w:r>
      <w:r w:rsidR="00D07BE5" w:rsidRPr="00BE5D59">
        <w:rPr>
          <w:rFonts w:ascii="Arial" w:hAnsi="Arial" w:cs="Arial"/>
          <w:color w:val="000000"/>
          <w:sz w:val="20"/>
          <w:szCs w:val="20"/>
          <w:lang w:val="en-US"/>
        </w:rPr>
      </w:r>
      <w:r w:rsidR="00D07BE5" w:rsidRPr="00BE5D59">
        <w:rPr>
          <w:rFonts w:ascii="Arial" w:hAnsi="Arial" w:cs="Arial"/>
          <w:color w:val="000000"/>
          <w:sz w:val="20"/>
          <w:szCs w:val="20"/>
          <w:lang w:val="en-US"/>
        </w:rPr>
        <w:fldChar w:fldCharType="end"/>
      </w:r>
      <w:r w:rsidR="00D07BE5" w:rsidRPr="00BE5D59">
        <w:rPr>
          <w:rFonts w:ascii="Arial" w:hAnsi="Arial" w:cs="Arial"/>
          <w:color w:val="000000"/>
          <w:sz w:val="20"/>
          <w:szCs w:val="20"/>
          <w:lang w:val="en-US"/>
        </w:rPr>
      </w:r>
      <w:r w:rsidR="00D07BE5" w:rsidRPr="00BE5D59">
        <w:rPr>
          <w:rFonts w:ascii="Arial" w:hAnsi="Arial" w:cs="Arial"/>
          <w:color w:val="000000"/>
          <w:sz w:val="20"/>
          <w:szCs w:val="20"/>
          <w:lang w:val="en-US"/>
        </w:rPr>
        <w:fldChar w:fldCharType="separate"/>
      </w:r>
      <w:r w:rsidR="00D07BE5" w:rsidRPr="00BE5D59">
        <w:rPr>
          <w:rFonts w:ascii="Arial" w:hAnsi="Arial" w:cs="Arial"/>
          <w:noProof/>
          <w:color w:val="000000"/>
          <w:sz w:val="20"/>
          <w:szCs w:val="20"/>
          <w:vertAlign w:val="superscript"/>
          <w:lang w:val="en-US"/>
        </w:rPr>
        <w:t>3, 5</w:t>
      </w:r>
      <w:r w:rsidR="00D07BE5" w:rsidRPr="00BE5D59">
        <w:rPr>
          <w:rFonts w:ascii="Arial" w:hAnsi="Arial" w:cs="Arial"/>
          <w:color w:val="000000"/>
          <w:sz w:val="20"/>
          <w:szCs w:val="20"/>
          <w:lang w:val="en-US"/>
        </w:rPr>
        <w:fldChar w:fldCharType="end"/>
      </w:r>
      <w:r w:rsidRPr="00BE5D59">
        <w:rPr>
          <w:rFonts w:ascii="Arial" w:hAnsi="Arial" w:cs="Arial"/>
          <w:color w:val="000000"/>
          <w:sz w:val="20"/>
          <w:szCs w:val="20"/>
          <w:lang w:val="en-US"/>
        </w:rPr>
        <w:t>.</w:t>
      </w:r>
    </w:p>
    <w:p w14:paraId="6671F94E" w14:textId="77777777" w:rsidR="003576C8" w:rsidRPr="00BE5D59" w:rsidRDefault="003576C8" w:rsidP="003576C8">
      <w:pPr>
        <w:spacing w:line="360" w:lineRule="auto"/>
        <w:ind w:firstLine="426"/>
        <w:jc w:val="both"/>
        <w:rPr>
          <w:rFonts w:ascii="Arial" w:hAnsi="Arial" w:cs="Arial"/>
          <w:i/>
          <w:color w:val="000000"/>
          <w:sz w:val="20"/>
          <w:szCs w:val="20"/>
          <w:lang w:val="en-US"/>
        </w:rPr>
      </w:pPr>
    </w:p>
    <w:p w14:paraId="3D760638" w14:textId="03EAF65B" w:rsidR="003576C8" w:rsidRPr="00BE5D59" w:rsidRDefault="003576C8" w:rsidP="003576C8">
      <w:pPr>
        <w:spacing w:line="360" w:lineRule="auto"/>
        <w:ind w:firstLine="426"/>
        <w:jc w:val="both"/>
        <w:rPr>
          <w:rFonts w:ascii="Arial" w:hAnsi="Arial" w:cs="Arial"/>
          <w:i/>
          <w:color w:val="000000"/>
          <w:sz w:val="20"/>
          <w:szCs w:val="20"/>
          <w:lang w:val="en-US"/>
        </w:rPr>
      </w:pPr>
      <w:r w:rsidRPr="00BE5D59">
        <w:rPr>
          <w:rFonts w:ascii="Arial" w:hAnsi="Arial" w:cs="Arial"/>
          <w:i/>
          <w:color w:val="000000"/>
          <w:sz w:val="20"/>
          <w:szCs w:val="20"/>
          <w:lang w:val="en-US"/>
        </w:rPr>
        <w:t>Catalepsy</w:t>
      </w:r>
    </w:p>
    <w:p w14:paraId="73D966DC" w14:textId="77777777" w:rsidR="003576C8" w:rsidRPr="00BE5D59" w:rsidRDefault="003576C8" w:rsidP="003576C8">
      <w:pPr>
        <w:spacing w:line="360" w:lineRule="auto"/>
        <w:ind w:firstLine="426"/>
        <w:jc w:val="both"/>
        <w:rPr>
          <w:rFonts w:ascii="Arial" w:hAnsi="Arial" w:cs="Arial"/>
          <w:i/>
          <w:color w:val="000000"/>
          <w:sz w:val="20"/>
          <w:szCs w:val="20"/>
          <w:lang w:val="en-US"/>
        </w:rPr>
      </w:pPr>
    </w:p>
    <w:p w14:paraId="764C01ED" w14:textId="6E83D80C" w:rsidR="003576C8" w:rsidRPr="00BE5D59" w:rsidRDefault="003576C8" w:rsidP="003576C8">
      <w:pPr>
        <w:spacing w:line="360" w:lineRule="auto"/>
        <w:ind w:firstLine="426"/>
        <w:jc w:val="both"/>
        <w:rPr>
          <w:rFonts w:ascii="Arial" w:hAnsi="Arial" w:cs="Arial"/>
          <w:color w:val="000000"/>
          <w:sz w:val="20"/>
          <w:szCs w:val="20"/>
          <w:lang w:val="en-US"/>
        </w:rPr>
      </w:pPr>
      <w:r w:rsidRPr="00BE5D59">
        <w:rPr>
          <w:rFonts w:ascii="Arial" w:hAnsi="Arial" w:cs="Arial"/>
          <w:color w:val="000000"/>
          <w:sz w:val="20"/>
          <w:szCs w:val="20"/>
          <w:lang w:val="en-US"/>
        </w:rPr>
        <w:t>Catalepsy is indicative of the potential of a pharmacological agent to induce extrapyramidal symptoms</w:t>
      </w:r>
      <w:r w:rsidR="00D07BE5" w:rsidRPr="00BE5D59">
        <w:rPr>
          <w:rFonts w:ascii="Arial" w:hAnsi="Arial" w:cs="Arial"/>
          <w:color w:val="000000"/>
          <w:sz w:val="20"/>
          <w:szCs w:val="20"/>
          <w:lang w:val="en-US"/>
        </w:rPr>
        <w:fldChar w:fldCharType="begin">
          <w:fldData xml:space="preserve">PEVuZE5vdGU+PENpdGU+PEF1dGhvcj5LYXB1cjwvQXV0aG9yPjxZZWFyPjIwMDA8L1llYXI+PFJl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</w:fldData>
        </w:fldChar>
      </w:r>
      <w:r w:rsidR="00D07BE5" w:rsidRPr="00BE5D59">
        <w:rPr>
          <w:rFonts w:ascii="Arial" w:hAnsi="Arial" w:cs="Arial"/>
          <w:color w:val="000000"/>
          <w:sz w:val="20"/>
          <w:szCs w:val="20"/>
          <w:lang w:val="en-US"/>
        </w:rPr>
        <w:instrText xml:space="preserve"> ADDIN EN.CITE </w:instrText>
      </w:r>
      <w:r w:rsidR="00D07BE5" w:rsidRPr="00BE5D59">
        <w:rPr>
          <w:rFonts w:ascii="Arial" w:hAnsi="Arial" w:cs="Arial"/>
          <w:color w:val="000000"/>
          <w:sz w:val="20"/>
          <w:szCs w:val="20"/>
          <w:lang w:val="en-US"/>
        </w:rPr>
        <w:fldChar w:fldCharType="begin">
          <w:fldData xml:space="preserve">PEVuZE5vdGU+PENpdGU+PEF1dGhvcj5LYXB1cjwvQXV0aG9yPjxZZWFyPjIwMDA8L1llYXI+PFJl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</w:fldData>
        </w:fldChar>
      </w:r>
      <w:r w:rsidR="00D07BE5" w:rsidRPr="00BE5D59">
        <w:rPr>
          <w:rFonts w:ascii="Arial" w:hAnsi="Arial" w:cs="Arial"/>
          <w:color w:val="000000"/>
          <w:sz w:val="20"/>
          <w:szCs w:val="20"/>
          <w:lang w:val="en-US"/>
        </w:rPr>
        <w:instrText xml:space="preserve"> ADDIN EN.CITE.DATA </w:instrText>
      </w:r>
      <w:r w:rsidR="00D07BE5" w:rsidRPr="00BE5D59">
        <w:rPr>
          <w:rFonts w:ascii="Arial" w:hAnsi="Arial" w:cs="Arial"/>
          <w:color w:val="000000"/>
          <w:sz w:val="20"/>
          <w:szCs w:val="20"/>
          <w:lang w:val="en-US"/>
        </w:rPr>
      </w:r>
      <w:r w:rsidR="00D07BE5" w:rsidRPr="00BE5D59">
        <w:rPr>
          <w:rFonts w:ascii="Arial" w:hAnsi="Arial" w:cs="Arial"/>
          <w:color w:val="000000"/>
          <w:sz w:val="20"/>
          <w:szCs w:val="20"/>
          <w:lang w:val="en-US"/>
        </w:rPr>
        <w:fldChar w:fldCharType="end"/>
      </w:r>
      <w:r w:rsidR="00D07BE5" w:rsidRPr="00BE5D59">
        <w:rPr>
          <w:rFonts w:ascii="Arial" w:hAnsi="Arial" w:cs="Arial"/>
          <w:color w:val="000000"/>
          <w:sz w:val="20"/>
          <w:szCs w:val="20"/>
          <w:lang w:val="en-US"/>
        </w:rPr>
      </w:r>
      <w:r w:rsidR="00D07BE5" w:rsidRPr="00BE5D59">
        <w:rPr>
          <w:rFonts w:ascii="Arial" w:hAnsi="Arial" w:cs="Arial"/>
          <w:color w:val="000000"/>
          <w:sz w:val="20"/>
          <w:szCs w:val="20"/>
          <w:lang w:val="en-US"/>
        </w:rPr>
        <w:fldChar w:fldCharType="separate"/>
      </w:r>
      <w:r w:rsidR="00D07BE5" w:rsidRPr="00BE5D59">
        <w:rPr>
          <w:rFonts w:ascii="Arial" w:hAnsi="Arial" w:cs="Arial"/>
          <w:noProof/>
          <w:color w:val="000000"/>
          <w:sz w:val="20"/>
          <w:szCs w:val="20"/>
          <w:vertAlign w:val="superscript"/>
          <w:lang w:val="en-US"/>
        </w:rPr>
        <w:t>6, 7</w:t>
      </w:r>
      <w:r w:rsidR="00D07BE5" w:rsidRPr="00BE5D59">
        <w:rPr>
          <w:rFonts w:ascii="Arial" w:hAnsi="Arial" w:cs="Arial"/>
          <w:color w:val="000000"/>
          <w:sz w:val="20"/>
          <w:szCs w:val="20"/>
          <w:lang w:val="en-US"/>
        </w:rPr>
        <w:fldChar w:fldCharType="end"/>
      </w:r>
      <w:r w:rsidRPr="00BE5D59">
        <w:rPr>
          <w:rFonts w:ascii="Arial" w:hAnsi="Arial" w:cs="Arial"/>
          <w:color w:val="000000"/>
          <w:sz w:val="20"/>
          <w:szCs w:val="20"/>
          <w:lang w:val="en-US"/>
        </w:rPr>
        <w:t>. At 25 days following minipump implantation, catalepsy was assessed using a steel grid floor that was inclined at 60°. Rats were placed on the grid and the time elapsed without any front paw movements was recorded for a maximum of 3 min and used to estimate catalepsy</w:t>
      </w:r>
      <w:r w:rsidR="00D07BE5" w:rsidRPr="00BE5D59">
        <w:rPr>
          <w:rFonts w:ascii="Arial" w:hAnsi="Arial" w:cs="Arial"/>
          <w:color w:val="000000"/>
          <w:sz w:val="20"/>
          <w:szCs w:val="20"/>
          <w:lang w:val="en-US"/>
        </w:rPr>
        <w:fldChar w:fldCharType="begin"/>
      </w:r>
      <w:r w:rsidR="00D07BE5" w:rsidRPr="00BE5D59">
        <w:rPr>
          <w:rFonts w:ascii="Arial" w:hAnsi="Arial" w:cs="Arial"/>
          <w:color w:val="000000"/>
          <w:sz w:val="20"/>
          <w:szCs w:val="20"/>
          <w:lang w:val="en-US"/>
        </w:rPr>
        <w:instrText xml:space="preserve"> ADDIN EN.CITE &lt;EndNote&gt;&lt;Cite&gt;&lt;Author&gt;Gobira&lt;/Author&gt;&lt;Year&gt;2013&lt;/Year&gt;&lt;RecNum&gt;12516&lt;/RecNum&gt;&lt;DisplayText&gt;&lt;style face="superscript"&gt;8&lt;/style&gt;&lt;/DisplayText&gt;&lt;record&gt;&lt;rec-number&gt;12516&lt;/rec-number&gt;&lt;foreign-keys&gt;&lt;key app="EN" db-id="tspxxdxamrdefmedtv0xf2dips5xw5pz5a0f" timestamp="1413575420"&gt;12516&lt;/key&gt;&lt;/foreign-keys&gt;&lt;ref-type name="Journal Article"&gt;17&lt;/ref-type&gt;&lt;contributors&gt;&lt;authors&gt;&lt;author&gt;Gobira, P. H.&lt;/author&gt;&lt;author&gt;Ropke, J.&lt;/author&gt;&lt;author&gt;Aguiar, D. C.&lt;/author&gt;&lt;author&gt;Crippa, J. A.&lt;/author&gt;&lt;author&gt;Moreira, F. A.&lt;/author&gt;&lt;/authors&gt;&lt;/contributors&gt;&lt;auth-address&gt;Department of Pharmacology, Institute of Biological Sciences, Universidade Federal de Minas Gerais, Belo HorizonteMG, Brazil.&lt;/auth-address&gt;&lt;titles&gt;&lt;title&gt;Animal models for predicting the efficacy and side effects of antipsychotic drugs&lt;/title&gt;&lt;secondary-title&gt;Rev Bras Psiquiatr&lt;/secondary-title&gt;&lt;alt-title&gt;Revista brasileira de psiquiatria&lt;/alt-title&gt;&lt;/titles&gt;&lt;periodical&gt;&lt;full-title&gt;Rev Bras Psiquiatr&lt;/full-title&gt;&lt;/periodical&gt;&lt;alt-periodical&gt;&lt;full-title&gt;Revista Brasileira de Psiquiatria&lt;/full-title&gt;&lt;/alt-periodical&gt;&lt;pages&gt;S132-9&lt;/pages&gt;&lt;volume&gt;35 Suppl 2&lt;/volume&gt;&lt;edition&gt;2013/12/07&lt;/edition&gt;&lt;keywords&gt;&lt;keyword&gt;Animals&lt;/keyword&gt;&lt;keyword&gt;Antipsychotic Agents/adverse effects/*therapeutic use&lt;/keyword&gt;&lt;keyword&gt;Disease Models, Animal&lt;/keyword&gt;&lt;keyword&gt;Mice&lt;/keyword&gt;&lt;keyword&gt;Rats&lt;/keyword&gt;&lt;keyword&gt;Schizophrenia/*drug therapy&lt;/keyword&gt;&lt;keyword&gt;Treatment Outcome&lt;/keyword&gt;&lt;/keywords&gt;&lt;dates&gt;&lt;year&gt;2013&lt;/year&gt;&lt;/dates&gt;&lt;isbn&gt;1809-452X (Electronic)&amp;#xD;1516-4446 (Linking)&lt;/isbn&gt;&lt;accession-num&gt;24271225&lt;/accession-num&gt;&lt;work-type&gt;Research Support, Non-U.S. Gov&amp;apos;t&amp;#xD;Review&lt;/work-type&gt;&lt;urls&gt;&lt;related-urls&gt;&lt;url&gt;http://www.ncbi.nlm.nih.gov/pubmed/24271225&lt;/url&gt;&lt;url&gt;http://www.scielo.br/pdf/rbp/v35s2/1516-4446-rbp-1516-4446-2013-S132.pdf&lt;/url&gt;&lt;/related-urls&gt;&lt;/urls&gt;&lt;electronic-resource-num&gt;10.1590/1516-4446-2013-1164&lt;/electronic-resource-num&gt;&lt;/record&gt;&lt;/Cite&gt;&lt;/EndNote&gt;</w:instrText>
      </w:r>
      <w:r w:rsidR="00D07BE5" w:rsidRPr="00BE5D59">
        <w:rPr>
          <w:rFonts w:ascii="Arial" w:hAnsi="Arial" w:cs="Arial"/>
          <w:color w:val="000000"/>
          <w:sz w:val="20"/>
          <w:szCs w:val="20"/>
          <w:lang w:val="en-US"/>
        </w:rPr>
        <w:fldChar w:fldCharType="separate"/>
      </w:r>
      <w:r w:rsidR="00D07BE5" w:rsidRPr="00BE5D59">
        <w:rPr>
          <w:rFonts w:ascii="Arial" w:hAnsi="Arial" w:cs="Arial"/>
          <w:noProof/>
          <w:color w:val="000000"/>
          <w:sz w:val="20"/>
          <w:szCs w:val="20"/>
          <w:vertAlign w:val="superscript"/>
          <w:lang w:val="en-US"/>
        </w:rPr>
        <w:t>8</w:t>
      </w:r>
      <w:r w:rsidR="00D07BE5" w:rsidRPr="00BE5D59">
        <w:rPr>
          <w:rFonts w:ascii="Arial" w:hAnsi="Arial" w:cs="Arial"/>
          <w:color w:val="000000"/>
          <w:sz w:val="20"/>
          <w:szCs w:val="20"/>
          <w:lang w:val="en-US"/>
        </w:rPr>
        <w:fldChar w:fldCharType="end"/>
      </w:r>
      <w:r w:rsidRPr="00BE5D59">
        <w:rPr>
          <w:rFonts w:ascii="Arial" w:hAnsi="Arial" w:cs="Arial"/>
          <w:color w:val="000000"/>
          <w:sz w:val="20"/>
          <w:szCs w:val="20"/>
          <w:lang w:val="en-US"/>
        </w:rPr>
        <w:t xml:space="preserve">. </w:t>
      </w:r>
    </w:p>
    <w:p w14:paraId="730B2C5E" w14:textId="102A08A6" w:rsidR="003576C8" w:rsidRPr="00BE5D59" w:rsidRDefault="003576C8" w:rsidP="003576C8">
      <w:pPr>
        <w:spacing w:line="360" w:lineRule="auto"/>
        <w:ind w:firstLine="426"/>
        <w:jc w:val="both"/>
        <w:rPr>
          <w:rFonts w:ascii="Arial" w:hAnsi="Arial" w:cs="Arial"/>
          <w:color w:val="000000"/>
          <w:sz w:val="20"/>
          <w:szCs w:val="20"/>
          <w:lang w:val="en-US"/>
        </w:rPr>
      </w:pPr>
    </w:p>
    <w:p w14:paraId="3A762C80" w14:textId="665653EB" w:rsidR="003576C8" w:rsidRPr="00BE5D59" w:rsidRDefault="003576C8" w:rsidP="003576C8">
      <w:pPr>
        <w:spacing w:line="360" w:lineRule="auto"/>
        <w:ind w:firstLine="426"/>
        <w:jc w:val="both"/>
        <w:rPr>
          <w:rFonts w:ascii="Arial" w:hAnsi="Arial" w:cs="Arial"/>
          <w:i/>
          <w:sz w:val="20"/>
          <w:szCs w:val="20"/>
          <w:lang w:val="en-US"/>
        </w:rPr>
      </w:pPr>
      <w:r w:rsidRPr="00BE5D59">
        <w:rPr>
          <w:rFonts w:ascii="Arial" w:hAnsi="Arial" w:cs="Arial"/>
          <w:i/>
          <w:sz w:val="20"/>
          <w:szCs w:val="20"/>
          <w:lang w:val="en-US"/>
        </w:rPr>
        <w:t xml:space="preserve">Ex vivo receptor binding measurements and in vivo imaging  </w:t>
      </w:r>
    </w:p>
    <w:p w14:paraId="6295EDDC" w14:textId="77777777" w:rsidR="003576C8" w:rsidRPr="00BE5D59" w:rsidRDefault="003576C8" w:rsidP="003576C8">
      <w:pPr>
        <w:spacing w:line="360" w:lineRule="auto"/>
        <w:ind w:firstLine="426"/>
        <w:jc w:val="both"/>
        <w:rPr>
          <w:rFonts w:ascii="Arial" w:hAnsi="Arial" w:cs="Arial"/>
          <w:i/>
          <w:sz w:val="20"/>
          <w:szCs w:val="20"/>
          <w:lang w:val="en-US"/>
        </w:rPr>
      </w:pPr>
    </w:p>
    <w:p w14:paraId="2CD2F614" w14:textId="18DE4E51" w:rsidR="003576C8" w:rsidRPr="00BE5D59" w:rsidRDefault="003576C8" w:rsidP="003576C8">
      <w:pPr>
        <w:spacing w:line="360" w:lineRule="auto"/>
        <w:ind w:firstLine="426"/>
        <w:jc w:val="both"/>
        <w:rPr>
          <w:rFonts w:ascii="Arial" w:hAnsi="Arial" w:cs="Arial"/>
          <w:i/>
          <w:sz w:val="20"/>
          <w:szCs w:val="20"/>
          <w:lang w:val="en-US"/>
        </w:rPr>
      </w:pPr>
      <w:r w:rsidRPr="00BE5D59">
        <w:rPr>
          <w:rFonts w:ascii="Arial" w:hAnsi="Arial" w:cs="Arial"/>
          <w:i/>
          <w:sz w:val="20"/>
          <w:szCs w:val="20"/>
          <w:lang w:val="en-US"/>
        </w:rPr>
        <w:t xml:space="preserve">Radiotracer preparation </w:t>
      </w:r>
    </w:p>
    <w:p w14:paraId="343718FC" w14:textId="77777777" w:rsidR="003576C8" w:rsidRPr="00BE5D59" w:rsidRDefault="003576C8" w:rsidP="003576C8">
      <w:pPr>
        <w:spacing w:line="360" w:lineRule="auto"/>
        <w:ind w:firstLine="426"/>
        <w:jc w:val="both"/>
        <w:rPr>
          <w:rFonts w:ascii="Arial" w:hAnsi="Arial" w:cs="Arial"/>
          <w:i/>
          <w:sz w:val="20"/>
          <w:szCs w:val="20"/>
          <w:lang w:val="en-US"/>
        </w:rPr>
      </w:pPr>
    </w:p>
    <w:p w14:paraId="40C64C78" w14:textId="24A1AA71" w:rsidR="003576C8" w:rsidRPr="00BE5D59" w:rsidRDefault="003576C8" w:rsidP="003576C8">
      <w:pPr>
        <w:spacing w:line="360" w:lineRule="auto"/>
        <w:ind w:firstLine="426"/>
        <w:jc w:val="both"/>
        <w:outlineLvl w:val="0"/>
        <w:rPr>
          <w:rFonts w:ascii="Arial" w:hAnsi="Arial" w:cs="Arial"/>
          <w:color w:val="000000"/>
          <w:sz w:val="20"/>
          <w:szCs w:val="20"/>
          <w:lang w:val="en-US"/>
        </w:rPr>
      </w:pPr>
      <w:r w:rsidRPr="00BE5D59">
        <w:rPr>
          <w:rFonts w:ascii="Arial" w:hAnsi="Arial" w:cs="Arial"/>
          <w:color w:val="000000"/>
          <w:sz w:val="20"/>
          <w:szCs w:val="20"/>
          <w:lang w:val="en-US"/>
        </w:rPr>
        <w:t>Preparation of [</w:t>
      </w:r>
      <w:r w:rsidRPr="00BE5D59">
        <w:rPr>
          <w:rFonts w:ascii="Arial" w:hAnsi="Arial" w:cs="Arial"/>
          <w:color w:val="000000"/>
          <w:sz w:val="20"/>
          <w:szCs w:val="20"/>
          <w:vertAlign w:val="superscript"/>
          <w:lang w:val="en-US"/>
        </w:rPr>
        <w:t>123</w:t>
      </w:r>
      <w:r w:rsidRPr="00BE5D59">
        <w:rPr>
          <w:rFonts w:ascii="Arial" w:hAnsi="Arial" w:cs="Arial"/>
          <w:color w:val="000000"/>
          <w:sz w:val="20"/>
          <w:szCs w:val="20"/>
          <w:lang w:val="en-US"/>
        </w:rPr>
        <w:t>I]IBZM  and [</w:t>
      </w:r>
      <w:r w:rsidRPr="00BE5D59">
        <w:rPr>
          <w:rFonts w:ascii="Arial" w:hAnsi="Arial" w:cs="Arial"/>
          <w:color w:val="000000"/>
          <w:sz w:val="20"/>
          <w:szCs w:val="20"/>
          <w:vertAlign w:val="superscript"/>
          <w:lang w:val="en-US"/>
        </w:rPr>
        <w:t>125</w:t>
      </w:r>
      <w:r w:rsidRPr="00BE5D59">
        <w:rPr>
          <w:rFonts w:ascii="Arial" w:hAnsi="Arial" w:cs="Arial"/>
          <w:color w:val="000000"/>
          <w:sz w:val="20"/>
          <w:szCs w:val="20"/>
          <w:lang w:val="en-US"/>
        </w:rPr>
        <w:t>I]R91150  was performed as described previously by our group</w:t>
      </w:r>
      <w:r w:rsidR="00D07BE5" w:rsidRPr="00BE5D59">
        <w:rPr>
          <w:rFonts w:ascii="Arial" w:hAnsi="Arial" w:cs="Arial"/>
          <w:color w:val="000000"/>
          <w:sz w:val="20"/>
          <w:szCs w:val="20"/>
          <w:lang w:val="en-US"/>
        </w:rPr>
        <w:fldChar w:fldCharType="begin">
          <w:fldData xml:space="preserve">PEVuZE5vdGU+PENpdGU+PEF1dGhvcj5EdW1hczwvQXV0aG9yPjxZZWFyPjIwMTU8L1llYXI+PFJl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</w:fldData>
        </w:fldChar>
      </w:r>
      <w:r w:rsidR="00D07BE5" w:rsidRPr="00BE5D59">
        <w:rPr>
          <w:rFonts w:ascii="Arial" w:hAnsi="Arial" w:cs="Arial"/>
          <w:color w:val="000000"/>
          <w:sz w:val="20"/>
          <w:szCs w:val="20"/>
          <w:lang w:val="en-US"/>
        </w:rPr>
        <w:instrText xml:space="preserve"> ADDIN EN.CITE </w:instrText>
      </w:r>
      <w:r w:rsidR="00D07BE5" w:rsidRPr="00BE5D59">
        <w:rPr>
          <w:rFonts w:ascii="Arial" w:hAnsi="Arial" w:cs="Arial"/>
          <w:color w:val="000000"/>
          <w:sz w:val="20"/>
          <w:szCs w:val="20"/>
          <w:lang w:val="en-US"/>
        </w:rPr>
        <w:fldChar w:fldCharType="begin">
          <w:fldData xml:space="preserve">PEVuZE5vdGU+PENpdGU+PEF1dGhvcj5EdW1hczwvQXV0aG9yPjxZZWFyPjIwMTU8L1llYXI+PFJl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</w:fldData>
        </w:fldChar>
      </w:r>
      <w:r w:rsidR="00D07BE5" w:rsidRPr="00BE5D59">
        <w:rPr>
          <w:rFonts w:ascii="Arial" w:hAnsi="Arial" w:cs="Arial"/>
          <w:color w:val="000000"/>
          <w:sz w:val="20"/>
          <w:szCs w:val="20"/>
          <w:lang w:val="en-US"/>
        </w:rPr>
        <w:instrText xml:space="preserve"> ADDIN EN.CITE.DATA </w:instrText>
      </w:r>
      <w:r w:rsidR="00D07BE5" w:rsidRPr="00BE5D59">
        <w:rPr>
          <w:rFonts w:ascii="Arial" w:hAnsi="Arial" w:cs="Arial"/>
          <w:color w:val="000000"/>
          <w:sz w:val="20"/>
          <w:szCs w:val="20"/>
          <w:lang w:val="en-US"/>
        </w:rPr>
      </w:r>
      <w:r w:rsidR="00D07BE5" w:rsidRPr="00BE5D59">
        <w:rPr>
          <w:rFonts w:ascii="Arial" w:hAnsi="Arial" w:cs="Arial"/>
          <w:color w:val="000000"/>
          <w:sz w:val="20"/>
          <w:szCs w:val="20"/>
          <w:lang w:val="en-US"/>
        </w:rPr>
        <w:fldChar w:fldCharType="end"/>
      </w:r>
      <w:r w:rsidR="00D07BE5" w:rsidRPr="00BE5D59">
        <w:rPr>
          <w:rFonts w:ascii="Arial" w:hAnsi="Arial" w:cs="Arial"/>
          <w:color w:val="000000"/>
          <w:sz w:val="20"/>
          <w:szCs w:val="20"/>
          <w:lang w:val="en-US"/>
        </w:rPr>
      </w:r>
      <w:r w:rsidR="00D07BE5" w:rsidRPr="00BE5D59">
        <w:rPr>
          <w:rFonts w:ascii="Arial" w:hAnsi="Arial" w:cs="Arial"/>
          <w:color w:val="000000"/>
          <w:sz w:val="20"/>
          <w:szCs w:val="20"/>
          <w:lang w:val="en-US"/>
        </w:rPr>
        <w:fldChar w:fldCharType="separate"/>
      </w:r>
      <w:r w:rsidR="00D07BE5" w:rsidRPr="00BE5D59">
        <w:rPr>
          <w:rFonts w:ascii="Arial" w:hAnsi="Arial" w:cs="Arial"/>
          <w:noProof/>
          <w:color w:val="000000"/>
          <w:sz w:val="20"/>
          <w:szCs w:val="20"/>
          <w:vertAlign w:val="superscript"/>
          <w:lang w:val="en-US"/>
        </w:rPr>
        <w:t>9-11</w:t>
      </w:r>
      <w:r w:rsidR="00D07BE5" w:rsidRPr="00BE5D59">
        <w:rPr>
          <w:rFonts w:ascii="Arial" w:hAnsi="Arial" w:cs="Arial"/>
          <w:color w:val="000000"/>
          <w:sz w:val="20"/>
          <w:szCs w:val="20"/>
          <w:lang w:val="en-US"/>
        </w:rPr>
        <w:fldChar w:fldCharType="end"/>
      </w:r>
      <w:r w:rsidRPr="00BE5D59">
        <w:rPr>
          <w:rFonts w:ascii="Arial" w:hAnsi="Arial" w:cs="Arial"/>
          <w:color w:val="000000"/>
          <w:sz w:val="20"/>
          <w:szCs w:val="20"/>
          <w:lang w:val="en-US"/>
        </w:rPr>
        <w:t>. All chemicals for radiotracer preparation were purchased from Sigma-Aldrich (</w:t>
      </w:r>
      <w:proofErr w:type="spellStart"/>
      <w:r w:rsidRPr="00BE5D59">
        <w:rPr>
          <w:rFonts w:ascii="Arial" w:hAnsi="Arial" w:cs="Arial"/>
          <w:color w:val="000000"/>
          <w:sz w:val="20"/>
          <w:szCs w:val="20"/>
          <w:lang w:val="en-US"/>
        </w:rPr>
        <w:t>Buchs</w:t>
      </w:r>
      <w:proofErr w:type="spellEnd"/>
      <w:r w:rsidRPr="00BE5D59">
        <w:rPr>
          <w:rFonts w:ascii="Arial" w:hAnsi="Arial" w:cs="Arial"/>
          <w:color w:val="000000"/>
          <w:sz w:val="20"/>
          <w:szCs w:val="20"/>
          <w:lang w:val="en-US"/>
        </w:rPr>
        <w:t xml:space="preserve">, Switzerland) unless otherwise specified. </w:t>
      </w:r>
      <w:r w:rsidRPr="00BE5D59">
        <w:rPr>
          <w:rFonts w:ascii="Arial" w:hAnsi="Arial" w:cs="Arial"/>
          <w:color w:val="000000"/>
          <w:sz w:val="20"/>
          <w:szCs w:val="20"/>
          <w:vertAlign w:val="superscript"/>
          <w:lang w:val="en-US"/>
        </w:rPr>
        <w:t>123</w:t>
      </w:r>
      <w:r w:rsidRPr="00BE5D59">
        <w:rPr>
          <w:rFonts w:ascii="Arial" w:hAnsi="Arial" w:cs="Arial"/>
          <w:color w:val="000000"/>
          <w:sz w:val="20"/>
          <w:szCs w:val="20"/>
          <w:lang w:val="en-US"/>
        </w:rPr>
        <w:t xml:space="preserve">I and </w:t>
      </w:r>
      <w:r w:rsidRPr="00BE5D59">
        <w:rPr>
          <w:rFonts w:ascii="Arial" w:hAnsi="Arial" w:cs="Arial"/>
          <w:color w:val="000000"/>
          <w:sz w:val="20"/>
          <w:szCs w:val="20"/>
          <w:vertAlign w:val="superscript"/>
          <w:lang w:val="en-US"/>
        </w:rPr>
        <w:t>125</w:t>
      </w:r>
      <w:r w:rsidRPr="00BE5D59">
        <w:rPr>
          <w:rFonts w:ascii="Arial" w:hAnsi="Arial" w:cs="Arial"/>
          <w:color w:val="000000"/>
          <w:sz w:val="20"/>
          <w:szCs w:val="20"/>
          <w:lang w:val="en-US"/>
        </w:rPr>
        <w:t>I radioiodine were purchased from Perkin Elmer (Basel, Switzerland). [</w:t>
      </w:r>
      <w:r w:rsidRPr="00BE5D59">
        <w:rPr>
          <w:rFonts w:ascii="Arial" w:hAnsi="Arial" w:cs="Arial"/>
          <w:color w:val="000000"/>
          <w:sz w:val="20"/>
          <w:szCs w:val="20"/>
          <w:vertAlign w:val="superscript"/>
          <w:lang w:val="en-US"/>
        </w:rPr>
        <w:t>123</w:t>
      </w:r>
      <w:r w:rsidRPr="00BE5D59">
        <w:rPr>
          <w:rFonts w:ascii="Arial" w:hAnsi="Arial" w:cs="Arial"/>
          <w:color w:val="000000"/>
          <w:sz w:val="20"/>
          <w:szCs w:val="20"/>
          <w:lang w:val="en-US"/>
        </w:rPr>
        <w:t xml:space="preserve">I]IBZM was obtained by incubation, for 15 min at 68°C, of a mixture containing 5 </w:t>
      </w:r>
      <w:proofErr w:type="spellStart"/>
      <w:r w:rsidRPr="00BE5D59">
        <w:rPr>
          <w:rFonts w:ascii="Arial" w:hAnsi="Arial" w:cs="Arial"/>
          <w:color w:val="000000"/>
          <w:sz w:val="20"/>
          <w:szCs w:val="20"/>
          <w:lang w:val="en-US"/>
        </w:rPr>
        <w:t>μl</w:t>
      </w:r>
      <w:proofErr w:type="spellEnd"/>
      <w:r w:rsidRPr="00BE5D59">
        <w:rPr>
          <w:rFonts w:ascii="Arial" w:hAnsi="Arial" w:cs="Arial"/>
          <w:color w:val="000000"/>
          <w:sz w:val="20"/>
          <w:szCs w:val="20"/>
          <w:lang w:val="en-US"/>
        </w:rPr>
        <w:t xml:space="preserve"> of BZM precursor (ABX, Germany, 24 nmol/ </w:t>
      </w:r>
      <w:proofErr w:type="spellStart"/>
      <w:r w:rsidRPr="00BE5D59">
        <w:rPr>
          <w:rFonts w:ascii="Arial" w:hAnsi="Arial" w:cs="Arial"/>
          <w:color w:val="000000"/>
          <w:sz w:val="20"/>
          <w:szCs w:val="20"/>
          <w:lang w:val="en-US"/>
        </w:rPr>
        <w:t>μl</w:t>
      </w:r>
      <w:proofErr w:type="spellEnd"/>
      <w:r w:rsidRPr="00BE5D59">
        <w:rPr>
          <w:rFonts w:ascii="Arial" w:hAnsi="Arial" w:cs="Arial"/>
          <w:color w:val="000000"/>
          <w:sz w:val="20"/>
          <w:szCs w:val="20"/>
          <w:lang w:val="en-US"/>
        </w:rPr>
        <w:t xml:space="preserve">  in ethanol), 2 </w:t>
      </w:r>
      <w:proofErr w:type="spellStart"/>
      <w:r w:rsidRPr="00BE5D59">
        <w:rPr>
          <w:rFonts w:ascii="Arial" w:hAnsi="Arial" w:cs="Arial"/>
          <w:color w:val="000000"/>
          <w:sz w:val="20"/>
          <w:szCs w:val="20"/>
          <w:lang w:val="en-US"/>
        </w:rPr>
        <w:t>μl</w:t>
      </w:r>
      <w:proofErr w:type="spellEnd"/>
      <w:r w:rsidRPr="00BE5D59">
        <w:rPr>
          <w:rFonts w:ascii="Arial" w:hAnsi="Arial" w:cs="Arial"/>
          <w:color w:val="000000"/>
          <w:sz w:val="20"/>
          <w:szCs w:val="20"/>
          <w:lang w:val="en-US"/>
        </w:rPr>
        <w:t xml:space="preserve"> of glacial acetic acid, 1 </w:t>
      </w:r>
      <w:proofErr w:type="spellStart"/>
      <w:r w:rsidRPr="00BE5D59">
        <w:rPr>
          <w:rFonts w:ascii="Arial" w:hAnsi="Arial" w:cs="Arial"/>
          <w:color w:val="000000"/>
          <w:sz w:val="20"/>
          <w:szCs w:val="20"/>
          <w:lang w:val="en-US"/>
        </w:rPr>
        <w:t>μl</w:t>
      </w:r>
      <w:proofErr w:type="spellEnd"/>
      <w:r w:rsidRPr="00BE5D59">
        <w:rPr>
          <w:rFonts w:ascii="Arial" w:hAnsi="Arial" w:cs="Arial"/>
          <w:color w:val="000000"/>
          <w:sz w:val="20"/>
          <w:szCs w:val="20"/>
          <w:lang w:val="en-US"/>
        </w:rPr>
        <w:t xml:space="preserve"> of 30% H</w:t>
      </w:r>
      <w:r w:rsidRPr="00BE5D59">
        <w:rPr>
          <w:rFonts w:ascii="Arial" w:hAnsi="Arial" w:cs="Arial"/>
          <w:color w:val="000000"/>
          <w:sz w:val="20"/>
          <w:szCs w:val="20"/>
          <w:vertAlign w:val="subscript"/>
          <w:lang w:val="en-US"/>
        </w:rPr>
        <w:t>2</w:t>
      </w:r>
      <w:r w:rsidRPr="00BE5D59">
        <w:rPr>
          <w:rFonts w:ascii="Arial" w:hAnsi="Arial" w:cs="Arial"/>
          <w:color w:val="000000"/>
          <w:sz w:val="20"/>
          <w:szCs w:val="20"/>
          <w:lang w:val="en-US"/>
        </w:rPr>
        <w:t>O</w:t>
      </w:r>
      <w:r w:rsidRPr="00BE5D59">
        <w:rPr>
          <w:rFonts w:ascii="Arial" w:hAnsi="Arial" w:cs="Arial"/>
          <w:color w:val="000000"/>
          <w:sz w:val="20"/>
          <w:szCs w:val="20"/>
          <w:vertAlign w:val="subscript"/>
          <w:lang w:val="en-US"/>
        </w:rPr>
        <w:t>2</w:t>
      </w:r>
      <w:r w:rsidRPr="00BE5D59">
        <w:rPr>
          <w:rFonts w:ascii="Arial" w:hAnsi="Arial" w:cs="Arial"/>
          <w:color w:val="000000"/>
          <w:sz w:val="20"/>
          <w:szCs w:val="20"/>
          <w:lang w:val="en-US"/>
        </w:rPr>
        <w:t xml:space="preserve"> </w:t>
      </w:r>
      <w:r w:rsidRPr="00BE5D59">
        <w:rPr>
          <w:rFonts w:ascii="Arial" w:hAnsi="Arial" w:cs="Arial"/>
          <w:color w:val="000000"/>
          <w:sz w:val="20"/>
          <w:szCs w:val="20"/>
          <w:lang w:val="en-US"/>
        </w:rPr>
        <w:lastRenderedPageBreak/>
        <w:t xml:space="preserve">and 10 </w:t>
      </w:r>
      <w:proofErr w:type="spellStart"/>
      <w:r w:rsidRPr="00BE5D59">
        <w:rPr>
          <w:rFonts w:ascii="Arial" w:hAnsi="Arial" w:cs="Arial"/>
          <w:color w:val="000000"/>
          <w:sz w:val="20"/>
          <w:szCs w:val="20"/>
          <w:lang w:val="en-US"/>
        </w:rPr>
        <w:t>mCi</w:t>
      </w:r>
      <w:proofErr w:type="spellEnd"/>
      <w:r w:rsidRPr="00BE5D59">
        <w:rPr>
          <w:rFonts w:ascii="Arial" w:hAnsi="Arial" w:cs="Arial"/>
          <w:color w:val="000000"/>
          <w:sz w:val="20"/>
          <w:szCs w:val="20"/>
          <w:lang w:val="en-US"/>
        </w:rPr>
        <w:t xml:space="preserve"> of carrier-free </w:t>
      </w:r>
      <w:r w:rsidRPr="00BE5D59">
        <w:rPr>
          <w:rFonts w:ascii="Arial" w:hAnsi="Arial" w:cs="Arial"/>
          <w:color w:val="000000"/>
          <w:sz w:val="20"/>
          <w:szCs w:val="20"/>
          <w:vertAlign w:val="superscript"/>
          <w:lang w:val="en-US"/>
        </w:rPr>
        <w:t>123</w:t>
      </w:r>
      <w:r w:rsidRPr="00BE5D59">
        <w:rPr>
          <w:rFonts w:ascii="Arial" w:hAnsi="Arial" w:cs="Arial"/>
          <w:color w:val="000000"/>
          <w:sz w:val="20"/>
          <w:szCs w:val="20"/>
          <w:lang w:val="en-US"/>
        </w:rPr>
        <w:t>I sodium iodide in 0.05 M NaOH. The radiotracer was isolated by a linear gradient HPLC run (from 5% acetonitrile, ACN, to 95% ACN, 10 mM H</w:t>
      </w:r>
      <w:r w:rsidRPr="00BE5D59">
        <w:rPr>
          <w:rFonts w:ascii="Arial" w:hAnsi="Arial" w:cs="Arial"/>
          <w:color w:val="000000"/>
          <w:sz w:val="20"/>
          <w:szCs w:val="20"/>
          <w:vertAlign w:val="subscript"/>
          <w:lang w:val="en-US"/>
        </w:rPr>
        <w:t>3</w:t>
      </w:r>
      <w:r w:rsidRPr="00BE5D59">
        <w:rPr>
          <w:rFonts w:ascii="Arial" w:hAnsi="Arial" w:cs="Arial"/>
          <w:color w:val="000000"/>
          <w:sz w:val="20"/>
          <w:szCs w:val="20"/>
          <w:lang w:val="en-US"/>
        </w:rPr>
        <w:t>PO</w:t>
      </w:r>
      <w:r w:rsidRPr="00BE5D59">
        <w:rPr>
          <w:rFonts w:ascii="Arial" w:hAnsi="Arial" w:cs="Arial"/>
          <w:color w:val="000000"/>
          <w:sz w:val="20"/>
          <w:szCs w:val="20"/>
          <w:vertAlign w:val="subscript"/>
          <w:lang w:val="en-US"/>
        </w:rPr>
        <w:t>4</w:t>
      </w:r>
      <w:r w:rsidRPr="00BE5D59">
        <w:rPr>
          <w:rFonts w:ascii="Arial" w:hAnsi="Arial" w:cs="Arial"/>
          <w:color w:val="000000"/>
          <w:sz w:val="20"/>
          <w:szCs w:val="20"/>
          <w:lang w:val="en-US"/>
        </w:rPr>
        <w:t xml:space="preserve">, in 10 min). HPLC was equipped with a reverse-phase column (Phenomenex </w:t>
      </w:r>
      <w:proofErr w:type="spellStart"/>
      <w:r w:rsidRPr="00BE5D59">
        <w:rPr>
          <w:rFonts w:ascii="Arial" w:hAnsi="Arial" w:cs="Arial"/>
          <w:color w:val="000000"/>
          <w:sz w:val="20"/>
          <w:szCs w:val="20"/>
          <w:lang w:val="en-US"/>
        </w:rPr>
        <w:t>Bonclone</w:t>
      </w:r>
      <w:proofErr w:type="spellEnd"/>
      <w:r w:rsidRPr="00BE5D59">
        <w:rPr>
          <w:rFonts w:ascii="Arial" w:hAnsi="Arial" w:cs="Arial"/>
          <w:color w:val="000000"/>
          <w:sz w:val="20"/>
          <w:szCs w:val="20"/>
          <w:lang w:val="en-US"/>
        </w:rPr>
        <w:t xml:space="preserve"> C18, Phenomenex, Schlieren, Switzerland) and radiotracer was eluted at a flow of 3 ml/min. Fractions containing [</w:t>
      </w:r>
      <w:r w:rsidRPr="00BE5D59">
        <w:rPr>
          <w:rFonts w:ascii="Arial" w:hAnsi="Arial" w:cs="Arial"/>
          <w:color w:val="000000"/>
          <w:sz w:val="20"/>
          <w:szCs w:val="20"/>
          <w:vertAlign w:val="superscript"/>
          <w:lang w:val="en-US"/>
        </w:rPr>
        <w:t>123</w:t>
      </w:r>
      <w:r w:rsidRPr="00BE5D59">
        <w:rPr>
          <w:rFonts w:ascii="Arial" w:hAnsi="Arial" w:cs="Arial"/>
          <w:color w:val="000000"/>
          <w:sz w:val="20"/>
          <w:szCs w:val="20"/>
          <w:lang w:val="en-US"/>
        </w:rPr>
        <w:t>I]IBZM were diluted in water and loaded on a Sep-Pak cartridge (Sep-Pak C18, Waters, Switzerland). [</w:t>
      </w:r>
      <w:r w:rsidRPr="00BE5D59">
        <w:rPr>
          <w:rFonts w:ascii="Arial" w:hAnsi="Arial" w:cs="Arial"/>
          <w:color w:val="000000"/>
          <w:sz w:val="20"/>
          <w:szCs w:val="20"/>
          <w:vertAlign w:val="superscript"/>
          <w:lang w:val="en-US"/>
        </w:rPr>
        <w:t>123</w:t>
      </w:r>
      <w:r w:rsidRPr="00BE5D59">
        <w:rPr>
          <w:rFonts w:ascii="Arial" w:hAnsi="Arial" w:cs="Arial"/>
          <w:color w:val="000000"/>
          <w:sz w:val="20"/>
          <w:szCs w:val="20"/>
          <w:lang w:val="en-US"/>
        </w:rPr>
        <w:t>I]IBZM was eluted with 0.5 ml of 95% ACN, 10 mM H</w:t>
      </w:r>
      <w:r w:rsidRPr="00BE5D59">
        <w:rPr>
          <w:rFonts w:ascii="Arial" w:hAnsi="Arial" w:cs="Arial"/>
          <w:color w:val="000000"/>
          <w:sz w:val="20"/>
          <w:szCs w:val="20"/>
          <w:vertAlign w:val="subscript"/>
          <w:lang w:val="en-US"/>
        </w:rPr>
        <w:t>3</w:t>
      </w:r>
      <w:r w:rsidRPr="00BE5D59">
        <w:rPr>
          <w:rFonts w:ascii="Arial" w:hAnsi="Arial" w:cs="Arial"/>
          <w:color w:val="000000"/>
          <w:sz w:val="20"/>
          <w:szCs w:val="20"/>
          <w:lang w:val="en-US"/>
        </w:rPr>
        <w:t>PO</w:t>
      </w:r>
      <w:r w:rsidRPr="00BE5D59">
        <w:rPr>
          <w:rFonts w:ascii="Arial" w:hAnsi="Arial" w:cs="Arial"/>
          <w:color w:val="000000"/>
          <w:sz w:val="20"/>
          <w:szCs w:val="20"/>
          <w:vertAlign w:val="subscript"/>
          <w:lang w:val="en-US"/>
        </w:rPr>
        <w:t>4</w:t>
      </w:r>
      <w:r w:rsidRPr="00BE5D59">
        <w:rPr>
          <w:rFonts w:ascii="Arial" w:hAnsi="Arial" w:cs="Arial"/>
          <w:color w:val="000000"/>
          <w:sz w:val="20"/>
          <w:szCs w:val="20"/>
          <w:lang w:val="en-US"/>
        </w:rPr>
        <w:t xml:space="preserve"> and concentrated using a rotary evaporator, and the final product was diluted in saline prior to animal administration. </w:t>
      </w:r>
    </w:p>
    <w:p w14:paraId="12707808" w14:textId="16A6F7D2" w:rsidR="003576C8" w:rsidRPr="00BE5D59" w:rsidRDefault="003576C8" w:rsidP="003576C8">
      <w:pPr>
        <w:spacing w:line="360" w:lineRule="auto"/>
        <w:ind w:firstLine="426"/>
        <w:jc w:val="both"/>
        <w:rPr>
          <w:rFonts w:ascii="Arial" w:hAnsi="Arial" w:cs="Arial"/>
          <w:color w:val="000000"/>
          <w:sz w:val="20"/>
          <w:szCs w:val="20"/>
          <w:lang w:val="en-US"/>
        </w:rPr>
      </w:pPr>
      <w:r w:rsidRPr="00BE5D59">
        <w:rPr>
          <w:rFonts w:ascii="Arial" w:hAnsi="Arial" w:cs="Arial"/>
          <w:color w:val="000000"/>
          <w:sz w:val="20"/>
          <w:szCs w:val="20"/>
          <w:lang w:val="en-US"/>
        </w:rPr>
        <w:t xml:space="preserve">R91150 precursor </w:t>
      </w:r>
      <w:r w:rsidRPr="00BE5D59">
        <w:rPr>
          <w:rFonts w:ascii="Arial" w:hAnsi="Arial" w:cs="Arial"/>
          <w:sz w:val="20"/>
          <w:szCs w:val="20"/>
          <w:lang w:val="en-US"/>
        </w:rPr>
        <w:t>preparation was described elsewhere</w:t>
      </w:r>
      <w:r w:rsidR="00D07BE5" w:rsidRPr="00BE5D59">
        <w:rPr>
          <w:rFonts w:ascii="Arial" w:hAnsi="Arial" w:cs="Arial"/>
          <w:sz w:val="20"/>
          <w:szCs w:val="20"/>
          <w:lang w:val="en-US"/>
        </w:rPr>
        <w:fldChar w:fldCharType="begin"/>
      </w:r>
      <w:r w:rsidR="00D07BE5" w:rsidRPr="00BE5D59">
        <w:rPr>
          <w:rFonts w:ascii="Arial" w:hAnsi="Arial" w:cs="Arial"/>
          <w:sz w:val="20"/>
          <w:szCs w:val="20"/>
          <w:lang w:val="en-US"/>
        </w:rPr>
        <w:instrText xml:space="preserve"> ADDIN EN.CITE &lt;EndNote&gt;&lt;Cite&gt;&lt;Author&gt;Dumas&lt;/Author&gt;&lt;Year&gt;2014&lt;/Year&gt;&lt;RecNum&gt;11972&lt;/RecNum&gt;&lt;DisplayText&gt;&lt;style face="superscript"&gt;12&lt;/style&gt;&lt;/DisplayText&gt;&lt;record&gt;&lt;rec-number&gt;11972&lt;/rec-number&gt;&lt;foreign-keys&gt;&lt;key app="EN" db-id="tspxxdxamrdefmedtv0xf2dips5xw5pz5a0f" timestamp="1402317289"&gt;11972&lt;/key&gt;&lt;/foreign-keys&gt;&lt;ref-type name="Journal Article"&gt;17&lt;/ref-type&gt;&lt;contributors&gt;&lt;authors&gt;&lt;author&gt;Dumas, N.&lt;/author&gt;&lt;author&gt;Moulin-Sallanon, M.&lt;/author&gt;&lt;author&gt;Ginovart, N.&lt;/author&gt;&lt;author&gt;Tournier, B. B.&lt;/author&gt;&lt;author&gt;Suzanne, P.&lt;/author&gt;&lt;author&gt;Cailly, T.&lt;/author&gt;&lt;author&gt;Fabis, F.&lt;/author&gt;&lt;author&gt;Rault, S.&lt;/author&gt;&lt;author&gt;Charnay, Y.&lt;/author&gt;&lt;author&gt;Millet, P.&lt;/author&gt;&lt;/authors&gt;&lt;/contributors&gt;&lt;titles&gt;&lt;title&gt;Small-animal single-photon emission computed tomographic imaging of the brain serotoninergic systems in wild-type and mdr1a knockout rats&lt;/title&gt;&lt;secondary-title&gt;Mol Imaging&lt;/secondary-title&gt;&lt;alt-title&gt;Molecular imaging&lt;/alt-title&gt;&lt;/titles&gt;&lt;periodical&gt;&lt;full-title&gt;Mol Imaging&lt;/full-title&gt;&lt;abbr-1&gt;Molecular imaging&lt;/abbr-1&gt;&lt;/periodical&gt;&lt;alt-periodical&gt;&lt;full-title&gt;Mol Imaging&lt;/full-title&gt;&lt;abbr-1&gt;Molecular imaging&lt;/abbr-1&gt;&lt;/alt-periodical&gt;&lt;volume&gt;13&lt;/volume&gt;&lt;number&gt;1&lt;/number&gt;&lt;edition&gt;2014/03/14&lt;/edition&gt;&lt;dates&gt;&lt;year&gt;2014&lt;/year&gt;&lt;pub-dates&gt;&lt;date&gt;Jan-Feb&lt;/date&gt;&lt;/pub-dates&gt;&lt;/dates&gt;&lt;isbn&gt;1536-0121 (Electronic)&amp;#xD;1535-3508 (Linking)&lt;/isbn&gt;&lt;accession-num&gt;24622810&lt;/accession-num&gt;&lt;work-type&gt;Research Support, Non-U.S. Gov&amp;apos;t&lt;/work-type&gt;&lt;urls&gt;&lt;related-urls&gt;&lt;url&gt;http://www.ncbi.nlm.nih.gov/pubmed/24622810&lt;/url&gt;&lt;/related-urls&gt;&lt;/urls&gt;&lt;electronic-resource-num&gt;10.2310/7290.2013.00072&lt;/electronic-resource-num&gt;&lt;/record&gt;&lt;/Cite&gt;&lt;/EndNote&gt;</w:instrText>
      </w:r>
      <w:r w:rsidR="00D07BE5" w:rsidRPr="00BE5D59">
        <w:rPr>
          <w:rFonts w:ascii="Arial" w:hAnsi="Arial" w:cs="Arial"/>
          <w:sz w:val="20"/>
          <w:szCs w:val="20"/>
          <w:lang w:val="en-US"/>
        </w:rPr>
        <w:fldChar w:fldCharType="separate"/>
      </w:r>
      <w:r w:rsidR="00D07BE5" w:rsidRPr="00BE5D59">
        <w:rPr>
          <w:rFonts w:ascii="Arial" w:hAnsi="Arial" w:cs="Arial"/>
          <w:noProof/>
          <w:sz w:val="20"/>
          <w:szCs w:val="20"/>
          <w:vertAlign w:val="superscript"/>
          <w:lang w:val="en-US"/>
        </w:rPr>
        <w:t>12</w:t>
      </w:r>
      <w:r w:rsidR="00D07BE5" w:rsidRPr="00BE5D59">
        <w:rPr>
          <w:rFonts w:ascii="Arial" w:hAnsi="Arial" w:cs="Arial"/>
          <w:sz w:val="20"/>
          <w:szCs w:val="20"/>
          <w:lang w:val="en-US"/>
        </w:rPr>
        <w:fldChar w:fldCharType="end"/>
      </w:r>
      <w:r w:rsidRPr="00BE5D59">
        <w:rPr>
          <w:rFonts w:ascii="Arial" w:hAnsi="Arial" w:cs="Arial"/>
          <w:color w:val="000000"/>
          <w:sz w:val="20"/>
          <w:szCs w:val="20"/>
          <w:lang w:val="en-US"/>
        </w:rPr>
        <w:t xml:space="preserve">. For </w:t>
      </w:r>
      <w:proofErr w:type="spellStart"/>
      <w:r w:rsidRPr="00BE5D59">
        <w:rPr>
          <w:rFonts w:ascii="Arial" w:hAnsi="Arial" w:cs="Arial"/>
          <w:color w:val="000000"/>
          <w:sz w:val="20"/>
          <w:szCs w:val="20"/>
          <w:lang w:val="en-US"/>
        </w:rPr>
        <w:t>radiolabelling</w:t>
      </w:r>
      <w:proofErr w:type="spellEnd"/>
      <w:r w:rsidRPr="00BE5D59">
        <w:rPr>
          <w:rFonts w:ascii="Arial" w:hAnsi="Arial" w:cs="Arial"/>
          <w:color w:val="000000"/>
          <w:sz w:val="20"/>
          <w:szCs w:val="20"/>
          <w:lang w:val="en-US"/>
        </w:rPr>
        <w:t xml:space="preserve">, 300 </w:t>
      </w:r>
      <w:proofErr w:type="spellStart"/>
      <w:r w:rsidRPr="00BE5D59">
        <w:rPr>
          <w:rFonts w:ascii="Arial" w:hAnsi="Arial" w:cs="Arial"/>
          <w:color w:val="000000"/>
          <w:sz w:val="20"/>
          <w:szCs w:val="20"/>
          <w:lang w:val="en-US"/>
        </w:rPr>
        <w:t>μg</w:t>
      </w:r>
      <w:proofErr w:type="spellEnd"/>
      <w:r w:rsidRPr="00BE5D59">
        <w:rPr>
          <w:rFonts w:ascii="Arial" w:hAnsi="Arial" w:cs="Arial"/>
          <w:color w:val="000000"/>
          <w:sz w:val="20"/>
          <w:szCs w:val="20"/>
          <w:lang w:val="en-US"/>
        </w:rPr>
        <w:t xml:space="preserve"> of R91150 precursor in 3 </w:t>
      </w:r>
      <w:proofErr w:type="spellStart"/>
      <w:r w:rsidRPr="00BE5D59">
        <w:rPr>
          <w:rFonts w:ascii="Arial" w:hAnsi="Arial" w:cs="Arial"/>
          <w:color w:val="000000"/>
          <w:sz w:val="20"/>
          <w:szCs w:val="20"/>
          <w:lang w:val="en-US"/>
        </w:rPr>
        <w:t>μL</w:t>
      </w:r>
      <w:proofErr w:type="spellEnd"/>
      <w:r w:rsidRPr="00BE5D59">
        <w:rPr>
          <w:rFonts w:ascii="Arial" w:hAnsi="Arial" w:cs="Arial"/>
          <w:color w:val="000000"/>
          <w:sz w:val="20"/>
          <w:szCs w:val="20"/>
          <w:lang w:val="en-US"/>
        </w:rPr>
        <w:t xml:space="preserve"> ethanol was mixed with 3 </w:t>
      </w:r>
      <w:proofErr w:type="spellStart"/>
      <w:r w:rsidRPr="00BE5D59">
        <w:rPr>
          <w:rFonts w:ascii="Arial" w:hAnsi="Arial" w:cs="Arial"/>
          <w:color w:val="000000"/>
          <w:sz w:val="20"/>
          <w:szCs w:val="20"/>
          <w:lang w:val="en-US"/>
        </w:rPr>
        <w:t>μL</w:t>
      </w:r>
      <w:proofErr w:type="spellEnd"/>
      <w:r w:rsidRPr="00BE5D59">
        <w:rPr>
          <w:rFonts w:ascii="Arial" w:hAnsi="Arial" w:cs="Arial"/>
          <w:color w:val="000000"/>
          <w:sz w:val="20"/>
          <w:szCs w:val="20"/>
          <w:lang w:val="en-US"/>
        </w:rPr>
        <w:t xml:space="preserve"> of glacial acetic acid, 15 </w:t>
      </w:r>
      <w:proofErr w:type="spellStart"/>
      <w:r w:rsidRPr="00BE5D59">
        <w:rPr>
          <w:rFonts w:ascii="Arial" w:hAnsi="Arial" w:cs="Arial"/>
          <w:color w:val="000000"/>
          <w:sz w:val="20"/>
          <w:szCs w:val="20"/>
          <w:lang w:val="en-US"/>
        </w:rPr>
        <w:t>μL</w:t>
      </w:r>
      <w:proofErr w:type="spellEnd"/>
      <w:r w:rsidRPr="00BE5D59">
        <w:rPr>
          <w:rFonts w:ascii="Arial" w:hAnsi="Arial" w:cs="Arial"/>
          <w:color w:val="000000"/>
          <w:sz w:val="20"/>
          <w:szCs w:val="20"/>
          <w:lang w:val="en-US"/>
        </w:rPr>
        <w:t xml:space="preserve"> of carrier-free </w:t>
      </w:r>
      <w:r w:rsidRPr="00BE5D59">
        <w:rPr>
          <w:rFonts w:ascii="Arial" w:hAnsi="Arial" w:cs="Arial"/>
          <w:color w:val="000000"/>
          <w:sz w:val="20"/>
          <w:szCs w:val="20"/>
          <w:vertAlign w:val="superscript"/>
          <w:lang w:val="en-US"/>
        </w:rPr>
        <w:t>125</w:t>
      </w:r>
      <w:r w:rsidRPr="00BE5D59">
        <w:rPr>
          <w:rFonts w:ascii="Arial" w:hAnsi="Arial" w:cs="Arial"/>
          <w:color w:val="000000"/>
          <w:sz w:val="20"/>
          <w:szCs w:val="20"/>
          <w:lang w:val="en-US"/>
        </w:rPr>
        <w:t xml:space="preserve">I sodium iodide (10 </w:t>
      </w:r>
      <w:proofErr w:type="spellStart"/>
      <w:r w:rsidRPr="00BE5D59">
        <w:rPr>
          <w:rFonts w:ascii="Arial" w:hAnsi="Arial" w:cs="Arial"/>
          <w:color w:val="000000"/>
          <w:sz w:val="20"/>
          <w:szCs w:val="20"/>
          <w:lang w:val="en-US"/>
        </w:rPr>
        <w:t>mCi</w:t>
      </w:r>
      <w:proofErr w:type="spellEnd"/>
      <w:r w:rsidRPr="00BE5D59">
        <w:rPr>
          <w:rFonts w:ascii="Arial" w:hAnsi="Arial" w:cs="Arial"/>
          <w:color w:val="000000"/>
          <w:sz w:val="20"/>
          <w:szCs w:val="20"/>
          <w:lang w:val="en-US"/>
        </w:rPr>
        <w:t xml:space="preserve">) in 0.05 M NaOH, and 3 </w:t>
      </w:r>
      <w:proofErr w:type="spellStart"/>
      <w:r w:rsidRPr="00BE5D59">
        <w:rPr>
          <w:rFonts w:ascii="Arial" w:hAnsi="Arial" w:cs="Arial"/>
          <w:color w:val="000000"/>
          <w:sz w:val="20"/>
          <w:szCs w:val="20"/>
          <w:lang w:val="en-US"/>
        </w:rPr>
        <w:t>μL</w:t>
      </w:r>
      <w:proofErr w:type="spellEnd"/>
      <w:r w:rsidRPr="00BE5D59">
        <w:rPr>
          <w:rFonts w:ascii="Arial" w:hAnsi="Arial" w:cs="Arial"/>
          <w:color w:val="000000"/>
          <w:sz w:val="20"/>
          <w:szCs w:val="20"/>
          <w:lang w:val="en-US"/>
        </w:rPr>
        <w:t xml:space="preserve"> of 30% H</w:t>
      </w:r>
      <w:r w:rsidRPr="00BE5D59">
        <w:rPr>
          <w:rFonts w:ascii="Arial" w:hAnsi="Arial" w:cs="Arial"/>
          <w:color w:val="000000"/>
          <w:sz w:val="20"/>
          <w:szCs w:val="20"/>
          <w:vertAlign w:val="subscript"/>
          <w:lang w:val="en-US"/>
        </w:rPr>
        <w:t>2</w:t>
      </w:r>
      <w:r w:rsidRPr="00BE5D59">
        <w:rPr>
          <w:rFonts w:ascii="Arial" w:hAnsi="Arial" w:cs="Arial"/>
          <w:color w:val="000000"/>
          <w:sz w:val="20"/>
          <w:szCs w:val="20"/>
          <w:lang w:val="en-US"/>
        </w:rPr>
        <w:t>O</w:t>
      </w:r>
      <w:r w:rsidRPr="00BE5D59">
        <w:rPr>
          <w:rFonts w:ascii="Arial" w:hAnsi="Arial" w:cs="Arial"/>
          <w:color w:val="000000"/>
          <w:sz w:val="20"/>
          <w:szCs w:val="20"/>
          <w:vertAlign w:val="subscript"/>
          <w:lang w:val="en-US"/>
        </w:rPr>
        <w:t>2</w:t>
      </w:r>
      <w:r w:rsidRPr="00BE5D59">
        <w:rPr>
          <w:rFonts w:ascii="Arial" w:hAnsi="Arial" w:cs="Arial"/>
          <w:color w:val="000000"/>
          <w:sz w:val="20"/>
          <w:szCs w:val="20"/>
          <w:lang w:val="en-US"/>
        </w:rPr>
        <w:t>. [</w:t>
      </w:r>
      <w:r w:rsidRPr="00BE5D59">
        <w:rPr>
          <w:rFonts w:ascii="Arial" w:hAnsi="Arial" w:cs="Arial"/>
          <w:color w:val="000000"/>
          <w:sz w:val="20"/>
          <w:szCs w:val="20"/>
          <w:vertAlign w:val="superscript"/>
          <w:lang w:val="en-US"/>
        </w:rPr>
        <w:t>125</w:t>
      </w:r>
      <w:r w:rsidRPr="00BE5D59">
        <w:rPr>
          <w:rFonts w:ascii="Arial" w:hAnsi="Arial" w:cs="Arial"/>
          <w:color w:val="000000"/>
          <w:sz w:val="20"/>
          <w:szCs w:val="20"/>
          <w:lang w:val="en-US"/>
        </w:rPr>
        <w:t>I]R91150 was isolated by an isocratic HPLC run  (ACN/water 50/50, 10 mM acetic acid buffer pH 5)</w:t>
      </w:r>
      <w:r w:rsidRPr="00BE5D59">
        <w:rPr>
          <w:rFonts w:ascii="Arial" w:hAnsi="Arial" w:cs="Arial"/>
          <w:sz w:val="20"/>
          <w:szCs w:val="20"/>
          <w:lang w:val="en-US"/>
        </w:rPr>
        <w:t xml:space="preserve"> </w:t>
      </w:r>
      <w:r w:rsidRPr="00BE5D59">
        <w:rPr>
          <w:rFonts w:ascii="Arial" w:hAnsi="Arial" w:cs="Arial"/>
          <w:color w:val="000000"/>
          <w:sz w:val="20"/>
          <w:szCs w:val="20"/>
          <w:lang w:val="en-US"/>
        </w:rPr>
        <w:t>with a reversed-phase column (</w:t>
      </w:r>
      <w:proofErr w:type="spellStart"/>
      <w:r w:rsidRPr="00BE5D59">
        <w:rPr>
          <w:rFonts w:ascii="Arial" w:hAnsi="Arial" w:cs="Arial"/>
          <w:color w:val="000000"/>
          <w:sz w:val="20"/>
          <w:szCs w:val="20"/>
          <w:lang w:val="en-US"/>
        </w:rPr>
        <w:t>Bondclone</w:t>
      </w:r>
      <w:proofErr w:type="spellEnd"/>
      <w:r w:rsidRPr="00BE5D59">
        <w:rPr>
          <w:rFonts w:ascii="Arial" w:hAnsi="Arial" w:cs="Arial"/>
          <w:color w:val="000000"/>
          <w:sz w:val="20"/>
          <w:szCs w:val="20"/>
          <w:lang w:val="en-US"/>
        </w:rPr>
        <w:t xml:space="preserve"> C18 10 </w:t>
      </w:r>
      <w:proofErr w:type="spellStart"/>
      <w:r w:rsidRPr="00BE5D59">
        <w:rPr>
          <w:rFonts w:ascii="Arial" w:hAnsi="Arial" w:cs="Arial"/>
          <w:color w:val="000000"/>
          <w:sz w:val="20"/>
          <w:szCs w:val="20"/>
          <w:lang w:val="en-US"/>
        </w:rPr>
        <w:t>μm</w:t>
      </w:r>
      <w:proofErr w:type="spellEnd"/>
      <w:r w:rsidRPr="00BE5D59">
        <w:rPr>
          <w:rFonts w:ascii="Arial" w:hAnsi="Arial" w:cs="Arial"/>
          <w:color w:val="000000"/>
          <w:sz w:val="20"/>
          <w:szCs w:val="20"/>
          <w:lang w:val="en-US"/>
        </w:rPr>
        <w:t xml:space="preserve"> 300 X 7.8 mm, Phenomenex, Schlieren, Switzerland) at a flow rate of 3 mL/min. </w:t>
      </w:r>
    </w:p>
    <w:p w14:paraId="7FB9759D" w14:textId="77777777" w:rsidR="003576C8" w:rsidRPr="00BE5D59" w:rsidRDefault="003576C8" w:rsidP="003576C8">
      <w:pPr>
        <w:spacing w:line="360" w:lineRule="auto"/>
        <w:ind w:firstLine="426"/>
        <w:jc w:val="both"/>
        <w:rPr>
          <w:rFonts w:ascii="Arial" w:hAnsi="Arial" w:cs="Arial"/>
          <w:color w:val="000000"/>
          <w:sz w:val="20"/>
          <w:szCs w:val="20"/>
          <w:lang w:val="en-US"/>
        </w:rPr>
      </w:pPr>
    </w:p>
    <w:p w14:paraId="08E1F669" w14:textId="236F3B24" w:rsidR="003576C8" w:rsidRPr="00BE5D59" w:rsidRDefault="003576C8" w:rsidP="003576C8">
      <w:pPr>
        <w:spacing w:line="360" w:lineRule="auto"/>
        <w:ind w:firstLine="426"/>
        <w:jc w:val="both"/>
        <w:rPr>
          <w:rFonts w:ascii="Arial" w:hAnsi="Arial" w:cs="Arial"/>
          <w:i/>
          <w:iCs/>
          <w:color w:val="000000"/>
          <w:sz w:val="20"/>
          <w:szCs w:val="20"/>
          <w:lang w:val="en-US"/>
        </w:rPr>
      </w:pPr>
      <w:r w:rsidRPr="00BE5D59">
        <w:rPr>
          <w:rFonts w:ascii="Arial" w:hAnsi="Arial" w:cs="Arial"/>
          <w:i/>
          <w:iCs/>
          <w:color w:val="000000"/>
          <w:sz w:val="20"/>
          <w:szCs w:val="20"/>
          <w:lang w:val="en-US"/>
        </w:rPr>
        <w:t>Ex vivo estimation of receptor occupancy by haloperidol and MDL-100,907</w:t>
      </w:r>
    </w:p>
    <w:p w14:paraId="5FB6BCAF" w14:textId="77777777" w:rsidR="003576C8" w:rsidRPr="00BE5D59" w:rsidRDefault="003576C8" w:rsidP="003576C8">
      <w:pPr>
        <w:spacing w:line="360" w:lineRule="auto"/>
        <w:jc w:val="both"/>
        <w:rPr>
          <w:rFonts w:ascii="Arial" w:hAnsi="Arial" w:cs="Arial"/>
          <w:color w:val="000000"/>
          <w:sz w:val="20"/>
          <w:szCs w:val="20"/>
          <w:lang w:val="en-US"/>
        </w:rPr>
      </w:pPr>
    </w:p>
    <w:p w14:paraId="00717BAA" w14:textId="77777777" w:rsidR="003576C8" w:rsidRPr="00BE5D59" w:rsidRDefault="003576C8" w:rsidP="003576C8">
      <w:pPr>
        <w:spacing w:line="360" w:lineRule="auto"/>
        <w:ind w:firstLine="426"/>
        <w:jc w:val="both"/>
        <w:rPr>
          <w:rFonts w:ascii="Arial" w:hAnsi="Arial" w:cs="Arial"/>
          <w:sz w:val="20"/>
          <w:szCs w:val="20"/>
        </w:rPr>
      </w:pPr>
      <w:r w:rsidRPr="00BE5D59">
        <w:rPr>
          <w:rFonts w:ascii="Arial" w:hAnsi="Arial" w:cs="Arial"/>
          <w:sz w:val="20"/>
          <w:szCs w:val="20"/>
          <w:lang w:val="en-US"/>
        </w:rPr>
        <w:t xml:space="preserve">In the </w:t>
      </w:r>
      <w:r w:rsidRPr="00BE5D59">
        <w:rPr>
          <w:rFonts w:ascii="Arial" w:hAnsi="Arial" w:cs="Arial"/>
          <w:i/>
          <w:iCs/>
          <w:sz w:val="20"/>
          <w:szCs w:val="20"/>
          <w:lang w:val="en-US"/>
        </w:rPr>
        <w:t xml:space="preserve">ex vivo </w:t>
      </w:r>
      <w:r w:rsidRPr="00BE5D59">
        <w:rPr>
          <w:rFonts w:ascii="Arial" w:hAnsi="Arial" w:cs="Arial"/>
          <w:sz w:val="20"/>
          <w:szCs w:val="20"/>
          <w:lang w:val="en-US"/>
        </w:rPr>
        <w:t>dose-occupancy curve estimations, r</w:t>
      </w:r>
      <w:r w:rsidRPr="00BE5D59">
        <w:rPr>
          <w:rFonts w:ascii="Arial" w:hAnsi="Arial" w:cs="Arial"/>
          <w:sz w:val="20"/>
          <w:szCs w:val="20"/>
        </w:rPr>
        <w:t xml:space="preserve">ats were administered with </w:t>
      </w:r>
      <w:r w:rsidRPr="00BE5D59">
        <w:rPr>
          <w:rFonts w:ascii="Arial" w:hAnsi="Arial" w:cs="Arial"/>
          <w:color w:val="000000"/>
          <w:sz w:val="20"/>
          <w:szCs w:val="20"/>
        </w:rPr>
        <w:t>[</w:t>
      </w:r>
      <w:r w:rsidRPr="00BE5D59">
        <w:rPr>
          <w:rFonts w:ascii="Arial" w:hAnsi="Arial" w:cs="Arial"/>
          <w:color w:val="000000"/>
          <w:sz w:val="20"/>
          <w:szCs w:val="20"/>
          <w:vertAlign w:val="superscript"/>
        </w:rPr>
        <w:t>123</w:t>
      </w:r>
      <w:r w:rsidRPr="00BE5D59">
        <w:rPr>
          <w:rFonts w:ascii="Arial" w:hAnsi="Arial" w:cs="Arial"/>
          <w:color w:val="000000"/>
          <w:sz w:val="20"/>
          <w:szCs w:val="20"/>
        </w:rPr>
        <w:t>I]IBZM and [</w:t>
      </w:r>
      <w:r w:rsidRPr="00BE5D59">
        <w:rPr>
          <w:rFonts w:ascii="Arial" w:hAnsi="Arial" w:cs="Arial"/>
          <w:color w:val="000000"/>
          <w:sz w:val="20"/>
          <w:szCs w:val="20"/>
          <w:vertAlign w:val="superscript"/>
        </w:rPr>
        <w:t>125</w:t>
      </w:r>
      <w:r w:rsidRPr="00BE5D59">
        <w:rPr>
          <w:rFonts w:ascii="Arial" w:hAnsi="Arial" w:cs="Arial"/>
          <w:color w:val="000000"/>
          <w:sz w:val="20"/>
          <w:szCs w:val="20"/>
        </w:rPr>
        <w:t xml:space="preserve">I]R91150 to concurrently measure </w:t>
      </w:r>
      <w:r w:rsidRPr="00BE5D59">
        <w:rPr>
          <w:rFonts w:ascii="Arial" w:hAnsi="Arial" w:cs="Arial"/>
          <w:color w:val="000000"/>
          <w:sz w:val="20"/>
          <w:szCs w:val="20"/>
          <w:lang w:val="en-US"/>
        </w:rPr>
        <w:t>D</w:t>
      </w:r>
      <w:r w:rsidRPr="00BE5D59">
        <w:rPr>
          <w:rFonts w:ascii="Arial" w:hAnsi="Arial" w:cs="Arial"/>
          <w:color w:val="000000"/>
          <w:sz w:val="20"/>
          <w:szCs w:val="20"/>
          <w:vertAlign w:val="subscript"/>
          <w:lang w:val="en-US"/>
        </w:rPr>
        <w:t>2/3</w:t>
      </w:r>
      <w:r w:rsidRPr="00BE5D59">
        <w:rPr>
          <w:rFonts w:ascii="Arial" w:hAnsi="Arial" w:cs="Arial"/>
          <w:color w:val="000000"/>
          <w:sz w:val="20"/>
          <w:szCs w:val="20"/>
        </w:rPr>
        <w:t xml:space="preserve"> and 5-HT2A receptor occupancy, respectively. </w:t>
      </w:r>
      <w:r w:rsidRPr="00BE5D59">
        <w:rPr>
          <w:rFonts w:ascii="Arial" w:hAnsi="Arial" w:cs="Arial"/>
          <w:sz w:val="20"/>
          <w:szCs w:val="20"/>
        </w:rPr>
        <w:t xml:space="preserve">At 28 days of treatment, rats were anesthetized using isoflurane anaesthesia (4% for induction, 2.5% for maintenance) and injected with 6.48±0.34 MBq of </w:t>
      </w:r>
      <w:r w:rsidRPr="00BE5D59">
        <w:rPr>
          <w:rFonts w:ascii="Arial" w:hAnsi="Arial" w:cs="Arial"/>
          <w:color w:val="000000"/>
          <w:sz w:val="20"/>
          <w:szCs w:val="20"/>
        </w:rPr>
        <w:t>[</w:t>
      </w:r>
      <w:r w:rsidRPr="00BE5D59">
        <w:rPr>
          <w:rFonts w:ascii="Arial" w:hAnsi="Arial" w:cs="Arial"/>
          <w:color w:val="000000"/>
          <w:sz w:val="20"/>
          <w:szCs w:val="20"/>
          <w:vertAlign w:val="superscript"/>
        </w:rPr>
        <w:t>123</w:t>
      </w:r>
      <w:r w:rsidRPr="00BE5D59">
        <w:rPr>
          <w:rFonts w:ascii="Arial" w:hAnsi="Arial" w:cs="Arial"/>
          <w:color w:val="000000"/>
          <w:sz w:val="20"/>
          <w:szCs w:val="20"/>
        </w:rPr>
        <w:t xml:space="preserve">I]IBZM or </w:t>
      </w:r>
      <w:r w:rsidRPr="00BE5D59">
        <w:rPr>
          <w:rFonts w:ascii="Arial" w:hAnsi="Arial" w:cs="Arial"/>
          <w:sz w:val="20"/>
          <w:szCs w:val="20"/>
        </w:rPr>
        <w:t>6.98±0.98 MBq of [</w:t>
      </w:r>
      <w:r w:rsidRPr="00BE5D59">
        <w:rPr>
          <w:rFonts w:ascii="Arial" w:hAnsi="Arial" w:cs="Arial"/>
          <w:sz w:val="20"/>
          <w:szCs w:val="20"/>
          <w:vertAlign w:val="superscript"/>
        </w:rPr>
        <w:t>123</w:t>
      </w:r>
      <w:r w:rsidRPr="00BE5D59">
        <w:rPr>
          <w:rFonts w:ascii="Arial" w:hAnsi="Arial" w:cs="Arial"/>
          <w:sz w:val="20"/>
          <w:szCs w:val="20"/>
        </w:rPr>
        <w:t xml:space="preserve">I]R91150 (depending on the administered antagonist, haloperidol or MDL-100,907, respectively). </w:t>
      </w:r>
      <w:r w:rsidRPr="00BE5D59">
        <w:rPr>
          <w:rFonts w:ascii="Arial" w:hAnsi="Arial" w:cs="Arial"/>
          <w:color w:val="000000"/>
          <w:sz w:val="20"/>
          <w:szCs w:val="20"/>
        </w:rPr>
        <w:t>At 120 min post-injection, rats</w:t>
      </w:r>
      <w:r w:rsidRPr="00BE5D59">
        <w:rPr>
          <w:rFonts w:ascii="Arial" w:hAnsi="Arial" w:cs="Arial"/>
          <w:sz w:val="20"/>
          <w:szCs w:val="20"/>
        </w:rPr>
        <w:t xml:space="preserve"> were euthanized by decapitation, their brain removed, and their striatum, frontal cortex and cerebellum dissected and weighed. Radioactivity in the dissected brain regions was immediately measured in an automated gamma counting system (expressed in </w:t>
      </w:r>
      <w:proofErr w:type="spellStart"/>
      <w:r w:rsidRPr="00BE5D59">
        <w:rPr>
          <w:rFonts w:ascii="Arial" w:hAnsi="Arial" w:cs="Arial"/>
          <w:sz w:val="20"/>
          <w:szCs w:val="20"/>
        </w:rPr>
        <w:t>KBq</w:t>
      </w:r>
      <w:proofErr w:type="spellEnd"/>
      <w:r w:rsidRPr="00BE5D59">
        <w:rPr>
          <w:rFonts w:ascii="Arial" w:hAnsi="Arial" w:cs="Arial"/>
          <w:sz w:val="20"/>
          <w:szCs w:val="20"/>
        </w:rPr>
        <w:t xml:space="preserve">/g of tissue weight) for the radiotracer labelled with </w:t>
      </w:r>
      <w:r w:rsidRPr="00BE5D59">
        <w:rPr>
          <w:rFonts w:ascii="Arial" w:hAnsi="Arial" w:cs="Arial"/>
          <w:sz w:val="20"/>
          <w:szCs w:val="20"/>
          <w:vertAlign w:val="superscript"/>
        </w:rPr>
        <w:t>123</w:t>
      </w:r>
      <w:r w:rsidRPr="00BE5D59">
        <w:rPr>
          <w:rFonts w:ascii="Arial" w:hAnsi="Arial" w:cs="Arial"/>
          <w:sz w:val="20"/>
          <w:szCs w:val="20"/>
        </w:rPr>
        <w:t>I. Radioactivity was decay-corrected to the time of the brain dissection.</w:t>
      </w:r>
    </w:p>
    <w:p w14:paraId="1CA1E66D" w14:textId="77777777" w:rsidR="003576C8" w:rsidRPr="00BE5D59" w:rsidRDefault="003576C8" w:rsidP="003576C8">
      <w:pPr>
        <w:spacing w:line="360" w:lineRule="auto"/>
        <w:ind w:firstLine="426"/>
        <w:jc w:val="both"/>
        <w:rPr>
          <w:rFonts w:ascii="Arial" w:hAnsi="Arial" w:cs="Arial"/>
          <w:color w:val="000000"/>
          <w:sz w:val="20"/>
          <w:szCs w:val="20"/>
          <w:lang w:val="en-US"/>
        </w:rPr>
      </w:pPr>
      <w:r w:rsidRPr="00BE5D59">
        <w:rPr>
          <w:rFonts w:ascii="Arial" w:hAnsi="Arial" w:cs="Arial"/>
          <w:color w:val="000000"/>
          <w:sz w:val="20"/>
          <w:szCs w:val="20"/>
          <w:lang w:val="en-US"/>
        </w:rPr>
        <w:t xml:space="preserve">For the </w:t>
      </w:r>
      <w:r w:rsidRPr="00BE5D59">
        <w:rPr>
          <w:rFonts w:ascii="Arial" w:hAnsi="Arial" w:cs="Arial"/>
          <w:i/>
          <w:iCs/>
          <w:color w:val="000000"/>
          <w:sz w:val="20"/>
          <w:szCs w:val="20"/>
          <w:lang w:val="en-US"/>
        </w:rPr>
        <w:t xml:space="preserve">ex vivo </w:t>
      </w:r>
      <w:r w:rsidRPr="00BE5D59">
        <w:rPr>
          <w:rFonts w:ascii="Arial" w:hAnsi="Arial" w:cs="Arial"/>
          <w:color w:val="000000"/>
          <w:sz w:val="20"/>
          <w:szCs w:val="20"/>
          <w:lang w:val="en-US"/>
        </w:rPr>
        <w:t xml:space="preserve">study, </w:t>
      </w:r>
      <w:r w:rsidRPr="00BE5D59">
        <w:rPr>
          <w:rFonts w:ascii="Arial" w:hAnsi="Arial" w:cs="Arial"/>
          <w:sz w:val="20"/>
          <w:szCs w:val="20"/>
        </w:rPr>
        <w:t>the standardized uptake ratio (SUR) for each radiotracer in the striatum and the frontal cortex was measured using the radioactivity measured in the gamma counting system as follows: SUR=(radioactivity in the target-region)/(radioactivity in the cerebellum) – 1. The % occupancy (O) of the D</w:t>
      </w:r>
      <w:r w:rsidRPr="00BE5D59">
        <w:rPr>
          <w:rFonts w:ascii="Arial" w:hAnsi="Arial" w:cs="Arial"/>
          <w:sz w:val="20"/>
          <w:szCs w:val="20"/>
          <w:vertAlign w:val="subscript"/>
        </w:rPr>
        <w:t>2/3</w:t>
      </w:r>
      <w:r w:rsidRPr="00BE5D59">
        <w:rPr>
          <w:rFonts w:ascii="Arial" w:hAnsi="Arial" w:cs="Arial"/>
          <w:sz w:val="20"/>
          <w:szCs w:val="20"/>
        </w:rPr>
        <w:t xml:space="preserve"> and the 5-HT</w:t>
      </w:r>
      <w:r w:rsidRPr="00BE5D59">
        <w:rPr>
          <w:rFonts w:ascii="Arial" w:hAnsi="Arial" w:cs="Arial"/>
          <w:sz w:val="20"/>
          <w:szCs w:val="20"/>
          <w:vertAlign w:val="subscript"/>
        </w:rPr>
        <w:t>2A</w:t>
      </w:r>
      <w:r w:rsidRPr="00BE5D59">
        <w:rPr>
          <w:rFonts w:ascii="Arial" w:hAnsi="Arial" w:cs="Arial"/>
          <w:sz w:val="20"/>
          <w:szCs w:val="20"/>
        </w:rPr>
        <w:t xml:space="preserve"> receptors from their respective antagonists was estimated using the following formula: O (%)=(1-SUR/SUR</w:t>
      </w:r>
      <w:r w:rsidRPr="00BE5D59">
        <w:rPr>
          <w:rFonts w:ascii="Arial" w:hAnsi="Arial" w:cs="Arial"/>
          <w:sz w:val="20"/>
          <w:szCs w:val="20"/>
          <w:vertAlign w:val="subscript"/>
        </w:rPr>
        <w:t>CON</w:t>
      </w:r>
      <w:r w:rsidRPr="00BE5D59">
        <w:rPr>
          <w:rFonts w:ascii="Arial" w:hAnsi="Arial" w:cs="Arial"/>
          <w:sz w:val="20"/>
          <w:szCs w:val="20"/>
        </w:rPr>
        <w:t>)*100, where SUR corresponds to the value obtained from an individual study in which a dose of antagonist was employed, while SUR</w:t>
      </w:r>
      <w:r w:rsidRPr="00BE5D59">
        <w:rPr>
          <w:rFonts w:ascii="Arial" w:hAnsi="Arial" w:cs="Arial"/>
          <w:sz w:val="20"/>
          <w:szCs w:val="20"/>
          <w:vertAlign w:val="subscript"/>
        </w:rPr>
        <w:t xml:space="preserve">CON </w:t>
      </w:r>
      <w:r w:rsidRPr="00BE5D59">
        <w:rPr>
          <w:rFonts w:ascii="Arial" w:hAnsi="Arial" w:cs="Arial"/>
          <w:sz w:val="20"/>
          <w:szCs w:val="20"/>
        </w:rPr>
        <w:t>corresponds to the average value obtained from the control animals in which no antagonist was administered.</w:t>
      </w:r>
    </w:p>
    <w:p w14:paraId="0A11A9E3" w14:textId="77777777" w:rsidR="003576C8" w:rsidRPr="00BE5D59" w:rsidRDefault="003576C8" w:rsidP="003576C8">
      <w:pPr>
        <w:spacing w:line="360" w:lineRule="auto"/>
        <w:ind w:firstLine="426"/>
        <w:jc w:val="both"/>
        <w:rPr>
          <w:rFonts w:ascii="Arial" w:hAnsi="Arial" w:cs="Arial"/>
          <w:sz w:val="20"/>
          <w:szCs w:val="20"/>
        </w:rPr>
      </w:pPr>
    </w:p>
    <w:p w14:paraId="62AF109D" w14:textId="7D3C9304" w:rsidR="003576C8" w:rsidRPr="00BE5D59" w:rsidRDefault="003576C8" w:rsidP="003576C8">
      <w:pPr>
        <w:spacing w:line="360" w:lineRule="auto"/>
        <w:ind w:firstLine="426"/>
        <w:jc w:val="both"/>
        <w:rPr>
          <w:rFonts w:ascii="Arial" w:hAnsi="Arial" w:cs="Arial"/>
          <w:sz w:val="20"/>
          <w:szCs w:val="20"/>
        </w:rPr>
      </w:pPr>
      <w:r w:rsidRPr="00BE5D59">
        <w:rPr>
          <w:rFonts w:ascii="Arial" w:hAnsi="Arial" w:cs="Arial"/>
          <w:i/>
          <w:iCs/>
          <w:color w:val="000000"/>
          <w:sz w:val="20"/>
          <w:szCs w:val="20"/>
          <w:lang w:val="en-US"/>
        </w:rPr>
        <w:t>In vivo imaging experiments</w:t>
      </w:r>
    </w:p>
    <w:p w14:paraId="711D407E" w14:textId="77777777" w:rsidR="003576C8" w:rsidRPr="00BE5D59" w:rsidRDefault="003576C8" w:rsidP="003576C8">
      <w:pPr>
        <w:spacing w:line="360" w:lineRule="auto"/>
        <w:ind w:firstLine="426"/>
        <w:jc w:val="both"/>
        <w:rPr>
          <w:rFonts w:ascii="Arial" w:hAnsi="Arial" w:cs="Arial"/>
          <w:i/>
          <w:iCs/>
          <w:color w:val="000000"/>
          <w:sz w:val="20"/>
          <w:szCs w:val="20"/>
          <w:lang w:val="en-US"/>
        </w:rPr>
      </w:pPr>
    </w:p>
    <w:p w14:paraId="0A40280C" w14:textId="50CE795B" w:rsidR="003576C8" w:rsidRPr="00BE5D59" w:rsidRDefault="003576C8" w:rsidP="003576C8">
      <w:pPr>
        <w:spacing w:line="360" w:lineRule="auto"/>
        <w:ind w:firstLine="426"/>
        <w:jc w:val="both"/>
        <w:rPr>
          <w:rFonts w:ascii="Arial" w:hAnsi="Arial" w:cs="Arial"/>
          <w:sz w:val="20"/>
          <w:szCs w:val="20"/>
          <w:lang w:val="en-US"/>
        </w:rPr>
      </w:pPr>
      <w:r w:rsidRPr="00BE5D59">
        <w:rPr>
          <w:rFonts w:ascii="Arial" w:hAnsi="Arial" w:cs="Arial"/>
          <w:sz w:val="20"/>
          <w:szCs w:val="20"/>
          <w:lang w:val="en-US"/>
        </w:rPr>
        <w:t>Dual-radiotracer SPECT imaging</w:t>
      </w:r>
      <w:r w:rsidR="00D07BE5" w:rsidRPr="00BE5D59">
        <w:rPr>
          <w:rFonts w:ascii="Arial" w:hAnsi="Arial" w:cs="Arial"/>
          <w:sz w:val="20"/>
          <w:szCs w:val="20"/>
          <w:lang w:val="en-US"/>
        </w:rPr>
        <w:fldChar w:fldCharType="begin">
          <w:fldData xml:space="preserve">PEVuZE5vdGU+PENpdGU+PEF1dGhvcj5Uc2FydHNhbGlzPC9BdXRob3I+PFllYXI+MjAxODwvWWVh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=
</w:fldData>
        </w:fldChar>
      </w:r>
      <w:r w:rsidR="00D07BE5" w:rsidRPr="00BE5D59">
        <w:rPr>
          <w:rFonts w:ascii="Arial" w:hAnsi="Arial" w:cs="Arial"/>
          <w:sz w:val="20"/>
          <w:szCs w:val="20"/>
          <w:lang w:val="en-US"/>
        </w:rPr>
        <w:instrText xml:space="preserve"> ADDIN EN.CITE </w:instrText>
      </w:r>
      <w:r w:rsidR="00D07BE5" w:rsidRPr="00BE5D59">
        <w:rPr>
          <w:rFonts w:ascii="Arial" w:hAnsi="Arial" w:cs="Arial"/>
          <w:sz w:val="20"/>
          <w:szCs w:val="20"/>
          <w:lang w:val="en-US"/>
        </w:rPr>
        <w:fldChar w:fldCharType="begin">
          <w:fldData xml:space="preserve">PEVuZE5vdGU+PENpdGU+PEF1dGhvcj5Uc2FydHNhbGlzPC9BdXRob3I+PFllYXI+MjAxODwvWWVh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=
</w:fldData>
        </w:fldChar>
      </w:r>
      <w:r w:rsidR="00D07BE5" w:rsidRPr="00BE5D59">
        <w:rPr>
          <w:rFonts w:ascii="Arial" w:hAnsi="Arial" w:cs="Arial"/>
          <w:sz w:val="20"/>
          <w:szCs w:val="20"/>
          <w:lang w:val="en-US"/>
        </w:rPr>
        <w:instrText xml:space="preserve"> ADDIN EN.CITE.DATA </w:instrText>
      </w:r>
      <w:r w:rsidR="00D07BE5" w:rsidRPr="00BE5D59">
        <w:rPr>
          <w:rFonts w:ascii="Arial" w:hAnsi="Arial" w:cs="Arial"/>
          <w:sz w:val="20"/>
          <w:szCs w:val="20"/>
          <w:lang w:val="en-US"/>
        </w:rPr>
      </w:r>
      <w:r w:rsidR="00D07BE5" w:rsidRPr="00BE5D59">
        <w:rPr>
          <w:rFonts w:ascii="Arial" w:hAnsi="Arial" w:cs="Arial"/>
          <w:sz w:val="20"/>
          <w:szCs w:val="20"/>
          <w:lang w:val="en-US"/>
        </w:rPr>
        <w:fldChar w:fldCharType="end"/>
      </w:r>
      <w:r w:rsidR="00D07BE5" w:rsidRPr="00BE5D59">
        <w:rPr>
          <w:rFonts w:ascii="Arial" w:hAnsi="Arial" w:cs="Arial"/>
          <w:sz w:val="20"/>
          <w:szCs w:val="20"/>
          <w:lang w:val="en-US"/>
        </w:rPr>
      </w:r>
      <w:r w:rsidR="00D07BE5" w:rsidRPr="00BE5D59">
        <w:rPr>
          <w:rFonts w:ascii="Arial" w:hAnsi="Arial" w:cs="Arial"/>
          <w:sz w:val="20"/>
          <w:szCs w:val="20"/>
          <w:lang w:val="en-US"/>
        </w:rPr>
        <w:fldChar w:fldCharType="separate"/>
      </w:r>
      <w:r w:rsidR="00D07BE5" w:rsidRPr="00BE5D59">
        <w:rPr>
          <w:rFonts w:ascii="Arial" w:hAnsi="Arial" w:cs="Arial"/>
          <w:noProof/>
          <w:sz w:val="20"/>
          <w:szCs w:val="20"/>
          <w:vertAlign w:val="superscript"/>
          <w:lang w:val="en-US"/>
        </w:rPr>
        <w:t>11</w:t>
      </w:r>
      <w:r w:rsidR="00D07BE5" w:rsidRPr="00BE5D59">
        <w:rPr>
          <w:rFonts w:ascii="Arial" w:hAnsi="Arial" w:cs="Arial"/>
          <w:sz w:val="20"/>
          <w:szCs w:val="20"/>
          <w:lang w:val="en-US"/>
        </w:rPr>
        <w:fldChar w:fldCharType="end"/>
      </w:r>
      <w:r w:rsidRPr="00BE5D59">
        <w:rPr>
          <w:rFonts w:ascii="Arial" w:hAnsi="Arial" w:cs="Arial"/>
          <w:sz w:val="20"/>
          <w:szCs w:val="20"/>
          <w:lang w:val="en-US"/>
        </w:rPr>
        <w:t xml:space="preserve"> was performed in the context of the main </w:t>
      </w:r>
      <w:r w:rsidRPr="00BE5D59">
        <w:rPr>
          <w:rFonts w:ascii="Arial" w:hAnsi="Arial" w:cs="Arial"/>
          <w:i/>
          <w:iCs/>
          <w:sz w:val="20"/>
          <w:szCs w:val="20"/>
          <w:lang w:val="en-US"/>
        </w:rPr>
        <w:t>in vivo</w:t>
      </w:r>
      <w:r w:rsidRPr="00BE5D59">
        <w:rPr>
          <w:rFonts w:ascii="Arial" w:hAnsi="Arial" w:cs="Arial"/>
          <w:sz w:val="20"/>
          <w:szCs w:val="20"/>
          <w:lang w:val="en-US"/>
        </w:rPr>
        <w:t xml:space="preserve"> study described in this paper to assess the level of D</w:t>
      </w:r>
      <w:r w:rsidRPr="00BE5D59">
        <w:rPr>
          <w:rFonts w:ascii="Arial" w:hAnsi="Arial" w:cs="Arial"/>
          <w:sz w:val="20"/>
          <w:szCs w:val="20"/>
          <w:vertAlign w:val="subscript"/>
          <w:lang w:val="en-US"/>
        </w:rPr>
        <w:t>2/3</w:t>
      </w:r>
      <w:r w:rsidRPr="00BE5D59">
        <w:rPr>
          <w:rFonts w:ascii="Arial" w:hAnsi="Arial" w:cs="Arial"/>
          <w:sz w:val="20"/>
          <w:szCs w:val="20"/>
          <w:lang w:val="en-US"/>
        </w:rPr>
        <w:t xml:space="preserve"> and </w:t>
      </w:r>
      <w:r w:rsidRPr="00BE5D59">
        <w:rPr>
          <w:rFonts w:ascii="Arial" w:hAnsi="Arial" w:cs="Arial"/>
          <w:color w:val="000000"/>
          <w:sz w:val="20"/>
          <w:szCs w:val="20"/>
          <w:lang w:val="en-US"/>
        </w:rPr>
        <w:t>5-</w:t>
      </w:r>
      <w:r w:rsidRPr="00BE5D59">
        <w:rPr>
          <w:rFonts w:ascii="Arial" w:hAnsi="Arial" w:cs="Arial"/>
          <w:sz w:val="20"/>
          <w:szCs w:val="20"/>
          <w:lang w:val="en-US"/>
        </w:rPr>
        <w:t>HT</w:t>
      </w:r>
      <w:r w:rsidRPr="00BE5D59">
        <w:rPr>
          <w:rFonts w:ascii="Arial" w:hAnsi="Arial" w:cs="Arial"/>
          <w:sz w:val="20"/>
          <w:szCs w:val="20"/>
          <w:vertAlign w:val="subscript"/>
          <w:lang w:val="en-US"/>
        </w:rPr>
        <w:t>2A</w:t>
      </w:r>
      <w:r w:rsidRPr="00BE5D59">
        <w:rPr>
          <w:rFonts w:ascii="Arial" w:hAnsi="Arial" w:cs="Arial"/>
          <w:sz w:val="20"/>
          <w:szCs w:val="20"/>
          <w:lang w:val="en-US"/>
        </w:rPr>
        <w:t xml:space="preserve"> occupancy by haloperidol and MDL-100,907 and the binding of D</w:t>
      </w:r>
      <w:r w:rsidRPr="00BE5D59">
        <w:rPr>
          <w:rFonts w:ascii="Arial" w:hAnsi="Arial" w:cs="Arial"/>
          <w:sz w:val="20"/>
          <w:szCs w:val="20"/>
          <w:vertAlign w:val="subscript"/>
          <w:lang w:val="en-US"/>
        </w:rPr>
        <w:t>2/3</w:t>
      </w:r>
      <w:r w:rsidRPr="00BE5D59">
        <w:rPr>
          <w:rFonts w:ascii="Arial" w:hAnsi="Arial" w:cs="Arial"/>
          <w:sz w:val="20"/>
          <w:szCs w:val="20"/>
          <w:lang w:val="en-US"/>
        </w:rPr>
        <w:t xml:space="preserve"> and </w:t>
      </w:r>
      <w:r w:rsidRPr="00BE5D59">
        <w:rPr>
          <w:rFonts w:ascii="Arial" w:hAnsi="Arial" w:cs="Arial"/>
          <w:color w:val="000000"/>
          <w:sz w:val="20"/>
          <w:szCs w:val="20"/>
          <w:lang w:val="en-US"/>
        </w:rPr>
        <w:t>5-</w:t>
      </w:r>
      <w:r w:rsidRPr="00BE5D59">
        <w:rPr>
          <w:rFonts w:ascii="Arial" w:hAnsi="Arial" w:cs="Arial"/>
          <w:sz w:val="20"/>
          <w:szCs w:val="20"/>
          <w:lang w:val="en-US"/>
        </w:rPr>
        <w:t>HT</w:t>
      </w:r>
      <w:r w:rsidRPr="00BE5D59">
        <w:rPr>
          <w:rFonts w:ascii="Arial" w:hAnsi="Arial" w:cs="Arial"/>
          <w:sz w:val="20"/>
          <w:szCs w:val="20"/>
          <w:vertAlign w:val="subscript"/>
          <w:lang w:val="en-US"/>
        </w:rPr>
        <w:t>2A</w:t>
      </w:r>
      <w:r w:rsidRPr="00BE5D59">
        <w:rPr>
          <w:rFonts w:ascii="Arial" w:hAnsi="Arial" w:cs="Arial"/>
          <w:sz w:val="20"/>
          <w:szCs w:val="20"/>
          <w:lang w:val="en-US"/>
        </w:rPr>
        <w:t xml:space="preserve"> receptors after chronic treatment with these agents. </w:t>
      </w:r>
      <w:r w:rsidRPr="00BE5D59">
        <w:rPr>
          <w:rFonts w:ascii="Arial" w:hAnsi="Arial" w:cs="Arial"/>
          <w:i/>
          <w:iCs/>
          <w:color w:val="000000"/>
          <w:sz w:val="20"/>
          <w:szCs w:val="20"/>
          <w:lang w:val="en-US"/>
        </w:rPr>
        <w:t xml:space="preserve">In vivo </w:t>
      </w:r>
      <w:r w:rsidRPr="00BE5D59">
        <w:rPr>
          <w:rFonts w:ascii="Arial" w:hAnsi="Arial" w:cs="Arial"/>
          <w:color w:val="000000"/>
          <w:sz w:val="20"/>
          <w:szCs w:val="20"/>
          <w:lang w:val="en-US"/>
        </w:rPr>
        <w:t>dual radiotracer SPECT was performed as described previously</w:t>
      </w:r>
      <w:r w:rsidR="00D07BE5" w:rsidRPr="00BE5D59">
        <w:rPr>
          <w:rFonts w:ascii="Arial" w:hAnsi="Arial" w:cs="Arial"/>
          <w:color w:val="000000"/>
          <w:sz w:val="20"/>
          <w:szCs w:val="20"/>
          <w:lang w:val="en-US"/>
        </w:rPr>
        <w:fldChar w:fldCharType="begin">
          <w:fldData xml:space="preserve">PEVuZE5vdGU+PENpdGU+PEF1dGhvcj5Uc2FydHNhbGlzPC9BdXRob3I+PFllYXI+MjAxODwvWWVh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=
</w:fldData>
        </w:fldChar>
      </w:r>
      <w:r w:rsidR="00D07BE5" w:rsidRPr="00BE5D59">
        <w:rPr>
          <w:rFonts w:ascii="Arial" w:hAnsi="Arial" w:cs="Arial"/>
          <w:color w:val="000000"/>
          <w:sz w:val="20"/>
          <w:szCs w:val="20"/>
          <w:lang w:val="en-US"/>
        </w:rPr>
        <w:instrText xml:space="preserve"> ADDIN EN.CITE </w:instrText>
      </w:r>
      <w:r w:rsidR="00D07BE5" w:rsidRPr="00BE5D59">
        <w:rPr>
          <w:rFonts w:ascii="Arial" w:hAnsi="Arial" w:cs="Arial"/>
          <w:color w:val="000000"/>
          <w:sz w:val="20"/>
          <w:szCs w:val="20"/>
          <w:lang w:val="en-US"/>
        </w:rPr>
        <w:fldChar w:fldCharType="begin">
          <w:fldData xml:space="preserve">PEVuZE5vdGU+PENpdGU+PEF1dGhvcj5Uc2FydHNhbGlzPC9BdXRob3I+PFllYXI+MjAxODwvWWVh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=
</w:fldData>
        </w:fldChar>
      </w:r>
      <w:r w:rsidR="00D07BE5" w:rsidRPr="00BE5D59">
        <w:rPr>
          <w:rFonts w:ascii="Arial" w:hAnsi="Arial" w:cs="Arial"/>
          <w:color w:val="000000"/>
          <w:sz w:val="20"/>
          <w:szCs w:val="20"/>
          <w:lang w:val="en-US"/>
        </w:rPr>
        <w:instrText xml:space="preserve"> ADDIN EN.CITE.DATA </w:instrText>
      </w:r>
      <w:r w:rsidR="00D07BE5" w:rsidRPr="00BE5D59">
        <w:rPr>
          <w:rFonts w:ascii="Arial" w:hAnsi="Arial" w:cs="Arial"/>
          <w:color w:val="000000"/>
          <w:sz w:val="20"/>
          <w:szCs w:val="20"/>
          <w:lang w:val="en-US"/>
        </w:rPr>
      </w:r>
      <w:r w:rsidR="00D07BE5" w:rsidRPr="00BE5D59">
        <w:rPr>
          <w:rFonts w:ascii="Arial" w:hAnsi="Arial" w:cs="Arial"/>
          <w:color w:val="000000"/>
          <w:sz w:val="20"/>
          <w:szCs w:val="20"/>
          <w:lang w:val="en-US"/>
        </w:rPr>
        <w:fldChar w:fldCharType="end"/>
      </w:r>
      <w:r w:rsidR="00D07BE5" w:rsidRPr="00BE5D59">
        <w:rPr>
          <w:rFonts w:ascii="Arial" w:hAnsi="Arial" w:cs="Arial"/>
          <w:color w:val="000000"/>
          <w:sz w:val="20"/>
          <w:szCs w:val="20"/>
          <w:lang w:val="en-US"/>
        </w:rPr>
      </w:r>
      <w:r w:rsidR="00D07BE5" w:rsidRPr="00BE5D59">
        <w:rPr>
          <w:rFonts w:ascii="Arial" w:hAnsi="Arial" w:cs="Arial"/>
          <w:color w:val="000000"/>
          <w:sz w:val="20"/>
          <w:szCs w:val="20"/>
          <w:lang w:val="en-US"/>
        </w:rPr>
        <w:fldChar w:fldCharType="separate"/>
      </w:r>
      <w:r w:rsidR="00D07BE5" w:rsidRPr="00BE5D59">
        <w:rPr>
          <w:rFonts w:ascii="Arial" w:hAnsi="Arial" w:cs="Arial"/>
          <w:noProof/>
          <w:color w:val="000000"/>
          <w:sz w:val="20"/>
          <w:szCs w:val="20"/>
          <w:vertAlign w:val="superscript"/>
          <w:lang w:val="en-US"/>
        </w:rPr>
        <w:t>11</w:t>
      </w:r>
      <w:r w:rsidR="00D07BE5" w:rsidRPr="00BE5D59">
        <w:rPr>
          <w:rFonts w:ascii="Arial" w:hAnsi="Arial" w:cs="Arial"/>
          <w:color w:val="000000"/>
          <w:sz w:val="20"/>
          <w:szCs w:val="20"/>
          <w:lang w:val="en-US"/>
        </w:rPr>
        <w:fldChar w:fldCharType="end"/>
      </w:r>
      <w:r w:rsidRPr="00BE5D59">
        <w:rPr>
          <w:rFonts w:ascii="Arial" w:hAnsi="Arial" w:cs="Arial"/>
          <w:color w:val="000000"/>
          <w:sz w:val="20"/>
          <w:szCs w:val="20"/>
          <w:lang w:val="en-US"/>
        </w:rPr>
        <w:t>. At the end of the 28-day treatment period, the first dual-radiotracer SPECT scan was performed, to measure the occupancy of the D</w:t>
      </w:r>
      <w:r w:rsidRPr="00BE5D59">
        <w:rPr>
          <w:rFonts w:ascii="Arial" w:hAnsi="Arial" w:cs="Arial"/>
          <w:color w:val="000000"/>
          <w:sz w:val="20"/>
          <w:szCs w:val="20"/>
          <w:vertAlign w:val="subscript"/>
          <w:lang w:val="en-US"/>
        </w:rPr>
        <w:t>2/3</w:t>
      </w:r>
      <w:r w:rsidRPr="00BE5D59">
        <w:rPr>
          <w:rFonts w:ascii="Arial" w:hAnsi="Arial" w:cs="Arial"/>
          <w:color w:val="000000"/>
          <w:sz w:val="20"/>
          <w:szCs w:val="20"/>
          <w:lang w:val="en-US"/>
        </w:rPr>
        <w:t xml:space="preserve"> and the 5-HT</w:t>
      </w:r>
      <w:r w:rsidRPr="00BE5D59">
        <w:rPr>
          <w:rFonts w:ascii="Arial" w:hAnsi="Arial" w:cs="Arial"/>
          <w:color w:val="000000"/>
          <w:sz w:val="20"/>
          <w:szCs w:val="20"/>
          <w:vertAlign w:val="subscript"/>
          <w:lang w:val="en-US"/>
        </w:rPr>
        <w:t>2A</w:t>
      </w:r>
      <w:r w:rsidRPr="00BE5D59">
        <w:rPr>
          <w:rFonts w:ascii="Arial" w:hAnsi="Arial" w:cs="Arial"/>
          <w:color w:val="000000"/>
          <w:sz w:val="20"/>
          <w:szCs w:val="20"/>
          <w:lang w:val="en-US"/>
        </w:rPr>
        <w:t xml:space="preserve"> receptor by their respective antagonists. One week later, an exactly similar dual-radiotracer </w:t>
      </w:r>
      <w:r w:rsidRPr="00BE5D59">
        <w:rPr>
          <w:rFonts w:ascii="Arial" w:hAnsi="Arial" w:cs="Arial"/>
          <w:color w:val="000000"/>
          <w:sz w:val="20"/>
          <w:szCs w:val="20"/>
          <w:lang w:val="en-US"/>
        </w:rPr>
        <w:lastRenderedPageBreak/>
        <w:t>SPECT scan was performed to index the density of the D</w:t>
      </w:r>
      <w:r w:rsidRPr="00BE5D59">
        <w:rPr>
          <w:rFonts w:ascii="Arial" w:hAnsi="Arial" w:cs="Arial"/>
          <w:color w:val="000000"/>
          <w:sz w:val="20"/>
          <w:szCs w:val="20"/>
          <w:vertAlign w:val="subscript"/>
          <w:lang w:val="en-US"/>
        </w:rPr>
        <w:t>2/3</w:t>
      </w:r>
      <w:r w:rsidRPr="00BE5D59">
        <w:rPr>
          <w:rFonts w:ascii="Arial" w:hAnsi="Arial" w:cs="Arial"/>
          <w:color w:val="000000"/>
          <w:sz w:val="20"/>
          <w:szCs w:val="20"/>
          <w:lang w:val="en-US"/>
        </w:rPr>
        <w:t xml:space="preserve"> and the 5-HT</w:t>
      </w:r>
      <w:r w:rsidRPr="00BE5D59">
        <w:rPr>
          <w:rFonts w:ascii="Arial" w:hAnsi="Arial" w:cs="Arial"/>
          <w:color w:val="000000"/>
          <w:sz w:val="20"/>
          <w:szCs w:val="20"/>
          <w:vertAlign w:val="subscript"/>
          <w:lang w:val="en-US"/>
        </w:rPr>
        <w:t>2A</w:t>
      </w:r>
      <w:r w:rsidRPr="00BE5D59">
        <w:rPr>
          <w:rFonts w:ascii="Arial" w:hAnsi="Arial" w:cs="Arial"/>
          <w:color w:val="000000"/>
          <w:sz w:val="20"/>
          <w:szCs w:val="20"/>
          <w:lang w:val="en-US"/>
        </w:rPr>
        <w:t xml:space="preserve"> receptors. A polyethylene catheter (22G) was inserted in the tail vein for radiotracer injection, at a volume of 0.6 ml. Rats were simultaneously injected with a mixture of [</w:t>
      </w:r>
      <w:r w:rsidRPr="00BE5D59">
        <w:rPr>
          <w:rFonts w:ascii="Arial" w:hAnsi="Arial" w:cs="Arial"/>
          <w:color w:val="000000"/>
          <w:sz w:val="20"/>
          <w:szCs w:val="20"/>
          <w:vertAlign w:val="superscript"/>
          <w:lang w:val="en-US"/>
        </w:rPr>
        <w:t>123</w:t>
      </w:r>
      <w:r w:rsidRPr="00BE5D59">
        <w:rPr>
          <w:rFonts w:ascii="Arial" w:hAnsi="Arial" w:cs="Arial"/>
          <w:color w:val="000000"/>
          <w:sz w:val="20"/>
          <w:szCs w:val="20"/>
          <w:lang w:val="en-US"/>
        </w:rPr>
        <w:t>I]IBZM (32.7±8.2 MBq) and [</w:t>
      </w:r>
      <w:r w:rsidRPr="00BE5D59">
        <w:rPr>
          <w:rFonts w:ascii="Arial" w:hAnsi="Arial" w:cs="Arial"/>
          <w:color w:val="000000"/>
          <w:sz w:val="20"/>
          <w:szCs w:val="20"/>
          <w:vertAlign w:val="superscript"/>
          <w:lang w:val="en-US"/>
        </w:rPr>
        <w:t>125</w:t>
      </w:r>
      <w:r w:rsidRPr="00BE5D59">
        <w:rPr>
          <w:rFonts w:ascii="Arial" w:hAnsi="Arial" w:cs="Arial"/>
          <w:color w:val="000000"/>
          <w:sz w:val="20"/>
          <w:szCs w:val="20"/>
          <w:lang w:val="en-US"/>
        </w:rPr>
        <w:t>I]R91150 (26.9±6 MBq) over 30 sec. At 80 minutes post-radiotracer administration, rats were anesthetized using isoflurane (4% for induction and 2.5% for maintenance) and the scan was initiated in a</w:t>
      </w:r>
      <w:r w:rsidRPr="00BE5D59">
        <w:rPr>
          <w:rFonts w:ascii="Arial" w:hAnsi="Arial" w:cs="Arial"/>
          <w:sz w:val="20"/>
          <w:szCs w:val="20"/>
          <w:lang w:val="en-US"/>
        </w:rPr>
        <w:t xml:space="preserve"> U-SCAN-II SPECT camera (</w:t>
      </w:r>
      <w:proofErr w:type="spellStart"/>
      <w:r w:rsidRPr="00BE5D59">
        <w:rPr>
          <w:rFonts w:ascii="Arial" w:hAnsi="Arial" w:cs="Arial"/>
          <w:sz w:val="20"/>
          <w:szCs w:val="20"/>
          <w:lang w:val="en-US"/>
        </w:rPr>
        <w:t>MiLabs</w:t>
      </w:r>
      <w:proofErr w:type="spellEnd"/>
      <w:r w:rsidRPr="00BE5D59">
        <w:rPr>
          <w:rFonts w:ascii="Arial" w:hAnsi="Arial" w:cs="Arial"/>
          <w:sz w:val="20"/>
          <w:szCs w:val="20"/>
          <w:lang w:val="en-US"/>
        </w:rPr>
        <w:t xml:space="preserve">, Utrecht, Netherlands) </w:t>
      </w:r>
      <w:r w:rsidRPr="00BE5D59">
        <w:rPr>
          <w:rFonts w:ascii="Arial" w:hAnsi="Arial" w:cs="Arial"/>
          <w:color w:val="000000"/>
          <w:sz w:val="20"/>
          <w:szCs w:val="20"/>
          <w:lang w:val="en-US"/>
        </w:rPr>
        <w:t xml:space="preserve"> (using 4 frames of 10-min each). The choice of this timing for the SPECT scans relies on previous work from our group and allows the quantification of both radiotracers’ binding: indeed, the SUR of [</w:t>
      </w:r>
      <w:r w:rsidRPr="00BE5D59">
        <w:rPr>
          <w:rFonts w:ascii="Arial" w:hAnsi="Arial" w:cs="Arial"/>
          <w:color w:val="000000"/>
          <w:sz w:val="20"/>
          <w:szCs w:val="20"/>
          <w:vertAlign w:val="superscript"/>
          <w:lang w:val="en-US"/>
        </w:rPr>
        <w:t>123</w:t>
      </w:r>
      <w:r w:rsidRPr="00BE5D59">
        <w:rPr>
          <w:rFonts w:ascii="Arial" w:hAnsi="Arial" w:cs="Arial"/>
          <w:color w:val="000000"/>
          <w:sz w:val="20"/>
          <w:szCs w:val="20"/>
          <w:lang w:val="en-US"/>
        </w:rPr>
        <w:t>I]IBZM is estimated over the static images corresponding to 80-110 min after the injection of the radiotracer</w:t>
      </w:r>
      <w:r w:rsidR="00D07BE5" w:rsidRPr="00BE5D59">
        <w:rPr>
          <w:rFonts w:ascii="Arial" w:hAnsi="Arial" w:cs="Arial"/>
          <w:color w:val="000000"/>
          <w:sz w:val="20"/>
          <w:szCs w:val="20"/>
          <w:lang w:val="en-US"/>
        </w:rPr>
        <w:fldChar w:fldCharType="begin"/>
      </w:r>
      <w:r w:rsidR="00D07BE5" w:rsidRPr="00BE5D59">
        <w:rPr>
          <w:rFonts w:ascii="Arial" w:hAnsi="Arial" w:cs="Arial"/>
          <w:color w:val="000000"/>
          <w:sz w:val="20"/>
          <w:szCs w:val="20"/>
          <w:lang w:val="en-US"/>
        </w:rPr>
        <w:instrText xml:space="preserve"> ADDIN EN.CITE &lt;EndNote&gt;&lt;Cite&gt;&lt;Author&gt;Tsartsalis&lt;/Author&gt;&lt;Year&gt;2017&lt;/Year&gt;&lt;RecNum&gt;24479&lt;/RecNum&gt;&lt;DisplayText&gt;&lt;style face="superscript"&gt;10&lt;/style&gt;&lt;/DisplayText&gt;&lt;record&gt;&lt;rec-number&gt;24479&lt;/rec-number&gt;&lt;foreign-keys&gt;&lt;key app="EN" db-id="tspxxdxamrdefmedtv0xf2dips5xw5pz5a0f" timestamp="1483878461"&gt;24479&lt;/key&gt;&lt;key app="ENWeb" db-id=""&gt;0&lt;/key&gt;&lt;/foreign-keys&gt;&lt;ref-type name="Journal Article"&gt;17&lt;/ref-type&gt;&lt;contributors&gt;&lt;authors&gt;&lt;author&gt;Tsartsalis, Stergios&lt;/author&gt;&lt;author&gt;Tournier, Benjamin B.&lt;/author&gt;&lt;author&gt;Aoun, Karl&lt;/author&gt;&lt;author&gt;Habiby, Selim&lt;/author&gt;&lt;author&gt;Pandolfo, Diego&lt;/author&gt;&lt;author&gt;Dimiziani, Andrea&lt;/author&gt;&lt;author&gt;Ginovart, Nathalie&lt;/author&gt;&lt;author&gt;Millet, Philippe&lt;/author&gt;&lt;/authors&gt;&lt;/contributors&gt;&lt;titles&gt;&lt;title&gt;A single-scan protocol for absolute D2/3 receptor quantification with [123I]IBZM SPECT&lt;/title&gt;&lt;secondary-title&gt;NeuroImage&lt;/secondary-title&gt;&lt;/titles&gt;&lt;periodical&gt;&lt;full-title&gt;Neuroimage&lt;/full-title&gt;&lt;/periodical&gt;&lt;pages&gt;461-472&lt;/pages&gt;&lt;volume&gt;147&lt;/volume&gt;&lt;keywords&gt;&lt;keyword&gt;[123I]IBZM&lt;/keyword&gt;&lt;keyword&gt;SPECT&lt;/keyword&gt;&lt;keyword&gt;D2/3 receptor&lt;/keyword&gt;&lt;keyword&gt;Rat&lt;/keyword&gt;&lt;/keywords&gt;&lt;dates&gt;&lt;year&gt;2017&lt;/year&gt;&lt;pub-dates&gt;&lt;date&gt;2/15/&lt;/date&gt;&lt;/pub-dates&gt;&lt;/dates&gt;&lt;isbn&gt;1053-8119&lt;/isbn&gt;&lt;urls&gt;&lt;related-urls&gt;&lt;url&gt;http://www.sciencedirect.com/science/article/pii/S1053811916307777&lt;/url&gt;&lt;url&gt;http://ac.els-cdn.com/S1053811916307777/1-s2.0-S1053811916307777-main.pdf?_tid=c7a8b09c-cd14-11e6-8deb-00000aab0f6b&amp;amp;acdnat=1482940161_34fd3cfc4f55aa3c5284db81f97daa38&lt;/url&gt;&lt;/related-urls&gt;&lt;/urls&gt;&lt;electronic-resource-num&gt;http://dx.doi.org/10.1016/j.neuroimage.2016.12.050&lt;/electronic-resource-num&gt;&lt;/record&gt;&lt;/Cite&gt;&lt;/EndNote&gt;</w:instrText>
      </w:r>
      <w:r w:rsidR="00D07BE5" w:rsidRPr="00BE5D59">
        <w:rPr>
          <w:rFonts w:ascii="Arial" w:hAnsi="Arial" w:cs="Arial"/>
          <w:color w:val="000000"/>
          <w:sz w:val="20"/>
          <w:szCs w:val="20"/>
          <w:lang w:val="en-US"/>
        </w:rPr>
        <w:fldChar w:fldCharType="separate"/>
      </w:r>
      <w:r w:rsidR="00D07BE5" w:rsidRPr="00BE5D59">
        <w:rPr>
          <w:rFonts w:ascii="Arial" w:hAnsi="Arial" w:cs="Arial"/>
          <w:noProof/>
          <w:color w:val="000000"/>
          <w:sz w:val="20"/>
          <w:szCs w:val="20"/>
          <w:vertAlign w:val="superscript"/>
          <w:lang w:val="en-US"/>
        </w:rPr>
        <w:t>10</w:t>
      </w:r>
      <w:r w:rsidR="00D07BE5" w:rsidRPr="00BE5D59">
        <w:rPr>
          <w:rFonts w:ascii="Arial" w:hAnsi="Arial" w:cs="Arial"/>
          <w:color w:val="000000"/>
          <w:sz w:val="20"/>
          <w:szCs w:val="20"/>
          <w:lang w:val="en-US"/>
        </w:rPr>
        <w:fldChar w:fldCharType="end"/>
      </w:r>
      <w:r w:rsidRPr="00BE5D59">
        <w:rPr>
          <w:rFonts w:ascii="Arial" w:hAnsi="Arial" w:cs="Arial"/>
          <w:color w:val="000000"/>
          <w:sz w:val="20"/>
          <w:szCs w:val="20"/>
          <w:lang w:val="en-US"/>
        </w:rPr>
        <w:t>, while the SUR of [</w:t>
      </w:r>
      <w:r w:rsidRPr="00BE5D59">
        <w:rPr>
          <w:rFonts w:ascii="Arial" w:hAnsi="Arial" w:cs="Arial"/>
          <w:color w:val="000000"/>
          <w:sz w:val="20"/>
          <w:szCs w:val="20"/>
          <w:vertAlign w:val="superscript"/>
          <w:lang w:val="en-US"/>
        </w:rPr>
        <w:t>125</w:t>
      </w:r>
      <w:r w:rsidRPr="00BE5D59">
        <w:rPr>
          <w:rFonts w:ascii="Arial" w:hAnsi="Arial" w:cs="Arial"/>
          <w:color w:val="000000"/>
          <w:sz w:val="20"/>
          <w:szCs w:val="20"/>
          <w:lang w:val="en-US"/>
        </w:rPr>
        <w:t>I]R91150  at 100-120 min</w:t>
      </w:r>
      <w:r w:rsidR="00D07BE5" w:rsidRPr="00BE5D59">
        <w:rPr>
          <w:rFonts w:ascii="Arial" w:hAnsi="Arial" w:cs="Arial"/>
          <w:color w:val="000000"/>
          <w:sz w:val="20"/>
          <w:szCs w:val="20"/>
          <w:lang w:val="en-US"/>
        </w:rPr>
        <w:fldChar w:fldCharType="begin"/>
      </w:r>
      <w:r w:rsidR="00D07BE5" w:rsidRPr="00BE5D59">
        <w:rPr>
          <w:rFonts w:ascii="Arial" w:hAnsi="Arial" w:cs="Arial"/>
          <w:color w:val="000000"/>
          <w:sz w:val="20"/>
          <w:szCs w:val="20"/>
          <w:lang w:val="en-US"/>
        </w:rPr>
        <w:instrText xml:space="preserve"> ADDIN EN.CITE &lt;EndNote&gt;&lt;Cite&gt;&lt;Author&gt;Dumas&lt;/Author&gt;&lt;Year&gt;2015&lt;/Year&gt;&lt;RecNum&gt;21201&lt;/RecNum&gt;&lt;DisplayText&gt;&lt;style face="superscript"&gt;9&lt;/style&gt;&lt;/DisplayText&gt;&lt;record&gt;&lt;rec-number&gt;21201&lt;/rec-number&gt;&lt;foreign-keys&gt;&lt;key app="EN" db-id="tspxxdxamrdefmedtv0xf2dips5xw5pz5a0f" timestamp="1483878461"&gt;21201&lt;/key&gt;&lt;key app="ENWeb" db-id=""&gt;0&lt;/key&gt;&lt;/foreign-keys&gt;&lt;ref-type name="Journal Article"&gt;17&lt;/ref-type&gt;&lt;contributors&gt;&lt;authors&gt;&lt;author&gt;Dumas, N.&lt;/author&gt;&lt;author&gt;Moulin-Sallanon, M.&lt;/author&gt;&lt;author&gt;Fender, P.&lt;/author&gt;&lt;author&gt;Tournier, B. B.&lt;/author&gt;&lt;author&gt;Ginovart, N.&lt;/author&gt;&lt;author&gt;Charnay, Y.&lt;/author&gt;&lt;author&gt;Millet, P.&lt;/author&gt;&lt;/authors&gt;&lt;/contributors&gt;&lt;titles&gt;&lt;title&gt;In Vivo Quantification of 5-HT2A Brain Receptors in Mdr1a KO Rats with 123I-R91150 Single-Photon Emission Computed Tomography&lt;/title&gt;&lt;secondary-title&gt;Mol Imaging&lt;/secondary-title&gt;&lt;/titles&gt;&lt;periodical&gt;&lt;full-title&gt;Mol Imaging&lt;/full-title&gt;&lt;abbr-1&gt;Molecular imaging&lt;/abbr-1&gt;&lt;/periodical&gt;&lt;volume&gt;14&lt;/volume&gt;&lt;keywords&gt;&lt;keyword&gt;Animals&lt;/keyword&gt;&lt;keyword&gt;Brain/metabolism/*radionuclide imaging&lt;/keyword&gt;&lt;keyword&gt;Iodine Radioisotopes/*metabolism&lt;/keyword&gt;&lt;keyword&gt;Male&lt;/keyword&gt;&lt;keyword&gt;Metabolome&lt;/keyword&gt;&lt;keyword&gt;P-Glycoproteins/*metabolism&lt;/keyword&gt;&lt;keyword&gt;Piperidines&lt;/keyword&gt;&lt;keyword&gt;Rats, Sprague-Dawley&lt;/keyword&gt;&lt;keyword&gt;Receptor, Serotonin, 5-HT2A/*metabolism&lt;/keyword&gt;&lt;keyword&gt;Tomography, Emission-Computed, Single-Photon/*methods&lt;/keyword&gt;&lt;/keywords&gt;&lt;dates&gt;&lt;year&gt;2015&lt;/year&gt;&lt;/dates&gt;&lt;isbn&gt;1536-0121 (Electronic)&amp;#xD;1535-3508 (Linking)&lt;/isbn&gt;&lt;accession-num&gt;26105563&lt;/accession-num&gt;&lt;urls&gt;&lt;related-urls&gt;&lt;url&gt;https://www.ncbi.nlm.nih.gov/pubmed/26105563&lt;/url&gt;&lt;/related-urls&gt;&lt;/urls&gt;&lt;electronic-resource-num&gt;10.2310/7290.2015.00006&lt;/electronic-resource-num&gt;&lt;/record&gt;&lt;/Cite&gt;&lt;/EndNote&gt;</w:instrText>
      </w:r>
      <w:r w:rsidR="00D07BE5" w:rsidRPr="00BE5D59">
        <w:rPr>
          <w:rFonts w:ascii="Arial" w:hAnsi="Arial" w:cs="Arial"/>
          <w:color w:val="000000"/>
          <w:sz w:val="20"/>
          <w:szCs w:val="20"/>
          <w:lang w:val="en-US"/>
        </w:rPr>
        <w:fldChar w:fldCharType="separate"/>
      </w:r>
      <w:r w:rsidR="00D07BE5" w:rsidRPr="00BE5D59">
        <w:rPr>
          <w:rFonts w:ascii="Arial" w:hAnsi="Arial" w:cs="Arial"/>
          <w:noProof/>
          <w:color w:val="000000"/>
          <w:sz w:val="20"/>
          <w:szCs w:val="20"/>
          <w:vertAlign w:val="superscript"/>
          <w:lang w:val="en-US"/>
        </w:rPr>
        <w:t>9</w:t>
      </w:r>
      <w:r w:rsidR="00D07BE5" w:rsidRPr="00BE5D59">
        <w:rPr>
          <w:rFonts w:ascii="Arial" w:hAnsi="Arial" w:cs="Arial"/>
          <w:color w:val="000000"/>
          <w:sz w:val="20"/>
          <w:szCs w:val="20"/>
          <w:lang w:val="en-US"/>
        </w:rPr>
        <w:fldChar w:fldCharType="end"/>
      </w:r>
      <w:r w:rsidRPr="00BE5D59">
        <w:rPr>
          <w:rFonts w:ascii="Arial" w:hAnsi="Arial" w:cs="Arial"/>
          <w:color w:val="000000"/>
          <w:sz w:val="20"/>
          <w:szCs w:val="20"/>
          <w:lang w:val="en-US"/>
        </w:rPr>
        <w:t xml:space="preserve">. </w:t>
      </w:r>
      <w:r w:rsidRPr="00BE5D59">
        <w:rPr>
          <w:rFonts w:ascii="Arial" w:hAnsi="Arial" w:cs="Arial"/>
          <w:sz w:val="20"/>
          <w:szCs w:val="20"/>
          <w:lang w:val="en-US"/>
        </w:rPr>
        <w:t>Body temperature was maintained at 37</w:t>
      </w:r>
      <w:r w:rsidRPr="00BE5D59">
        <w:rPr>
          <w:rFonts w:ascii="Arial" w:eastAsia="MS Gothic" w:hAnsi="Arial" w:cs="Arial"/>
          <w:color w:val="000000"/>
          <w:sz w:val="20"/>
          <w:szCs w:val="20"/>
          <w:lang w:val="en-US"/>
        </w:rPr>
        <w:t xml:space="preserve">±1 </w:t>
      </w:r>
      <w:r w:rsidRPr="00BE5D59">
        <w:rPr>
          <w:rFonts w:ascii="Arial" w:hAnsi="Arial" w:cs="Arial"/>
          <w:b/>
          <w:color w:val="000000"/>
          <w:sz w:val="20"/>
          <w:szCs w:val="20"/>
          <w:lang w:val="en-US"/>
        </w:rPr>
        <w:t>°</w:t>
      </w:r>
      <w:r w:rsidRPr="00BE5D59">
        <w:rPr>
          <w:rFonts w:ascii="Arial" w:hAnsi="Arial" w:cs="Arial"/>
          <w:color w:val="000000"/>
          <w:sz w:val="20"/>
          <w:szCs w:val="20"/>
          <w:lang w:val="en-US"/>
        </w:rPr>
        <w:t>C by means of a thermostatically controlled heating blanket.</w:t>
      </w:r>
    </w:p>
    <w:p w14:paraId="5A4D1B04" w14:textId="77777777" w:rsidR="003576C8" w:rsidRPr="00BE5D59" w:rsidRDefault="003576C8" w:rsidP="003576C8">
      <w:pPr>
        <w:spacing w:line="360" w:lineRule="auto"/>
        <w:ind w:firstLine="426"/>
        <w:jc w:val="both"/>
        <w:rPr>
          <w:rFonts w:ascii="Arial" w:hAnsi="Arial" w:cs="Arial"/>
          <w:color w:val="000000"/>
          <w:sz w:val="20"/>
          <w:szCs w:val="20"/>
          <w:lang w:val="en-US"/>
        </w:rPr>
      </w:pPr>
      <w:r w:rsidRPr="00BE5D59">
        <w:rPr>
          <w:rFonts w:ascii="Arial" w:hAnsi="Arial" w:cs="Arial"/>
          <w:color w:val="000000"/>
          <w:sz w:val="20"/>
          <w:szCs w:val="20"/>
          <w:lang w:val="en-US"/>
        </w:rPr>
        <w:t xml:space="preserve">SPECT image reconstruction was performed using a pixel ordered subsets expectation maximization (P-OSEM, 0.4 mm voxels, 4 iterations, 6 subsets) algorithm using the </w:t>
      </w:r>
      <w:proofErr w:type="spellStart"/>
      <w:r w:rsidRPr="00BE5D59">
        <w:rPr>
          <w:rFonts w:ascii="Arial" w:hAnsi="Arial" w:cs="Arial"/>
          <w:color w:val="000000"/>
          <w:sz w:val="20"/>
          <w:szCs w:val="20"/>
          <w:lang w:val="en-US"/>
        </w:rPr>
        <w:t>MiLabs</w:t>
      </w:r>
      <w:proofErr w:type="spellEnd"/>
      <w:r w:rsidRPr="00BE5D59">
        <w:rPr>
          <w:rFonts w:ascii="Arial" w:hAnsi="Arial" w:cs="Arial"/>
          <w:color w:val="000000"/>
          <w:sz w:val="20"/>
          <w:szCs w:val="20"/>
          <w:lang w:val="en-US"/>
        </w:rPr>
        <w:t xml:space="preserve"> image reconstruction software. </w:t>
      </w:r>
      <w:r w:rsidRPr="00BE5D59">
        <w:rPr>
          <w:rFonts w:ascii="Arial" w:hAnsi="Arial" w:cs="Arial"/>
          <w:sz w:val="20"/>
          <w:szCs w:val="20"/>
          <w:lang w:val="en-US"/>
        </w:rPr>
        <w:t xml:space="preserve">Reconstruction of dynamic SPECT images was performed </w:t>
      </w:r>
      <w:r w:rsidRPr="00BE5D59">
        <w:rPr>
          <w:rFonts w:ascii="Arial" w:hAnsi="Arial" w:cs="Arial"/>
          <w:color w:val="000000"/>
          <w:sz w:val="20"/>
          <w:szCs w:val="20"/>
          <w:lang w:val="en-US"/>
        </w:rPr>
        <w:t xml:space="preserve">using the radioactivity measured at each radioisotope’s principal energy spectrum, that is at 143,1-179,9 keV for </w:t>
      </w:r>
      <w:r w:rsidRPr="00BE5D59">
        <w:rPr>
          <w:rFonts w:ascii="Arial" w:hAnsi="Arial" w:cs="Arial"/>
          <w:color w:val="000000"/>
          <w:sz w:val="20"/>
          <w:szCs w:val="20"/>
          <w:vertAlign w:val="superscript"/>
          <w:lang w:val="en-US"/>
        </w:rPr>
        <w:t>123</w:t>
      </w:r>
      <w:r w:rsidRPr="00BE5D59">
        <w:rPr>
          <w:rFonts w:ascii="Arial" w:hAnsi="Arial" w:cs="Arial"/>
          <w:color w:val="000000"/>
          <w:sz w:val="20"/>
          <w:szCs w:val="20"/>
          <w:lang w:val="en-US"/>
        </w:rPr>
        <w:t>I</w:t>
      </w:r>
      <w:r w:rsidRPr="00BE5D59">
        <w:rPr>
          <w:rFonts w:ascii="Arial" w:hAnsi="Arial" w:cs="Arial"/>
          <w:color w:val="000000"/>
          <w:sz w:val="20"/>
          <w:szCs w:val="20"/>
          <w:vertAlign w:val="superscript"/>
          <w:lang w:val="en-US"/>
        </w:rPr>
        <w:t xml:space="preserve"> </w:t>
      </w:r>
      <w:r w:rsidRPr="00BE5D59">
        <w:rPr>
          <w:rFonts w:ascii="Arial" w:hAnsi="Arial" w:cs="Arial"/>
          <w:color w:val="000000"/>
          <w:sz w:val="20"/>
          <w:szCs w:val="20"/>
          <w:lang w:val="en-US"/>
        </w:rPr>
        <w:t xml:space="preserve">and at 15-45 keV for </w:t>
      </w:r>
      <w:r w:rsidRPr="00BE5D59">
        <w:rPr>
          <w:rFonts w:ascii="Arial" w:hAnsi="Arial" w:cs="Arial"/>
          <w:color w:val="000000"/>
          <w:sz w:val="20"/>
          <w:szCs w:val="20"/>
          <w:vertAlign w:val="superscript"/>
          <w:lang w:val="en-US"/>
        </w:rPr>
        <w:t>125</w:t>
      </w:r>
      <w:r w:rsidRPr="00BE5D59">
        <w:rPr>
          <w:rFonts w:ascii="Arial" w:hAnsi="Arial" w:cs="Arial"/>
          <w:color w:val="000000"/>
          <w:sz w:val="20"/>
          <w:szCs w:val="20"/>
          <w:lang w:val="en-US"/>
        </w:rPr>
        <w:t>I. Radioactive decay correction was performed while correction for attenuation or scatter was not.</w:t>
      </w:r>
    </w:p>
    <w:p w14:paraId="5B124D4E" w14:textId="77777777" w:rsidR="003576C8" w:rsidRPr="00BE5D59" w:rsidRDefault="003576C8" w:rsidP="003576C8">
      <w:pPr>
        <w:spacing w:line="360" w:lineRule="auto"/>
        <w:ind w:firstLine="426"/>
        <w:jc w:val="both"/>
        <w:rPr>
          <w:rFonts w:ascii="Arial" w:hAnsi="Arial" w:cs="Arial"/>
          <w:color w:val="000000"/>
          <w:sz w:val="20"/>
          <w:szCs w:val="20"/>
          <w:lang w:val="en-US"/>
        </w:rPr>
      </w:pPr>
    </w:p>
    <w:p w14:paraId="682C95E8" w14:textId="2B761AB7" w:rsidR="003576C8" w:rsidRPr="00BE5D59" w:rsidRDefault="003576C8" w:rsidP="003576C8">
      <w:pPr>
        <w:spacing w:line="360" w:lineRule="auto"/>
        <w:ind w:firstLine="426"/>
        <w:jc w:val="both"/>
        <w:rPr>
          <w:rFonts w:ascii="Arial" w:hAnsi="Arial" w:cs="Arial"/>
          <w:i/>
          <w:iCs/>
          <w:color w:val="000000"/>
          <w:sz w:val="20"/>
          <w:szCs w:val="20"/>
          <w:lang w:val="en-US"/>
        </w:rPr>
      </w:pPr>
      <w:r w:rsidRPr="00BE5D59">
        <w:rPr>
          <w:rFonts w:ascii="Arial" w:hAnsi="Arial" w:cs="Arial"/>
          <w:i/>
          <w:iCs/>
          <w:color w:val="000000"/>
          <w:sz w:val="20"/>
          <w:szCs w:val="20"/>
          <w:lang w:val="en-US"/>
        </w:rPr>
        <w:t>Separation of the two distinct images from the dual-radiotracer SPECT scan</w:t>
      </w:r>
    </w:p>
    <w:p w14:paraId="117FC6B1" w14:textId="77777777" w:rsidR="003576C8" w:rsidRPr="00BE5D59" w:rsidRDefault="003576C8" w:rsidP="003576C8">
      <w:pPr>
        <w:spacing w:line="360" w:lineRule="auto"/>
        <w:ind w:firstLine="426"/>
        <w:jc w:val="both"/>
        <w:rPr>
          <w:rFonts w:ascii="Arial" w:hAnsi="Arial" w:cs="Arial"/>
          <w:i/>
          <w:iCs/>
          <w:color w:val="000000"/>
          <w:sz w:val="20"/>
          <w:szCs w:val="20"/>
          <w:lang w:val="en-US"/>
        </w:rPr>
      </w:pPr>
    </w:p>
    <w:p w14:paraId="6DF62CDF" w14:textId="3E27F830" w:rsidR="003576C8" w:rsidRPr="00BE5D59" w:rsidRDefault="003576C8" w:rsidP="003576C8">
      <w:pPr>
        <w:spacing w:line="360" w:lineRule="auto"/>
        <w:ind w:firstLine="426"/>
        <w:jc w:val="both"/>
        <w:rPr>
          <w:rFonts w:ascii="Arial" w:hAnsi="Arial" w:cs="Arial"/>
          <w:color w:val="000000"/>
          <w:sz w:val="20"/>
          <w:szCs w:val="20"/>
          <w:lang w:val="en-US"/>
        </w:rPr>
      </w:pPr>
      <w:r w:rsidRPr="00BE5D59">
        <w:rPr>
          <w:rFonts w:ascii="Arial" w:hAnsi="Arial" w:cs="Arial"/>
          <w:color w:val="000000"/>
          <w:sz w:val="20"/>
          <w:szCs w:val="20"/>
          <w:lang w:val="en-US"/>
        </w:rPr>
        <w:t>The co-injection of [</w:t>
      </w:r>
      <w:r w:rsidRPr="00BE5D59">
        <w:rPr>
          <w:rFonts w:ascii="Arial" w:hAnsi="Arial" w:cs="Arial"/>
          <w:color w:val="000000"/>
          <w:sz w:val="20"/>
          <w:szCs w:val="20"/>
          <w:vertAlign w:val="superscript"/>
          <w:lang w:val="en-US"/>
        </w:rPr>
        <w:t>123</w:t>
      </w:r>
      <w:r w:rsidRPr="00BE5D59">
        <w:rPr>
          <w:rFonts w:ascii="Arial" w:hAnsi="Arial" w:cs="Arial"/>
          <w:color w:val="000000"/>
          <w:sz w:val="20"/>
          <w:szCs w:val="20"/>
          <w:lang w:val="en-US"/>
        </w:rPr>
        <w:t>I]IBZM  with [</w:t>
      </w:r>
      <w:r w:rsidRPr="00BE5D59">
        <w:rPr>
          <w:rFonts w:ascii="Arial" w:hAnsi="Arial" w:cs="Arial"/>
          <w:color w:val="000000"/>
          <w:sz w:val="20"/>
          <w:szCs w:val="20"/>
          <w:vertAlign w:val="superscript"/>
          <w:lang w:val="en-US"/>
        </w:rPr>
        <w:t>125</w:t>
      </w:r>
      <w:r w:rsidRPr="00BE5D59">
        <w:rPr>
          <w:rFonts w:ascii="Arial" w:hAnsi="Arial" w:cs="Arial"/>
          <w:color w:val="000000"/>
          <w:sz w:val="20"/>
          <w:szCs w:val="20"/>
          <w:lang w:val="en-US"/>
        </w:rPr>
        <w:t>I]R91150  induces a contamination of the [</w:t>
      </w:r>
      <w:r w:rsidRPr="00BE5D59">
        <w:rPr>
          <w:rFonts w:ascii="Arial" w:hAnsi="Arial" w:cs="Arial"/>
          <w:color w:val="000000"/>
          <w:sz w:val="20"/>
          <w:szCs w:val="20"/>
          <w:vertAlign w:val="superscript"/>
          <w:lang w:val="en-US"/>
        </w:rPr>
        <w:t>125</w:t>
      </w:r>
      <w:r w:rsidRPr="00BE5D59">
        <w:rPr>
          <w:rFonts w:ascii="Arial" w:hAnsi="Arial" w:cs="Arial"/>
          <w:color w:val="000000"/>
          <w:sz w:val="20"/>
          <w:szCs w:val="20"/>
          <w:lang w:val="en-US"/>
        </w:rPr>
        <w:t xml:space="preserve">I]R91150 image. </w:t>
      </w:r>
      <w:r w:rsidRPr="00BE5D59">
        <w:rPr>
          <w:rFonts w:ascii="Arial" w:hAnsi="Arial" w:cs="Arial"/>
          <w:color w:val="000000"/>
          <w:sz w:val="20"/>
          <w:szCs w:val="20"/>
          <w:vertAlign w:val="superscript"/>
          <w:lang w:val="en-US"/>
        </w:rPr>
        <w:t>123</w:t>
      </w:r>
      <w:r w:rsidRPr="00BE5D59">
        <w:rPr>
          <w:rFonts w:ascii="Arial" w:hAnsi="Arial" w:cs="Arial"/>
          <w:color w:val="000000"/>
          <w:sz w:val="20"/>
          <w:szCs w:val="20"/>
          <w:lang w:val="en-US"/>
        </w:rPr>
        <w:t xml:space="preserve">I emits radioactivity principally at the 143,1-179,9 keV energy spectrum but also at a secondary energy spectrum, which is exactly the spectrum of </w:t>
      </w:r>
      <w:r w:rsidRPr="00BE5D59">
        <w:rPr>
          <w:rFonts w:ascii="Arial" w:hAnsi="Arial" w:cs="Arial"/>
          <w:color w:val="000000"/>
          <w:sz w:val="20"/>
          <w:szCs w:val="20"/>
          <w:vertAlign w:val="superscript"/>
          <w:lang w:val="en-US"/>
        </w:rPr>
        <w:t>125</w:t>
      </w:r>
      <w:r w:rsidRPr="00BE5D59">
        <w:rPr>
          <w:rFonts w:ascii="Arial" w:hAnsi="Arial" w:cs="Arial"/>
          <w:color w:val="000000"/>
          <w:sz w:val="20"/>
          <w:szCs w:val="20"/>
          <w:lang w:val="en-US"/>
        </w:rPr>
        <w:t>I (15-45 keV). To correct for this contamination, we employed a method described previously by our group</w:t>
      </w:r>
      <w:r w:rsidR="00D07BE5" w:rsidRPr="00BE5D59">
        <w:rPr>
          <w:rFonts w:ascii="Arial" w:hAnsi="Arial" w:cs="Arial"/>
          <w:color w:val="000000"/>
          <w:sz w:val="20"/>
          <w:szCs w:val="20"/>
          <w:lang w:val="en-US"/>
        </w:rPr>
        <w:fldChar w:fldCharType="begin">
          <w:fldData xml:space="preserve">PEVuZE5vdGU+PENpdGU+PEF1dGhvcj5Uc2FydHNhbGlzPC9BdXRob3I+PFllYXI+MjAxODwvWWVh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=
</w:fldData>
        </w:fldChar>
      </w:r>
      <w:r w:rsidR="00D07BE5" w:rsidRPr="00BE5D59">
        <w:rPr>
          <w:rFonts w:ascii="Arial" w:hAnsi="Arial" w:cs="Arial"/>
          <w:color w:val="000000"/>
          <w:sz w:val="20"/>
          <w:szCs w:val="20"/>
          <w:lang w:val="en-US"/>
        </w:rPr>
        <w:instrText xml:space="preserve"> ADDIN EN.CITE </w:instrText>
      </w:r>
      <w:r w:rsidR="00D07BE5" w:rsidRPr="00BE5D59">
        <w:rPr>
          <w:rFonts w:ascii="Arial" w:hAnsi="Arial" w:cs="Arial"/>
          <w:color w:val="000000"/>
          <w:sz w:val="20"/>
          <w:szCs w:val="20"/>
          <w:lang w:val="en-US"/>
        </w:rPr>
        <w:fldChar w:fldCharType="begin">
          <w:fldData xml:space="preserve">PEVuZE5vdGU+PENpdGU+PEF1dGhvcj5Uc2FydHNhbGlzPC9BdXRob3I+PFllYXI+MjAxODwvWWVh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=
</w:fldData>
        </w:fldChar>
      </w:r>
      <w:r w:rsidR="00D07BE5" w:rsidRPr="00BE5D59">
        <w:rPr>
          <w:rFonts w:ascii="Arial" w:hAnsi="Arial" w:cs="Arial"/>
          <w:color w:val="000000"/>
          <w:sz w:val="20"/>
          <w:szCs w:val="20"/>
          <w:lang w:val="en-US"/>
        </w:rPr>
        <w:instrText xml:space="preserve"> ADDIN EN.CITE.DATA </w:instrText>
      </w:r>
      <w:r w:rsidR="00D07BE5" w:rsidRPr="00BE5D59">
        <w:rPr>
          <w:rFonts w:ascii="Arial" w:hAnsi="Arial" w:cs="Arial"/>
          <w:color w:val="000000"/>
          <w:sz w:val="20"/>
          <w:szCs w:val="20"/>
          <w:lang w:val="en-US"/>
        </w:rPr>
      </w:r>
      <w:r w:rsidR="00D07BE5" w:rsidRPr="00BE5D59">
        <w:rPr>
          <w:rFonts w:ascii="Arial" w:hAnsi="Arial" w:cs="Arial"/>
          <w:color w:val="000000"/>
          <w:sz w:val="20"/>
          <w:szCs w:val="20"/>
          <w:lang w:val="en-US"/>
        </w:rPr>
        <w:fldChar w:fldCharType="end"/>
      </w:r>
      <w:r w:rsidR="00D07BE5" w:rsidRPr="00BE5D59">
        <w:rPr>
          <w:rFonts w:ascii="Arial" w:hAnsi="Arial" w:cs="Arial"/>
          <w:color w:val="000000"/>
          <w:sz w:val="20"/>
          <w:szCs w:val="20"/>
          <w:lang w:val="en-US"/>
        </w:rPr>
      </w:r>
      <w:r w:rsidR="00D07BE5" w:rsidRPr="00BE5D59">
        <w:rPr>
          <w:rFonts w:ascii="Arial" w:hAnsi="Arial" w:cs="Arial"/>
          <w:color w:val="000000"/>
          <w:sz w:val="20"/>
          <w:szCs w:val="20"/>
          <w:lang w:val="en-US"/>
        </w:rPr>
        <w:fldChar w:fldCharType="separate"/>
      </w:r>
      <w:r w:rsidR="00D07BE5" w:rsidRPr="00BE5D59">
        <w:rPr>
          <w:rFonts w:ascii="Arial" w:hAnsi="Arial" w:cs="Arial"/>
          <w:noProof/>
          <w:color w:val="000000"/>
          <w:sz w:val="20"/>
          <w:szCs w:val="20"/>
          <w:vertAlign w:val="superscript"/>
          <w:lang w:val="en-US"/>
        </w:rPr>
        <w:t>11</w:t>
      </w:r>
      <w:r w:rsidR="00D07BE5" w:rsidRPr="00BE5D59">
        <w:rPr>
          <w:rFonts w:ascii="Arial" w:hAnsi="Arial" w:cs="Arial"/>
          <w:color w:val="000000"/>
          <w:sz w:val="20"/>
          <w:szCs w:val="20"/>
          <w:lang w:val="en-US"/>
        </w:rPr>
        <w:fldChar w:fldCharType="end"/>
      </w:r>
      <w:r w:rsidRPr="00BE5D59">
        <w:rPr>
          <w:rFonts w:ascii="Arial" w:hAnsi="Arial" w:cs="Arial"/>
          <w:sz w:val="20"/>
          <w:szCs w:val="20"/>
          <w:lang w:val="en-US"/>
        </w:rPr>
        <w:t xml:space="preserve">. Briefly, the secondary emission of </w:t>
      </w:r>
      <w:r w:rsidRPr="00BE5D59">
        <w:rPr>
          <w:rFonts w:ascii="Arial" w:hAnsi="Arial" w:cs="Arial"/>
          <w:color w:val="000000"/>
          <w:sz w:val="20"/>
          <w:szCs w:val="20"/>
          <w:vertAlign w:val="superscript"/>
          <w:lang w:val="en-US"/>
        </w:rPr>
        <w:t>123</w:t>
      </w:r>
      <w:r w:rsidRPr="00BE5D59">
        <w:rPr>
          <w:rFonts w:ascii="Arial" w:hAnsi="Arial" w:cs="Arial"/>
          <w:color w:val="000000"/>
          <w:sz w:val="20"/>
          <w:szCs w:val="20"/>
          <w:lang w:val="en-US"/>
        </w:rPr>
        <w:t>I</w:t>
      </w:r>
      <w:r w:rsidRPr="00BE5D59">
        <w:rPr>
          <w:rFonts w:ascii="Arial" w:hAnsi="Arial" w:cs="Arial"/>
          <w:sz w:val="20"/>
          <w:szCs w:val="20"/>
          <w:lang w:val="en-US"/>
        </w:rPr>
        <w:t xml:space="preserve"> is directly related to the principal one (34%). Contaminated [</w:t>
      </w:r>
      <w:r w:rsidRPr="00BE5D59">
        <w:rPr>
          <w:rFonts w:ascii="Arial" w:hAnsi="Arial" w:cs="Arial"/>
          <w:sz w:val="20"/>
          <w:szCs w:val="20"/>
          <w:vertAlign w:val="superscript"/>
          <w:lang w:val="en-US"/>
        </w:rPr>
        <w:t>125</w:t>
      </w:r>
      <w:r w:rsidRPr="00BE5D59">
        <w:rPr>
          <w:rFonts w:ascii="Arial" w:hAnsi="Arial" w:cs="Arial"/>
          <w:sz w:val="20"/>
          <w:szCs w:val="20"/>
          <w:lang w:val="en-US"/>
        </w:rPr>
        <w:t xml:space="preserve">I]R91150  images were thus corrected by subtracting 34% of the radioactivity measured in the </w:t>
      </w:r>
      <w:r w:rsidRPr="00BE5D59">
        <w:rPr>
          <w:rFonts w:ascii="Arial" w:hAnsi="Arial" w:cs="Arial"/>
          <w:color w:val="000000"/>
          <w:sz w:val="20"/>
          <w:szCs w:val="20"/>
          <w:lang w:val="en-US"/>
        </w:rPr>
        <w:t>[</w:t>
      </w:r>
      <w:r w:rsidRPr="00BE5D59">
        <w:rPr>
          <w:rFonts w:ascii="Arial" w:hAnsi="Arial" w:cs="Arial"/>
          <w:color w:val="000000"/>
          <w:sz w:val="20"/>
          <w:szCs w:val="20"/>
          <w:vertAlign w:val="superscript"/>
          <w:lang w:val="en-US"/>
        </w:rPr>
        <w:t>123</w:t>
      </w:r>
      <w:r w:rsidRPr="00BE5D59">
        <w:rPr>
          <w:rFonts w:ascii="Arial" w:hAnsi="Arial" w:cs="Arial"/>
          <w:color w:val="000000"/>
          <w:sz w:val="20"/>
          <w:szCs w:val="20"/>
          <w:lang w:val="en-US"/>
        </w:rPr>
        <w:t xml:space="preserve">I]IBZM images at the 143,1-179,9 keV energy spectrum. </w:t>
      </w:r>
    </w:p>
    <w:p w14:paraId="1824462C" w14:textId="77777777" w:rsidR="003576C8" w:rsidRPr="00BE5D59" w:rsidRDefault="003576C8" w:rsidP="003576C8">
      <w:pPr>
        <w:spacing w:line="360" w:lineRule="auto"/>
        <w:ind w:firstLine="426"/>
        <w:jc w:val="both"/>
        <w:rPr>
          <w:rFonts w:ascii="Arial" w:hAnsi="Arial" w:cs="Arial"/>
          <w:color w:val="000000"/>
          <w:sz w:val="20"/>
          <w:szCs w:val="20"/>
          <w:lang w:val="en-US"/>
        </w:rPr>
      </w:pPr>
    </w:p>
    <w:p w14:paraId="42A4D3D6" w14:textId="6CEBA044" w:rsidR="003576C8" w:rsidRPr="00BE5D59" w:rsidRDefault="003576C8" w:rsidP="003576C8">
      <w:pPr>
        <w:spacing w:line="360" w:lineRule="auto"/>
        <w:ind w:firstLine="426"/>
        <w:jc w:val="both"/>
        <w:rPr>
          <w:rFonts w:ascii="Arial" w:hAnsi="Arial" w:cs="Arial"/>
          <w:i/>
          <w:iCs/>
          <w:color w:val="000000"/>
          <w:sz w:val="20"/>
          <w:szCs w:val="20"/>
          <w:lang w:val="en-US"/>
        </w:rPr>
      </w:pPr>
      <w:r w:rsidRPr="00BE5D59">
        <w:rPr>
          <w:rFonts w:ascii="Arial" w:hAnsi="Arial" w:cs="Arial"/>
          <w:i/>
          <w:iCs/>
          <w:color w:val="000000"/>
          <w:sz w:val="20"/>
          <w:szCs w:val="20"/>
          <w:lang w:val="en-US"/>
        </w:rPr>
        <w:t>Standardized uptake ratio (SUR) estimation in the in vivo imaging experiments</w:t>
      </w:r>
    </w:p>
    <w:p w14:paraId="485F8804" w14:textId="77777777" w:rsidR="003576C8" w:rsidRPr="00BE5D59" w:rsidRDefault="003576C8" w:rsidP="003576C8">
      <w:pPr>
        <w:spacing w:line="360" w:lineRule="auto"/>
        <w:ind w:firstLine="426"/>
        <w:jc w:val="both"/>
        <w:rPr>
          <w:rFonts w:ascii="Arial" w:hAnsi="Arial" w:cs="Arial"/>
          <w:color w:val="000000"/>
          <w:sz w:val="20"/>
          <w:szCs w:val="20"/>
          <w:lang w:val="en-US"/>
        </w:rPr>
      </w:pPr>
    </w:p>
    <w:p w14:paraId="13F1E20A" w14:textId="2990A2DB" w:rsidR="003576C8" w:rsidRPr="00BE5D59" w:rsidRDefault="003576C8" w:rsidP="003576C8">
      <w:pPr>
        <w:spacing w:line="360" w:lineRule="auto"/>
        <w:ind w:firstLine="426"/>
        <w:jc w:val="both"/>
        <w:rPr>
          <w:rFonts w:ascii="Arial" w:hAnsi="Arial" w:cs="Arial"/>
          <w:color w:val="000000"/>
          <w:sz w:val="20"/>
          <w:szCs w:val="20"/>
          <w:lang w:val="en-US"/>
        </w:rPr>
      </w:pPr>
      <w:r w:rsidRPr="00BE5D59">
        <w:rPr>
          <w:rFonts w:ascii="Arial" w:hAnsi="Arial" w:cs="Arial"/>
          <w:color w:val="000000"/>
          <w:sz w:val="20"/>
          <w:szCs w:val="20"/>
          <w:lang w:val="en-US"/>
        </w:rPr>
        <w:t xml:space="preserve">For the </w:t>
      </w:r>
      <w:r w:rsidRPr="00BE5D59">
        <w:rPr>
          <w:rFonts w:ascii="Arial" w:hAnsi="Arial" w:cs="Arial"/>
          <w:i/>
          <w:iCs/>
          <w:color w:val="000000"/>
          <w:sz w:val="20"/>
          <w:szCs w:val="20"/>
          <w:lang w:val="en-US"/>
        </w:rPr>
        <w:t xml:space="preserve">in vivo </w:t>
      </w:r>
      <w:r w:rsidRPr="00BE5D59">
        <w:rPr>
          <w:rFonts w:ascii="Arial" w:hAnsi="Arial" w:cs="Arial"/>
          <w:color w:val="000000"/>
          <w:sz w:val="20"/>
          <w:szCs w:val="20"/>
          <w:lang w:val="en-US"/>
        </w:rPr>
        <w:t xml:space="preserve">study, SPECT images were processed using PMOD software (version 3.9, PMOD Technologies Ltd, Zurich, Switzerland). For each rat, </w:t>
      </w:r>
      <w:r w:rsidRPr="00BE5D59">
        <w:rPr>
          <w:rFonts w:ascii="Arial" w:hAnsi="Arial" w:cs="Arial"/>
          <w:sz w:val="20"/>
          <w:szCs w:val="20"/>
          <w:lang w:val="en-US"/>
        </w:rPr>
        <w:t>static [</w:t>
      </w:r>
      <w:r w:rsidRPr="00BE5D59">
        <w:rPr>
          <w:rFonts w:ascii="Arial" w:hAnsi="Arial" w:cs="Arial"/>
          <w:sz w:val="20"/>
          <w:szCs w:val="20"/>
          <w:vertAlign w:val="superscript"/>
          <w:lang w:val="en-US"/>
        </w:rPr>
        <w:t>125</w:t>
      </w:r>
      <w:r w:rsidRPr="00BE5D59">
        <w:rPr>
          <w:rFonts w:ascii="Arial" w:hAnsi="Arial" w:cs="Arial"/>
          <w:sz w:val="20"/>
          <w:szCs w:val="20"/>
          <w:lang w:val="en-US"/>
        </w:rPr>
        <w:t>I]R91150 SPECT images were spatially normalized on a [</w:t>
      </w:r>
      <w:r w:rsidRPr="00BE5D59">
        <w:rPr>
          <w:rFonts w:ascii="Arial" w:hAnsi="Arial" w:cs="Arial"/>
          <w:sz w:val="20"/>
          <w:szCs w:val="20"/>
          <w:vertAlign w:val="superscript"/>
          <w:lang w:val="en-US"/>
        </w:rPr>
        <w:t>125</w:t>
      </w:r>
      <w:r w:rsidRPr="00BE5D59">
        <w:rPr>
          <w:rFonts w:ascii="Arial" w:hAnsi="Arial" w:cs="Arial"/>
          <w:sz w:val="20"/>
          <w:szCs w:val="20"/>
          <w:lang w:val="en-US"/>
        </w:rPr>
        <w:t>I]R91150  template-image, as previously described</w:t>
      </w:r>
      <w:r w:rsidR="00D07BE5" w:rsidRPr="00BE5D59">
        <w:rPr>
          <w:rFonts w:ascii="Arial" w:hAnsi="Arial" w:cs="Arial"/>
          <w:sz w:val="20"/>
          <w:szCs w:val="20"/>
          <w:lang w:val="en-US"/>
        </w:rPr>
        <w:fldChar w:fldCharType="begin">
          <w:fldData xml:space="preserve">PEVuZE5vdGU+PENpdGU+PEF1dGhvcj5Uc2FydHNhbGlzPC9BdXRob3I+PFllYXI+MjAxODwvWWVh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=
</w:fldData>
        </w:fldChar>
      </w:r>
      <w:r w:rsidR="00D07BE5" w:rsidRPr="00BE5D59">
        <w:rPr>
          <w:rFonts w:ascii="Arial" w:hAnsi="Arial" w:cs="Arial"/>
          <w:sz w:val="20"/>
          <w:szCs w:val="20"/>
          <w:lang w:val="en-US"/>
        </w:rPr>
        <w:instrText xml:space="preserve"> ADDIN EN.CITE </w:instrText>
      </w:r>
      <w:r w:rsidR="00D07BE5" w:rsidRPr="00BE5D59">
        <w:rPr>
          <w:rFonts w:ascii="Arial" w:hAnsi="Arial" w:cs="Arial"/>
          <w:sz w:val="20"/>
          <w:szCs w:val="20"/>
          <w:lang w:val="en-US"/>
        </w:rPr>
        <w:fldChar w:fldCharType="begin">
          <w:fldData xml:space="preserve">PEVuZE5vdGU+PENpdGU+PEF1dGhvcj5Uc2FydHNhbGlzPC9BdXRob3I+PFllYXI+MjAxODwvWWVh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=
</w:fldData>
        </w:fldChar>
      </w:r>
      <w:r w:rsidR="00D07BE5" w:rsidRPr="00BE5D59">
        <w:rPr>
          <w:rFonts w:ascii="Arial" w:hAnsi="Arial" w:cs="Arial"/>
          <w:sz w:val="20"/>
          <w:szCs w:val="20"/>
          <w:lang w:val="en-US"/>
        </w:rPr>
        <w:instrText xml:space="preserve"> ADDIN EN.CITE.DATA </w:instrText>
      </w:r>
      <w:r w:rsidR="00D07BE5" w:rsidRPr="00BE5D59">
        <w:rPr>
          <w:rFonts w:ascii="Arial" w:hAnsi="Arial" w:cs="Arial"/>
          <w:sz w:val="20"/>
          <w:szCs w:val="20"/>
          <w:lang w:val="en-US"/>
        </w:rPr>
      </w:r>
      <w:r w:rsidR="00D07BE5" w:rsidRPr="00BE5D59">
        <w:rPr>
          <w:rFonts w:ascii="Arial" w:hAnsi="Arial" w:cs="Arial"/>
          <w:sz w:val="20"/>
          <w:szCs w:val="20"/>
          <w:lang w:val="en-US"/>
        </w:rPr>
        <w:fldChar w:fldCharType="end"/>
      </w:r>
      <w:r w:rsidR="00D07BE5" w:rsidRPr="00BE5D59">
        <w:rPr>
          <w:rFonts w:ascii="Arial" w:hAnsi="Arial" w:cs="Arial"/>
          <w:sz w:val="20"/>
          <w:szCs w:val="20"/>
          <w:lang w:val="en-US"/>
        </w:rPr>
      </w:r>
      <w:r w:rsidR="00D07BE5" w:rsidRPr="00BE5D59">
        <w:rPr>
          <w:rFonts w:ascii="Arial" w:hAnsi="Arial" w:cs="Arial"/>
          <w:sz w:val="20"/>
          <w:szCs w:val="20"/>
          <w:lang w:val="en-US"/>
        </w:rPr>
        <w:fldChar w:fldCharType="separate"/>
      </w:r>
      <w:r w:rsidR="00D07BE5" w:rsidRPr="00BE5D59">
        <w:rPr>
          <w:rFonts w:ascii="Arial" w:hAnsi="Arial" w:cs="Arial"/>
          <w:noProof/>
          <w:sz w:val="20"/>
          <w:szCs w:val="20"/>
          <w:vertAlign w:val="superscript"/>
          <w:lang w:val="en-US"/>
        </w:rPr>
        <w:t>11</w:t>
      </w:r>
      <w:r w:rsidR="00D07BE5" w:rsidRPr="00BE5D59">
        <w:rPr>
          <w:rFonts w:ascii="Arial" w:hAnsi="Arial" w:cs="Arial"/>
          <w:sz w:val="20"/>
          <w:szCs w:val="20"/>
          <w:lang w:val="en-US"/>
        </w:rPr>
        <w:fldChar w:fldCharType="end"/>
      </w:r>
      <w:r w:rsidRPr="00BE5D59">
        <w:rPr>
          <w:rFonts w:ascii="Arial" w:hAnsi="Arial" w:cs="Arial"/>
          <w:sz w:val="20"/>
          <w:szCs w:val="20"/>
          <w:lang w:val="en-US"/>
        </w:rPr>
        <w:t>, and filtered with a Gaussian filter of 0.6m</w:t>
      </w:r>
      <w:r w:rsidRPr="00BE5D59">
        <w:rPr>
          <w:rFonts w:ascii="Arial" w:hAnsi="Arial" w:cs="Arial"/>
          <w:sz w:val="20"/>
          <w:szCs w:val="20"/>
          <w:vertAlign w:val="superscript"/>
          <w:lang w:val="en-US"/>
        </w:rPr>
        <w:t>3</w:t>
      </w:r>
      <w:r w:rsidRPr="00BE5D59">
        <w:rPr>
          <w:rFonts w:ascii="Arial" w:hAnsi="Arial" w:cs="Arial"/>
          <w:sz w:val="20"/>
          <w:szCs w:val="20"/>
          <w:lang w:val="en-US"/>
        </w:rPr>
        <w:t xml:space="preserve"> FWHM. The resulting transformation matrix was applied to the corresponding </w:t>
      </w:r>
      <w:r w:rsidRPr="00BE5D59">
        <w:rPr>
          <w:rFonts w:ascii="Arial" w:hAnsi="Arial" w:cs="Arial"/>
          <w:color w:val="000000"/>
          <w:sz w:val="20"/>
          <w:szCs w:val="20"/>
          <w:lang w:val="en-US"/>
        </w:rPr>
        <w:t>[</w:t>
      </w:r>
      <w:r w:rsidRPr="00BE5D59">
        <w:rPr>
          <w:rFonts w:ascii="Arial" w:hAnsi="Arial" w:cs="Arial"/>
          <w:color w:val="000000"/>
          <w:sz w:val="20"/>
          <w:szCs w:val="20"/>
          <w:vertAlign w:val="superscript"/>
          <w:lang w:val="en-US"/>
        </w:rPr>
        <w:t>123</w:t>
      </w:r>
      <w:r w:rsidRPr="00BE5D59">
        <w:rPr>
          <w:rFonts w:ascii="Arial" w:hAnsi="Arial" w:cs="Arial"/>
          <w:color w:val="000000"/>
          <w:sz w:val="20"/>
          <w:szCs w:val="20"/>
          <w:lang w:val="en-US"/>
        </w:rPr>
        <w:t xml:space="preserve">I]IBZM </w:t>
      </w:r>
      <w:r w:rsidRPr="00BE5D59">
        <w:rPr>
          <w:rFonts w:ascii="Arial" w:hAnsi="Arial" w:cs="Arial"/>
          <w:sz w:val="20"/>
          <w:szCs w:val="20"/>
          <w:lang w:val="en-US"/>
        </w:rPr>
        <w:t xml:space="preserve"> images for each rat.</w:t>
      </w:r>
      <w:r w:rsidRPr="00BE5D59">
        <w:rPr>
          <w:rFonts w:ascii="Arial" w:hAnsi="Arial" w:cs="Arial"/>
          <w:color w:val="000000"/>
          <w:sz w:val="20"/>
          <w:szCs w:val="20"/>
          <w:lang w:val="en-US"/>
        </w:rPr>
        <w:t xml:space="preserve"> A volume-of-interest (VOI) template (including 57 VOIs), incorporated in PMOD</w:t>
      </w:r>
      <w:r w:rsidR="00D07BE5" w:rsidRPr="00BE5D59">
        <w:rPr>
          <w:rFonts w:ascii="Arial" w:hAnsi="Arial" w:cs="Arial"/>
          <w:color w:val="000000"/>
          <w:sz w:val="20"/>
          <w:szCs w:val="20"/>
          <w:lang w:val="en-US"/>
        </w:rPr>
        <w:fldChar w:fldCharType="begin">
          <w:fldData xml:space="preserve">PEVuZE5vdGU+PENpdGU+PEF1dGhvcj5TY2hpZmZlcjwvQXV0aG9yPjxZZWFyPjIwMDY8L1llYXI+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</w:fldData>
        </w:fldChar>
      </w:r>
      <w:r w:rsidR="00D07BE5" w:rsidRPr="00BE5D59">
        <w:rPr>
          <w:rFonts w:ascii="Arial" w:hAnsi="Arial" w:cs="Arial"/>
          <w:color w:val="000000"/>
          <w:sz w:val="20"/>
          <w:szCs w:val="20"/>
          <w:lang w:val="en-US"/>
        </w:rPr>
        <w:instrText xml:space="preserve"> ADDIN EN.CITE </w:instrText>
      </w:r>
      <w:r w:rsidR="00D07BE5" w:rsidRPr="00BE5D59">
        <w:rPr>
          <w:rFonts w:ascii="Arial" w:hAnsi="Arial" w:cs="Arial"/>
          <w:color w:val="000000"/>
          <w:sz w:val="20"/>
          <w:szCs w:val="20"/>
          <w:lang w:val="en-US"/>
        </w:rPr>
        <w:fldChar w:fldCharType="begin">
          <w:fldData xml:space="preserve">PEVuZE5vdGU+PENpdGU+PEF1dGhvcj5TY2hpZmZlcjwvQXV0aG9yPjxZZWFyPjIwMDY8L1llYXI+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</w:fldData>
        </w:fldChar>
      </w:r>
      <w:r w:rsidR="00D07BE5" w:rsidRPr="00BE5D59">
        <w:rPr>
          <w:rFonts w:ascii="Arial" w:hAnsi="Arial" w:cs="Arial"/>
          <w:color w:val="000000"/>
          <w:sz w:val="20"/>
          <w:szCs w:val="20"/>
          <w:lang w:val="en-US"/>
        </w:rPr>
        <w:instrText xml:space="preserve"> ADDIN EN.CITE.DATA </w:instrText>
      </w:r>
      <w:r w:rsidR="00D07BE5" w:rsidRPr="00BE5D59">
        <w:rPr>
          <w:rFonts w:ascii="Arial" w:hAnsi="Arial" w:cs="Arial"/>
          <w:color w:val="000000"/>
          <w:sz w:val="20"/>
          <w:szCs w:val="20"/>
          <w:lang w:val="en-US"/>
        </w:rPr>
      </w:r>
      <w:r w:rsidR="00D07BE5" w:rsidRPr="00BE5D59">
        <w:rPr>
          <w:rFonts w:ascii="Arial" w:hAnsi="Arial" w:cs="Arial"/>
          <w:color w:val="000000"/>
          <w:sz w:val="20"/>
          <w:szCs w:val="20"/>
          <w:lang w:val="en-US"/>
        </w:rPr>
        <w:fldChar w:fldCharType="end"/>
      </w:r>
      <w:r w:rsidR="00D07BE5" w:rsidRPr="00BE5D59">
        <w:rPr>
          <w:rFonts w:ascii="Arial" w:hAnsi="Arial" w:cs="Arial"/>
          <w:color w:val="000000"/>
          <w:sz w:val="20"/>
          <w:szCs w:val="20"/>
          <w:lang w:val="en-US"/>
        </w:rPr>
      </w:r>
      <w:r w:rsidR="00D07BE5" w:rsidRPr="00BE5D59">
        <w:rPr>
          <w:rFonts w:ascii="Arial" w:hAnsi="Arial" w:cs="Arial"/>
          <w:color w:val="000000"/>
          <w:sz w:val="20"/>
          <w:szCs w:val="20"/>
          <w:lang w:val="en-US"/>
        </w:rPr>
        <w:fldChar w:fldCharType="separate"/>
      </w:r>
      <w:r w:rsidR="00D07BE5" w:rsidRPr="00BE5D59">
        <w:rPr>
          <w:rFonts w:ascii="Arial" w:hAnsi="Arial" w:cs="Arial"/>
          <w:noProof/>
          <w:color w:val="000000"/>
          <w:sz w:val="20"/>
          <w:szCs w:val="20"/>
          <w:vertAlign w:val="superscript"/>
          <w:lang w:val="en-US"/>
        </w:rPr>
        <w:t>13</w:t>
      </w:r>
      <w:r w:rsidR="00D07BE5" w:rsidRPr="00BE5D59">
        <w:rPr>
          <w:rFonts w:ascii="Arial" w:hAnsi="Arial" w:cs="Arial"/>
          <w:color w:val="000000"/>
          <w:sz w:val="20"/>
          <w:szCs w:val="20"/>
          <w:lang w:val="en-US"/>
        </w:rPr>
        <w:fldChar w:fldCharType="end"/>
      </w:r>
      <w:r w:rsidRPr="00BE5D59">
        <w:rPr>
          <w:rFonts w:ascii="Arial" w:hAnsi="Arial" w:cs="Arial"/>
          <w:color w:val="000000"/>
          <w:sz w:val="20"/>
          <w:szCs w:val="20"/>
          <w:lang w:val="en-US"/>
        </w:rPr>
        <w:t xml:space="preserve"> was used to extract the radioactivity from each brain VOI and the cerebellum (CER), which was used as reference region. SUR values were estimated as follows: (Radioactivity in the target VOI)/(Radioactivity in CER)-1. The SUR values of the first dual-radiotracer SPECT scan, which was performed on the 28</w:t>
      </w:r>
      <w:r w:rsidRPr="00BE5D59">
        <w:rPr>
          <w:rFonts w:ascii="Arial" w:hAnsi="Arial" w:cs="Arial"/>
          <w:color w:val="000000"/>
          <w:sz w:val="20"/>
          <w:szCs w:val="20"/>
          <w:vertAlign w:val="superscript"/>
          <w:lang w:val="en-US"/>
        </w:rPr>
        <w:t>th</w:t>
      </w:r>
      <w:r w:rsidRPr="00BE5D59">
        <w:rPr>
          <w:rFonts w:ascii="Arial" w:hAnsi="Arial" w:cs="Arial"/>
          <w:color w:val="000000"/>
          <w:sz w:val="20"/>
          <w:szCs w:val="20"/>
          <w:lang w:val="en-US"/>
        </w:rPr>
        <w:t xml:space="preserve"> day of the treatment period, were used to estimate the occupancy of the receptor by their respective antagonists. For e</w:t>
      </w:r>
      <w:proofErr w:type="spellStart"/>
      <w:r w:rsidRPr="00BE5D59">
        <w:rPr>
          <w:rFonts w:ascii="Arial" w:hAnsi="Arial" w:cs="Arial"/>
          <w:sz w:val="20"/>
          <w:szCs w:val="20"/>
        </w:rPr>
        <w:t>stimation</w:t>
      </w:r>
      <w:proofErr w:type="spellEnd"/>
      <w:r w:rsidRPr="00BE5D59">
        <w:rPr>
          <w:rFonts w:ascii="Arial" w:hAnsi="Arial" w:cs="Arial"/>
          <w:sz w:val="20"/>
          <w:szCs w:val="20"/>
        </w:rPr>
        <w:t xml:space="preserve"> of D</w:t>
      </w:r>
      <w:r w:rsidRPr="00BE5D59">
        <w:rPr>
          <w:rFonts w:ascii="Arial" w:hAnsi="Arial" w:cs="Arial"/>
          <w:sz w:val="20"/>
          <w:szCs w:val="20"/>
          <w:vertAlign w:val="subscript"/>
        </w:rPr>
        <w:t>2/3</w:t>
      </w:r>
      <w:r w:rsidRPr="00BE5D59">
        <w:rPr>
          <w:rFonts w:ascii="Arial" w:hAnsi="Arial" w:cs="Arial"/>
          <w:sz w:val="20"/>
          <w:szCs w:val="20"/>
        </w:rPr>
        <w:t xml:space="preserve"> receptor occupancies using </w:t>
      </w:r>
      <w:r w:rsidRPr="00BE5D59">
        <w:rPr>
          <w:rFonts w:ascii="Arial" w:hAnsi="Arial" w:cs="Arial"/>
          <w:i/>
          <w:iCs/>
          <w:sz w:val="20"/>
          <w:szCs w:val="20"/>
        </w:rPr>
        <w:t xml:space="preserve">in vivo </w:t>
      </w:r>
      <w:r w:rsidRPr="00BE5D59">
        <w:rPr>
          <w:rFonts w:ascii="Arial" w:hAnsi="Arial" w:cs="Arial"/>
          <w:sz w:val="20"/>
          <w:szCs w:val="20"/>
        </w:rPr>
        <w:t xml:space="preserve">imaging with </w:t>
      </w:r>
      <w:r w:rsidRPr="00BE5D59">
        <w:rPr>
          <w:rFonts w:ascii="Arial" w:hAnsi="Arial" w:cs="Arial"/>
          <w:color w:val="000000"/>
          <w:sz w:val="20"/>
          <w:szCs w:val="20"/>
        </w:rPr>
        <w:t>[</w:t>
      </w:r>
      <w:r w:rsidRPr="00BE5D59">
        <w:rPr>
          <w:rFonts w:ascii="Arial" w:hAnsi="Arial" w:cs="Arial"/>
          <w:color w:val="000000"/>
          <w:sz w:val="20"/>
          <w:szCs w:val="20"/>
          <w:vertAlign w:val="superscript"/>
        </w:rPr>
        <w:t>123</w:t>
      </w:r>
      <w:r w:rsidRPr="00BE5D59">
        <w:rPr>
          <w:rFonts w:ascii="Arial" w:hAnsi="Arial" w:cs="Arial"/>
          <w:color w:val="000000"/>
          <w:sz w:val="20"/>
          <w:szCs w:val="20"/>
        </w:rPr>
        <w:t>I]IBZM, a</w:t>
      </w:r>
      <w:r w:rsidRPr="00BE5D59">
        <w:rPr>
          <w:rFonts w:ascii="Arial" w:hAnsi="Arial" w:cs="Arial"/>
          <w:sz w:val="20"/>
          <w:szCs w:val="20"/>
        </w:rPr>
        <w:t xml:space="preserve"> 0.55 value was subtracted from the SUR and SUR</w:t>
      </w:r>
      <w:r w:rsidRPr="00BE5D59">
        <w:rPr>
          <w:rFonts w:ascii="Arial" w:hAnsi="Arial" w:cs="Arial"/>
          <w:sz w:val="20"/>
          <w:szCs w:val="20"/>
          <w:vertAlign w:val="subscript"/>
        </w:rPr>
        <w:t>CON</w:t>
      </w:r>
      <w:r w:rsidRPr="00BE5D59">
        <w:rPr>
          <w:rFonts w:ascii="Arial" w:hAnsi="Arial" w:cs="Arial"/>
          <w:sz w:val="20"/>
          <w:szCs w:val="20"/>
        </w:rPr>
        <w:t xml:space="preserve"> values. This value corresponds to </w:t>
      </w:r>
      <w:r w:rsidRPr="00BE5D59">
        <w:rPr>
          <w:rFonts w:ascii="Arial" w:hAnsi="Arial" w:cs="Arial"/>
          <w:sz w:val="20"/>
          <w:szCs w:val="20"/>
        </w:rPr>
        <w:lastRenderedPageBreak/>
        <w:t>the difference in the non-displaceable binding between the striatum (target region) and the cerebellum (reference region) for this radiotracer, as described in a previous paper from our group</w:t>
      </w:r>
      <w:r w:rsidR="00D07BE5" w:rsidRPr="00BE5D59">
        <w:rPr>
          <w:rFonts w:ascii="Arial" w:hAnsi="Arial" w:cs="Arial"/>
          <w:sz w:val="20"/>
          <w:szCs w:val="20"/>
        </w:rPr>
        <w:fldChar w:fldCharType="begin"/>
      </w:r>
      <w:r w:rsidR="00D07BE5" w:rsidRPr="00BE5D59">
        <w:rPr>
          <w:rFonts w:ascii="Arial" w:hAnsi="Arial" w:cs="Arial"/>
          <w:sz w:val="20"/>
          <w:szCs w:val="20"/>
        </w:rPr>
        <w:instrText xml:space="preserve"> ADDIN EN.CITE &lt;EndNote&gt;&lt;Cite&gt;&lt;Author&gt;Tsartsalis&lt;/Author&gt;&lt;Year&gt;2017&lt;/Year&gt;&lt;RecNum&gt;24479&lt;/RecNum&gt;&lt;DisplayText&gt;&lt;style face="superscript"&gt;10&lt;/style&gt;&lt;/DisplayText&gt;&lt;record&gt;&lt;rec-number&gt;24479&lt;/rec-number&gt;&lt;foreign-keys&gt;&lt;key app="EN" db-id="tspxxdxamrdefmedtv0xf2dips5xw5pz5a0f" timestamp="1483878461"&gt;24479&lt;/key&gt;&lt;key app="ENWeb" db-id=""&gt;0&lt;/key&gt;&lt;/foreign-keys&gt;&lt;ref-type name="Journal Article"&gt;17&lt;/ref-type&gt;&lt;contributors&gt;&lt;authors&gt;&lt;author&gt;Tsartsalis, Stergios&lt;/author&gt;&lt;author&gt;Tournier, Benjamin B.&lt;/author&gt;&lt;author&gt;Aoun, Karl&lt;/author&gt;&lt;author&gt;Habiby, Selim&lt;/author&gt;&lt;author&gt;Pandolfo, Diego&lt;/author&gt;&lt;author&gt;Dimiziani, Andrea&lt;/author&gt;&lt;author&gt;Ginovart, Nathalie&lt;/author&gt;&lt;author&gt;Millet, Philippe&lt;/author&gt;&lt;/authors&gt;&lt;/contributors&gt;&lt;titles&gt;&lt;title&gt;A single-scan protocol for absolute D2/3 receptor quantification with [123I]IBZM SPECT&lt;/title&gt;&lt;secondary-title&gt;NeuroImage&lt;/secondary-title&gt;&lt;/titles&gt;&lt;periodical&gt;&lt;full-title&gt;Neuroimage&lt;/full-title&gt;&lt;/periodical&gt;&lt;pages&gt;461-472&lt;/pages&gt;&lt;volume&gt;147&lt;/volume&gt;&lt;keywords&gt;&lt;keyword&gt;[123I]IBZM&lt;/keyword&gt;&lt;keyword&gt;SPECT&lt;/keyword&gt;&lt;keyword&gt;D2/3 receptor&lt;/keyword&gt;&lt;keyword&gt;Rat&lt;/keyword&gt;&lt;/keywords&gt;&lt;dates&gt;&lt;year&gt;2017&lt;/year&gt;&lt;pub-dates&gt;&lt;date&gt;2/15/&lt;/date&gt;&lt;/pub-dates&gt;&lt;/dates&gt;&lt;isbn&gt;1053-8119&lt;/isbn&gt;&lt;urls&gt;&lt;related-urls&gt;&lt;url&gt;http://www.sciencedirect.com/science/article/pii/S1053811916307777&lt;/url&gt;&lt;url&gt;http://ac.els-cdn.com/S1053811916307777/1-s2.0-S1053811916307777-main.pdf?_tid=c7a8b09c-cd14-11e6-8deb-00000aab0f6b&amp;amp;acdnat=1482940161_34fd3cfc4f55aa3c5284db81f97daa38&lt;/url&gt;&lt;/related-urls&gt;&lt;/urls&gt;&lt;electronic-resource-num&gt;http://dx.doi.org/10.1016/j.neuroimage.2016.12.050&lt;/electronic-resource-num&gt;&lt;/record&gt;&lt;/Cite&gt;&lt;/EndNote&gt;</w:instrText>
      </w:r>
      <w:r w:rsidR="00D07BE5" w:rsidRPr="00BE5D59">
        <w:rPr>
          <w:rFonts w:ascii="Arial" w:hAnsi="Arial" w:cs="Arial"/>
          <w:sz w:val="20"/>
          <w:szCs w:val="20"/>
        </w:rPr>
        <w:fldChar w:fldCharType="separate"/>
      </w:r>
      <w:r w:rsidR="00D07BE5" w:rsidRPr="00BE5D59">
        <w:rPr>
          <w:rFonts w:ascii="Arial" w:hAnsi="Arial" w:cs="Arial"/>
          <w:noProof/>
          <w:sz w:val="20"/>
          <w:szCs w:val="20"/>
          <w:vertAlign w:val="superscript"/>
        </w:rPr>
        <w:t>10</w:t>
      </w:r>
      <w:r w:rsidR="00D07BE5" w:rsidRPr="00BE5D59">
        <w:rPr>
          <w:rFonts w:ascii="Arial" w:hAnsi="Arial" w:cs="Arial"/>
          <w:sz w:val="20"/>
          <w:szCs w:val="20"/>
        </w:rPr>
        <w:fldChar w:fldCharType="end"/>
      </w:r>
      <w:r w:rsidRPr="00BE5D59">
        <w:rPr>
          <w:rFonts w:ascii="Arial" w:hAnsi="Arial" w:cs="Arial"/>
          <w:sz w:val="20"/>
          <w:szCs w:val="20"/>
        </w:rPr>
        <w:t>.</w:t>
      </w:r>
      <w:r w:rsidRPr="00BE5D59">
        <w:rPr>
          <w:rFonts w:ascii="Arial" w:hAnsi="Arial" w:cs="Arial"/>
          <w:color w:val="000000"/>
          <w:sz w:val="20"/>
          <w:szCs w:val="20"/>
          <w:lang w:val="en-US"/>
        </w:rPr>
        <w:t>. The SUR values of the second SPECT scan for each rat (which is performed 7 days after the end of the treatment period) are direct indexes of the density of the respective receptor populations. For the [</w:t>
      </w:r>
      <w:r w:rsidRPr="00BE5D59">
        <w:rPr>
          <w:rFonts w:ascii="Arial" w:hAnsi="Arial" w:cs="Arial"/>
          <w:color w:val="000000"/>
          <w:sz w:val="20"/>
          <w:szCs w:val="20"/>
          <w:vertAlign w:val="superscript"/>
          <w:lang w:val="en-US"/>
        </w:rPr>
        <w:t>125</w:t>
      </w:r>
      <w:r w:rsidRPr="00BE5D59">
        <w:rPr>
          <w:rFonts w:ascii="Arial" w:hAnsi="Arial" w:cs="Arial"/>
          <w:color w:val="000000"/>
          <w:sz w:val="20"/>
          <w:szCs w:val="20"/>
          <w:lang w:val="en-US"/>
        </w:rPr>
        <w:t>I]R91150 images of the second SPECT scans, SUR was also estimated at the voxel level using the same formula.</w:t>
      </w:r>
    </w:p>
    <w:p w14:paraId="5F5D251D" w14:textId="1365BE20" w:rsidR="003576C8" w:rsidRPr="00BE5D59" w:rsidRDefault="003576C8" w:rsidP="00280806">
      <w:pPr>
        <w:spacing w:line="360" w:lineRule="auto"/>
        <w:jc w:val="both"/>
        <w:rPr>
          <w:rFonts w:ascii="Arial" w:hAnsi="Arial" w:cs="Arial"/>
          <w:color w:val="000000"/>
          <w:sz w:val="20"/>
          <w:szCs w:val="20"/>
          <w:lang w:val="en-US"/>
        </w:rPr>
      </w:pPr>
    </w:p>
    <w:p w14:paraId="066D17B3" w14:textId="3031AA10" w:rsidR="00D07BE5" w:rsidRPr="00280806" w:rsidRDefault="003576C8" w:rsidP="00D07BE5">
      <w:pPr>
        <w:spacing w:line="360" w:lineRule="auto"/>
        <w:ind w:firstLine="426"/>
        <w:jc w:val="both"/>
        <w:rPr>
          <w:rFonts w:ascii="Arial" w:hAnsi="Arial" w:cs="Arial"/>
          <w:b/>
          <w:bCs/>
          <w:color w:val="000000"/>
          <w:sz w:val="20"/>
          <w:szCs w:val="20"/>
          <w:lang w:val="en-US"/>
        </w:rPr>
      </w:pPr>
      <w:r w:rsidRPr="00BE5D59">
        <w:rPr>
          <w:rFonts w:ascii="Arial" w:hAnsi="Arial" w:cs="Arial"/>
          <w:b/>
          <w:bCs/>
          <w:color w:val="000000"/>
          <w:sz w:val="20"/>
          <w:szCs w:val="20"/>
          <w:lang w:val="en-US"/>
        </w:rPr>
        <w:t>References</w:t>
      </w:r>
    </w:p>
    <w:p w14:paraId="17F301A8" w14:textId="77777777" w:rsidR="00D07BE5" w:rsidRPr="00280806" w:rsidRDefault="00D07BE5">
      <w:pPr>
        <w:rPr>
          <w:rFonts w:ascii="Arial" w:hAnsi="Arial" w:cs="Arial"/>
          <w:sz w:val="20"/>
          <w:szCs w:val="20"/>
          <w:lang w:val="en-US"/>
        </w:rPr>
      </w:pPr>
    </w:p>
    <w:p w14:paraId="40790A3C" w14:textId="77777777" w:rsidR="00280806" w:rsidRPr="00280806" w:rsidRDefault="00D07BE5" w:rsidP="00280806">
      <w:pPr>
        <w:pStyle w:val="EndNoteBibliography"/>
        <w:ind w:left="720" w:hanging="720"/>
        <w:rPr>
          <w:rFonts w:ascii="Arial" w:hAnsi="Arial" w:cs="Arial"/>
          <w:noProof/>
          <w:sz w:val="20"/>
          <w:szCs w:val="20"/>
        </w:rPr>
      </w:pPr>
      <w:r w:rsidRPr="00280806">
        <w:rPr>
          <w:rFonts w:ascii="Arial" w:hAnsi="Arial" w:cs="Arial"/>
          <w:sz w:val="20"/>
          <w:szCs w:val="20"/>
        </w:rPr>
        <w:fldChar w:fldCharType="begin"/>
      </w:r>
      <w:r w:rsidRPr="00280806">
        <w:rPr>
          <w:rFonts w:ascii="Arial" w:hAnsi="Arial" w:cs="Arial"/>
          <w:sz w:val="20"/>
          <w:szCs w:val="20"/>
        </w:rPr>
        <w:instrText xml:space="preserve"> ADDIN EN.REFLIST </w:instrText>
      </w:r>
      <w:r w:rsidRPr="00280806">
        <w:rPr>
          <w:rFonts w:ascii="Arial" w:hAnsi="Arial" w:cs="Arial"/>
          <w:sz w:val="20"/>
          <w:szCs w:val="20"/>
        </w:rPr>
        <w:fldChar w:fldCharType="separate"/>
      </w:r>
      <w:r w:rsidR="00280806" w:rsidRPr="00280806">
        <w:rPr>
          <w:rFonts w:ascii="Arial" w:hAnsi="Arial" w:cs="Arial"/>
          <w:noProof/>
          <w:sz w:val="20"/>
          <w:szCs w:val="20"/>
        </w:rPr>
        <w:t>1.</w:t>
      </w:r>
      <w:r w:rsidR="00280806" w:rsidRPr="00280806">
        <w:rPr>
          <w:rFonts w:ascii="Arial" w:hAnsi="Arial" w:cs="Arial"/>
          <w:noProof/>
          <w:sz w:val="20"/>
          <w:szCs w:val="20"/>
        </w:rPr>
        <w:tab/>
        <w:t xml:space="preserve">Swerdlow NR, Weber M, Qu Y, Light GA, Braff DL. Realistic expectations of prepulse inhibition in translational models for schizophrenia research. </w:t>
      </w:r>
      <w:r w:rsidR="00280806" w:rsidRPr="00280806">
        <w:rPr>
          <w:rFonts w:ascii="Arial" w:hAnsi="Arial" w:cs="Arial"/>
          <w:i/>
          <w:noProof/>
          <w:sz w:val="20"/>
          <w:szCs w:val="20"/>
        </w:rPr>
        <w:t>Psychopharmacology</w:t>
      </w:r>
      <w:r w:rsidR="00280806" w:rsidRPr="00280806">
        <w:rPr>
          <w:rFonts w:ascii="Arial" w:hAnsi="Arial" w:cs="Arial"/>
          <w:noProof/>
          <w:sz w:val="20"/>
          <w:szCs w:val="20"/>
        </w:rPr>
        <w:t xml:space="preserve"> 2008; </w:t>
      </w:r>
      <w:r w:rsidR="00280806" w:rsidRPr="00280806">
        <w:rPr>
          <w:rFonts w:ascii="Arial" w:hAnsi="Arial" w:cs="Arial"/>
          <w:b/>
          <w:noProof/>
          <w:sz w:val="20"/>
          <w:szCs w:val="20"/>
        </w:rPr>
        <w:t>199</w:t>
      </w:r>
      <w:r w:rsidR="00280806" w:rsidRPr="00280806">
        <w:rPr>
          <w:rFonts w:ascii="Arial" w:hAnsi="Arial" w:cs="Arial"/>
          <w:noProof/>
          <w:sz w:val="20"/>
          <w:szCs w:val="20"/>
        </w:rPr>
        <w:t>(3)</w:t>
      </w:r>
      <w:r w:rsidR="00280806" w:rsidRPr="00280806">
        <w:rPr>
          <w:rFonts w:ascii="Arial" w:hAnsi="Arial" w:cs="Arial"/>
          <w:b/>
          <w:noProof/>
          <w:sz w:val="20"/>
          <w:szCs w:val="20"/>
        </w:rPr>
        <w:t xml:space="preserve">: </w:t>
      </w:r>
      <w:r w:rsidR="00280806" w:rsidRPr="00280806">
        <w:rPr>
          <w:rFonts w:ascii="Arial" w:hAnsi="Arial" w:cs="Arial"/>
          <w:noProof/>
          <w:sz w:val="20"/>
          <w:szCs w:val="20"/>
        </w:rPr>
        <w:t>331-388.</w:t>
      </w:r>
    </w:p>
    <w:p w14:paraId="20D97A5B" w14:textId="77777777" w:rsidR="00280806" w:rsidRPr="00280806" w:rsidRDefault="00280806" w:rsidP="00280806">
      <w:pPr>
        <w:pStyle w:val="EndNoteBibliography"/>
        <w:rPr>
          <w:rFonts w:ascii="Arial" w:hAnsi="Arial" w:cs="Arial"/>
          <w:noProof/>
          <w:sz w:val="20"/>
          <w:szCs w:val="20"/>
        </w:rPr>
      </w:pPr>
    </w:p>
    <w:p w14:paraId="28C82153" w14:textId="77777777" w:rsidR="00280806" w:rsidRPr="00280806" w:rsidRDefault="00280806" w:rsidP="00280806">
      <w:pPr>
        <w:pStyle w:val="EndNoteBibliography"/>
        <w:ind w:left="720" w:hanging="720"/>
        <w:rPr>
          <w:rFonts w:ascii="Arial" w:hAnsi="Arial" w:cs="Arial"/>
          <w:noProof/>
          <w:sz w:val="20"/>
          <w:szCs w:val="20"/>
        </w:rPr>
      </w:pPr>
      <w:r w:rsidRPr="00280806">
        <w:rPr>
          <w:rFonts w:ascii="Arial" w:hAnsi="Arial" w:cs="Arial"/>
          <w:noProof/>
          <w:sz w:val="20"/>
          <w:szCs w:val="20"/>
        </w:rPr>
        <w:t>2.</w:t>
      </w:r>
      <w:r w:rsidRPr="00280806">
        <w:rPr>
          <w:rFonts w:ascii="Arial" w:hAnsi="Arial" w:cs="Arial"/>
          <w:noProof/>
          <w:sz w:val="20"/>
          <w:szCs w:val="20"/>
        </w:rPr>
        <w:tab/>
        <w:t xml:space="preserve">Wadenberg MG, Sills TL, Fletcher PJ, Kapur S. Antipsychoticlike effects of amoxapine, without catalepsy, using the prepulse inhibition of the acoustic startle reflex test in rats. </w:t>
      </w:r>
      <w:r w:rsidRPr="00280806">
        <w:rPr>
          <w:rFonts w:ascii="Arial" w:hAnsi="Arial" w:cs="Arial"/>
          <w:i/>
          <w:noProof/>
          <w:sz w:val="20"/>
          <w:szCs w:val="20"/>
        </w:rPr>
        <w:t>Biological psychiatry</w:t>
      </w:r>
      <w:r w:rsidRPr="00280806">
        <w:rPr>
          <w:rFonts w:ascii="Arial" w:hAnsi="Arial" w:cs="Arial"/>
          <w:noProof/>
          <w:sz w:val="20"/>
          <w:szCs w:val="20"/>
        </w:rPr>
        <w:t xml:space="preserve"> 2000; </w:t>
      </w:r>
      <w:r w:rsidRPr="00280806">
        <w:rPr>
          <w:rFonts w:ascii="Arial" w:hAnsi="Arial" w:cs="Arial"/>
          <w:b/>
          <w:noProof/>
          <w:sz w:val="20"/>
          <w:szCs w:val="20"/>
        </w:rPr>
        <w:t>47</w:t>
      </w:r>
      <w:r w:rsidRPr="00280806">
        <w:rPr>
          <w:rFonts w:ascii="Arial" w:hAnsi="Arial" w:cs="Arial"/>
          <w:noProof/>
          <w:sz w:val="20"/>
          <w:szCs w:val="20"/>
        </w:rPr>
        <w:t>(7)</w:t>
      </w:r>
      <w:r w:rsidRPr="00280806">
        <w:rPr>
          <w:rFonts w:ascii="Arial" w:hAnsi="Arial" w:cs="Arial"/>
          <w:b/>
          <w:noProof/>
          <w:sz w:val="20"/>
          <w:szCs w:val="20"/>
        </w:rPr>
        <w:t xml:space="preserve">: </w:t>
      </w:r>
      <w:r w:rsidRPr="00280806">
        <w:rPr>
          <w:rFonts w:ascii="Arial" w:hAnsi="Arial" w:cs="Arial"/>
          <w:noProof/>
          <w:sz w:val="20"/>
          <w:szCs w:val="20"/>
        </w:rPr>
        <w:t>670-676.</w:t>
      </w:r>
    </w:p>
    <w:p w14:paraId="15CED172" w14:textId="77777777" w:rsidR="00280806" w:rsidRPr="00280806" w:rsidRDefault="00280806" w:rsidP="00280806">
      <w:pPr>
        <w:pStyle w:val="EndNoteBibliography"/>
        <w:rPr>
          <w:rFonts w:ascii="Arial" w:hAnsi="Arial" w:cs="Arial"/>
          <w:noProof/>
          <w:sz w:val="20"/>
          <w:szCs w:val="20"/>
        </w:rPr>
      </w:pPr>
    </w:p>
    <w:p w14:paraId="6E47917E" w14:textId="77777777" w:rsidR="00280806" w:rsidRPr="00280806" w:rsidRDefault="00280806" w:rsidP="00280806">
      <w:pPr>
        <w:pStyle w:val="EndNoteBibliography"/>
        <w:ind w:left="720" w:hanging="720"/>
        <w:rPr>
          <w:rFonts w:ascii="Arial" w:hAnsi="Arial" w:cs="Arial"/>
          <w:noProof/>
          <w:sz w:val="20"/>
          <w:szCs w:val="20"/>
        </w:rPr>
      </w:pPr>
      <w:r w:rsidRPr="00280806">
        <w:rPr>
          <w:rFonts w:ascii="Arial" w:hAnsi="Arial" w:cs="Arial"/>
          <w:noProof/>
          <w:sz w:val="20"/>
          <w:szCs w:val="20"/>
        </w:rPr>
        <w:t>3.</w:t>
      </w:r>
      <w:r w:rsidRPr="00280806">
        <w:rPr>
          <w:rFonts w:ascii="Arial" w:hAnsi="Arial" w:cs="Arial"/>
          <w:noProof/>
          <w:sz w:val="20"/>
          <w:szCs w:val="20"/>
        </w:rPr>
        <w:tab/>
        <w:t xml:space="preserve">Varty GB, Bakshi VP, Geyer MA. M100907, a serotonin 5-HT2A receptor antagonist and putative antipsychotic, blocks dizocilpine-induced prepulse inhibition deficits in Sprague-Dawley and Wistar rats. </w:t>
      </w:r>
      <w:r w:rsidRPr="00280806">
        <w:rPr>
          <w:rFonts w:ascii="Arial" w:hAnsi="Arial" w:cs="Arial"/>
          <w:i/>
          <w:noProof/>
          <w:sz w:val="20"/>
          <w:szCs w:val="20"/>
        </w:rPr>
        <w:t>Neuropsychopharmacology : official publication of the American College of Neuropsychopharmacology</w:t>
      </w:r>
      <w:r w:rsidRPr="00280806">
        <w:rPr>
          <w:rFonts w:ascii="Arial" w:hAnsi="Arial" w:cs="Arial"/>
          <w:noProof/>
          <w:sz w:val="20"/>
          <w:szCs w:val="20"/>
        </w:rPr>
        <w:t xml:space="preserve"> 1999; </w:t>
      </w:r>
      <w:r w:rsidRPr="00280806">
        <w:rPr>
          <w:rFonts w:ascii="Arial" w:hAnsi="Arial" w:cs="Arial"/>
          <w:b/>
          <w:noProof/>
          <w:sz w:val="20"/>
          <w:szCs w:val="20"/>
        </w:rPr>
        <w:t>20</w:t>
      </w:r>
      <w:r w:rsidRPr="00280806">
        <w:rPr>
          <w:rFonts w:ascii="Arial" w:hAnsi="Arial" w:cs="Arial"/>
          <w:noProof/>
          <w:sz w:val="20"/>
          <w:szCs w:val="20"/>
        </w:rPr>
        <w:t>(4)</w:t>
      </w:r>
      <w:r w:rsidRPr="00280806">
        <w:rPr>
          <w:rFonts w:ascii="Arial" w:hAnsi="Arial" w:cs="Arial"/>
          <w:b/>
          <w:noProof/>
          <w:sz w:val="20"/>
          <w:szCs w:val="20"/>
        </w:rPr>
        <w:t xml:space="preserve">: </w:t>
      </w:r>
      <w:r w:rsidRPr="00280806">
        <w:rPr>
          <w:rFonts w:ascii="Arial" w:hAnsi="Arial" w:cs="Arial"/>
          <w:noProof/>
          <w:sz w:val="20"/>
          <w:szCs w:val="20"/>
        </w:rPr>
        <w:t>311-321.</w:t>
      </w:r>
    </w:p>
    <w:p w14:paraId="4AFAEF1F" w14:textId="77777777" w:rsidR="00280806" w:rsidRPr="00280806" w:rsidRDefault="00280806" w:rsidP="00280806">
      <w:pPr>
        <w:pStyle w:val="EndNoteBibliography"/>
        <w:rPr>
          <w:rFonts w:ascii="Arial" w:hAnsi="Arial" w:cs="Arial"/>
          <w:noProof/>
          <w:sz w:val="20"/>
          <w:szCs w:val="20"/>
        </w:rPr>
      </w:pPr>
    </w:p>
    <w:p w14:paraId="090C4DCC" w14:textId="77777777" w:rsidR="00280806" w:rsidRPr="00280806" w:rsidRDefault="00280806" w:rsidP="00280806">
      <w:pPr>
        <w:pStyle w:val="EndNoteBibliography"/>
        <w:ind w:left="720" w:hanging="720"/>
        <w:rPr>
          <w:rFonts w:ascii="Arial" w:hAnsi="Arial" w:cs="Arial"/>
          <w:noProof/>
          <w:sz w:val="20"/>
          <w:szCs w:val="20"/>
        </w:rPr>
      </w:pPr>
      <w:r w:rsidRPr="00280806">
        <w:rPr>
          <w:rFonts w:ascii="Arial" w:hAnsi="Arial" w:cs="Arial"/>
          <w:noProof/>
          <w:sz w:val="20"/>
          <w:szCs w:val="20"/>
        </w:rPr>
        <w:t>4.</w:t>
      </w:r>
      <w:r w:rsidRPr="00280806">
        <w:rPr>
          <w:rFonts w:ascii="Arial" w:hAnsi="Arial" w:cs="Arial"/>
          <w:noProof/>
          <w:sz w:val="20"/>
          <w:szCs w:val="20"/>
        </w:rPr>
        <w:tab/>
        <w:t xml:space="preserve">Tournier BB, Ginovart N. Repeated but not acute treatment with (9)-tetrahydrocannabinol disrupts prepulse inhibition of the acoustic startle: reversal by the dopamine D(2)/(3) receptor antagonist haloperidol. </w:t>
      </w:r>
      <w:r w:rsidRPr="00280806">
        <w:rPr>
          <w:rFonts w:ascii="Arial" w:hAnsi="Arial" w:cs="Arial"/>
          <w:i/>
          <w:noProof/>
          <w:sz w:val="20"/>
          <w:szCs w:val="20"/>
        </w:rPr>
        <w:t>European neuropsychopharmacology : the journal of the European College of Neuropsychopharmacology</w:t>
      </w:r>
      <w:r w:rsidRPr="00280806">
        <w:rPr>
          <w:rFonts w:ascii="Arial" w:hAnsi="Arial" w:cs="Arial"/>
          <w:noProof/>
          <w:sz w:val="20"/>
          <w:szCs w:val="20"/>
        </w:rPr>
        <w:t xml:space="preserve"> 2014; </w:t>
      </w:r>
      <w:r w:rsidRPr="00280806">
        <w:rPr>
          <w:rFonts w:ascii="Arial" w:hAnsi="Arial" w:cs="Arial"/>
          <w:b/>
          <w:noProof/>
          <w:sz w:val="20"/>
          <w:szCs w:val="20"/>
        </w:rPr>
        <w:t>24</w:t>
      </w:r>
      <w:r w:rsidRPr="00280806">
        <w:rPr>
          <w:rFonts w:ascii="Arial" w:hAnsi="Arial" w:cs="Arial"/>
          <w:noProof/>
          <w:sz w:val="20"/>
          <w:szCs w:val="20"/>
        </w:rPr>
        <w:t>(8)</w:t>
      </w:r>
      <w:r w:rsidRPr="00280806">
        <w:rPr>
          <w:rFonts w:ascii="Arial" w:hAnsi="Arial" w:cs="Arial"/>
          <w:b/>
          <w:noProof/>
          <w:sz w:val="20"/>
          <w:szCs w:val="20"/>
        </w:rPr>
        <w:t xml:space="preserve">: </w:t>
      </w:r>
      <w:r w:rsidRPr="00280806">
        <w:rPr>
          <w:rFonts w:ascii="Arial" w:hAnsi="Arial" w:cs="Arial"/>
          <w:noProof/>
          <w:sz w:val="20"/>
          <w:szCs w:val="20"/>
        </w:rPr>
        <w:t>1415-1423.</w:t>
      </w:r>
    </w:p>
    <w:p w14:paraId="0AE257EA" w14:textId="77777777" w:rsidR="00280806" w:rsidRPr="00280806" w:rsidRDefault="00280806" w:rsidP="00280806">
      <w:pPr>
        <w:pStyle w:val="EndNoteBibliography"/>
        <w:rPr>
          <w:rFonts w:ascii="Arial" w:hAnsi="Arial" w:cs="Arial"/>
          <w:noProof/>
          <w:sz w:val="20"/>
          <w:szCs w:val="20"/>
        </w:rPr>
      </w:pPr>
    </w:p>
    <w:p w14:paraId="45E18911" w14:textId="77777777" w:rsidR="00280806" w:rsidRPr="00280806" w:rsidRDefault="00280806" w:rsidP="00280806">
      <w:pPr>
        <w:pStyle w:val="EndNoteBibliography"/>
        <w:ind w:left="720" w:hanging="720"/>
        <w:rPr>
          <w:rFonts w:ascii="Arial" w:hAnsi="Arial" w:cs="Arial"/>
          <w:noProof/>
          <w:sz w:val="20"/>
          <w:szCs w:val="20"/>
        </w:rPr>
      </w:pPr>
      <w:r w:rsidRPr="00280806">
        <w:rPr>
          <w:rFonts w:ascii="Arial" w:hAnsi="Arial" w:cs="Arial"/>
          <w:noProof/>
          <w:sz w:val="20"/>
          <w:szCs w:val="20"/>
        </w:rPr>
        <w:t>5.</w:t>
      </w:r>
      <w:r w:rsidRPr="00280806">
        <w:rPr>
          <w:rFonts w:ascii="Arial" w:hAnsi="Arial" w:cs="Arial"/>
          <w:noProof/>
          <w:sz w:val="20"/>
          <w:szCs w:val="20"/>
        </w:rPr>
        <w:tab/>
        <w:t xml:space="preserve">Martinez ZA, Oostwegel J, Geyer MA, Ellison GD, Swerdlow NR. "Early" and "late" effects of sustained haloperidol on apomorphine- and phencyclidine-induced sensorimotor gating deficits. </w:t>
      </w:r>
      <w:r w:rsidRPr="00280806">
        <w:rPr>
          <w:rFonts w:ascii="Arial" w:hAnsi="Arial" w:cs="Arial"/>
          <w:i/>
          <w:noProof/>
          <w:sz w:val="20"/>
          <w:szCs w:val="20"/>
        </w:rPr>
        <w:t>Neuropsychopharmacology : official publication of the American College of Neuropsychopharmacology</w:t>
      </w:r>
      <w:r w:rsidRPr="00280806">
        <w:rPr>
          <w:rFonts w:ascii="Arial" w:hAnsi="Arial" w:cs="Arial"/>
          <w:noProof/>
          <w:sz w:val="20"/>
          <w:szCs w:val="20"/>
        </w:rPr>
        <w:t xml:space="preserve"> 2000; </w:t>
      </w:r>
      <w:r w:rsidRPr="00280806">
        <w:rPr>
          <w:rFonts w:ascii="Arial" w:hAnsi="Arial" w:cs="Arial"/>
          <w:b/>
          <w:noProof/>
          <w:sz w:val="20"/>
          <w:szCs w:val="20"/>
        </w:rPr>
        <w:t>23</w:t>
      </w:r>
      <w:r w:rsidRPr="00280806">
        <w:rPr>
          <w:rFonts w:ascii="Arial" w:hAnsi="Arial" w:cs="Arial"/>
          <w:noProof/>
          <w:sz w:val="20"/>
          <w:szCs w:val="20"/>
        </w:rPr>
        <w:t>(5)</w:t>
      </w:r>
      <w:r w:rsidRPr="00280806">
        <w:rPr>
          <w:rFonts w:ascii="Arial" w:hAnsi="Arial" w:cs="Arial"/>
          <w:b/>
          <w:noProof/>
          <w:sz w:val="20"/>
          <w:szCs w:val="20"/>
        </w:rPr>
        <w:t xml:space="preserve">: </w:t>
      </w:r>
      <w:r w:rsidRPr="00280806">
        <w:rPr>
          <w:rFonts w:ascii="Arial" w:hAnsi="Arial" w:cs="Arial"/>
          <w:noProof/>
          <w:sz w:val="20"/>
          <w:szCs w:val="20"/>
        </w:rPr>
        <w:t>517-527.</w:t>
      </w:r>
    </w:p>
    <w:p w14:paraId="4DBE6440" w14:textId="77777777" w:rsidR="00280806" w:rsidRPr="00280806" w:rsidRDefault="00280806" w:rsidP="00280806">
      <w:pPr>
        <w:pStyle w:val="EndNoteBibliography"/>
        <w:rPr>
          <w:rFonts w:ascii="Arial" w:hAnsi="Arial" w:cs="Arial"/>
          <w:noProof/>
          <w:sz w:val="20"/>
          <w:szCs w:val="20"/>
        </w:rPr>
      </w:pPr>
    </w:p>
    <w:p w14:paraId="41F0186D" w14:textId="77777777" w:rsidR="00280806" w:rsidRPr="00280806" w:rsidRDefault="00280806" w:rsidP="00280806">
      <w:pPr>
        <w:pStyle w:val="EndNoteBibliography"/>
        <w:ind w:left="720" w:hanging="720"/>
        <w:rPr>
          <w:rFonts w:ascii="Arial" w:hAnsi="Arial" w:cs="Arial"/>
          <w:noProof/>
          <w:sz w:val="20"/>
          <w:szCs w:val="20"/>
        </w:rPr>
      </w:pPr>
      <w:r w:rsidRPr="00280806">
        <w:rPr>
          <w:rFonts w:ascii="Arial" w:hAnsi="Arial" w:cs="Arial"/>
          <w:noProof/>
          <w:sz w:val="20"/>
          <w:szCs w:val="20"/>
        </w:rPr>
        <w:t>6.</w:t>
      </w:r>
      <w:r w:rsidRPr="00280806">
        <w:rPr>
          <w:rFonts w:ascii="Arial" w:hAnsi="Arial" w:cs="Arial"/>
          <w:noProof/>
          <w:sz w:val="20"/>
          <w:szCs w:val="20"/>
        </w:rPr>
        <w:tab/>
        <w:t xml:space="preserve">Kapur S, Wadenberg ML, Remington G. Are animal studies of antipsychotics appropriately dosed? Lessons from the bedside to the bench. </w:t>
      </w:r>
      <w:r w:rsidRPr="00280806">
        <w:rPr>
          <w:rFonts w:ascii="Arial" w:hAnsi="Arial" w:cs="Arial"/>
          <w:i/>
          <w:noProof/>
          <w:sz w:val="20"/>
          <w:szCs w:val="20"/>
        </w:rPr>
        <w:t>Canadian journal of psychiatry Revue canadienne de psychiatrie</w:t>
      </w:r>
      <w:r w:rsidRPr="00280806">
        <w:rPr>
          <w:rFonts w:ascii="Arial" w:hAnsi="Arial" w:cs="Arial"/>
          <w:noProof/>
          <w:sz w:val="20"/>
          <w:szCs w:val="20"/>
        </w:rPr>
        <w:t xml:space="preserve"> 2000; </w:t>
      </w:r>
      <w:r w:rsidRPr="00280806">
        <w:rPr>
          <w:rFonts w:ascii="Arial" w:hAnsi="Arial" w:cs="Arial"/>
          <w:b/>
          <w:noProof/>
          <w:sz w:val="20"/>
          <w:szCs w:val="20"/>
        </w:rPr>
        <w:t>45</w:t>
      </w:r>
      <w:r w:rsidRPr="00280806">
        <w:rPr>
          <w:rFonts w:ascii="Arial" w:hAnsi="Arial" w:cs="Arial"/>
          <w:noProof/>
          <w:sz w:val="20"/>
          <w:szCs w:val="20"/>
        </w:rPr>
        <w:t>(3)</w:t>
      </w:r>
      <w:r w:rsidRPr="00280806">
        <w:rPr>
          <w:rFonts w:ascii="Arial" w:hAnsi="Arial" w:cs="Arial"/>
          <w:b/>
          <w:noProof/>
          <w:sz w:val="20"/>
          <w:szCs w:val="20"/>
        </w:rPr>
        <w:t xml:space="preserve">: </w:t>
      </w:r>
      <w:r w:rsidRPr="00280806">
        <w:rPr>
          <w:rFonts w:ascii="Arial" w:hAnsi="Arial" w:cs="Arial"/>
          <w:noProof/>
          <w:sz w:val="20"/>
          <w:szCs w:val="20"/>
        </w:rPr>
        <w:t>241-246.</w:t>
      </w:r>
    </w:p>
    <w:p w14:paraId="39B5BC4F" w14:textId="77777777" w:rsidR="00280806" w:rsidRPr="00280806" w:rsidRDefault="00280806" w:rsidP="00280806">
      <w:pPr>
        <w:pStyle w:val="EndNoteBibliography"/>
        <w:rPr>
          <w:rFonts w:ascii="Arial" w:hAnsi="Arial" w:cs="Arial"/>
          <w:noProof/>
          <w:sz w:val="20"/>
          <w:szCs w:val="20"/>
        </w:rPr>
      </w:pPr>
    </w:p>
    <w:p w14:paraId="59A82EFB" w14:textId="77777777" w:rsidR="00280806" w:rsidRPr="00280806" w:rsidRDefault="00280806" w:rsidP="00280806">
      <w:pPr>
        <w:pStyle w:val="EndNoteBibliography"/>
        <w:ind w:left="720" w:hanging="720"/>
        <w:rPr>
          <w:rFonts w:ascii="Arial" w:hAnsi="Arial" w:cs="Arial"/>
          <w:noProof/>
          <w:sz w:val="20"/>
          <w:szCs w:val="20"/>
        </w:rPr>
      </w:pPr>
      <w:r w:rsidRPr="00280806">
        <w:rPr>
          <w:rFonts w:ascii="Arial" w:hAnsi="Arial" w:cs="Arial"/>
          <w:noProof/>
          <w:sz w:val="20"/>
          <w:szCs w:val="20"/>
        </w:rPr>
        <w:t>7.</w:t>
      </w:r>
      <w:r w:rsidRPr="00280806">
        <w:rPr>
          <w:rFonts w:ascii="Arial" w:hAnsi="Arial" w:cs="Arial"/>
          <w:noProof/>
          <w:sz w:val="20"/>
          <w:szCs w:val="20"/>
        </w:rPr>
        <w:tab/>
        <w:t xml:space="preserve">Ginovart N, Kapur S. Role of dopamine D(2) receptors for antipsychotic activity. </w:t>
      </w:r>
      <w:r w:rsidRPr="00280806">
        <w:rPr>
          <w:rFonts w:ascii="Arial" w:hAnsi="Arial" w:cs="Arial"/>
          <w:i/>
          <w:noProof/>
          <w:sz w:val="20"/>
          <w:szCs w:val="20"/>
        </w:rPr>
        <w:t>Handbook of experimental pharmacology</w:t>
      </w:r>
      <w:r w:rsidRPr="00280806">
        <w:rPr>
          <w:rFonts w:ascii="Arial" w:hAnsi="Arial" w:cs="Arial"/>
          <w:noProof/>
          <w:sz w:val="20"/>
          <w:szCs w:val="20"/>
        </w:rPr>
        <w:t xml:space="preserve"> 2012; (212)</w:t>
      </w:r>
      <w:r w:rsidRPr="00280806">
        <w:rPr>
          <w:rFonts w:ascii="Arial" w:hAnsi="Arial" w:cs="Arial"/>
          <w:b/>
          <w:noProof/>
          <w:sz w:val="20"/>
          <w:szCs w:val="20"/>
        </w:rPr>
        <w:t xml:space="preserve">: </w:t>
      </w:r>
      <w:r w:rsidRPr="00280806">
        <w:rPr>
          <w:rFonts w:ascii="Arial" w:hAnsi="Arial" w:cs="Arial"/>
          <w:noProof/>
          <w:sz w:val="20"/>
          <w:szCs w:val="20"/>
        </w:rPr>
        <w:t>27-52.</w:t>
      </w:r>
    </w:p>
    <w:p w14:paraId="5C3FC324" w14:textId="77777777" w:rsidR="00280806" w:rsidRPr="00280806" w:rsidRDefault="00280806" w:rsidP="00280806">
      <w:pPr>
        <w:pStyle w:val="EndNoteBibliography"/>
        <w:rPr>
          <w:rFonts w:ascii="Arial" w:hAnsi="Arial" w:cs="Arial"/>
          <w:noProof/>
          <w:sz w:val="20"/>
          <w:szCs w:val="20"/>
        </w:rPr>
      </w:pPr>
    </w:p>
    <w:p w14:paraId="1B3EA7B6" w14:textId="77777777" w:rsidR="00280806" w:rsidRPr="00280806" w:rsidRDefault="00280806" w:rsidP="00280806">
      <w:pPr>
        <w:pStyle w:val="EndNoteBibliography"/>
        <w:ind w:left="720" w:hanging="720"/>
        <w:rPr>
          <w:rFonts w:ascii="Arial" w:hAnsi="Arial" w:cs="Arial"/>
          <w:noProof/>
          <w:sz w:val="20"/>
          <w:szCs w:val="20"/>
        </w:rPr>
      </w:pPr>
      <w:r w:rsidRPr="00280806">
        <w:rPr>
          <w:rFonts w:ascii="Arial" w:hAnsi="Arial" w:cs="Arial"/>
          <w:noProof/>
          <w:sz w:val="20"/>
          <w:szCs w:val="20"/>
        </w:rPr>
        <w:t>8.</w:t>
      </w:r>
      <w:r w:rsidRPr="00280806">
        <w:rPr>
          <w:rFonts w:ascii="Arial" w:hAnsi="Arial" w:cs="Arial"/>
          <w:noProof/>
          <w:sz w:val="20"/>
          <w:szCs w:val="20"/>
        </w:rPr>
        <w:tab/>
        <w:t xml:space="preserve">Gobira PH, Ropke J, Aguiar DC, Crippa JA, Moreira FA. Animal models for predicting the efficacy and side effects of antipsychotic drugs. </w:t>
      </w:r>
      <w:r w:rsidRPr="00280806">
        <w:rPr>
          <w:rFonts w:ascii="Arial" w:hAnsi="Arial" w:cs="Arial"/>
          <w:i/>
          <w:noProof/>
          <w:sz w:val="20"/>
          <w:szCs w:val="20"/>
        </w:rPr>
        <w:t>Rev Bras Psiquiatr</w:t>
      </w:r>
      <w:r w:rsidRPr="00280806">
        <w:rPr>
          <w:rFonts w:ascii="Arial" w:hAnsi="Arial" w:cs="Arial"/>
          <w:noProof/>
          <w:sz w:val="20"/>
          <w:szCs w:val="20"/>
        </w:rPr>
        <w:t xml:space="preserve"> 2013; </w:t>
      </w:r>
      <w:r w:rsidRPr="00280806">
        <w:rPr>
          <w:rFonts w:ascii="Arial" w:hAnsi="Arial" w:cs="Arial"/>
          <w:b/>
          <w:noProof/>
          <w:sz w:val="20"/>
          <w:szCs w:val="20"/>
        </w:rPr>
        <w:t xml:space="preserve">35 Suppl 2: </w:t>
      </w:r>
      <w:r w:rsidRPr="00280806">
        <w:rPr>
          <w:rFonts w:ascii="Arial" w:hAnsi="Arial" w:cs="Arial"/>
          <w:noProof/>
          <w:sz w:val="20"/>
          <w:szCs w:val="20"/>
        </w:rPr>
        <w:t>S132-139.</w:t>
      </w:r>
    </w:p>
    <w:p w14:paraId="2A28DE35" w14:textId="77777777" w:rsidR="00280806" w:rsidRPr="00280806" w:rsidRDefault="00280806" w:rsidP="00280806">
      <w:pPr>
        <w:pStyle w:val="EndNoteBibliography"/>
        <w:rPr>
          <w:rFonts w:ascii="Arial" w:hAnsi="Arial" w:cs="Arial"/>
          <w:noProof/>
          <w:sz w:val="20"/>
          <w:szCs w:val="20"/>
        </w:rPr>
      </w:pPr>
    </w:p>
    <w:p w14:paraId="36D78B13" w14:textId="77777777" w:rsidR="00280806" w:rsidRPr="00280806" w:rsidRDefault="00280806" w:rsidP="00280806">
      <w:pPr>
        <w:pStyle w:val="EndNoteBibliography"/>
        <w:ind w:left="720" w:hanging="720"/>
        <w:rPr>
          <w:rFonts w:ascii="Arial" w:hAnsi="Arial" w:cs="Arial"/>
          <w:noProof/>
          <w:sz w:val="20"/>
          <w:szCs w:val="20"/>
        </w:rPr>
      </w:pPr>
      <w:r w:rsidRPr="00280806">
        <w:rPr>
          <w:rFonts w:ascii="Arial" w:hAnsi="Arial" w:cs="Arial"/>
          <w:noProof/>
          <w:sz w:val="20"/>
          <w:szCs w:val="20"/>
        </w:rPr>
        <w:t>9.</w:t>
      </w:r>
      <w:r w:rsidRPr="00280806">
        <w:rPr>
          <w:rFonts w:ascii="Arial" w:hAnsi="Arial" w:cs="Arial"/>
          <w:noProof/>
          <w:sz w:val="20"/>
          <w:szCs w:val="20"/>
        </w:rPr>
        <w:tab/>
        <w:t>Dumas N</w:t>
      </w:r>
      <w:r w:rsidRPr="00280806">
        <w:rPr>
          <w:rFonts w:ascii="Arial" w:hAnsi="Arial" w:cs="Arial"/>
          <w:i/>
          <w:noProof/>
          <w:sz w:val="20"/>
          <w:szCs w:val="20"/>
        </w:rPr>
        <w:t xml:space="preserve"> et al.</w:t>
      </w:r>
      <w:r w:rsidRPr="00280806">
        <w:rPr>
          <w:rFonts w:ascii="Arial" w:hAnsi="Arial" w:cs="Arial"/>
          <w:noProof/>
          <w:sz w:val="20"/>
          <w:szCs w:val="20"/>
        </w:rPr>
        <w:t xml:space="preserve"> In Vivo Quantification of 5-HT2A Brain Receptors in Mdr1a KO Rats with 123I-R91150 Single-Photon Emission Computed Tomography. </w:t>
      </w:r>
      <w:r w:rsidRPr="00280806">
        <w:rPr>
          <w:rFonts w:ascii="Arial" w:hAnsi="Arial" w:cs="Arial"/>
          <w:i/>
          <w:noProof/>
          <w:sz w:val="20"/>
          <w:szCs w:val="20"/>
        </w:rPr>
        <w:t>Molecular imaging</w:t>
      </w:r>
      <w:r w:rsidRPr="00280806">
        <w:rPr>
          <w:rFonts w:ascii="Arial" w:hAnsi="Arial" w:cs="Arial"/>
          <w:noProof/>
          <w:sz w:val="20"/>
          <w:szCs w:val="20"/>
        </w:rPr>
        <w:t xml:space="preserve"> 2015; </w:t>
      </w:r>
      <w:r w:rsidRPr="00280806">
        <w:rPr>
          <w:rFonts w:ascii="Arial" w:hAnsi="Arial" w:cs="Arial"/>
          <w:b/>
          <w:noProof/>
          <w:sz w:val="20"/>
          <w:szCs w:val="20"/>
        </w:rPr>
        <w:t>14</w:t>
      </w:r>
      <w:r w:rsidRPr="00280806">
        <w:rPr>
          <w:rFonts w:ascii="Arial" w:hAnsi="Arial" w:cs="Arial"/>
          <w:noProof/>
          <w:sz w:val="20"/>
          <w:szCs w:val="20"/>
        </w:rPr>
        <w:t>.</w:t>
      </w:r>
    </w:p>
    <w:p w14:paraId="29B6DC9D" w14:textId="77777777" w:rsidR="00280806" w:rsidRPr="00280806" w:rsidRDefault="00280806" w:rsidP="00280806">
      <w:pPr>
        <w:pStyle w:val="EndNoteBibliography"/>
        <w:rPr>
          <w:rFonts w:ascii="Arial" w:hAnsi="Arial" w:cs="Arial"/>
          <w:noProof/>
          <w:sz w:val="20"/>
          <w:szCs w:val="20"/>
        </w:rPr>
      </w:pPr>
    </w:p>
    <w:p w14:paraId="3D4BBC9B" w14:textId="77777777" w:rsidR="00280806" w:rsidRPr="00280806" w:rsidRDefault="00280806" w:rsidP="00280806">
      <w:pPr>
        <w:pStyle w:val="EndNoteBibliography"/>
        <w:ind w:left="720" w:hanging="720"/>
        <w:rPr>
          <w:rFonts w:ascii="Arial" w:hAnsi="Arial" w:cs="Arial"/>
          <w:noProof/>
          <w:sz w:val="20"/>
          <w:szCs w:val="20"/>
        </w:rPr>
      </w:pPr>
      <w:r w:rsidRPr="00280806">
        <w:rPr>
          <w:rFonts w:ascii="Arial" w:hAnsi="Arial" w:cs="Arial"/>
          <w:noProof/>
          <w:sz w:val="20"/>
          <w:szCs w:val="20"/>
        </w:rPr>
        <w:t>10.</w:t>
      </w:r>
      <w:r w:rsidRPr="00280806">
        <w:rPr>
          <w:rFonts w:ascii="Arial" w:hAnsi="Arial" w:cs="Arial"/>
          <w:noProof/>
          <w:sz w:val="20"/>
          <w:szCs w:val="20"/>
        </w:rPr>
        <w:tab/>
        <w:t>Tsartsalis S</w:t>
      </w:r>
      <w:r w:rsidRPr="00280806">
        <w:rPr>
          <w:rFonts w:ascii="Arial" w:hAnsi="Arial" w:cs="Arial"/>
          <w:i/>
          <w:noProof/>
          <w:sz w:val="20"/>
          <w:szCs w:val="20"/>
        </w:rPr>
        <w:t xml:space="preserve"> et al.</w:t>
      </w:r>
      <w:r w:rsidRPr="00280806">
        <w:rPr>
          <w:rFonts w:ascii="Arial" w:hAnsi="Arial" w:cs="Arial"/>
          <w:noProof/>
          <w:sz w:val="20"/>
          <w:szCs w:val="20"/>
        </w:rPr>
        <w:t xml:space="preserve"> A single-scan protocol for absolute D2/3 receptor quantification with [123I]IBZM SPECT. </w:t>
      </w:r>
      <w:r w:rsidRPr="00280806">
        <w:rPr>
          <w:rFonts w:ascii="Arial" w:hAnsi="Arial" w:cs="Arial"/>
          <w:i/>
          <w:noProof/>
          <w:sz w:val="20"/>
          <w:szCs w:val="20"/>
        </w:rPr>
        <w:t>NeuroImage</w:t>
      </w:r>
      <w:r w:rsidRPr="00280806">
        <w:rPr>
          <w:rFonts w:ascii="Arial" w:hAnsi="Arial" w:cs="Arial"/>
          <w:noProof/>
          <w:sz w:val="20"/>
          <w:szCs w:val="20"/>
        </w:rPr>
        <w:t xml:space="preserve"> 2017; </w:t>
      </w:r>
      <w:r w:rsidRPr="00280806">
        <w:rPr>
          <w:rFonts w:ascii="Arial" w:hAnsi="Arial" w:cs="Arial"/>
          <w:b/>
          <w:noProof/>
          <w:sz w:val="20"/>
          <w:szCs w:val="20"/>
        </w:rPr>
        <w:t xml:space="preserve">147: </w:t>
      </w:r>
      <w:r w:rsidRPr="00280806">
        <w:rPr>
          <w:rFonts w:ascii="Arial" w:hAnsi="Arial" w:cs="Arial"/>
          <w:noProof/>
          <w:sz w:val="20"/>
          <w:szCs w:val="20"/>
        </w:rPr>
        <w:t>461-472.</w:t>
      </w:r>
    </w:p>
    <w:p w14:paraId="211A9B76" w14:textId="77777777" w:rsidR="00280806" w:rsidRPr="00280806" w:rsidRDefault="00280806" w:rsidP="00280806">
      <w:pPr>
        <w:pStyle w:val="EndNoteBibliography"/>
        <w:rPr>
          <w:rFonts w:ascii="Arial" w:hAnsi="Arial" w:cs="Arial"/>
          <w:noProof/>
          <w:sz w:val="20"/>
          <w:szCs w:val="20"/>
        </w:rPr>
      </w:pPr>
    </w:p>
    <w:p w14:paraId="34C5409A" w14:textId="77777777" w:rsidR="00280806" w:rsidRPr="00280806" w:rsidRDefault="00280806" w:rsidP="00280806">
      <w:pPr>
        <w:pStyle w:val="EndNoteBibliography"/>
        <w:ind w:left="720" w:hanging="720"/>
        <w:rPr>
          <w:rFonts w:ascii="Arial" w:hAnsi="Arial" w:cs="Arial"/>
          <w:noProof/>
          <w:sz w:val="20"/>
          <w:szCs w:val="20"/>
        </w:rPr>
      </w:pPr>
      <w:r w:rsidRPr="00280806">
        <w:rPr>
          <w:rFonts w:ascii="Arial" w:hAnsi="Arial" w:cs="Arial"/>
          <w:noProof/>
          <w:sz w:val="20"/>
          <w:szCs w:val="20"/>
        </w:rPr>
        <w:t>11.</w:t>
      </w:r>
      <w:r w:rsidRPr="00280806">
        <w:rPr>
          <w:rFonts w:ascii="Arial" w:hAnsi="Arial" w:cs="Arial"/>
          <w:noProof/>
          <w:sz w:val="20"/>
          <w:szCs w:val="20"/>
        </w:rPr>
        <w:tab/>
        <w:t>Tsartsalis S</w:t>
      </w:r>
      <w:r w:rsidRPr="00280806">
        <w:rPr>
          <w:rFonts w:ascii="Arial" w:hAnsi="Arial" w:cs="Arial"/>
          <w:i/>
          <w:noProof/>
          <w:sz w:val="20"/>
          <w:szCs w:val="20"/>
        </w:rPr>
        <w:t xml:space="preserve"> et al.</w:t>
      </w:r>
      <w:r w:rsidRPr="00280806">
        <w:rPr>
          <w:rFonts w:ascii="Arial" w:hAnsi="Arial" w:cs="Arial"/>
          <w:noProof/>
          <w:sz w:val="20"/>
          <w:szCs w:val="20"/>
        </w:rPr>
        <w:t xml:space="preserve"> Dual-radiotracer translational SPECT neuroimaging. Comparison of three methods for the simultaneous brain imaging of D2/3 and 5-HT2A receptors. </w:t>
      </w:r>
      <w:r w:rsidRPr="00280806">
        <w:rPr>
          <w:rFonts w:ascii="Arial" w:hAnsi="Arial" w:cs="Arial"/>
          <w:i/>
          <w:noProof/>
          <w:sz w:val="20"/>
          <w:szCs w:val="20"/>
        </w:rPr>
        <w:t>Neuroimage</w:t>
      </w:r>
      <w:r w:rsidRPr="00280806">
        <w:rPr>
          <w:rFonts w:ascii="Arial" w:hAnsi="Arial" w:cs="Arial"/>
          <w:noProof/>
          <w:sz w:val="20"/>
          <w:szCs w:val="20"/>
        </w:rPr>
        <w:t xml:space="preserve"> 2018; </w:t>
      </w:r>
      <w:r w:rsidRPr="00280806">
        <w:rPr>
          <w:rFonts w:ascii="Arial" w:hAnsi="Arial" w:cs="Arial"/>
          <w:b/>
          <w:noProof/>
          <w:sz w:val="20"/>
          <w:szCs w:val="20"/>
        </w:rPr>
        <w:t xml:space="preserve">176: </w:t>
      </w:r>
      <w:r w:rsidRPr="00280806">
        <w:rPr>
          <w:rFonts w:ascii="Arial" w:hAnsi="Arial" w:cs="Arial"/>
          <w:noProof/>
          <w:sz w:val="20"/>
          <w:szCs w:val="20"/>
        </w:rPr>
        <w:t>528-540.</w:t>
      </w:r>
    </w:p>
    <w:p w14:paraId="17B6D589" w14:textId="77777777" w:rsidR="00280806" w:rsidRPr="00280806" w:rsidRDefault="00280806" w:rsidP="00280806">
      <w:pPr>
        <w:pStyle w:val="EndNoteBibliography"/>
        <w:rPr>
          <w:rFonts w:ascii="Arial" w:hAnsi="Arial" w:cs="Arial"/>
          <w:noProof/>
          <w:sz w:val="20"/>
          <w:szCs w:val="20"/>
        </w:rPr>
      </w:pPr>
    </w:p>
    <w:p w14:paraId="21945CB5" w14:textId="77777777" w:rsidR="00280806" w:rsidRPr="00280806" w:rsidRDefault="00280806" w:rsidP="00280806">
      <w:pPr>
        <w:pStyle w:val="EndNoteBibliography"/>
        <w:ind w:left="720" w:hanging="720"/>
        <w:rPr>
          <w:rFonts w:ascii="Arial" w:hAnsi="Arial" w:cs="Arial"/>
          <w:noProof/>
          <w:sz w:val="20"/>
          <w:szCs w:val="20"/>
        </w:rPr>
      </w:pPr>
      <w:r w:rsidRPr="00280806">
        <w:rPr>
          <w:rFonts w:ascii="Arial" w:hAnsi="Arial" w:cs="Arial"/>
          <w:noProof/>
          <w:sz w:val="20"/>
          <w:szCs w:val="20"/>
        </w:rPr>
        <w:t>12.</w:t>
      </w:r>
      <w:r w:rsidRPr="00280806">
        <w:rPr>
          <w:rFonts w:ascii="Arial" w:hAnsi="Arial" w:cs="Arial"/>
          <w:noProof/>
          <w:sz w:val="20"/>
          <w:szCs w:val="20"/>
        </w:rPr>
        <w:tab/>
        <w:t>Dumas N</w:t>
      </w:r>
      <w:r w:rsidRPr="00280806">
        <w:rPr>
          <w:rFonts w:ascii="Arial" w:hAnsi="Arial" w:cs="Arial"/>
          <w:i/>
          <w:noProof/>
          <w:sz w:val="20"/>
          <w:szCs w:val="20"/>
        </w:rPr>
        <w:t xml:space="preserve"> et al.</w:t>
      </w:r>
      <w:r w:rsidRPr="00280806">
        <w:rPr>
          <w:rFonts w:ascii="Arial" w:hAnsi="Arial" w:cs="Arial"/>
          <w:noProof/>
          <w:sz w:val="20"/>
          <w:szCs w:val="20"/>
        </w:rPr>
        <w:t xml:space="preserve"> Small-animal single-photon emission computed tomographic imaging of the brain serotoninergic systems in wild-type and mdr1a knockout rats. </w:t>
      </w:r>
      <w:r w:rsidRPr="00280806">
        <w:rPr>
          <w:rFonts w:ascii="Arial" w:hAnsi="Arial" w:cs="Arial"/>
          <w:i/>
          <w:noProof/>
          <w:sz w:val="20"/>
          <w:szCs w:val="20"/>
        </w:rPr>
        <w:t>Molecular imaging</w:t>
      </w:r>
      <w:r w:rsidRPr="00280806">
        <w:rPr>
          <w:rFonts w:ascii="Arial" w:hAnsi="Arial" w:cs="Arial"/>
          <w:noProof/>
          <w:sz w:val="20"/>
          <w:szCs w:val="20"/>
        </w:rPr>
        <w:t xml:space="preserve"> 2014; </w:t>
      </w:r>
      <w:r w:rsidRPr="00280806">
        <w:rPr>
          <w:rFonts w:ascii="Arial" w:hAnsi="Arial" w:cs="Arial"/>
          <w:b/>
          <w:noProof/>
          <w:sz w:val="20"/>
          <w:szCs w:val="20"/>
        </w:rPr>
        <w:t>13</w:t>
      </w:r>
      <w:r w:rsidRPr="00280806">
        <w:rPr>
          <w:rFonts w:ascii="Arial" w:hAnsi="Arial" w:cs="Arial"/>
          <w:noProof/>
          <w:sz w:val="20"/>
          <w:szCs w:val="20"/>
        </w:rPr>
        <w:t>(1).</w:t>
      </w:r>
    </w:p>
    <w:p w14:paraId="6F695C83" w14:textId="77777777" w:rsidR="00280806" w:rsidRPr="00280806" w:rsidRDefault="00280806" w:rsidP="00280806">
      <w:pPr>
        <w:pStyle w:val="EndNoteBibliography"/>
        <w:rPr>
          <w:rFonts w:ascii="Arial" w:hAnsi="Arial" w:cs="Arial"/>
          <w:noProof/>
          <w:sz w:val="20"/>
          <w:szCs w:val="20"/>
        </w:rPr>
      </w:pPr>
    </w:p>
    <w:p w14:paraId="3171DA72" w14:textId="77777777" w:rsidR="00280806" w:rsidRPr="00280806" w:rsidRDefault="00280806" w:rsidP="00280806">
      <w:pPr>
        <w:pStyle w:val="EndNoteBibliography"/>
        <w:ind w:left="720" w:hanging="720"/>
        <w:rPr>
          <w:rFonts w:ascii="Arial" w:hAnsi="Arial" w:cs="Arial"/>
          <w:noProof/>
          <w:sz w:val="20"/>
          <w:szCs w:val="20"/>
        </w:rPr>
      </w:pPr>
      <w:r w:rsidRPr="00280806">
        <w:rPr>
          <w:rFonts w:ascii="Arial" w:hAnsi="Arial" w:cs="Arial"/>
          <w:noProof/>
          <w:sz w:val="20"/>
          <w:szCs w:val="20"/>
        </w:rPr>
        <w:lastRenderedPageBreak/>
        <w:t>13.</w:t>
      </w:r>
      <w:r w:rsidRPr="00280806">
        <w:rPr>
          <w:rFonts w:ascii="Arial" w:hAnsi="Arial" w:cs="Arial"/>
          <w:noProof/>
          <w:sz w:val="20"/>
          <w:szCs w:val="20"/>
        </w:rPr>
        <w:tab/>
        <w:t>Schiffer WK</w:t>
      </w:r>
      <w:r w:rsidRPr="00280806">
        <w:rPr>
          <w:rFonts w:ascii="Arial" w:hAnsi="Arial" w:cs="Arial"/>
          <w:i/>
          <w:noProof/>
          <w:sz w:val="20"/>
          <w:szCs w:val="20"/>
        </w:rPr>
        <w:t xml:space="preserve"> et al.</w:t>
      </w:r>
      <w:r w:rsidRPr="00280806">
        <w:rPr>
          <w:rFonts w:ascii="Arial" w:hAnsi="Arial" w:cs="Arial"/>
          <w:noProof/>
          <w:sz w:val="20"/>
          <w:szCs w:val="20"/>
        </w:rPr>
        <w:t xml:space="preserve"> Serial microPET measures of the metabolic reaction to a microdialysis probe implant. </w:t>
      </w:r>
      <w:r w:rsidRPr="00280806">
        <w:rPr>
          <w:rFonts w:ascii="Arial" w:hAnsi="Arial" w:cs="Arial"/>
          <w:i/>
          <w:noProof/>
          <w:sz w:val="20"/>
          <w:szCs w:val="20"/>
        </w:rPr>
        <w:t>J Neurosci Methods</w:t>
      </w:r>
      <w:r w:rsidRPr="00280806">
        <w:rPr>
          <w:rFonts w:ascii="Arial" w:hAnsi="Arial" w:cs="Arial"/>
          <w:noProof/>
          <w:sz w:val="20"/>
          <w:szCs w:val="20"/>
        </w:rPr>
        <w:t xml:space="preserve"> 2006; </w:t>
      </w:r>
      <w:r w:rsidRPr="00280806">
        <w:rPr>
          <w:rFonts w:ascii="Arial" w:hAnsi="Arial" w:cs="Arial"/>
          <w:b/>
          <w:noProof/>
          <w:sz w:val="20"/>
          <w:szCs w:val="20"/>
        </w:rPr>
        <w:t>155</w:t>
      </w:r>
      <w:r w:rsidRPr="00280806">
        <w:rPr>
          <w:rFonts w:ascii="Arial" w:hAnsi="Arial" w:cs="Arial"/>
          <w:noProof/>
          <w:sz w:val="20"/>
          <w:szCs w:val="20"/>
        </w:rPr>
        <w:t>(2)</w:t>
      </w:r>
      <w:r w:rsidRPr="00280806">
        <w:rPr>
          <w:rFonts w:ascii="Arial" w:hAnsi="Arial" w:cs="Arial"/>
          <w:b/>
          <w:noProof/>
          <w:sz w:val="20"/>
          <w:szCs w:val="20"/>
        </w:rPr>
        <w:t xml:space="preserve">: </w:t>
      </w:r>
      <w:r w:rsidRPr="00280806">
        <w:rPr>
          <w:rFonts w:ascii="Arial" w:hAnsi="Arial" w:cs="Arial"/>
          <w:noProof/>
          <w:sz w:val="20"/>
          <w:szCs w:val="20"/>
        </w:rPr>
        <w:t>272-284.</w:t>
      </w:r>
    </w:p>
    <w:p w14:paraId="6CF76A16" w14:textId="77777777" w:rsidR="00280806" w:rsidRPr="00280806" w:rsidRDefault="00280806" w:rsidP="00280806">
      <w:pPr>
        <w:pStyle w:val="EndNoteBibliography"/>
        <w:rPr>
          <w:rFonts w:ascii="Arial" w:hAnsi="Arial" w:cs="Arial"/>
          <w:noProof/>
          <w:sz w:val="20"/>
          <w:szCs w:val="20"/>
        </w:rPr>
      </w:pPr>
    </w:p>
    <w:p w14:paraId="45C897C0" w14:textId="77D62286" w:rsidR="003576C8" w:rsidRPr="00280806" w:rsidRDefault="00D07BE5">
      <w:pPr>
        <w:rPr>
          <w:rFonts w:ascii="Arial" w:hAnsi="Arial" w:cs="Arial"/>
          <w:sz w:val="20"/>
          <w:szCs w:val="20"/>
          <w:lang w:val="en-US"/>
        </w:rPr>
      </w:pPr>
      <w:r w:rsidRPr="00280806">
        <w:rPr>
          <w:rFonts w:ascii="Arial" w:hAnsi="Arial" w:cs="Arial"/>
          <w:sz w:val="20"/>
          <w:szCs w:val="20"/>
          <w:lang w:val="en-US"/>
        </w:rPr>
        <w:fldChar w:fldCharType="end"/>
      </w:r>
    </w:p>
    <w:sectPr w:rsidR="003576C8" w:rsidRPr="00280806" w:rsidSect="0084309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Molecular Psychiatr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spxxdxamrdefmedtv0xf2dips5xw5pz5a0f&quot;&gt;5HT2A_APAT Copy&lt;record-ids&gt;&lt;item&gt;2180&lt;/item&gt;&lt;item&gt;9938&lt;/item&gt;&lt;item&gt;11972&lt;/item&gt;&lt;item&gt;12516&lt;/item&gt;&lt;item&gt;12517&lt;/item&gt;&lt;item&gt;21034&lt;/item&gt;&lt;item&gt;21113&lt;/item&gt;&lt;item&gt;21130&lt;/item&gt;&lt;item&gt;21136&lt;/item&gt;&lt;item&gt;21201&lt;/item&gt;&lt;item&gt;24479&lt;/item&gt;&lt;item&gt;27350&lt;/item&gt;&lt;item&gt;28159&lt;/item&gt;&lt;/record-ids&gt;&lt;/item&gt;&lt;/Libraries&gt;"/>
  </w:docVars>
  <w:rsids>
    <w:rsidRoot w:val="003576C8"/>
    <w:rsid w:val="000032FA"/>
    <w:rsid w:val="00014293"/>
    <w:rsid w:val="0003444E"/>
    <w:rsid w:val="00050133"/>
    <w:rsid w:val="000615F3"/>
    <w:rsid w:val="00075793"/>
    <w:rsid w:val="00097DEC"/>
    <w:rsid w:val="000C1CF4"/>
    <w:rsid w:val="000C20AA"/>
    <w:rsid w:val="000F3A57"/>
    <w:rsid w:val="00152556"/>
    <w:rsid w:val="0017797B"/>
    <w:rsid w:val="001827DB"/>
    <w:rsid w:val="001A3EBE"/>
    <w:rsid w:val="001E2CF6"/>
    <w:rsid w:val="0023014E"/>
    <w:rsid w:val="00280806"/>
    <w:rsid w:val="00283ED9"/>
    <w:rsid w:val="002904B6"/>
    <w:rsid w:val="002E2842"/>
    <w:rsid w:val="002F48DE"/>
    <w:rsid w:val="00336074"/>
    <w:rsid w:val="003576C8"/>
    <w:rsid w:val="0039310D"/>
    <w:rsid w:val="003F1D40"/>
    <w:rsid w:val="004364E8"/>
    <w:rsid w:val="004D0B8D"/>
    <w:rsid w:val="00525C12"/>
    <w:rsid w:val="00551054"/>
    <w:rsid w:val="00554DC9"/>
    <w:rsid w:val="005A2E46"/>
    <w:rsid w:val="005C24BF"/>
    <w:rsid w:val="005F27BF"/>
    <w:rsid w:val="005F7879"/>
    <w:rsid w:val="0067646F"/>
    <w:rsid w:val="006F62C6"/>
    <w:rsid w:val="00717595"/>
    <w:rsid w:val="00722EBD"/>
    <w:rsid w:val="00783F4B"/>
    <w:rsid w:val="007D4976"/>
    <w:rsid w:val="00806B08"/>
    <w:rsid w:val="0084309C"/>
    <w:rsid w:val="00853D76"/>
    <w:rsid w:val="008A5547"/>
    <w:rsid w:val="008B370F"/>
    <w:rsid w:val="008D3E3C"/>
    <w:rsid w:val="00910A33"/>
    <w:rsid w:val="009445F4"/>
    <w:rsid w:val="0095472A"/>
    <w:rsid w:val="00A023C7"/>
    <w:rsid w:val="00A20570"/>
    <w:rsid w:val="00A60906"/>
    <w:rsid w:val="00A81851"/>
    <w:rsid w:val="00AA7B62"/>
    <w:rsid w:val="00AB653B"/>
    <w:rsid w:val="00AC3231"/>
    <w:rsid w:val="00AF2001"/>
    <w:rsid w:val="00AF49C0"/>
    <w:rsid w:val="00B629F4"/>
    <w:rsid w:val="00B70692"/>
    <w:rsid w:val="00BA3458"/>
    <w:rsid w:val="00BA58CC"/>
    <w:rsid w:val="00BA65B4"/>
    <w:rsid w:val="00BE5D59"/>
    <w:rsid w:val="00C045EB"/>
    <w:rsid w:val="00C05BA1"/>
    <w:rsid w:val="00CB53C2"/>
    <w:rsid w:val="00CB6293"/>
    <w:rsid w:val="00CE0B94"/>
    <w:rsid w:val="00CE435E"/>
    <w:rsid w:val="00CF535B"/>
    <w:rsid w:val="00D05376"/>
    <w:rsid w:val="00D057C3"/>
    <w:rsid w:val="00D07BE5"/>
    <w:rsid w:val="00D22C24"/>
    <w:rsid w:val="00D3460D"/>
    <w:rsid w:val="00D47EDC"/>
    <w:rsid w:val="00D731A8"/>
    <w:rsid w:val="00DB66A0"/>
    <w:rsid w:val="00E445F1"/>
    <w:rsid w:val="00E4633F"/>
    <w:rsid w:val="00E51E57"/>
    <w:rsid w:val="00F43191"/>
    <w:rsid w:val="00FA2D66"/>
    <w:rsid w:val="00FB7667"/>
    <w:rsid w:val="00FC4284"/>
    <w:rsid w:val="00FD04A4"/>
    <w:rsid w:val="00FD5DA3"/>
    <w:rsid w:val="00FF76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0ADDA75"/>
  <w15:chartTrackingRefBased/>
  <w15:docId w15:val="{4369A8E4-E241-A943-9D62-EB065A4F4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76C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3576C8"/>
    <w:pPr>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3576C8"/>
    <w:rPr>
      <w:rFonts w:ascii="Calibri" w:hAnsi="Calibri" w:cs="Calibri"/>
      <w:lang w:val="en-US"/>
    </w:rPr>
  </w:style>
  <w:style w:type="paragraph" w:customStyle="1" w:styleId="EndNoteBibliography">
    <w:name w:val="EndNote Bibliography"/>
    <w:basedOn w:val="Normal"/>
    <w:link w:val="EndNoteBibliographyChar"/>
    <w:rsid w:val="003576C8"/>
    <w:rPr>
      <w:rFonts w:ascii="Calibri" w:hAnsi="Calibri" w:cs="Calibri"/>
      <w:lang w:val="en-US"/>
    </w:rPr>
  </w:style>
  <w:style w:type="character" w:customStyle="1" w:styleId="EndNoteBibliographyChar">
    <w:name w:val="EndNote Bibliography Char"/>
    <w:basedOn w:val="DefaultParagraphFont"/>
    <w:link w:val="EndNoteBibliography"/>
    <w:rsid w:val="003576C8"/>
    <w:rPr>
      <w:rFonts w:ascii="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2229F5-76A7-854D-969D-4247FB78F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3276</Words>
  <Characters>18679</Characters>
  <Application>Microsoft Office Word</Application>
  <DocSecurity>0</DocSecurity>
  <Lines>155</Lines>
  <Paragraphs>43</Paragraphs>
  <ScaleCrop>false</ScaleCrop>
  <Company/>
  <LinksUpToDate>false</LinksUpToDate>
  <CharactersWithSpaces>21912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Stergios Tsartsalis</dc:creator>
  <cp:keywords/>
  <dc:description/>
  <cp:lastModifiedBy>Stergios Tsartsalis</cp:lastModifiedBy>
  <cp:revision>4</cp:revision>
  <dcterms:created xsi:type="dcterms:W3CDTF">2020-07-08T13:14:00Z</dcterms:created>
  <dcterms:modified xsi:type="dcterms:W3CDTF">2020-12-04T17:33:00Z</dcterms:modified>
</cp:coreProperties>
</file>