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FD89A" w14:textId="36717469" w:rsidR="00F42F63" w:rsidRPr="00C61BFD" w:rsidRDefault="00F42F63" w:rsidP="006F42DA">
      <w:pPr>
        <w:spacing w:line="340" w:lineRule="atLeast"/>
        <w:jc w:val="left"/>
        <w:rPr>
          <w:rFonts w:ascii="Times New Roman" w:hAnsi="Times New Roman" w:cs="Times New Roman"/>
          <w:b/>
          <w:sz w:val="24"/>
          <w:szCs w:val="24"/>
          <w:lang w:val="en-GB"/>
        </w:rPr>
      </w:pPr>
      <w:r w:rsidRPr="00C61BFD">
        <w:rPr>
          <w:rFonts w:ascii="Times New Roman" w:hAnsi="Times New Roman" w:cs="Times New Roman"/>
          <w:b/>
          <w:sz w:val="24"/>
          <w:szCs w:val="24"/>
          <w:lang w:val="en-GB"/>
        </w:rPr>
        <w:t>Analysis of genetic differences between psychiatric disorders: exploring pathways and cell-types/tissues involved and ability to differentiate the disorders by polygenic scores</w:t>
      </w:r>
    </w:p>
    <w:p w14:paraId="5C31CC9A" w14:textId="12C14E57" w:rsidR="00F42F63" w:rsidRPr="00C61BFD" w:rsidRDefault="00F42F63" w:rsidP="00021D90">
      <w:pPr>
        <w:spacing w:line="340" w:lineRule="atLeast"/>
        <w:rPr>
          <w:rFonts w:ascii="Times New Roman" w:hAnsi="Times New Roman" w:cs="Times New Roman"/>
          <w:color w:val="000000"/>
          <w:sz w:val="24"/>
          <w:szCs w:val="24"/>
          <w:lang w:eastAsia="zh-HK"/>
        </w:rPr>
      </w:pPr>
      <w:r w:rsidRPr="00C61BFD">
        <w:rPr>
          <w:rFonts w:ascii="Times New Roman" w:hAnsi="Times New Roman" w:cs="Times New Roman"/>
          <w:color w:val="000000"/>
          <w:sz w:val="24"/>
          <w:szCs w:val="24"/>
          <w:lang w:eastAsia="zh-HK"/>
        </w:rPr>
        <w:t>Shitao RAO, Liangying YIN, Yong XIANG, Hon-Cheong SO</w:t>
      </w:r>
    </w:p>
    <w:p w14:paraId="398BC346" w14:textId="77777777" w:rsidR="00F42F63" w:rsidRPr="00C61BFD" w:rsidRDefault="00F42F63" w:rsidP="00021D90">
      <w:pPr>
        <w:spacing w:line="340" w:lineRule="atLeast"/>
        <w:rPr>
          <w:rFonts w:ascii="Times New Roman" w:hAnsi="Times New Roman" w:cs="Times New Roman"/>
          <w:color w:val="000000"/>
          <w:sz w:val="24"/>
          <w:szCs w:val="24"/>
          <w:lang w:eastAsia="zh-HK"/>
        </w:rPr>
      </w:pPr>
    </w:p>
    <w:p w14:paraId="7D83255B" w14:textId="7DF3F314" w:rsidR="00F42F63" w:rsidRPr="00C61BFD" w:rsidRDefault="00F42F63" w:rsidP="00021D90">
      <w:pPr>
        <w:spacing w:line="340" w:lineRule="atLeast"/>
        <w:rPr>
          <w:rFonts w:ascii="Times New Roman" w:hAnsi="Times New Roman" w:cs="Times New Roman"/>
          <w:b/>
          <w:sz w:val="24"/>
          <w:szCs w:val="24"/>
          <w:u w:val="single"/>
          <w:lang w:val="en-GB"/>
        </w:rPr>
      </w:pPr>
      <w:r w:rsidRPr="00C61BFD">
        <w:rPr>
          <w:rFonts w:ascii="Times New Roman" w:hAnsi="Times New Roman" w:cs="Times New Roman"/>
          <w:b/>
          <w:sz w:val="24"/>
          <w:szCs w:val="24"/>
          <w:u w:val="single"/>
          <w:lang w:val="en-GB"/>
        </w:rPr>
        <w:t>Supplementary Text</w:t>
      </w:r>
    </w:p>
    <w:p w14:paraId="1CE70DB0" w14:textId="77777777" w:rsidR="00F42F63" w:rsidRPr="00C61BFD" w:rsidRDefault="00F42F63" w:rsidP="00021D90">
      <w:pPr>
        <w:spacing w:line="340" w:lineRule="atLeast"/>
        <w:rPr>
          <w:rFonts w:ascii="Times New Roman" w:hAnsi="Times New Roman" w:cs="Times New Roman"/>
          <w:b/>
          <w:sz w:val="22"/>
          <w:bdr w:val="single" w:sz="4" w:space="0" w:color="auto"/>
          <w:lang w:val="en-GB"/>
        </w:rPr>
      </w:pPr>
    </w:p>
    <w:p w14:paraId="29393D26" w14:textId="77777777" w:rsidR="00021D90" w:rsidRPr="00C61BFD" w:rsidRDefault="00021D90" w:rsidP="00021D90">
      <w:pPr>
        <w:spacing w:line="340" w:lineRule="atLeast"/>
        <w:rPr>
          <w:rFonts w:ascii="Times New Roman" w:hAnsi="Times New Roman" w:cs="Times New Roman"/>
          <w:b/>
          <w:sz w:val="22"/>
          <w:bdr w:val="single" w:sz="4" w:space="0" w:color="auto"/>
          <w:lang w:val="en-GB"/>
        </w:rPr>
      </w:pPr>
      <w:r w:rsidRPr="00C61BFD">
        <w:rPr>
          <w:rFonts w:ascii="Times New Roman" w:hAnsi="Times New Roman" w:cs="Times New Roman"/>
          <w:b/>
          <w:sz w:val="22"/>
          <w:bdr w:val="single" w:sz="4" w:space="0" w:color="auto"/>
          <w:lang w:val="en-GB"/>
        </w:rPr>
        <w:t>Supplementary Methods</w:t>
      </w:r>
    </w:p>
    <w:p w14:paraId="13EB9135" w14:textId="77777777" w:rsidR="00021D90" w:rsidRPr="00C61BFD" w:rsidRDefault="00021D90" w:rsidP="00021D90">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 xml:space="preserve">Quality control of SNPs and processing </w:t>
      </w:r>
    </w:p>
    <w:p w14:paraId="4F2E4CC9" w14:textId="5324947D" w:rsidR="00021D90" w:rsidRPr="00C61BFD" w:rsidRDefault="00021D90" w:rsidP="00021D90">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For further quality control, SNPs with a low imputation quality score (INFO R</w:t>
      </w:r>
      <w:r w:rsidRPr="00C61BFD">
        <w:rPr>
          <w:rFonts w:ascii="Times New Roman" w:hAnsi="Times New Roman" w:cs="Times New Roman"/>
          <w:sz w:val="22"/>
          <w:vertAlign w:val="superscript"/>
          <w:lang w:val="en-GB"/>
        </w:rPr>
        <w:t>2</w:t>
      </w:r>
      <w:r w:rsidRPr="00C61BFD">
        <w:rPr>
          <w:rFonts w:ascii="Times New Roman" w:hAnsi="Times New Roman" w:cs="Times New Roman"/>
          <w:sz w:val="22"/>
          <w:lang w:val="en-GB"/>
        </w:rPr>
        <w:t xml:space="preserve"> &lt; 0.6) were excluded from further analysis. In addition, indels and duplicated SNPs were filtered. We then performed a harmonization step to keep the reference allele for signed test statistics consistent between each pair of GWAS datasets. Following that, the post–quality-control and harmonized summary statistics were utilized for investigating differential genetic variants for 26 comparisons of psychiatric disorders/traits (</w:t>
      </w:r>
      <w:r w:rsidR="001306B8">
        <w:rPr>
          <w:rFonts w:ascii="Times New Roman" w:hAnsi="Times New Roman" w:cs="Times New Roman"/>
          <w:sz w:val="22"/>
          <w:lang w:val="en-GB"/>
        </w:rPr>
        <w:t>Table 3</w:t>
      </w:r>
      <w:r w:rsidRPr="00C61BFD">
        <w:rPr>
          <w:rFonts w:ascii="Times New Roman" w:hAnsi="Times New Roman" w:cs="Times New Roman"/>
          <w:sz w:val="22"/>
          <w:lang w:val="en-GB"/>
        </w:rPr>
        <w:t>) using a statistical method presented below.</w:t>
      </w:r>
    </w:p>
    <w:p w14:paraId="3E448D24" w14:textId="77777777" w:rsidR="00230410" w:rsidRPr="00C61BFD" w:rsidRDefault="00230410" w:rsidP="00230410">
      <w:pPr>
        <w:spacing w:line="340" w:lineRule="atLeast"/>
        <w:rPr>
          <w:rFonts w:ascii="Times New Roman" w:eastAsia="SimSun" w:hAnsi="Times New Roman" w:cs="Times New Roman"/>
          <w:sz w:val="22"/>
          <w:lang w:val="en-GB"/>
        </w:rPr>
      </w:pPr>
    </w:p>
    <w:p w14:paraId="66E77AEA" w14:textId="77777777" w:rsidR="00BF749F" w:rsidRPr="00C61BFD" w:rsidRDefault="00DD294E" w:rsidP="00230410">
      <w:pPr>
        <w:spacing w:line="340" w:lineRule="atLeast"/>
        <w:rPr>
          <w:rFonts w:ascii="Times New Roman" w:eastAsia="SimSun" w:hAnsi="Times New Roman" w:cs="Times New Roman"/>
          <w:b/>
          <w:sz w:val="22"/>
        </w:rPr>
      </w:pPr>
      <w:r w:rsidRPr="00C61BFD">
        <w:rPr>
          <w:rFonts w:ascii="Times New Roman" w:eastAsia="SimSun" w:hAnsi="Times New Roman" w:cs="Times New Roman"/>
          <w:b/>
          <w:sz w:val="22"/>
          <w:lang w:val="en-GB"/>
        </w:rPr>
        <w:t>Psychiatric traits/disorders</w:t>
      </w:r>
      <w:r w:rsidR="00BF749F" w:rsidRPr="00C61BFD">
        <w:rPr>
          <w:rFonts w:ascii="Times New Roman" w:eastAsia="SimSun" w:hAnsi="Times New Roman" w:cs="Times New Roman"/>
          <w:b/>
          <w:sz w:val="22"/>
          <w:lang w:val="en-GB"/>
        </w:rPr>
        <w:t xml:space="preserve"> included in </w:t>
      </w:r>
      <w:r w:rsidR="00F62CA6" w:rsidRPr="00C61BFD">
        <w:rPr>
          <w:rFonts w:ascii="Times New Roman" w:eastAsia="SimSun" w:hAnsi="Times New Roman" w:cs="Times New Roman"/>
          <w:b/>
          <w:sz w:val="22"/>
          <w:lang w:val="en-GB"/>
        </w:rPr>
        <w:t xml:space="preserve">the </w:t>
      </w:r>
      <w:r w:rsidR="00BF749F" w:rsidRPr="00C61BFD">
        <w:rPr>
          <w:rFonts w:ascii="Times New Roman" w:eastAsia="SimSun" w:hAnsi="Times New Roman" w:cs="Times New Roman"/>
          <w:b/>
          <w:sz w:val="22"/>
          <w:lang w:val="en-GB"/>
        </w:rPr>
        <w:t>analysis</w:t>
      </w:r>
    </w:p>
    <w:p w14:paraId="4F6FBF03" w14:textId="64DA1EDC" w:rsidR="00BF749F" w:rsidRPr="00C61BFD" w:rsidRDefault="00BF749F" w:rsidP="006F42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As for the choice of disorders to compare, we intend to select pairs of disorders/traits which have some epidemiological associations and/or genetic overlap but are also distinct entities. For example, MDD is associated with a variety of other psychiatric disorders, such as SCZ</w:t>
      </w:r>
      <w:r w:rsidR="00E42A9F"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&lt;EndNote&gt;&lt;Cite&gt;&lt;Author&gt;Upthegrove&lt;/Author&gt;&lt;Year&gt;2017&lt;/Year&gt;&lt;RecNum&gt;142&lt;/RecNum&gt;&lt;DisplayText&gt;&lt;style face="superscript"&gt;1&lt;/style&gt;&lt;/DisplayText&gt;&lt;record&gt;&lt;rec-number&gt;1&lt;/rec-number&gt;&lt;foreign-keys&gt;&lt;key app="EN" db-id="2fz9tvv0va0debeswpzvz9d1xp0w2d50tpwv" timestamp="1621307377"&gt;1&lt;/key&gt;&lt;/foreign-keys&gt;&lt;ref-type name="Journal Article"&gt;17&lt;/ref-type&gt;&lt;contributors&gt;&lt;authors&gt;&lt;author&gt;Upthegrove, Rachel&lt;/author&gt;&lt;author&gt;Marwaha, Steven&lt;/author&gt;&lt;author&gt;Birchwood, Max&lt;/author&gt;&lt;/authors&gt;&lt;/contributors&gt;&lt;titles&gt;&lt;title&gt;Depression and Schizophrenia: Cause, Consequence, or Trans-diagnostic Issue?&lt;/title&gt;&lt;secondary-title&gt;Schizophrenia Bulletin&lt;/secondary-title&gt;&lt;/titles&gt;&lt;periodical&gt;&lt;full-title&gt;Schizophrenia Bulletin&lt;/full-title&gt;&lt;/periodical&gt;&lt;pages&gt;240-244&lt;/pages&gt;&lt;volume&gt;43&lt;/volume&gt;&lt;number&gt;2&lt;/number&gt;&lt;dates&gt;&lt;year&gt;2017&lt;/year&gt;&lt;/dates&gt;&lt;isbn&gt;0586-7614&lt;/isbn&gt;&lt;urls&gt;&lt;related-urls&gt;&lt;url&gt;https://doi.org/10.1093/schbul/sbw097&lt;/url&gt;&lt;/related-urls&gt;&lt;/urls&gt;&lt;electronic-resource-num&gt;10.1093/schbul/sbw097&lt;/electronic-resource-num&gt;&lt;access-date&gt;5/17/2021&lt;/access-date&gt;&lt;/record&gt;&lt;/Cite&gt;&lt;/EndNote&gt;</w:instrText>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1</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anxiety disorders</w:t>
      </w:r>
      <w:r w:rsidR="00E42A9F"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&lt;EndNote&gt;&lt;Cite&gt;&lt;Author&gt;Hirschfeld&lt;/Author&gt;&lt;Year&gt;2001&lt;/Year&gt;&lt;RecNum&gt;146&lt;/RecNum&gt;&lt;DisplayText&gt;&lt;style face="superscript"&gt;2&lt;/style&gt;&lt;/DisplayText&gt;&lt;record&gt;&lt;rec-number&gt;2&lt;/rec-number&gt;&lt;foreign-keys&gt;&lt;key app="EN" db-id="2fz9tvv0va0debeswpzvz9d1xp0w2d50tpwv" timestamp="1621307378"&gt;2&lt;/key&gt;&lt;/foreign-keys&gt;&lt;ref-type name="Journal Article"&gt;17&lt;/ref-type&gt;&lt;contributors&gt;&lt;authors&gt;&lt;author&gt;Hirschfeld, Robert M. A.&lt;/author&gt;&lt;/authors&gt;&lt;/contributors&gt;&lt;titles&gt;&lt;title&gt;The Comorbidity of Major Depression and Anxiety Disorders: Recognition and Management in Primary Care&lt;/title&gt;&lt;secondary-title&gt;Primary care companion to the Journal of clinical psychiatry&lt;/secondary-title&gt;&lt;alt-title&gt;Prim Care Companion J Clin Psychiatry&lt;/alt-title&gt;&lt;/titles&gt;&lt;periodical&gt;&lt;full-title&gt;Primary care companion to the Journal of clinical psychiatry&lt;/full-title&gt;&lt;abbr-1&gt;Prim Care Companion J Clin Psychiatry&lt;/abbr-1&gt;&lt;/periodical&gt;&lt;alt-periodical&gt;&lt;full-title&gt;Primary care companion to the Journal of clinical psychiatry&lt;/full-title&gt;&lt;abbr-1&gt;Prim Care Companion J Clin Psychiatry&lt;/abbr-1&gt;&lt;/alt-periodical&gt;&lt;pages&gt;244-254&lt;/pages&gt;&lt;volume&gt;3&lt;/volume&gt;&lt;number&gt;6&lt;/number&gt;&lt;dates&gt;&lt;year&gt;2001&lt;/year&gt;&lt;/dates&gt;&lt;publisher&gt;Physicians Postgraduate Press, Inc.&lt;/publisher&gt;&lt;isbn&gt;1523-5998&lt;/isbn&gt;&lt;accession-num&gt;15014592&lt;/accession-num&gt;&lt;urls&gt;&lt;related-urls&gt;&lt;url&gt;https://pubmed.ncbi.nlm.nih.gov/15014592&lt;/url&gt;&lt;url&gt;https://www.ncbi.nlm.nih.gov/pmc/articles/PMC181193/&lt;/url&gt;&lt;/related-urls&gt;&lt;/urls&gt;&lt;electronic-resource-num&gt;10.4088/pcc.v03n0609&lt;/electronic-resource-num&gt;&lt;remote-database-name&gt;PubMed&lt;/remote-database-name&gt;&lt;language&gt;eng&lt;/language&gt;&lt;/record&gt;&lt;/Cite&gt;&lt;/EndNote&gt;</w:instrText>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2</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PTSD</w:t>
      </w:r>
      <w:r w:rsidR="00E42A9F"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&lt;EndNote&gt;&lt;Cite&gt;&lt;Author&gt;Bryant&lt;/Author&gt;&lt;Year&gt;2019&lt;/Year&gt;&lt;RecNum&gt;144&lt;/RecNum&gt;&lt;DisplayText&gt;&lt;style face="superscript"&gt;3&lt;/style&gt;&lt;/DisplayText&gt;&lt;record&gt;&lt;rec-number&gt;3&lt;/rec-number&gt;&lt;foreign-keys&gt;&lt;key app="EN" db-id="2fz9tvv0va0debeswpzvz9d1xp0w2d50tpwv" timestamp="1621307379"&gt;3&lt;/key&gt;&lt;/foreign-keys&gt;&lt;ref-type name="Journal Article"&gt;17&lt;/ref-type&gt;&lt;contributors&gt;&lt;authors&gt;&lt;author&gt;Bryant, Richard A.&lt;/author&gt;&lt;/authors&gt;&lt;/contributors&gt;&lt;titles&gt;&lt;title&gt;Post-traumatic stress disorder: a state-of-the-art review of evidence and challenges&lt;/title&gt;&lt;secondary-title&gt;World Psychiatry&lt;/secondary-title&gt;&lt;/titles&gt;&lt;periodical&gt;&lt;full-title&gt;World Psychiatry&lt;/full-title&gt;&lt;/periodical&gt;&lt;pages&gt;259-269&lt;/pages&gt;&lt;volume&gt;18&lt;/volume&gt;&lt;number&gt;3&lt;/number&gt;&lt;keywords&gt;&lt;keyword&gt;Post-traumatic stress disorder&lt;/keyword&gt;&lt;keyword&gt;trauma&lt;/keyword&gt;&lt;keyword&gt;DSM-5&lt;/keyword&gt;&lt;keyword&gt;ICD-11&lt;/keyword&gt;&lt;keyword&gt;cognitive behavior therapy&lt;/keyword&gt;&lt;keyword&gt;definition&lt;/keyword&gt;&lt;keyword&gt;evidence-based treatment&lt;/keyword&gt;&lt;keyword&gt;access to treatment&lt;/keyword&gt;&lt;/keywords&gt;&lt;dates&gt;&lt;year&gt;2019&lt;/year&gt;&lt;pub-dates&gt;&lt;date&gt;2019/10/01&lt;/date&gt;&lt;/pub-dates&gt;&lt;/dates&gt;&lt;publisher&gt;John Wiley &amp;amp; Sons, Ltd&lt;/publisher&gt;&lt;isbn&gt;1723-8617&lt;/isbn&gt;&lt;work-type&gt;https://doi.org/10.1002/wps.20656&lt;/work-type&gt;&lt;urls&gt;&lt;related-urls&gt;&lt;url&gt;https://doi.org/10.1002/wps.20656&lt;/url&gt;&lt;/related-urls&gt;&lt;/urls&gt;&lt;electronic-resource-num&gt;https://doi.org/10.1002/wps.20656&lt;/electronic-resource-num&gt;&lt;access-date&gt;2021/05/17&lt;/access-date&gt;&lt;/record&gt;&lt;/Cite&gt;&lt;/EndNote&gt;</w:instrText>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3</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OCD</w:t>
      </w:r>
      <w:r w:rsidR="00E42A9F"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&lt;EndNote&gt;&lt;Cite&gt;&lt;Author&gt;Goodwin&lt;/Author&gt;&lt;Year&gt;2015&lt;/Year&gt;&lt;RecNum&gt;150&lt;/RecNum&gt;&lt;DisplayText&gt;&lt;style face="superscript"&gt;4&lt;/style&gt;&lt;/DisplayText&gt;&lt;record&gt;&lt;rec-number&gt;4&lt;/rec-number&gt;&lt;foreign-keys&gt;&lt;key app="EN" db-id="2fz9tvv0va0debeswpzvz9d1xp0w2d50tpwv" timestamp="1621307379"&gt;4&lt;/key&gt;&lt;/foreign-keys&gt;&lt;ref-type name="Journal Article"&gt;17&lt;/ref-type&gt;&lt;contributors&gt;&lt;authors&gt;&lt;author&gt;Goodwin, Guy M.&lt;/author&gt;&lt;/authors&gt;&lt;/contributors&gt;&lt;titles&gt;&lt;title&gt;The overlap between anxiety, depression, and obsessive-compulsive disorder&lt;/title&gt;&lt;secondary-title&gt;Dialogues in clinical neuroscience&lt;/secondary-title&gt;&lt;alt-title&gt;Dialogues Clin Neurosci&lt;/alt-title&gt;&lt;/titles&gt;&lt;periodical&gt;&lt;full-title&gt;Dialogues in clinical neuroscience&lt;/full-title&gt;&lt;abbr-1&gt;Dialogues Clin Neurosci&lt;/abbr-1&gt;&lt;/periodical&gt;&lt;alt-periodical&gt;&lt;full-title&gt;Dialogues in clinical neuroscience&lt;/full-title&gt;&lt;abbr-1&gt;Dialogues Clin Neurosci&lt;/abbr-1&gt;&lt;/alt-periodical&gt;&lt;pages&gt;249-260&lt;/pages&gt;&lt;volume&gt;17&lt;/volume&gt;&lt;number&gt;3&lt;/number&gt;&lt;keywords&gt;&lt;keyword&gt;OCD&lt;/keyword&gt;&lt;keyword&gt;anxiety&lt;/keyword&gt;&lt;keyword&gt;compulsive disorder&lt;/keyword&gt;&lt;keyword&gt;depression&lt;/keyword&gt;&lt;keyword&gt;*Anxiety/diagnosis/genetics/therapy&lt;/keyword&gt;&lt;keyword&gt;*Depression/diagnosis/genetics/therapy&lt;/keyword&gt;&lt;keyword&gt;Humans&lt;/keyword&gt;&lt;keyword&gt;Molecular Biology&lt;/keyword&gt;&lt;keyword&gt;Neurobiology&lt;/keyword&gt;&lt;keyword&gt;Neuroimaging&lt;/keyword&gt;&lt;keyword&gt;*Obsessive-Compulsive Disorder/diagnosis/genetics/therapy&lt;/keyword&gt;&lt;/keywords&gt;&lt;dates&gt;&lt;year&gt;2015&lt;/year&gt;&lt;/dates&gt;&lt;publisher&gt;Les Laboratoires Servier&lt;/publisher&gt;&lt;isbn&gt;1958-5969&amp;#xD;1294-8322&lt;/isbn&gt;&lt;accession-num&gt;26487806&lt;/accession-num&gt;&lt;urls&gt;&lt;related-urls&gt;&lt;url&gt;https://pubmed.ncbi.nlm.nih.gov/26487806&lt;/url&gt;&lt;url&gt;https://www.ncbi.nlm.nih.gov/pmc/articles/PMC4610610/&lt;/url&gt;&lt;/related-urls&gt;&lt;/urls&gt;&lt;electronic-resource-num&gt;10.31887/DCNS.2015.17.3/ggoodwin&lt;/electronic-resource-num&gt;&lt;remote-database-name&gt;PubMed&lt;/remote-database-name&gt;&lt;language&gt;eng&lt;/language&gt;&lt;/record&gt;&lt;/Cite&gt;&lt;/EndNote&gt;</w:instrText>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4</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alcohol, cannabis and other psychoactive substance use</w:t>
      </w:r>
      <w:r w:rsidR="00E42A9F" w:rsidRPr="00C61BFD">
        <w:rPr>
          <w:rFonts w:ascii="Times New Roman" w:hAnsi="Times New Roman" w:cs="Times New Roman"/>
          <w:sz w:val="22"/>
          <w:lang w:val="en-GB"/>
        </w:rPr>
        <w:fldChar w:fldCharType="begin">
          <w:fldData xml:space="preserve">PEVuZE5vdGU+PENpdGU+PEF1dGhvcj5NY0h1Z2g8L0F1dGhvcj48WWVhcj4yMDE5PC9ZZWFyPjxS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PEVuZE5vdGU+PENpdGU+PEF1dGhvcj5NY0h1Z2g8L0F1dGhvcj48WWVhcj4yMDE5PC9ZZWFyPjxS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E42A9F" w:rsidRPr="00C61BFD">
        <w:rPr>
          <w:rFonts w:ascii="Times New Roman" w:hAnsi="Times New Roman" w:cs="Times New Roman"/>
          <w:sz w:val="22"/>
          <w:lang w:val="en-GB"/>
        </w:rPr>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5-8</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ASD</w:t>
      </w:r>
      <w:r w:rsidR="00E42A9F"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&lt;EndNote&gt;&lt;Cite&gt;&lt;Author&gt;Hollocks&lt;/Author&gt;&lt;Year&gt;2019&lt;/Year&gt;&lt;RecNum&gt;141&lt;/RecNum&gt;&lt;DisplayText&gt;&lt;style face="superscript"&gt;9&lt;/style&gt;&lt;/DisplayText&gt;&lt;record&gt;&lt;rec-number&gt;9&lt;/rec-number&gt;&lt;foreign-keys&gt;&lt;key app="EN" db-id="2fz9tvv0va0debeswpzvz9d1xp0w2d50tpwv" timestamp="1621307380"&gt;9&lt;/key&gt;&lt;/foreign-keys&gt;&lt;ref-type name="Journal Article"&gt;17&lt;/ref-type&gt;&lt;contributors&gt;&lt;authors&gt;&lt;author&gt;Hollocks, Matthew J.&lt;/author&gt;&lt;author&gt;Lerh, Jian Wei&lt;/author&gt;&lt;author&gt;Magiati, Iliana&lt;/author&gt;&lt;author&gt;Meiser-Stedman, Richard&lt;/author&gt;&lt;author&gt;Brugha, Traolach S.&lt;/author&gt;&lt;/authors&gt;&lt;/contributors&gt;&lt;titles&gt;&lt;title&gt;Anxiety and depression in adults with autism spectrum disorder: a systematic review and meta-analysis&lt;/title&gt;&lt;secondary-title&gt;Psychological Medicine&lt;/secondary-title&gt;&lt;/titles&gt;&lt;periodical&gt;&lt;full-title&gt;Psychological Medicine&lt;/full-title&gt;&lt;/periodical&gt;&lt;pages&gt;559-572&lt;/pages&gt;&lt;volume&gt;49&lt;/volume&gt;&lt;number&gt;4&lt;/number&gt;&lt;edition&gt;2018/09/04&lt;/edition&gt;&lt;keywords&gt;&lt;keyword&gt;Affective disorders&lt;/keyword&gt;&lt;keyword&gt;autism&lt;/keyword&gt;&lt;keyword&gt;comorbidity&lt;/keyword&gt;&lt;keyword&gt;epidemiology&lt;/keyword&gt;&lt;keyword&gt;prevalence&lt;/keyword&gt;&lt;/keywords&gt;&lt;dates&gt;&lt;year&gt;2019&lt;/year&gt;&lt;/dates&gt;&lt;publisher&gt;Cambridge University Press&lt;/publisher&gt;&lt;isbn&gt;0033-2917&lt;/isbn&gt;&lt;urls&gt;&lt;related-urls&gt;&lt;url&gt;https://www.cambridge.org/core/article/anxiety-and-depression-in-adults-with-autism-spectrum-disorder-a-systematic-review-and-metaanalysis/CDC4FF29C3DC504768E375EE65019E0C&lt;/url&gt;&lt;/related-urls&gt;&lt;/urls&gt;&lt;electronic-resource-num&gt;10.1017/S0033291718002283&lt;/electronic-resource-num&gt;&lt;remote-database-name&gt;Cambridge Core&lt;/remote-database-name&gt;&lt;remote-database-provider&gt;Cambridge University Press&lt;/remote-database-provider&gt;&lt;/record&gt;&lt;/Cite&gt;&lt;/EndNote&gt;</w:instrText>
      </w:r>
      <w:r w:rsidR="00E42A9F" w:rsidRPr="00C61BFD">
        <w:rPr>
          <w:rFonts w:ascii="Times New Roman" w:hAnsi="Times New Roman" w:cs="Times New Roman"/>
          <w:sz w:val="22"/>
          <w:lang w:val="en-GB"/>
        </w:rPr>
        <w:fldChar w:fldCharType="separate"/>
      </w:r>
      <w:r w:rsidR="00E42A9F" w:rsidRPr="00C61BFD">
        <w:rPr>
          <w:rFonts w:ascii="Times New Roman" w:hAnsi="Times New Roman" w:cs="Times New Roman"/>
          <w:noProof/>
          <w:sz w:val="22"/>
          <w:vertAlign w:val="superscript"/>
          <w:lang w:val="en-GB"/>
        </w:rPr>
        <w:t>9</w:t>
      </w:r>
      <w:r w:rsidR="00E42A9F"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ADHD</w:t>
      </w:r>
      <w:r w:rsidR="007C33A3"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&lt;EndNote&gt;&lt;Cite&gt;&lt;Author&gt;Daviss&lt;/Author&gt;&lt;Year&gt;2008&lt;/Year&gt;&lt;RecNum&gt;153&lt;/RecNum&gt;&lt;DisplayText&gt;&lt;style face="superscript"&gt;10&lt;/style&gt;&lt;/DisplayText&gt;&lt;record&gt;&lt;rec-number&gt;10&lt;/rec-number&gt;&lt;foreign-keys&gt;&lt;key app="EN" db-id="2fz9tvv0va0debeswpzvz9d1xp0w2d50tpwv" timestamp="1621307380"&gt;10&lt;/key&gt;&lt;/foreign-keys&gt;&lt;ref-type name="Journal Article"&gt;17&lt;/ref-type&gt;&lt;contributors&gt;&lt;authors&gt;&lt;author&gt;Daviss, W Burleson&lt;/author&gt;&lt;/authors&gt;&lt;/contributors&gt;&lt;titles&gt;&lt;title&gt;A review of co-morbid depression in pediatric ADHD: Etiologies, phenomenology, and treatment&lt;/title&gt;&lt;secondary-title&gt;Journal of child and adolescent psychopharmacology&lt;/secondary-title&gt;&lt;/titles&gt;&lt;periodical&gt;&lt;full-title&gt;Journal of child and adolescent psychopharmacology&lt;/full-title&gt;&lt;/periodical&gt;&lt;pages&gt;565-571&lt;/pages&gt;&lt;volume&gt;18&lt;/volume&gt;&lt;number&gt;6&lt;/number&gt;&lt;dates&gt;&lt;year&gt;2008&lt;/year&gt;&lt;/dates&gt;&lt;isbn&gt;1044-5463&lt;/isbn&gt;&lt;urls&gt;&lt;/urls&gt;&lt;/record&gt;&lt;/Cite&gt;&lt;/EndNote&gt;</w:instrText>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10</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ED</w:t>
      </w:r>
      <w:r w:rsidR="007C33A3" w:rsidRPr="00C61BFD">
        <w:rPr>
          <w:rFonts w:ascii="Times New Roman" w:hAnsi="Times New Roman" w:cs="Times New Roman"/>
          <w:sz w:val="22"/>
          <w:lang w:val="en-GB"/>
        </w:rPr>
        <w:fldChar w:fldCharType="begin">
          <w:fldData xml:space="preserve">PEVuZE5vdGU+PENpdGU+PEF1dGhvcj5NaXNjaG91bG9uPC9BdXRob3I+PFllYXI+MjAxMTwvWWVh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PEVuZE5vdGU+PENpdGU+PEF1dGhvcj5NaXNjaG91bG9uPC9BdXRob3I+PFllYXI+MjAxMTwvWWVh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7C33A3" w:rsidRPr="00C61BFD">
        <w:rPr>
          <w:rFonts w:ascii="Times New Roman" w:hAnsi="Times New Roman" w:cs="Times New Roman"/>
          <w:sz w:val="22"/>
          <w:lang w:val="en-GB"/>
        </w:rPr>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11</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etc., but each disorder also has its distinct clinical characteristics and aetiologies. As another example, neuroticism has been reported to be associated with other psychiatric disorders such as anxiety disorders, SCZ, MDD and AD </w:t>
      </w:r>
      <w:r w:rsidRPr="00C61BFD">
        <w:rPr>
          <w:rFonts w:ascii="Times New Roman" w:hAnsi="Times New Roman" w:cs="Times New Roman"/>
          <w:sz w:val="22"/>
          <w:lang w:val="en-GB"/>
        </w:rPr>
        <w:fldChar w:fldCharType="begin">
          <w:fldData xml:space="preserve">PEVuZE5vdGU+PENpdGU+PEF1dGhvcj5YaWE8L0F1dGhvcj48WWVhcj4yMDExPC9ZZWFyPjxSZWNO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PEVuZE5vdGU+PENpdGU+PEF1dGhvcj5YaWE8L0F1dGhvcj48WWVhcj4yMDExPC9ZZWFyPjxSZWNO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12-14</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In addition, we included several other pairs of comparisons such as SCZ vs BPD</w:t>
      </w:r>
      <w:r w:rsidR="007C33A3"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&lt;EndNote&gt;&lt;Cite&gt;&lt;Author&gt;Pearlson&lt;/Author&gt;&lt;Year&gt;2015&lt;/Year&gt;&lt;RecNum&gt;140&lt;/RecNum&gt;&lt;DisplayText&gt;&lt;style face="superscript"&gt;15&lt;/style&gt;&lt;/DisplayText&gt;&lt;record&gt;&lt;rec-number&gt;15&lt;/rec-number&gt;&lt;foreign-keys&gt;&lt;key app="EN" db-id="2fz9tvv0va0debeswpzvz9d1xp0w2d50tpwv" timestamp="1621307381"&gt;15&lt;/key&gt;&lt;/foreign-keys&gt;&lt;ref-type name="Journal Article"&gt;17&lt;/ref-type&gt;&lt;contributors&gt;&lt;authors&gt;&lt;author&gt;Pearlson, Godfrey D.&lt;/author&gt;&lt;/authors&gt;&lt;/contributors&gt;&lt;titles&gt;&lt;title&gt;Etiologic, Phenomenologic, and Endophenotypic Overlap of Schizophrenia and Bipolar Disorder&lt;/title&gt;&lt;secondary-title&gt;Annual Review of Clinical Psychology&lt;/secondary-title&gt;&lt;/titles&gt;&lt;periodical&gt;&lt;full-title&gt;Annual Review of Clinical Psychology&lt;/full-title&gt;&lt;/periodical&gt;&lt;pages&gt;251-281&lt;/pages&gt;&lt;volume&gt;11&lt;/volume&gt;&lt;number&gt;1&lt;/number&gt;&lt;dates&gt;&lt;year&gt;2015&lt;/year&gt;&lt;pub-dates&gt;&lt;date&gt;2015/03/28&lt;/date&gt;&lt;/pub-dates&gt;&lt;/dates&gt;&lt;publisher&gt;Annual Reviews&lt;/publisher&gt;&lt;isbn&gt;1548-5943&lt;/isbn&gt;&lt;urls&gt;&lt;related-urls&gt;&lt;url&gt;https://doi.org/10.1146/annurev-clinpsy-032814-112915&lt;/url&gt;&lt;/related-urls&gt;&lt;/urls&gt;&lt;electronic-resource-num&gt;10.1146/annurev-clinpsy-032814-112915&lt;/electronic-resource-num&gt;&lt;access-date&gt;2021/05/17&lt;/access-date&gt;&lt;/record&gt;&lt;/Cite&gt;&lt;/EndNote&gt;</w:instrText>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15</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ASD vs ADHD</w:t>
      </w:r>
      <w:r w:rsidR="007C33A3" w:rsidRPr="00C61BFD">
        <w:rPr>
          <w:rFonts w:ascii="Times New Roman" w:hAnsi="Times New Roman" w:cs="Times New Roman"/>
          <w:sz w:val="22"/>
          <w:lang w:val="en-GB"/>
        </w:rPr>
        <w:fldChar w:fldCharType="begin">
          <w:fldData xml:space="preserve">PEVuZE5vdGU+PENpdGU+PEF1dGhvcj5MYXUtWmh1PC9BdXRob3I+PFllYXI+MjAxOTwvWWVhcj48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PEVuZE5vdGU+PENpdGU+PEF1dGhvcj5MYXUtWmh1PC9BdXRob3I+PFllYXI+MjAxOTwvWWVhcj48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7C33A3" w:rsidRPr="00C61BFD">
        <w:rPr>
          <w:rFonts w:ascii="Times New Roman" w:hAnsi="Times New Roman" w:cs="Times New Roman"/>
          <w:sz w:val="22"/>
          <w:lang w:val="en-GB"/>
        </w:rPr>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16</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AD vs cannabis use</w:t>
      </w:r>
      <w:r w:rsidR="007C33A3"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&lt;EndNote&gt;&lt;Cite&gt;&lt;Author&gt;Yurasek&lt;/Author&gt;&lt;Year&gt;2017&lt;/Year&gt;&lt;RecNum&gt;134&lt;/RecNum&gt;&lt;DisplayText&gt;&lt;style face="superscript"&gt;17&lt;/style&gt;&lt;/DisplayText&gt;&lt;record&gt;&lt;rec-number&gt;17&lt;/rec-number&gt;&lt;foreign-keys&gt;&lt;key app="EN" db-id="2fz9tvv0va0debeswpzvz9d1xp0w2d50tpwv" timestamp="1621307382"&gt;17&lt;/key&gt;&lt;/foreign-keys&gt;&lt;ref-type name="Journal Article"&gt;17&lt;/ref-type&gt;&lt;contributors&gt;&lt;authors&gt;&lt;author&gt;Yurasek, Ali M.&lt;/author&gt;&lt;author&gt;Aston, Elizabeth R.&lt;/author&gt;&lt;author&gt;Metrik, Jane&lt;/author&gt;&lt;/authors&gt;&lt;/contributors&gt;&lt;titles&gt;&lt;title&gt;Co-use of Alcohol and Cannabis: A Review&lt;/title&gt;&lt;secondary-title&gt;Current Addiction Reports&lt;/secondary-title&gt;&lt;/titles&gt;&lt;periodical&gt;&lt;full-title&gt;Current Addiction Reports&lt;/full-title&gt;&lt;/periodical&gt;&lt;pages&gt;184-193&lt;/pages&gt;&lt;volume&gt;4&lt;/volume&gt;&lt;number&gt;2&lt;/number&gt;&lt;dates&gt;&lt;year&gt;2017&lt;/year&gt;&lt;pub-dates&gt;&lt;date&gt;2017/06/01&lt;/date&gt;&lt;/pub-dates&gt;&lt;/dates&gt;&lt;isbn&gt;2196-2952&lt;/isbn&gt;&lt;urls&gt;&lt;related-urls&gt;&lt;url&gt;https://doi.org/10.1007/s40429-017-0149-8&lt;/url&gt;&lt;/related-urls&gt;&lt;/urls&gt;&lt;electronic-resource-num&gt;10.1007/s40429-017-0149-8&lt;/electronic-resource-num&gt;&lt;/record&gt;&lt;/Cite&gt;&lt;/EndNote&gt;</w:instrText>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17</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they are related but also distinct psychiatric traits/diagnoses. We have included cannabis use </w:t>
      </w:r>
      <w:proofErr w:type="gramStart"/>
      <w:r w:rsidRPr="00C61BFD">
        <w:rPr>
          <w:rFonts w:ascii="Times New Roman" w:hAnsi="Times New Roman" w:cs="Times New Roman"/>
          <w:sz w:val="22"/>
          <w:lang w:val="en-GB"/>
        </w:rPr>
        <w:t xml:space="preserve">as </w:t>
      </w:r>
      <w:r w:rsidR="00CC426F" w:rsidRPr="00C61BFD">
        <w:rPr>
          <w:rFonts w:ascii="Times New Roman" w:hAnsi="Times New Roman" w:cs="Times New Roman"/>
          <w:sz w:val="22"/>
          <w:lang w:val="en-GB"/>
        </w:rPr>
        <w:t xml:space="preserve"> it</w:t>
      </w:r>
      <w:proofErr w:type="gramEnd"/>
      <w:r w:rsidR="00CC426F" w:rsidRPr="00C61BFD">
        <w:rPr>
          <w:rFonts w:ascii="Times New Roman" w:hAnsi="Times New Roman" w:cs="Times New Roman"/>
          <w:sz w:val="22"/>
          <w:lang w:val="en-GB"/>
        </w:rPr>
        <w:t xml:space="preserve"> is </w:t>
      </w:r>
      <w:r w:rsidRPr="00C61BFD">
        <w:rPr>
          <w:rFonts w:ascii="Times New Roman" w:hAnsi="Times New Roman" w:cs="Times New Roman"/>
          <w:sz w:val="22"/>
          <w:lang w:val="en-GB"/>
        </w:rPr>
        <w:t>related to many psychiatric disorders</w:t>
      </w:r>
      <w:r w:rsidR="007C33A3" w:rsidRPr="00C61BFD">
        <w:rPr>
          <w:rFonts w:ascii="Times New Roman" w:hAnsi="Times New Roman" w:cs="Times New Roman"/>
          <w:sz w:val="22"/>
          <w:lang w:val="en-GB"/>
        </w:rPr>
        <w:fldChar w:fldCharType="begin">
          <w:fldData xml:space="preserve">PEVuZE5vdGU+PENpdGU+PEF1dGhvcj5MZXdla2U8L0F1dGhvcj48WWVhcj4yMDA4PC9ZZWFyPjxS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PEVuZE5vdGU+PENpdGU+PEF1dGhvcj5MZXdla2U8L0F1dGhvcj48WWVhcj4yMDA4PC9ZZWFyPjxS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7C33A3" w:rsidRPr="00C61BFD">
        <w:rPr>
          <w:rFonts w:ascii="Times New Roman" w:hAnsi="Times New Roman" w:cs="Times New Roman"/>
          <w:sz w:val="22"/>
          <w:lang w:val="en-GB"/>
        </w:rPr>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18</w:t>
      </w:r>
      <w:r w:rsidR="007C33A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and at the time of analysis, it is the only trait related to substance abuse (excluding alcohol</w:t>
      </w:r>
      <w:r w:rsidR="00CC426F" w:rsidRPr="00C61BFD">
        <w:rPr>
          <w:rFonts w:ascii="Times New Roman" w:hAnsi="Times New Roman" w:cs="Times New Roman"/>
          <w:sz w:val="22"/>
          <w:lang w:val="en-GB"/>
        </w:rPr>
        <w:t xml:space="preserve"> dependence</w:t>
      </w:r>
      <w:r w:rsidRPr="00C61BFD">
        <w:rPr>
          <w:rFonts w:ascii="Times New Roman" w:hAnsi="Times New Roman" w:cs="Times New Roman"/>
          <w:sz w:val="22"/>
          <w:lang w:val="en-GB"/>
        </w:rPr>
        <w:t>) with publicly available GWAS data and reasonably large sample sizes. Ideally a more well-characterized disorder or phenotype should be studied, which will be considered in our future work. Some other comparisons also included anxiety disorders and suicide attempts</w:t>
      </w:r>
      <w:r w:rsidR="007C33A3" w:rsidRPr="00C61BFD">
        <w:rPr>
          <w:rFonts w:ascii="Times New Roman" w:hAnsi="Times New Roman" w:cs="Times New Roman"/>
          <w:sz w:val="22"/>
          <w:lang w:val="en-GB"/>
        </w:rPr>
        <w:fldChar w:fldCharType="begin">
          <w:fldData xml:space="preserve">PEVuZE5vdGU+PENpdGU+PEF1dGhvcj5OZXBvbjwvQXV0aG9yPjxZZWFyPjIwMTA8L1llYXI+PFJl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PEVuZE5vdGU+PENpdGU+PEF1dGhvcj5OZXBvbjwvQXV0aG9yPjxZZWFyPjIwMTA8L1llYXI+PFJl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7C33A3" w:rsidRPr="00C61BFD">
        <w:rPr>
          <w:rFonts w:ascii="Times New Roman" w:hAnsi="Times New Roman" w:cs="Times New Roman"/>
          <w:sz w:val="22"/>
          <w:lang w:val="en-GB"/>
        </w:rPr>
      </w:r>
      <w:r w:rsidR="007C33A3"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19</w:t>
      </w:r>
      <w:r w:rsidR="007C33A3" w:rsidRPr="00C61BFD">
        <w:rPr>
          <w:rFonts w:ascii="Times New Roman" w:hAnsi="Times New Roman" w:cs="Times New Roman"/>
          <w:sz w:val="22"/>
          <w:lang w:val="en-GB"/>
        </w:rPr>
        <w:fldChar w:fldCharType="end"/>
      </w:r>
      <w:r w:rsidR="001E74E4" w:rsidRPr="00C61BFD">
        <w:rPr>
          <w:rFonts w:ascii="Times New Roman" w:hAnsi="Times New Roman" w:cs="Times New Roman"/>
          <w:sz w:val="22"/>
          <w:lang w:val="en-GB"/>
        </w:rPr>
        <w:t xml:space="preserve"> </w:t>
      </w:r>
      <w:r w:rsidRPr="00C61BFD">
        <w:rPr>
          <w:rFonts w:ascii="Times New Roman" w:hAnsi="Times New Roman" w:cs="Times New Roman"/>
          <w:sz w:val="22"/>
          <w:lang w:val="en-GB"/>
        </w:rPr>
        <w:t>and psychotic experience with SCZ, BPD</w:t>
      </w:r>
      <w:r w:rsidR="00D814A2"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&lt;EndNote&gt;&lt;Cite&gt;&lt;Author&gt;Dunayevich&lt;/Author&gt;&lt;Year&gt;2000&lt;/Year&gt;&lt;RecNum&gt;135&lt;/RecNum&gt;&lt;DisplayText&gt;&lt;style face="superscript"&gt;20&lt;/style&gt;&lt;/DisplayText&gt;&lt;record&gt;&lt;rec-number&gt;20&lt;/rec-number&gt;&lt;foreign-keys&gt;&lt;key app="EN" db-id="2fz9tvv0va0debeswpzvz9d1xp0w2d50tpwv" timestamp="1621307383"&gt;20&lt;/key&gt;&lt;/foreign-keys&gt;&lt;ref-type name="Journal Article"&gt;17&lt;/ref-type&gt;&lt;contributors&gt;&lt;authors&gt;&lt;author&gt;Dunayevich, E.&lt;/author&gt;&lt;author&gt;Keck, P. E., Jr.&lt;/author&gt;&lt;/authors&gt;&lt;/contributors&gt;&lt;auth-address&gt;Clinical Psychobiology Program, Department of Psychiatry, University of Cincinnati, PO Box 670559, Cincinnati, OH 45267-0559, USA. Eduardo.Dunayevich@UC.edu&lt;/auth-address&gt;&lt;titles&gt;&lt;title&gt;Prevalence and description of psychotic features in bipolar mania&lt;/title&gt;&lt;secondary-title&gt;Curr Psychiatry Rep&lt;/secondary-title&gt;&lt;/titles&gt;&lt;periodical&gt;&lt;full-title&gt;Curr Psychiatry Rep&lt;/full-title&gt;&lt;/periodical&gt;&lt;pages&gt;286-90&lt;/pages&gt;&lt;volume&gt;2&lt;/volume&gt;&lt;number&gt;4&lt;/number&gt;&lt;edition&gt;2000/12/21&lt;/edition&gt;&lt;keywords&gt;&lt;keyword&gt;Adult&lt;/keyword&gt;&lt;keyword&gt;Affect&lt;/keyword&gt;&lt;keyword&gt;Aged&lt;/keyword&gt;&lt;keyword&gt;Bipolar Disorder/*psychology&lt;/keyword&gt;&lt;keyword&gt;Catatonia&lt;/keyword&gt;&lt;keyword&gt;Delusions&lt;/keyword&gt;&lt;keyword&gt;Female&lt;/keyword&gt;&lt;keyword&gt;Hallucinations&lt;/keyword&gt;&lt;keyword&gt;Humans&lt;/keyword&gt;&lt;keyword&gt;Male&lt;/keyword&gt;&lt;keyword&gt;Middle Aged&lt;/keyword&gt;&lt;keyword&gt;Postpartum Period/psychology&lt;/keyword&gt;&lt;keyword&gt;Pregnancy&lt;/keyword&gt;&lt;keyword&gt;Prevalence&lt;/keyword&gt;&lt;keyword&gt;Prognosis&lt;/keyword&gt;&lt;keyword&gt;Psychotic Disorders/*epidemiology/*etiology/psychology&lt;/keyword&gt;&lt;keyword&gt;Risk Factors&lt;/keyword&gt;&lt;/keywords&gt;&lt;dates&gt;&lt;year&gt;2000&lt;/year&gt;&lt;pub-dates&gt;&lt;date&gt;Aug&lt;/date&gt;&lt;/pub-dates&gt;&lt;/dates&gt;&lt;isbn&gt;1523-3812 (Print)&amp;#xD;1523-3812&lt;/isbn&gt;&lt;accession-num&gt;11122970&lt;/accession-num&gt;&lt;urls&gt;&lt;/urls&gt;&lt;electronic-resource-num&gt;10.1007/s11920-000-0069-4&lt;/electronic-resource-num&gt;&lt;remote-database-provider&gt;NLM&lt;/remote-database-provider&gt;&lt;language&gt;eng&lt;/language&gt;&lt;/record&gt;&lt;/Cite&gt;&lt;/EndNote&gt;</w:instrText>
      </w:r>
      <w:r w:rsidR="00D814A2"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20</w:t>
      </w:r>
      <w:r w:rsidR="00D814A2"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MDD</w:t>
      </w:r>
      <w:r w:rsidR="00D814A2" w:rsidRPr="00C61BFD">
        <w:rPr>
          <w:rFonts w:ascii="Times New Roman" w:hAnsi="Times New Roman" w:cs="Times New Roman"/>
          <w:sz w:val="22"/>
          <w:lang w:val="en-GB"/>
        </w:rPr>
        <w:fldChar w:fldCharType="begin">
          <w:fldData xml:space="preserve">PEVuZE5vdGU+PENpdGU+PEF1dGhvcj5Pd29leWU8L0F1dGhvcj48WWVhcj4yMDEzPC9ZZWFyPjxS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Y2hvb2wgb2YgTWVkaWNpbmUsIENhcmRpZmYgVW5pdmVyc2l0eSwgQ2FyZGlmZiwgVW5pdGVkIEtp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PEVuZE5vdGU+PENpdGU+PEF1dGhvcj5Pd29leWU8L0F1dGhvcj48WWVhcj4yMDEzPC9ZZWFyPjxS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00D814A2" w:rsidRPr="00C61BFD">
        <w:rPr>
          <w:rFonts w:ascii="Times New Roman" w:hAnsi="Times New Roman" w:cs="Times New Roman"/>
          <w:sz w:val="22"/>
          <w:lang w:val="en-GB"/>
        </w:rPr>
      </w:r>
      <w:r w:rsidR="00D814A2"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21, 22</w:t>
      </w:r>
      <w:r w:rsidR="00D814A2"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w:t>
      </w:r>
      <w:r w:rsidR="001E74E4" w:rsidRPr="00C61BFD">
        <w:rPr>
          <w:rFonts w:ascii="Times New Roman" w:hAnsi="Times New Roman" w:cs="Times New Roman"/>
          <w:sz w:val="22"/>
          <w:lang w:val="en-GB"/>
        </w:rPr>
        <w:t xml:space="preserve">due to </w:t>
      </w:r>
      <w:r w:rsidRPr="00C61BFD">
        <w:rPr>
          <w:rFonts w:ascii="Times New Roman" w:hAnsi="Times New Roman" w:cs="Times New Roman"/>
          <w:sz w:val="22"/>
          <w:lang w:val="en-GB"/>
        </w:rPr>
        <w:t>possible clinical and/or genetic links between the</w:t>
      </w:r>
      <w:r w:rsidR="00E734EE" w:rsidRPr="00C61BFD">
        <w:rPr>
          <w:rFonts w:ascii="Times New Roman" w:hAnsi="Times New Roman" w:cs="Times New Roman"/>
          <w:sz w:val="22"/>
          <w:lang w:val="en-GB"/>
        </w:rPr>
        <w:t>se</w:t>
      </w:r>
      <w:r w:rsidRPr="00C61BFD">
        <w:rPr>
          <w:rFonts w:ascii="Times New Roman" w:hAnsi="Times New Roman" w:cs="Times New Roman"/>
          <w:sz w:val="22"/>
          <w:lang w:val="en-GB"/>
        </w:rPr>
        <w:t xml:space="preserve"> </w:t>
      </w:r>
      <w:r w:rsidR="00E734EE" w:rsidRPr="00C61BFD">
        <w:rPr>
          <w:rFonts w:ascii="Times New Roman" w:hAnsi="Times New Roman" w:cs="Times New Roman"/>
          <w:sz w:val="22"/>
          <w:lang w:val="en-GB"/>
        </w:rPr>
        <w:t>traits/disorders</w:t>
      </w:r>
      <w:r w:rsidRPr="00C61BFD">
        <w:rPr>
          <w:rFonts w:ascii="Times New Roman" w:hAnsi="Times New Roman" w:cs="Times New Roman"/>
          <w:sz w:val="22"/>
          <w:lang w:val="en-GB"/>
        </w:rPr>
        <w:t>.</w:t>
      </w:r>
    </w:p>
    <w:p w14:paraId="0CFFB34E" w14:textId="77777777" w:rsidR="00BF749F" w:rsidRPr="00C61BFD" w:rsidRDefault="00BF749F" w:rsidP="00230410">
      <w:pPr>
        <w:spacing w:line="340" w:lineRule="atLeast"/>
        <w:rPr>
          <w:rFonts w:ascii="Times New Roman" w:eastAsia="SimSun" w:hAnsi="Times New Roman" w:cs="Times New Roman"/>
          <w:sz w:val="22"/>
          <w:lang w:val="en-GB"/>
        </w:rPr>
      </w:pPr>
    </w:p>
    <w:p w14:paraId="488E6950" w14:textId="77777777" w:rsidR="00230410" w:rsidRPr="00C61BFD" w:rsidRDefault="00230410" w:rsidP="00230410">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A note on</w:t>
      </w:r>
      <w:r w:rsidR="00DD294E" w:rsidRPr="00C61BFD">
        <w:rPr>
          <w:rFonts w:ascii="Times New Roman" w:hAnsi="Times New Roman" w:cs="Times New Roman"/>
          <w:i/>
          <w:sz w:val="22"/>
          <w:lang w:val="en-GB"/>
        </w:rPr>
        <w:t xml:space="preserve"> the</w:t>
      </w:r>
      <w:r w:rsidRPr="00C61BFD">
        <w:rPr>
          <w:rFonts w:ascii="Times New Roman" w:hAnsi="Times New Roman" w:cs="Times New Roman"/>
          <w:i/>
          <w:sz w:val="22"/>
          <w:lang w:val="en-GB"/>
        </w:rPr>
        <w:t xml:space="preserve"> MDD GWAS sample </w:t>
      </w:r>
    </w:p>
    <w:p w14:paraId="1A6B01D3" w14:textId="31221CB6" w:rsidR="008E7FBF" w:rsidRPr="00C61BFD" w:rsidRDefault="008E7FBF" w:rsidP="00F167B4">
      <w:pPr>
        <w:spacing w:line="340" w:lineRule="atLeast"/>
        <w:ind w:firstLineChars="100" w:firstLine="220"/>
        <w:rPr>
          <w:rFonts w:ascii="Times New Roman" w:hAnsi="Times New Roman" w:cs="Times New Roman"/>
          <w:sz w:val="22"/>
        </w:rPr>
      </w:pPr>
      <w:r w:rsidRPr="00C61BFD">
        <w:rPr>
          <w:rFonts w:ascii="Times New Roman" w:hAnsi="Times New Roman" w:cs="Times New Roman"/>
          <w:sz w:val="22"/>
          <w:lang w:val="en-GB"/>
        </w:rPr>
        <w:t>For MDD which formed a major part of our comparisons, a recent GWAS meta-analysis was carried out based on 135,458 cases and 344,901 controls</w:t>
      </w:r>
      <w:r w:rsidRPr="00C61BFD">
        <w:rPr>
          <w:rFonts w:ascii="Times New Roman" w:hAnsi="Times New Roman" w:cs="Times New Roman"/>
          <w:sz w:val="22"/>
          <w:lang w:val="en-GB"/>
        </w:rPr>
        <w:fldChar w:fldCharType="begin">
          <w:fldData xml:space="preserve">PEVuZE5vdGU+PENpdGU+PEF1dGhvcj5XcmF5PC9BdXRob3I+PFllYXI+MjAxODwvWWVhcj48UmVj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PEVuZE5vdGU+PENpdGU+PEF1dGhvcj5XcmF5PC9BdXRob3I+PFllYXI+MjAxODwvWWVhcj48UmVj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23</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Excluding 23andMe data, the released GWAS summary statistics were generated from a sample set of 59,851 cases and 113,154 controls with a higher SNP-based </w:t>
      </w:r>
      <w:proofErr w:type="gramStart"/>
      <w:r w:rsidRPr="00C61BFD">
        <w:rPr>
          <w:rFonts w:ascii="Times New Roman" w:hAnsi="Times New Roman" w:cs="Times New Roman"/>
          <w:sz w:val="22"/>
          <w:lang w:val="en-GB"/>
        </w:rPr>
        <w:t>heritability(</w:t>
      </w:r>
      <w:proofErr w:type="gramEnd"/>
      <w:r w:rsidRPr="00C61BFD">
        <w:rPr>
          <w:rFonts w:ascii="Times New Roman" w:hAnsi="Times New Roman" w:cs="Times New Roman"/>
          <w:sz w:val="22"/>
          <w:lang w:val="en-GB"/>
        </w:rPr>
        <w:t>7.8%, se 0.5%). The majority of MDD cases (45591 of 59851 cases, ~76.2%) in this sample were defined by clinical assessment or clinical records according to ICD/DSM criteria, although the UKBB sub-</w:t>
      </w:r>
      <w:proofErr w:type="gramStart"/>
      <w:r w:rsidRPr="00C61BFD">
        <w:rPr>
          <w:rFonts w:ascii="Times New Roman" w:hAnsi="Times New Roman" w:cs="Times New Roman"/>
          <w:sz w:val="22"/>
          <w:lang w:val="en-GB"/>
        </w:rPr>
        <w:t>sample(</w:t>
      </w:r>
      <w:proofErr w:type="gramEnd"/>
      <w:r w:rsidRPr="00C61BFD">
        <w:rPr>
          <w:rFonts w:ascii="Times New Roman" w:hAnsi="Times New Roman" w:cs="Times New Roman"/>
          <w:sz w:val="22"/>
          <w:lang w:val="en-GB"/>
        </w:rPr>
        <w:t>14260/59851 cases) included some cases from self-reporting. While an updated study</w:t>
      </w:r>
      <w:r w:rsidRPr="00C61BFD">
        <w:rPr>
          <w:rFonts w:ascii="Times New Roman" w:hAnsi="Times New Roman" w:cs="Times New Roman"/>
          <w:sz w:val="22"/>
          <w:lang w:val="en-GB"/>
        </w:rPr>
        <w:fldChar w:fldCharType="begin">
          <w:fldData xml:space="preserve">PEVuZE5vdGU+PENpdGU+PEF1dGhvcj5Ib3dhcmQ8L0F1dGhvcj48WWVhcj4yMDE5PC9ZZWFyPjxS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PEVuZE5vdGU+PENpdGU+PEF1dGhvcj5Ib3dhcmQ8L0F1dGhvcj48WWVhcj4yMDE5PC9ZZWFyPjxS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24</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included a larger sample, the majority (excluding 23andMe) was composed of the broad depression phenotype in the UK Biobank </w:t>
      </w:r>
      <w:r w:rsidRPr="00C61BFD">
        <w:rPr>
          <w:rFonts w:ascii="Times New Roman" w:hAnsi="Times New Roman" w:cs="Times New Roman"/>
          <w:sz w:val="22"/>
          <w:lang w:val="en-GB"/>
        </w:rPr>
        <w:lastRenderedPageBreak/>
        <w:t>dataset(127552/170756 cases); the sample also showed a lower SNP-based heritability(6.0%, se=0.3%)</w:t>
      </w:r>
      <w:r w:rsidRPr="00C61BFD">
        <w:rPr>
          <w:rFonts w:ascii="Times New Roman" w:hAnsi="Times New Roman" w:cs="Times New Roman"/>
          <w:sz w:val="22"/>
          <w:lang w:val="en-GB"/>
        </w:rPr>
        <w:fldChar w:fldCharType="begin">
          <w:fldData xml:space="preserve">PEVuZE5vdGU+PENpdGU+PEF1dGhvcj5Ib3dhcmQ8L0F1dGhvcj48WWVhcj4yMDE5PC9ZZWFyPjxS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PEVuZE5vdGU+PENpdGU+PEF1dGhvcj5Ib3dhcmQ8L0F1dGhvcj48WWVhcj4yMDE5PC9ZZWFyPjxS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24</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 recent study showed that genetic studies on depression defined by minimal or ‘broad’ phenotyping may not be specific to MDD itself</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&lt;EndNote&gt;&lt;Cite&gt;&lt;Author&gt;Cai&lt;/Author&gt;&lt;Year&gt;2019&lt;/Year&gt;&lt;RecNum&gt;68&lt;/RecNum&gt;&lt;DisplayText&gt;&lt;style face="superscript"&gt;25&lt;/style&gt;&lt;/DisplayText&gt;&lt;record&gt;&lt;rec-number&gt;25&lt;/rec-number&gt;&lt;foreign-keys&gt;&lt;key app="EN" db-id="2fz9tvv0va0debeswpzvz9d1xp0w2d50tpwv" timestamp="1621307383"&gt;25&lt;/key&gt;&lt;/foreign-keys&gt;&lt;ref-type name="Journal Article"&gt;17&lt;/ref-type&gt;&lt;contributors&gt;&lt;authors&gt;&lt;author&gt;Cai, Na&lt;/author&gt;&lt;author&gt;Revez, Joana A A&lt;/author&gt;&lt;author&gt;Adams, Mark James&lt;/author&gt;&lt;author&gt;Andlauer, Till FM&lt;/author&gt;&lt;author&gt;Breen, Gerome&lt;/author&gt;&lt;author&gt;Byrne, Enda M&lt;/author&gt;&lt;author&gt;Clarke, Toni-Kim&lt;/author&gt;&lt;author&gt;Forstner, Andreas JJ&lt;/author&gt;&lt;author&gt;Grabe, Hans JJ&lt;/author&gt;&lt;author&gt;Hamilton, Steven P&lt;/author&gt;&lt;/authors&gt;&lt;/contributors&gt;&lt;titles&gt;&lt;title&gt;Minimal phenotyping yields GWAS hits of reduced specificity for major depression&lt;/title&gt;&lt;secondary-title&gt;BioRxiv&lt;/secondary-title&gt;&lt;/titles&gt;&lt;periodical&gt;&lt;full-title&gt;BioRxiv&lt;/full-title&gt;&lt;/periodical&gt;&lt;pages&gt;440735&lt;/pages&gt;&lt;dates&gt;&lt;year&gt;2019&lt;/year&gt;&lt;/dates&gt;&lt;urls&gt;&lt;/urls&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25</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w:t>
      </w:r>
      <w:r w:rsidRPr="00C61BFD">
        <w:rPr>
          <w:rFonts w:ascii="Times New Roman" w:hAnsi="Times New Roman" w:cs="Times New Roman"/>
          <w:sz w:val="22"/>
        </w:rPr>
        <w:t xml:space="preserve">Such studies might identify non-specific genetic factors linked to other psychiatric conditions; this may defy our purpose of finding differential genetic markers between related disorders/traits. </w:t>
      </w:r>
    </w:p>
    <w:p w14:paraId="1631B460" w14:textId="77777777" w:rsidR="00230410" w:rsidRPr="00C61BFD" w:rsidRDefault="00230410" w:rsidP="00230410">
      <w:pPr>
        <w:spacing w:line="340" w:lineRule="atLeast"/>
        <w:rPr>
          <w:rFonts w:ascii="Times New Roman" w:hAnsi="Times New Roman" w:cs="Times New Roman"/>
          <w:sz w:val="22"/>
        </w:rPr>
      </w:pPr>
    </w:p>
    <w:p w14:paraId="0BE18D9C" w14:textId="77777777" w:rsidR="00230410" w:rsidRPr="00C61BFD" w:rsidRDefault="00230410" w:rsidP="00230410">
      <w:pPr>
        <w:spacing w:line="340" w:lineRule="atLeast"/>
        <w:outlineLvl w:val="0"/>
        <w:rPr>
          <w:rFonts w:ascii="Times New Roman" w:hAnsi="Times New Roman" w:cs="Times New Roman"/>
          <w:b/>
          <w:sz w:val="22"/>
          <w:lang w:val="en-GB"/>
        </w:rPr>
      </w:pPr>
      <w:r w:rsidRPr="00C61BFD">
        <w:rPr>
          <w:rFonts w:ascii="Times New Roman" w:hAnsi="Times New Roman" w:cs="Times New Roman"/>
          <w:b/>
          <w:sz w:val="22"/>
          <w:lang w:val="en-GB"/>
        </w:rPr>
        <w:t>Functional annotations of identified differential genetic markers</w:t>
      </w:r>
    </w:p>
    <w:p w14:paraId="67025F21" w14:textId="22B2F26A" w:rsidR="00230410" w:rsidRPr="00C61BFD" w:rsidRDefault="00230410" w:rsidP="00230410">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The differential genetic variants identified were further explored for their biological functions using FUMA (</w:t>
      </w:r>
      <w:hyperlink r:id="rId7" w:history="1">
        <w:r w:rsidRPr="00C61BFD">
          <w:rPr>
            <w:rStyle w:val="Hyperlink"/>
            <w:rFonts w:ascii="Times New Roman" w:hAnsi="Times New Roman" w:cs="Times New Roman"/>
            <w:sz w:val="22"/>
            <w:lang w:val="en-GB"/>
          </w:rPr>
          <w:t>https://fuma.ctglab.nl/</w:t>
        </w:r>
      </w:hyperlink>
      <w:r w:rsidRPr="00C61BFD">
        <w:rPr>
          <w:rFonts w:ascii="Times New Roman" w:hAnsi="Times New Roman" w:cs="Times New Roman"/>
          <w:sz w:val="22"/>
          <w:lang w:val="en-GB"/>
        </w:rPr>
        <w:t>)</w:t>
      </w:r>
      <w:r w:rsidRPr="00C61BFD">
        <w:rPr>
          <w:rFonts w:ascii="Times New Roman" w:hAnsi="Times New Roman" w:cs="Times New Roman"/>
          <w:sz w:val="22"/>
          <w:lang w:val="en-GB"/>
        </w:rPr>
        <w:fldChar w:fldCharType="begin">
          <w:fldData xml:space="preserve">PEVuZE5vdGU+PENpdGU+PEF1dGhvcj5XYXRhbmFiZTwvQXV0aG9yPjxZZWFyPjIwMTc8L1llYXI+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PEVuZE5vdGU+PENpdGU+PEF1dGhvcj5XYXRhbmFiZTwvQXV0aG9yPjxZZWFyPjIwMTc8L1llYXI+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26</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w:t>
      </w:r>
      <w:r w:rsidRPr="00C61BFD">
        <w:rPr>
          <w:rFonts w:ascii="Times New Roman" w:hAnsi="Times New Roman" w:cs="Times New Roman"/>
          <w:color w:val="000000" w:themeColor="text1"/>
          <w:sz w:val="22"/>
        </w:rPr>
        <w:t xml:space="preserve">Following the definition by FUMA, independent significant SNPs were defined as those with </w:t>
      </w:r>
      <w:r w:rsidRPr="00C61BFD">
        <w:rPr>
          <w:rFonts w:ascii="Times New Roman" w:hAnsi="Times New Roman" w:cs="Times New Roman"/>
          <w:i/>
          <w:color w:val="000000" w:themeColor="text1"/>
          <w:sz w:val="22"/>
        </w:rPr>
        <w:t>p</w:t>
      </w:r>
      <w:r w:rsidRPr="00C61BFD">
        <w:rPr>
          <w:rFonts w:ascii="Times New Roman" w:hAnsi="Times New Roman" w:cs="Times New Roman"/>
          <w:color w:val="000000" w:themeColor="text1"/>
          <w:sz w:val="22"/>
        </w:rPr>
        <w:t xml:space="preserve">&lt;5e-8 and independent from each other at the default </w:t>
      </w:r>
      <w:r w:rsidRPr="00C61BFD">
        <w:rPr>
          <w:rFonts w:ascii="Times New Roman" w:hAnsi="Times New Roman" w:cs="Times New Roman"/>
          <w:i/>
          <w:color w:val="000000" w:themeColor="text1"/>
          <w:sz w:val="22"/>
        </w:rPr>
        <w:t>r</w:t>
      </w:r>
      <w:r w:rsidRPr="00C61BFD">
        <w:rPr>
          <w:rFonts w:ascii="Times New Roman" w:hAnsi="Times New Roman" w:cs="Times New Roman"/>
          <w:color w:val="000000" w:themeColor="text1"/>
          <w:sz w:val="22"/>
          <w:vertAlign w:val="superscript"/>
        </w:rPr>
        <w:t>2</w:t>
      </w:r>
      <w:r w:rsidRPr="00C61BFD">
        <w:rPr>
          <w:rFonts w:ascii="Times New Roman" w:hAnsi="Times New Roman" w:cs="Times New Roman"/>
          <w:color w:val="000000" w:themeColor="text1"/>
          <w:sz w:val="22"/>
        </w:rPr>
        <w:t xml:space="preserve"> threshold (</w:t>
      </w:r>
      <w:r w:rsidRPr="00C61BFD">
        <w:rPr>
          <w:rFonts w:ascii="Times New Roman" w:hAnsi="Times New Roman" w:cs="Times New Roman"/>
          <w:i/>
          <w:color w:val="000000" w:themeColor="text1"/>
          <w:sz w:val="22"/>
        </w:rPr>
        <w:t>r</w:t>
      </w:r>
      <w:r w:rsidRPr="00C61BFD">
        <w:rPr>
          <w:rFonts w:ascii="Times New Roman" w:hAnsi="Times New Roman" w:cs="Times New Roman"/>
          <w:color w:val="000000" w:themeColor="text1"/>
          <w:sz w:val="22"/>
          <w:vertAlign w:val="superscript"/>
        </w:rPr>
        <w:t>2</w:t>
      </w:r>
      <w:r w:rsidRPr="00C61BFD">
        <w:rPr>
          <w:rFonts w:ascii="Times New Roman" w:hAnsi="Times New Roman" w:cs="Times New Roman"/>
          <w:color w:val="000000" w:themeColor="text1"/>
          <w:sz w:val="22"/>
        </w:rPr>
        <w:t>=0.6).</w:t>
      </w:r>
      <w:r w:rsidRPr="00C61BFD">
        <w:rPr>
          <w:rFonts w:ascii="Times New Roman" w:hAnsi="Times New Roman" w:cs="Times New Roman"/>
          <w:color w:val="00B050"/>
          <w:sz w:val="22"/>
        </w:rPr>
        <w:t xml:space="preserve"> </w:t>
      </w:r>
      <w:r w:rsidRPr="00C61BFD">
        <w:rPr>
          <w:rFonts w:ascii="Times New Roman" w:hAnsi="Times New Roman" w:cs="Times New Roman"/>
          <w:color w:val="000000" w:themeColor="text1"/>
          <w:sz w:val="22"/>
        </w:rPr>
        <w:t xml:space="preserve">For the definition of genomic </w:t>
      </w:r>
      <w:r w:rsidRPr="00C61BFD">
        <w:rPr>
          <w:rFonts w:ascii="Times New Roman" w:hAnsi="Times New Roman" w:cs="Times New Roman"/>
          <w:i/>
          <w:color w:val="000000" w:themeColor="text1"/>
          <w:sz w:val="22"/>
        </w:rPr>
        <w:t>loci</w:t>
      </w:r>
      <w:r w:rsidRPr="00C61BFD">
        <w:rPr>
          <w:rFonts w:ascii="Times New Roman" w:hAnsi="Times New Roman" w:cs="Times New Roman"/>
          <w:color w:val="000000" w:themeColor="text1"/>
          <w:sz w:val="22"/>
        </w:rPr>
        <w:t xml:space="preserve">, independent significant SNPs which are correlated with each other at </w:t>
      </w:r>
      <w:r w:rsidRPr="00C61BFD">
        <w:rPr>
          <w:rFonts w:ascii="Times New Roman" w:hAnsi="Times New Roman" w:cs="Times New Roman"/>
          <w:i/>
          <w:color w:val="000000" w:themeColor="text1"/>
          <w:sz w:val="22"/>
        </w:rPr>
        <w:t>r</w:t>
      </w:r>
      <w:r w:rsidRPr="00C61BFD">
        <w:rPr>
          <w:rFonts w:ascii="Times New Roman" w:hAnsi="Times New Roman" w:cs="Times New Roman"/>
          <w:color w:val="000000" w:themeColor="text1"/>
          <w:sz w:val="22"/>
          <w:vertAlign w:val="superscript"/>
        </w:rPr>
        <w:t>2</w:t>
      </w:r>
      <w:r w:rsidRPr="00C61BFD">
        <w:rPr>
          <w:rFonts w:ascii="Times New Roman" w:hAnsi="Times New Roman" w:cs="Times New Roman"/>
          <w:color w:val="000000" w:themeColor="text1"/>
          <w:sz w:val="22"/>
        </w:rPr>
        <w:t xml:space="preserve"> ≥ 0.1 are assigned to the same risk locus. Independent significant SNPs which lie within 250 kb are also merged into one genomic risk locus.</w:t>
      </w:r>
      <w:r w:rsidRPr="00C61BFD">
        <w:rPr>
          <w:rFonts w:ascii="Times New Roman" w:hAnsi="Times New Roman" w:cs="Times New Roman"/>
          <w:sz w:val="22"/>
          <w:lang w:val="en-GB"/>
        </w:rPr>
        <w:t xml:space="preserve"> All candidate SNPs in defined risk loci that are in LD (r</w:t>
      </w:r>
      <w:r w:rsidRPr="00C61BFD">
        <w:rPr>
          <w:rFonts w:ascii="Times New Roman" w:hAnsi="Times New Roman" w:cs="Times New Roman"/>
          <w:sz w:val="22"/>
          <w:vertAlign w:val="superscript"/>
          <w:lang w:val="en-GB"/>
        </w:rPr>
        <w:t>2</w:t>
      </w:r>
      <w:r w:rsidRPr="00C61BFD">
        <w:rPr>
          <w:rFonts w:ascii="Times New Roman" w:hAnsi="Times New Roman" w:cs="Times New Roman"/>
          <w:snapToGrid w:val="0"/>
          <w:kern w:val="0"/>
        </w:rPr>
        <w:t>≥</w:t>
      </w:r>
      <w:r w:rsidRPr="00C61BFD">
        <w:rPr>
          <w:rFonts w:ascii="Times New Roman" w:hAnsi="Times New Roman" w:cs="Times New Roman"/>
          <w:sz w:val="22"/>
          <w:lang w:val="en-GB"/>
        </w:rPr>
        <w:t>0.6) with the corresponding independent significant SNPs were selected for functional annotations, mainly including combined annotation-dependent depletion (CADD) scores</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&lt;EndNote&gt;&lt;Cite&gt;&lt;Author&gt;Kircher&lt;/Author&gt;&lt;Year&gt;2014&lt;/Year&gt;&lt;RecNum&gt;33&lt;/RecNum&gt;&lt;DisplayText&gt;&lt;style face="superscript"&gt;27&lt;/style&gt;&lt;/DisplayText&gt;&lt;record&gt;&lt;rec-number&gt;27&lt;/rec-number&gt;&lt;foreign-keys&gt;&lt;key app="EN" db-id="2fz9tvv0va0debeswpzvz9d1xp0w2d50tpwv" timestamp="1621307384"&gt;27&lt;/key&gt;&lt;/foreign-keys&gt;&lt;ref-type name="Journal Article"&gt;17&lt;/ref-type&gt;&lt;contributors&gt;&lt;authors&gt;&lt;author&gt;Kircher, M.&lt;/author&gt;&lt;author&gt;Witten, D. M.&lt;/author&gt;&lt;author&gt;Jain, P.&lt;/author&gt;&lt;author&gt;O&amp;apos;Roak, B. J.&lt;/author&gt;&lt;author&gt;Cooper, G. M.&lt;/author&gt;&lt;/authors&gt;&lt;/contributors&gt;&lt;auth-address&gt;1] Department of Genome Sciences, University of Washington, Seattle, Washington, USA. [2].&amp;#xD;1] Department of Biostatistics, University of Washington, Seattle, Washington, USA. [2].&amp;#xD;1] HudsonAlpha Institute for Biotechnology, Huntsville, Alabama, USA. [2].&lt;/auth-address&gt;&lt;titles&gt;&lt;title&gt;A general framework for estimating the relative pathogenicity of human genetic variants&lt;/title&gt;&lt;secondary-title&gt;Nature Genetics&lt;/secondary-title&gt;&lt;/titles&gt;&lt;periodical&gt;&lt;full-title&gt;Nat Genet&lt;/full-title&gt;&lt;abbr-1&gt;Nature genetics&lt;/abbr-1&gt;&lt;/periodical&gt;&lt;pages&gt;310-5&lt;/pages&gt;&lt;volume&gt;46&lt;/volume&gt;&lt;number&gt;3&lt;/number&gt;&lt;dates&gt;&lt;year&gt;2014&lt;/year&gt;&lt;pub-dates&gt;&lt;date&gt;Mar&lt;/date&gt;&lt;/pub-dates&gt;&lt;/dates&gt;&lt;isbn&gt;1061-4036&lt;/isbn&gt;&lt;accession-num&gt;24487276&lt;/accession-num&gt;&lt;urls&gt;&lt;/urls&gt;&lt;electronic-resource-num&gt;10.1038/ng.2892&lt;/electronic-resource-num&gt;&lt;remote-database-provider&gt;NLM&lt;/remote-database-provider&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27</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chromatin states</w:t>
      </w:r>
      <w:r w:rsidRPr="00C61BFD">
        <w:rPr>
          <w:rFonts w:ascii="Times New Roman" w:hAnsi="Times New Roman" w:cs="Times New Roman"/>
          <w:sz w:val="22"/>
          <w:lang w:val="en-GB"/>
        </w:rPr>
        <w:fldChar w:fldCharType="begin">
          <w:fldData xml:space="preserve">PEVuZE5vdGU+PENpdGU+PEF1dGhvcj5Fcm5zdDwvQXV0aG9yPjxZZWFyPjIwMTI8L1llYXI+PFJl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dC1wZXJpb2RpY2FsPjxwYWdlcz4zMTctMzA8L3BhZ2VzPjx2b2x1bWU+NTE4PC92b2x1bWU+PG51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=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PEVuZE5vdGU+PENpdGU+PEF1dGhvcj5Fcm5zdDwvQXV0aG9yPjxZZWFyPjIwMTI8L1llYXI+PFJl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dC1wZXJpb2RpY2FsPjxwYWdlcz4zMTctMzA8L3BhZ2VzPjx2b2x1bWU+NTE4PC92b2x1bWU+PG51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=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28, 29</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ANNOVAR categories</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&lt;EndNote&gt;&lt;Cite&gt;&lt;Author&gt;Wang&lt;/Author&gt;&lt;Year&gt;2010&lt;/Year&gt;&lt;RecNum&gt;2549&lt;/RecNum&gt;&lt;DisplayText&gt;&lt;style face="superscript"&gt;30&lt;/style&gt;&lt;/DisplayText&gt;&lt;record&gt;&lt;rec-number&gt;30&lt;/rec-number&gt;&lt;foreign-keys&gt;&lt;key app="EN" db-id="2fz9tvv0va0debeswpzvz9d1xp0w2d50tpwv" timestamp="1621307384"&gt;30&lt;/key&gt;&lt;/foreign-keys&gt;&lt;ref-type name="Journal Article"&gt;17&lt;/ref-type&gt;&lt;contributors&gt;&lt;authors&gt;&lt;author&gt;Wang, K.&lt;/author&gt;&lt;author&gt;Li, M.&lt;/author&gt;&lt;author&gt;Hakonarson, H.&lt;/author&gt;&lt;/authors&gt;&lt;/contributors&gt;&lt;auth-address&gt;Center for Applied Genomics, Children&amp;apos;s Hospital of Philadelphia, PA 19104, USA. kai@openbioinformatics.org&lt;/auth-address&gt;&lt;titles&gt;&lt;title&gt;ANNOVAR: functional annotation of genetic variants from high-throughput sequencing data&lt;/title&gt;&lt;secondary-title&gt;Nucleic Acids Res&lt;/secondary-title&gt;&lt;alt-title&gt;Nucleic acids research&lt;/alt-title&gt;&lt;/titles&gt;&lt;periodical&gt;&lt;full-title&gt;Nucleic Acids Res&lt;/full-title&gt;&lt;abbr-1&gt;Nucleic acids research&lt;/abbr-1&gt;&lt;/periodical&gt;&lt;alt-periodical&gt;&lt;full-title&gt;Nucleic Acids Res&lt;/full-title&gt;&lt;abbr-1&gt;Nucleic acids research&lt;/abbr-1&gt;&lt;/alt-periodical&gt;&lt;pages&gt;e164&lt;/pages&gt;&lt;volume&gt;38&lt;/volume&gt;&lt;number&gt;16&lt;/number&gt;&lt;edition&gt;2010/07/06&lt;/edition&gt;&lt;keywords&gt;&lt;keyword&gt;Genes&lt;/keyword&gt;&lt;keyword&gt;Genetic Predisposition to Disease&lt;/keyword&gt;&lt;keyword&gt;*Genetic Variation&lt;/keyword&gt;&lt;keyword&gt;Genome, Human&lt;/keyword&gt;&lt;keyword&gt;*Genomics&lt;/keyword&gt;&lt;keyword&gt;High-Throughput Screening Assays&lt;/keyword&gt;&lt;keyword&gt;Humans&lt;/keyword&gt;&lt;keyword&gt;Sequence Analysis, DNA&lt;/keyword&gt;&lt;keyword&gt;*Software&lt;/keyword&gt;&lt;/keywords&gt;&lt;dates&gt;&lt;year&gt;2010&lt;/year&gt;&lt;pub-dates&gt;&lt;date&gt;Sep&lt;/date&gt;&lt;/pub-dates&gt;&lt;/dates&gt;&lt;isbn&gt;0305-1048&lt;/isbn&gt;&lt;accession-num&gt;20601685&lt;/accession-num&gt;&lt;urls&gt;&lt;/urls&gt;&lt;custom2&gt;Pmc2938201&lt;/custom2&gt;&lt;electronic-resource-num&gt;10.1093/nar/gkq603&lt;/electronic-resource-num&gt;&lt;remote-database-provider&gt;NLM&lt;/remote-database-provider&gt;&lt;language&gt;eng&lt;/language&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30</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w:t>
      </w:r>
      <w:proofErr w:type="spellStart"/>
      <w:r w:rsidRPr="00C61BFD">
        <w:rPr>
          <w:rFonts w:ascii="Times New Roman" w:hAnsi="Times New Roman" w:cs="Times New Roman"/>
          <w:sz w:val="22"/>
          <w:lang w:val="en-GB"/>
        </w:rPr>
        <w:t>RegulomeDB</w:t>
      </w:r>
      <w:proofErr w:type="spellEnd"/>
      <w:r w:rsidRPr="00C61BFD">
        <w:rPr>
          <w:rFonts w:ascii="Times New Roman" w:hAnsi="Times New Roman" w:cs="Times New Roman"/>
          <w:sz w:val="22"/>
          <w:lang w:val="en-GB"/>
        </w:rPr>
        <w:t xml:space="preserve"> scores</w:t>
      </w:r>
      <w:r w:rsidRPr="00C61BFD">
        <w:rPr>
          <w:rFonts w:ascii="Times New Roman" w:hAnsi="Times New Roman" w:cs="Times New Roman"/>
          <w:sz w:val="22"/>
          <w:lang w:val="en-GB"/>
        </w:rPr>
        <w:fldChar w:fldCharType="begin">
          <w:fldData xml:space="preserve">PEVuZE5vdGU+PENpdGU+PEF1dGhvcj5Cb3lsZTwvQXV0aG9yPjxZZWFyPjIwMTI8L1llYXI+PFJl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PEVuZE5vdGU+PENpdGU+PEF1dGhvcj5Cb3lsZTwvQXV0aG9yPjxZZWFyPjIwMTI8L1llYXI+PFJl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31</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w:t>
      </w:r>
    </w:p>
    <w:p w14:paraId="61085D70" w14:textId="77777777" w:rsidR="00230410" w:rsidRPr="00C61BFD" w:rsidRDefault="00230410" w:rsidP="00230410">
      <w:pPr>
        <w:spacing w:line="340" w:lineRule="atLeast"/>
        <w:rPr>
          <w:rFonts w:ascii="Times New Roman" w:hAnsi="Times New Roman" w:cs="Times New Roman"/>
          <w:sz w:val="22"/>
          <w:lang w:val="en-GB"/>
        </w:rPr>
      </w:pPr>
    </w:p>
    <w:p w14:paraId="18F57379" w14:textId="77777777" w:rsidR="00230410" w:rsidRPr="00C61BFD" w:rsidRDefault="00230410" w:rsidP="00230410">
      <w:pPr>
        <w:spacing w:line="340" w:lineRule="atLeast"/>
        <w:outlineLvl w:val="0"/>
        <w:rPr>
          <w:rFonts w:ascii="Times New Roman" w:hAnsi="Times New Roman" w:cs="Times New Roman"/>
          <w:b/>
          <w:sz w:val="22"/>
          <w:lang w:val="en-GB"/>
        </w:rPr>
      </w:pPr>
      <w:r w:rsidRPr="00C61BFD">
        <w:rPr>
          <w:rFonts w:ascii="Times New Roman" w:hAnsi="Times New Roman" w:cs="Times New Roman"/>
          <w:b/>
          <w:sz w:val="22"/>
          <w:lang w:val="en-GB"/>
        </w:rPr>
        <w:t>Gene mapping</w:t>
      </w:r>
    </w:p>
    <w:p w14:paraId="1B5B9E02" w14:textId="77777777" w:rsidR="00230410" w:rsidRPr="00C61BFD" w:rsidRDefault="00230410" w:rsidP="00230410">
      <w:pPr>
        <w:spacing w:line="340" w:lineRule="atLeast"/>
        <w:rPr>
          <w:rFonts w:ascii="Times New Roman" w:hAnsi="Times New Roman" w:cs="Times New Roman"/>
          <w:sz w:val="22"/>
          <w:lang w:val="en-GB"/>
        </w:rPr>
      </w:pPr>
      <w:r w:rsidRPr="00C61BFD">
        <w:rPr>
          <w:rFonts w:ascii="Times New Roman" w:hAnsi="Times New Roman" w:cs="Times New Roman"/>
          <w:b/>
          <w:sz w:val="22"/>
          <w:lang w:val="en-GB"/>
        </w:rPr>
        <w:t xml:space="preserve">  </w:t>
      </w:r>
      <w:r w:rsidRPr="00C61BFD">
        <w:rPr>
          <w:rFonts w:ascii="Times New Roman" w:hAnsi="Times New Roman" w:cs="Times New Roman"/>
          <w:sz w:val="22"/>
          <w:lang w:val="en-GB"/>
        </w:rPr>
        <w:t>SNPs were mapped to genes in FUMA using three different strategies including mapping by position, expression quantitative trait loci (eQTL), and chro</w:t>
      </w:r>
      <w:r w:rsidRPr="00C61BFD">
        <w:rPr>
          <w:rFonts w:ascii="Times New Roman" w:hAnsi="Times New Roman" w:cs="Times New Roman"/>
          <w:sz w:val="22"/>
          <w:lang w:val="en-GB"/>
        </w:rPr>
        <w:softHyphen/>
        <w:t xml:space="preserve">matin interactions (CI). In brief, the positional method maps variants to genes based on their physical position, while the eQTL strategy maps SNPs to genes with which a significant (FDR&lt;0.05) eQTL association exists. The third strategy (CI) maps SNPs to genes based on three-dimensional (3D) DNA-DNA interaction of the SNP and gene regions. </w:t>
      </w:r>
    </w:p>
    <w:p w14:paraId="24C97D48" w14:textId="77777777" w:rsidR="00230410" w:rsidRPr="00C61BFD" w:rsidRDefault="00230410" w:rsidP="00230410">
      <w:pPr>
        <w:spacing w:line="340" w:lineRule="atLeast"/>
        <w:rPr>
          <w:rFonts w:ascii="Times New Roman" w:hAnsi="Times New Roman" w:cs="Times New Roman"/>
          <w:sz w:val="22"/>
          <w:lang w:val="en-GB"/>
        </w:rPr>
      </w:pPr>
    </w:p>
    <w:p w14:paraId="60D802BA" w14:textId="77777777" w:rsidR="00230410" w:rsidRPr="00C61BFD" w:rsidRDefault="00230410" w:rsidP="00230410">
      <w:pPr>
        <w:spacing w:line="340" w:lineRule="atLeast"/>
        <w:outlineLvl w:val="0"/>
        <w:rPr>
          <w:rFonts w:ascii="Times New Roman" w:hAnsi="Times New Roman" w:cs="Times New Roman"/>
          <w:b/>
          <w:sz w:val="22"/>
          <w:lang w:val="en-GB"/>
        </w:rPr>
      </w:pPr>
      <w:r w:rsidRPr="00C61BFD">
        <w:rPr>
          <w:rFonts w:ascii="Times New Roman" w:hAnsi="Times New Roman" w:cs="Times New Roman"/>
          <w:b/>
          <w:sz w:val="22"/>
          <w:lang w:val="en-GB"/>
        </w:rPr>
        <w:t>Genome-wide gene-based association study (GWGAS) and tissue/cell-type enrichment analysis</w:t>
      </w:r>
    </w:p>
    <w:p w14:paraId="59ED9606" w14:textId="336BCC0A" w:rsidR="00230410" w:rsidRPr="00C61BFD" w:rsidRDefault="00230410" w:rsidP="00230410">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w:t>
      </w:r>
      <w:r w:rsidRPr="00C61BFD">
        <w:rPr>
          <w:rFonts w:ascii="Times New Roman" w:hAnsi="Times New Roman" w:cs="Times New Roman"/>
          <w:i/>
          <w:sz w:val="22"/>
          <w:lang w:val="en-GB"/>
        </w:rPr>
        <w:t>P</w:t>
      </w:r>
      <w:r w:rsidRPr="00C61BFD">
        <w:rPr>
          <w:rFonts w:ascii="Times New Roman" w:hAnsi="Times New Roman" w:cs="Times New Roman"/>
          <w:sz w:val="22"/>
          <w:lang w:val="en-GB"/>
        </w:rPr>
        <w:t xml:space="preserve">-values from SNP-based analysis were utilized for GWGAS analysis in MAGMA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&lt;EndNote&gt;&lt;Cite&gt;&lt;Author&gt;de Leeuw&lt;/Author&gt;&lt;Year&gt;2015&lt;/Year&gt;&lt;RecNum&gt;105&lt;/RecNum&gt;&lt;DisplayText&gt;&lt;style face="superscript"&gt;32&lt;/style&gt;&lt;/DisplayText&gt;&lt;record&gt;&lt;rec-number&gt;32&lt;/rec-number&gt;&lt;foreign-keys&gt;&lt;key app="EN" db-id="2fz9tvv0va0debeswpzvz9d1xp0w2d50tpwv" timestamp="1621307385"&gt;32&lt;/key&gt;&lt;/foreign-keys&gt;&lt;ref-type name="Journal Article"&gt;17&lt;/ref-type&gt;&lt;contributors&gt;&lt;authors&gt;&lt;author&gt;de Leeuw, Christiaan A.&lt;/author&gt;&lt;author&gt;Mooij, Joris M.&lt;/author&gt;&lt;author&gt;Heskes, Tom&lt;/author&gt;&lt;author&gt;Posthuma, Danielle&lt;/author&gt;&lt;/authors&gt;&lt;/contributors&gt;&lt;titles&gt;&lt;title&gt;MAGMA: Generalized Gene-Set Analysis of GWAS Data&lt;/title&gt;&lt;secondary-title&gt;PLOS Computational Biology&lt;/secondary-title&gt;&lt;/titles&gt;&lt;periodical&gt;&lt;full-title&gt;PLOS Computational Biology&lt;/full-title&gt;&lt;/periodical&gt;&lt;pages&gt;e1004219&lt;/pages&gt;&lt;volume&gt;11&lt;/volume&gt;&lt;number&gt;4&lt;/number&gt;&lt;dates&gt;&lt;year&gt;2015&lt;/year&gt;&lt;/dates&gt;&lt;publisher&gt;Public Library of Science&lt;/publisher&gt;&lt;urls&gt;&lt;related-urls&gt;&lt;url&gt;https://doi.org/10.1371/journal.pcbi.1004219&lt;/url&gt;&lt;/related-urls&gt;&lt;/urls&gt;&lt;electronic-resource-num&gt;10.1371/journal.pcbi.1004219&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32</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The program aggregates statistical significance of SNPs within a gene to output a gene-based statistic. Multiple testing was corrected by the false discovery rate (FDR) approach. In our gene-based and other analyses to follow, results with FDR&lt;0.05 were considered significant. </w:t>
      </w:r>
    </w:p>
    <w:p w14:paraId="0AA15912" w14:textId="77777777" w:rsidR="00230410" w:rsidRPr="00C61BFD" w:rsidRDefault="00230410" w:rsidP="00230410">
      <w:pPr>
        <w:spacing w:line="340" w:lineRule="atLeast"/>
        <w:rPr>
          <w:rFonts w:ascii="Times New Roman" w:hAnsi="Times New Roman" w:cs="Times New Roman"/>
          <w:sz w:val="22"/>
          <w:lang w:val="en-GB"/>
        </w:rPr>
      </w:pPr>
    </w:p>
    <w:p w14:paraId="6AE2C8CD" w14:textId="70D5C70C" w:rsidR="00230410" w:rsidRPr="00C61BFD" w:rsidRDefault="00230410" w:rsidP="00230410">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The biological functions of GWGAS-significant genes were further investigated </w:t>
      </w:r>
      <w:r w:rsidRPr="00C61BFD">
        <w:rPr>
          <w:rFonts w:ascii="Times New Roman" w:hAnsi="Times New Roman" w:cs="Times New Roman"/>
          <w:i/>
          <w:sz w:val="22"/>
          <w:lang w:val="en-GB"/>
        </w:rPr>
        <w:t>via</w:t>
      </w:r>
      <w:r w:rsidRPr="00C61BFD">
        <w:rPr>
          <w:rFonts w:ascii="Times New Roman" w:hAnsi="Times New Roman" w:cs="Times New Roman"/>
          <w:sz w:val="22"/>
          <w:lang w:val="en-GB"/>
        </w:rPr>
        <w:t xml:space="preserve"> tissue and cell-type expression enrichment analysis using MAGMA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&lt;EndNote&gt;&lt;Cite&gt;&lt;Author&gt;de Leeuw&lt;/Author&gt;&lt;Year&gt;2015&lt;/Year&gt;&lt;RecNum&gt;105&lt;/RecNum&gt;&lt;DisplayText&gt;&lt;style face="superscript"&gt;32&lt;/style&gt;&lt;/DisplayText&gt;&lt;record&gt;&lt;rec-number&gt;32&lt;/rec-number&gt;&lt;foreign-keys&gt;&lt;key app="EN" db-id="2fz9tvv0va0debeswpzvz9d1xp0w2d50tpwv" timestamp="1621307385"&gt;32&lt;/key&gt;&lt;/foreign-keys&gt;&lt;ref-type name="Journal Article"&gt;17&lt;/ref-type&gt;&lt;contributors&gt;&lt;authors&gt;&lt;author&gt;de Leeuw, Christiaan A.&lt;/author&gt;&lt;author&gt;Mooij, Joris M.&lt;/author&gt;&lt;author&gt;Heskes, Tom&lt;/author&gt;&lt;author&gt;Posthuma, Danielle&lt;/author&gt;&lt;/authors&gt;&lt;/contributors&gt;&lt;titles&gt;&lt;title&gt;MAGMA: Generalized Gene-Set Analysis of GWAS Data&lt;/title&gt;&lt;secondary-title&gt;PLOS Computational Biology&lt;/secondary-title&gt;&lt;/titles&gt;&lt;periodical&gt;&lt;full-title&gt;PLOS Computational Biology&lt;/full-title&gt;&lt;/periodical&gt;&lt;pages&gt;e1004219&lt;/pages&gt;&lt;volume&gt;11&lt;/volume&gt;&lt;number&gt;4&lt;/number&gt;&lt;dates&gt;&lt;year&gt;2015&lt;/year&gt;&lt;/dates&gt;&lt;publisher&gt;Public Library of Science&lt;/publisher&gt;&lt;urls&gt;&lt;related-urls&gt;&lt;url&gt;https://doi.org/10.1371/journal.pcbi.1004219&lt;/url&gt;&lt;/related-urls&gt;&lt;/urls&gt;&lt;electronic-resource-num&gt;10.1371/journal.pcbi.1004219&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32</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Linkage Disequilibrium </w:t>
      </w:r>
      <w:proofErr w:type="spellStart"/>
      <w:r w:rsidRPr="00C61BFD">
        <w:rPr>
          <w:rFonts w:ascii="Times New Roman" w:hAnsi="Times New Roman" w:cs="Times New Roman"/>
          <w:sz w:val="22"/>
          <w:lang w:val="en-GB"/>
        </w:rPr>
        <w:t>SCore</w:t>
      </w:r>
      <w:proofErr w:type="spellEnd"/>
      <w:r w:rsidRPr="00C61BFD">
        <w:rPr>
          <w:rFonts w:ascii="Times New Roman" w:hAnsi="Times New Roman" w:cs="Times New Roman"/>
          <w:sz w:val="22"/>
          <w:lang w:val="en-GB"/>
        </w:rPr>
        <w:t xml:space="preserve"> regression (LDSC)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&lt;EndNote&gt;&lt;Cite&gt;&lt;Author&gt;Bulik-Sullivan&lt;/Author&gt;&lt;Year&gt;2015&lt;/Year&gt;&lt;RecNum&gt;155&lt;/RecNum&gt;&lt;DisplayText&gt;&lt;style face="superscript"&gt;33&lt;/style&gt;&lt;/DisplayText&gt;&lt;record&gt;&lt;rec-number&gt;33&lt;/rec-number&gt;&lt;foreign-keys&gt;&lt;key app="EN" db-id="2fz9tvv0va0debeswpzvz9d1xp0w2d50tpwv" timestamp="1621307385"&gt;33&lt;/key&gt;&lt;/foreign-keys&gt;&lt;ref-type name="Journal Article"&gt;17&lt;/ref-type&gt;&lt;contributors&gt;&lt;authors&gt;&lt;author&gt;Bulik-Sullivan, Brendan K.&lt;/author&gt;&lt;author&gt;Loh, Po-Ru&lt;/author&gt;&lt;author&gt;Finucane, Hilary K.&lt;/author&gt;&lt;author&gt;Ripke, Stephan&lt;/author&gt;&lt;author&gt;Yang, Jian&lt;/author&gt;&lt;author&gt;Patterson, Nick&lt;/author&gt;&lt;author&gt;Daly, Mark J.&lt;/author&gt;&lt;author&gt;Price, Alkes L.&lt;/author&gt;&lt;author&gt;Neale, Benjamin M.&lt;/author&gt;&lt;author&gt;Schizophrenia Working Group of the Psychiatric Genomics, Consortium&lt;/author&gt;&lt;/authors&gt;&lt;/contributors&gt;&lt;titles&gt;&lt;title&gt;LD Score regression distinguishes confounding from polygenicity in genome-wide association studies&lt;/title&gt;&lt;secondary-title&gt;Nature Genetics&lt;/secondary-title&gt;&lt;/titles&gt;&lt;periodical&gt;&lt;full-title&gt;Nat Genet&lt;/full-title&gt;&lt;abbr-1&gt;Nature genetics&lt;/abbr-1&gt;&lt;/periodical&gt;&lt;pages&gt;291-295&lt;/pages&gt;&lt;volume&gt;47&lt;/volume&gt;&lt;number&gt;3&lt;/number&gt;&lt;dates&gt;&lt;year&gt;2015&lt;/year&gt;&lt;pub-dates&gt;&lt;date&gt;2015/03/01&lt;/date&gt;&lt;/pub-dates&gt;&lt;/dates&gt;&lt;isbn&gt;1546-1718&lt;/isbn&gt;&lt;urls&gt;&lt;related-urls&gt;&lt;url&gt;https://doi.org/10.1038/ng.3211&lt;/url&gt;&lt;/related-urls&gt;&lt;/urls&gt;&lt;electronic-resource-num&gt;10.1038/ng.3211&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33</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In tissue enrichment analysis, MAGMA was used to test for enrichment based on over-representation of differentially expressed genes (DEGs) in each of 53 tissues in GTEx. We observed that brain regions were predominantly enriched in the above analysis; hence we focused subsequent analyses on the brain. </w:t>
      </w:r>
      <w:proofErr w:type="gramStart"/>
      <w:r w:rsidRPr="00C61BFD">
        <w:rPr>
          <w:rFonts w:ascii="Times New Roman" w:hAnsi="Times New Roman" w:cs="Times New Roman"/>
          <w:sz w:val="22"/>
          <w:lang w:val="en-GB"/>
        </w:rPr>
        <w:t>Next</w:t>
      </w:r>
      <w:proofErr w:type="gramEnd"/>
      <w:r w:rsidRPr="00C61BFD">
        <w:rPr>
          <w:rFonts w:ascii="Times New Roman" w:hAnsi="Times New Roman" w:cs="Times New Roman"/>
          <w:sz w:val="22"/>
          <w:lang w:val="en-GB"/>
        </w:rPr>
        <w:t xml:space="preserve"> we conducted an enrichment analysis </w:t>
      </w:r>
      <w:r w:rsidRPr="00C61BFD">
        <w:rPr>
          <w:rFonts w:ascii="Times New Roman" w:hAnsi="Times New Roman" w:cs="Times New Roman"/>
          <w:i/>
          <w:sz w:val="22"/>
          <w:lang w:val="en-GB"/>
        </w:rPr>
        <w:t>within</w:t>
      </w:r>
      <w:r w:rsidRPr="00C61BFD">
        <w:rPr>
          <w:rFonts w:ascii="Times New Roman" w:hAnsi="Times New Roman" w:cs="Times New Roman"/>
          <w:sz w:val="22"/>
          <w:lang w:val="en-GB"/>
        </w:rPr>
        <w:t xml:space="preserve"> 13 brain regions using LDSC, based on GTEx data. This is a ‘competitive’ analysis restricted to the brain; the aim was to reveal enrichment within specific brain regions when compared to other regions. </w:t>
      </w:r>
    </w:p>
    <w:p w14:paraId="193E4255" w14:textId="77777777" w:rsidR="00230410" w:rsidRPr="00C61BFD" w:rsidRDefault="00230410" w:rsidP="00230410">
      <w:pPr>
        <w:spacing w:line="340" w:lineRule="atLeast"/>
        <w:ind w:firstLineChars="100" w:firstLine="220"/>
        <w:rPr>
          <w:rFonts w:ascii="Times New Roman" w:hAnsi="Times New Roman" w:cs="Times New Roman"/>
          <w:sz w:val="22"/>
          <w:lang w:val="en-GB"/>
        </w:rPr>
      </w:pPr>
    </w:p>
    <w:p w14:paraId="0483730D" w14:textId="77777777" w:rsidR="00230410" w:rsidRPr="00C61BFD" w:rsidRDefault="00230410" w:rsidP="00230410">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Following that, all available single-cell expression datasets from human brain regions [Lateral Geniculate </w:t>
      </w:r>
      <w:r w:rsidRPr="00C61BFD">
        <w:rPr>
          <w:rFonts w:ascii="Times New Roman" w:hAnsi="Times New Roman" w:cs="Times New Roman"/>
          <w:sz w:val="22"/>
          <w:lang w:val="en-GB"/>
        </w:rPr>
        <w:lastRenderedPageBreak/>
        <w:t xml:space="preserve">Nucleus (LGN), Middle Temporal Gyrus (MTG), hippocampus, cortex, prefrontal cortex, </w:t>
      </w:r>
      <w:proofErr w:type="gramStart"/>
      <w:r w:rsidRPr="00C61BFD">
        <w:rPr>
          <w:rFonts w:ascii="Times New Roman" w:hAnsi="Times New Roman" w:cs="Times New Roman"/>
          <w:sz w:val="22"/>
          <w:lang w:val="en-GB"/>
        </w:rPr>
        <w:t>midbrain</w:t>
      </w:r>
      <w:proofErr w:type="gramEnd"/>
      <w:r w:rsidRPr="00C61BFD">
        <w:rPr>
          <w:rFonts w:ascii="Times New Roman" w:hAnsi="Times New Roman" w:cs="Times New Roman"/>
          <w:sz w:val="22"/>
          <w:lang w:val="en-GB"/>
        </w:rPr>
        <w:t xml:space="preserve"> and temporal cortex] in FUMA were included for enrichment analysis to explore the specific types of contributing cells/neurons. A 2-step workflow was implemented for the enrichment analysis. The 1</w:t>
      </w:r>
      <w:r w:rsidRPr="00C61BFD">
        <w:rPr>
          <w:rFonts w:ascii="Times New Roman" w:hAnsi="Times New Roman" w:cs="Times New Roman"/>
          <w:sz w:val="22"/>
          <w:vertAlign w:val="superscript"/>
          <w:lang w:val="en-GB"/>
        </w:rPr>
        <w:t>st</w:t>
      </w:r>
      <w:r w:rsidRPr="00C61BFD">
        <w:rPr>
          <w:rFonts w:ascii="Times New Roman" w:hAnsi="Times New Roman" w:cs="Times New Roman"/>
          <w:sz w:val="22"/>
          <w:lang w:val="en-GB"/>
        </w:rPr>
        <w:t xml:space="preserve"> step was carried out to identify significantly enriched cell types, which were retained for the 2</w:t>
      </w:r>
      <w:r w:rsidRPr="00C61BFD">
        <w:rPr>
          <w:rFonts w:ascii="Times New Roman" w:hAnsi="Times New Roman" w:cs="Times New Roman"/>
          <w:sz w:val="22"/>
          <w:vertAlign w:val="superscript"/>
          <w:lang w:val="en-GB"/>
        </w:rPr>
        <w:t>nd</w:t>
      </w:r>
      <w:r w:rsidRPr="00C61BFD">
        <w:rPr>
          <w:rFonts w:ascii="Times New Roman" w:hAnsi="Times New Roman" w:cs="Times New Roman"/>
          <w:sz w:val="22"/>
          <w:lang w:val="en-GB"/>
        </w:rPr>
        <w:t xml:space="preserve"> step to determine independent signals within a dataset by stepwise conditional analysis (see also </w:t>
      </w:r>
      <w:hyperlink r:id="rId8" w:anchor="celltype" w:history="1">
        <w:r w:rsidRPr="00C61BFD">
          <w:rPr>
            <w:rStyle w:val="Hyperlink"/>
            <w:rFonts w:ascii="Times New Roman" w:hAnsi="Times New Roman" w:cs="Times New Roman"/>
          </w:rPr>
          <w:t>https://fuma.ctglab.nl/tutorial#celltype</w:t>
        </w:r>
      </w:hyperlink>
      <w:r w:rsidRPr="00C61BFD">
        <w:rPr>
          <w:rFonts w:ascii="Times New Roman" w:hAnsi="Times New Roman" w:cs="Times New Roman"/>
        </w:rPr>
        <w:t>)</w:t>
      </w:r>
      <w:r w:rsidRPr="00C61BFD">
        <w:rPr>
          <w:rFonts w:ascii="Times New Roman" w:hAnsi="Times New Roman" w:cs="Times New Roman"/>
          <w:sz w:val="22"/>
          <w:lang w:val="en-GB"/>
        </w:rPr>
        <w:t>.</w:t>
      </w:r>
    </w:p>
    <w:p w14:paraId="41E167BB" w14:textId="77777777" w:rsidR="00230410" w:rsidRPr="00C61BFD" w:rsidRDefault="00230410" w:rsidP="00230410">
      <w:pPr>
        <w:spacing w:line="340" w:lineRule="atLeast"/>
        <w:rPr>
          <w:rFonts w:ascii="Times New Roman" w:hAnsi="Times New Roman" w:cs="Times New Roman"/>
          <w:sz w:val="22"/>
          <w:lang w:val="en-GB"/>
        </w:rPr>
      </w:pPr>
    </w:p>
    <w:p w14:paraId="7F5538A3" w14:textId="03429D37" w:rsidR="00230410" w:rsidRPr="00C61BFD" w:rsidRDefault="00230410" w:rsidP="00230410">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We also conducted pathway and gene-set enrichment analyses to explore whether these significantly associated genes were significantly enriched in biological predefined pathways or gene ontology (GO) sets based on the ConsensusPathDB database (CPDB, human) (</w:t>
      </w:r>
      <w:hyperlink r:id="rId9" w:history="1">
        <w:r w:rsidRPr="00C61BFD">
          <w:rPr>
            <w:rStyle w:val="Hyperlink"/>
            <w:rFonts w:ascii="Times New Roman" w:hAnsi="Times New Roman" w:cs="Times New Roman"/>
            <w:sz w:val="22"/>
            <w:lang w:val="en-GB"/>
          </w:rPr>
          <w:t>http://consensuspathdb.org/</w:t>
        </w:r>
      </w:hyperlink>
      <w:r w:rsidRPr="00C61BFD">
        <w:rPr>
          <w:rFonts w:ascii="Times New Roman" w:hAnsi="Times New Roman" w:cs="Times New Roman"/>
          <w:sz w:val="22"/>
          <w:lang w:val="en-GB"/>
        </w:rPr>
        <w:t>)</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&lt;EndNote&gt;&lt;Cite&gt;&lt;Author&gt;Kamburov&lt;/Author&gt;&lt;Year&gt;2012&lt;/Year&gt;&lt;RecNum&gt;18&lt;/RecNum&gt;&lt;DisplayText&gt;&lt;style face="superscript"&gt;34&lt;/style&gt;&lt;/DisplayText&gt;&lt;record&gt;&lt;rec-number&gt;34&lt;/rec-number&gt;&lt;foreign-keys&gt;&lt;key app="EN" db-id="2fz9tvv0va0debeswpzvz9d1xp0w2d50tpwv" timestamp="1621307385"&gt;34&lt;/key&gt;&lt;/foreign-keys&gt;&lt;ref-type name="Journal Article"&gt;17&lt;/ref-type&gt;&lt;contributors&gt;&lt;authors&gt;&lt;author&gt;Kamburov, Atanas&lt;/author&gt;&lt;author&gt;Stelzl, Ulrich&lt;/author&gt;&lt;author&gt;Lehrach, Hans&lt;/author&gt;&lt;author&gt;Herwig, Ralf&lt;/author&gt;&lt;/authors&gt;&lt;/contributors&gt;&lt;titles&gt;&lt;title&gt;The ConsensusPathDB interaction database: 2013 update&lt;/title&gt;&lt;secondary-title&gt;Nucleic Acids Research&lt;/secondary-title&gt;&lt;/titles&gt;&lt;periodical&gt;&lt;full-title&gt;Nucleic Acids Res&lt;/full-title&gt;&lt;abbr-1&gt;Nucleic acids research&lt;/abbr-1&gt;&lt;/periodical&gt;&lt;pages&gt;D793-D800&lt;/pages&gt;&lt;volume&gt;41&lt;/volume&gt;&lt;number&gt;D1&lt;/number&gt;&lt;dates&gt;&lt;year&gt;2012&lt;/year&gt;&lt;/dates&gt;&lt;isbn&gt;0305-1048&lt;/isbn&gt;&lt;urls&gt;&lt;related-urls&gt;&lt;url&gt;https://doi.org/10.1093/nar/gks1055&lt;/url&gt;&lt;/related-urls&gt;&lt;/urls&gt;&lt;electronic-resource-num&gt;10.1093/nar/gks1055&lt;/electronic-resource-num&gt;&lt;access-date&gt;6/27/2019&lt;/access-date&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34</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w:t>
      </w:r>
    </w:p>
    <w:p w14:paraId="036ABEE7" w14:textId="77777777" w:rsidR="00230410" w:rsidRPr="00C61BFD" w:rsidRDefault="00230410" w:rsidP="00230410">
      <w:pPr>
        <w:spacing w:line="340" w:lineRule="atLeast"/>
        <w:rPr>
          <w:rFonts w:ascii="Times New Roman" w:hAnsi="Times New Roman" w:cs="Times New Roman"/>
          <w:sz w:val="22"/>
          <w:lang w:val="en-GB"/>
        </w:rPr>
      </w:pPr>
    </w:p>
    <w:p w14:paraId="312A56CC" w14:textId="77777777" w:rsidR="006B4C38" w:rsidRPr="00C61BFD" w:rsidRDefault="006B4C38" w:rsidP="006B4C38">
      <w:pPr>
        <w:spacing w:line="340" w:lineRule="atLeast"/>
        <w:outlineLvl w:val="0"/>
        <w:rPr>
          <w:rFonts w:ascii="Times New Roman" w:hAnsi="Times New Roman" w:cs="Times New Roman"/>
          <w:b/>
          <w:sz w:val="22"/>
          <w:lang w:val="en-GB"/>
        </w:rPr>
      </w:pPr>
      <w:r w:rsidRPr="00C61BFD">
        <w:rPr>
          <w:rFonts w:ascii="Times New Roman" w:hAnsi="Times New Roman" w:cs="Times New Roman"/>
          <w:b/>
          <w:sz w:val="22"/>
          <w:lang w:val="en-GB"/>
        </w:rPr>
        <w:t>SNP-based heritability and genetic correlation with related traits</w:t>
      </w:r>
    </w:p>
    <w:p w14:paraId="40509066" w14:textId="27ACEA67" w:rsidR="006B4C38" w:rsidRPr="00C61BFD" w:rsidRDefault="006B4C38" w:rsidP="006B4C38">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SNP-based heritability (</w:t>
      </w:r>
      <w:r w:rsidRPr="00C61BFD">
        <w:rPr>
          <w:rFonts w:ascii="Times New Roman" w:hAnsi="Times New Roman" w:cs="Times New Roman"/>
          <w:i/>
          <w:sz w:val="22"/>
          <w:lang w:val="en-GB"/>
        </w:rPr>
        <w:t>h</w:t>
      </w:r>
      <w:r w:rsidRPr="00C61BFD">
        <w:rPr>
          <w:rFonts w:ascii="Times New Roman" w:hAnsi="Times New Roman" w:cs="Times New Roman"/>
          <w:sz w:val="22"/>
          <w:vertAlign w:val="superscript"/>
          <w:lang w:val="en-GB"/>
        </w:rPr>
        <w:t>2</w:t>
      </w:r>
      <w:r w:rsidRPr="00C61BFD">
        <w:rPr>
          <w:rFonts w:ascii="Times New Roman" w:hAnsi="Times New Roman" w:cs="Times New Roman"/>
          <w:i/>
          <w:sz w:val="22"/>
          <w:vertAlign w:val="subscript"/>
          <w:lang w:val="en-GB"/>
        </w:rPr>
        <w:t>snp</w:t>
      </w:r>
      <w:r w:rsidRPr="00C61BFD">
        <w:rPr>
          <w:rFonts w:ascii="Times New Roman" w:hAnsi="Times New Roman" w:cs="Times New Roman"/>
          <w:sz w:val="22"/>
          <w:lang w:val="en-GB"/>
        </w:rPr>
        <w:t xml:space="preserve">) of differential genetic associations was estimated by LDSC and </w:t>
      </w:r>
      <w:proofErr w:type="spellStart"/>
      <w:r w:rsidRPr="00C61BFD">
        <w:rPr>
          <w:rFonts w:ascii="Times New Roman" w:hAnsi="Times New Roman" w:cs="Times New Roman"/>
          <w:sz w:val="22"/>
          <w:lang w:val="en-GB"/>
        </w:rPr>
        <w:t>SumHer</w:t>
      </w:r>
      <w:proofErr w:type="spellEnd"/>
      <w:r w:rsidRPr="00C61BFD">
        <w:rPr>
          <w:rFonts w:ascii="Times New Roman" w:hAnsi="Times New Roman" w:cs="Times New Roman"/>
          <w:sz w:val="22"/>
          <w:lang w:val="en-GB"/>
        </w:rPr>
        <w:t xml:space="preserve">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&lt;EndNote&gt;&lt;Cite&gt;&lt;Author&gt;Speed&lt;/Author&gt;&lt;Year&gt;2019&lt;/Year&gt;&lt;RecNum&gt;106&lt;/RecNum&gt;&lt;DisplayText&gt;&lt;style face="superscript"&gt;35&lt;/style&gt;&lt;/DisplayText&gt;&lt;record&gt;&lt;rec-number&gt;35&lt;/rec-number&gt;&lt;foreign-keys&gt;&lt;key app="EN" db-id="2fz9tvv0va0debeswpzvz9d1xp0w2d50tpwv" timestamp="1621307386"&gt;35&lt;/key&gt;&lt;/foreign-keys&gt;&lt;ref-type name="Journal Article"&gt;17&lt;/ref-type&gt;&lt;contributors&gt;&lt;authors&gt;&lt;author&gt;Speed, Doug&lt;/author&gt;&lt;author&gt;Balding, David J.&lt;/author&gt;&lt;/authors&gt;&lt;/contributors&gt;&lt;titles&gt;&lt;title&gt;SumHer better estimates the SNP heritability of complex traits from summary statistics&lt;/title&gt;&lt;secondary-title&gt;Nature Genetics&lt;/secondary-title&gt;&lt;/titles&gt;&lt;periodical&gt;&lt;full-title&gt;Nat Genet&lt;/full-title&gt;&lt;abbr-1&gt;Nature genetics&lt;/abbr-1&gt;&lt;/periodical&gt;&lt;pages&gt;277-284&lt;/pages&gt;&lt;volume&gt;51&lt;/volume&gt;&lt;number&gt;2&lt;/number&gt;&lt;dates&gt;&lt;year&gt;2019&lt;/year&gt;&lt;pub-dates&gt;&lt;date&gt;2019/02/01&lt;/date&gt;&lt;/pub-dates&gt;&lt;/dates&gt;&lt;isbn&gt;1546-1718&lt;/isbn&gt;&lt;urls&gt;&lt;related-urls&gt;&lt;url&gt;https://doi.org/10.1038/s41588-018-0279-5&lt;/url&gt;&lt;/related-urls&gt;&lt;/urls&gt;&lt;electronic-resource-num&gt;10.1038/s41588-018-0279-5&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35</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The former is the most widely used approach for estimating </w:t>
      </w:r>
      <w:proofErr w:type="gramStart"/>
      <w:r w:rsidRPr="00C61BFD">
        <w:rPr>
          <w:rFonts w:ascii="Times New Roman" w:hAnsi="Times New Roman" w:cs="Times New Roman"/>
          <w:i/>
          <w:sz w:val="22"/>
          <w:lang w:val="en-GB"/>
        </w:rPr>
        <w:t>h</w:t>
      </w:r>
      <w:r w:rsidRPr="00C61BFD">
        <w:rPr>
          <w:rFonts w:ascii="Times New Roman" w:hAnsi="Times New Roman" w:cs="Times New Roman"/>
          <w:sz w:val="22"/>
          <w:vertAlign w:val="superscript"/>
          <w:lang w:val="en-GB"/>
        </w:rPr>
        <w:t>2</w:t>
      </w:r>
      <w:r w:rsidRPr="00C61BFD">
        <w:rPr>
          <w:rFonts w:ascii="Times New Roman" w:hAnsi="Times New Roman" w:cs="Times New Roman"/>
          <w:i/>
          <w:sz w:val="22"/>
          <w:vertAlign w:val="subscript"/>
          <w:lang w:val="en-GB"/>
        </w:rPr>
        <w:t>snp</w:t>
      </w:r>
      <w:r w:rsidRPr="00C61BFD">
        <w:rPr>
          <w:rFonts w:ascii="Times New Roman" w:hAnsi="Times New Roman" w:cs="Times New Roman"/>
          <w:sz w:val="22"/>
          <w:lang w:val="en-GB"/>
        </w:rPr>
        <w:t>, and</w:t>
      </w:r>
      <w:proofErr w:type="gramEnd"/>
      <w:r w:rsidRPr="00C61BFD">
        <w:rPr>
          <w:rFonts w:ascii="Times New Roman" w:hAnsi="Times New Roman" w:cs="Times New Roman"/>
          <w:sz w:val="22"/>
          <w:lang w:val="en-GB"/>
        </w:rPr>
        <w:t xml:space="preserve"> was employed as the primary estimation method here. We also performed additional analysis with </w:t>
      </w:r>
      <w:proofErr w:type="spellStart"/>
      <w:r w:rsidRPr="00C61BFD">
        <w:rPr>
          <w:rFonts w:ascii="Times New Roman" w:hAnsi="Times New Roman" w:cs="Times New Roman"/>
          <w:sz w:val="22"/>
          <w:lang w:val="en-GB"/>
        </w:rPr>
        <w:t>SumHer</w:t>
      </w:r>
      <w:proofErr w:type="spellEnd"/>
      <w:r w:rsidRPr="00C61BFD">
        <w:rPr>
          <w:rFonts w:ascii="Times New Roman" w:hAnsi="Times New Roman" w:cs="Times New Roman"/>
          <w:sz w:val="22"/>
          <w:lang w:val="en-GB"/>
        </w:rPr>
        <w:t xml:space="preserve">, another program for </w:t>
      </w:r>
      <w:r w:rsidRPr="00C61BFD">
        <w:rPr>
          <w:rFonts w:ascii="Times New Roman" w:hAnsi="Times New Roman" w:cs="Times New Roman"/>
          <w:i/>
          <w:sz w:val="22"/>
          <w:lang w:val="en-GB"/>
        </w:rPr>
        <w:t>h</w:t>
      </w:r>
      <w:r w:rsidRPr="00C61BFD">
        <w:rPr>
          <w:rFonts w:ascii="Times New Roman" w:hAnsi="Times New Roman" w:cs="Times New Roman"/>
          <w:sz w:val="22"/>
          <w:vertAlign w:val="superscript"/>
          <w:lang w:val="en-GB"/>
        </w:rPr>
        <w:t>2</w:t>
      </w:r>
      <w:r w:rsidRPr="00C61BFD">
        <w:rPr>
          <w:rFonts w:ascii="Times New Roman" w:hAnsi="Times New Roman" w:cs="Times New Roman"/>
          <w:i/>
          <w:sz w:val="22"/>
          <w:vertAlign w:val="subscript"/>
          <w:lang w:val="en-GB"/>
        </w:rPr>
        <w:t>snp</w:t>
      </w:r>
      <w:r w:rsidRPr="00C61BFD">
        <w:rPr>
          <w:rFonts w:ascii="Times New Roman" w:hAnsi="Times New Roman" w:cs="Times New Roman"/>
          <w:sz w:val="22"/>
          <w:lang w:val="en-GB"/>
        </w:rPr>
        <w:t xml:space="preserve"> estimation that allows more realistic heritability models. We also conducted ‘partitioned heritability’ analysis to identify which functional categories of genetic variants (</w:t>
      </w:r>
      <w:proofErr w:type="spellStart"/>
      <w:r w:rsidRPr="00C61BFD">
        <w:rPr>
          <w:rFonts w:ascii="Times New Roman" w:hAnsi="Times New Roman" w:cs="Times New Roman"/>
          <w:sz w:val="22"/>
          <w:lang w:val="en-GB"/>
        </w:rPr>
        <w:t>e.g</w:t>
      </w:r>
      <w:proofErr w:type="spellEnd"/>
      <w:r w:rsidRPr="00C61BFD">
        <w:rPr>
          <w:rFonts w:ascii="Times New Roman" w:hAnsi="Times New Roman" w:cs="Times New Roman"/>
          <w:sz w:val="22"/>
          <w:lang w:val="en-GB"/>
        </w:rPr>
        <w:t xml:space="preserve"> coding, promoter, histone marks, enhancers etc.) contribute the most to differentiation of the psychiatric disorders/traits </w:t>
      </w:r>
      <w:r w:rsidRPr="00C61BFD">
        <w:rPr>
          <w:rFonts w:ascii="Times New Roman" w:hAnsi="Times New Roman" w:cs="Times New Roman"/>
          <w:sz w:val="22"/>
          <w:lang w:val="en-GB"/>
        </w:rPr>
        <w:fldChar w:fldCharType="begin">
          <w:fldData xml:space="preserve">PEVuZE5vdGU+PENpdGU+PEF1dGhvcj5GaW51Y2FuZTwvQXV0aG9yPjxZZWFyPjIwMTU8L1llYXI+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=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PEVuZE5vdGU+PENpdGU+PEF1dGhvcj5GaW51Y2FuZTwvQXV0aG9yPjxZZWFyPjIwMTU8L1llYXI+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=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36</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w:t>
      </w:r>
      <w:r w:rsidRPr="00C61BFD">
        <w:rPr>
          <w:rFonts w:ascii="Times New Roman" w:hAnsi="Times New Roman" w:cs="Times New Roman"/>
        </w:rPr>
        <w:t xml:space="preserve"> </w:t>
      </w:r>
    </w:p>
    <w:p w14:paraId="6DC06D0C" w14:textId="77777777" w:rsidR="006B4C38" w:rsidRPr="00C61BFD" w:rsidRDefault="006B4C38" w:rsidP="006B4C38">
      <w:pPr>
        <w:spacing w:line="340" w:lineRule="atLeast"/>
        <w:ind w:firstLineChars="100" w:firstLine="220"/>
        <w:rPr>
          <w:rFonts w:ascii="Times New Roman" w:hAnsi="Times New Roman" w:cs="Times New Roman"/>
          <w:sz w:val="22"/>
          <w:lang w:val="en-GB"/>
        </w:rPr>
      </w:pPr>
    </w:p>
    <w:p w14:paraId="0A2456F4" w14:textId="0540FD6C" w:rsidR="006B4C38" w:rsidRPr="00C61BFD" w:rsidRDefault="006B4C38" w:rsidP="006B4C38">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In addition to shedding light on genetic architecture and relative importance of different functional categories, heritability explained is connected to the predictive power of genetic variants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&lt;EndNote&gt;&lt;Cite&gt;&lt;Author&gt;So&lt;/Author&gt;&lt;Year&gt;2010&lt;/Year&gt;&lt;RecNum&gt;108&lt;/RecNum&gt;&lt;DisplayText&gt;&lt;style face="superscript"&gt;37&lt;/style&gt;&lt;/DisplayText&gt;&lt;record&gt;&lt;rec-number&gt;37&lt;/rec-number&gt;&lt;foreign-keys&gt;&lt;key app="EN" db-id="2fz9tvv0va0debeswpzvz9d1xp0w2d50tpwv" timestamp="1621307387"&gt;37&lt;/key&gt;&lt;/foreign-keys&gt;&lt;ref-type name="Journal Article"&gt;17&lt;/ref-type&gt;&lt;contributors&gt;&lt;authors&gt;&lt;author&gt;So, Hon-Cheong&lt;/author&gt;&lt;author&gt;Sham, Pak C.&lt;/author&gt;&lt;/authors&gt;&lt;/contributors&gt;&lt;titles&gt;&lt;title&gt;A unifying framework for evaluating the predictive power of genetic variants based on the level of heritability explained&lt;/title&gt;&lt;secondary-title&gt;PLoS genetics&lt;/secondary-title&gt;&lt;alt-title&gt;PLoS Genet&lt;/alt-title&gt;&lt;/titles&gt;&lt;periodical&gt;&lt;full-title&gt;PLoS genetics&lt;/full-title&gt;&lt;abbr-1&gt;PLoS Genet&lt;/abbr-1&gt;&lt;/periodical&gt;&lt;alt-periodical&gt;&lt;full-title&gt;PLoS genetics&lt;/full-title&gt;&lt;abbr-1&gt;PLoS Genet&lt;/abbr-1&gt;&lt;/alt-periodical&gt;&lt;pages&gt;e1001230-e1001230&lt;/pages&gt;&lt;volume&gt;6&lt;/volume&gt;&lt;number&gt;12&lt;/number&gt;&lt;keywords&gt;&lt;keyword&gt;Area Under Curve&lt;/keyword&gt;&lt;keyword&gt;Biostatistics&lt;/keyword&gt;&lt;keyword&gt;*Genetic Predisposition to Disease&lt;/keyword&gt;&lt;keyword&gt;Genetic Testing/*statistics &amp;amp; numerical data&lt;/keyword&gt;&lt;keyword&gt;*Genetic Variation&lt;/keyword&gt;&lt;keyword&gt;Humans&lt;/keyword&gt;&lt;keyword&gt;*Models, Statistical&lt;/keyword&gt;&lt;keyword&gt;Predictive Value of Tests&lt;/keyword&gt;&lt;keyword&gt;ROC Curve&lt;/keyword&gt;&lt;keyword&gt;Risk Factors&lt;/keyword&gt;&lt;/keywords&gt;&lt;dates&gt;&lt;year&gt;2010&lt;/year&gt;&lt;/dates&gt;&lt;publisher&gt;Public Library of Science&lt;/publisher&gt;&lt;isbn&gt;1553-7404&amp;#xD;1553-7390&lt;/isbn&gt;&lt;accession-num&gt;21151957&lt;/accession-num&gt;&lt;urls&gt;&lt;related-urls&gt;&lt;url&gt;https://pubmed.ncbi.nlm.nih.gov/21151957&lt;/url&gt;&lt;url&gt;https://www.ncbi.nlm.nih.gov/pmc/articles/PMC2996330/&lt;/url&gt;&lt;/related-urls&gt;&lt;/urls&gt;&lt;electronic-resource-num&gt;10.1371/journal.pgen.1001230&lt;/electronic-resource-num&gt;&lt;remote-database-name&gt;PubMed&lt;/remote-database-name&gt;&lt;language&gt;eng&lt;/language&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37</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In this regard, we also estimated the </w:t>
      </w:r>
      <w:r w:rsidRPr="00C61BFD">
        <w:rPr>
          <w:rFonts w:ascii="Times New Roman" w:hAnsi="Times New Roman" w:cs="Times New Roman"/>
          <w:i/>
          <w:sz w:val="22"/>
          <w:lang w:val="en-GB"/>
        </w:rPr>
        <w:t>maximum</w:t>
      </w:r>
      <w:r w:rsidRPr="00C61BFD">
        <w:rPr>
          <w:rFonts w:ascii="Times New Roman" w:hAnsi="Times New Roman" w:cs="Times New Roman"/>
          <w:sz w:val="22"/>
          <w:lang w:val="en-GB"/>
        </w:rPr>
        <w:t xml:space="preserve"> ‘predictive ability’ (ability to differentiate the disorders in our case) that can be achieved if all variants on the GWAS panel are accounted for. Liability-scaled SNP-based heritability (</w:t>
      </w:r>
      <w:r w:rsidRPr="00C61BFD">
        <w:rPr>
          <w:rFonts w:ascii="Times New Roman" w:hAnsi="Times New Roman" w:cs="Times New Roman"/>
          <w:i/>
          <w:sz w:val="22"/>
          <w:lang w:val="en-GB"/>
        </w:rPr>
        <w:t>h</w:t>
      </w:r>
      <w:r w:rsidRPr="00C61BFD">
        <w:rPr>
          <w:rFonts w:ascii="Times New Roman" w:hAnsi="Times New Roman" w:cs="Times New Roman"/>
          <w:sz w:val="22"/>
          <w:vertAlign w:val="superscript"/>
          <w:lang w:val="en-GB"/>
        </w:rPr>
        <w:t>2</w:t>
      </w:r>
      <w:r w:rsidRPr="00C61BFD">
        <w:rPr>
          <w:rFonts w:ascii="Times New Roman" w:hAnsi="Times New Roman" w:cs="Times New Roman"/>
          <w:i/>
          <w:sz w:val="22"/>
          <w:vertAlign w:val="subscript"/>
          <w:lang w:val="en-GB"/>
        </w:rPr>
        <w:t>snp</w:t>
      </w:r>
      <w:r w:rsidRPr="00C61BFD">
        <w:rPr>
          <w:rFonts w:ascii="Times New Roman" w:hAnsi="Times New Roman" w:cs="Times New Roman"/>
          <w:sz w:val="22"/>
          <w:lang w:val="en-GB"/>
        </w:rPr>
        <w:t>) was calculated using LDSC, with sample and population prevalence as input. We estimated the ‘sample prevalence’ by the effective number of cases</w:t>
      </w:r>
      <w:r w:rsidRPr="00C61BFD">
        <w:rPr>
          <w:rFonts w:ascii="Times New Roman" w:hAnsi="Times New Roman" w:cs="Times New Roman"/>
          <w:sz w:val="22"/>
          <w:lang w:val="en-GB"/>
        </w:rPr>
        <w:fldChar w:fldCharType="begin">
          <w:fldData xml:space="preserve">PEVuZE5vdGU+PENpdGU+PEF1dGhvcj5Cb3Jhc2thPC9BdXRob3I+PFllYXI+MjAxMjwvWWVhcj48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PEVuZE5vdGU+PENpdGU+PEF1dGhvcj5Cb3Jhc2thPC9BdXRob3I+PFllYXI+MjAxMjwvWWVhcj48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38</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in the two datasets</w:t>
      </w:r>
      <w:r w:rsidRPr="00C61BFD">
        <w:rPr>
          <w:rFonts w:ascii="Times New Roman" w:hAnsi="Times New Roman" w:cs="Times New Roman"/>
          <w:color w:val="222222"/>
          <w:shd w:val="clear" w:color="auto" w:fill="FFFFFF"/>
        </w:rPr>
        <w:t xml:space="preserve">. </w:t>
      </w:r>
      <w:r w:rsidRPr="00C61BFD">
        <w:rPr>
          <w:rFonts w:ascii="Times New Roman" w:hAnsi="Times New Roman" w:cs="Times New Roman"/>
          <w:sz w:val="22"/>
          <w:lang w:val="en-GB"/>
        </w:rPr>
        <w:t xml:space="preserve">We then followed the methodology described in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&lt;EndNote&gt;&lt;Cite&gt;&lt;Author&gt;So&lt;/Author&gt;&lt;Year&gt;2010&lt;/Year&gt;&lt;RecNum&gt;108&lt;/RecNum&gt;&lt;DisplayText&gt;&lt;style face="superscript"&gt;37&lt;/style&gt;&lt;/DisplayText&gt;&lt;record&gt;&lt;rec-number&gt;37&lt;/rec-number&gt;&lt;foreign-keys&gt;&lt;key app="EN" db-id="2fz9tvv0va0debeswpzvz9d1xp0w2d50tpwv" timestamp="1621307387"&gt;37&lt;/key&gt;&lt;/foreign-keys&gt;&lt;ref-type name="Journal Article"&gt;17&lt;/ref-type&gt;&lt;contributors&gt;&lt;authors&gt;&lt;author&gt;So, Hon-Cheong&lt;/author&gt;&lt;author&gt;Sham, Pak C.&lt;/author&gt;&lt;/authors&gt;&lt;/contributors&gt;&lt;titles&gt;&lt;title&gt;A unifying framework for evaluating the predictive power of genetic variants based on the level of heritability explained&lt;/title&gt;&lt;secondary-title&gt;PLoS genetics&lt;/secondary-title&gt;&lt;alt-title&gt;PLoS Genet&lt;/alt-title&gt;&lt;/titles&gt;&lt;periodical&gt;&lt;full-title&gt;PLoS genetics&lt;/full-title&gt;&lt;abbr-1&gt;PLoS Genet&lt;/abbr-1&gt;&lt;/periodical&gt;&lt;alt-periodical&gt;&lt;full-title&gt;PLoS genetics&lt;/full-title&gt;&lt;abbr-1&gt;PLoS Genet&lt;/abbr-1&gt;&lt;/alt-periodical&gt;&lt;pages&gt;e1001230-e1001230&lt;/pages&gt;&lt;volume&gt;6&lt;/volume&gt;&lt;number&gt;12&lt;/number&gt;&lt;keywords&gt;&lt;keyword&gt;Area Under Curve&lt;/keyword&gt;&lt;keyword&gt;Biostatistics&lt;/keyword&gt;&lt;keyword&gt;*Genetic Predisposition to Disease&lt;/keyword&gt;&lt;keyword&gt;Genetic Testing/*statistics &amp;amp; numerical data&lt;/keyword&gt;&lt;keyword&gt;*Genetic Variation&lt;/keyword&gt;&lt;keyword&gt;Humans&lt;/keyword&gt;&lt;keyword&gt;*Models, Statistical&lt;/keyword&gt;&lt;keyword&gt;Predictive Value of Tests&lt;/keyword&gt;&lt;keyword&gt;ROC Curve&lt;/keyword&gt;&lt;keyword&gt;Risk Factors&lt;/keyword&gt;&lt;/keywords&gt;&lt;dates&gt;&lt;year&gt;2010&lt;/year&gt;&lt;/dates&gt;&lt;publisher&gt;Public Library of Science&lt;/publisher&gt;&lt;isbn&gt;1553-7404&amp;#xD;1553-7390&lt;/isbn&gt;&lt;accession-num&gt;21151957&lt;/accession-num&gt;&lt;urls&gt;&lt;related-urls&gt;&lt;url&gt;https://pubmed.ncbi.nlm.nih.gov/21151957&lt;/url&gt;&lt;url&gt;https://www.ncbi.nlm.nih.gov/pmc/articles/PMC2996330/&lt;/url&gt;&lt;/related-urls&gt;&lt;/urls&gt;&lt;electronic-resource-num&gt;10.1371/journal.pgen.1001230&lt;/electronic-resource-num&gt;&lt;remote-database-name&gt;PubMed&lt;/remote-database-name&gt;&lt;language&gt;eng&lt;/language&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37</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to compute different predictive indices and graphs. Briefly, we computed the AUC under ROC curve, proportion of cases explained by those at the top </w:t>
      </w:r>
      <w:r w:rsidRPr="00C61BFD">
        <w:rPr>
          <w:rFonts w:ascii="Times New Roman" w:hAnsi="Times New Roman" w:cs="Times New Roman"/>
          <w:i/>
          <w:sz w:val="22"/>
          <w:lang w:val="en-GB"/>
        </w:rPr>
        <w:t>k</w:t>
      </w:r>
      <w:r w:rsidRPr="00C61BFD">
        <w:rPr>
          <w:rFonts w:ascii="Times New Roman" w:hAnsi="Times New Roman" w:cs="Times New Roman"/>
          <w:sz w:val="22"/>
          <w:lang w:val="en-GB"/>
        </w:rPr>
        <w:t xml:space="preserve">% of predicted risk, variance of predicted risk and the absolute risk at different percentile. The graphs included ROC curve, predictiveness curve and the probability and cumulative density function of predicted risks. The analysis on differentiating ability was performed on comparisons of selected psychiatric disorders (SCZ, BPD, ED, ASD, ADHD, anxiety disorders, PTSD, OCD) and clinical symptoms (psychotic experience) for which differential diagnosis is considered more clinically relevant. </w:t>
      </w:r>
    </w:p>
    <w:p w14:paraId="2F289034" w14:textId="77777777" w:rsidR="006B4C38" w:rsidRPr="00C61BFD" w:rsidRDefault="006B4C38" w:rsidP="006B4C38">
      <w:pPr>
        <w:spacing w:line="340" w:lineRule="atLeast"/>
        <w:ind w:firstLineChars="100" w:firstLine="220"/>
        <w:rPr>
          <w:rFonts w:ascii="Times New Roman" w:hAnsi="Times New Roman" w:cs="Times New Roman"/>
          <w:sz w:val="22"/>
          <w:lang w:val="en-GB"/>
        </w:rPr>
      </w:pPr>
    </w:p>
    <w:p w14:paraId="4230F242" w14:textId="3B4C9D20" w:rsidR="006B4C38" w:rsidRPr="00C61BFD" w:rsidRDefault="006B4C38" w:rsidP="006B4C38">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Genetic correlations (r</w:t>
      </w:r>
      <w:r w:rsidRPr="00C61BFD">
        <w:rPr>
          <w:rFonts w:ascii="Times New Roman" w:hAnsi="Times New Roman" w:cs="Times New Roman"/>
          <w:sz w:val="22"/>
          <w:vertAlign w:val="subscript"/>
          <w:lang w:val="en-GB"/>
        </w:rPr>
        <w:t>g</w:t>
      </w:r>
      <w:r w:rsidRPr="00C61BFD">
        <w:rPr>
          <w:rFonts w:ascii="Times New Roman" w:hAnsi="Times New Roman" w:cs="Times New Roman"/>
          <w:sz w:val="22"/>
          <w:lang w:val="en-GB"/>
        </w:rPr>
        <w:t>) between the differential genetic variations and 42 potentially related phenotypes were calculated using LDSC(</w:t>
      </w:r>
      <w:hyperlink r:id="rId10" w:history="1">
        <w:r w:rsidRPr="00C61BFD">
          <w:rPr>
            <w:rStyle w:val="Hyperlink"/>
            <w:rFonts w:ascii="Times New Roman" w:hAnsi="Times New Roman" w:cs="Times New Roman"/>
            <w:sz w:val="22"/>
            <w:lang w:val="en-GB"/>
          </w:rPr>
          <w:t>http://ldsc.broadinstitute.org/centers/</w:t>
        </w:r>
      </w:hyperlink>
      <w:r w:rsidRPr="00C61BFD">
        <w:rPr>
          <w:rFonts w:ascii="Times New Roman" w:hAnsi="Times New Roman" w:cs="Times New Roman"/>
          <w:sz w:val="22"/>
          <w:lang w:val="en-GB"/>
        </w:rPr>
        <w:t>)</w:t>
      </w:r>
      <w:r w:rsidRPr="00C61BFD">
        <w:rPr>
          <w:rFonts w:ascii="Times New Roman" w:hAnsi="Times New Roman" w:cs="Times New Roman"/>
          <w:sz w:val="22"/>
          <w:lang w:val="en-GB"/>
        </w:rPr>
        <w:fldChar w:fldCharType="begin">
          <w:fldData xml:space="preserve">PEVuZE5vdGU+PENpdGU+PEF1dGhvcj5aaGVuZzwvQXV0aG9yPjxZZWFyPjIwMTc8L1llYXI+PFJl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PEVuZE5vdGU+PENpdGU+PEF1dGhvcj5aaGVuZzwvQXV0aG9yPjxZZWFyPjIwMTc8L1llYXI+PFJl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39</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Generally, r</w:t>
      </w:r>
      <w:r w:rsidRPr="00C61BFD">
        <w:rPr>
          <w:rFonts w:ascii="Times New Roman" w:hAnsi="Times New Roman" w:cs="Times New Roman"/>
          <w:sz w:val="22"/>
          <w:vertAlign w:val="subscript"/>
          <w:lang w:val="en-GB"/>
        </w:rPr>
        <w:t>g</w:t>
      </w:r>
      <w:r w:rsidRPr="00C61BFD">
        <w:rPr>
          <w:rFonts w:ascii="Times New Roman" w:hAnsi="Times New Roman" w:cs="Times New Roman"/>
          <w:sz w:val="22"/>
          <w:lang w:val="en-GB"/>
        </w:rPr>
        <w:t xml:space="preserve"> reflects how much the non-shared or unique genetic component of the 1</w:t>
      </w:r>
      <w:r w:rsidRPr="00C61BFD">
        <w:rPr>
          <w:rFonts w:ascii="Times New Roman" w:hAnsi="Times New Roman" w:cs="Times New Roman"/>
          <w:sz w:val="22"/>
          <w:vertAlign w:val="superscript"/>
          <w:lang w:val="en-GB"/>
        </w:rPr>
        <w:t>st</w:t>
      </w:r>
      <w:r w:rsidRPr="00C61BFD">
        <w:rPr>
          <w:rFonts w:ascii="Times New Roman" w:hAnsi="Times New Roman" w:cs="Times New Roman"/>
          <w:sz w:val="22"/>
          <w:lang w:val="en-GB"/>
        </w:rPr>
        <w:t xml:space="preserve"> disorder is genetically correlated with a specific trait, when compared to the 2</w:t>
      </w:r>
      <w:r w:rsidRPr="00C61BFD">
        <w:rPr>
          <w:rFonts w:ascii="Times New Roman" w:hAnsi="Times New Roman" w:cs="Times New Roman"/>
          <w:sz w:val="22"/>
          <w:vertAlign w:val="superscript"/>
          <w:lang w:val="en-GB"/>
        </w:rPr>
        <w:t>nd</w:t>
      </w:r>
      <w:r w:rsidRPr="00C61BFD">
        <w:rPr>
          <w:rFonts w:ascii="Times New Roman" w:hAnsi="Times New Roman" w:cs="Times New Roman"/>
          <w:sz w:val="22"/>
          <w:lang w:val="en-GB"/>
        </w:rPr>
        <w:t xml:space="preserve"> disorder in the pair. The rationale of this analysis is that when we consider two disorders as different, it is important to see whether they are associated with </w:t>
      </w:r>
      <w:r w:rsidRPr="00C61BFD">
        <w:rPr>
          <w:rFonts w:ascii="Times New Roman" w:hAnsi="Times New Roman" w:cs="Times New Roman"/>
          <w:i/>
          <w:sz w:val="22"/>
          <w:lang w:val="en-GB"/>
        </w:rPr>
        <w:t>different comorbid disorders/traits</w:t>
      </w:r>
      <w:r w:rsidRPr="00C61BFD">
        <w:rPr>
          <w:rFonts w:ascii="Times New Roman" w:hAnsi="Times New Roman" w:cs="Times New Roman"/>
          <w:sz w:val="22"/>
          <w:lang w:val="en-GB"/>
        </w:rPr>
        <w:t xml:space="preserve">. This distinction is important to help understand the different prognosis or aetiology of different disorders. For example, SCZ is generally associated with more prominent cognitive deficits than BPD. The above analysis </w:t>
      </w:r>
      <w:r w:rsidRPr="00C61BFD">
        <w:rPr>
          <w:rFonts w:ascii="Times New Roman" w:hAnsi="Times New Roman" w:cs="Times New Roman"/>
          <w:sz w:val="22"/>
          <w:lang w:val="en-GB"/>
        </w:rPr>
        <w:lastRenderedPageBreak/>
        <w:t>may help to highlight such differences.</w:t>
      </w:r>
    </w:p>
    <w:p w14:paraId="6ACA9FDF" w14:textId="77777777" w:rsidR="006B4C38" w:rsidRPr="00C61BFD" w:rsidRDefault="006B4C38" w:rsidP="006B4C38">
      <w:pPr>
        <w:spacing w:line="340" w:lineRule="atLeast"/>
        <w:rPr>
          <w:rFonts w:ascii="Times New Roman" w:hAnsi="Times New Roman" w:cs="Times New Roman"/>
          <w:sz w:val="22"/>
          <w:lang w:val="en-GB"/>
        </w:rPr>
      </w:pPr>
    </w:p>
    <w:p w14:paraId="7A641C4E" w14:textId="39267FD3" w:rsidR="006B4C38" w:rsidRPr="00C61BFD" w:rsidRDefault="006B4C38" w:rsidP="006B4C38">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A set of 42 GWAS summary statistics were obtained from the LD-Hub</w:t>
      </w:r>
      <w:r w:rsidRPr="00C61BFD">
        <w:rPr>
          <w:rFonts w:ascii="Times New Roman" w:hAnsi="Times New Roman" w:cs="Times New Roman"/>
          <w:sz w:val="22"/>
          <w:lang w:val="en-GB"/>
        </w:rPr>
        <w:fldChar w:fldCharType="begin">
          <w:fldData xml:space="preserve">PEVuZE5vdGU+PENpdGU+PEF1dGhvcj5aaGVuZzwvQXV0aG9yPjxZZWFyPjIwMTc8L1llYXI+PFJl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PEVuZE5vdGU+PENpdGU+PEF1dGhvcj5aaGVuZzwvQXV0aG9yPjxZZWFyPjIwMTc8L1llYXI+PFJl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39</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and grouped into nine categories of traits including neurological diseases, personality traits, sleeping, cognitive, education, brain volume, psychiatric disorders, cardiometabolic traits and aging. </w:t>
      </w:r>
    </w:p>
    <w:p w14:paraId="6D9EC48F" w14:textId="77777777" w:rsidR="00F167B4" w:rsidRPr="00C61BFD" w:rsidRDefault="00F167B4" w:rsidP="00217D46">
      <w:pPr>
        <w:spacing w:line="340" w:lineRule="atLeast"/>
        <w:rPr>
          <w:rFonts w:ascii="Times New Roman" w:hAnsi="Times New Roman" w:cs="Times New Roman"/>
          <w:sz w:val="22"/>
          <w:lang w:val="en-GB"/>
        </w:rPr>
      </w:pPr>
    </w:p>
    <w:p w14:paraId="7EE79543" w14:textId="77777777" w:rsidR="00DE244E" w:rsidRPr="00C61BFD" w:rsidRDefault="00DE244E" w:rsidP="00DE244E">
      <w:pPr>
        <w:spacing w:line="340" w:lineRule="atLeast"/>
        <w:outlineLvl w:val="0"/>
        <w:rPr>
          <w:rFonts w:ascii="Times New Roman" w:hAnsi="Times New Roman" w:cs="Times New Roman"/>
          <w:b/>
          <w:sz w:val="22"/>
          <w:lang w:val="en-GB"/>
        </w:rPr>
      </w:pPr>
      <w:r w:rsidRPr="00C61BFD">
        <w:rPr>
          <w:rFonts w:ascii="Times New Roman" w:hAnsi="Times New Roman" w:cs="Times New Roman"/>
          <w:b/>
          <w:sz w:val="22"/>
          <w:lang w:val="en-GB"/>
        </w:rPr>
        <w:t>Ability of polygenic risk scores (PRS) from existing GWAS data to differentiate disorders</w:t>
      </w:r>
    </w:p>
    <w:p w14:paraId="15561A29" w14:textId="77777777" w:rsidR="00DE244E" w:rsidRPr="00C61BFD" w:rsidRDefault="00DE244E" w:rsidP="00DE244E">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For selected traits for which differential diagnosis (DDx) are more clinically relevant, we performed another analysis to evaluate the ability of polygenic risk scores (PRS) from </w:t>
      </w:r>
      <w:r w:rsidRPr="00C61BFD">
        <w:rPr>
          <w:rFonts w:ascii="Times New Roman" w:hAnsi="Times New Roman" w:cs="Times New Roman"/>
          <w:i/>
          <w:sz w:val="22"/>
          <w:lang w:val="en-GB"/>
        </w:rPr>
        <w:t xml:space="preserve">existing </w:t>
      </w:r>
      <w:r w:rsidRPr="00C61BFD">
        <w:rPr>
          <w:rFonts w:ascii="Times New Roman" w:hAnsi="Times New Roman" w:cs="Times New Roman"/>
          <w:sz w:val="22"/>
          <w:lang w:val="en-GB"/>
        </w:rPr>
        <w:t>GWAS data to distinguish psychiatric disorders. The PRS was based on a case-control study of the corresponding disorders (disorder A as ‘case’ and disorder B as ‘control’). Note that unlike above, we are</w:t>
      </w:r>
      <w:r w:rsidRPr="00C61BFD">
        <w:rPr>
          <w:rFonts w:ascii="Times New Roman" w:hAnsi="Times New Roman" w:cs="Times New Roman"/>
          <w:i/>
          <w:sz w:val="22"/>
          <w:lang w:val="en-GB"/>
        </w:rPr>
        <w:t xml:space="preserve"> not</w:t>
      </w:r>
      <w:r w:rsidRPr="00C61BFD">
        <w:rPr>
          <w:rFonts w:ascii="Times New Roman" w:hAnsi="Times New Roman" w:cs="Times New Roman"/>
          <w:sz w:val="22"/>
          <w:lang w:val="en-GB"/>
        </w:rPr>
        <w:t xml:space="preserve"> focusing on the</w:t>
      </w:r>
      <w:r w:rsidRPr="00C61BFD">
        <w:rPr>
          <w:rFonts w:ascii="Times New Roman" w:hAnsi="Times New Roman" w:cs="Times New Roman"/>
          <w:i/>
          <w:sz w:val="22"/>
          <w:lang w:val="en-GB"/>
        </w:rPr>
        <w:t xml:space="preserve"> maximum</w:t>
      </w:r>
      <w:r w:rsidRPr="00C61BFD">
        <w:rPr>
          <w:rFonts w:ascii="Times New Roman" w:hAnsi="Times New Roman" w:cs="Times New Roman"/>
          <w:sz w:val="22"/>
          <w:lang w:val="en-GB"/>
        </w:rPr>
        <w:t xml:space="preserve"> predictive power achievable from all common variants.  </w:t>
      </w:r>
    </w:p>
    <w:p w14:paraId="23366340" w14:textId="04D777A8" w:rsidR="00DE244E" w:rsidRPr="00C61BFD" w:rsidRDefault="00DE244E" w:rsidP="00DE244E">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An empirical Bayes approach has been proposed to recover the underlying effect sizes and could be used to forecast predictive ability of PRS, based on summary statistics alone</w:t>
      </w:r>
      <w:r w:rsidRPr="00C61BFD">
        <w:rPr>
          <w:rFonts w:ascii="Times New Roman" w:hAnsi="Times New Roman" w:cs="Times New Roman"/>
          <w:sz w:val="22"/>
          <w:lang w:val="en-GB"/>
        </w:rPr>
        <w:fldChar w:fldCharType="begin">
          <w:fldData xml:space="preserve">PEVuZE5vdGU+PENpdGU+PEF1dGhvcj5TbzwvQXV0aG9yPjxZZWFyPjIwMTc8L1llYXI+PFJlY051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==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PEVuZE5vdGU+PENpdGU+PEF1dGhvcj5TbzwvQXV0aG9yPjxZZWFyPjIwMTc8L1llYXI+PFJlY051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==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40</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The method has been verified in simulations and real data applications</w:t>
      </w:r>
      <w:r w:rsidRPr="00C61BFD">
        <w:rPr>
          <w:rFonts w:ascii="Times New Roman" w:hAnsi="Times New Roman" w:cs="Times New Roman"/>
          <w:sz w:val="22"/>
          <w:lang w:val="en-GB"/>
        </w:rPr>
        <w:fldChar w:fldCharType="begin">
          <w:fldData xml:space="preserve">PEVuZE5vdGU+PENpdGU+PEF1dGhvcj5TbzwvQXV0aG9yPjxZZWFyPjIwMTc8L1llYXI+PFJlY051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==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PEVuZE5vdGU+PENpdGU+PEF1dGhvcj5TbzwvQXV0aG9yPjxZZWFyPjIwMTc8L1llYXI+PFJlY051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==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40</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Eighteen subsets of genetic variants based on a series of </w:t>
      </w:r>
      <w:r w:rsidRPr="00C61BFD">
        <w:rPr>
          <w:rFonts w:ascii="Times New Roman" w:hAnsi="Times New Roman" w:cs="Times New Roman"/>
          <w:i/>
          <w:sz w:val="22"/>
          <w:lang w:val="en-GB"/>
        </w:rPr>
        <w:t>P</w:t>
      </w:r>
      <w:r w:rsidRPr="00C61BFD">
        <w:rPr>
          <w:rFonts w:ascii="Times New Roman" w:hAnsi="Times New Roman" w:cs="Times New Roman"/>
          <w:sz w:val="22"/>
          <w:lang w:val="en-GB"/>
        </w:rPr>
        <w:t>-value thresholds (10</w:t>
      </w:r>
      <w:r w:rsidRPr="00C61BFD">
        <w:rPr>
          <w:rFonts w:ascii="Times New Roman" w:hAnsi="Times New Roman" w:cs="Times New Roman"/>
          <w:sz w:val="22"/>
          <w:vertAlign w:val="superscript"/>
          <w:lang w:val="en-GB"/>
        </w:rPr>
        <w:t>−5</w:t>
      </w:r>
      <w:r w:rsidRPr="00C61BFD">
        <w:rPr>
          <w:rFonts w:ascii="Times New Roman" w:hAnsi="Times New Roman" w:cs="Times New Roman"/>
          <w:sz w:val="22"/>
          <w:lang w:val="en-GB"/>
        </w:rPr>
        <w:t>,</w:t>
      </w:r>
      <w:r w:rsidRPr="00C61BFD">
        <w:rPr>
          <w:rFonts w:ascii="Times New Roman" w:hAnsi="Times New Roman" w:cs="Times New Roman"/>
          <w:sz w:val="22"/>
          <w:vertAlign w:val="superscript"/>
          <w:lang w:val="en-GB"/>
        </w:rPr>
        <w:t xml:space="preserve"> </w:t>
      </w:r>
      <w:r w:rsidRPr="00C61BFD">
        <w:rPr>
          <w:rFonts w:ascii="Times New Roman" w:hAnsi="Times New Roman" w:cs="Times New Roman"/>
          <w:sz w:val="22"/>
          <w:lang w:val="en-GB"/>
        </w:rPr>
        <w:t>10</w:t>
      </w:r>
      <w:r w:rsidRPr="00C61BFD">
        <w:rPr>
          <w:rFonts w:ascii="Times New Roman" w:hAnsi="Times New Roman" w:cs="Times New Roman"/>
          <w:sz w:val="22"/>
          <w:vertAlign w:val="superscript"/>
          <w:lang w:val="en-GB"/>
        </w:rPr>
        <w:t>−4</w:t>
      </w:r>
      <w:r w:rsidRPr="00C61BFD">
        <w:rPr>
          <w:rFonts w:ascii="Times New Roman" w:hAnsi="Times New Roman" w:cs="Times New Roman"/>
          <w:sz w:val="22"/>
          <w:lang w:val="en-GB"/>
        </w:rPr>
        <w:t>,</w:t>
      </w:r>
      <w:r w:rsidRPr="00C61BFD">
        <w:rPr>
          <w:rFonts w:ascii="Times New Roman" w:hAnsi="Times New Roman" w:cs="Times New Roman"/>
          <w:sz w:val="22"/>
          <w:vertAlign w:val="superscript"/>
          <w:lang w:val="en-GB"/>
        </w:rPr>
        <w:t xml:space="preserve"> </w:t>
      </w:r>
      <w:r w:rsidRPr="00C61BFD">
        <w:rPr>
          <w:rFonts w:ascii="Times New Roman" w:hAnsi="Times New Roman" w:cs="Times New Roman"/>
          <w:sz w:val="22"/>
          <w:lang w:val="en-GB"/>
        </w:rPr>
        <w:t>5×10</w:t>
      </w:r>
      <w:r w:rsidRPr="00C61BFD">
        <w:rPr>
          <w:rFonts w:ascii="Times New Roman" w:hAnsi="Times New Roman" w:cs="Times New Roman"/>
          <w:sz w:val="22"/>
          <w:vertAlign w:val="superscript"/>
          <w:lang w:val="en-GB"/>
        </w:rPr>
        <w:t>−4</w:t>
      </w:r>
      <w:r w:rsidRPr="00C61BFD">
        <w:rPr>
          <w:rFonts w:ascii="Times New Roman" w:hAnsi="Times New Roman" w:cs="Times New Roman"/>
          <w:sz w:val="22"/>
          <w:lang w:val="en-GB"/>
        </w:rPr>
        <w:t>,</w:t>
      </w:r>
      <w:r w:rsidRPr="00C61BFD">
        <w:rPr>
          <w:rFonts w:ascii="Times New Roman" w:hAnsi="Times New Roman" w:cs="Times New Roman"/>
          <w:sz w:val="22"/>
          <w:vertAlign w:val="superscript"/>
          <w:lang w:val="en-GB"/>
        </w:rPr>
        <w:t xml:space="preserve"> </w:t>
      </w:r>
      <w:r w:rsidRPr="00C61BFD">
        <w:rPr>
          <w:rFonts w:ascii="Times New Roman" w:hAnsi="Times New Roman" w:cs="Times New Roman"/>
          <w:sz w:val="22"/>
          <w:lang w:val="en-GB"/>
        </w:rPr>
        <w:t>10</w:t>
      </w:r>
      <w:r w:rsidRPr="00C61BFD">
        <w:rPr>
          <w:rFonts w:ascii="Times New Roman" w:hAnsi="Times New Roman" w:cs="Times New Roman"/>
          <w:sz w:val="22"/>
          <w:vertAlign w:val="superscript"/>
          <w:lang w:val="en-GB"/>
        </w:rPr>
        <w:t>−3</w:t>
      </w:r>
      <w:r w:rsidRPr="00C61BFD">
        <w:rPr>
          <w:rFonts w:ascii="Times New Roman" w:hAnsi="Times New Roman" w:cs="Times New Roman"/>
          <w:sz w:val="22"/>
          <w:lang w:val="en-GB"/>
        </w:rPr>
        <w:t>,</w:t>
      </w:r>
      <w:r w:rsidRPr="00C61BFD">
        <w:rPr>
          <w:rFonts w:ascii="Times New Roman" w:hAnsi="Times New Roman" w:cs="Times New Roman"/>
          <w:sz w:val="22"/>
          <w:vertAlign w:val="superscript"/>
          <w:lang w:val="en-GB"/>
        </w:rPr>
        <w:t xml:space="preserve"> </w:t>
      </w:r>
      <w:r w:rsidRPr="00C61BFD">
        <w:rPr>
          <w:rFonts w:ascii="Times New Roman" w:hAnsi="Times New Roman" w:cs="Times New Roman"/>
          <w:sz w:val="22"/>
          <w:lang w:val="en-GB"/>
        </w:rPr>
        <w:t>5×10</w:t>
      </w:r>
      <w:r w:rsidRPr="00C61BFD">
        <w:rPr>
          <w:rFonts w:ascii="Times New Roman" w:hAnsi="Times New Roman" w:cs="Times New Roman"/>
          <w:sz w:val="22"/>
          <w:vertAlign w:val="superscript"/>
          <w:lang w:val="en-GB"/>
        </w:rPr>
        <w:t>−3</w:t>
      </w:r>
      <w:r w:rsidRPr="00C61BFD">
        <w:rPr>
          <w:rFonts w:ascii="Times New Roman" w:hAnsi="Times New Roman" w:cs="Times New Roman"/>
          <w:sz w:val="22"/>
          <w:lang w:val="en-GB"/>
        </w:rPr>
        <w:t>,</w:t>
      </w:r>
      <w:r w:rsidRPr="00C61BFD">
        <w:rPr>
          <w:rFonts w:ascii="Times New Roman" w:hAnsi="Times New Roman" w:cs="Times New Roman"/>
          <w:sz w:val="22"/>
          <w:vertAlign w:val="superscript"/>
          <w:lang w:val="en-GB"/>
        </w:rPr>
        <w:t xml:space="preserve"> </w:t>
      </w:r>
      <w:r w:rsidRPr="00C61BFD">
        <w:rPr>
          <w:rFonts w:ascii="Times New Roman" w:hAnsi="Times New Roman" w:cs="Times New Roman"/>
          <w:sz w:val="22"/>
          <w:lang w:val="en-GB"/>
        </w:rPr>
        <w:t xml:space="preserve">0.01, 0.03, 0.05, 0.1, 0.2, 0.3, 0.4, 0.5, 0.6, 0.7, 0.8, 0.9, and 1) were used to construct PRS. </w:t>
      </w:r>
    </w:p>
    <w:p w14:paraId="788A453F" w14:textId="77777777" w:rsidR="00DE244E" w:rsidRPr="00C61BFD" w:rsidRDefault="00DE244E" w:rsidP="00217D46">
      <w:pPr>
        <w:spacing w:line="340" w:lineRule="atLeast"/>
        <w:rPr>
          <w:rFonts w:ascii="Times New Roman" w:hAnsi="Times New Roman" w:cs="Times New Roman"/>
          <w:sz w:val="22"/>
          <w:lang w:val="en-GB"/>
        </w:rPr>
      </w:pPr>
    </w:p>
    <w:p w14:paraId="6B8F6829" w14:textId="77777777" w:rsidR="00DE244E" w:rsidRPr="00C61BFD" w:rsidRDefault="00DE244E" w:rsidP="00217D46">
      <w:pPr>
        <w:spacing w:line="340" w:lineRule="atLeast"/>
        <w:rPr>
          <w:rFonts w:ascii="Times New Roman" w:hAnsi="Times New Roman" w:cs="Times New Roman"/>
          <w:sz w:val="22"/>
          <w:lang w:val="en-GB"/>
        </w:rPr>
      </w:pPr>
    </w:p>
    <w:p w14:paraId="779BEAD9" w14:textId="77777777" w:rsidR="00F167B4" w:rsidRPr="00C61BFD" w:rsidRDefault="00E55204" w:rsidP="00230410">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Additional d</w:t>
      </w:r>
      <w:r w:rsidR="00F167B4" w:rsidRPr="00C61BFD">
        <w:rPr>
          <w:rFonts w:ascii="Times New Roman" w:hAnsi="Times New Roman" w:cs="Times New Roman"/>
          <w:b/>
          <w:sz w:val="22"/>
          <w:lang w:val="en-GB"/>
        </w:rPr>
        <w:t>etails on</w:t>
      </w:r>
      <w:r w:rsidRPr="00C61BFD">
        <w:rPr>
          <w:rFonts w:ascii="Times New Roman" w:hAnsi="Times New Roman" w:cs="Times New Roman"/>
          <w:b/>
          <w:sz w:val="22"/>
          <w:lang w:val="en-GB"/>
        </w:rPr>
        <w:t xml:space="preserve"> the</w:t>
      </w:r>
      <w:r w:rsidR="00F167B4" w:rsidRPr="00C61BFD">
        <w:rPr>
          <w:rFonts w:ascii="Times New Roman" w:hAnsi="Times New Roman" w:cs="Times New Roman"/>
          <w:b/>
          <w:sz w:val="22"/>
          <w:lang w:val="en-GB"/>
        </w:rPr>
        <w:t xml:space="preserve"> </w:t>
      </w:r>
      <w:r w:rsidR="00230410" w:rsidRPr="00C61BFD">
        <w:rPr>
          <w:rFonts w:ascii="Times New Roman" w:hAnsi="Times New Roman" w:cs="Times New Roman"/>
          <w:b/>
          <w:sz w:val="22"/>
          <w:lang w:val="en-GB"/>
        </w:rPr>
        <w:t>simulation model</w:t>
      </w:r>
    </w:p>
    <w:p w14:paraId="338D6DB6" w14:textId="77777777" w:rsidR="00F167B4" w:rsidRPr="00C61BFD" w:rsidRDefault="00F167B4" w:rsidP="00F167B4">
      <w:pPr>
        <w:spacing w:line="340" w:lineRule="atLeast"/>
        <w:ind w:firstLineChars="100" w:firstLine="220"/>
        <w:rPr>
          <w:rFonts w:ascii="Times New Roman" w:hAnsi="Times New Roman" w:cs="Times New Roman"/>
          <w:sz w:val="22"/>
        </w:rPr>
      </w:pPr>
      <w:r w:rsidRPr="00C61BFD">
        <w:rPr>
          <w:rFonts w:ascii="Times New Roman" w:hAnsi="Times New Roman" w:cs="Times New Roman"/>
          <w:sz w:val="22"/>
        </w:rPr>
        <w:t xml:space="preserve">More specifically, we simulated standard normal variables </w:t>
      </w:r>
      <w:r w:rsidRPr="00C61BFD">
        <w:rPr>
          <w:rFonts w:ascii="Times New Roman" w:hAnsi="Times New Roman" w:cs="Times New Roman"/>
          <w:i/>
          <w:sz w:val="22"/>
        </w:rPr>
        <w:t>z</w:t>
      </w:r>
      <w:r w:rsidRPr="00C61BFD">
        <w:rPr>
          <w:rFonts w:ascii="Times New Roman" w:hAnsi="Times New Roman" w:cs="Times New Roman"/>
          <w:i/>
          <w:sz w:val="22"/>
          <w:vertAlign w:val="subscript"/>
        </w:rPr>
        <w:t>i</w:t>
      </w:r>
      <w:r w:rsidRPr="00C61BFD">
        <w:rPr>
          <w:rFonts w:ascii="Times New Roman" w:hAnsi="Times New Roman" w:cs="Times New Roman"/>
          <w:sz w:val="22"/>
        </w:rPr>
        <w:t xml:space="preserve">~ </w:t>
      </w:r>
      <w:proofErr w:type="gramStart"/>
      <w:r w:rsidRPr="00C61BFD">
        <w:rPr>
          <w:rFonts w:ascii="Times New Roman" w:hAnsi="Times New Roman" w:cs="Times New Roman"/>
          <w:i/>
          <w:sz w:val="22"/>
        </w:rPr>
        <w:t>N</w:t>
      </w:r>
      <w:r w:rsidRPr="00C61BFD">
        <w:rPr>
          <w:rFonts w:ascii="Times New Roman" w:hAnsi="Times New Roman" w:cs="Times New Roman"/>
          <w:sz w:val="22"/>
        </w:rPr>
        <w:t>(</w:t>
      </w:r>
      <w:proofErr w:type="gramEnd"/>
      <w:r w:rsidRPr="00C61BFD">
        <w:rPr>
          <w:rFonts w:ascii="Times New Roman" w:hAnsi="Times New Roman" w:cs="Times New Roman"/>
          <w:sz w:val="22"/>
        </w:rPr>
        <w:t xml:space="preserve">0,1), and set mean effect size </w:t>
      </w:r>
      <w:r w:rsidRPr="00C61BFD">
        <w:rPr>
          <w:rFonts w:ascii="Times New Roman" w:hAnsi="Times New Roman" w:cs="Times New Roman"/>
          <w:i/>
          <w:sz w:val="22"/>
        </w:rPr>
        <w:t xml:space="preserve">µ </w:t>
      </w:r>
      <w:r w:rsidRPr="00C61BFD">
        <w:rPr>
          <w:rFonts w:ascii="Times New Roman" w:hAnsi="Times New Roman" w:cs="Times New Roman"/>
          <w:sz w:val="22"/>
        </w:rPr>
        <w:t xml:space="preserve">=  </w:t>
      </w:r>
      <m:oMath>
        <m:rad>
          <m:radPr>
            <m:degHide m:val="1"/>
            <m:ctrlPr>
              <w:rPr>
                <w:rFonts w:ascii="Cambria Math" w:hAnsi="Cambria Math" w:cs="Times New Roman"/>
                <w:sz w:val="22"/>
              </w:rPr>
            </m:ctrlPr>
          </m:radPr>
          <m:deg/>
          <m:e>
            <m:f>
              <m:fPr>
                <m:ctrlPr>
                  <w:rPr>
                    <w:rFonts w:ascii="Cambria Math" w:hAnsi="Cambria Math" w:cs="Times New Roman"/>
                    <w:sz w:val="22"/>
                  </w:rPr>
                </m:ctrlPr>
              </m:fPr>
              <m:num>
                <m:sSup>
                  <m:sSupPr>
                    <m:ctrlPr>
                      <w:rPr>
                        <w:rFonts w:ascii="Cambria Math" w:hAnsi="Cambria Math" w:cs="Times New Roman"/>
                        <w:sz w:val="22"/>
                      </w:rPr>
                    </m:ctrlPr>
                  </m:sSupPr>
                  <m:e>
                    <m:r>
                      <w:rPr>
                        <w:rFonts w:ascii="Cambria Math" w:hAnsi="Cambria Math" w:cs="Times New Roman"/>
                        <w:sz w:val="22"/>
                      </w:rPr>
                      <m:t>h</m:t>
                    </m:r>
                  </m:e>
                  <m:sup>
                    <m:r>
                      <m:rPr>
                        <m:sty m:val="p"/>
                      </m:rPr>
                      <w:rPr>
                        <w:rFonts w:ascii="Cambria Math" w:hAnsi="Cambria Math" w:cs="Times New Roman"/>
                        <w:sz w:val="22"/>
                      </w:rPr>
                      <m:t>2</m:t>
                    </m:r>
                  </m:sup>
                </m:sSup>
              </m:num>
              <m:den>
                <m:sSub>
                  <m:sSubPr>
                    <m:ctrlPr>
                      <w:rPr>
                        <w:rFonts w:ascii="Cambria Math" w:hAnsi="Cambria Math" w:cs="Times New Roman"/>
                        <w:sz w:val="22"/>
                      </w:rPr>
                    </m:ctrlPr>
                  </m:sSubPr>
                  <m:e>
                    <m:r>
                      <w:rPr>
                        <w:rFonts w:ascii="Cambria Math" w:hAnsi="Cambria Math" w:cs="Times New Roman"/>
                        <w:sz w:val="22"/>
                      </w:rPr>
                      <m:t>N</m:t>
                    </m:r>
                  </m:e>
                  <m:sub>
                    <m:r>
                      <w:rPr>
                        <w:rFonts w:ascii="Cambria Math" w:hAnsi="Cambria Math" w:cs="Times New Roman"/>
                        <w:sz w:val="22"/>
                      </w:rPr>
                      <m:t>snp</m:t>
                    </m:r>
                  </m:sub>
                </m:sSub>
              </m:den>
            </m:f>
          </m:e>
        </m:rad>
      </m:oMath>
      <w:r w:rsidRPr="00C61BFD">
        <w:rPr>
          <w:rFonts w:ascii="Times New Roman" w:hAnsi="Times New Roman" w:cs="Times New Roman"/>
          <w:sz w:val="22"/>
        </w:rPr>
        <w:t xml:space="preserve">  . The actual effect size for </w:t>
      </w:r>
      <w:proofErr w:type="spellStart"/>
      <w:r w:rsidRPr="00C61BFD">
        <w:rPr>
          <w:rFonts w:ascii="Times New Roman" w:hAnsi="Times New Roman" w:cs="Times New Roman"/>
          <w:sz w:val="22"/>
        </w:rPr>
        <w:t>SNP</w:t>
      </w:r>
      <w:r w:rsidRPr="00C61BFD">
        <w:rPr>
          <w:rFonts w:ascii="Times New Roman" w:hAnsi="Times New Roman" w:cs="Times New Roman"/>
          <w:i/>
          <w:sz w:val="22"/>
          <w:vertAlign w:val="subscript"/>
        </w:rPr>
        <w:t>i</w:t>
      </w:r>
      <w:proofErr w:type="spellEnd"/>
      <w:r w:rsidRPr="00C61BFD">
        <w:rPr>
          <w:rFonts w:ascii="Times New Roman" w:hAnsi="Times New Roman" w:cs="Times New Roman"/>
          <w:sz w:val="22"/>
        </w:rPr>
        <w:t xml:space="preserve"> was set at </w:t>
      </w:r>
      <w:r w:rsidRPr="00C61BFD">
        <w:rPr>
          <w:rFonts w:ascii="Times New Roman" w:hAnsi="Times New Roman" w:cs="Times New Roman"/>
          <w:i/>
          <w:sz w:val="22"/>
        </w:rPr>
        <w:t>β</w:t>
      </w:r>
      <w:proofErr w:type="spellStart"/>
      <w:r w:rsidRPr="00C61BFD">
        <w:rPr>
          <w:rFonts w:ascii="Times New Roman" w:hAnsi="Times New Roman" w:cs="Times New Roman"/>
          <w:i/>
          <w:sz w:val="22"/>
          <w:vertAlign w:val="subscript"/>
        </w:rPr>
        <w:t>i</w:t>
      </w:r>
      <w:proofErr w:type="spellEnd"/>
      <w:r w:rsidRPr="00C61BFD">
        <w:rPr>
          <w:rFonts w:ascii="Times New Roman" w:hAnsi="Times New Roman" w:cs="Times New Roman"/>
          <w:i/>
          <w:sz w:val="22"/>
          <w:vertAlign w:val="subscript"/>
        </w:rPr>
        <w:t xml:space="preserve"> </w:t>
      </w:r>
      <w:r w:rsidRPr="00C61BFD">
        <w:rPr>
          <w:rFonts w:ascii="Times New Roman" w:hAnsi="Times New Roman" w:cs="Times New Roman"/>
          <w:sz w:val="22"/>
        </w:rPr>
        <w:t>=</w:t>
      </w:r>
      <w:r w:rsidRPr="00C61BFD">
        <w:rPr>
          <w:rFonts w:ascii="Times New Roman" w:hAnsi="Times New Roman" w:cs="Times New Roman"/>
          <w:i/>
          <w:sz w:val="22"/>
        </w:rPr>
        <w:t>µ</w:t>
      </w:r>
      <w:r w:rsidRPr="00C61BFD">
        <w:rPr>
          <w:rFonts w:ascii="Times New Roman" w:hAnsi="Times New Roman" w:cs="Times New Roman"/>
          <w:sz w:val="22"/>
        </w:rPr>
        <w:t xml:space="preserve"> * </w:t>
      </w:r>
      <w:r w:rsidRPr="00C61BFD">
        <w:rPr>
          <w:rFonts w:ascii="Times New Roman" w:hAnsi="Times New Roman" w:cs="Times New Roman"/>
          <w:i/>
          <w:sz w:val="22"/>
        </w:rPr>
        <w:t>z</w:t>
      </w:r>
      <w:r w:rsidRPr="00C61BFD">
        <w:rPr>
          <w:rFonts w:ascii="Times New Roman" w:hAnsi="Times New Roman" w:cs="Times New Roman"/>
          <w:sz w:val="22"/>
          <w:vertAlign w:val="subscript"/>
        </w:rPr>
        <w:t>i</w:t>
      </w:r>
      <w:r w:rsidRPr="00C61BFD">
        <w:rPr>
          <w:rFonts w:ascii="Times New Roman" w:hAnsi="Times New Roman" w:cs="Times New Roman"/>
          <w:sz w:val="22"/>
        </w:rPr>
        <w:t xml:space="preserve">. The total liability </w:t>
      </w:r>
      <w:r w:rsidRPr="00C61BFD">
        <w:rPr>
          <w:rFonts w:ascii="Times New Roman" w:hAnsi="Times New Roman" w:cs="Times New Roman"/>
          <w:i/>
          <w:sz w:val="22"/>
        </w:rPr>
        <w:t xml:space="preserve">y </w:t>
      </w:r>
      <w:r w:rsidRPr="00C61BFD">
        <w:rPr>
          <w:rFonts w:ascii="Times New Roman" w:hAnsi="Times New Roman" w:cs="Times New Roman"/>
          <w:sz w:val="22"/>
        </w:rPr>
        <w:t>equals the sum of effects from each SNP plus a residual (</w:t>
      </w:r>
      <w:r w:rsidRPr="00C61BFD">
        <w:rPr>
          <w:rFonts w:ascii="Times New Roman" w:hAnsi="Times New Roman" w:cs="Times New Roman"/>
          <w:i/>
          <w:sz w:val="22"/>
        </w:rPr>
        <w:t>e</w:t>
      </w:r>
      <w:r w:rsidRPr="00C61BFD">
        <w:rPr>
          <w:rFonts w:ascii="Times New Roman" w:hAnsi="Times New Roman" w:cs="Times New Roman"/>
          <w:sz w:val="22"/>
        </w:rPr>
        <w:t xml:space="preserve">), </w:t>
      </w:r>
      <w:proofErr w:type="gramStart"/>
      <w:r w:rsidRPr="00C61BFD">
        <w:rPr>
          <w:rFonts w:ascii="Times New Roman" w:hAnsi="Times New Roman" w:cs="Times New Roman"/>
          <w:sz w:val="22"/>
        </w:rPr>
        <w:t>i.e.</w:t>
      </w:r>
      <w:proofErr w:type="gramEnd"/>
      <w:r w:rsidRPr="00C61BFD">
        <w:rPr>
          <w:rFonts w:ascii="Times New Roman" w:hAnsi="Times New Roman" w:cs="Times New Roman"/>
          <w:sz w:val="22"/>
        </w:rPr>
        <w:t xml:space="preserve"> </w:t>
      </w:r>
      <m:oMath>
        <m:r>
          <w:rPr>
            <w:rFonts w:ascii="Cambria Math" w:hAnsi="Cambria Math" w:cs="Times New Roman"/>
            <w:sz w:val="22"/>
          </w:rPr>
          <m:t>y</m:t>
        </m:r>
        <m:r>
          <m:rPr>
            <m:sty m:val="p"/>
          </m:rPr>
          <w:rPr>
            <w:rFonts w:ascii="Cambria Math" w:hAnsi="Cambria Math" w:cs="Times New Roman"/>
            <w:sz w:val="22"/>
          </w:rPr>
          <m:t>=</m:t>
        </m:r>
        <m:nary>
          <m:naryPr>
            <m:chr m:val="∑"/>
            <m:limLoc m:val="undOvr"/>
            <m:supHide m:val="1"/>
            <m:ctrlPr>
              <w:rPr>
                <w:rFonts w:ascii="Cambria Math" w:hAnsi="Cambria Math" w:cs="Times New Roman"/>
                <w:sz w:val="22"/>
              </w:rPr>
            </m:ctrlPr>
          </m:naryPr>
          <m:sub>
            <m:r>
              <w:rPr>
                <w:rFonts w:ascii="Cambria Math" w:hAnsi="Cambria Math" w:cs="Times New Roman"/>
                <w:sz w:val="22"/>
              </w:rPr>
              <m:t>i</m:t>
            </m:r>
          </m:sub>
          <m:sup/>
          <m:e>
            <m:sSub>
              <m:sSubPr>
                <m:ctrlPr>
                  <w:rPr>
                    <w:rFonts w:ascii="Cambria Math" w:hAnsi="Cambria Math" w:cs="Times New Roman"/>
                    <w:sz w:val="22"/>
                  </w:rPr>
                </m:ctrlPr>
              </m:sSubPr>
              <m:e>
                <m:r>
                  <w:rPr>
                    <w:rFonts w:ascii="Cambria Math" w:hAnsi="Cambria Math" w:cs="Times New Roman"/>
                    <w:sz w:val="22"/>
                  </w:rPr>
                  <m:t>β</m:t>
                </m:r>
              </m:e>
              <m:sub>
                <m:r>
                  <w:rPr>
                    <w:rFonts w:ascii="Cambria Math" w:hAnsi="Cambria Math" w:cs="Times New Roman"/>
                    <w:sz w:val="22"/>
                  </w:rPr>
                  <m:t>i</m:t>
                </m:r>
              </m:sub>
            </m:sSub>
            <m:sSub>
              <m:sSubPr>
                <m:ctrlPr>
                  <w:rPr>
                    <w:rFonts w:ascii="Cambria Math" w:hAnsi="Cambria Math" w:cs="Times New Roman"/>
                    <w:sz w:val="22"/>
                  </w:rPr>
                </m:ctrlPr>
              </m:sSubPr>
              <m:e>
                <m:r>
                  <w:rPr>
                    <w:rFonts w:ascii="Cambria Math" w:hAnsi="Cambria Math" w:cs="Times New Roman"/>
                    <w:sz w:val="22"/>
                  </w:rPr>
                  <m:t>x</m:t>
                </m:r>
              </m:e>
              <m:sub>
                <m:r>
                  <w:rPr>
                    <w:rFonts w:ascii="Cambria Math" w:hAnsi="Cambria Math" w:cs="Times New Roman"/>
                    <w:sz w:val="22"/>
                  </w:rPr>
                  <m:t>i</m:t>
                </m:r>
              </m:sub>
            </m:sSub>
          </m:e>
        </m:nary>
        <m:r>
          <m:rPr>
            <m:sty m:val="p"/>
          </m:rPr>
          <w:rPr>
            <w:rFonts w:ascii="Cambria Math" w:hAnsi="Cambria Math" w:cs="Times New Roman"/>
            <w:sz w:val="22"/>
          </w:rPr>
          <m:t>+</m:t>
        </m:r>
        <m:r>
          <w:rPr>
            <w:rFonts w:ascii="Cambria Math" w:hAnsi="Cambria Math" w:cs="Times New Roman"/>
            <w:sz w:val="22"/>
          </w:rPr>
          <m:t>e</m:t>
        </m:r>
      </m:oMath>
      <w:r w:rsidRPr="00C61BFD">
        <w:rPr>
          <w:rFonts w:ascii="Times New Roman" w:hAnsi="Times New Roman" w:cs="Times New Roman"/>
          <w:sz w:val="22"/>
        </w:rPr>
        <w:t>; the total variance of</w:t>
      </w:r>
      <w:r w:rsidRPr="00C61BFD">
        <w:rPr>
          <w:rFonts w:ascii="Times New Roman" w:hAnsi="Times New Roman" w:cs="Times New Roman"/>
          <w:i/>
          <w:sz w:val="22"/>
        </w:rPr>
        <w:t xml:space="preserve"> y </w:t>
      </w:r>
      <w:r w:rsidRPr="00C61BFD">
        <w:rPr>
          <w:rFonts w:ascii="Times New Roman" w:hAnsi="Times New Roman" w:cs="Times New Roman"/>
          <w:sz w:val="22"/>
        </w:rPr>
        <w:t xml:space="preserve">was set to one. Following the liability threshold model, subjects with total liability exceeding a certain threshold [= </w:t>
      </w:r>
      <m:oMath>
        <m:sSup>
          <m:sSupPr>
            <m:ctrlPr>
              <w:rPr>
                <w:rFonts w:ascii="Cambria Math" w:hAnsi="Cambria Math" w:cs="Times New Roman"/>
                <w:sz w:val="22"/>
              </w:rPr>
            </m:ctrlPr>
          </m:sSupPr>
          <m:e>
            <m:r>
              <m:rPr>
                <m:sty m:val="p"/>
              </m:rPr>
              <w:rPr>
                <w:rFonts w:ascii="Cambria Math" w:hAnsi="Cambria Math" w:cs="Times New Roman"/>
                <w:sz w:val="22"/>
              </w:rPr>
              <m:t>Φ</m:t>
            </m:r>
          </m:e>
          <m:sup>
            <m:r>
              <m:rPr>
                <m:sty m:val="p"/>
              </m:rPr>
              <w:rPr>
                <w:rFonts w:ascii="Cambria Math" w:hAnsi="Cambria Math" w:cs="Times New Roman"/>
                <w:sz w:val="22"/>
              </w:rPr>
              <m:t>-1</m:t>
            </m:r>
          </m:sup>
        </m:sSup>
        <m:d>
          <m:dPr>
            <m:ctrlPr>
              <w:rPr>
                <w:rFonts w:ascii="Cambria Math" w:hAnsi="Cambria Math" w:cs="Times New Roman"/>
                <w:sz w:val="22"/>
              </w:rPr>
            </m:ctrlPr>
          </m:dPr>
          <m:e>
            <m:r>
              <w:rPr>
                <w:rFonts w:ascii="Cambria Math" w:hAnsi="Cambria Math" w:cs="Times New Roman"/>
                <w:sz w:val="22"/>
              </w:rPr>
              <m:t>K</m:t>
            </m:r>
          </m:e>
        </m:d>
      </m:oMath>
      <w:r w:rsidRPr="00C61BFD">
        <w:rPr>
          <w:rFonts w:ascii="Times New Roman" w:hAnsi="Times New Roman" w:cs="Times New Roman"/>
          <w:sz w:val="22"/>
        </w:rPr>
        <w:t xml:space="preserve">, where </w:t>
      </w:r>
      <w:r w:rsidRPr="00C61BFD">
        <w:rPr>
          <w:rFonts w:ascii="Times New Roman" w:hAnsi="Times New Roman" w:cs="Times New Roman"/>
          <w:i/>
          <w:sz w:val="22"/>
        </w:rPr>
        <w:t>K</w:t>
      </w:r>
      <w:r w:rsidRPr="00C61BFD">
        <w:rPr>
          <w:rFonts w:ascii="Times New Roman" w:hAnsi="Times New Roman" w:cs="Times New Roman"/>
          <w:sz w:val="22"/>
        </w:rPr>
        <w:t xml:space="preserve"> is the disease prevalence] are regarded as having the trait/disease. The non-shared genetic covariance between the two traits was set to 0.1.</w:t>
      </w:r>
    </w:p>
    <w:p w14:paraId="53B6A1BA" w14:textId="77777777" w:rsidR="009A4EDA" w:rsidRPr="00C61BFD" w:rsidRDefault="009A4EDA" w:rsidP="00F167B4">
      <w:pPr>
        <w:spacing w:line="340" w:lineRule="atLeast"/>
        <w:ind w:firstLineChars="100" w:firstLine="220"/>
        <w:rPr>
          <w:rFonts w:ascii="Times New Roman" w:hAnsi="Times New Roman" w:cs="Times New Roman"/>
          <w:sz w:val="22"/>
        </w:rPr>
      </w:pPr>
    </w:p>
    <w:p w14:paraId="206748C5" w14:textId="77777777" w:rsidR="009A4EDA" w:rsidRPr="00C61BFD" w:rsidRDefault="004C595F" w:rsidP="009A4EDA">
      <w:pPr>
        <w:spacing w:line="340" w:lineRule="atLeast"/>
        <w:rPr>
          <w:rFonts w:ascii="Times New Roman" w:hAnsi="Times New Roman" w:cs="Times New Roman"/>
          <w:b/>
          <w:sz w:val="22"/>
          <w:bdr w:val="single" w:sz="4" w:space="0" w:color="auto"/>
        </w:rPr>
      </w:pPr>
      <w:r w:rsidRPr="00C61BFD">
        <w:rPr>
          <w:rFonts w:ascii="Times New Roman" w:hAnsi="Times New Roman" w:cs="Times New Roman"/>
          <w:b/>
          <w:sz w:val="22"/>
          <w:bdr w:val="single" w:sz="4" w:space="0" w:color="auto"/>
        </w:rPr>
        <w:t>Supplementary Results</w:t>
      </w:r>
    </w:p>
    <w:p w14:paraId="355F6C22" w14:textId="77777777" w:rsidR="00C76307" w:rsidRPr="00C61BFD" w:rsidRDefault="00C76307" w:rsidP="009A4EDA">
      <w:pPr>
        <w:spacing w:line="340" w:lineRule="atLeast"/>
        <w:rPr>
          <w:rFonts w:ascii="Times New Roman" w:hAnsi="Times New Roman" w:cs="Times New Roman"/>
          <w:sz w:val="22"/>
        </w:rPr>
      </w:pPr>
      <w:r w:rsidRPr="00C61BFD">
        <w:rPr>
          <w:rFonts w:ascii="Times New Roman" w:hAnsi="Times New Roman" w:cs="Times New Roman"/>
          <w:sz w:val="22"/>
        </w:rPr>
        <w:t xml:space="preserve">Here we provide a more detailed description of the results. </w:t>
      </w:r>
    </w:p>
    <w:p w14:paraId="28C42188" w14:textId="77777777" w:rsidR="00C76307" w:rsidRPr="00C61BFD" w:rsidRDefault="00C76307" w:rsidP="009A4EDA">
      <w:pPr>
        <w:spacing w:line="340" w:lineRule="atLeast"/>
        <w:rPr>
          <w:rFonts w:ascii="Times New Roman" w:hAnsi="Times New Roman" w:cs="Times New Roman"/>
          <w:sz w:val="22"/>
          <w:bdr w:val="single" w:sz="4" w:space="0" w:color="auto"/>
        </w:rPr>
      </w:pPr>
    </w:p>
    <w:p w14:paraId="07471555" w14:textId="77777777" w:rsidR="009A4EDA" w:rsidRPr="00C61BFD" w:rsidRDefault="009A4EDA" w:rsidP="009A4EDA">
      <w:pPr>
        <w:spacing w:line="340" w:lineRule="atLeast"/>
        <w:rPr>
          <w:rFonts w:ascii="Times New Roman" w:hAnsi="Times New Roman" w:cs="Times New Roman"/>
          <w:b/>
          <w:sz w:val="22"/>
        </w:rPr>
      </w:pPr>
      <w:r w:rsidRPr="00C61BFD">
        <w:rPr>
          <w:rFonts w:ascii="Times New Roman" w:hAnsi="Times New Roman" w:cs="Times New Roman"/>
          <w:b/>
          <w:sz w:val="22"/>
        </w:rPr>
        <w:t>MDD against psychiatric disorders/outcomes</w:t>
      </w:r>
    </w:p>
    <w:p w14:paraId="4D0A16D3" w14:textId="5953AD4F"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b/>
          <w:sz w:val="22"/>
        </w:rPr>
        <w:t xml:space="preserve">  </w:t>
      </w:r>
      <w:r w:rsidRPr="00C61BFD">
        <w:rPr>
          <w:rFonts w:ascii="Times New Roman" w:hAnsi="Times New Roman" w:cs="Times New Roman"/>
          <w:sz w:val="22"/>
        </w:rPr>
        <w:t xml:space="preserve">In this part, we </w:t>
      </w:r>
      <w:r w:rsidRPr="00C61BFD">
        <w:rPr>
          <w:rFonts w:ascii="Times New Roman" w:hAnsi="Times New Roman" w:cs="Times New Roman"/>
          <w:sz w:val="22"/>
          <w:lang w:val="en-GB"/>
        </w:rPr>
        <w:t>compared MDD with 12 different psychiatric disorders/outcomes, including SCZ, BPD, ED, ASD, ADHD, anxiety disorder, insomnia, alcohol dependence, ever used cannabis, SA, PTSD and OCD (</w:t>
      </w:r>
      <w:r w:rsidR="001306B8">
        <w:rPr>
          <w:rFonts w:ascii="Times New Roman" w:hAnsi="Times New Roman" w:cs="Times New Roman"/>
          <w:sz w:val="22"/>
          <w:lang w:val="en-GB"/>
        </w:rPr>
        <w:t>Table 3</w:t>
      </w:r>
      <w:r w:rsidRPr="00C61BFD">
        <w:rPr>
          <w:rFonts w:ascii="Times New Roman" w:hAnsi="Times New Roman" w:cs="Times New Roman"/>
          <w:sz w:val="22"/>
          <w:lang w:val="en-GB"/>
        </w:rPr>
        <w:t xml:space="preserve">). Totally 69 genomic risk loci were identified from the 12 pairs of </w:t>
      </w:r>
      <w:proofErr w:type="gramStart"/>
      <w:r w:rsidRPr="00C61BFD">
        <w:rPr>
          <w:rFonts w:ascii="Times New Roman" w:hAnsi="Times New Roman" w:cs="Times New Roman"/>
          <w:sz w:val="22"/>
          <w:lang w:val="en-GB"/>
        </w:rPr>
        <w:t>comparisons(</w:t>
      </w:r>
      <w:proofErr w:type="gramEnd"/>
      <w:r w:rsidRPr="00C61BFD">
        <w:rPr>
          <w:rFonts w:ascii="Times New Roman" w:hAnsi="Times New Roman" w:cs="Times New Roman"/>
          <w:sz w:val="22"/>
          <w:lang w:val="en-GB"/>
        </w:rPr>
        <w:t>Table 3). Please refer to Table S</w:t>
      </w:r>
      <w:r w:rsidR="00F7488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 to S1</w:t>
      </w:r>
      <w:r w:rsidR="00F7488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 for detailed results. </w:t>
      </w:r>
    </w:p>
    <w:p w14:paraId="171A784B" w14:textId="77777777" w:rsidR="009A4EDA" w:rsidRPr="00C61BFD" w:rsidRDefault="009A4EDA" w:rsidP="009A4EDA">
      <w:pPr>
        <w:spacing w:line="340" w:lineRule="atLeast"/>
        <w:rPr>
          <w:rFonts w:ascii="Times New Roman" w:hAnsi="Times New Roman" w:cs="Times New Roman"/>
          <w:sz w:val="22"/>
          <w:lang w:val="en-GB"/>
        </w:rPr>
      </w:pPr>
    </w:p>
    <w:p w14:paraId="6D858E57"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MDD against SCZ</w:t>
      </w:r>
    </w:p>
    <w:p w14:paraId="37B2892E" w14:textId="1E14B1B9" w:rsidR="009A4EDA" w:rsidRPr="00C61BFD" w:rsidRDefault="009A4EDA"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Among the 12 pairs of comparisons, comparison of MDD and SCZ generate the largest number of genome-</w:t>
      </w:r>
      <w:r w:rsidRPr="00C61BFD">
        <w:rPr>
          <w:rFonts w:ascii="Times New Roman" w:hAnsi="Times New Roman" w:cs="Times New Roman"/>
          <w:sz w:val="22"/>
          <w:lang w:val="en-GB"/>
        </w:rPr>
        <w:lastRenderedPageBreak/>
        <w:t xml:space="preserve">wide significant SNPs (2,312 SNPs, Table 3; sub-table 1 in Supplementary </w:t>
      </w:r>
      <w:r w:rsidR="001306B8">
        <w:rPr>
          <w:rFonts w:ascii="Times New Roman" w:hAnsi="Times New Roman" w:cs="Times New Roman"/>
          <w:sz w:val="22"/>
          <w:lang w:val="en-GB"/>
        </w:rPr>
        <w:t>Table 3</w:t>
      </w:r>
      <w:r w:rsidRPr="00C61BFD">
        <w:rPr>
          <w:rFonts w:ascii="Times New Roman" w:hAnsi="Times New Roman" w:cs="Times New Roman"/>
          <w:sz w:val="22"/>
          <w:lang w:val="en-GB"/>
        </w:rPr>
        <w:t xml:space="preserve">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.1)) which belong to 37 genomic risk loci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.2). Although most of the candidate variants </w:t>
      </w:r>
      <w:proofErr w:type="gramStart"/>
      <w:r w:rsidRPr="00C61BFD">
        <w:rPr>
          <w:rFonts w:ascii="Times New Roman" w:hAnsi="Times New Roman" w:cs="Times New Roman"/>
          <w:sz w:val="22"/>
          <w:lang w:val="en-GB"/>
        </w:rPr>
        <w:t>were located in</w:t>
      </w:r>
      <w:proofErr w:type="gramEnd"/>
      <w:r w:rsidRPr="00C61BFD">
        <w:rPr>
          <w:rFonts w:ascii="Times New Roman" w:hAnsi="Times New Roman" w:cs="Times New Roman"/>
          <w:sz w:val="22"/>
          <w:lang w:val="en-GB"/>
        </w:rPr>
        <w:t xml:space="preserve"> intergenic and intronic regions (81% of variants)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.3), 65 SNPs were located in exons, including 32 nonsynonymous variants. Heritability enrichment analyses of 53 functional annotation categories indicated that the heritability of SNPs was not only enriched in intronic and conserved regions [Table S1.4; </w:t>
      </w:r>
      <w:r w:rsidRPr="00C61BFD">
        <w:rPr>
          <w:rFonts w:ascii="Times New Roman" w:hAnsi="Times New Roman" w:cs="Times New Roman"/>
          <w:i/>
          <w:sz w:val="22"/>
          <w:lang w:val="en-GB"/>
        </w:rPr>
        <w:t>P</w:t>
      </w:r>
      <w:r w:rsidRPr="00C61BFD">
        <w:rPr>
          <w:rFonts w:ascii="Times New Roman" w:hAnsi="Times New Roman" w:cs="Times New Roman"/>
          <w:sz w:val="22"/>
          <w:lang w:val="en-GB"/>
        </w:rPr>
        <w:t>&lt;1.28E-04], but also in coding regions including transcription start site (TSS) (</w:t>
      </w:r>
      <w:r w:rsidRPr="00C61BFD">
        <w:rPr>
          <w:rFonts w:ascii="Times New Roman" w:hAnsi="Times New Roman" w:cs="Times New Roman"/>
          <w:i/>
          <w:sz w:val="22"/>
          <w:lang w:val="en-GB"/>
        </w:rPr>
        <w:t>P</w:t>
      </w:r>
      <w:r w:rsidRPr="00C61BFD">
        <w:rPr>
          <w:rFonts w:ascii="Times New Roman" w:hAnsi="Times New Roman" w:cs="Times New Roman"/>
          <w:sz w:val="22"/>
          <w:lang w:val="en-GB"/>
        </w:rPr>
        <w:t xml:space="preserve"> = 1.78E-04). Besides, regulatory categories such as methylation and acetylation marks were found to be enriched among significant variants [</w:t>
      </w:r>
      <w:r w:rsidRPr="00C61BFD">
        <w:rPr>
          <w:rFonts w:ascii="Times New Roman" w:hAnsi="Times New Roman" w:cs="Times New Roman"/>
          <w:i/>
          <w:sz w:val="22"/>
          <w:lang w:val="en-GB"/>
        </w:rPr>
        <w:t>P</w:t>
      </w:r>
      <w:r w:rsidRPr="00C61BFD">
        <w:rPr>
          <w:rFonts w:ascii="Times New Roman" w:hAnsi="Times New Roman" w:cs="Times New Roman"/>
          <w:sz w:val="22"/>
          <w:lang w:val="en-GB"/>
        </w:rPr>
        <w:t xml:space="preserve"> &lt; 1.57E-04]. </w:t>
      </w:r>
    </w:p>
    <w:p w14:paraId="57458100" w14:textId="77777777" w:rsidR="009A4EDA" w:rsidRPr="00C61BFD" w:rsidRDefault="009A4EDA" w:rsidP="009A4EDA">
      <w:pPr>
        <w:spacing w:line="340" w:lineRule="atLeast"/>
        <w:ind w:firstLineChars="100" w:firstLine="220"/>
        <w:rPr>
          <w:rFonts w:ascii="Times New Roman" w:hAnsi="Times New Roman" w:cs="Times New Roman"/>
          <w:sz w:val="22"/>
          <w:lang w:val="en-GB"/>
        </w:rPr>
      </w:pPr>
    </w:p>
    <w:p w14:paraId="2072CE4B" w14:textId="70005B42"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The three gene-mapping strategies (positional, eQTL and CI mapping) generated a set of 524 unique genes, 94 of which were implicated by all three methods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.5). Additionally, GWGAS analysis identified 953 significant genes (</w:t>
      </w:r>
      <w:r w:rsidR="001306B8">
        <w:rPr>
          <w:rFonts w:ascii="Times New Roman" w:hAnsi="Times New Roman" w:cs="Times New Roman"/>
          <w:sz w:val="22"/>
          <w:lang w:val="en-GB"/>
        </w:rPr>
        <w:t>Table 3</w:t>
      </w:r>
      <w:r w:rsidRPr="00C61BFD">
        <w:rPr>
          <w:rFonts w:ascii="Times New Roman" w:hAnsi="Times New Roman" w:cs="Times New Roman"/>
          <w:sz w:val="22"/>
          <w:lang w:val="en-GB"/>
        </w:rPr>
        <w:t>;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.6). Taken together, 64 genes were implicated by all four strategies. Among them, </w:t>
      </w:r>
      <w:r w:rsidRPr="00C61BFD">
        <w:rPr>
          <w:rFonts w:ascii="Times New Roman" w:hAnsi="Times New Roman" w:cs="Times New Roman"/>
          <w:i/>
          <w:sz w:val="22"/>
          <w:lang w:val="en-GB"/>
        </w:rPr>
        <w:t>CACNA1C</w:t>
      </w:r>
      <w:r w:rsidRPr="00C61BFD">
        <w:rPr>
          <w:rFonts w:ascii="Times New Roman" w:hAnsi="Times New Roman" w:cs="Times New Roman"/>
          <w:sz w:val="22"/>
          <w:lang w:val="en-GB"/>
        </w:rPr>
        <w:t xml:space="preserve"> was predicted to have a very high probability of loss of function mutation intolerance (</w:t>
      </w:r>
      <w:proofErr w:type="spellStart"/>
      <w:r w:rsidRPr="00C61BFD">
        <w:rPr>
          <w:rFonts w:ascii="Times New Roman" w:hAnsi="Times New Roman" w:cs="Times New Roman"/>
          <w:sz w:val="22"/>
          <w:lang w:val="en-GB"/>
        </w:rPr>
        <w:t>pLI</w:t>
      </w:r>
      <w:proofErr w:type="spellEnd"/>
      <w:r w:rsidRPr="00C61BFD">
        <w:rPr>
          <w:rFonts w:ascii="Times New Roman" w:hAnsi="Times New Roman" w:cs="Times New Roman"/>
          <w:sz w:val="22"/>
          <w:lang w:val="en-GB"/>
        </w:rPr>
        <w:t xml:space="preserve"> score</w:t>
      </w:r>
      <w:r w:rsidRPr="00C61BFD">
        <w:rPr>
          <w:rFonts w:ascii="Times New Roman" w:hAnsi="Times New Roman" w:cs="Times New Roman"/>
          <w:sz w:val="22"/>
        </w:rPr>
        <w:t>=</w:t>
      </w:r>
      <w:r w:rsidRPr="00C61BFD">
        <w:rPr>
          <w:rFonts w:ascii="Times New Roman" w:hAnsi="Times New Roman" w:cs="Times New Roman"/>
          <w:sz w:val="22"/>
          <w:lang w:val="en-GB"/>
        </w:rPr>
        <w:t>1;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.5). Genes differentiating MDD and SCZ were mainly enriched in the cortex, the anterior cingulate cortex (BA24), and the frontal cortex (BA9) regions (Table </w:t>
      </w:r>
      <w:proofErr w:type="gramStart"/>
      <w:r w:rsidRPr="00C61BFD">
        <w:rPr>
          <w:rFonts w:ascii="Times New Roman" w:hAnsi="Times New Roman" w:cs="Times New Roman"/>
          <w:sz w:val="22"/>
          <w:lang w:val="en-GB"/>
        </w:rPr>
        <w:t>S1.8;FDR</w:t>
      </w:r>
      <w:proofErr w:type="gramEnd"/>
      <w:r w:rsidRPr="00C61BFD">
        <w:rPr>
          <w:rFonts w:ascii="Times New Roman" w:hAnsi="Times New Roman" w:cs="Times New Roman"/>
          <w:sz w:val="22"/>
          <w:lang w:val="en-GB"/>
        </w:rPr>
        <w:t>&lt;6.0E-04). Cell-type enrichment analysis suggested strong associations with several kinds of neurons in the cortex and prefrontal cortex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.9). Moreover, this analysis also identified associations with neurons in the midbrain, hippocampus,</w:t>
      </w:r>
      <w:r w:rsidRPr="00C61BFD" w:rsidDel="00747D06">
        <w:rPr>
          <w:rFonts w:ascii="Times New Roman" w:hAnsi="Times New Roman" w:cs="Times New Roman"/>
          <w:sz w:val="22"/>
          <w:lang w:val="en-GB"/>
        </w:rPr>
        <w:t xml:space="preserve"> </w:t>
      </w:r>
      <w:r w:rsidRPr="00C61BFD">
        <w:rPr>
          <w:rFonts w:ascii="Times New Roman" w:hAnsi="Times New Roman" w:cs="Times New Roman"/>
          <w:sz w:val="22"/>
          <w:lang w:val="en-GB"/>
        </w:rPr>
        <w:t xml:space="preserve">and lateral geniculate </w:t>
      </w:r>
      <w:proofErr w:type="gramStart"/>
      <w:r w:rsidRPr="00C61BFD">
        <w:rPr>
          <w:rFonts w:ascii="Times New Roman" w:hAnsi="Times New Roman" w:cs="Times New Roman"/>
          <w:sz w:val="22"/>
          <w:lang w:val="en-GB"/>
        </w:rPr>
        <w:t>nucleus(</w:t>
      </w:r>
      <w:proofErr w:type="gramEnd"/>
      <w:r w:rsidRPr="00C61BFD">
        <w:rPr>
          <w:rFonts w:ascii="Times New Roman" w:hAnsi="Times New Roman" w:cs="Times New Roman"/>
          <w:sz w:val="22"/>
          <w:lang w:val="en-GB"/>
        </w:rPr>
        <w:t>LGN) regions(Table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.9). Conditional analyses suggested neurons in the cortex, GABAergic neurons in the midbrain, and pyramidal neurons in the hippocampus as</w:t>
      </w:r>
      <w:r w:rsidRPr="00C61BFD">
        <w:rPr>
          <w:rFonts w:ascii="Times New Roman" w:hAnsi="Times New Roman" w:cs="Times New Roman"/>
          <w:i/>
          <w:sz w:val="22"/>
          <w:lang w:val="en-GB"/>
        </w:rPr>
        <w:t xml:space="preserve"> independent</w:t>
      </w:r>
      <w:r w:rsidRPr="00C61BFD">
        <w:rPr>
          <w:rFonts w:ascii="Times New Roman" w:hAnsi="Times New Roman" w:cs="Times New Roman"/>
          <w:sz w:val="22"/>
          <w:lang w:val="en-GB"/>
        </w:rPr>
        <w:t xml:space="preserve"> contributing neurons (after controlling for other cell types)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.10).</w:t>
      </w:r>
    </w:p>
    <w:p w14:paraId="6F60DF4C" w14:textId="77777777" w:rsidR="009A4EDA" w:rsidRPr="00C61BFD" w:rsidRDefault="009A4EDA" w:rsidP="009A4EDA">
      <w:pPr>
        <w:spacing w:line="340" w:lineRule="atLeast"/>
        <w:rPr>
          <w:rFonts w:ascii="Times New Roman" w:hAnsi="Times New Roman" w:cs="Times New Roman"/>
          <w:sz w:val="22"/>
          <w:lang w:val="en-GB"/>
        </w:rPr>
      </w:pPr>
    </w:p>
    <w:p w14:paraId="72634E75" w14:textId="104D87D3"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In gene-set enrichment </w:t>
      </w:r>
      <w:proofErr w:type="gramStart"/>
      <w:r w:rsidRPr="00C61BFD">
        <w:rPr>
          <w:rFonts w:ascii="Times New Roman" w:hAnsi="Times New Roman" w:cs="Times New Roman"/>
          <w:sz w:val="22"/>
          <w:lang w:val="en-GB"/>
        </w:rPr>
        <w:t>analysis(</w:t>
      </w:r>
      <w:proofErr w:type="gramEnd"/>
      <w:r w:rsidRPr="00C61BFD">
        <w:rPr>
          <w:rFonts w:ascii="Times New Roman" w:hAnsi="Times New Roman" w:cs="Times New Roman"/>
          <w:sz w:val="22"/>
          <w:lang w:val="en-GB"/>
        </w:rPr>
        <w:t>GEA), the 953 GWGAS significant genes were enriched in a number of biological GO sets, including generation of neurons, regulation of nervous system development and central nervous system neuron differentiation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.11; FDR&lt; 5.88E-03]. Other enriched pathways include neuronal system, </w:t>
      </w:r>
      <w:proofErr w:type="gramStart"/>
      <w:r w:rsidRPr="00C61BFD">
        <w:rPr>
          <w:rFonts w:ascii="Times New Roman" w:hAnsi="Times New Roman" w:cs="Times New Roman"/>
          <w:sz w:val="22"/>
          <w:lang w:val="en-GB"/>
        </w:rPr>
        <w:t>alcoholism</w:t>
      </w:r>
      <w:proofErr w:type="gramEnd"/>
      <w:r w:rsidRPr="00C61BFD">
        <w:rPr>
          <w:rFonts w:ascii="Times New Roman" w:hAnsi="Times New Roman" w:cs="Times New Roman"/>
          <w:sz w:val="22"/>
          <w:lang w:val="en-GB"/>
        </w:rPr>
        <w:t xml:space="preserve"> and brain-derived neurotrophic factor (BDNF) signalling pathway [Table S</w:t>
      </w:r>
      <w:r w:rsidR="00864AAD" w:rsidRPr="00C61BFD">
        <w:rPr>
          <w:rFonts w:ascii="Times New Roman" w:hAnsi="Times New Roman" w:cs="Times New Roman"/>
          <w:sz w:val="22"/>
          <w:lang w:val="en-GB"/>
        </w:rPr>
        <w:t>2</w:t>
      </w:r>
      <w:r w:rsidRPr="00C61BFD">
        <w:rPr>
          <w:rFonts w:ascii="Times New Roman" w:hAnsi="Times New Roman" w:cs="Times New Roman"/>
          <w:sz w:val="22"/>
          <w:lang w:val="en-GB"/>
        </w:rPr>
        <w:t>.12; FDR&lt; 1.86E-02]. In genetic correlation analysis, SCZ was defined as ‘case’ and MDD as (pseudo-</w:t>
      </w:r>
      <w:proofErr w:type="gramStart"/>
      <w:r w:rsidRPr="00C61BFD">
        <w:rPr>
          <w:rFonts w:ascii="Times New Roman" w:hAnsi="Times New Roman" w:cs="Times New Roman"/>
          <w:sz w:val="22"/>
          <w:lang w:val="en-GB"/>
        </w:rPr>
        <w:t>)‘</w:t>
      </w:r>
      <w:proofErr w:type="gramEnd"/>
      <w:r w:rsidRPr="00C61BFD">
        <w:rPr>
          <w:rFonts w:ascii="Times New Roman" w:hAnsi="Times New Roman" w:cs="Times New Roman"/>
          <w:sz w:val="22"/>
          <w:lang w:val="en-GB"/>
        </w:rPr>
        <w:t>control’. Note that a positive genetic correlation indicates that the ‘case’ disorder is more positively associated with the studied trait genetically than the (pseudo-</w:t>
      </w:r>
      <w:proofErr w:type="gramStart"/>
      <w:r w:rsidRPr="00C61BFD">
        <w:rPr>
          <w:rFonts w:ascii="Times New Roman" w:hAnsi="Times New Roman" w:cs="Times New Roman"/>
          <w:sz w:val="22"/>
          <w:lang w:val="en-GB"/>
        </w:rPr>
        <w:t>)‘</w:t>
      </w:r>
      <w:proofErr w:type="gramEnd"/>
      <w:r w:rsidRPr="00C61BFD">
        <w:rPr>
          <w:rFonts w:ascii="Times New Roman" w:hAnsi="Times New Roman" w:cs="Times New Roman"/>
          <w:sz w:val="22"/>
          <w:lang w:val="en-GB"/>
        </w:rPr>
        <w:t xml:space="preserve">control’ disorder, and vice versa. For example, we observed inverse genetic correlations(rg) with insomnia, neuroticism, coronary artery disease (CAD) and mean hippocampal volume, among others. This suggested that MDD has stronger positive genetic correlations with the above traits/disorders compared to SCZ. Findings of this type may shed light on different patterns of </w:t>
      </w:r>
      <w:proofErr w:type="gramStart"/>
      <w:r w:rsidRPr="00C61BFD">
        <w:rPr>
          <w:rFonts w:ascii="Times New Roman" w:hAnsi="Times New Roman" w:cs="Times New Roman"/>
          <w:sz w:val="22"/>
          <w:lang w:val="en-GB"/>
        </w:rPr>
        <w:t>comorbidities, but</w:t>
      </w:r>
      <w:proofErr w:type="gramEnd"/>
      <w:r w:rsidRPr="00C61BFD">
        <w:rPr>
          <w:rFonts w:ascii="Times New Roman" w:hAnsi="Times New Roman" w:cs="Times New Roman"/>
          <w:sz w:val="22"/>
          <w:lang w:val="en-GB"/>
        </w:rPr>
        <w:t xml:space="preserve"> may also be clinically informative. For instance, the significant inverse rg with CAD suggested that compared to SCZ patients, MDD patients may be more genetically predisposed to CAD. </w:t>
      </w:r>
    </w:p>
    <w:p w14:paraId="66C5D56A" w14:textId="77777777" w:rsidR="009A4EDA" w:rsidRPr="00C61BFD" w:rsidRDefault="009A4EDA" w:rsidP="009A4EDA">
      <w:pPr>
        <w:spacing w:line="340" w:lineRule="atLeast"/>
        <w:rPr>
          <w:rFonts w:ascii="Times New Roman" w:hAnsi="Times New Roman" w:cs="Times New Roman"/>
          <w:sz w:val="22"/>
          <w:lang w:val="en-GB"/>
        </w:rPr>
      </w:pPr>
    </w:p>
    <w:p w14:paraId="4E992789"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MDD against BPD, ED, ASD, ADHD, Anxiety disorder, Insomnia, Alcohol dependence</w:t>
      </w:r>
      <w:r w:rsidRPr="00C61BFD">
        <w:rPr>
          <w:rFonts w:ascii="Times New Roman" w:hAnsi="Times New Roman" w:cs="Times New Roman"/>
          <w:sz w:val="22"/>
          <w:lang w:val="en-GB"/>
        </w:rPr>
        <w:t xml:space="preserve"> </w:t>
      </w:r>
      <w:r w:rsidRPr="00C61BFD">
        <w:rPr>
          <w:rFonts w:ascii="Times New Roman" w:hAnsi="Times New Roman" w:cs="Times New Roman"/>
          <w:i/>
          <w:sz w:val="22"/>
          <w:lang w:val="en-GB"/>
        </w:rPr>
        <w:t>and Cannabis use</w:t>
      </w:r>
    </w:p>
    <w:p w14:paraId="648E9F6A" w14:textId="6C7A2E15"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In these 8 pairs of comparisons, we identified 32 differential genomic loci (Table 3; detailed in 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-S</w:t>
      </w:r>
      <w:r w:rsidR="00864AAD" w:rsidRPr="00C61BFD">
        <w:rPr>
          <w:rFonts w:ascii="Times New Roman" w:hAnsi="Times New Roman" w:cs="Times New Roman"/>
          <w:sz w:val="22"/>
          <w:lang w:val="en-GB"/>
        </w:rPr>
        <w:t>10</w:t>
      </w:r>
      <w:r w:rsidRPr="00C61BFD">
        <w:rPr>
          <w:rFonts w:ascii="Times New Roman" w:hAnsi="Times New Roman" w:cs="Times New Roman"/>
          <w:sz w:val="22"/>
          <w:lang w:val="en-GB"/>
        </w:rPr>
        <w:t xml:space="preserve">). The comparison between MDD and BPD revealed the largest number of significant genes based on GWGAS (174 genes; </w:t>
      </w:r>
      <w:r w:rsidR="001306B8">
        <w:rPr>
          <w:rFonts w:ascii="Times New Roman" w:hAnsi="Times New Roman" w:cs="Times New Roman"/>
          <w:sz w:val="22"/>
          <w:lang w:val="en-GB"/>
        </w:rPr>
        <w:t>Table 3</w:t>
      </w:r>
      <w:r w:rsidRPr="00C61BFD">
        <w:rPr>
          <w:rFonts w:ascii="Times New Roman" w:hAnsi="Times New Roman" w:cs="Times New Roman"/>
          <w:sz w:val="22"/>
          <w:lang w:val="en-GB"/>
        </w:rPr>
        <w:t>; 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.6). Here we just briefly highlight the comparisons of MDD with a few disorders (BPD, </w:t>
      </w:r>
      <w:proofErr w:type="gramStart"/>
      <w:r w:rsidRPr="00C61BFD">
        <w:rPr>
          <w:rFonts w:ascii="Times New Roman" w:hAnsi="Times New Roman" w:cs="Times New Roman"/>
          <w:sz w:val="22"/>
          <w:lang w:val="en-GB"/>
        </w:rPr>
        <w:t>ADHD</w:t>
      </w:r>
      <w:proofErr w:type="gramEnd"/>
      <w:r w:rsidRPr="00C61BFD">
        <w:rPr>
          <w:rFonts w:ascii="Times New Roman" w:hAnsi="Times New Roman" w:cs="Times New Roman"/>
          <w:sz w:val="22"/>
          <w:lang w:val="en-GB"/>
        </w:rPr>
        <w:t xml:space="preserve"> and anxiety disorders) which yielded the largest number of significant genes in GWGAS. </w:t>
      </w:r>
    </w:p>
    <w:p w14:paraId="4E868DE2" w14:textId="77777777" w:rsidR="009A4EDA" w:rsidRPr="00C61BFD" w:rsidRDefault="009A4EDA" w:rsidP="009A4EDA">
      <w:pPr>
        <w:spacing w:line="340" w:lineRule="atLeast"/>
        <w:rPr>
          <w:rFonts w:ascii="Times New Roman" w:hAnsi="Times New Roman" w:cs="Times New Roman"/>
          <w:sz w:val="22"/>
          <w:lang w:val="en-GB"/>
        </w:rPr>
      </w:pPr>
    </w:p>
    <w:p w14:paraId="1AFDF1EB" w14:textId="7CFD8A87" w:rsidR="009A4EDA" w:rsidRPr="00C61BFD" w:rsidRDefault="009A4EDA"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In the comparison between MDD and BPD, we found 4 significant risk loci, in which the strongest signal rs17751061 was found to be highly pathogenic likely influencing the function of </w:t>
      </w:r>
      <w:r w:rsidRPr="00C61BFD">
        <w:rPr>
          <w:rFonts w:ascii="Times New Roman" w:hAnsi="Times New Roman" w:cs="Times New Roman"/>
          <w:i/>
          <w:sz w:val="22"/>
          <w:lang w:val="en-GB"/>
        </w:rPr>
        <w:t>SUGP1</w:t>
      </w:r>
      <w:r w:rsidRPr="00C61BFD">
        <w:rPr>
          <w:rFonts w:ascii="Times New Roman" w:hAnsi="Times New Roman" w:cs="Times New Roman"/>
          <w:sz w:val="22"/>
          <w:lang w:val="en-GB"/>
        </w:rPr>
        <w:t xml:space="preserve"> (Table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.2, CADD = 35). Another nonsynonymous variant, rs17420378, was located in exon 8 of </w:t>
      </w:r>
      <w:r w:rsidRPr="00C61BFD">
        <w:rPr>
          <w:rFonts w:ascii="Times New Roman" w:hAnsi="Times New Roman" w:cs="Times New Roman"/>
          <w:i/>
          <w:sz w:val="22"/>
          <w:lang w:val="en-GB"/>
        </w:rPr>
        <w:t>STK4</w:t>
      </w:r>
      <w:r w:rsidRPr="00C61BFD">
        <w:rPr>
          <w:rFonts w:ascii="Times New Roman" w:hAnsi="Times New Roman" w:cs="Times New Roman"/>
          <w:sz w:val="22"/>
          <w:lang w:val="en-GB"/>
        </w:rPr>
        <w:t xml:space="preserve"> (risk loci no. 4) with high predicted </w:t>
      </w:r>
      <w:proofErr w:type="gramStart"/>
      <w:r w:rsidRPr="00C61BFD">
        <w:rPr>
          <w:rFonts w:ascii="Times New Roman" w:hAnsi="Times New Roman" w:cs="Times New Roman"/>
          <w:sz w:val="22"/>
          <w:lang w:val="en-GB"/>
        </w:rPr>
        <w:t>pathogenicity(</w:t>
      </w:r>
      <w:proofErr w:type="gramEnd"/>
      <w:r w:rsidRPr="00C61BFD">
        <w:rPr>
          <w:rFonts w:ascii="Times New Roman" w:hAnsi="Times New Roman" w:cs="Times New Roman"/>
          <w:sz w:val="22"/>
          <w:lang w:val="en-GB"/>
        </w:rPr>
        <w:t>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.2, CADD=22.7). Besides, </w:t>
      </w:r>
      <w:r w:rsidRPr="00C61BFD">
        <w:rPr>
          <w:rFonts w:ascii="Times New Roman" w:hAnsi="Times New Roman" w:cs="Times New Roman"/>
          <w:i/>
          <w:sz w:val="22"/>
          <w:lang w:val="en-GB"/>
        </w:rPr>
        <w:t>STK4</w:t>
      </w:r>
      <w:r w:rsidRPr="00C61BFD">
        <w:rPr>
          <w:rFonts w:ascii="Times New Roman" w:hAnsi="Times New Roman" w:cs="Times New Roman"/>
          <w:sz w:val="22"/>
          <w:lang w:val="en-GB"/>
        </w:rPr>
        <w:t xml:space="preserve"> was implicated by all four gene-mapping </w:t>
      </w:r>
      <w:proofErr w:type="gramStart"/>
      <w:r w:rsidRPr="00C61BFD">
        <w:rPr>
          <w:rFonts w:ascii="Times New Roman" w:hAnsi="Times New Roman" w:cs="Times New Roman"/>
          <w:sz w:val="22"/>
          <w:lang w:val="en-GB"/>
        </w:rPr>
        <w:t>strategies(</w:t>
      </w:r>
      <w:proofErr w:type="gramEnd"/>
      <w:r w:rsidRPr="00C61BFD">
        <w:rPr>
          <w:rFonts w:ascii="Times New Roman" w:hAnsi="Times New Roman" w:cs="Times New Roman"/>
          <w:sz w:val="22"/>
          <w:lang w:val="en-GB"/>
        </w:rPr>
        <w:t>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.5 and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.6). The differential variants were enriched in brain regions including the cerebellum, cortex, and frontal cortex (BA9) [Table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.7; FDR &lt; 4.03E-02]. Enrichment analysis </w:t>
      </w:r>
      <w:r w:rsidRPr="00C61BFD">
        <w:rPr>
          <w:rFonts w:ascii="Times New Roman" w:hAnsi="Times New Roman" w:cs="Times New Roman"/>
          <w:i/>
          <w:sz w:val="22"/>
          <w:lang w:val="en-GB"/>
        </w:rPr>
        <w:t>within</w:t>
      </w:r>
      <w:r w:rsidRPr="00C61BFD">
        <w:rPr>
          <w:rFonts w:ascii="Times New Roman" w:hAnsi="Times New Roman" w:cs="Times New Roman"/>
          <w:sz w:val="22"/>
          <w:lang w:val="en-GB"/>
        </w:rPr>
        <w:t xml:space="preserve"> brain regions suggested that the cortex and frontal cortex were the most enriched compared to </w:t>
      </w:r>
      <w:proofErr w:type="gramStart"/>
      <w:r w:rsidRPr="00C61BFD">
        <w:rPr>
          <w:rFonts w:ascii="Times New Roman" w:hAnsi="Times New Roman" w:cs="Times New Roman"/>
          <w:sz w:val="22"/>
          <w:lang w:val="en-GB"/>
        </w:rPr>
        <w:t>others[</w:t>
      </w:r>
      <w:proofErr w:type="gramEnd"/>
      <w:r w:rsidRPr="00C61BFD">
        <w:rPr>
          <w:rFonts w:ascii="Times New Roman" w:hAnsi="Times New Roman" w:cs="Times New Roman"/>
          <w:sz w:val="22"/>
          <w:lang w:val="en-GB"/>
        </w:rPr>
        <w:t>Table 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.8; FDR&lt;5.31E-04]. </w:t>
      </w:r>
      <w:r w:rsidR="000C6129" w:rsidRPr="00C61BFD">
        <w:rPr>
          <w:rFonts w:ascii="Times New Roman" w:hAnsi="Times New Roman" w:cs="Times New Roman"/>
          <w:sz w:val="22"/>
          <w:lang w:val="en-GB"/>
        </w:rPr>
        <w:t xml:space="preserve">GEA revealed 174 GWGAS-significant genes, which were enriched in 17 gene ontology (GO) </w:t>
      </w:r>
      <w:proofErr w:type="gramStart"/>
      <w:r w:rsidR="000C6129" w:rsidRPr="00C61BFD">
        <w:rPr>
          <w:rFonts w:ascii="Times New Roman" w:hAnsi="Times New Roman" w:cs="Times New Roman"/>
          <w:sz w:val="22"/>
          <w:lang w:val="en-GB"/>
        </w:rPr>
        <w:t>sets[</w:t>
      </w:r>
      <w:proofErr w:type="gramEnd"/>
      <w:r w:rsidR="000C6129" w:rsidRPr="00C61BFD">
        <w:rPr>
          <w:rFonts w:ascii="Times New Roman" w:hAnsi="Times New Roman" w:cs="Times New Roman"/>
          <w:sz w:val="22"/>
          <w:lang w:val="en-GB"/>
        </w:rPr>
        <w:t xml:space="preserve">Table S3.10; </w:t>
      </w:r>
      <w:r w:rsidR="000C6129" w:rsidRPr="00C61BFD">
        <w:rPr>
          <w:rFonts w:ascii="Times New Roman" w:hAnsi="Times New Roman" w:cs="Times New Roman"/>
          <w:i/>
          <w:sz w:val="22"/>
          <w:lang w:val="en-GB"/>
        </w:rPr>
        <w:t>P</w:t>
      </w:r>
      <w:r w:rsidR="000C6129" w:rsidRPr="00C61BFD">
        <w:rPr>
          <w:rFonts w:ascii="Times New Roman" w:hAnsi="Times New Roman" w:cs="Times New Roman"/>
          <w:sz w:val="22"/>
          <w:lang w:val="en-GB"/>
        </w:rPr>
        <w:t xml:space="preserve">&lt;0.01], such as transitional metal ion binding and pre-mRNA binding. </w:t>
      </w:r>
      <w:r w:rsidRPr="00C61BFD">
        <w:rPr>
          <w:rFonts w:ascii="Times New Roman" w:hAnsi="Times New Roman" w:cs="Times New Roman"/>
          <w:sz w:val="22"/>
          <w:lang w:val="en-GB"/>
        </w:rPr>
        <w:t xml:space="preserve">The most significantly enriched cell type was GABAergic neurons from LGN. </w:t>
      </w:r>
      <w:r w:rsidR="00864AAD" w:rsidRPr="00C61BFD">
        <w:rPr>
          <w:rFonts w:ascii="Times New Roman" w:hAnsi="Times New Roman" w:cs="Times New Roman"/>
          <w:sz w:val="22"/>
          <w:lang w:val="en-GB"/>
        </w:rPr>
        <w:t xml:space="preserve">Our pathway enrichment analysis indicated that differential genetic associations between MDD and BPD were involved in neural cell adhesion molecule (NCAM) signalling for neurite outgrowth, amphetamine addiction, serotonergic and glutamatergic synapse [Table </w:t>
      </w:r>
      <w:proofErr w:type="gramStart"/>
      <w:r w:rsidR="00864AAD" w:rsidRPr="00C61BFD">
        <w:rPr>
          <w:rFonts w:ascii="Times New Roman" w:hAnsi="Times New Roman" w:cs="Times New Roman"/>
          <w:sz w:val="22"/>
          <w:lang w:val="en-GB"/>
        </w:rPr>
        <w:t>S3.11;FDR</w:t>
      </w:r>
      <w:proofErr w:type="gramEnd"/>
      <w:r w:rsidR="00864AAD" w:rsidRPr="00C61BFD">
        <w:rPr>
          <w:rFonts w:ascii="Times New Roman" w:hAnsi="Times New Roman" w:cs="Times New Roman"/>
          <w:sz w:val="22"/>
          <w:lang w:val="en-GB"/>
        </w:rPr>
        <w:t xml:space="preserve"> = 4.88E-02</w:t>
      </w:r>
      <w:r w:rsidR="00864AAD" w:rsidRPr="00C61BFD">
        <w:rPr>
          <w:rFonts w:ascii="Times New Roman" w:hAnsi="Times New Roman" w:cs="Times New Roman"/>
          <w:sz w:val="22"/>
          <w:vertAlign w:val="superscript"/>
          <w:lang w:val="en-GB"/>
        </w:rPr>
        <w:t xml:space="preserve"> </w:t>
      </w:r>
      <w:r w:rsidR="00864AAD" w:rsidRPr="00C61BFD">
        <w:rPr>
          <w:rFonts w:ascii="Times New Roman" w:hAnsi="Times New Roman" w:cs="Times New Roman"/>
          <w:sz w:val="22"/>
          <w:lang w:val="en-GB"/>
        </w:rPr>
        <w:t>for</w:t>
      </w:r>
      <w:r w:rsidR="00864AAD" w:rsidRPr="00C61BFD">
        <w:rPr>
          <w:rFonts w:ascii="Times New Roman" w:hAnsi="Times New Roman" w:cs="Times New Roman"/>
          <w:sz w:val="22"/>
          <w:vertAlign w:val="superscript"/>
          <w:lang w:val="en-GB"/>
        </w:rPr>
        <w:t xml:space="preserve"> </w:t>
      </w:r>
      <w:r w:rsidR="00864AAD" w:rsidRPr="00C61BFD">
        <w:rPr>
          <w:rFonts w:ascii="Times New Roman" w:hAnsi="Times New Roman" w:cs="Times New Roman"/>
          <w:sz w:val="22"/>
          <w:lang w:val="en-GB"/>
        </w:rPr>
        <w:t xml:space="preserve">all four pathways], among other pathways. </w:t>
      </w:r>
      <w:r w:rsidRPr="00C61BFD">
        <w:rPr>
          <w:rFonts w:ascii="Times New Roman" w:hAnsi="Times New Roman" w:cs="Times New Roman"/>
          <w:sz w:val="22"/>
          <w:lang w:val="en-GB"/>
        </w:rPr>
        <w:t xml:space="preserve">Interestingly, the differential variants (BPD vs MDD) were found to have positive correlations with childhood IQ and a higher level of education [Table </w:t>
      </w:r>
      <w:proofErr w:type="gramStart"/>
      <w:r w:rsidRPr="00C61BFD">
        <w:rPr>
          <w:rFonts w:ascii="Times New Roman" w:hAnsi="Times New Roman" w:cs="Times New Roman"/>
          <w:sz w:val="22"/>
          <w:lang w:val="en-GB"/>
        </w:rPr>
        <w:t>S</w:t>
      </w:r>
      <w:r w:rsidR="00864AAD" w:rsidRPr="00C61BFD">
        <w:rPr>
          <w:rFonts w:ascii="Times New Roman" w:hAnsi="Times New Roman" w:cs="Times New Roman"/>
          <w:sz w:val="22"/>
          <w:lang w:val="en-GB"/>
        </w:rPr>
        <w:t>3</w:t>
      </w:r>
      <w:r w:rsidRPr="00C61BFD">
        <w:rPr>
          <w:rFonts w:ascii="Times New Roman" w:hAnsi="Times New Roman" w:cs="Times New Roman"/>
          <w:sz w:val="22"/>
          <w:lang w:val="en-GB"/>
        </w:rPr>
        <w:t>.12;FDR</w:t>
      </w:r>
      <w:proofErr w:type="gramEnd"/>
      <w:r w:rsidRPr="00C61BFD">
        <w:rPr>
          <w:rFonts w:ascii="Times New Roman" w:hAnsi="Times New Roman" w:cs="Times New Roman"/>
          <w:sz w:val="22"/>
          <w:lang w:val="en-GB"/>
        </w:rPr>
        <w:t>&lt;3.26E-02], but negative correlations with insomnia and CAD [FDR&lt; 4.92E-03].</w:t>
      </w:r>
    </w:p>
    <w:p w14:paraId="2C1A6109" w14:textId="0B09677F" w:rsidR="004F2445" w:rsidRPr="00C61BFD" w:rsidRDefault="004F2445" w:rsidP="009A4EDA">
      <w:pPr>
        <w:spacing w:line="340" w:lineRule="atLeast"/>
        <w:ind w:firstLineChars="100" w:firstLine="220"/>
        <w:rPr>
          <w:rFonts w:ascii="Times New Roman" w:hAnsi="Times New Roman" w:cs="Times New Roman"/>
          <w:sz w:val="22"/>
          <w:lang w:val="en-GB"/>
        </w:rPr>
      </w:pPr>
    </w:p>
    <w:p w14:paraId="02D422B8" w14:textId="1F44AD6F" w:rsidR="004F2445" w:rsidRPr="00C61BFD" w:rsidRDefault="004F2445"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In the comparison of MDD with ADHD, 167 significant differential genetic variants were identified which formed 5 genetic loci (Table S6.1 and S6.2). Four genes were mapped by all 3 gene-mapping strategies, including </w:t>
      </w:r>
      <w:r w:rsidRPr="00C61BFD">
        <w:rPr>
          <w:rFonts w:ascii="Times New Roman" w:hAnsi="Times New Roman" w:cs="Times New Roman"/>
          <w:i/>
          <w:sz w:val="22"/>
          <w:lang w:val="en-GB"/>
        </w:rPr>
        <w:t>KDM4A, SLC6A9, TMEM161B and CDH8</w:t>
      </w:r>
      <w:r w:rsidRPr="00C61BFD">
        <w:rPr>
          <w:rFonts w:ascii="Times New Roman" w:hAnsi="Times New Roman" w:cs="Times New Roman"/>
          <w:sz w:val="22"/>
          <w:lang w:val="en-GB"/>
        </w:rPr>
        <w:t xml:space="preserve"> (Table S6.5 and S6.6). The most enriched cell types included GABAergic neurons in the midbrain and prefrontal cortex, as well as dopaminergic neurons in the midbrain (Table S6.9). Altogether 82 genes were significant in gene-based test, and pathway and GSEA shed light on pathways such as those related to DNA methylation (Table S6.10 and S6.11).</w:t>
      </w:r>
    </w:p>
    <w:p w14:paraId="1B367D8B" w14:textId="77777777"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w:t>
      </w:r>
    </w:p>
    <w:p w14:paraId="5A61EA3F" w14:textId="00226AC6" w:rsidR="009A4EDA" w:rsidRPr="00C61BFD" w:rsidRDefault="009A4EDA" w:rsidP="004F2445">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In the comparison between MDD and anxiety disorders, five genetic loci were found (</w:t>
      </w:r>
      <w:r w:rsidR="001306B8">
        <w:rPr>
          <w:rFonts w:ascii="Times New Roman" w:hAnsi="Times New Roman" w:cs="Times New Roman"/>
          <w:sz w:val="22"/>
          <w:lang w:val="en-GB"/>
        </w:rPr>
        <w:t>Table 3</w:t>
      </w:r>
      <w:r w:rsidRPr="00C61BFD">
        <w:rPr>
          <w:rFonts w:ascii="Times New Roman" w:hAnsi="Times New Roman" w:cs="Times New Roman"/>
          <w:sz w:val="22"/>
          <w:lang w:val="en-GB"/>
        </w:rPr>
        <w:t>), one of which involved the extended MHC (</w:t>
      </w:r>
      <w:proofErr w:type="spellStart"/>
      <w:r w:rsidRPr="00C61BFD">
        <w:rPr>
          <w:rFonts w:ascii="Times New Roman" w:hAnsi="Times New Roman" w:cs="Times New Roman"/>
          <w:sz w:val="22"/>
          <w:lang w:val="en-GB"/>
        </w:rPr>
        <w:t>xMHC</w:t>
      </w:r>
      <w:proofErr w:type="spellEnd"/>
      <w:r w:rsidRPr="00C61BFD">
        <w:rPr>
          <w:rFonts w:ascii="Times New Roman" w:hAnsi="Times New Roman" w:cs="Times New Roman"/>
          <w:sz w:val="22"/>
          <w:lang w:val="en-GB"/>
        </w:rPr>
        <w:t xml:space="preserve">) region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&lt;EndNote&gt;&lt;Cite&gt;&lt;Author&gt;Horton&lt;/Author&gt;&lt;Year&gt;2004&lt;/Year&gt;&lt;RecNum&gt;110&lt;/RecNum&gt;&lt;DisplayText&gt;&lt;style face="superscript"&gt;41&lt;/style&gt;&lt;/DisplayText&gt;&lt;record&gt;&lt;rec-number&gt;41&lt;/rec-number&gt;&lt;foreign-keys&gt;&lt;key app="EN" db-id="2fz9tvv0va0debeswpzvz9d1xp0w2d50tpwv" timestamp="1621307387"&gt;41&lt;/key&gt;&lt;/foreign-keys&gt;&lt;ref-type name="Journal Article"&gt;17&lt;/ref-type&gt;&lt;contributors&gt;&lt;authors&gt;&lt;author&gt;Horton, Roger&lt;/author&gt;&lt;author&gt;Wilming, Laurens&lt;/author&gt;&lt;author&gt;Rand, Vikki&lt;/author&gt;&lt;author&gt;Lovering, Ruth C.&lt;/author&gt;&lt;author&gt;Bruford, Elspeth A.&lt;/author&gt;&lt;author&gt;Khodiyar, Varsha K.&lt;/author&gt;&lt;author&gt;Lush, Michael J.&lt;/author&gt;&lt;author&gt;Povey, Sue&lt;/author&gt;&lt;author&gt;Talbot, C. Conover&lt;/author&gt;&lt;author&gt;Wright, Mathew W.&lt;/author&gt;&lt;author&gt;Wain, Hester M.&lt;/author&gt;&lt;author&gt;Trowsdale, John&lt;/author&gt;&lt;author&gt;Ziegler, Andreas&lt;/author&gt;&lt;author&gt;Beck, Stephan&lt;/author&gt;&lt;/authors&gt;&lt;/contributors&gt;&lt;titles&gt;&lt;title&gt;Gene map of the extended human MHC&lt;/title&gt;&lt;secondary-title&gt;Nature Reviews Genetics&lt;/secondary-title&gt;&lt;/titles&gt;&lt;periodical&gt;&lt;full-title&gt;Nature Reviews Genetics&lt;/full-title&gt;&lt;/periodical&gt;&lt;pages&gt;889-899&lt;/pages&gt;&lt;volume&gt;5&lt;/volume&gt;&lt;number&gt;12&lt;/number&gt;&lt;dates&gt;&lt;year&gt;2004&lt;/year&gt;&lt;pub-dates&gt;&lt;date&gt;2004/12/01&lt;/date&gt;&lt;/pub-dates&gt;&lt;/dates&gt;&lt;isbn&gt;1471-0064&lt;/isbn&gt;&lt;urls&gt;&lt;related-urls&gt;&lt;url&gt;https://doi.org/10.1038/nrg1489&lt;/url&gt;&lt;/related-urls&gt;&lt;/urls&gt;&lt;electronic-resource-num&gt;10.1038/nrg1489&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41</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The top mapped genes involved a set of genes in the </w:t>
      </w:r>
      <w:proofErr w:type="spellStart"/>
      <w:r w:rsidRPr="00C61BFD">
        <w:rPr>
          <w:rFonts w:ascii="Times New Roman" w:hAnsi="Times New Roman" w:cs="Times New Roman"/>
          <w:sz w:val="22"/>
          <w:lang w:val="en-GB"/>
        </w:rPr>
        <w:t>xMHC</w:t>
      </w:r>
      <w:proofErr w:type="spellEnd"/>
      <w:r w:rsidRPr="00C61BFD">
        <w:rPr>
          <w:rFonts w:ascii="Times New Roman" w:hAnsi="Times New Roman" w:cs="Times New Roman"/>
          <w:sz w:val="22"/>
          <w:lang w:val="en-GB"/>
        </w:rPr>
        <w:t xml:space="preserve"> region, and 3 other genes from other chromosomes (</w:t>
      </w:r>
      <w:r w:rsidRPr="00C61BFD">
        <w:rPr>
          <w:rFonts w:ascii="Times New Roman" w:hAnsi="Times New Roman" w:cs="Times New Roman"/>
          <w:i/>
          <w:sz w:val="22"/>
          <w:lang w:val="en-GB"/>
        </w:rPr>
        <w:t>LRFN5, PTPN1, FAM65C</w:t>
      </w:r>
      <w:r w:rsidRPr="00C61BFD">
        <w:rPr>
          <w:rFonts w:ascii="Times New Roman" w:hAnsi="Times New Roman" w:cs="Times New Roman"/>
          <w:sz w:val="22"/>
          <w:lang w:val="en-GB"/>
        </w:rPr>
        <w:t xml:space="preserve">) (Table </w:t>
      </w:r>
      <w:r w:rsidR="00686FDB">
        <w:rPr>
          <w:rFonts w:ascii="Times New Roman" w:hAnsi="Times New Roman" w:cs="Times New Roman"/>
          <w:sz w:val="22"/>
          <w:lang w:val="en-GB"/>
        </w:rPr>
        <w:t>4</w:t>
      </w:r>
      <w:r w:rsidRPr="00C61BFD">
        <w:rPr>
          <w:rFonts w:ascii="Times New Roman" w:hAnsi="Times New Roman" w:cs="Times New Roman"/>
          <w:sz w:val="22"/>
          <w:lang w:val="en-GB"/>
        </w:rPr>
        <w:t xml:space="preserve">). We note that due to the complex LD structure and high gene density in this region, it may be relatively difficult to identify the true casual gene/variant. GWGAS revealed 106 significant </w:t>
      </w:r>
      <w:proofErr w:type="gramStart"/>
      <w:r w:rsidRPr="00C61BFD">
        <w:rPr>
          <w:rFonts w:ascii="Times New Roman" w:hAnsi="Times New Roman" w:cs="Times New Roman"/>
          <w:sz w:val="22"/>
          <w:lang w:val="en-GB"/>
        </w:rPr>
        <w:t>genes(</w:t>
      </w:r>
      <w:proofErr w:type="gramEnd"/>
      <w:r w:rsidRPr="00C61BFD">
        <w:rPr>
          <w:rFonts w:ascii="Times New Roman" w:hAnsi="Times New Roman" w:cs="Times New Roman"/>
          <w:sz w:val="22"/>
          <w:lang w:val="en-GB"/>
        </w:rPr>
        <w:t>Table S</w:t>
      </w:r>
      <w:r w:rsidR="00FD4008" w:rsidRPr="00C61BFD">
        <w:rPr>
          <w:rFonts w:ascii="Times New Roman" w:hAnsi="Times New Roman" w:cs="Times New Roman"/>
          <w:sz w:val="22"/>
          <w:lang w:val="en-GB"/>
        </w:rPr>
        <w:t>7</w:t>
      </w:r>
      <w:r w:rsidRPr="00C61BFD">
        <w:rPr>
          <w:rFonts w:ascii="Times New Roman" w:hAnsi="Times New Roman" w:cs="Times New Roman"/>
          <w:sz w:val="22"/>
          <w:lang w:val="en-GB"/>
        </w:rPr>
        <w:t>.6)</w:t>
      </w:r>
      <w:r w:rsidRPr="00C61BFD">
        <w:rPr>
          <w:rFonts w:ascii="Times New Roman" w:hAnsi="Times New Roman" w:cs="Times New Roman"/>
          <w:sz w:val="22"/>
        </w:rPr>
        <w:t>. The most enriched tissues contributing to differential associations included the nucleus accumbens, frontal cortex and cerebellar hemisphere (</w:t>
      </w:r>
      <w:r w:rsidRPr="00C61BFD">
        <w:rPr>
          <w:rFonts w:ascii="Times New Roman" w:hAnsi="Times New Roman" w:cs="Times New Roman"/>
          <w:sz w:val="22"/>
          <w:lang w:val="en-GB"/>
        </w:rPr>
        <w:t>Table S</w:t>
      </w:r>
      <w:r w:rsidR="00FD4008" w:rsidRPr="00C61BFD">
        <w:rPr>
          <w:rFonts w:ascii="Times New Roman" w:hAnsi="Times New Roman" w:cs="Times New Roman"/>
          <w:sz w:val="22"/>
          <w:lang w:val="en-GB"/>
        </w:rPr>
        <w:t>7</w:t>
      </w:r>
      <w:r w:rsidRPr="00C61BFD">
        <w:rPr>
          <w:rFonts w:ascii="Times New Roman" w:hAnsi="Times New Roman" w:cs="Times New Roman"/>
          <w:sz w:val="22"/>
          <w:lang w:val="en-GB"/>
        </w:rPr>
        <w:t>.7</w:t>
      </w:r>
      <w:r w:rsidRPr="00C61BFD">
        <w:rPr>
          <w:rFonts w:ascii="Times New Roman" w:hAnsi="Times New Roman" w:cs="Times New Roman"/>
          <w:sz w:val="22"/>
        </w:rPr>
        <w:t>)</w:t>
      </w:r>
      <w:r w:rsidRPr="00C61BFD">
        <w:rPr>
          <w:rFonts w:ascii="Times New Roman" w:hAnsi="Times New Roman" w:cs="Times New Roman"/>
          <w:sz w:val="22"/>
          <w:lang w:val="en-GB"/>
        </w:rPr>
        <w:t xml:space="preserve">; the most enriched cell types included GABAergic neurons from hippocampus, </w:t>
      </w:r>
      <w:proofErr w:type="gramStart"/>
      <w:r w:rsidRPr="00C61BFD">
        <w:rPr>
          <w:rFonts w:ascii="Times New Roman" w:hAnsi="Times New Roman" w:cs="Times New Roman"/>
          <w:sz w:val="22"/>
          <w:lang w:val="en-GB"/>
        </w:rPr>
        <w:t>midbrain</w:t>
      </w:r>
      <w:proofErr w:type="gramEnd"/>
      <w:r w:rsidRPr="00C61BFD">
        <w:rPr>
          <w:rFonts w:ascii="Times New Roman" w:hAnsi="Times New Roman" w:cs="Times New Roman"/>
          <w:sz w:val="22"/>
          <w:lang w:val="en-GB"/>
        </w:rPr>
        <w:t xml:space="preserve"> and temporal cortex, among others (Table S</w:t>
      </w:r>
      <w:r w:rsidR="00FD4008" w:rsidRPr="00C61BFD">
        <w:rPr>
          <w:rFonts w:ascii="Times New Roman" w:hAnsi="Times New Roman" w:cs="Times New Roman"/>
          <w:sz w:val="22"/>
          <w:lang w:val="en-GB"/>
        </w:rPr>
        <w:t>7</w:t>
      </w:r>
      <w:r w:rsidRPr="00C61BFD">
        <w:rPr>
          <w:rFonts w:ascii="Times New Roman" w:hAnsi="Times New Roman" w:cs="Times New Roman"/>
          <w:sz w:val="22"/>
          <w:lang w:val="en-GB"/>
        </w:rPr>
        <w:t xml:space="preserve">.9). </w:t>
      </w:r>
    </w:p>
    <w:p w14:paraId="796465E6" w14:textId="77777777" w:rsidR="009A4EDA" w:rsidRPr="00C61BFD" w:rsidRDefault="009A4EDA" w:rsidP="009A4EDA">
      <w:pPr>
        <w:spacing w:line="340" w:lineRule="atLeast"/>
        <w:rPr>
          <w:rFonts w:ascii="Times New Roman" w:hAnsi="Times New Roman" w:cs="Times New Roman"/>
          <w:sz w:val="22"/>
          <w:lang w:val="en-GB"/>
        </w:rPr>
      </w:pPr>
    </w:p>
    <w:p w14:paraId="1BA621CB" w14:textId="77777777" w:rsidR="009A4EDA" w:rsidRPr="00C61BFD" w:rsidRDefault="009A4EDA" w:rsidP="009A4EDA">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MDD against depression-related traits</w:t>
      </w:r>
    </w:p>
    <w:p w14:paraId="4F6B1853" w14:textId="145744EC"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In this section, we tried to identify differential genetic variants from three pairs of comparisons between MDD and three depression-related phenotypes (probable recurrent severe depression, seen GP for anxiety/depression and longest period of feeling low/depressed). Ten risk loci were identified (</w:t>
      </w:r>
      <w:r w:rsidR="001306B8">
        <w:rPr>
          <w:rFonts w:ascii="Times New Roman" w:hAnsi="Times New Roman" w:cs="Times New Roman"/>
          <w:sz w:val="22"/>
          <w:lang w:val="en-GB"/>
        </w:rPr>
        <w:t>Table 3</w:t>
      </w:r>
      <w:r w:rsidRPr="00C61BFD">
        <w:rPr>
          <w:rFonts w:ascii="Times New Roman" w:hAnsi="Times New Roman" w:cs="Times New Roman"/>
          <w:sz w:val="22"/>
          <w:lang w:val="en-GB"/>
        </w:rPr>
        <w:t>, Table S1</w:t>
      </w:r>
      <w:r w:rsidR="004F2445" w:rsidRPr="00C61BFD">
        <w:rPr>
          <w:rFonts w:ascii="Times New Roman" w:hAnsi="Times New Roman" w:cs="Times New Roman"/>
          <w:sz w:val="22"/>
          <w:lang w:val="en-GB"/>
        </w:rPr>
        <w:t>4</w:t>
      </w:r>
      <w:r w:rsidRPr="00C61BFD">
        <w:rPr>
          <w:rFonts w:ascii="Times New Roman" w:hAnsi="Times New Roman" w:cs="Times New Roman"/>
          <w:sz w:val="22"/>
          <w:lang w:val="en-GB"/>
        </w:rPr>
        <w:t xml:space="preserve"> to S1</w:t>
      </w:r>
      <w:r w:rsidR="004F2445" w:rsidRPr="00C61BFD">
        <w:rPr>
          <w:rFonts w:ascii="Times New Roman" w:hAnsi="Times New Roman" w:cs="Times New Roman"/>
          <w:sz w:val="22"/>
          <w:lang w:val="en-GB"/>
        </w:rPr>
        <w:t>6</w:t>
      </w:r>
      <w:r w:rsidRPr="00C61BFD">
        <w:rPr>
          <w:rFonts w:ascii="Times New Roman" w:hAnsi="Times New Roman" w:cs="Times New Roman"/>
          <w:sz w:val="22"/>
          <w:lang w:val="en-GB"/>
        </w:rPr>
        <w:t xml:space="preserve">). </w:t>
      </w:r>
    </w:p>
    <w:p w14:paraId="5A910F1A" w14:textId="77777777" w:rsidR="009A4EDA" w:rsidRPr="00C61BFD" w:rsidRDefault="009A4EDA" w:rsidP="009A4EDA">
      <w:pPr>
        <w:spacing w:line="340" w:lineRule="atLeast"/>
        <w:rPr>
          <w:rFonts w:ascii="Times New Roman" w:hAnsi="Times New Roman" w:cs="Times New Roman"/>
          <w:sz w:val="22"/>
          <w:lang w:val="en-GB"/>
        </w:rPr>
      </w:pPr>
    </w:p>
    <w:p w14:paraId="09FD4851"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lastRenderedPageBreak/>
        <w:t>MDD against depression defined in UKBB</w:t>
      </w:r>
    </w:p>
    <w:p w14:paraId="54CC062B" w14:textId="418FA5DB" w:rsidR="009A4EDA" w:rsidRPr="00C61BFD" w:rsidRDefault="009A4EDA" w:rsidP="009A4EDA">
      <w:pPr>
        <w:spacing w:line="340" w:lineRule="atLeast"/>
        <w:rPr>
          <w:rFonts w:ascii="Times New Roman" w:hAnsi="Times New Roman" w:cs="Times New Roman"/>
          <w:sz w:val="22"/>
          <w:lang w:val="en-GB"/>
        </w:rPr>
      </w:pPr>
      <w:proofErr w:type="gramStart"/>
      <w:r w:rsidRPr="00C61BFD">
        <w:rPr>
          <w:rFonts w:ascii="Times New Roman" w:hAnsi="Times New Roman" w:cs="Times New Roman"/>
          <w:sz w:val="22"/>
          <w:lang w:val="en-GB"/>
        </w:rPr>
        <w:t>First</w:t>
      </w:r>
      <w:proofErr w:type="gramEnd"/>
      <w:r w:rsidRPr="00C61BFD">
        <w:rPr>
          <w:rFonts w:ascii="Times New Roman" w:hAnsi="Times New Roman" w:cs="Times New Roman"/>
          <w:sz w:val="22"/>
          <w:lang w:val="en-GB"/>
        </w:rPr>
        <w:t xml:space="preserve"> we compared MDD (from PGC; majority clinically defined) against probable recurrent depression (severe)[</w:t>
      </w:r>
      <w:proofErr w:type="spellStart"/>
      <w:r w:rsidRPr="00C61BFD">
        <w:rPr>
          <w:rFonts w:ascii="Times New Roman" w:hAnsi="Times New Roman" w:cs="Times New Roman"/>
          <w:sz w:val="22"/>
          <w:lang w:val="en-GB"/>
        </w:rPr>
        <w:t>ProbDep</w:t>
      </w:r>
      <w:proofErr w:type="spellEnd"/>
      <w:r w:rsidRPr="00C61BFD">
        <w:rPr>
          <w:rFonts w:ascii="Times New Roman" w:hAnsi="Times New Roman" w:cs="Times New Roman"/>
          <w:sz w:val="22"/>
          <w:lang w:val="en-GB"/>
        </w:rPr>
        <w:t>]. We identified 4 risk loci (</w:t>
      </w:r>
      <w:r w:rsidR="001306B8">
        <w:rPr>
          <w:rFonts w:ascii="Times New Roman" w:hAnsi="Times New Roman" w:cs="Times New Roman"/>
          <w:sz w:val="22"/>
          <w:lang w:val="en-GB"/>
        </w:rPr>
        <w:t xml:space="preserve">Table </w:t>
      </w:r>
      <w:proofErr w:type="gramStart"/>
      <w:r w:rsidR="001306B8">
        <w:rPr>
          <w:rFonts w:ascii="Times New Roman" w:hAnsi="Times New Roman" w:cs="Times New Roman"/>
          <w:sz w:val="22"/>
          <w:lang w:val="en-GB"/>
        </w:rPr>
        <w:t>3</w:t>
      </w:r>
      <w:r w:rsidRPr="00C61BFD">
        <w:rPr>
          <w:rFonts w:ascii="Times New Roman" w:hAnsi="Times New Roman" w:cs="Times New Roman"/>
          <w:sz w:val="22"/>
          <w:lang w:val="en-GB"/>
        </w:rPr>
        <w:t>;Table</w:t>
      </w:r>
      <w:proofErr w:type="gramEnd"/>
      <w:r w:rsidRPr="00C61BFD">
        <w:rPr>
          <w:rFonts w:ascii="Times New Roman" w:hAnsi="Times New Roman" w:cs="Times New Roman"/>
          <w:sz w:val="22"/>
          <w:lang w:val="en-GB"/>
        </w:rPr>
        <w:t xml:space="preserve"> S13.2), including one in the </w:t>
      </w:r>
      <w:proofErr w:type="spellStart"/>
      <w:r w:rsidRPr="00C61BFD">
        <w:rPr>
          <w:rFonts w:ascii="Times New Roman" w:hAnsi="Times New Roman" w:cs="Times New Roman"/>
          <w:sz w:val="22"/>
          <w:lang w:val="en-GB"/>
        </w:rPr>
        <w:t>xMHC</w:t>
      </w:r>
      <w:proofErr w:type="spellEnd"/>
      <w:r w:rsidRPr="00C61BFD">
        <w:rPr>
          <w:rFonts w:ascii="Times New Roman" w:hAnsi="Times New Roman" w:cs="Times New Roman"/>
          <w:sz w:val="22"/>
          <w:lang w:val="en-GB"/>
        </w:rPr>
        <w:t xml:space="preserve"> region. Gene-based test revealed 110 significant genes. Tissue enrichment analysis highlighted the cerebellar hemisphere, nucleus accumbens and frontal cortex as the most enriched regions. Cell-type enrichment analysis suggested that the significant genes were associated with GABAergic, dopaminergic and other types of neurons in LGN, middle temporal gyrus (MTG), hippocampus, midbrain and cortex </w:t>
      </w:r>
      <w:proofErr w:type="gramStart"/>
      <w:r w:rsidRPr="00C61BFD">
        <w:rPr>
          <w:rFonts w:ascii="Times New Roman" w:hAnsi="Times New Roman" w:cs="Times New Roman"/>
          <w:sz w:val="22"/>
          <w:lang w:val="en-GB"/>
        </w:rPr>
        <w:t>regions(</w:t>
      </w:r>
      <w:proofErr w:type="gramEnd"/>
      <w:r w:rsidRPr="00C61BFD">
        <w:rPr>
          <w:rFonts w:ascii="Times New Roman" w:hAnsi="Times New Roman" w:cs="Times New Roman"/>
          <w:sz w:val="22"/>
          <w:lang w:val="en-GB"/>
        </w:rPr>
        <w:t>Table S1</w:t>
      </w:r>
      <w:r w:rsidR="004F2445" w:rsidRPr="00C61BFD">
        <w:rPr>
          <w:rFonts w:ascii="Times New Roman" w:hAnsi="Times New Roman" w:cs="Times New Roman"/>
          <w:sz w:val="22"/>
          <w:lang w:val="en-GB"/>
        </w:rPr>
        <w:t>4</w:t>
      </w:r>
      <w:r w:rsidRPr="00C61BFD">
        <w:rPr>
          <w:rFonts w:ascii="Times New Roman" w:hAnsi="Times New Roman" w:cs="Times New Roman"/>
          <w:sz w:val="22"/>
          <w:lang w:val="en-GB"/>
        </w:rPr>
        <w:t xml:space="preserve">.9). Pathway analysis mainly highlighted those related to DNA methylation and histone modification contributed by histone genes in the </w:t>
      </w:r>
      <w:proofErr w:type="spellStart"/>
      <w:r w:rsidRPr="00C61BFD">
        <w:rPr>
          <w:rFonts w:ascii="Times New Roman" w:hAnsi="Times New Roman" w:cs="Times New Roman"/>
          <w:sz w:val="22"/>
          <w:lang w:val="en-GB"/>
        </w:rPr>
        <w:t>xMHC</w:t>
      </w:r>
      <w:proofErr w:type="spellEnd"/>
      <w:r w:rsidRPr="00C61BFD">
        <w:rPr>
          <w:rFonts w:ascii="Times New Roman" w:hAnsi="Times New Roman" w:cs="Times New Roman"/>
          <w:sz w:val="22"/>
          <w:lang w:val="en-GB"/>
        </w:rPr>
        <w:t xml:space="preserve"> region; other top pathways included Rett syndrome causing genes </w:t>
      </w:r>
      <w:r w:rsidRPr="00C61BFD">
        <w:rPr>
          <w:rFonts w:ascii="Times New Roman" w:hAnsi="Times New Roman" w:cs="Times New Roman"/>
          <w:sz w:val="22"/>
        </w:rPr>
        <w:t xml:space="preserve">and axon guidance pathway. </w:t>
      </w:r>
      <w:r w:rsidRPr="00C61BFD">
        <w:rPr>
          <w:rFonts w:ascii="Times New Roman" w:hAnsi="Times New Roman" w:cs="Times New Roman"/>
          <w:sz w:val="22"/>
          <w:lang w:val="en-GB"/>
        </w:rPr>
        <w:t xml:space="preserve">GO sets enriched included regulation of long-term neuronal synaptic plasticity, central nervous system neuron development and </w:t>
      </w:r>
      <w:proofErr w:type="gramStart"/>
      <w:r w:rsidRPr="00C61BFD">
        <w:rPr>
          <w:rFonts w:ascii="Times New Roman" w:hAnsi="Times New Roman" w:cs="Times New Roman"/>
          <w:sz w:val="22"/>
          <w:lang w:val="en-GB"/>
        </w:rPr>
        <w:t>differentiation(</w:t>
      </w:r>
      <w:proofErr w:type="gramEnd"/>
      <w:r w:rsidRPr="00C61BFD">
        <w:rPr>
          <w:rFonts w:ascii="Times New Roman" w:hAnsi="Times New Roman" w:cs="Times New Roman"/>
          <w:sz w:val="22"/>
          <w:lang w:val="en-GB"/>
        </w:rPr>
        <w:t>Table S1</w:t>
      </w:r>
      <w:r w:rsidR="004F2445" w:rsidRPr="00C61BFD">
        <w:rPr>
          <w:rFonts w:ascii="Times New Roman" w:hAnsi="Times New Roman" w:cs="Times New Roman"/>
          <w:sz w:val="22"/>
          <w:lang w:val="en-GB"/>
        </w:rPr>
        <w:t>4</w:t>
      </w:r>
      <w:r w:rsidRPr="00C61BFD">
        <w:rPr>
          <w:rFonts w:ascii="Times New Roman" w:hAnsi="Times New Roman" w:cs="Times New Roman"/>
          <w:sz w:val="22"/>
          <w:lang w:val="en-GB"/>
        </w:rPr>
        <w:t>.11 and S1</w:t>
      </w:r>
      <w:r w:rsidR="004F2445" w:rsidRPr="00C61BFD">
        <w:rPr>
          <w:rFonts w:ascii="Times New Roman" w:hAnsi="Times New Roman" w:cs="Times New Roman"/>
          <w:sz w:val="22"/>
          <w:lang w:val="en-GB"/>
        </w:rPr>
        <w:t>4</w:t>
      </w:r>
      <w:r w:rsidRPr="00C61BFD">
        <w:rPr>
          <w:rFonts w:ascii="Times New Roman" w:hAnsi="Times New Roman" w:cs="Times New Roman"/>
          <w:sz w:val="22"/>
          <w:lang w:val="en-GB"/>
        </w:rPr>
        <w:t xml:space="preserve">.12). Genetic correlation analysis showed that MDD-PGC was more positively genetically correlated with most other psychiatric disorders (e.g. SCZ, BPD, ASD, ADHD) as well as CAD when compared with </w:t>
      </w:r>
      <w:proofErr w:type="spellStart"/>
      <w:proofErr w:type="gramStart"/>
      <w:r w:rsidRPr="00C61BFD">
        <w:rPr>
          <w:rFonts w:ascii="Times New Roman" w:hAnsi="Times New Roman" w:cs="Times New Roman"/>
          <w:sz w:val="22"/>
          <w:lang w:val="en-GB"/>
        </w:rPr>
        <w:t>ProbDep</w:t>
      </w:r>
      <w:proofErr w:type="spellEnd"/>
      <w:r w:rsidRPr="00C61BFD">
        <w:rPr>
          <w:rFonts w:ascii="Times New Roman" w:hAnsi="Times New Roman" w:cs="Times New Roman"/>
          <w:sz w:val="22"/>
          <w:lang w:val="en-GB"/>
        </w:rPr>
        <w:t>(</w:t>
      </w:r>
      <w:proofErr w:type="gramEnd"/>
      <w:r w:rsidRPr="00C61BFD">
        <w:rPr>
          <w:rFonts w:ascii="Times New Roman" w:hAnsi="Times New Roman" w:cs="Times New Roman"/>
          <w:sz w:val="22"/>
          <w:lang w:val="en-GB"/>
        </w:rPr>
        <w:t>Table S1</w:t>
      </w:r>
      <w:r w:rsidR="004F2445" w:rsidRPr="00C61BFD">
        <w:rPr>
          <w:rFonts w:ascii="Times New Roman" w:hAnsi="Times New Roman" w:cs="Times New Roman"/>
          <w:sz w:val="22"/>
          <w:lang w:val="en-GB"/>
        </w:rPr>
        <w:t>4</w:t>
      </w:r>
      <w:r w:rsidRPr="00C61BFD">
        <w:rPr>
          <w:rFonts w:ascii="Times New Roman" w:hAnsi="Times New Roman" w:cs="Times New Roman"/>
          <w:sz w:val="22"/>
          <w:lang w:val="en-GB"/>
        </w:rPr>
        <w:t>.13).</w:t>
      </w:r>
      <w:r w:rsidRPr="00C61BFD">
        <w:rPr>
          <w:rFonts w:ascii="Times New Roman" w:hAnsi="Times New Roman" w:cs="Times New Roman"/>
          <w:i/>
          <w:sz w:val="22"/>
          <w:lang w:val="en-GB"/>
        </w:rPr>
        <w:t xml:space="preserve"> </w:t>
      </w:r>
      <w:r w:rsidRPr="00C61BFD">
        <w:rPr>
          <w:rFonts w:ascii="Times New Roman" w:hAnsi="Times New Roman" w:cs="Times New Roman"/>
          <w:sz w:val="22"/>
          <w:lang w:val="en-GB"/>
        </w:rPr>
        <w:t>We then compared MDD against seen GP for nerves/anxiety/</w:t>
      </w:r>
      <w:proofErr w:type="gramStart"/>
      <w:r w:rsidRPr="00C61BFD">
        <w:rPr>
          <w:rFonts w:ascii="Times New Roman" w:hAnsi="Times New Roman" w:cs="Times New Roman"/>
          <w:sz w:val="22"/>
          <w:lang w:val="en-GB"/>
        </w:rPr>
        <w:t>depression(</w:t>
      </w:r>
      <w:proofErr w:type="spellStart"/>
      <w:proofErr w:type="gramEnd"/>
      <w:r w:rsidRPr="00C61BFD">
        <w:rPr>
          <w:rFonts w:ascii="Times New Roman" w:hAnsi="Times New Roman" w:cs="Times New Roman"/>
          <w:sz w:val="22"/>
          <w:lang w:val="en-GB"/>
        </w:rPr>
        <w:t>GPDep</w:t>
      </w:r>
      <w:proofErr w:type="spellEnd"/>
      <w:r w:rsidRPr="00C61BFD">
        <w:rPr>
          <w:rFonts w:ascii="Times New Roman" w:hAnsi="Times New Roman" w:cs="Times New Roman"/>
          <w:sz w:val="22"/>
          <w:lang w:val="en-GB"/>
        </w:rPr>
        <w:t>). The significant variants mapped into 3 loci, 2 of which were also observed in the above analysis</w:t>
      </w:r>
      <w:r w:rsidRPr="00C61BFD">
        <w:rPr>
          <w:rFonts w:ascii="Times New Roman" w:hAnsi="Times New Roman" w:cs="Times New Roman"/>
          <w:sz w:val="22"/>
        </w:rPr>
        <w:t xml:space="preserve"> (including one in the </w:t>
      </w:r>
      <w:proofErr w:type="spellStart"/>
      <w:r w:rsidRPr="00C61BFD">
        <w:rPr>
          <w:rFonts w:ascii="Times New Roman" w:hAnsi="Times New Roman" w:cs="Times New Roman"/>
          <w:sz w:val="22"/>
        </w:rPr>
        <w:t>xMHC</w:t>
      </w:r>
      <w:proofErr w:type="spellEnd"/>
      <w:r w:rsidRPr="00C61BFD">
        <w:rPr>
          <w:rFonts w:ascii="Times New Roman" w:hAnsi="Times New Roman" w:cs="Times New Roman"/>
          <w:sz w:val="22"/>
        </w:rPr>
        <w:t xml:space="preserve"> region). </w:t>
      </w:r>
      <w:r w:rsidRPr="00C61BFD">
        <w:rPr>
          <w:rFonts w:ascii="Times New Roman" w:hAnsi="Times New Roman" w:cs="Times New Roman"/>
          <w:sz w:val="22"/>
          <w:lang w:val="en-GB"/>
        </w:rPr>
        <w:t xml:space="preserve">Gene-based analysis revealed 72 genes; we observed an overlap of 69 genes with the previous analysis with </w:t>
      </w:r>
      <w:proofErr w:type="spellStart"/>
      <w:r w:rsidRPr="00C61BFD">
        <w:rPr>
          <w:rFonts w:ascii="Times New Roman" w:hAnsi="Times New Roman" w:cs="Times New Roman"/>
          <w:sz w:val="22"/>
          <w:lang w:val="en-GB"/>
        </w:rPr>
        <w:t>ProbDep</w:t>
      </w:r>
      <w:proofErr w:type="spellEnd"/>
      <w:r w:rsidRPr="00C61BFD">
        <w:rPr>
          <w:rFonts w:ascii="Times New Roman" w:hAnsi="Times New Roman" w:cs="Times New Roman"/>
          <w:sz w:val="22"/>
          <w:lang w:val="en-GB"/>
        </w:rPr>
        <w:t>, although the latter analysis identified 110 significant genes.</w:t>
      </w:r>
      <w:r w:rsidRPr="00C61BFD">
        <w:rPr>
          <w:rFonts w:ascii="Times New Roman" w:hAnsi="Times New Roman" w:cs="Times New Roman"/>
          <w:color w:val="FBD4B4" w:themeColor="accent6" w:themeTint="66"/>
          <w:sz w:val="22"/>
          <w:lang w:val="en-GB"/>
        </w:rPr>
        <w:t xml:space="preserve"> </w:t>
      </w:r>
      <w:r w:rsidRPr="00C61BFD">
        <w:rPr>
          <w:rFonts w:ascii="Times New Roman" w:hAnsi="Times New Roman" w:cs="Times New Roman"/>
          <w:sz w:val="22"/>
          <w:lang w:val="en-GB"/>
        </w:rPr>
        <w:t xml:space="preserve">Other results of comparison between MDD and </w:t>
      </w:r>
      <w:proofErr w:type="spellStart"/>
      <w:r w:rsidRPr="00C61BFD">
        <w:rPr>
          <w:rFonts w:ascii="Times New Roman" w:hAnsi="Times New Roman" w:cs="Times New Roman"/>
          <w:sz w:val="22"/>
          <w:lang w:val="en-GB"/>
        </w:rPr>
        <w:t>GPDep</w:t>
      </w:r>
      <w:proofErr w:type="spellEnd"/>
      <w:r w:rsidRPr="00C61BFD">
        <w:rPr>
          <w:rFonts w:ascii="Times New Roman" w:hAnsi="Times New Roman" w:cs="Times New Roman"/>
          <w:sz w:val="22"/>
          <w:lang w:val="en-GB"/>
        </w:rPr>
        <w:t xml:space="preserve"> are shown in detail in Tables S1</w:t>
      </w:r>
      <w:r w:rsidR="004F2445" w:rsidRPr="00C61BFD">
        <w:rPr>
          <w:rFonts w:ascii="Times New Roman" w:hAnsi="Times New Roman" w:cs="Times New Roman"/>
          <w:sz w:val="22"/>
          <w:lang w:val="en-GB"/>
        </w:rPr>
        <w:t>5</w:t>
      </w:r>
      <w:r w:rsidRPr="00C61BFD">
        <w:rPr>
          <w:rFonts w:ascii="Times New Roman" w:hAnsi="Times New Roman" w:cs="Times New Roman"/>
          <w:sz w:val="22"/>
          <w:lang w:val="en-GB"/>
        </w:rPr>
        <w:t xml:space="preserve">. </w:t>
      </w:r>
    </w:p>
    <w:p w14:paraId="3215890C" w14:textId="77777777" w:rsidR="009A4EDA" w:rsidRPr="00C61BFD" w:rsidRDefault="009A4EDA" w:rsidP="009A4EDA">
      <w:pPr>
        <w:spacing w:line="340" w:lineRule="atLeast"/>
        <w:rPr>
          <w:rFonts w:ascii="Times New Roman" w:hAnsi="Times New Roman" w:cs="Times New Roman"/>
          <w:color w:val="FBD4B4" w:themeColor="accent6" w:themeTint="66"/>
          <w:sz w:val="22"/>
          <w:lang w:val="en-GB"/>
        </w:rPr>
      </w:pPr>
    </w:p>
    <w:p w14:paraId="7F375AA3" w14:textId="77777777" w:rsidR="00C76307" w:rsidRPr="00C61BFD" w:rsidRDefault="00C76307" w:rsidP="009A4EDA">
      <w:pPr>
        <w:spacing w:line="340" w:lineRule="atLeast"/>
        <w:rPr>
          <w:rFonts w:ascii="Times New Roman" w:hAnsi="Times New Roman" w:cs="Times New Roman"/>
          <w:i/>
          <w:sz w:val="22"/>
          <w:lang w:val="en-GB"/>
        </w:rPr>
      </w:pPr>
    </w:p>
    <w:p w14:paraId="099D11C9"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 xml:space="preserve">MDD against duration of longest period of feeling low/depressed (top quintile as case) </w:t>
      </w:r>
    </w:p>
    <w:p w14:paraId="69BFF527" w14:textId="0B3D0A0E" w:rsidR="009A4EDA" w:rsidRPr="00C61BFD" w:rsidRDefault="009A4EDA"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For this comparison, functional annotation of 133 candidate SNPs formed 3 genetic risk loci, among which the </w:t>
      </w:r>
      <w:r w:rsidRPr="00C61BFD">
        <w:rPr>
          <w:rFonts w:ascii="Times New Roman" w:hAnsi="Times New Roman" w:cs="Times New Roman"/>
          <w:i/>
          <w:sz w:val="22"/>
          <w:lang w:val="en-GB"/>
        </w:rPr>
        <w:t>GRIK2</w:t>
      </w:r>
      <w:r w:rsidRPr="00C61BFD">
        <w:rPr>
          <w:rFonts w:ascii="Times New Roman" w:hAnsi="Times New Roman" w:cs="Times New Roman"/>
          <w:sz w:val="22"/>
          <w:lang w:val="en-GB"/>
        </w:rPr>
        <w:t xml:space="preserve"> gene was also mapped by the three gene-mapping methods (positional, eQTL, CI mapping; Table S1</w:t>
      </w:r>
      <w:r w:rsidR="00713304" w:rsidRPr="00C61BFD">
        <w:rPr>
          <w:rFonts w:ascii="Times New Roman" w:hAnsi="Times New Roman" w:cs="Times New Roman"/>
          <w:sz w:val="22"/>
          <w:lang w:val="en-GB"/>
        </w:rPr>
        <w:t>6</w:t>
      </w:r>
      <w:r w:rsidRPr="00C61BFD">
        <w:rPr>
          <w:rFonts w:ascii="Times New Roman" w:hAnsi="Times New Roman" w:cs="Times New Roman"/>
          <w:sz w:val="22"/>
          <w:lang w:val="en-GB"/>
        </w:rPr>
        <w:t xml:space="preserve">.5). The gene codes the Glutamate Ionotropic Receptor Kainate Type Subunit 2, suggesting </w:t>
      </w:r>
      <w:r w:rsidRPr="00C61BFD">
        <w:rPr>
          <w:rFonts w:ascii="Times New Roman" w:hAnsi="Times New Roman" w:cs="Times New Roman"/>
          <w:sz w:val="22"/>
        </w:rPr>
        <w:t xml:space="preserve">glutamatergic transmission may be one factor with differential associations between susceptibility to depression and severity (as reflected by duration) of illness. Possibly due to limited sample size, tissue and cell-type enrichment analysis did not reveal significant results. </w:t>
      </w:r>
    </w:p>
    <w:p w14:paraId="042CCEA9" w14:textId="77777777" w:rsidR="009A4EDA" w:rsidRPr="00C61BFD" w:rsidRDefault="009A4EDA" w:rsidP="009A4EDA">
      <w:pPr>
        <w:spacing w:line="340" w:lineRule="atLeast"/>
        <w:rPr>
          <w:rFonts w:ascii="Times New Roman" w:hAnsi="Times New Roman" w:cs="Times New Roman"/>
          <w:b/>
          <w:sz w:val="22"/>
          <w:lang w:val="en-GB"/>
        </w:rPr>
      </w:pPr>
    </w:p>
    <w:p w14:paraId="4600D5AD" w14:textId="77777777" w:rsidR="009A4EDA" w:rsidRPr="00C61BFD" w:rsidRDefault="009A4EDA" w:rsidP="009A4EDA">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 xml:space="preserve">Neuroticism against SCZ/MDD/Anxiety disorder/alcohol dependence </w:t>
      </w:r>
    </w:p>
    <w:p w14:paraId="2912351A" w14:textId="40CA39D5"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In this part, five sets of GWAS summary statistics were employed which formed four pairs of comparisons (neuroticism against anxiety disorder, SCZ, MDD and alcohol dependence). The choice is based on relatively high association of neuroticism with these disorders </w:t>
      </w:r>
      <w:r w:rsidRPr="00C61BFD">
        <w:rPr>
          <w:rFonts w:ascii="Times New Roman" w:hAnsi="Times New Roman" w:cs="Times New Roman"/>
          <w:sz w:val="22"/>
          <w:lang w:val="en-GB"/>
        </w:rPr>
        <w:fldChar w:fldCharType="begin">
          <w:fldData xml:space="preserve">PEVuZE5vdGU+PENpdGU+PEF1dGhvcj5YaWE8L0F1dGhvcj48WWVhcj4yMDExPC9ZZWFyPjxSZWNO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</w:fldData>
        </w:fldChar>
      </w:r>
      <w:r w:rsidR="00112A53" w:rsidRPr="00C61BFD">
        <w:rPr>
          <w:rFonts w:ascii="Times New Roman" w:hAnsi="Times New Roman" w:cs="Times New Roman"/>
          <w:sz w:val="22"/>
          <w:lang w:val="en-GB"/>
        </w:rPr>
        <w:instrText xml:space="preserve"> ADDIN EN.CITE </w:instrText>
      </w:r>
      <w:r w:rsidR="00112A53" w:rsidRPr="00C61BFD">
        <w:rPr>
          <w:rFonts w:ascii="Times New Roman" w:hAnsi="Times New Roman" w:cs="Times New Roman"/>
          <w:sz w:val="22"/>
          <w:lang w:val="en-GB"/>
        </w:rPr>
        <w:fldChar w:fldCharType="begin">
          <w:fldData xml:space="preserve">PEVuZE5vdGU+PENpdGU+PEF1dGhvcj5YaWE8L0F1dGhvcj48WWVhcj4yMDExPC9ZZWFyPjxSZWNO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</w:fldData>
        </w:fldChar>
      </w:r>
      <w:r w:rsidR="00112A53" w:rsidRPr="00C61BFD">
        <w:rPr>
          <w:rFonts w:ascii="Times New Roman" w:hAnsi="Times New Roman" w:cs="Times New Roman"/>
          <w:sz w:val="22"/>
          <w:lang w:val="en-GB"/>
        </w:rPr>
        <w:instrText xml:space="preserve"> ADDIN EN.CITE.DATA </w:instrText>
      </w:r>
      <w:r w:rsidR="00112A53" w:rsidRPr="00C61BFD">
        <w:rPr>
          <w:rFonts w:ascii="Times New Roman" w:hAnsi="Times New Roman" w:cs="Times New Roman"/>
          <w:sz w:val="22"/>
          <w:lang w:val="en-GB"/>
        </w:rPr>
      </w:r>
      <w:r w:rsidR="00112A53"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r>
      <w:r w:rsidRPr="00C61BFD">
        <w:rPr>
          <w:rFonts w:ascii="Times New Roman" w:hAnsi="Times New Roman" w:cs="Times New Roman"/>
          <w:sz w:val="22"/>
          <w:lang w:val="en-GB"/>
        </w:rPr>
        <w:fldChar w:fldCharType="separate"/>
      </w:r>
      <w:r w:rsidR="007C33A3" w:rsidRPr="00C61BFD">
        <w:rPr>
          <w:rFonts w:ascii="Times New Roman" w:hAnsi="Times New Roman" w:cs="Times New Roman"/>
          <w:noProof/>
          <w:sz w:val="22"/>
          <w:vertAlign w:val="superscript"/>
          <w:lang w:val="en-GB"/>
        </w:rPr>
        <w:t>12-14</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We identified 1,294 genomic risk loci from the four comparisons. For space limits, we highlight the results of neuroticism vs MDD only (Table S1</w:t>
      </w:r>
      <w:r w:rsidR="00713304" w:rsidRPr="00C61BFD">
        <w:rPr>
          <w:rFonts w:ascii="Times New Roman" w:hAnsi="Times New Roman" w:cs="Times New Roman"/>
          <w:sz w:val="22"/>
          <w:lang w:val="en-GB"/>
        </w:rPr>
        <w:t>7</w:t>
      </w:r>
      <w:r w:rsidRPr="00C61BFD">
        <w:rPr>
          <w:rFonts w:ascii="Times New Roman" w:hAnsi="Times New Roman" w:cs="Times New Roman"/>
          <w:sz w:val="22"/>
          <w:lang w:val="en-GB"/>
        </w:rPr>
        <w:t>). Please refer to Tables S1</w:t>
      </w:r>
      <w:r w:rsidR="00713304" w:rsidRPr="00C61BFD">
        <w:rPr>
          <w:rFonts w:ascii="Times New Roman" w:hAnsi="Times New Roman" w:cs="Times New Roman"/>
          <w:sz w:val="22"/>
          <w:lang w:val="en-GB"/>
        </w:rPr>
        <w:t>8</w:t>
      </w:r>
      <w:r w:rsidRPr="00C61BFD">
        <w:rPr>
          <w:rFonts w:ascii="Times New Roman" w:hAnsi="Times New Roman" w:cs="Times New Roman"/>
          <w:sz w:val="22"/>
          <w:lang w:val="en-GB"/>
        </w:rPr>
        <w:t>-S</w:t>
      </w:r>
      <w:r w:rsidR="00713304" w:rsidRPr="00C61BFD">
        <w:rPr>
          <w:rFonts w:ascii="Times New Roman" w:hAnsi="Times New Roman" w:cs="Times New Roman"/>
          <w:sz w:val="22"/>
          <w:lang w:val="en-GB"/>
        </w:rPr>
        <w:t>20</w:t>
      </w:r>
      <w:r w:rsidRPr="00C61BFD">
        <w:rPr>
          <w:rFonts w:ascii="Times New Roman" w:hAnsi="Times New Roman" w:cs="Times New Roman"/>
          <w:sz w:val="22"/>
          <w:lang w:val="en-GB"/>
        </w:rPr>
        <w:t xml:space="preserve"> for detailed findings of other comparisons. </w:t>
      </w:r>
    </w:p>
    <w:p w14:paraId="3A8BE576" w14:textId="77777777"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w:t>
      </w:r>
    </w:p>
    <w:p w14:paraId="23EEB07E" w14:textId="04089952" w:rsidR="009A4EDA" w:rsidRPr="00C61BFD" w:rsidRDefault="009A4EDA"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 xml:space="preserve">In the comparison of neuroticism against MDD, 20 risk loci were </w:t>
      </w:r>
      <w:proofErr w:type="gramStart"/>
      <w:r w:rsidRPr="00C61BFD">
        <w:rPr>
          <w:rFonts w:ascii="Times New Roman" w:hAnsi="Times New Roman" w:cs="Times New Roman"/>
          <w:sz w:val="22"/>
          <w:lang w:val="en-GB"/>
        </w:rPr>
        <w:t>identified(</w:t>
      </w:r>
      <w:proofErr w:type="gramEnd"/>
      <w:r w:rsidRPr="00C61BFD">
        <w:rPr>
          <w:rFonts w:ascii="Times New Roman" w:hAnsi="Times New Roman" w:cs="Times New Roman"/>
          <w:sz w:val="22"/>
          <w:lang w:val="en-GB"/>
        </w:rPr>
        <w:t>Table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.1 and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 xml:space="preserve">.2). Functional annotations of 5,573 candidate SNPs in these loci highlighted </w:t>
      </w:r>
      <w:proofErr w:type="gramStart"/>
      <w:r w:rsidRPr="00C61BFD">
        <w:rPr>
          <w:rFonts w:ascii="Times New Roman" w:hAnsi="Times New Roman" w:cs="Times New Roman"/>
          <w:sz w:val="22"/>
          <w:lang w:val="en-GB"/>
        </w:rPr>
        <w:t>a number of</w:t>
      </w:r>
      <w:proofErr w:type="gramEnd"/>
      <w:r w:rsidRPr="00C61BFD">
        <w:rPr>
          <w:rFonts w:ascii="Times New Roman" w:hAnsi="Times New Roman" w:cs="Times New Roman"/>
          <w:sz w:val="22"/>
          <w:lang w:val="en-GB"/>
        </w:rPr>
        <w:t xml:space="preserve"> genes, among which </w:t>
      </w:r>
      <w:r w:rsidRPr="00C61BFD">
        <w:rPr>
          <w:rFonts w:ascii="Times New Roman" w:hAnsi="Times New Roman" w:cs="Times New Roman"/>
          <w:i/>
          <w:sz w:val="22"/>
          <w:lang w:val="en-GB"/>
        </w:rPr>
        <w:t xml:space="preserve">CRHR1, MAPT, WNT3 </w:t>
      </w:r>
      <w:r w:rsidRPr="00C61BFD">
        <w:rPr>
          <w:rFonts w:ascii="Times New Roman" w:hAnsi="Times New Roman" w:cs="Times New Roman"/>
          <w:sz w:val="22"/>
          <w:lang w:val="en-GB"/>
        </w:rPr>
        <w:t>and</w:t>
      </w:r>
      <w:r w:rsidRPr="00C61BFD">
        <w:rPr>
          <w:rFonts w:ascii="Times New Roman" w:hAnsi="Times New Roman" w:cs="Times New Roman"/>
          <w:i/>
          <w:sz w:val="22"/>
          <w:lang w:val="en-GB"/>
        </w:rPr>
        <w:t xml:space="preserve"> KANSL1</w:t>
      </w:r>
      <w:r w:rsidRPr="00C61BFD">
        <w:rPr>
          <w:rFonts w:ascii="Times New Roman" w:hAnsi="Times New Roman" w:cs="Times New Roman"/>
          <w:sz w:val="22"/>
          <w:lang w:val="en-GB"/>
        </w:rPr>
        <w:t xml:space="preserve"> were mapped by all 3 gene-mapping methods and MAGMA (Table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.5 and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 xml:space="preserve">.6). They all belong to a risk locus on </w:t>
      </w:r>
      <w:proofErr w:type="spellStart"/>
      <w:r w:rsidRPr="00C61BFD">
        <w:rPr>
          <w:rFonts w:ascii="Times New Roman" w:hAnsi="Times New Roman" w:cs="Times New Roman"/>
          <w:sz w:val="22"/>
          <w:lang w:val="en-GB"/>
        </w:rPr>
        <w:t>chr</w:t>
      </w:r>
      <w:proofErr w:type="spellEnd"/>
      <w:r w:rsidRPr="00C61BFD">
        <w:rPr>
          <w:rFonts w:ascii="Times New Roman" w:hAnsi="Times New Roman" w:cs="Times New Roman"/>
          <w:sz w:val="22"/>
          <w:lang w:val="en-GB"/>
        </w:rPr>
        <w:t xml:space="preserve"> </w:t>
      </w:r>
      <w:proofErr w:type="gramStart"/>
      <w:r w:rsidRPr="00C61BFD">
        <w:rPr>
          <w:rFonts w:ascii="Times New Roman" w:hAnsi="Times New Roman" w:cs="Times New Roman"/>
          <w:sz w:val="22"/>
          <w:lang w:val="en-GB"/>
        </w:rPr>
        <w:t>17</w:t>
      </w:r>
      <w:proofErr w:type="gramEnd"/>
      <w:r w:rsidRPr="00C61BFD">
        <w:rPr>
          <w:rFonts w:ascii="Times New Roman" w:hAnsi="Times New Roman" w:cs="Times New Roman"/>
          <w:sz w:val="22"/>
          <w:lang w:val="en-GB"/>
        </w:rPr>
        <w:t xml:space="preserve"> but the exact causal gene(s) may require clarification in </w:t>
      </w:r>
      <w:r w:rsidRPr="00C61BFD">
        <w:rPr>
          <w:rFonts w:ascii="Times New Roman" w:hAnsi="Times New Roman" w:cs="Times New Roman"/>
          <w:sz w:val="22"/>
          <w:lang w:val="en-GB"/>
        </w:rPr>
        <w:lastRenderedPageBreak/>
        <w:t xml:space="preserve">further studies. Tissue enrichment analysis observed enriched signals in most brain </w:t>
      </w:r>
      <w:proofErr w:type="gramStart"/>
      <w:r w:rsidRPr="00C61BFD">
        <w:rPr>
          <w:rFonts w:ascii="Times New Roman" w:hAnsi="Times New Roman" w:cs="Times New Roman"/>
          <w:sz w:val="22"/>
          <w:lang w:val="en-GB"/>
        </w:rPr>
        <w:t>regions(</w:t>
      </w:r>
      <w:proofErr w:type="gramEnd"/>
      <w:r w:rsidRPr="00C61BFD">
        <w:rPr>
          <w:rFonts w:ascii="Times New Roman" w:hAnsi="Times New Roman" w:cs="Times New Roman"/>
          <w:sz w:val="22"/>
          <w:lang w:val="en-GB"/>
        </w:rPr>
        <w:t>Table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.7); within-brain comparison showed that the cortex, frontal cortex, anterior cingulate cortex and nucleus accumbens were the most enriched [Table S1</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.8; FDR&lt;1.40E-02]. Cell-type enrichment analysis of the GWGAS-significant genes suggested that they were mainly enriched in the LGN region (</w:t>
      </w:r>
      <w:r w:rsidRPr="00C61BFD">
        <w:rPr>
          <w:rFonts w:ascii="Times New Roman" w:hAnsi="Times New Roman" w:cs="Times New Roman"/>
          <w:i/>
          <w:sz w:val="22"/>
          <w:lang w:val="en-GB"/>
        </w:rPr>
        <w:t xml:space="preserve">P </w:t>
      </w:r>
      <w:r w:rsidRPr="00C61BFD">
        <w:rPr>
          <w:rFonts w:ascii="Times New Roman" w:hAnsi="Times New Roman" w:cs="Times New Roman"/>
          <w:sz w:val="22"/>
          <w:lang w:val="en-GB"/>
        </w:rPr>
        <w:t xml:space="preserve">(FDR within one </w:t>
      </w:r>
      <w:proofErr w:type="gramStart"/>
      <w:r w:rsidRPr="00C61BFD">
        <w:rPr>
          <w:rFonts w:ascii="Times New Roman" w:hAnsi="Times New Roman" w:cs="Times New Roman"/>
          <w:sz w:val="22"/>
          <w:lang w:val="en-GB"/>
        </w:rPr>
        <w:t>dataset)&lt;</w:t>
      </w:r>
      <w:proofErr w:type="gramEnd"/>
      <w:r w:rsidRPr="00C61BFD">
        <w:rPr>
          <w:rFonts w:ascii="Times New Roman" w:hAnsi="Times New Roman" w:cs="Times New Roman"/>
          <w:sz w:val="22"/>
          <w:lang w:val="en-GB"/>
        </w:rPr>
        <w:t>4.40E-02; Table S1</w:t>
      </w:r>
      <w:r w:rsidR="00496F4F" w:rsidRPr="00C61BFD">
        <w:rPr>
          <w:rFonts w:ascii="Times New Roman" w:hAnsi="Times New Roman" w:cs="Times New Roman"/>
          <w:sz w:val="22"/>
          <w:lang w:val="en-GB"/>
        </w:rPr>
        <w:t>9</w:t>
      </w:r>
      <w:r w:rsidRPr="00C61BFD">
        <w:rPr>
          <w:rFonts w:ascii="Times New Roman" w:hAnsi="Times New Roman" w:cs="Times New Roman"/>
          <w:sz w:val="22"/>
          <w:lang w:val="en-GB"/>
        </w:rPr>
        <w:t>.9). GO set enrichment analysis revealed that axon extension, CNS neuron differentiation and regulation of neuron death may be involved (Table S1</w:t>
      </w:r>
      <w:r w:rsidR="00496F4F" w:rsidRPr="00C61BFD">
        <w:rPr>
          <w:rFonts w:ascii="Times New Roman" w:hAnsi="Times New Roman" w:cs="Times New Roman"/>
          <w:sz w:val="22"/>
          <w:lang w:val="en-GB"/>
        </w:rPr>
        <w:t>9</w:t>
      </w:r>
      <w:r w:rsidRPr="00C61BFD">
        <w:rPr>
          <w:rFonts w:ascii="Times New Roman" w:hAnsi="Times New Roman" w:cs="Times New Roman"/>
          <w:sz w:val="22"/>
          <w:lang w:val="en-GB"/>
        </w:rPr>
        <w:t xml:space="preserve">.10). </w:t>
      </w:r>
    </w:p>
    <w:p w14:paraId="16F59656" w14:textId="77777777" w:rsidR="009A4EDA" w:rsidRPr="00C61BFD" w:rsidRDefault="009A4EDA" w:rsidP="009A4EDA">
      <w:pPr>
        <w:spacing w:line="340" w:lineRule="atLeast"/>
        <w:rPr>
          <w:rFonts w:ascii="Times New Roman" w:hAnsi="Times New Roman" w:cs="Times New Roman"/>
          <w:color w:val="FDE9D9" w:themeColor="accent6" w:themeTint="33"/>
          <w:sz w:val="22"/>
          <w:lang w:val="en-GB"/>
        </w:rPr>
      </w:pPr>
    </w:p>
    <w:p w14:paraId="66951C6F" w14:textId="77777777" w:rsidR="009A4EDA" w:rsidRPr="00C61BFD" w:rsidRDefault="009A4EDA" w:rsidP="009A4EDA">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Psychotic experiences against SCZ/BPD/MDD</w:t>
      </w:r>
    </w:p>
    <w:p w14:paraId="0170BB33" w14:textId="4DBC3348"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Here we identified 10 and 2 genomic risk loci from comparison of psychotic experiences against SCZ and BPD respectively, but not from psychotic experiences against MDD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-S2</w:t>
      </w:r>
      <w:r w:rsidR="00496F4F"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  </w:t>
      </w:r>
    </w:p>
    <w:p w14:paraId="5CCA4414" w14:textId="77777777" w:rsidR="009A4EDA" w:rsidRPr="00C61BFD" w:rsidRDefault="009A4EDA" w:rsidP="009A4EDA">
      <w:pPr>
        <w:spacing w:line="340" w:lineRule="atLeast"/>
        <w:rPr>
          <w:rFonts w:ascii="Times New Roman" w:hAnsi="Times New Roman" w:cs="Times New Roman"/>
          <w:sz w:val="22"/>
          <w:lang w:val="en-GB"/>
        </w:rPr>
      </w:pPr>
    </w:p>
    <w:p w14:paraId="56A2A814"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Psychotic experiences against SCZ</w:t>
      </w:r>
    </w:p>
    <w:p w14:paraId="4083FAED" w14:textId="76A7A9BB"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In this comparison, functional annotation of 1,749 candidate SNPs revealed 10 genomic risk loci, covering 82 genes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.2). Altogether 68 genes were mapped by all three gene-mapping strategies, over half of which (35/68) was also indicated by GWGAS analysis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.5 and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 xml:space="preserve">.6). The most implicated brain regions were the cortex, frontal </w:t>
      </w:r>
      <w:proofErr w:type="gramStart"/>
      <w:r w:rsidRPr="00C61BFD">
        <w:rPr>
          <w:rFonts w:ascii="Times New Roman" w:hAnsi="Times New Roman" w:cs="Times New Roman"/>
          <w:sz w:val="22"/>
          <w:lang w:val="en-GB"/>
        </w:rPr>
        <w:t>cortex(</w:t>
      </w:r>
      <w:proofErr w:type="gramEnd"/>
      <w:r w:rsidRPr="00C61BFD">
        <w:rPr>
          <w:rFonts w:ascii="Times New Roman" w:hAnsi="Times New Roman" w:cs="Times New Roman"/>
          <w:sz w:val="22"/>
          <w:lang w:val="en-GB"/>
        </w:rPr>
        <w:t>BA9) and anterior cingulate cortex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.8). Cell-type enrichment analysis also observed significant signals in cortex and prefrontal cortex as the top two findings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.9). Enriched pathways or gene-sets included anterograde trans-synaptic signalling, synaptic vesicle exocytosis/</w:t>
      </w:r>
      <w:r w:rsidRPr="00C61BFD">
        <w:rPr>
          <w:rFonts w:ascii="Times New Roman" w:hAnsi="Times New Roman" w:cs="Times New Roman"/>
        </w:rPr>
        <w:t xml:space="preserve"> </w:t>
      </w:r>
      <w:r w:rsidRPr="00C61BFD">
        <w:rPr>
          <w:rFonts w:ascii="Times New Roman" w:hAnsi="Times New Roman" w:cs="Times New Roman"/>
          <w:sz w:val="22"/>
          <w:lang w:val="en-GB"/>
        </w:rPr>
        <w:t>localization and synaptic adhesion-like molecules (Table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.11 and S2</w:t>
      </w:r>
      <w:r w:rsidR="00496F4F" w:rsidRPr="00C61BFD">
        <w:rPr>
          <w:rFonts w:ascii="Times New Roman" w:hAnsi="Times New Roman" w:cs="Times New Roman"/>
          <w:sz w:val="22"/>
          <w:lang w:val="en-GB"/>
        </w:rPr>
        <w:t>1</w:t>
      </w:r>
      <w:r w:rsidRPr="00C61BFD">
        <w:rPr>
          <w:rFonts w:ascii="Times New Roman" w:hAnsi="Times New Roman" w:cs="Times New Roman"/>
          <w:sz w:val="22"/>
          <w:lang w:val="en-GB"/>
        </w:rPr>
        <w:t xml:space="preserve">.12). </w:t>
      </w:r>
    </w:p>
    <w:p w14:paraId="223E2766" w14:textId="77777777" w:rsidR="00C76307" w:rsidRPr="00C61BFD" w:rsidRDefault="00C76307" w:rsidP="009A4EDA">
      <w:pPr>
        <w:spacing w:line="340" w:lineRule="atLeast"/>
        <w:rPr>
          <w:rFonts w:ascii="Times New Roman" w:hAnsi="Times New Roman" w:cs="Times New Roman"/>
          <w:i/>
          <w:sz w:val="22"/>
          <w:lang w:val="en-GB"/>
        </w:rPr>
      </w:pPr>
    </w:p>
    <w:p w14:paraId="457A2A9A"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Psychotic experiences and BPD</w:t>
      </w:r>
    </w:p>
    <w:p w14:paraId="7AC138C6" w14:textId="0E95E410"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Functional annotation analysis highlighted several genes (</w:t>
      </w:r>
      <w:r w:rsidRPr="00C61BFD">
        <w:rPr>
          <w:rFonts w:ascii="Times New Roman" w:hAnsi="Times New Roman" w:cs="Times New Roman"/>
          <w:i/>
          <w:sz w:val="22"/>
          <w:lang w:val="en-GB"/>
        </w:rPr>
        <w:t>SUGP1, GATAD2A and CILP2</w:t>
      </w:r>
      <w:r w:rsidRPr="00C61BFD">
        <w:rPr>
          <w:rFonts w:ascii="Times New Roman" w:hAnsi="Times New Roman" w:cs="Times New Roman"/>
          <w:sz w:val="22"/>
          <w:lang w:val="en-GB"/>
        </w:rPr>
        <w:t>) harbouring SNPs with very high CADD scores (CADD score&gt; 13.31, Table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.2). The 3 gene-mapping strategies mapped variants to 10 </w:t>
      </w:r>
      <w:proofErr w:type="gramStart"/>
      <w:r w:rsidRPr="00C61BFD">
        <w:rPr>
          <w:rFonts w:ascii="Times New Roman" w:hAnsi="Times New Roman" w:cs="Times New Roman"/>
          <w:sz w:val="22"/>
          <w:lang w:val="en-GB"/>
        </w:rPr>
        <w:t>genes(</w:t>
      </w:r>
      <w:proofErr w:type="gramEnd"/>
      <w:r w:rsidRPr="00C61BFD">
        <w:rPr>
          <w:rFonts w:ascii="Times New Roman" w:hAnsi="Times New Roman" w:cs="Times New Roman"/>
          <w:sz w:val="22"/>
          <w:lang w:val="en-GB"/>
        </w:rPr>
        <w:t>Table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.5), all of which were also identified by GWGAS(Table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.6). Tissue enrichment analysis suggested enrichment in the cortex, cerebellar hemisphere, frontal cortex, anterior cingulate </w:t>
      </w:r>
      <w:proofErr w:type="gramStart"/>
      <w:r w:rsidRPr="00C61BFD">
        <w:rPr>
          <w:rFonts w:ascii="Times New Roman" w:hAnsi="Times New Roman" w:cs="Times New Roman"/>
          <w:sz w:val="22"/>
          <w:lang w:val="en-GB"/>
        </w:rPr>
        <w:t>cortex</w:t>
      </w:r>
      <w:proofErr w:type="gramEnd"/>
      <w:r w:rsidRPr="00C61BFD">
        <w:rPr>
          <w:rFonts w:ascii="Times New Roman" w:hAnsi="Times New Roman" w:cs="Times New Roman"/>
          <w:sz w:val="22"/>
          <w:lang w:val="en-GB"/>
        </w:rPr>
        <w:t xml:space="preserve"> and cerebellum regions (FDR&lt;2.99E-02; Table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.7 and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.8). Further analysis highlighted cocaine and amphetamine addiction, PTEN and EGF signalling as top pathways (Table S2</w:t>
      </w:r>
      <w:r w:rsidR="00496F4F" w:rsidRPr="00C61BFD">
        <w:rPr>
          <w:rFonts w:ascii="Times New Roman" w:hAnsi="Times New Roman" w:cs="Times New Roman"/>
          <w:sz w:val="22"/>
          <w:lang w:val="en-GB"/>
        </w:rPr>
        <w:t>2</w:t>
      </w:r>
      <w:r w:rsidRPr="00C61BFD">
        <w:rPr>
          <w:rFonts w:ascii="Times New Roman" w:hAnsi="Times New Roman" w:cs="Times New Roman"/>
          <w:sz w:val="22"/>
          <w:lang w:val="en-GB"/>
        </w:rPr>
        <w:t xml:space="preserve">.11). </w:t>
      </w:r>
    </w:p>
    <w:p w14:paraId="45679403" w14:textId="77777777" w:rsidR="00F5338F" w:rsidRPr="00C61BFD" w:rsidRDefault="00F5338F" w:rsidP="009A4EDA">
      <w:pPr>
        <w:spacing w:line="340" w:lineRule="atLeast"/>
        <w:rPr>
          <w:rFonts w:ascii="Times New Roman" w:hAnsi="Times New Roman" w:cs="Times New Roman"/>
          <w:sz w:val="22"/>
          <w:lang w:val="en-GB"/>
        </w:rPr>
      </w:pPr>
    </w:p>
    <w:p w14:paraId="61ABF42C"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Psychotic experiences and MDD</w:t>
      </w:r>
    </w:p>
    <w:p w14:paraId="1CC319B9" w14:textId="0D2B639D" w:rsidR="009A4EDA" w:rsidRPr="00C61BFD" w:rsidRDefault="009A4EDA" w:rsidP="009A4EDA">
      <w:pPr>
        <w:spacing w:line="340" w:lineRule="atLeast"/>
        <w:ind w:firstLineChars="100" w:firstLine="220"/>
        <w:rPr>
          <w:rFonts w:ascii="Times New Roman" w:hAnsi="Times New Roman" w:cs="Times New Roman"/>
          <w:sz w:val="22"/>
          <w:lang w:val="en-GB"/>
        </w:rPr>
      </w:pPr>
      <w:r w:rsidRPr="00C61BFD">
        <w:rPr>
          <w:rFonts w:ascii="Times New Roman" w:hAnsi="Times New Roman" w:cs="Times New Roman"/>
          <w:sz w:val="22"/>
          <w:lang w:val="en-GB"/>
        </w:rPr>
        <w:t>Although the comparison did not generate any significant differential variants, a few genes were highlighted via functional annotations of candidate SNPs (Table S2</w:t>
      </w:r>
      <w:r w:rsidR="00496F4F"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.2). </w:t>
      </w:r>
      <w:proofErr w:type="gramStart"/>
      <w:r w:rsidRPr="00C61BFD">
        <w:rPr>
          <w:rFonts w:ascii="Times New Roman" w:hAnsi="Times New Roman" w:cs="Times New Roman"/>
          <w:sz w:val="22"/>
          <w:lang w:val="en-GB"/>
        </w:rPr>
        <w:t>All of</w:t>
      </w:r>
      <w:proofErr w:type="gramEnd"/>
      <w:r w:rsidRPr="00C61BFD">
        <w:rPr>
          <w:rFonts w:ascii="Times New Roman" w:hAnsi="Times New Roman" w:cs="Times New Roman"/>
          <w:sz w:val="22"/>
          <w:lang w:val="en-GB"/>
        </w:rPr>
        <w:t xml:space="preserve"> the three gene-mapping strategies linked variants to 9 protein-coding genes (</w:t>
      </w:r>
      <w:r w:rsidRPr="00C61BFD">
        <w:rPr>
          <w:rFonts w:ascii="Times New Roman" w:hAnsi="Times New Roman" w:cs="Times New Roman"/>
          <w:i/>
          <w:sz w:val="22"/>
          <w:lang w:val="en-GB"/>
        </w:rPr>
        <w:t>TMEFF2, SLC30A9, BEND4, PRLR, EPM2A, FBXO30, SHPRH, GRM1, ANK3</w:t>
      </w:r>
      <w:r w:rsidRPr="00C61BFD">
        <w:rPr>
          <w:rFonts w:ascii="Times New Roman" w:hAnsi="Times New Roman" w:cs="Times New Roman"/>
          <w:sz w:val="22"/>
          <w:lang w:val="en-GB"/>
        </w:rPr>
        <w:t>; Table S2</w:t>
      </w:r>
      <w:r w:rsidR="00496F4F" w:rsidRPr="00C61BFD">
        <w:rPr>
          <w:rFonts w:ascii="Times New Roman" w:hAnsi="Times New Roman" w:cs="Times New Roman"/>
          <w:sz w:val="22"/>
          <w:lang w:val="en-GB"/>
        </w:rPr>
        <w:t>3</w:t>
      </w:r>
      <w:r w:rsidRPr="00C61BFD">
        <w:rPr>
          <w:rFonts w:ascii="Times New Roman" w:hAnsi="Times New Roman" w:cs="Times New Roman"/>
          <w:sz w:val="22"/>
          <w:lang w:val="en-GB"/>
        </w:rPr>
        <w:t>.5). Genetic correlation analysis suggested that MDD showed stronger rg with SCZ or BPD compared to psychotic experiences (Table S2</w:t>
      </w:r>
      <w:r w:rsidR="00496F4F" w:rsidRPr="00C61BFD">
        <w:rPr>
          <w:rFonts w:ascii="Times New Roman" w:hAnsi="Times New Roman" w:cs="Times New Roman"/>
          <w:sz w:val="22"/>
          <w:lang w:val="en-GB"/>
        </w:rPr>
        <w:t>3</w:t>
      </w:r>
      <w:r w:rsidRPr="00C61BFD">
        <w:rPr>
          <w:rFonts w:ascii="Times New Roman" w:hAnsi="Times New Roman" w:cs="Times New Roman"/>
          <w:sz w:val="22"/>
          <w:lang w:val="en-GB"/>
        </w:rPr>
        <w:t xml:space="preserve">.10). </w:t>
      </w:r>
    </w:p>
    <w:p w14:paraId="03BE8A9A" w14:textId="77777777"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w:t>
      </w:r>
    </w:p>
    <w:p w14:paraId="3FD7F8DB" w14:textId="77777777" w:rsidR="009A4EDA" w:rsidRPr="00C61BFD" w:rsidRDefault="009A4EDA" w:rsidP="009A4EDA">
      <w:pPr>
        <w:spacing w:line="340" w:lineRule="atLeast"/>
        <w:rPr>
          <w:rFonts w:ascii="Times New Roman" w:hAnsi="Times New Roman" w:cs="Times New Roman"/>
          <w:b/>
          <w:sz w:val="22"/>
          <w:lang w:val="en-GB"/>
        </w:rPr>
      </w:pPr>
      <w:r w:rsidRPr="00C61BFD">
        <w:rPr>
          <w:rFonts w:ascii="Times New Roman" w:hAnsi="Times New Roman" w:cs="Times New Roman"/>
          <w:b/>
          <w:sz w:val="22"/>
          <w:lang w:val="en-GB"/>
        </w:rPr>
        <w:t>Other pairs of comparisons</w:t>
      </w:r>
    </w:p>
    <w:p w14:paraId="5B72CB44" w14:textId="4472FF9B"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We also applied the proposed methods to the other four clinically relevant comparisons, including SCZ against BPD, ADHD against ASD, alcohol dependence against ever used cannabis and anxiety disorder against SA. We </w:t>
      </w:r>
      <w:r w:rsidRPr="00C61BFD">
        <w:rPr>
          <w:rFonts w:ascii="Times New Roman" w:hAnsi="Times New Roman" w:cs="Times New Roman"/>
          <w:sz w:val="22"/>
          <w:lang w:val="en-GB"/>
        </w:rPr>
        <w:lastRenderedPageBreak/>
        <w:t>identified 3, 7, 2 and 1 genomic risk loci from each of the comparison respectively. Here we highlight the results from SCZ vs BPD and ADHD vs. ASD as examples (please refer to Tables S2</w:t>
      </w:r>
      <w:r w:rsidR="00496F4F" w:rsidRPr="00C61BFD">
        <w:rPr>
          <w:rFonts w:ascii="Times New Roman" w:hAnsi="Times New Roman" w:cs="Times New Roman"/>
          <w:sz w:val="22"/>
          <w:lang w:val="en-GB"/>
        </w:rPr>
        <w:t>4</w:t>
      </w:r>
      <w:r w:rsidRPr="00C61BFD">
        <w:rPr>
          <w:rFonts w:ascii="Times New Roman" w:hAnsi="Times New Roman" w:cs="Times New Roman"/>
          <w:sz w:val="22"/>
          <w:lang w:val="en-GB"/>
        </w:rPr>
        <w:t>-S2</w:t>
      </w:r>
      <w:r w:rsidR="00496F4F" w:rsidRPr="00C61BFD">
        <w:rPr>
          <w:rFonts w:ascii="Times New Roman" w:hAnsi="Times New Roman" w:cs="Times New Roman"/>
          <w:sz w:val="22"/>
          <w:lang w:val="en-GB"/>
        </w:rPr>
        <w:t>7</w:t>
      </w:r>
      <w:r w:rsidRPr="00C61BFD">
        <w:rPr>
          <w:rFonts w:ascii="Times New Roman" w:hAnsi="Times New Roman" w:cs="Times New Roman"/>
          <w:sz w:val="22"/>
          <w:lang w:val="en-GB"/>
        </w:rPr>
        <w:t xml:space="preserve"> for details).</w:t>
      </w:r>
    </w:p>
    <w:p w14:paraId="5DECC425" w14:textId="77777777" w:rsidR="009A4EDA" w:rsidRPr="00C61BFD" w:rsidRDefault="009A4EDA" w:rsidP="009A4EDA">
      <w:pPr>
        <w:spacing w:line="340" w:lineRule="atLeast"/>
        <w:rPr>
          <w:rFonts w:ascii="Times New Roman" w:hAnsi="Times New Roman" w:cs="Times New Roman"/>
          <w:sz w:val="22"/>
          <w:lang w:val="en-GB"/>
        </w:rPr>
      </w:pPr>
    </w:p>
    <w:p w14:paraId="5F2DB47A" w14:textId="77777777" w:rsidR="009A4EDA" w:rsidRPr="00C61BFD" w:rsidRDefault="009A4EDA" w:rsidP="009A4EDA">
      <w:pPr>
        <w:spacing w:line="340" w:lineRule="atLeast"/>
        <w:rPr>
          <w:rFonts w:ascii="Times New Roman" w:hAnsi="Times New Roman" w:cs="Times New Roman"/>
          <w:i/>
          <w:sz w:val="22"/>
          <w:lang w:val="en-GB"/>
        </w:rPr>
      </w:pPr>
      <w:r w:rsidRPr="00C61BFD">
        <w:rPr>
          <w:rFonts w:ascii="Times New Roman" w:hAnsi="Times New Roman" w:cs="Times New Roman"/>
          <w:i/>
          <w:sz w:val="22"/>
          <w:lang w:val="en-GB"/>
        </w:rPr>
        <w:t>SCZ vs BPD</w:t>
      </w:r>
    </w:p>
    <w:p w14:paraId="7771A1E1" w14:textId="406BE92F" w:rsidR="009A4EDA" w:rsidRPr="00C61BFD" w:rsidRDefault="009A4EDA" w:rsidP="009A4EDA">
      <w:pPr>
        <w:spacing w:line="340" w:lineRule="atLeast"/>
        <w:ind w:firstLineChars="150" w:firstLine="330"/>
        <w:rPr>
          <w:rFonts w:ascii="Times New Roman" w:hAnsi="Times New Roman" w:cs="Times New Roman"/>
          <w:sz w:val="22"/>
          <w:lang w:val="en-GB"/>
        </w:rPr>
      </w:pPr>
      <w:r w:rsidRPr="00C61BFD">
        <w:rPr>
          <w:rFonts w:ascii="Times New Roman" w:hAnsi="Times New Roman" w:cs="Times New Roman"/>
          <w:sz w:val="22"/>
          <w:lang w:val="en-GB"/>
        </w:rPr>
        <w:t xml:space="preserve">Our analytic results based on GWAS summary data showed almost perfect genetic correlation with those obtained by comparing BPD and SCZ using </w:t>
      </w:r>
      <w:r w:rsidRPr="00C61BFD">
        <w:rPr>
          <w:rFonts w:ascii="Times New Roman" w:hAnsi="Times New Roman" w:cs="Times New Roman"/>
          <w:i/>
          <w:sz w:val="22"/>
          <w:lang w:val="en-GB"/>
        </w:rPr>
        <w:t>individual</w:t>
      </w:r>
      <w:r w:rsidRPr="00C61BFD">
        <w:rPr>
          <w:rFonts w:ascii="Times New Roman" w:hAnsi="Times New Roman" w:cs="Times New Roman"/>
          <w:sz w:val="22"/>
          <w:lang w:val="en-GB"/>
        </w:rPr>
        <w:t xml:space="preserve"> genotype data </w:t>
      </w:r>
      <w:r w:rsidRPr="00C61BFD">
        <w:rPr>
          <w:rFonts w:ascii="Times New Roman" w:hAnsi="Times New Roman" w:cs="Times New Roman"/>
          <w:sz w:val="22"/>
          <w:lang w:val="en-GB"/>
        </w:rPr>
        <w:fldChar w:fldCharType="begin"/>
      </w:r>
      <w:r w:rsidR="00112A53" w:rsidRPr="00C61BFD">
        <w:rPr>
          <w:rFonts w:ascii="Times New Roman" w:hAnsi="Times New Roman" w:cs="Times New Roman"/>
          <w:sz w:val="22"/>
          <w:lang w:val="en-GB"/>
        </w:rPr>
        <w:instrText xml:space="preserve"> ADDIN EN.CITE &lt;EndNote&gt;&lt;Cite&gt;&lt;Author&gt;BPD&amp;amp;SCZ-Working-Group-of-the-PGC&lt;/Author&gt;&lt;Year&gt;2018&lt;/Year&gt;&lt;RecNum&gt;49&lt;/RecNum&gt;&lt;DisplayText&gt;&lt;style face="superscript"&gt;42&lt;/style&gt;&lt;/DisplayText&gt;&lt;record&gt;&lt;rec-number&gt;42&lt;/rec-number&gt;&lt;foreign-keys&gt;&lt;key app="EN" db-id="2fz9tvv0va0debeswpzvz9d1xp0w2d50tpwv" timestamp="1621307388"&gt;42&lt;/key&gt;&lt;/foreign-keys&gt;&lt;ref-type name="Journal Article"&gt;17&lt;/ref-type&gt;&lt;contributors&gt;&lt;authors&gt;&lt;author&gt;BPD&amp;amp;SCZ-Working-Group-of-the-PGC&lt;/author&gt;&lt;/authors&gt;&lt;/contributors&gt;&lt;titles&gt;&lt;title&gt;Genomic Dissection of Bipolar Disorder and Schizophrenia, Including 28 Subphenotypes&lt;/title&gt;&lt;secondary-title&gt;Cell&lt;/secondary-title&gt;&lt;alt-title&gt;Cell&lt;/alt-title&gt;&lt;/titles&gt;&lt;periodical&gt;&lt;full-title&gt;Cell&lt;/full-title&gt;&lt;abbr-1&gt;Cell&lt;/abbr-1&gt;&lt;/periodical&gt;&lt;alt-periodical&gt;&lt;full-title&gt;Cell&lt;/full-title&gt;&lt;abbr-1&gt;Cell&lt;/abbr-1&gt;&lt;/alt-periodical&gt;&lt;pages&gt;1705-1715 e16&lt;/pages&gt;&lt;volume&gt;173&lt;/volume&gt;&lt;number&gt;7&lt;/number&gt;&lt;keywords&gt;&lt;keyword&gt;Bipolar Disorder/*genetics/pathology&lt;/keyword&gt;&lt;keyword&gt;Case-Control Studies&lt;/keyword&gt;&lt;keyword&gt;European Continental Ancestry Group/genetics&lt;/keyword&gt;&lt;keyword&gt;Genetic Loci&lt;/keyword&gt;&lt;keyword&gt;*Genome-Wide Association Study&lt;/keyword&gt;&lt;keyword&gt;Humans&lt;/keyword&gt;&lt;keyword&gt;Multifactorial Inheritance/genetics&lt;/keyword&gt;&lt;keyword&gt;Odds Ratio&lt;/keyword&gt;&lt;keyword&gt;Phenotype&lt;/keyword&gt;&lt;keyword&gt;Risk&lt;/keyword&gt;&lt;keyword&gt;Schizophrenia/*genetics/pathology&lt;/keyword&gt;&lt;/keywords&gt;&lt;dates&gt;&lt;year&gt;2018&lt;/year&gt;&lt;pub-dates&gt;&lt;date&gt;Jun 14&lt;/date&gt;&lt;/pub-dates&gt;&lt;/dates&gt;&lt;isbn&gt;1097-4172 (Electronic)&amp;#xD;0092-8674 (Linking)&lt;/isbn&gt;&lt;accession-num&gt;29906448&lt;/accession-num&gt;&lt;urls&gt;&lt;related-urls&gt;&lt;url&gt;http://www.ncbi.nlm.nih.gov/pubmed/29906448&lt;/url&gt;&lt;/related-urls&gt;&lt;/urls&gt;&lt;custom2&gt;6432650&lt;/custom2&gt;&lt;electronic-resource-num&gt;10.1016/j.cell.2018.05.046&lt;/electronic-resource-num&gt;&lt;/record&gt;&lt;/Cite&gt;&lt;/EndNote&gt;</w:instrText>
      </w:r>
      <w:r w:rsidRPr="00C61BFD">
        <w:rPr>
          <w:rFonts w:ascii="Times New Roman" w:hAnsi="Times New Roman" w:cs="Times New Roman"/>
          <w:sz w:val="22"/>
          <w:lang w:val="en-GB"/>
        </w:rPr>
        <w:fldChar w:fldCharType="separate"/>
      </w:r>
      <w:r w:rsidR="00D814A2" w:rsidRPr="00C61BFD">
        <w:rPr>
          <w:rFonts w:ascii="Times New Roman" w:hAnsi="Times New Roman" w:cs="Times New Roman"/>
          <w:noProof/>
          <w:sz w:val="22"/>
          <w:vertAlign w:val="superscript"/>
          <w:lang w:val="en-GB"/>
        </w:rPr>
        <w:t>42</w:t>
      </w:r>
      <w:r w:rsidRPr="00C61BFD">
        <w:rPr>
          <w:rFonts w:ascii="Times New Roman" w:hAnsi="Times New Roman" w:cs="Times New Roman"/>
          <w:sz w:val="22"/>
          <w:lang w:val="en-GB"/>
        </w:rPr>
        <w:fldChar w:fldCharType="end"/>
      </w:r>
      <w:r w:rsidRPr="00C61BFD">
        <w:rPr>
          <w:rFonts w:ascii="Times New Roman" w:hAnsi="Times New Roman" w:cs="Times New Roman"/>
          <w:sz w:val="22"/>
          <w:lang w:val="en-GB"/>
        </w:rPr>
        <w:t xml:space="preserve"> (r</w:t>
      </w:r>
      <w:r w:rsidRPr="00C61BFD">
        <w:rPr>
          <w:rFonts w:ascii="Times New Roman" w:hAnsi="Times New Roman" w:cs="Times New Roman"/>
          <w:sz w:val="22"/>
          <w:vertAlign w:val="subscript"/>
          <w:lang w:val="en-GB"/>
        </w:rPr>
        <w:t xml:space="preserve">g </w:t>
      </w:r>
      <w:r w:rsidRPr="00C61BFD">
        <w:rPr>
          <w:rFonts w:ascii="Times New Roman" w:hAnsi="Times New Roman" w:cs="Times New Roman"/>
          <w:sz w:val="22"/>
          <w:lang w:val="en-GB"/>
        </w:rPr>
        <w:t>=1.054, se=0.025).</w:t>
      </w:r>
    </w:p>
    <w:p w14:paraId="5D5C34B7" w14:textId="77777777" w:rsidR="009A4EDA" w:rsidRPr="00C61BFD" w:rsidRDefault="009A4EDA" w:rsidP="009A4EDA">
      <w:pPr>
        <w:spacing w:line="340" w:lineRule="atLeast"/>
        <w:ind w:firstLineChars="150" w:firstLine="330"/>
        <w:rPr>
          <w:rFonts w:ascii="Times New Roman" w:hAnsi="Times New Roman" w:cs="Times New Roman"/>
          <w:sz w:val="22"/>
          <w:lang w:val="en-GB"/>
        </w:rPr>
      </w:pPr>
    </w:p>
    <w:p w14:paraId="355F339D" w14:textId="2B3611EE"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 xml:space="preserve">   As for the actual results, we observed three significant loci in the comparison of SCZ and BPD </w:t>
      </w:r>
      <w:r w:rsidR="00983A26" w:rsidRPr="00C61BFD">
        <w:rPr>
          <w:rFonts w:ascii="Times New Roman" w:hAnsi="Times New Roman" w:cs="Times New Roman"/>
          <w:sz w:val="22"/>
          <w:lang w:val="en-GB"/>
        </w:rPr>
        <w:t>(Table S24)</w:t>
      </w:r>
      <w:r w:rsidRPr="00C61BFD">
        <w:rPr>
          <w:rFonts w:ascii="Times New Roman" w:hAnsi="Times New Roman" w:cs="Times New Roman"/>
          <w:sz w:val="22"/>
          <w:lang w:val="en-GB"/>
        </w:rPr>
        <w:t xml:space="preserve">. </w:t>
      </w:r>
    </w:p>
    <w:p w14:paraId="204BCD6D" w14:textId="4F0F4D06" w:rsidR="009A4EDA" w:rsidRPr="00C61BFD" w:rsidRDefault="009A4EDA" w:rsidP="009A4EDA">
      <w:pPr>
        <w:spacing w:line="340" w:lineRule="atLeast"/>
        <w:rPr>
          <w:rFonts w:ascii="Times New Roman" w:hAnsi="Times New Roman" w:cs="Times New Roman"/>
          <w:sz w:val="22"/>
          <w:lang w:val="en-GB"/>
        </w:rPr>
      </w:pPr>
      <w:r w:rsidRPr="00C61BFD">
        <w:rPr>
          <w:rFonts w:ascii="Times New Roman" w:hAnsi="Times New Roman" w:cs="Times New Roman"/>
          <w:sz w:val="22"/>
          <w:lang w:val="en-GB"/>
        </w:rPr>
        <w:t>GWGAS highlighted 144 significant genes which were enriched for brain regions [Table S2</w:t>
      </w:r>
      <w:r w:rsidR="00983A26" w:rsidRPr="00C61BFD">
        <w:rPr>
          <w:rFonts w:ascii="Times New Roman" w:hAnsi="Times New Roman" w:cs="Times New Roman"/>
          <w:sz w:val="22"/>
          <w:lang w:val="en-GB"/>
        </w:rPr>
        <w:t>4</w:t>
      </w:r>
      <w:r w:rsidRPr="00C61BFD">
        <w:rPr>
          <w:rFonts w:ascii="Times New Roman" w:hAnsi="Times New Roman" w:cs="Times New Roman"/>
          <w:sz w:val="22"/>
          <w:lang w:val="en-GB"/>
        </w:rPr>
        <w:t>.7; FDR&lt;1.87E-02]. The frontal cortex and anterior cingulate cortex were the most enriched regions compared to other brain regions [Table S2</w:t>
      </w:r>
      <w:r w:rsidR="00983A26" w:rsidRPr="00C61BFD">
        <w:rPr>
          <w:rFonts w:ascii="Times New Roman" w:hAnsi="Times New Roman" w:cs="Times New Roman"/>
          <w:sz w:val="22"/>
          <w:lang w:val="en-GB"/>
        </w:rPr>
        <w:t>4</w:t>
      </w:r>
      <w:r w:rsidRPr="00C61BFD">
        <w:rPr>
          <w:rFonts w:ascii="Times New Roman" w:hAnsi="Times New Roman" w:cs="Times New Roman"/>
          <w:sz w:val="22"/>
          <w:lang w:val="en-GB"/>
        </w:rPr>
        <w:t>.8; FDR&lt; 2.55E-02]. Furthermore, cell-type enrichment analysis identified an enrichment signal in three different types of neurons in the midbrain region [Table S2</w:t>
      </w:r>
      <w:r w:rsidR="00983A26" w:rsidRPr="00C61BFD">
        <w:rPr>
          <w:rFonts w:ascii="Times New Roman" w:hAnsi="Times New Roman" w:cs="Times New Roman"/>
          <w:sz w:val="22"/>
          <w:lang w:val="en-GB"/>
        </w:rPr>
        <w:t>4</w:t>
      </w:r>
      <w:r w:rsidRPr="00C61BFD">
        <w:rPr>
          <w:rFonts w:ascii="Times New Roman" w:hAnsi="Times New Roman" w:cs="Times New Roman"/>
          <w:sz w:val="22"/>
          <w:lang w:val="en-GB"/>
        </w:rPr>
        <w:t xml:space="preserve">.9; </w:t>
      </w:r>
      <w:r w:rsidRPr="00C61BFD">
        <w:rPr>
          <w:rFonts w:ascii="Times New Roman" w:hAnsi="Times New Roman" w:cs="Times New Roman"/>
          <w:i/>
          <w:sz w:val="22"/>
          <w:lang w:val="en-GB"/>
        </w:rPr>
        <w:t>P</w:t>
      </w:r>
      <w:r w:rsidRPr="00C61BFD">
        <w:rPr>
          <w:rFonts w:ascii="Times New Roman" w:hAnsi="Times New Roman" w:cs="Times New Roman"/>
          <w:sz w:val="22"/>
          <w:lang w:val="en-GB"/>
        </w:rPr>
        <w:t xml:space="preserve">&lt;4.01E-03], which could withstand multiple testing correction within the corresponding </w:t>
      </w:r>
      <w:proofErr w:type="gramStart"/>
      <w:r w:rsidRPr="00C61BFD">
        <w:rPr>
          <w:rFonts w:ascii="Times New Roman" w:hAnsi="Times New Roman" w:cs="Times New Roman"/>
          <w:sz w:val="22"/>
          <w:lang w:val="en-GB"/>
        </w:rPr>
        <w:t>dataset(</w:t>
      </w:r>
      <w:proofErr w:type="gramEnd"/>
      <w:r w:rsidRPr="00C61BFD">
        <w:rPr>
          <w:rFonts w:ascii="Times New Roman" w:hAnsi="Times New Roman" w:cs="Times New Roman"/>
          <w:sz w:val="22"/>
          <w:lang w:val="en-GB"/>
        </w:rPr>
        <w:t>FDR=3.34E-02). The enriched pathways included the inositol metabolism pathway and those related to cellular senescence [Table S2</w:t>
      </w:r>
      <w:r w:rsidR="00983A26" w:rsidRPr="00C61BFD">
        <w:rPr>
          <w:rFonts w:ascii="Times New Roman" w:hAnsi="Times New Roman" w:cs="Times New Roman"/>
          <w:sz w:val="22"/>
          <w:lang w:val="en-GB"/>
        </w:rPr>
        <w:t>4</w:t>
      </w:r>
      <w:r w:rsidRPr="00C61BFD">
        <w:rPr>
          <w:rFonts w:ascii="Times New Roman" w:hAnsi="Times New Roman" w:cs="Times New Roman"/>
          <w:sz w:val="22"/>
          <w:lang w:val="en-GB"/>
        </w:rPr>
        <w:t>.11; FDR = 2.51E-02].</w:t>
      </w:r>
    </w:p>
    <w:p w14:paraId="17149BB4" w14:textId="77777777" w:rsidR="009A4EDA" w:rsidRPr="00C61BFD" w:rsidRDefault="009A4EDA" w:rsidP="009A4EDA">
      <w:pPr>
        <w:spacing w:line="340" w:lineRule="atLeast"/>
        <w:rPr>
          <w:rFonts w:ascii="Times New Roman" w:hAnsi="Times New Roman" w:cs="Times New Roman"/>
          <w:sz w:val="22"/>
          <w:lang w:val="en-GB"/>
        </w:rPr>
      </w:pPr>
    </w:p>
    <w:p w14:paraId="0CA5F859" w14:textId="77777777" w:rsidR="009A4EDA" w:rsidRPr="00C61BFD" w:rsidRDefault="009A4EDA" w:rsidP="009A4EDA">
      <w:pPr>
        <w:spacing w:line="340" w:lineRule="atLeast"/>
        <w:rPr>
          <w:rFonts w:ascii="Times New Roman" w:hAnsi="Times New Roman" w:cs="Times New Roman"/>
          <w:i/>
          <w:color w:val="000000" w:themeColor="text1"/>
          <w:sz w:val="22"/>
          <w:lang w:val="en-GB"/>
        </w:rPr>
      </w:pPr>
      <w:r w:rsidRPr="00C61BFD">
        <w:rPr>
          <w:rFonts w:ascii="Times New Roman" w:hAnsi="Times New Roman" w:cs="Times New Roman"/>
          <w:i/>
          <w:color w:val="000000" w:themeColor="text1"/>
          <w:sz w:val="22"/>
          <w:lang w:val="en-GB"/>
        </w:rPr>
        <w:t>ADHD vs ASD</w:t>
      </w:r>
    </w:p>
    <w:p w14:paraId="56352B66" w14:textId="2814EAE0" w:rsidR="00260161" w:rsidRPr="00C61BFD" w:rsidRDefault="009A4EDA" w:rsidP="009A4EDA">
      <w:pPr>
        <w:rPr>
          <w:rFonts w:ascii="Times New Roman" w:hAnsi="Times New Roman" w:cs="Times New Roman"/>
          <w:color w:val="000000" w:themeColor="text1"/>
          <w:sz w:val="22"/>
          <w:lang w:val="en-GB"/>
        </w:rPr>
      </w:pPr>
      <w:r w:rsidRPr="00C61BFD">
        <w:rPr>
          <w:rFonts w:ascii="Times New Roman" w:hAnsi="Times New Roman" w:cs="Times New Roman"/>
          <w:color w:val="000000" w:themeColor="text1"/>
          <w:sz w:val="22"/>
          <w:lang w:val="en-GB"/>
        </w:rPr>
        <w:t xml:space="preserve">  In the comparison between ADHD and ASD, 7 risk loci were found (</w:t>
      </w:r>
      <w:r w:rsidRPr="00C61BFD">
        <w:rPr>
          <w:rFonts w:ascii="Times New Roman" w:hAnsi="Times New Roman" w:cs="Times New Roman"/>
          <w:sz w:val="22"/>
          <w:lang w:val="en-GB"/>
        </w:rPr>
        <w:t>Table S2</w:t>
      </w:r>
      <w:r w:rsidR="00F87F4B" w:rsidRPr="00C61BFD">
        <w:rPr>
          <w:rFonts w:ascii="Times New Roman" w:hAnsi="Times New Roman" w:cs="Times New Roman"/>
          <w:sz w:val="22"/>
          <w:lang w:val="en-GB"/>
        </w:rPr>
        <w:t>5</w:t>
      </w:r>
      <w:r w:rsidRPr="00C61BFD">
        <w:rPr>
          <w:rFonts w:ascii="Times New Roman" w:hAnsi="Times New Roman" w:cs="Times New Roman"/>
          <w:sz w:val="22"/>
          <w:lang w:val="en-GB"/>
        </w:rPr>
        <w:t>.2</w:t>
      </w:r>
      <w:r w:rsidRPr="00C61BFD">
        <w:rPr>
          <w:rFonts w:ascii="Times New Roman" w:hAnsi="Times New Roman" w:cs="Times New Roman"/>
          <w:color w:val="000000" w:themeColor="text1"/>
          <w:sz w:val="22"/>
          <w:lang w:val="en-GB"/>
        </w:rPr>
        <w:t>). Seven genes (</w:t>
      </w:r>
      <w:r w:rsidRPr="00C61BFD">
        <w:rPr>
          <w:rFonts w:ascii="Times New Roman" w:hAnsi="Times New Roman" w:cs="Times New Roman"/>
          <w:i/>
          <w:color w:val="000000" w:themeColor="text1"/>
          <w:sz w:val="22"/>
          <w:lang w:val="en-GB"/>
        </w:rPr>
        <w:t>KDM4A, ERI1, SOX7, PINX1, XKR6, MTMR9 and SEMA6D</w:t>
      </w:r>
      <w:r w:rsidRPr="00C61BFD">
        <w:rPr>
          <w:rFonts w:ascii="Times New Roman" w:hAnsi="Times New Roman" w:cs="Times New Roman"/>
          <w:color w:val="000000" w:themeColor="text1"/>
          <w:sz w:val="22"/>
          <w:lang w:val="en-GB"/>
        </w:rPr>
        <w:t xml:space="preserve">; </w:t>
      </w:r>
      <w:r w:rsidRPr="00C61BFD">
        <w:rPr>
          <w:rFonts w:ascii="Times New Roman" w:hAnsi="Times New Roman" w:cs="Times New Roman"/>
          <w:sz w:val="22"/>
          <w:lang w:val="en-GB"/>
        </w:rPr>
        <w:t>Table S2</w:t>
      </w:r>
      <w:r w:rsidR="00F87F4B" w:rsidRPr="00C61BFD">
        <w:rPr>
          <w:rFonts w:ascii="Times New Roman" w:hAnsi="Times New Roman" w:cs="Times New Roman"/>
          <w:sz w:val="22"/>
          <w:lang w:val="en-GB"/>
        </w:rPr>
        <w:t>5</w:t>
      </w:r>
      <w:r w:rsidRPr="00C61BFD">
        <w:rPr>
          <w:rFonts w:ascii="Times New Roman" w:hAnsi="Times New Roman" w:cs="Times New Roman"/>
          <w:sz w:val="22"/>
          <w:lang w:val="en-GB"/>
        </w:rPr>
        <w:t>.5 and S2</w:t>
      </w:r>
      <w:r w:rsidR="00F87F4B" w:rsidRPr="00C61BFD">
        <w:rPr>
          <w:rFonts w:ascii="Times New Roman" w:hAnsi="Times New Roman" w:cs="Times New Roman"/>
          <w:sz w:val="22"/>
          <w:lang w:val="en-GB"/>
        </w:rPr>
        <w:t>5</w:t>
      </w:r>
      <w:r w:rsidRPr="00C61BFD">
        <w:rPr>
          <w:rFonts w:ascii="Times New Roman" w:hAnsi="Times New Roman" w:cs="Times New Roman"/>
          <w:sz w:val="22"/>
          <w:lang w:val="en-GB"/>
        </w:rPr>
        <w:t>.6</w:t>
      </w:r>
      <w:r w:rsidRPr="00C61BFD">
        <w:rPr>
          <w:rFonts w:ascii="Times New Roman" w:hAnsi="Times New Roman" w:cs="Times New Roman"/>
          <w:color w:val="000000" w:themeColor="text1"/>
          <w:sz w:val="22"/>
          <w:lang w:val="en-GB"/>
        </w:rPr>
        <w:t>) were highlighted by all three gene-mapping methods and GWGAS (</w:t>
      </w:r>
      <w:r w:rsidRPr="00C61BFD">
        <w:rPr>
          <w:rFonts w:ascii="Times New Roman" w:hAnsi="Times New Roman" w:cs="Times New Roman"/>
          <w:sz w:val="22"/>
          <w:lang w:val="en-GB"/>
        </w:rPr>
        <w:t>Table S2</w:t>
      </w:r>
      <w:r w:rsidR="00F87F4B" w:rsidRPr="00C61BFD">
        <w:rPr>
          <w:rFonts w:ascii="Times New Roman" w:hAnsi="Times New Roman" w:cs="Times New Roman"/>
          <w:sz w:val="22"/>
          <w:lang w:val="en-GB"/>
        </w:rPr>
        <w:t>5</w:t>
      </w:r>
      <w:r w:rsidRPr="00C61BFD">
        <w:rPr>
          <w:rFonts w:ascii="Times New Roman" w:hAnsi="Times New Roman" w:cs="Times New Roman"/>
          <w:sz w:val="22"/>
          <w:lang w:val="en-GB"/>
        </w:rPr>
        <w:t>.5 and S2</w:t>
      </w:r>
      <w:r w:rsidR="00F87F4B" w:rsidRPr="00C61BFD">
        <w:rPr>
          <w:rFonts w:ascii="Times New Roman" w:hAnsi="Times New Roman" w:cs="Times New Roman"/>
          <w:sz w:val="22"/>
          <w:lang w:val="en-GB"/>
        </w:rPr>
        <w:t>5</w:t>
      </w:r>
      <w:r w:rsidRPr="00C61BFD">
        <w:rPr>
          <w:rFonts w:ascii="Times New Roman" w:hAnsi="Times New Roman" w:cs="Times New Roman"/>
          <w:sz w:val="22"/>
          <w:lang w:val="en-GB"/>
        </w:rPr>
        <w:t>.6</w:t>
      </w:r>
      <w:r w:rsidRPr="00C61BFD">
        <w:rPr>
          <w:rFonts w:ascii="Times New Roman" w:hAnsi="Times New Roman" w:cs="Times New Roman"/>
          <w:color w:val="000000" w:themeColor="text1"/>
          <w:sz w:val="22"/>
          <w:lang w:val="en-GB"/>
        </w:rPr>
        <w:t xml:space="preserve">). </w:t>
      </w:r>
      <w:r w:rsidRPr="00C61BFD">
        <w:rPr>
          <w:rFonts w:ascii="Times New Roman" w:hAnsi="Times New Roman" w:cs="Times New Roman"/>
          <w:color w:val="000000" w:themeColor="text1"/>
          <w:sz w:val="22"/>
        </w:rPr>
        <w:t xml:space="preserve">We observed that </w:t>
      </w:r>
      <w:r w:rsidRPr="00C61BFD">
        <w:rPr>
          <w:rFonts w:ascii="Times New Roman" w:hAnsi="Times New Roman" w:cs="Times New Roman"/>
          <w:color w:val="000000" w:themeColor="text1"/>
          <w:sz w:val="22"/>
          <w:lang w:val="en-GB"/>
        </w:rPr>
        <w:t>ADHD may have stronger positive rg with CAD and insomnia compared to ASD; however, the reverse was observed for years of education, parental age at death and intra-cranial volume (</w:t>
      </w:r>
      <w:r w:rsidRPr="00C61BFD">
        <w:rPr>
          <w:rFonts w:ascii="Times New Roman" w:hAnsi="Times New Roman" w:cs="Times New Roman"/>
          <w:sz w:val="22"/>
          <w:lang w:val="en-GB"/>
        </w:rPr>
        <w:t>Table S2</w:t>
      </w:r>
      <w:r w:rsidR="00652B5A" w:rsidRPr="00C61BFD">
        <w:rPr>
          <w:rFonts w:ascii="Times New Roman" w:hAnsi="Times New Roman" w:cs="Times New Roman"/>
          <w:sz w:val="22"/>
          <w:lang w:val="en-GB"/>
        </w:rPr>
        <w:t>5</w:t>
      </w:r>
      <w:r w:rsidRPr="00C61BFD">
        <w:rPr>
          <w:rFonts w:ascii="Times New Roman" w:hAnsi="Times New Roman" w:cs="Times New Roman"/>
          <w:sz w:val="22"/>
          <w:lang w:val="en-GB"/>
        </w:rPr>
        <w:t>.12</w:t>
      </w:r>
      <w:r w:rsidRPr="00C61BFD">
        <w:rPr>
          <w:rFonts w:ascii="Times New Roman" w:hAnsi="Times New Roman" w:cs="Times New Roman"/>
          <w:color w:val="000000" w:themeColor="text1"/>
          <w:sz w:val="22"/>
          <w:lang w:val="en-GB"/>
        </w:rPr>
        <w:t>).</w:t>
      </w:r>
    </w:p>
    <w:p w14:paraId="50CEC351" w14:textId="77777777" w:rsidR="00130744" w:rsidRPr="00C61BFD" w:rsidRDefault="00130744" w:rsidP="009A4EDA">
      <w:pPr>
        <w:rPr>
          <w:rFonts w:ascii="Times New Roman" w:hAnsi="Times New Roman" w:cs="Times New Roman"/>
          <w:color w:val="000000" w:themeColor="text1"/>
          <w:sz w:val="22"/>
          <w:lang w:val="en-GB"/>
        </w:rPr>
      </w:pPr>
    </w:p>
    <w:p w14:paraId="0BA67CE6" w14:textId="77B5B4F7" w:rsidR="0089641A" w:rsidRPr="00C61BFD" w:rsidRDefault="0089641A" w:rsidP="009A4EDA">
      <w:pPr>
        <w:rPr>
          <w:rFonts w:ascii="Times New Roman" w:hAnsi="Times New Roman" w:cs="Times New Roman"/>
          <w:b/>
          <w:color w:val="000000" w:themeColor="text1"/>
          <w:sz w:val="22"/>
          <w:bdr w:val="single" w:sz="4" w:space="0" w:color="auto"/>
          <w:lang w:val="en-GB"/>
        </w:rPr>
      </w:pPr>
      <w:r w:rsidRPr="00C61BFD">
        <w:rPr>
          <w:rFonts w:ascii="Times New Roman" w:hAnsi="Times New Roman" w:cs="Times New Roman"/>
          <w:b/>
          <w:color w:val="000000" w:themeColor="text1"/>
          <w:sz w:val="22"/>
          <w:bdr w:val="single" w:sz="4" w:space="0" w:color="auto"/>
          <w:lang w:val="en-GB"/>
        </w:rPr>
        <w:t xml:space="preserve">Overview of Supplementary </w:t>
      </w:r>
      <w:r w:rsidR="00A2461E" w:rsidRPr="00C61BFD">
        <w:rPr>
          <w:rFonts w:ascii="Times New Roman" w:hAnsi="Times New Roman" w:cs="Times New Roman"/>
          <w:b/>
          <w:color w:val="000000" w:themeColor="text1"/>
          <w:sz w:val="22"/>
          <w:bdr w:val="single" w:sz="4" w:space="0" w:color="auto"/>
          <w:lang w:val="en-GB"/>
        </w:rPr>
        <w:t>Materials</w:t>
      </w:r>
    </w:p>
    <w:p w14:paraId="264378AF" w14:textId="39D08362" w:rsidR="00EF4780" w:rsidRPr="00C61BFD" w:rsidRDefault="00EF4780" w:rsidP="009A4EDA">
      <w:pPr>
        <w:rPr>
          <w:rFonts w:ascii="Times New Roman" w:hAnsi="Times New Roman" w:cs="Times New Roman"/>
          <w:color w:val="000000" w:themeColor="text1"/>
          <w:sz w:val="22"/>
          <w:lang w:val="en-GB"/>
        </w:rPr>
      </w:pPr>
      <w:r w:rsidRPr="00C61BFD">
        <w:rPr>
          <w:rFonts w:ascii="Times New Roman" w:hAnsi="Times New Roman" w:cs="Times New Roman"/>
          <w:color w:val="000000" w:themeColor="text1"/>
          <w:sz w:val="22"/>
          <w:lang w:val="en-GB"/>
        </w:rPr>
        <w:t xml:space="preserve">Supplementary Material </w:t>
      </w:r>
      <w:r w:rsidR="008D6CB5" w:rsidRPr="00C61BFD">
        <w:rPr>
          <w:rFonts w:ascii="Times New Roman" w:hAnsi="Times New Roman" w:cs="Times New Roman"/>
          <w:color w:val="000000" w:themeColor="text1"/>
          <w:sz w:val="22"/>
          <w:lang w:val="en-GB"/>
        </w:rPr>
        <w:t>1</w:t>
      </w:r>
      <w:r w:rsidRPr="00C61BFD">
        <w:rPr>
          <w:rFonts w:ascii="Times New Roman" w:hAnsi="Times New Roman" w:cs="Times New Roman"/>
          <w:color w:val="000000" w:themeColor="text1"/>
          <w:sz w:val="22"/>
          <w:lang w:val="en-GB"/>
        </w:rPr>
        <w:t xml:space="preserve">: </w:t>
      </w:r>
      <w:r w:rsidR="007861FF" w:rsidRPr="00C61BFD">
        <w:rPr>
          <w:rFonts w:ascii="Times New Roman" w:hAnsi="Times New Roman" w:cs="Times New Roman"/>
          <w:color w:val="000000" w:themeColor="text1"/>
          <w:sz w:val="22"/>
          <w:lang w:val="en-GB"/>
        </w:rPr>
        <w:t>Detailed s</w:t>
      </w:r>
      <w:r w:rsidRPr="00C61BFD">
        <w:rPr>
          <w:rFonts w:ascii="Times New Roman" w:hAnsi="Times New Roman" w:cs="Times New Roman"/>
          <w:color w:val="000000" w:themeColor="text1"/>
          <w:sz w:val="22"/>
          <w:lang w:val="en-GB"/>
        </w:rPr>
        <w:t>imulation results comparing analyses of individual-level genotype data ('real GWAS') and our analytic approach for differential genetic association</w:t>
      </w:r>
      <w:r w:rsidR="007861FF" w:rsidRPr="00C61BFD">
        <w:rPr>
          <w:rFonts w:ascii="Times New Roman" w:hAnsi="Times New Roman" w:cs="Times New Roman"/>
          <w:color w:val="000000" w:themeColor="text1"/>
          <w:sz w:val="22"/>
          <w:lang w:val="en-GB"/>
        </w:rPr>
        <w:t>s</w:t>
      </w:r>
    </w:p>
    <w:p w14:paraId="250B71B4" w14:textId="77777777" w:rsidR="00EF4780" w:rsidRPr="00C61BFD" w:rsidRDefault="00EF4780" w:rsidP="009A4EDA">
      <w:pPr>
        <w:rPr>
          <w:rFonts w:ascii="Times New Roman" w:hAnsi="Times New Roman" w:cs="Times New Roman"/>
          <w:color w:val="000000" w:themeColor="text1"/>
          <w:sz w:val="22"/>
          <w:lang w:val="en-GB"/>
        </w:rPr>
      </w:pPr>
    </w:p>
    <w:p w14:paraId="51A9CAA5" w14:textId="4366D3FE" w:rsidR="00A2461E" w:rsidRDefault="00EF4780" w:rsidP="009A4EDA">
      <w:pPr>
        <w:rPr>
          <w:rFonts w:ascii="Times New Roman" w:hAnsi="Times New Roman" w:cs="Times New Roman"/>
          <w:color w:val="000000" w:themeColor="text1"/>
          <w:sz w:val="22"/>
          <w:lang w:val="en-GB"/>
        </w:rPr>
      </w:pPr>
      <w:r w:rsidRPr="00C61BFD">
        <w:rPr>
          <w:rFonts w:ascii="Times New Roman" w:hAnsi="Times New Roman" w:cs="Times New Roman"/>
          <w:color w:val="000000" w:themeColor="text1"/>
          <w:sz w:val="22"/>
          <w:lang w:val="en-GB"/>
        </w:rPr>
        <w:t xml:space="preserve">Supplementary Materials </w:t>
      </w:r>
      <w:r w:rsidR="001B14D4" w:rsidRPr="00C61BFD">
        <w:rPr>
          <w:rFonts w:ascii="Times New Roman" w:hAnsi="Times New Roman" w:cs="Times New Roman"/>
          <w:color w:val="000000" w:themeColor="text1"/>
          <w:sz w:val="22"/>
          <w:lang w:val="en-GB"/>
        </w:rPr>
        <w:t xml:space="preserve">2 </w:t>
      </w:r>
      <w:r w:rsidRPr="00C61BFD">
        <w:rPr>
          <w:rFonts w:ascii="Times New Roman" w:hAnsi="Times New Roman" w:cs="Times New Roman"/>
          <w:color w:val="000000" w:themeColor="text1"/>
          <w:sz w:val="22"/>
          <w:lang w:val="en-GB"/>
        </w:rPr>
        <w:t>to 2</w:t>
      </w:r>
      <w:r w:rsidR="001B14D4" w:rsidRPr="00C61BFD">
        <w:rPr>
          <w:rFonts w:ascii="Times New Roman" w:hAnsi="Times New Roman" w:cs="Times New Roman"/>
          <w:color w:val="000000" w:themeColor="text1"/>
          <w:sz w:val="22"/>
          <w:lang w:val="en-GB"/>
        </w:rPr>
        <w:t>7</w:t>
      </w:r>
      <w:r w:rsidRPr="00C61BFD">
        <w:rPr>
          <w:rFonts w:ascii="Times New Roman" w:hAnsi="Times New Roman" w:cs="Times New Roman"/>
          <w:color w:val="000000" w:themeColor="text1"/>
          <w:sz w:val="22"/>
          <w:lang w:val="en-GB"/>
        </w:rPr>
        <w:t xml:space="preserve">:  Full results (including further bioinformatics analysis) of differential genetic associations between different pairs of psychiatric disorders/traits. The order follows </w:t>
      </w:r>
      <w:r w:rsidR="00A2461E" w:rsidRPr="00C61BFD">
        <w:rPr>
          <w:rFonts w:ascii="Times New Roman" w:hAnsi="Times New Roman" w:cs="Times New Roman"/>
          <w:color w:val="000000" w:themeColor="text1"/>
          <w:sz w:val="22"/>
          <w:lang w:val="en-GB"/>
        </w:rPr>
        <w:t xml:space="preserve">that </w:t>
      </w:r>
      <w:r w:rsidRPr="00C61BFD">
        <w:rPr>
          <w:rFonts w:ascii="Times New Roman" w:hAnsi="Times New Roman" w:cs="Times New Roman"/>
          <w:color w:val="000000" w:themeColor="text1"/>
          <w:sz w:val="22"/>
          <w:lang w:val="en-GB"/>
        </w:rPr>
        <w:t xml:space="preserve">listed in Table 3 of the main text. </w:t>
      </w:r>
      <w:r w:rsidRPr="00C61BFD">
        <w:rPr>
          <w:rFonts w:ascii="Times New Roman" w:hAnsi="Times New Roman" w:cs="Times New Roman"/>
          <w:color w:val="000000" w:themeColor="text1"/>
          <w:sz w:val="22"/>
          <w:lang w:val="en-GB"/>
        </w:rPr>
        <w:tab/>
      </w:r>
    </w:p>
    <w:p w14:paraId="5ADF9B9A" w14:textId="77777777" w:rsidR="00686FDB" w:rsidRPr="00C61BFD" w:rsidRDefault="00686FDB" w:rsidP="009A4EDA">
      <w:pPr>
        <w:rPr>
          <w:rFonts w:ascii="Times New Roman" w:hAnsi="Times New Roman" w:cs="Times New Roman"/>
          <w:color w:val="000000" w:themeColor="text1"/>
          <w:sz w:val="22"/>
          <w:lang w:val="en-GB"/>
        </w:rPr>
      </w:pPr>
    </w:p>
    <w:p w14:paraId="0D1249D7" w14:textId="1C523532" w:rsidR="0089641A" w:rsidRPr="00C61BFD" w:rsidRDefault="00A2461E" w:rsidP="009A4EDA">
      <w:pPr>
        <w:rPr>
          <w:rFonts w:ascii="Times New Roman" w:hAnsi="Times New Roman" w:cs="Times New Roman"/>
          <w:color w:val="000000" w:themeColor="text1"/>
          <w:sz w:val="22"/>
          <w:lang w:val="en-GB"/>
        </w:rPr>
      </w:pPr>
      <w:r w:rsidRPr="00C61BFD">
        <w:rPr>
          <w:rFonts w:ascii="Times New Roman" w:hAnsi="Times New Roman" w:cs="Times New Roman"/>
          <w:color w:val="000000" w:themeColor="text1"/>
          <w:sz w:val="22"/>
          <w:lang w:val="en-GB"/>
        </w:rPr>
        <w:t>Supplementary Ma</w:t>
      </w:r>
      <w:r w:rsidR="00F964E1" w:rsidRPr="00C61BFD">
        <w:rPr>
          <w:rFonts w:ascii="Times New Roman" w:hAnsi="Times New Roman" w:cs="Times New Roman"/>
          <w:color w:val="000000" w:themeColor="text1"/>
          <w:sz w:val="22"/>
          <w:lang w:val="en-GB"/>
        </w:rPr>
        <w:t>terials 2</w:t>
      </w:r>
      <w:r w:rsidR="001B14D4" w:rsidRPr="00C61BFD">
        <w:rPr>
          <w:rFonts w:ascii="Times New Roman" w:hAnsi="Times New Roman" w:cs="Times New Roman"/>
          <w:color w:val="000000" w:themeColor="text1"/>
          <w:sz w:val="22"/>
          <w:lang w:val="en-GB"/>
        </w:rPr>
        <w:t>8</w:t>
      </w:r>
      <w:r w:rsidR="00F964E1" w:rsidRPr="00C61BFD">
        <w:rPr>
          <w:rFonts w:ascii="Times New Roman" w:hAnsi="Times New Roman" w:cs="Times New Roman"/>
          <w:color w:val="000000" w:themeColor="text1"/>
          <w:sz w:val="22"/>
          <w:lang w:val="en-GB"/>
        </w:rPr>
        <w:t xml:space="preserve"> to </w:t>
      </w:r>
      <w:r w:rsidR="001B14D4" w:rsidRPr="00C61BFD">
        <w:rPr>
          <w:rFonts w:ascii="Times New Roman" w:hAnsi="Times New Roman" w:cs="Times New Roman"/>
          <w:color w:val="000000" w:themeColor="text1"/>
          <w:sz w:val="22"/>
          <w:lang w:val="en-GB"/>
        </w:rPr>
        <w:t>30</w:t>
      </w:r>
      <w:r w:rsidR="00F964E1" w:rsidRPr="00C61BFD">
        <w:rPr>
          <w:rFonts w:ascii="Times New Roman" w:hAnsi="Times New Roman" w:cs="Times New Roman"/>
          <w:color w:val="000000" w:themeColor="text1"/>
          <w:sz w:val="22"/>
          <w:lang w:val="en-GB"/>
        </w:rPr>
        <w:t xml:space="preserve">:  Differential genes identified </w:t>
      </w:r>
      <w:r w:rsidR="007861FF" w:rsidRPr="00C61BFD">
        <w:rPr>
          <w:rFonts w:ascii="Times New Roman" w:hAnsi="Times New Roman" w:cs="Times New Roman"/>
          <w:color w:val="000000" w:themeColor="text1"/>
          <w:sz w:val="22"/>
          <w:lang w:val="en-GB"/>
        </w:rPr>
        <w:t>by our proposed method</w:t>
      </w:r>
      <w:r w:rsidR="00DA5D4B" w:rsidRPr="00C61BFD">
        <w:rPr>
          <w:rFonts w:ascii="Times New Roman" w:hAnsi="Times New Roman" w:cs="Times New Roman"/>
          <w:color w:val="000000" w:themeColor="text1"/>
          <w:sz w:val="22"/>
          <w:lang w:val="en-GB"/>
        </w:rPr>
        <w:t>, compared to those obtained by simple comparison of significant genes (FDR&lt;0.01) from the 2 original GWAS. Supplementary Materials 2</w:t>
      </w:r>
      <w:r w:rsidR="00AB2B71" w:rsidRPr="00C61BFD">
        <w:rPr>
          <w:rFonts w:ascii="Times New Roman" w:hAnsi="Times New Roman" w:cs="Times New Roman"/>
          <w:color w:val="000000" w:themeColor="text1"/>
          <w:sz w:val="22"/>
          <w:lang w:val="en-GB"/>
        </w:rPr>
        <w:t>8</w:t>
      </w:r>
      <w:r w:rsidR="00DA5D4B" w:rsidRPr="00C61BFD">
        <w:rPr>
          <w:rFonts w:ascii="Times New Roman" w:hAnsi="Times New Roman" w:cs="Times New Roman"/>
          <w:color w:val="000000" w:themeColor="text1"/>
          <w:sz w:val="22"/>
          <w:lang w:val="en-GB"/>
        </w:rPr>
        <w:t xml:space="preserve"> to </w:t>
      </w:r>
      <w:r w:rsidR="00AB2B71" w:rsidRPr="00C61BFD">
        <w:rPr>
          <w:rFonts w:ascii="Times New Roman" w:hAnsi="Times New Roman" w:cs="Times New Roman"/>
          <w:color w:val="000000" w:themeColor="text1"/>
          <w:sz w:val="22"/>
          <w:lang w:val="en-GB"/>
        </w:rPr>
        <w:t>30</w:t>
      </w:r>
      <w:r w:rsidR="007861FF" w:rsidRPr="00C61BFD">
        <w:rPr>
          <w:rFonts w:ascii="Times New Roman" w:hAnsi="Times New Roman" w:cs="Times New Roman"/>
          <w:color w:val="000000" w:themeColor="text1"/>
          <w:sz w:val="22"/>
          <w:lang w:val="en-GB"/>
        </w:rPr>
        <w:t xml:space="preserve"> present</w:t>
      </w:r>
      <w:r w:rsidR="00DA5D4B" w:rsidRPr="00C61BFD">
        <w:rPr>
          <w:rFonts w:ascii="Times New Roman" w:hAnsi="Times New Roman" w:cs="Times New Roman"/>
          <w:color w:val="000000" w:themeColor="text1"/>
          <w:sz w:val="22"/>
          <w:lang w:val="en-GB"/>
        </w:rPr>
        <w:t xml:space="preserve"> the full results for ASD vs ADHD, BPD vs MDD and SCZ vs BPD respectively. </w:t>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r>
      <w:r w:rsidR="00F964E1" w:rsidRPr="00C61BFD">
        <w:rPr>
          <w:rFonts w:ascii="Times New Roman" w:hAnsi="Times New Roman" w:cs="Times New Roman"/>
          <w:color w:val="000000" w:themeColor="text1"/>
          <w:sz w:val="22"/>
          <w:lang w:val="en-GB"/>
        </w:rPr>
        <w:tab/>
        <w:t xml:space="preserve"> </w:t>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r w:rsidR="00EF4780" w:rsidRPr="00C61BFD">
        <w:rPr>
          <w:rFonts w:ascii="Times New Roman" w:hAnsi="Times New Roman" w:cs="Times New Roman"/>
          <w:color w:val="000000" w:themeColor="text1"/>
          <w:sz w:val="22"/>
          <w:lang w:val="en-GB"/>
        </w:rPr>
        <w:tab/>
      </w:r>
    </w:p>
    <w:p w14:paraId="3C1AE0ED" w14:textId="77777777" w:rsidR="00130744" w:rsidRPr="00C61BFD" w:rsidRDefault="00130744" w:rsidP="009A4EDA">
      <w:pPr>
        <w:rPr>
          <w:rFonts w:ascii="Times New Roman" w:hAnsi="Times New Roman" w:cs="Times New Roman"/>
          <w:color w:val="000000" w:themeColor="text1"/>
          <w:sz w:val="22"/>
          <w:lang w:val="en-GB"/>
        </w:rPr>
      </w:pPr>
    </w:p>
    <w:p w14:paraId="1A23B057" w14:textId="77777777" w:rsidR="00543B24" w:rsidRDefault="00543B24" w:rsidP="009A4EDA">
      <w:pPr>
        <w:rPr>
          <w:rFonts w:ascii="Times New Roman" w:hAnsi="Times New Roman" w:cs="Times New Roman"/>
          <w:b/>
          <w:sz w:val="22"/>
        </w:rPr>
      </w:pPr>
    </w:p>
    <w:p w14:paraId="7607DDCE" w14:textId="77777777" w:rsidR="00543B24" w:rsidRDefault="00543B24" w:rsidP="009A4EDA">
      <w:pPr>
        <w:rPr>
          <w:rFonts w:ascii="Times New Roman" w:hAnsi="Times New Roman" w:cs="Times New Roman"/>
          <w:b/>
          <w:sz w:val="22"/>
        </w:rPr>
      </w:pPr>
    </w:p>
    <w:p w14:paraId="3D96C392" w14:textId="6630B7CB" w:rsidR="00FA17FB" w:rsidRPr="00C61BFD" w:rsidRDefault="008D7293" w:rsidP="009A4EDA">
      <w:pPr>
        <w:rPr>
          <w:rFonts w:ascii="Times New Roman" w:hAnsi="Times New Roman" w:cs="Times New Roman"/>
          <w:b/>
          <w:sz w:val="22"/>
        </w:rPr>
      </w:pPr>
      <w:r w:rsidRPr="00C61BFD">
        <w:rPr>
          <w:rFonts w:ascii="Times New Roman" w:hAnsi="Times New Roman" w:cs="Times New Roman"/>
          <w:b/>
          <w:sz w:val="22"/>
        </w:rPr>
        <w:lastRenderedPageBreak/>
        <w:t>References</w:t>
      </w:r>
    </w:p>
    <w:p w14:paraId="42B0398A" w14:textId="77777777" w:rsidR="00FA17FB" w:rsidRPr="00C61BFD" w:rsidRDefault="00FA17FB" w:rsidP="009A4EDA">
      <w:pPr>
        <w:rPr>
          <w:rFonts w:ascii="Times New Roman" w:hAnsi="Times New Roman" w:cs="Times New Roman"/>
          <w:sz w:val="22"/>
        </w:rPr>
      </w:pPr>
    </w:p>
    <w:p w14:paraId="310B8233" w14:textId="77777777" w:rsidR="00112A53" w:rsidRPr="00C61BFD" w:rsidRDefault="00FA17FB"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fldChar w:fldCharType="begin"/>
      </w:r>
      <w:r w:rsidRPr="00C61BFD">
        <w:rPr>
          <w:rFonts w:ascii="Times New Roman" w:hAnsi="Times New Roman" w:cs="Times New Roman"/>
          <w:sz w:val="22"/>
        </w:rPr>
        <w:instrText xml:space="preserve"> ADDIN EN.REFLIST </w:instrText>
      </w:r>
      <w:r w:rsidRPr="00C61BFD">
        <w:rPr>
          <w:rFonts w:ascii="Times New Roman" w:hAnsi="Times New Roman" w:cs="Times New Roman"/>
          <w:sz w:val="22"/>
        </w:rPr>
        <w:fldChar w:fldCharType="separate"/>
      </w:r>
      <w:r w:rsidR="00112A53" w:rsidRPr="00C61BFD">
        <w:rPr>
          <w:rFonts w:ascii="Times New Roman" w:hAnsi="Times New Roman" w:cs="Times New Roman"/>
          <w:sz w:val="22"/>
        </w:rPr>
        <w:t>1.</w:t>
      </w:r>
      <w:r w:rsidR="00112A53" w:rsidRPr="00C61BFD">
        <w:rPr>
          <w:rFonts w:ascii="Times New Roman" w:hAnsi="Times New Roman" w:cs="Times New Roman"/>
          <w:sz w:val="22"/>
        </w:rPr>
        <w:tab/>
        <w:t xml:space="preserve">Upthegrove R, Marwaha S, Birchwood M. Depression and Schizophrenia: Cause, Consequence, or Trans-diagnostic Issue? </w:t>
      </w:r>
      <w:r w:rsidR="00112A53" w:rsidRPr="00C61BFD">
        <w:rPr>
          <w:rFonts w:ascii="Times New Roman" w:hAnsi="Times New Roman" w:cs="Times New Roman"/>
          <w:i/>
          <w:sz w:val="22"/>
        </w:rPr>
        <w:t>Schizophrenia bulletin</w:t>
      </w:r>
      <w:r w:rsidR="00112A53" w:rsidRPr="00C61BFD">
        <w:rPr>
          <w:rFonts w:ascii="Times New Roman" w:hAnsi="Times New Roman" w:cs="Times New Roman"/>
          <w:sz w:val="22"/>
        </w:rPr>
        <w:t xml:space="preserve"> 2017; </w:t>
      </w:r>
      <w:r w:rsidR="00112A53" w:rsidRPr="00C61BFD">
        <w:rPr>
          <w:rFonts w:ascii="Times New Roman" w:hAnsi="Times New Roman" w:cs="Times New Roman"/>
          <w:b/>
          <w:sz w:val="22"/>
        </w:rPr>
        <w:t>43</w:t>
      </w:r>
      <w:r w:rsidR="00112A53" w:rsidRPr="00C61BFD">
        <w:rPr>
          <w:rFonts w:ascii="Times New Roman" w:hAnsi="Times New Roman" w:cs="Times New Roman"/>
          <w:sz w:val="22"/>
        </w:rPr>
        <w:t>(2)</w:t>
      </w:r>
      <w:r w:rsidR="00112A53" w:rsidRPr="00C61BFD">
        <w:rPr>
          <w:rFonts w:ascii="Times New Roman" w:hAnsi="Times New Roman" w:cs="Times New Roman"/>
          <w:b/>
          <w:sz w:val="22"/>
        </w:rPr>
        <w:t xml:space="preserve">: </w:t>
      </w:r>
      <w:r w:rsidR="00112A53" w:rsidRPr="00C61BFD">
        <w:rPr>
          <w:rFonts w:ascii="Times New Roman" w:hAnsi="Times New Roman" w:cs="Times New Roman"/>
          <w:sz w:val="22"/>
        </w:rPr>
        <w:t>240-244.</w:t>
      </w:r>
    </w:p>
    <w:p w14:paraId="7A6949A5" w14:textId="77777777" w:rsidR="00112A53" w:rsidRPr="00C61BFD" w:rsidRDefault="00112A53" w:rsidP="00112A53">
      <w:pPr>
        <w:pStyle w:val="EndNoteBibliography"/>
        <w:rPr>
          <w:rFonts w:ascii="Times New Roman" w:hAnsi="Times New Roman" w:cs="Times New Roman"/>
          <w:sz w:val="22"/>
        </w:rPr>
      </w:pPr>
    </w:p>
    <w:p w14:paraId="0509954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w:t>
      </w:r>
      <w:r w:rsidRPr="00C61BFD">
        <w:rPr>
          <w:rFonts w:ascii="Times New Roman" w:hAnsi="Times New Roman" w:cs="Times New Roman"/>
          <w:sz w:val="22"/>
        </w:rPr>
        <w:tab/>
        <w:t xml:space="preserve">Hirschfeld RMA. The Comorbidity of Major Depression and Anxiety Disorders: Recognition and Management in Primary Care. </w:t>
      </w:r>
      <w:r w:rsidRPr="00C61BFD">
        <w:rPr>
          <w:rFonts w:ascii="Times New Roman" w:hAnsi="Times New Roman" w:cs="Times New Roman"/>
          <w:i/>
          <w:sz w:val="22"/>
        </w:rPr>
        <w:t>Prim Care Companion J Clin Psychiatry</w:t>
      </w:r>
      <w:r w:rsidRPr="00C61BFD">
        <w:rPr>
          <w:rFonts w:ascii="Times New Roman" w:hAnsi="Times New Roman" w:cs="Times New Roman"/>
          <w:sz w:val="22"/>
        </w:rPr>
        <w:t xml:space="preserve"> 2001; </w:t>
      </w:r>
      <w:r w:rsidRPr="00C61BFD">
        <w:rPr>
          <w:rFonts w:ascii="Times New Roman" w:hAnsi="Times New Roman" w:cs="Times New Roman"/>
          <w:b/>
          <w:sz w:val="22"/>
        </w:rPr>
        <w:t>3</w:t>
      </w:r>
      <w:r w:rsidRPr="00C61BFD">
        <w:rPr>
          <w:rFonts w:ascii="Times New Roman" w:hAnsi="Times New Roman" w:cs="Times New Roman"/>
          <w:sz w:val="22"/>
        </w:rPr>
        <w:t>(6)</w:t>
      </w:r>
      <w:r w:rsidRPr="00C61BFD">
        <w:rPr>
          <w:rFonts w:ascii="Times New Roman" w:hAnsi="Times New Roman" w:cs="Times New Roman"/>
          <w:b/>
          <w:sz w:val="22"/>
        </w:rPr>
        <w:t xml:space="preserve">: </w:t>
      </w:r>
      <w:r w:rsidRPr="00C61BFD">
        <w:rPr>
          <w:rFonts w:ascii="Times New Roman" w:hAnsi="Times New Roman" w:cs="Times New Roman"/>
          <w:sz w:val="22"/>
        </w:rPr>
        <w:t>244-254.</w:t>
      </w:r>
    </w:p>
    <w:p w14:paraId="1288ADE4" w14:textId="77777777" w:rsidR="00112A53" w:rsidRPr="00C61BFD" w:rsidRDefault="00112A53" w:rsidP="00112A53">
      <w:pPr>
        <w:pStyle w:val="EndNoteBibliography"/>
        <w:rPr>
          <w:rFonts w:ascii="Times New Roman" w:hAnsi="Times New Roman" w:cs="Times New Roman"/>
          <w:sz w:val="22"/>
        </w:rPr>
      </w:pPr>
    </w:p>
    <w:p w14:paraId="7BDC11CF"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w:t>
      </w:r>
      <w:r w:rsidRPr="00C61BFD">
        <w:rPr>
          <w:rFonts w:ascii="Times New Roman" w:hAnsi="Times New Roman" w:cs="Times New Roman"/>
          <w:sz w:val="22"/>
        </w:rPr>
        <w:tab/>
        <w:t xml:space="preserve">Bryant RA. Post-traumatic stress disorder: a state-of-the-art review of evidence and challenges. </w:t>
      </w:r>
      <w:r w:rsidRPr="00C61BFD">
        <w:rPr>
          <w:rFonts w:ascii="Times New Roman" w:hAnsi="Times New Roman" w:cs="Times New Roman"/>
          <w:i/>
          <w:sz w:val="22"/>
        </w:rPr>
        <w:t>World Psychiatry</w:t>
      </w:r>
      <w:r w:rsidRPr="00C61BFD">
        <w:rPr>
          <w:rFonts w:ascii="Times New Roman" w:hAnsi="Times New Roman" w:cs="Times New Roman"/>
          <w:sz w:val="22"/>
        </w:rPr>
        <w:t xml:space="preserve"> 2019; </w:t>
      </w:r>
      <w:r w:rsidRPr="00C61BFD">
        <w:rPr>
          <w:rFonts w:ascii="Times New Roman" w:hAnsi="Times New Roman" w:cs="Times New Roman"/>
          <w:b/>
          <w:sz w:val="22"/>
        </w:rPr>
        <w:t>18</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259-269.</w:t>
      </w:r>
    </w:p>
    <w:p w14:paraId="6ACF63EC" w14:textId="77777777" w:rsidR="00112A53" w:rsidRPr="00C61BFD" w:rsidRDefault="00112A53" w:rsidP="00112A53">
      <w:pPr>
        <w:pStyle w:val="EndNoteBibliography"/>
        <w:rPr>
          <w:rFonts w:ascii="Times New Roman" w:hAnsi="Times New Roman" w:cs="Times New Roman"/>
          <w:sz w:val="22"/>
        </w:rPr>
      </w:pPr>
    </w:p>
    <w:p w14:paraId="598A126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4.</w:t>
      </w:r>
      <w:r w:rsidRPr="00C61BFD">
        <w:rPr>
          <w:rFonts w:ascii="Times New Roman" w:hAnsi="Times New Roman" w:cs="Times New Roman"/>
          <w:sz w:val="22"/>
        </w:rPr>
        <w:tab/>
        <w:t xml:space="preserve">Goodwin GM. The overlap between anxiety, depression, and obsessive-compulsive disorder. </w:t>
      </w:r>
      <w:r w:rsidRPr="00C61BFD">
        <w:rPr>
          <w:rFonts w:ascii="Times New Roman" w:hAnsi="Times New Roman" w:cs="Times New Roman"/>
          <w:i/>
          <w:sz w:val="22"/>
        </w:rPr>
        <w:t>Dialogues Clin Neurosci</w:t>
      </w:r>
      <w:r w:rsidRPr="00C61BFD">
        <w:rPr>
          <w:rFonts w:ascii="Times New Roman" w:hAnsi="Times New Roman" w:cs="Times New Roman"/>
          <w:sz w:val="22"/>
        </w:rPr>
        <w:t xml:space="preserve"> 2015; </w:t>
      </w:r>
      <w:r w:rsidRPr="00C61BFD">
        <w:rPr>
          <w:rFonts w:ascii="Times New Roman" w:hAnsi="Times New Roman" w:cs="Times New Roman"/>
          <w:b/>
          <w:sz w:val="22"/>
        </w:rPr>
        <w:t>17</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249-260.</w:t>
      </w:r>
    </w:p>
    <w:p w14:paraId="47E15002" w14:textId="77777777" w:rsidR="00112A53" w:rsidRPr="00C61BFD" w:rsidRDefault="00112A53" w:rsidP="00112A53">
      <w:pPr>
        <w:pStyle w:val="EndNoteBibliography"/>
        <w:rPr>
          <w:rFonts w:ascii="Times New Roman" w:hAnsi="Times New Roman" w:cs="Times New Roman"/>
          <w:sz w:val="22"/>
        </w:rPr>
      </w:pPr>
    </w:p>
    <w:p w14:paraId="596B770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5.</w:t>
      </w:r>
      <w:r w:rsidRPr="00C61BFD">
        <w:rPr>
          <w:rFonts w:ascii="Times New Roman" w:hAnsi="Times New Roman" w:cs="Times New Roman"/>
          <w:sz w:val="22"/>
        </w:rPr>
        <w:tab/>
        <w:t xml:space="preserve">McHugh RK, Weiss RD. Alcohol Use Disorder and Depressive Disorders. </w:t>
      </w:r>
      <w:r w:rsidRPr="00C61BFD">
        <w:rPr>
          <w:rFonts w:ascii="Times New Roman" w:hAnsi="Times New Roman" w:cs="Times New Roman"/>
          <w:i/>
          <w:sz w:val="22"/>
        </w:rPr>
        <w:t>Alcohol Res</w:t>
      </w:r>
      <w:r w:rsidRPr="00C61BFD">
        <w:rPr>
          <w:rFonts w:ascii="Times New Roman" w:hAnsi="Times New Roman" w:cs="Times New Roman"/>
          <w:sz w:val="22"/>
        </w:rPr>
        <w:t xml:space="preserve"> 2019; </w:t>
      </w:r>
      <w:r w:rsidRPr="00C61BFD">
        <w:rPr>
          <w:rFonts w:ascii="Times New Roman" w:hAnsi="Times New Roman" w:cs="Times New Roman"/>
          <w:b/>
          <w:sz w:val="22"/>
        </w:rPr>
        <w:t>40</w:t>
      </w:r>
      <w:r w:rsidRPr="00C61BFD">
        <w:rPr>
          <w:rFonts w:ascii="Times New Roman" w:hAnsi="Times New Roman" w:cs="Times New Roman"/>
          <w:sz w:val="22"/>
        </w:rPr>
        <w:t>(1)</w:t>
      </w:r>
      <w:r w:rsidRPr="00C61BFD">
        <w:rPr>
          <w:rFonts w:ascii="Times New Roman" w:hAnsi="Times New Roman" w:cs="Times New Roman"/>
          <w:b/>
          <w:sz w:val="22"/>
        </w:rPr>
        <w:t xml:space="preserve">: </w:t>
      </w:r>
      <w:r w:rsidRPr="00C61BFD">
        <w:rPr>
          <w:rFonts w:ascii="Times New Roman" w:hAnsi="Times New Roman" w:cs="Times New Roman"/>
          <w:sz w:val="22"/>
        </w:rPr>
        <w:t>arcr.v40.41.01.</w:t>
      </w:r>
    </w:p>
    <w:p w14:paraId="4BFEE090" w14:textId="77777777" w:rsidR="00112A53" w:rsidRPr="00C61BFD" w:rsidRDefault="00112A53" w:rsidP="00112A53">
      <w:pPr>
        <w:pStyle w:val="EndNoteBibliography"/>
        <w:rPr>
          <w:rFonts w:ascii="Times New Roman" w:hAnsi="Times New Roman" w:cs="Times New Roman"/>
          <w:sz w:val="22"/>
        </w:rPr>
      </w:pPr>
    </w:p>
    <w:p w14:paraId="64009D44"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6.</w:t>
      </w:r>
      <w:r w:rsidRPr="00C61BFD">
        <w:rPr>
          <w:rFonts w:ascii="Times New Roman" w:hAnsi="Times New Roman" w:cs="Times New Roman"/>
          <w:sz w:val="22"/>
        </w:rPr>
        <w:tab/>
        <w:t xml:space="preserve">Lev-Ran S, Roerecke M, Le Foll B, George TP, McKenzie K, Rehm J. The association between cannabis use and depression: a systematic review and meta-analysis of longitudinal studies. </w:t>
      </w:r>
      <w:r w:rsidRPr="00C61BFD">
        <w:rPr>
          <w:rFonts w:ascii="Times New Roman" w:hAnsi="Times New Roman" w:cs="Times New Roman"/>
          <w:i/>
          <w:sz w:val="22"/>
        </w:rPr>
        <w:t>Psychological medicine</w:t>
      </w:r>
      <w:r w:rsidRPr="00C61BFD">
        <w:rPr>
          <w:rFonts w:ascii="Times New Roman" w:hAnsi="Times New Roman" w:cs="Times New Roman"/>
          <w:sz w:val="22"/>
        </w:rPr>
        <w:t xml:space="preserve"> 2014; </w:t>
      </w:r>
      <w:r w:rsidRPr="00C61BFD">
        <w:rPr>
          <w:rFonts w:ascii="Times New Roman" w:hAnsi="Times New Roman" w:cs="Times New Roman"/>
          <w:b/>
          <w:sz w:val="22"/>
        </w:rPr>
        <w:t>44</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797-810.</w:t>
      </w:r>
    </w:p>
    <w:p w14:paraId="7E37756D" w14:textId="77777777" w:rsidR="00112A53" w:rsidRPr="00C61BFD" w:rsidRDefault="00112A53" w:rsidP="00112A53">
      <w:pPr>
        <w:pStyle w:val="EndNoteBibliography"/>
        <w:rPr>
          <w:rFonts w:ascii="Times New Roman" w:hAnsi="Times New Roman" w:cs="Times New Roman"/>
          <w:sz w:val="22"/>
        </w:rPr>
      </w:pPr>
    </w:p>
    <w:p w14:paraId="08E9C838"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7.</w:t>
      </w:r>
      <w:r w:rsidRPr="00C61BFD">
        <w:rPr>
          <w:rFonts w:ascii="Times New Roman" w:hAnsi="Times New Roman" w:cs="Times New Roman"/>
          <w:sz w:val="22"/>
        </w:rPr>
        <w:tab/>
        <w:t xml:space="preserve">Quello SB, Brady KT, Sonne SC. Mood disorders and substance use disorder: a complex comorbidity. </w:t>
      </w:r>
      <w:r w:rsidRPr="00C61BFD">
        <w:rPr>
          <w:rFonts w:ascii="Times New Roman" w:hAnsi="Times New Roman" w:cs="Times New Roman"/>
          <w:i/>
          <w:sz w:val="22"/>
        </w:rPr>
        <w:t>Sci Pract Perspect</w:t>
      </w:r>
      <w:r w:rsidRPr="00C61BFD">
        <w:rPr>
          <w:rFonts w:ascii="Times New Roman" w:hAnsi="Times New Roman" w:cs="Times New Roman"/>
          <w:sz w:val="22"/>
        </w:rPr>
        <w:t xml:space="preserve"> 2005; </w:t>
      </w:r>
      <w:r w:rsidRPr="00C61BFD">
        <w:rPr>
          <w:rFonts w:ascii="Times New Roman" w:hAnsi="Times New Roman" w:cs="Times New Roman"/>
          <w:b/>
          <w:sz w:val="22"/>
        </w:rPr>
        <w:t>3</w:t>
      </w:r>
      <w:r w:rsidRPr="00C61BFD">
        <w:rPr>
          <w:rFonts w:ascii="Times New Roman" w:hAnsi="Times New Roman" w:cs="Times New Roman"/>
          <w:sz w:val="22"/>
        </w:rPr>
        <w:t>(1)</w:t>
      </w:r>
      <w:r w:rsidRPr="00C61BFD">
        <w:rPr>
          <w:rFonts w:ascii="Times New Roman" w:hAnsi="Times New Roman" w:cs="Times New Roman"/>
          <w:b/>
          <w:sz w:val="22"/>
        </w:rPr>
        <w:t xml:space="preserve">: </w:t>
      </w:r>
      <w:r w:rsidRPr="00C61BFD">
        <w:rPr>
          <w:rFonts w:ascii="Times New Roman" w:hAnsi="Times New Roman" w:cs="Times New Roman"/>
          <w:sz w:val="22"/>
        </w:rPr>
        <w:t>13-21.</w:t>
      </w:r>
    </w:p>
    <w:p w14:paraId="644A6364" w14:textId="77777777" w:rsidR="00112A53" w:rsidRPr="00C61BFD" w:rsidRDefault="00112A53" w:rsidP="00112A53">
      <w:pPr>
        <w:pStyle w:val="EndNoteBibliography"/>
        <w:rPr>
          <w:rFonts w:ascii="Times New Roman" w:hAnsi="Times New Roman" w:cs="Times New Roman"/>
          <w:sz w:val="22"/>
        </w:rPr>
      </w:pPr>
    </w:p>
    <w:p w14:paraId="162EA874"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8.</w:t>
      </w:r>
      <w:r w:rsidRPr="00C61BFD">
        <w:rPr>
          <w:rFonts w:ascii="Times New Roman" w:hAnsi="Times New Roman" w:cs="Times New Roman"/>
          <w:sz w:val="22"/>
        </w:rPr>
        <w:tab/>
        <w:t xml:space="preserve">Gorfinkel LR, Stohl M, Hasin D. Association of Depression With Past-Month Cannabis Use Among US Adults Aged 20 to 59 Years, 2005 to 2016. </w:t>
      </w:r>
      <w:r w:rsidRPr="00C61BFD">
        <w:rPr>
          <w:rFonts w:ascii="Times New Roman" w:hAnsi="Times New Roman" w:cs="Times New Roman"/>
          <w:i/>
          <w:sz w:val="22"/>
        </w:rPr>
        <w:t>JAMA Network Open</w:t>
      </w:r>
      <w:r w:rsidRPr="00C61BFD">
        <w:rPr>
          <w:rFonts w:ascii="Times New Roman" w:hAnsi="Times New Roman" w:cs="Times New Roman"/>
          <w:sz w:val="22"/>
        </w:rPr>
        <w:t xml:space="preserve"> 2020; </w:t>
      </w:r>
      <w:r w:rsidRPr="00C61BFD">
        <w:rPr>
          <w:rFonts w:ascii="Times New Roman" w:hAnsi="Times New Roman" w:cs="Times New Roman"/>
          <w:b/>
          <w:sz w:val="22"/>
        </w:rPr>
        <w:t>3</w:t>
      </w:r>
      <w:r w:rsidRPr="00C61BFD">
        <w:rPr>
          <w:rFonts w:ascii="Times New Roman" w:hAnsi="Times New Roman" w:cs="Times New Roman"/>
          <w:sz w:val="22"/>
        </w:rPr>
        <w:t>(8)</w:t>
      </w:r>
      <w:r w:rsidRPr="00C61BFD">
        <w:rPr>
          <w:rFonts w:ascii="Times New Roman" w:hAnsi="Times New Roman" w:cs="Times New Roman"/>
          <w:b/>
          <w:sz w:val="22"/>
        </w:rPr>
        <w:t xml:space="preserve">: </w:t>
      </w:r>
      <w:r w:rsidRPr="00C61BFD">
        <w:rPr>
          <w:rFonts w:ascii="Times New Roman" w:hAnsi="Times New Roman" w:cs="Times New Roman"/>
          <w:sz w:val="22"/>
        </w:rPr>
        <w:t>e2013802-e2013802.</w:t>
      </w:r>
    </w:p>
    <w:p w14:paraId="203BEF2F" w14:textId="77777777" w:rsidR="00112A53" w:rsidRPr="00C61BFD" w:rsidRDefault="00112A53" w:rsidP="00112A53">
      <w:pPr>
        <w:pStyle w:val="EndNoteBibliography"/>
        <w:rPr>
          <w:rFonts w:ascii="Times New Roman" w:hAnsi="Times New Roman" w:cs="Times New Roman"/>
          <w:sz w:val="22"/>
        </w:rPr>
      </w:pPr>
    </w:p>
    <w:p w14:paraId="442B0489"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9.</w:t>
      </w:r>
      <w:r w:rsidRPr="00C61BFD">
        <w:rPr>
          <w:rFonts w:ascii="Times New Roman" w:hAnsi="Times New Roman" w:cs="Times New Roman"/>
          <w:sz w:val="22"/>
        </w:rPr>
        <w:tab/>
        <w:t xml:space="preserve">Hollocks MJ, Lerh JW, Magiati I, Meiser-Stedman R, Brugha TS. Anxiety and depression in adults with autism spectrum disorder: a systematic review and meta-analysis. </w:t>
      </w:r>
      <w:r w:rsidRPr="00C61BFD">
        <w:rPr>
          <w:rFonts w:ascii="Times New Roman" w:hAnsi="Times New Roman" w:cs="Times New Roman"/>
          <w:i/>
          <w:sz w:val="22"/>
        </w:rPr>
        <w:t>Psychological medicine</w:t>
      </w:r>
      <w:r w:rsidRPr="00C61BFD">
        <w:rPr>
          <w:rFonts w:ascii="Times New Roman" w:hAnsi="Times New Roman" w:cs="Times New Roman"/>
          <w:sz w:val="22"/>
        </w:rPr>
        <w:t xml:space="preserve"> 2019; </w:t>
      </w:r>
      <w:r w:rsidRPr="00C61BFD">
        <w:rPr>
          <w:rFonts w:ascii="Times New Roman" w:hAnsi="Times New Roman" w:cs="Times New Roman"/>
          <w:b/>
          <w:sz w:val="22"/>
        </w:rPr>
        <w:t>49</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559-572.</w:t>
      </w:r>
    </w:p>
    <w:p w14:paraId="2C90086D" w14:textId="77777777" w:rsidR="00112A53" w:rsidRPr="00C61BFD" w:rsidRDefault="00112A53" w:rsidP="00112A53">
      <w:pPr>
        <w:pStyle w:val="EndNoteBibliography"/>
        <w:rPr>
          <w:rFonts w:ascii="Times New Roman" w:hAnsi="Times New Roman" w:cs="Times New Roman"/>
          <w:sz w:val="22"/>
        </w:rPr>
      </w:pPr>
    </w:p>
    <w:p w14:paraId="08B455EA"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10.</w:t>
      </w:r>
      <w:r w:rsidRPr="00C61BFD">
        <w:rPr>
          <w:rFonts w:ascii="Times New Roman" w:hAnsi="Times New Roman" w:cs="Times New Roman"/>
          <w:sz w:val="22"/>
        </w:rPr>
        <w:tab/>
        <w:t xml:space="preserve">Daviss WB. A review of co-morbid depression in pediatric ADHD: Etiologies, phenomenology, and treatment. </w:t>
      </w:r>
      <w:r w:rsidRPr="00C61BFD">
        <w:rPr>
          <w:rFonts w:ascii="Times New Roman" w:hAnsi="Times New Roman" w:cs="Times New Roman"/>
          <w:i/>
          <w:sz w:val="22"/>
        </w:rPr>
        <w:t>Journal of child and adolescent psychopharmacology</w:t>
      </w:r>
      <w:r w:rsidRPr="00C61BFD">
        <w:rPr>
          <w:rFonts w:ascii="Times New Roman" w:hAnsi="Times New Roman" w:cs="Times New Roman"/>
          <w:sz w:val="22"/>
        </w:rPr>
        <w:t xml:space="preserve"> 2008; </w:t>
      </w:r>
      <w:r w:rsidRPr="00C61BFD">
        <w:rPr>
          <w:rFonts w:ascii="Times New Roman" w:hAnsi="Times New Roman" w:cs="Times New Roman"/>
          <w:b/>
          <w:sz w:val="22"/>
        </w:rPr>
        <w:t>18</w:t>
      </w:r>
      <w:r w:rsidRPr="00C61BFD">
        <w:rPr>
          <w:rFonts w:ascii="Times New Roman" w:hAnsi="Times New Roman" w:cs="Times New Roman"/>
          <w:sz w:val="22"/>
        </w:rPr>
        <w:t>(6)</w:t>
      </w:r>
      <w:r w:rsidRPr="00C61BFD">
        <w:rPr>
          <w:rFonts w:ascii="Times New Roman" w:hAnsi="Times New Roman" w:cs="Times New Roman"/>
          <w:b/>
          <w:sz w:val="22"/>
        </w:rPr>
        <w:t xml:space="preserve">: </w:t>
      </w:r>
      <w:r w:rsidRPr="00C61BFD">
        <w:rPr>
          <w:rFonts w:ascii="Times New Roman" w:hAnsi="Times New Roman" w:cs="Times New Roman"/>
          <w:sz w:val="22"/>
        </w:rPr>
        <w:t>565-571.</w:t>
      </w:r>
    </w:p>
    <w:p w14:paraId="76FD4B4D" w14:textId="77777777" w:rsidR="00112A53" w:rsidRPr="00C61BFD" w:rsidRDefault="00112A53" w:rsidP="00112A53">
      <w:pPr>
        <w:pStyle w:val="EndNoteBibliography"/>
        <w:rPr>
          <w:rFonts w:ascii="Times New Roman" w:hAnsi="Times New Roman" w:cs="Times New Roman"/>
          <w:sz w:val="22"/>
        </w:rPr>
      </w:pPr>
    </w:p>
    <w:p w14:paraId="3793F04D"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11.</w:t>
      </w:r>
      <w:r w:rsidRPr="00C61BFD">
        <w:rPr>
          <w:rFonts w:ascii="Times New Roman" w:hAnsi="Times New Roman" w:cs="Times New Roman"/>
          <w:sz w:val="22"/>
        </w:rPr>
        <w:tab/>
        <w:t>Mischoulon D, Eddy KT, Keshaviah A, Dinescu D, Ross SL, Kass AE</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Depression and eating disorders: treatment and course. </w:t>
      </w:r>
      <w:r w:rsidRPr="00C61BFD">
        <w:rPr>
          <w:rFonts w:ascii="Times New Roman" w:hAnsi="Times New Roman" w:cs="Times New Roman"/>
          <w:i/>
          <w:sz w:val="22"/>
        </w:rPr>
        <w:t>Journal of affective disorders</w:t>
      </w:r>
      <w:r w:rsidRPr="00C61BFD">
        <w:rPr>
          <w:rFonts w:ascii="Times New Roman" w:hAnsi="Times New Roman" w:cs="Times New Roman"/>
          <w:sz w:val="22"/>
        </w:rPr>
        <w:t xml:space="preserve"> 2011; </w:t>
      </w:r>
      <w:r w:rsidRPr="00C61BFD">
        <w:rPr>
          <w:rFonts w:ascii="Times New Roman" w:hAnsi="Times New Roman" w:cs="Times New Roman"/>
          <w:b/>
          <w:sz w:val="22"/>
        </w:rPr>
        <w:t>130</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470-477.</w:t>
      </w:r>
    </w:p>
    <w:p w14:paraId="7DF19A25" w14:textId="77777777" w:rsidR="00112A53" w:rsidRPr="00C61BFD" w:rsidRDefault="00112A53" w:rsidP="00112A53">
      <w:pPr>
        <w:pStyle w:val="EndNoteBibliography"/>
        <w:rPr>
          <w:rFonts w:ascii="Times New Roman" w:hAnsi="Times New Roman" w:cs="Times New Roman"/>
          <w:sz w:val="22"/>
        </w:rPr>
      </w:pPr>
    </w:p>
    <w:p w14:paraId="2EA02A2A"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12.</w:t>
      </w:r>
      <w:r w:rsidRPr="00C61BFD">
        <w:rPr>
          <w:rFonts w:ascii="Times New Roman" w:hAnsi="Times New Roman" w:cs="Times New Roman"/>
          <w:sz w:val="22"/>
        </w:rPr>
        <w:tab/>
        <w:t>Xia J, He Q, Li Y, Xie D, Zhu S, Chen J</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The relationship between neuroticism, major depressive </w:t>
      </w:r>
      <w:r w:rsidRPr="00C61BFD">
        <w:rPr>
          <w:rFonts w:ascii="Times New Roman" w:hAnsi="Times New Roman" w:cs="Times New Roman"/>
          <w:sz w:val="22"/>
        </w:rPr>
        <w:lastRenderedPageBreak/>
        <w:t xml:space="preserve">disorder and comorbid disorders in Chinese women. </w:t>
      </w:r>
      <w:r w:rsidRPr="00C61BFD">
        <w:rPr>
          <w:rFonts w:ascii="Times New Roman" w:hAnsi="Times New Roman" w:cs="Times New Roman"/>
          <w:i/>
          <w:sz w:val="22"/>
        </w:rPr>
        <w:t>Journal of affective disorders</w:t>
      </w:r>
      <w:r w:rsidRPr="00C61BFD">
        <w:rPr>
          <w:rFonts w:ascii="Times New Roman" w:hAnsi="Times New Roman" w:cs="Times New Roman"/>
          <w:sz w:val="22"/>
        </w:rPr>
        <w:t xml:space="preserve"> 2011; </w:t>
      </w:r>
      <w:r w:rsidRPr="00C61BFD">
        <w:rPr>
          <w:rFonts w:ascii="Times New Roman" w:hAnsi="Times New Roman" w:cs="Times New Roman"/>
          <w:b/>
          <w:sz w:val="22"/>
        </w:rPr>
        <w:t>135</w:t>
      </w:r>
      <w:r w:rsidRPr="00C61BFD">
        <w:rPr>
          <w:rFonts w:ascii="Times New Roman" w:hAnsi="Times New Roman" w:cs="Times New Roman"/>
          <w:sz w:val="22"/>
        </w:rPr>
        <w:t>(1-3)</w:t>
      </w:r>
      <w:r w:rsidRPr="00C61BFD">
        <w:rPr>
          <w:rFonts w:ascii="Times New Roman" w:hAnsi="Times New Roman" w:cs="Times New Roman"/>
          <w:b/>
          <w:sz w:val="22"/>
        </w:rPr>
        <w:t xml:space="preserve">: </w:t>
      </w:r>
      <w:r w:rsidRPr="00C61BFD">
        <w:rPr>
          <w:rFonts w:ascii="Times New Roman" w:hAnsi="Times New Roman" w:cs="Times New Roman"/>
          <w:sz w:val="22"/>
        </w:rPr>
        <w:t>100-105.</w:t>
      </w:r>
    </w:p>
    <w:p w14:paraId="772F53CE" w14:textId="77777777" w:rsidR="00112A53" w:rsidRPr="00C61BFD" w:rsidRDefault="00112A53" w:rsidP="00112A53">
      <w:pPr>
        <w:pStyle w:val="EndNoteBibliography"/>
        <w:rPr>
          <w:rFonts w:ascii="Times New Roman" w:hAnsi="Times New Roman" w:cs="Times New Roman"/>
          <w:sz w:val="22"/>
        </w:rPr>
      </w:pPr>
    </w:p>
    <w:p w14:paraId="6E598172"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13.</w:t>
      </w:r>
      <w:r w:rsidRPr="00C61BFD">
        <w:rPr>
          <w:rFonts w:ascii="Times New Roman" w:hAnsi="Times New Roman" w:cs="Times New Roman"/>
          <w:sz w:val="22"/>
        </w:rPr>
        <w:tab/>
        <w:t xml:space="preserve">van Os J, Jones P. Neuroticism as risk factor for schizophrenia. </w:t>
      </w:r>
      <w:r w:rsidRPr="00C61BFD">
        <w:rPr>
          <w:rFonts w:ascii="Times New Roman" w:hAnsi="Times New Roman" w:cs="Times New Roman"/>
          <w:i/>
          <w:sz w:val="22"/>
        </w:rPr>
        <w:t>Psychological medicine</w:t>
      </w:r>
      <w:r w:rsidRPr="00C61BFD">
        <w:rPr>
          <w:rFonts w:ascii="Times New Roman" w:hAnsi="Times New Roman" w:cs="Times New Roman"/>
          <w:sz w:val="22"/>
        </w:rPr>
        <w:t xml:space="preserve"> 2001; </w:t>
      </w:r>
      <w:r w:rsidRPr="00C61BFD">
        <w:rPr>
          <w:rFonts w:ascii="Times New Roman" w:hAnsi="Times New Roman" w:cs="Times New Roman"/>
          <w:b/>
          <w:sz w:val="22"/>
        </w:rPr>
        <w:t xml:space="preserve">31: </w:t>
      </w:r>
      <w:r w:rsidRPr="00C61BFD">
        <w:rPr>
          <w:rFonts w:ascii="Times New Roman" w:hAnsi="Times New Roman" w:cs="Times New Roman"/>
          <w:sz w:val="22"/>
        </w:rPr>
        <w:t>1129-1134.</w:t>
      </w:r>
    </w:p>
    <w:p w14:paraId="63127063" w14:textId="77777777" w:rsidR="00112A53" w:rsidRPr="00C61BFD" w:rsidRDefault="00112A53" w:rsidP="00112A53">
      <w:pPr>
        <w:pStyle w:val="EndNoteBibliography"/>
        <w:rPr>
          <w:rFonts w:ascii="Times New Roman" w:hAnsi="Times New Roman" w:cs="Times New Roman"/>
          <w:sz w:val="22"/>
        </w:rPr>
      </w:pPr>
    </w:p>
    <w:p w14:paraId="4152911F"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14.</w:t>
      </w:r>
      <w:r w:rsidRPr="00C61BFD">
        <w:rPr>
          <w:rFonts w:ascii="Times New Roman" w:hAnsi="Times New Roman" w:cs="Times New Roman"/>
          <w:sz w:val="22"/>
        </w:rPr>
        <w:tab/>
        <w:t xml:space="preserve">Mosher Ruiz S, Oscar-Berman M, Kemppainen MI, Valmas MM, Sawyer KS. Associations Between Personality and Drinking Motives Among Abstinent Adult Alcoholic Men and Women. </w:t>
      </w:r>
      <w:r w:rsidRPr="00C61BFD">
        <w:rPr>
          <w:rFonts w:ascii="Times New Roman" w:hAnsi="Times New Roman" w:cs="Times New Roman"/>
          <w:i/>
          <w:sz w:val="22"/>
        </w:rPr>
        <w:t>Alcohol and Alcoholism</w:t>
      </w:r>
      <w:r w:rsidRPr="00C61BFD">
        <w:rPr>
          <w:rFonts w:ascii="Times New Roman" w:hAnsi="Times New Roman" w:cs="Times New Roman"/>
          <w:sz w:val="22"/>
        </w:rPr>
        <w:t xml:space="preserve"> 2017; </w:t>
      </w:r>
      <w:r w:rsidRPr="00C61BFD">
        <w:rPr>
          <w:rFonts w:ascii="Times New Roman" w:hAnsi="Times New Roman" w:cs="Times New Roman"/>
          <w:b/>
          <w:sz w:val="22"/>
        </w:rPr>
        <w:t>52</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496-505.</w:t>
      </w:r>
    </w:p>
    <w:p w14:paraId="750D2B4C" w14:textId="77777777" w:rsidR="00112A53" w:rsidRPr="00C61BFD" w:rsidRDefault="00112A53" w:rsidP="00112A53">
      <w:pPr>
        <w:pStyle w:val="EndNoteBibliography"/>
        <w:rPr>
          <w:rFonts w:ascii="Times New Roman" w:hAnsi="Times New Roman" w:cs="Times New Roman"/>
          <w:sz w:val="22"/>
        </w:rPr>
      </w:pPr>
    </w:p>
    <w:p w14:paraId="767533A9"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15.</w:t>
      </w:r>
      <w:r w:rsidRPr="00C61BFD">
        <w:rPr>
          <w:rFonts w:ascii="Times New Roman" w:hAnsi="Times New Roman" w:cs="Times New Roman"/>
          <w:sz w:val="22"/>
        </w:rPr>
        <w:tab/>
        <w:t xml:space="preserve">Pearlson GD. Etiologic, Phenomenologic, and Endophenotypic Overlap of Schizophrenia and Bipolar Disorder. </w:t>
      </w:r>
      <w:r w:rsidRPr="00C61BFD">
        <w:rPr>
          <w:rFonts w:ascii="Times New Roman" w:hAnsi="Times New Roman" w:cs="Times New Roman"/>
          <w:i/>
          <w:sz w:val="22"/>
        </w:rPr>
        <w:t>Annual Review of Clinical Psychology</w:t>
      </w:r>
      <w:r w:rsidRPr="00C61BFD">
        <w:rPr>
          <w:rFonts w:ascii="Times New Roman" w:hAnsi="Times New Roman" w:cs="Times New Roman"/>
          <w:sz w:val="22"/>
        </w:rPr>
        <w:t xml:space="preserve"> 2015; </w:t>
      </w:r>
      <w:r w:rsidRPr="00C61BFD">
        <w:rPr>
          <w:rFonts w:ascii="Times New Roman" w:hAnsi="Times New Roman" w:cs="Times New Roman"/>
          <w:b/>
          <w:sz w:val="22"/>
        </w:rPr>
        <w:t>11</w:t>
      </w:r>
      <w:r w:rsidRPr="00C61BFD">
        <w:rPr>
          <w:rFonts w:ascii="Times New Roman" w:hAnsi="Times New Roman" w:cs="Times New Roman"/>
          <w:sz w:val="22"/>
        </w:rPr>
        <w:t>(1)</w:t>
      </w:r>
      <w:r w:rsidRPr="00C61BFD">
        <w:rPr>
          <w:rFonts w:ascii="Times New Roman" w:hAnsi="Times New Roman" w:cs="Times New Roman"/>
          <w:b/>
          <w:sz w:val="22"/>
        </w:rPr>
        <w:t xml:space="preserve">: </w:t>
      </w:r>
      <w:r w:rsidRPr="00C61BFD">
        <w:rPr>
          <w:rFonts w:ascii="Times New Roman" w:hAnsi="Times New Roman" w:cs="Times New Roman"/>
          <w:sz w:val="22"/>
        </w:rPr>
        <w:t>251-281.</w:t>
      </w:r>
    </w:p>
    <w:p w14:paraId="3D44BA62" w14:textId="77777777" w:rsidR="00112A53" w:rsidRPr="00C61BFD" w:rsidRDefault="00112A53" w:rsidP="00112A53">
      <w:pPr>
        <w:pStyle w:val="EndNoteBibliography"/>
        <w:rPr>
          <w:rFonts w:ascii="Times New Roman" w:hAnsi="Times New Roman" w:cs="Times New Roman"/>
          <w:sz w:val="22"/>
        </w:rPr>
      </w:pPr>
    </w:p>
    <w:p w14:paraId="6726C0FB"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16.</w:t>
      </w:r>
      <w:r w:rsidRPr="00C61BFD">
        <w:rPr>
          <w:rFonts w:ascii="Times New Roman" w:hAnsi="Times New Roman" w:cs="Times New Roman"/>
          <w:sz w:val="22"/>
        </w:rPr>
        <w:tab/>
        <w:t xml:space="preserve">Lau-Zhu A, Fritz A, McLoughlin G. Overlaps and distinctions between attention deficit/hyperactivity disorder and autism spectrum disorder in young adulthood: Systematic review and guiding framework for EEG-imaging research. </w:t>
      </w:r>
      <w:r w:rsidRPr="00C61BFD">
        <w:rPr>
          <w:rFonts w:ascii="Times New Roman" w:hAnsi="Times New Roman" w:cs="Times New Roman"/>
          <w:i/>
          <w:sz w:val="22"/>
        </w:rPr>
        <w:t>Neurosci Biobehav R</w:t>
      </w:r>
      <w:r w:rsidRPr="00C61BFD">
        <w:rPr>
          <w:rFonts w:ascii="Times New Roman" w:hAnsi="Times New Roman" w:cs="Times New Roman"/>
          <w:sz w:val="22"/>
        </w:rPr>
        <w:t xml:space="preserve"> 2019; </w:t>
      </w:r>
      <w:r w:rsidRPr="00C61BFD">
        <w:rPr>
          <w:rFonts w:ascii="Times New Roman" w:hAnsi="Times New Roman" w:cs="Times New Roman"/>
          <w:b/>
          <w:sz w:val="22"/>
        </w:rPr>
        <w:t xml:space="preserve">96: </w:t>
      </w:r>
      <w:r w:rsidRPr="00C61BFD">
        <w:rPr>
          <w:rFonts w:ascii="Times New Roman" w:hAnsi="Times New Roman" w:cs="Times New Roman"/>
          <w:sz w:val="22"/>
        </w:rPr>
        <w:t>93-115.</w:t>
      </w:r>
    </w:p>
    <w:p w14:paraId="540E6948" w14:textId="77777777" w:rsidR="00112A53" w:rsidRPr="00C61BFD" w:rsidRDefault="00112A53" w:rsidP="00112A53">
      <w:pPr>
        <w:pStyle w:val="EndNoteBibliography"/>
        <w:rPr>
          <w:rFonts w:ascii="Times New Roman" w:hAnsi="Times New Roman" w:cs="Times New Roman"/>
          <w:sz w:val="22"/>
        </w:rPr>
      </w:pPr>
    </w:p>
    <w:p w14:paraId="6F0A2DB8"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17.</w:t>
      </w:r>
      <w:r w:rsidRPr="00C61BFD">
        <w:rPr>
          <w:rFonts w:ascii="Times New Roman" w:hAnsi="Times New Roman" w:cs="Times New Roman"/>
          <w:sz w:val="22"/>
        </w:rPr>
        <w:tab/>
        <w:t xml:space="preserve">Yurasek AM, Aston ER, Metrik J. Co-use of Alcohol and Cannabis: A Review. </w:t>
      </w:r>
      <w:r w:rsidRPr="00C61BFD">
        <w:rPr>
          <w:rFonts w:ascii="Times New Roman" w:hAnsi="Times New Roman" w:cs="Times New Roman"/>
          <w:i/>
          <w:sz w:val="22"/>
        </w:rPr>
        <w:t>Current Addiction Reports</w:t>
      </w:r>
      <w:r w:rsidRPr="00C61BFD">
        <w:rPr>
          <w:rFonts w:ascii="Times New Roman" w:hAnsi="Times New Roman" w:cs="Times New Roman"/>
          <w:sz w:val="22"/>
        </w:rPr>
        <w:t xml:space="preserve"> 2017; </w:t>
      </w:r>
      <w:r w:rsidRPr="00C61BFD">
        <w:rPr>
          <w:rFonts w:ascii="Times New Roman" w:hAnsi="Times New Roman" w:cs="Times New Roman"/>
          <w:b/>
          <w:sz w:val="22"/>
        </w:rPr>
        <w:t>4</w:t>
      </w:r>
      <w:r w:rsidRPr="00C61BFD">
        <w:rPr>
          <w:rFonts w:ascii="Times New Roman" w:hAnsi="Times New Roman" w:cs="Times New Roman"/>
          <w:sz w:val="22"/>
        </w:rPr>
        <w:t>(2)</w:t>
      </w:r>
      <w:r w:rsidRPr="00C61BFD">
        <w:rPr>
          <w:rFonts w:ascii="Times New Roman" w:hAnsi="Times New Roman" w:cs="Times New Roman"/>
          <w:b/>
          <w:sz w:val="22"/>
        </w:rPr>
        <w:t xml:space="preserve">: </w:t>
      </w:r>
      <w:r w:rsidRPr="00C61BFD">
        <w:rPr>
          <w:rFonts w:ascii="Times New Roman" w:hAnsi="Times New Roman" w:cs="Times New Roman"/>
          <w:sz w:val="22"/>
        </w:rPr>
        <w:t>184-193.</w:t>
      </w:r>
    </w:p>
    <w:p w14:paraId="42E8A4B6" w14:textId="77777777" w:rsidR="00112A53" w:rsidRPr="00C61BFD" w:rsidRDefault="00112A53" w:rsidP="00112A53">
      <w:pPr>
        <w:pStyle w:val="EndNoteBibliography"/>
        <w:rPr>
          <w:rFonts w:ascii="Times New Roman" w:hAnsi="Times New Roman" w:cs="Times New Roman"/>
          <w:sz w:val="22"/>
        </w:rPr>
      </w:pPr>
    </w:p>
    <w:p w14:paraId="54A39654"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18.</w:t>
      </w:r>
      <w:r w:rsidRPr="00C61BFD">
        <w:rPr>
          <w:rFonts w:ascii="Times New Roman" w:hAnsi="Times New Roman" w:cs="Times New Roman"/>
          <w:sz w:val="22"/>
        </w:rPr>
        <w:tab/>
        <w:t xml:space="preserve">Leweke FM, Koethe D. Cannabis and psychiatric disorders: it is not only addiction. </w:t>
      </w:r>
      <w:r w:rsidRPr="00C61BFD">
        <w:rPr>
          <w:rFonts w:ascii="Times New Roman" w:hAnsi="Times New Roman" w:cs="Times New Roman"/>
          <w:i/>
          <w:sz w:val="22"/>
        </w:rPr>
        <w:t>Addict Biol</w:t>
      </w:r>
      <w:r w:rsidRPr="00C61BFD">
        <w:rPr>
          <w:rFonts w:ascii="Times New Roman" w:hAnsi="Times New Roman" w:cs="Times New Roman"/>
          <w:sz w:val="22"/>
        </w:rPr>
        <w:t xml:space="preserve"> 2008; </w:t>
      </w:r>
      <w:r w:rsidRPr="00C61BFD">
        <w:rPr>
          <w:rFonts w:ascii="Times New Roman" w:hAnsi="Times New Roman" w:cs="Times New Roman"/>
          <w:b/>
          <w:sz w:val="22"/>
        </w:rPr>
        <w:t>13</w:t>
      </w:r>
      <w:r w:rsidRPr="00C61BFD">
        <w:rPr>
          <w:rFonts w:ascii="Times New Roman" w:hAnsi="Times New Roman" w:cs="Times New Roman"/>
          <w:sz w:val="22"/>
        </w:rPr>
        <w:t>(2)</w:t>
      </w:r>
      <w:r w:rsidRPr="00C61BFD">
        <w:rPr>
          <w:rFonts w:ascii="Times New Roman" w:hAnsi="Times New Roman" w:cs="Times New Roman"/>
          <w:b/>
          <w:sz w:val="22"/>
        </w:rPr>
        <w:t xml:space="preserve">: </w:t>
      </w:r>
      <w:r w:rsidRPr="00C61BFD">
        <w:rPr>
          <w:rFonts w:ascii="Times New Roman" w:hAnsi="Times New Roman" w:cs="Times New Roman"/>
          <w:sz w:val="22"/>
        </w:rPr>
        <w:t>264-275.</w:t>
      </w:r>
    </w:p>
    <w:p w14:paraId="61996307" w14:textId="77777777" w:rsidR="00112A53" w:rsidRPr="00C61BFD" w:rsidRDefault="00112A53" w:rsidP="00112A53">
      <w:pPr>
        <w:pStyle w:val="EndNoteBibliography"/>
        <w:rPr>
          <w:rFonts w:ascii="Times New Roman" w:hAnsi="Times New Roman" w:cs="Times New Roman"/>
          <w:sz w:val="22"/>
        </w:rPr>
      </w:pPr>
    </w:p>
    <w:p w14:paraId="21A9CA46"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19.</w:t>
      </w:r>
      <w:r w:rsidRPr="00C61BFD">
        <w:rPr>
          <w:rFonts w:ascii="Times New Roman" w:hAnsi="Times New Roman" w:cs="Times New Roman"/>
          <w:sz w:val="22"/>
        </w:rPr>
        <w:tab/>
        <w:t xml:space="preserve">Nepon J, Belik S-L, Bolton J, Sareen J. The relationship between anxiety disorders and suicide attempts: findings from the National Epidemiologic Survey on Alcohol and Related Conditions. </w:t>
      </w:r>
      <w:r w:rsidRPr="00C61BFD">
        <w:rPr>
          <w:rFonts w:ascii="Times New Roman" w:hAnsi="Times New Roman" w:cs="Times New Roman"/>
          <w:i/>
          <w:sz w:val="22"/>
        </w:rPr>
        <w:t>Depress Anxiety</w:t>
      </w:r>
      <w:r w:rsidRPr="00C61BFD">
        <w:rPr>
          <w:rFonts w:ascii="Times New Roman" w:hAnsi="Times New Roman" w:cs="Times New Roman"/>
          <w:sz w:val="22"/>
        </w:rPr>
        <w:t xml:space="preserve"> 2010; </w:t>
      </w:r>
      <w:r w:rsidRPr="00C61BFD">
        <w:rPr>
          <w:rFonts w:ascii="Times New Roman" w:hAnsi="Times New Roman" w:cs="Times New Roman"/>
          <w:b/>
          <w:sz w:val="22"/>
        </w:rPr>
        <w:t>27</w:t>
      </w:r>
      <w:r w:rsidRPr="00C61BFD">
        <w:rPr>
          <w:rFonts w:ascii="Times New Roman" w:hAnsi="Times New Roman" w:cs="Times New Roman"/>
          <w:sz w:val="22"/>
        </w:rPr>
        <w:t>(9)</w:t>
      </w:r>
      <w:r w:rsidRPr="00C61BFD">
        <w:rPr>
          <w:rFonts w:ascii="Times New Roman" w:hAnsi="Times New Roman" w:cs="Times New Roman"/>
          <w:b/>
          <w:sz w:val="22"/>
        </w:rPr>
        <w:t xml:space="preserve">: </w:t>
      </w:r>
      <w:r w:rsidRPr="00C61BFD">
        <w:rPr>
          <w:rFonts w:ascii="Times New Roman" w:hAnsi="Times New Roman" w:cs="Times New Roman"/>
          <w:sz w:val="22"/>
        </w:rPr>
        <w:t>791-798.</w:t>
      </w:r>
    </w:p>
    <w:p w14:paraId="6677AE8C" w14:textId="77777777" w:rsidR="00112A53" w:rsidRPr="00C61BFD" w:rsidRDefault="00112A53" w:rsidP="00112A53">
      <w:pPr>
        <w:pStyle w:val="EndNoteBibliography"/>
        <w:rPr>
          <w:rFonts w:ascii="Times New Roman" w:hAnsi="Times New Roman" w:cs="Times New Roman"/>
          <w:sz w:val="22"/>
        </w:rPr>
      </w:pPr>
    </w:p>
    <w:p w14:paraId="22D20797"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20.</w:t>
      </w:r>
      <w:r w:rsidRPr="00C61BFD">
        <w:rPr>
          <w:rFonts w:ascii="Times New Roman" w:hAnsi="Times New Roman" w:cs="Times New Roman"/>
          <w:sz w:val="22"/>
        </w:rPr>
        <w:tab/>
        <w:t xml:space="preserve">Dunayevich E, Keck PE, Jr. Prevalence and description of psychotic features in bipolar mania. </w:t>
      </w:r>
      <w:r w:rsidRPr="00C61BFD">
        <w:rPr>
          <w:rFonts w:ascii="Times New Roman" w:hAnsi="Times New Roman" w:cs="Times New Roman"/>
          <w:i/>
          <w:sz w:val="22"/>
        </w:rPr>
        <w:t>Current psychiatry reports</w:t>
      </w:r>
      <w:r w:rsidRPr="00C61BFD">
        <w:rPr>
          <w:rFonts w:ascii="Times New Roman" w:hAnsi="Times New Roman" w:cs="Times New Roman"/>
          <w:sz w:val="22"/>
        </w:rPr>
        <w:t xml:space="preserve"> 2000; </w:t>
      </w:r>
      <w:r w:rsidRPr="00C61BFD">
        <w:rPr>
          <w:rFonts w:ascii="Times New Roman" w:hAnsi="Times New Roman" w:cs="Times New Roman"/>
          <w:b/>
          <w:sz w:val="22"/>
        </w:rPr>
        <w:t>2</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286-290.</w:t>
      </w:r>
    </w:p>
    <w:p w14:paraId="57BB2C0C" w14:textId="77777777" w:rsidR="00112A53" w:rsidRPr="00C61BFD" w:rsidRDefault="00112A53" w:rsidP="00112A53">
      <w:pPr>
        <w:pStyle w:val="EndNoteBibliography"/>
        <w:rPr>
          <w:rFonts w:ascii="Times New Roman" w:hAnsi="Times New Roman" w:cs="Times New Roman"/>
          <w:sz w:val="22"/>
        </w:rPr>
      </w:pPr>
    </w:p>
    <w:p w14:paraId="08CFED92"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21.</w:t>
      </w:r>
      <w:r w:rsidRPr="00C61BFD">
        <w:rPr>
          <w:rFonts w:ascii="Times New Roman" w:hAnsi="Times New Roman" w:cs="Times New Roman"/>
          <w:sz w:val="22"/>
        </w:rPr>
        <w:tab/>
        <w:t>Owoeye O, Kingston T, Scully PJ, Baldwin P, Browne D, Kinsella A</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Epidemiological and Clinical Characterization Following a First Psychotic Episode in Major Depressive Disorder: Comparisons With Schizophrenia and Bipolar I Disorder in the Cavan-Monaghan First Episode Psychosis Study (CAMFEPS). </w:t>
      </w:r>
      <w:r w:rsidRPr="00C61BFD">
        <w:rPr>
          <w:rFonts w:ascii="Times New Roman" w:hAnsi="Times New Roman" w:cs="Times New Roman"/>
          <w:i/>
          <w:sz w:val="22"/>
        </w:rPr>
        <w:t>Schizophrenia bulletin</w:t>
      </w:r>
      <w:r w:rsidRPr="00C61BFD">
        <w:rPr>
          <w:rFonts w:ascii="Times New Roman" w:hAnsi="Times New Roman" w:cs="Times New Roman"/>
          <w:sz w:val="22"/>
        </w:rPr>
        <w:t xml:space="preserve"> 2013; </w:t>
      </w:r>
      <w:r w:rsidRPr="00C61BFD">
        <w:rPr>
          <w:rFonts w:ascii="Times New Roman" w:hAnsi="Times New Roman" w:cs="Times New Roman"/>
          <w:b/>
          <w:sz w:val="22"/>
        </w:rPr>
        <w:t>39</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756-765.</w:t>
      </w:r>
    </w:p>
    <w:p w14:paraId="56D46A4A" w14:textId="77777777" w:rsidR="00112A53" w:rsidRPr="00C61BFD" w:rsidRDefault="00112A53" w:rsidP="00112A53">
      <w:pPr>
        <w:pStyle w:val="EndNoteBibliography"/>
        <w:rPr>
          <w:rFonts w:ascii="Times New Roman" w:hAnsi="Times New Roman" w:cs="Times New Roman"/>
          <w:sz w:val="22"/>
        </w:rPr>
      </w:pPr>
    </w:p>
    <w:p w14:paraId="193B6A13"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22.</w:t>
      </w:r>
      <w:r w:rsidRPr="00C61BFD">
        <w:rPr>
          <w:rFonts w:ascii="Times New Roman" w:hAnsi="Times New Roman" w:cs="Times New Roman"/>
          <w:sz w:val="22"/>
        </w:rPr>
        <w:tab/>
        <w:t>Legge SE, Jones HJ, Kendall KM, Pardiñas AF, Menzies G, Bracher-Smith M</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Association of Genetic Liability to Psychotic Experiences With Neuropsychotic Disorders and Traits. </w:t>
      </w:r>
      <w:r w:rsidRPr="00C61BFD">
        <w:rPr>
          <w:rFonts w:ascii="Times New Roman" w:hAnsi="Times New Roman" w:cs="Times New Roman"/>
          <w:i/>
          <w:sz w:val="22"/>
        </w:rPr>
        <w:t>JAMA psychiatry</w:t>
      </w:r>
      <w:r w:rsidRPr="00C61BFD">
        <w:rPr>
          <w:rFonts w:ascii="Times New Roman" w:hAnsi="Times New Roman" w:cs="Times New Roman"/>
          <w:sz w:val="22"/>
        </w:rPr>
        <w:t xml:space="preserve"> 2019; </w:t>
      </w:r>
      <w:r w:rsidRPr="00C61BFD">
        <w:rPr>
          <w:rFonts w:ascii="Times New Roman" w:hAnsi="Times New Roman" w:cs="Times New Roman"/>
          <w:b/>
          <w:sz w:val="22"/>
        </w:rPr>
        <w:t>76</w:t>
      </w:r>
      <w:r w:rsidRPr="00C61BFD">
        <w:rPr>
          <w:rFonts w:ascii="Times New Roman" w:hAnsi="Times New Roman" w:cs="Times New Roman"/>
          <w:sz w:val="22"/>
        </w:rPr>
        <w:t>(12)</w:t>
      </w:r>
      <w:r w:rsidRPr="00C61BFD">
        <w:rPr>
          <w:rFonts w:ascii="Times New Roman" w:hAnsi="Times New Roman" w:cs="Times New Roman"/>
          <w:b/>
          <w:sz w:val="22"/>
        </w:rPr>
        <w:t xml:space="preserve">: </w:t>
      </w:r>
      <w:r w:rsidRPr="00C61BFD">
        <w:rPr>
          <w:rFonts w:ascii="Times New Roman" w:hAnsi="Times New Roman" w:cs="Times New Roman"/>
          <w:sz w:val="22"/>
        </w:rPr>
        <w:t>1256-1265.</w:t>
      </w:r>
    </w:p>
    <w:p w14:paraId="03ECB455" w14:textId="77777777" w:rsidR="00112A53" w:rsidRPr="00C61BFD" w:rsidRDefault="00112A53" w:rsidP="00112A53">
      <w:pPr>
        <w:pStyle w:val="EndNoteBibliography"/>
        <w:rPr>
          <w:rFonts w:ascii="Times New Roman" w:hAnsi="Times New Roman" w:cs="Times New Roman"/>
          <w:sz w:val="22"/>
        </w:rPr>
      </w:pPr>
    </w:p>
    <w:p w14:paraId="10D3FF71"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23.</w:t>
      </w:r>
      <w:r w:rsidRPr="00C61BFD">
        <w:rPr>
          <w:rFonts w:ascii="Times New Roman" w:hAnsi="Times New Roman" w:cs="Times New Roman"/>
          <w:sz w:val="22"/>
        </w:rPr>
        <w:tab/>
        <w:t>Wray NR, Ripke S, Mattheisen M, Trzaskowski M, Byrne EM, Abdellaoui A</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Genome-wide association analyses identify 44 risk variants and refine the genetic architecture of major depression. </w:t>
      </w:r>
      <w:r w:rsidRPr="00C61BFD">
        <w:rPr>
          <w:rFonts w:ascii="Times New Roman" w:hAnsi="Times New Roman" w:cs="Times New Roman"/>
          <w:i/>
          <w:sz w:val="22"/>
        </w:rPr>
        <w:t>Nature genetics</w:t>
      </w:r>
      <w:r w:rsidRPr="00C61BFD">
        <w:rPr>
          <w:rFonts w:ascii="Times New Roman" w:hAnsi="Times New Roman" w:cs="Times New Roman"/>
          <w:sz w:val="22"/>
        </w:rPr>
        <w:t xml:space="preserve"> 2018; </w:t>
      </w:r>
      <w:r w:rsidRPr="00C61BFD">
        <w:rPr>
          <w:rFonts w:ascii="Times New Roman" w:hAnsi="Times New Roman" w:cs="Times New Roman"/>
          <w:b/>
          <w:sz w:val="22"/>
        </w:rPr>
        <w:t>50</w:t>
      </w:r>
      <w:r w:rsidRPr="00C61BFD">
        <w:rPr>
          <w:rFonts w:ascii="Times New Roman" w:hAnsi="Times New Roman" w:cs="Times New Roman"/>
          <w:sz w:val="22"/>
        </w:rPr>
        <w:t>(5)</w:t>
      </w:r>
      <w:r w:rsidRPr="00C61BFD">
        <w:rPr>
          <w:rFonts w:ascii="Times New Roman" w:hAnsi="Times New Roman" w:cs="Times New Roman"/>
          <w:b/>
          <w:sz w:val="22"/>
        </w:rPr>
        <w:t xml:space="preserve">: </w:t>
      </w:r>
      <w:r w:rsidRPr="00C61BFD">
        <w:rPr>
          <w:rFonts w:ascii="Times New Roman" w:hAnsi="Times New Roman" w:cs="Times New Roman"/>
          <w:sz w:val="22"/>
        </w:rPr>
        <w:t>668-681.</w:t>
      </w:r>
    </w:p>
    <w:p w14:paraId="554B21DA" w14:textId="77777777" w:rsidR="00112A53" w:rsidRPr="00C61BFD" w:rsidRDefault="00112A53" w:rsidP="00112A53">
      <w:pPr>
        <w:pStyle w:val="EndNoteBibliography"/>
        <w:rPr>
          <w:rFonts w:ascii="Times New Roman" w:hAnsi="Times New Roman" w:cs="Times New Roman"/>
          <w:sz w:val="22"/>
        </w:rPr>
      </w:pPr>
    </w:p>
    <w:p w14:paraId="2DB6771B"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24.</w:t>
      </w:r>
      <w:r w:rsidRPr="00C61BFD">
        <w:rPr>
          <w:rFonts w:ascii="Times New Roman" w:hAnsi="Times New Roman" w:cs="Times New Roman"/>
          <w:sz w:val="22"/>
        </w:rPr>
        <w:tab/>
        <w:t>Howard DM, Adams MJ, Clarke T-K, Hafferty JD, Gibson J, Shirali M</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Genome-wide meta-analysis of depression identifies 102 independent variants and highlights the importance of the prefrontal brain regions. </w:t>
      </w:r>
      <w:r w:rsidRPr="00C61BFD">
        <w:rPr>
          <w:rFonts w:ascii="Times New Roman" w:hAnsi="Times New Roman" w:cs="Times New Roman"/>
          <w:i/>
          <w:sz w:val="22"/>
        </w:rPr>
        <w:t>Nature Neuroscience</w:t>
      </w:r>
      <w:r w:rsidRPr="00C61BFD">
        <w:rPr>
          <w:rFonts w:ascii="Times New Roman" w:hAnsi="Times New Roman" w:cs="Times New Roman"/>
          <w:sz w:val="22"/>
        </w:rPr>
        <w:t xml:space="preserve"> 2019; </w:t>
      </w:r>
      <w:r w:rsidRPr="00C61BFD">
        <w:rPr>
          <w:rFonts w:ascii="Times New Roman" w:hAnsi="Times New Roman" w:cs="Times New Roman"/>
          <w:b/>
          <w:sz w:val="22"/>
        </w:rPr>
        <w:t>22</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343-352.</w:t>
      </w:r>
    </w:p>
    <w:p w14:paraId="54657D7C" w14:textId="77777777" w:rsidR="00112A53" w:rsidRPr="00C61BFD" w:rsidRDefault="00112A53" w:rsidP="00112A53">
      <w:pPr>
        <w:pStyle w:val="EndNoteBibliography"/>
        <w:rPr>
          <w:rFonts w:ascii="Times New Roman" w:hAnsi="Times New Roman" w:cs="Times New Roman"/>
          <w:sz w:val="22"/>
        </w:rPr>
      </w:pPr>
    </w:p>
    <w:p w14:paraId="02AAE062"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25.</w:t>
      </w:r>
      <w:r w:rsidRPr="00C61BFD">
        <w:rPr>
          <w:rFonts w:ascii="Times New Roman" w:hAnsi="Times New Roman" w:cs="Times New Roman"/>
          <w:sz w:val="22"/>
        </w:rPr>
        <w:tab/>
        <w:t>Cai N, Revez JAA, Adams MJ, Andlauer TF, Breen G, Byrne EM</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Minimal phenotyping yields GWAS hits of reduced specificity for major depression. </w:t>
      </w:r>
      <w:r w:rsidRPr="00C61BFD">
        <w:rPr>
          <w:rFonts w:ascii="Times New Roman" w:hAnsi="Times New Roman" w:cs="Times New Roman"/>
          <w:i/>
          <w:sz w:val="22"/>
        </w:rPr>
        <w:t>BioRxiv</w:t>
      </w:r>
      <w:r w:rsidRPr="00C61BFD">
        <w:rPr>
          <w:rFonts w:ascii="Times New Roman" w:hAnsi="Times New Roman" w:cs="Times New Roman"/>
          <w:sz w:val="22"/>
        </w:rPr>
        <w:t xml:space="preserve"> 2019</w:t>
      </w:r>
      <w:r w:rsidRPr="00C61BFD">
        <w:rPr>
          <w:rFonts w:ascii="Times New Roman" w:hAnsi="Times New Roman" w:cs="Times New Roman"/>
          <w:b/>
          <w:sz w:val="22"/>
        </w:rPr>
        <w:t xml:space="preserve">: </w:t>
      </w:r>
      <w:r w:rsidRPr="00C61BFD">
        <w:rPr>
          <w:rFonts w:ascii="Times New Roman" w:hAnsi="Times New Roman" w:cs="Times New Roman"/>
          <w:sz w:val="22"/>
        </w:rPr>
        <w:t>440735.</w:t>
      </w:r>
    </w:p>
    <w:p w14:paraId="66C84AB6" w14:textId="77777777" w:rsidR="00112A53" w:rsidRPr="00C61BFD" w:rsidRDefault="00112A53" w:rsidP="00112A53">
      <w:pPr>
        <w:pStyle w:val="EndNoteBibliography"/>
        <w:rPr>
          <w:rFonts w:ascii="Times New Roman" w:hAnsi="Times New Roman" w:cs="Times New Roman"/>
          <w:sz w:val="22"/>
        </w:rPr>
      </w:pPr>
    </w:p>
    <w:p w14:paraId="4E7425BE"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26.</w:t>
      </w:r>
      <w:r w:rsidRPr="00C61BFD">
        <w:rPr>
          <w:rFonts w:ascii="Times New Roman" w:hAnsi="Times New Roman" w:cs="Times New Roman"/>
          <w:sz w:val="22"/>
        </w:rPr>
        <w:tab/>
        <w:t xml:space="preserve">Watanabe K, Taskesen E, van Bochoven A, Posthuma D. Functional mapping and annotation of genetic associations with FUMA. </w:t>
      </w:r>
      <w:r w:rsidRPr="00C61BFD">
        <w:rPr>
          <w:rFonts w:ascii="Times New Roman" w:hAnsi="Times New Roman" w:cs="Times New Roman"/>
          <w:i/>
          <w:sz w:val="22"/>
        </w:rPr>
        <w:t>Nat Commun</w:t>
      </w:r>
      <w:r w:rsidRPr="00C61BFD">
        <w:rPr>
          <w:rFonts w:ascii="Times New Roman" w:hAnsi="Times New Roman" w:cs="Times New Roman"/>
          <w:sz w:val="22"/>
        </w:rPr>
        <w:t xml:space="preserve"> 2017; </w:t>
      </w:r>
      <w:r w:rsidRPr="00C61BFD">
        <w:rPr>
          <w:rFonts w:ascii="Times New Roman" w:hAnsi="Times New Roman" w:cs="Times New Roman"/>
          <w:b/>
          <w:sz w:val="22"/>
        </w:rPr>
        <w:t>8</w:t>
      </w:r>
      <w:r w:rsidRPr="00C61BFD">
        <w:rPr>
          <w:rFonts w:ascii="Times New Roman" w:hAnsi="Times New Roman" w:cs="Times New Roman"/>
          <w:sz w:val="22"/>
        </w:rPr>
        <w:t>(1)</w:t>
      </w:r>
      <w:r w:rsidRPr="00C61BFD">
        <w:rPr>
          <w:rFonts w:ascii="Times New Roman" w:hAnsi="Times New Roman" w:cs="Times New Roman"/>
          <w:b/>
          <w:sz w:val="22"/>
        </w:rPr>
        <w:t xml:space="preserve">: </w:t>
      </w:r>
      <w:r w:rsidRPr="00C61BFD">
        <w:rPr>
          <w:rFonts w:ascii="Times New Roman" w:hAnsi="Times New Roman" w:cs="Times New Roman"/>
          <w:sz w:val="22"/>
        </w:rPr>
        <w:t>1826.</w:t>
      </w:r>
    </w:p>
    <w:p w14:paraId="105D15C3" w14:textId="77777777" w:rsidR="00112A53" w:rsidRPr="00C61BFD" w:rsidRDefault="00112A53" w:rsidP="00112A53">
      <w:pPr>
        <w:pStyle w:val="EndNoteBibliography"/>
        <w:rPr>
          <w:rFonts w:ascii="Times New Roman" w:hAnsi="Times New Roman" w:cs="Times New Roman"/>
          <w:sz w:val="22"/>
        </w:rPr>
      </w:pPr>
    </w:p>
    <w:p w14:paraId="6D3A61E2"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27.</w:t>
      </w:r>
      <w:r w:rsidRPr="00C61BFD">
        <w:rPr>
          <w:rFonts w:ascii="Times New Roman" w:hAnsi="Times New Roman" w:cs="Times New Roman"/>
          <w:sz w:val="22"/>
        </w:rPr>
        <w:tab/>
        <w:t xml:space="preserve">Kircher M, Witten DM, Jain P, O'Roak BJ, Cooper GM. A general framework for estimating the relative pathogenicity of human genetic variants. </w:t>
      </w:r>
      <w:r w:rsidRPr="00C61BFD">
        <w:rPr>
          <w:rFonts w:ascii="Times New Roman" w:hAnsi="Times New Roman" w:cs="Times New Roman"/>
          <w:i/>
          <w:sz w:val="22"/>
        </w:rPr>
        <w:t>Nature genetics</w:t>
      </w:r>
      <w:r w:rsidRPr="00C61BFD">
        <w:rPr>
          <w:rFonts w:ascii="Times New Roman" w:hAnsi="Times New Roman" w:cs="Times New Roman"/>
          <w:sz w:val="22"/>
        </w:rPr>
        <w:t xml:space="preserve"> 2014; </w:t>
      </w:r>
      <w:r w:rsidRPr="00C61BFD">
        <w:rPr>
          <w:rFonts w:ascii="Times New Roman" w:hAnsi="Times New Roman" w:cs="Times New Roman"/>
          <w:b/>
          <w:sz w:val="22"/>
        </w:rPr>
        <w:t>46</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310-315.</w:t>
      </w:r>
    </w:p>
    <w:p w14:paraId="28365729" w14:textId="77777777" w:rsidR="00112A53" w:rsidRPr="00C61BFD" w:rsidRDefault="00112A53" w:rsidP="00112A53">
      <w:pPr>
        <w:pStyle w:val="EndNoteBibliography"/>
        <w:rPr>
          <w:rFonts w:ascii="Times New Roman" w:hAnsi="Times New Roman" w:cs="Times New Roman"/>
          <w:sz w:val="22"/>
        </w:rPr>
      </w:pPr>
    </w:p>
    <w:p w14:paraId="24FF376B"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28.</w:t>
      </w:r>
      <w:r w:rsidRPr="00C61BFD">
        <w:rPr>
          <w:rFonts w:ascii="Times New Roman" w:hAnsi="Times New Roman" w:cs="Times New Roman"/>
          <w:sz w:val="22"/>
        </w:rPr>
        <w:tab/>
        <w:t xml:space="preserve">Ernst J, Kellis M. ChromHMM: automating chromatin-state discovery and characterization. </w:t>
      </w:r>
      <w:r w:rsidRPr="00C61BFD">
        <w:rPr>
          <w:rFonts w:ascii="Times New Roman" w:hAnsi="Times New Roman" w:cs="Times New Roman"/>
          <w:i/>
          <w:sz w:val="22"/>
        </w:rPr>
        <w:t>Nature methods</w:t>
      </w:r>
      <w:r w:rsidRPr="00C61BFD">
        <w:rPr>
          <w:rFonts w:ascii="Times New Roman" w:hAnsi="Times New Roman" w:cs="Times New Roman"/>
          <w:sz w:val="22"/>
        </w:rPr>
        <w:t xml:space="preserve"> 2012; </w:t>
      </w:r>
      <w:r w:rsidRPr="00C61BFD">
        <w:rPr>
          <w:rFonts w:ascii="Times New Roman" w:hAnsi="Times New Roman" w:cs="Times New Roman"/>
          <w:b/>
          <w:sz w:val="22"/>
        </w:rPr>
        <w:t>9</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215-216.</w:t>
      </w:r>
    </w:p>
    <w:p w14:paraId="39FC7CAB" w14:textId="77777777" w:rsidR="00112A53" w:rsidRPr="00C61BFD" w:rsidRDefault="00112A53" w:rsidP="00112A53">
      <w:pPr>
        <w:pStyle w:val="EndNoteBibliography"/>
        <w:rPr>
          <w:rFonts w:ascii="Times New Roman" w:hAnsi="Times New Roman" w:cs="Times New Roman"/>
          <w:sz w:val="22"/>
        </w:rPr>
      </w:pPr>
    </w:p>
    <w:p w14:paraId="23EB705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29.</w:t>
      </w:r>
      <w:r w:rsidRPr="00C61BFD">
        <w:rPr>
          <w:rFonts w:ascii="Times New Roman" w:hAnsi="Times New Roman" w:cs="Times New Roman"/>
          <w:sz w:val="22"/>
        </w:rPr>
        <w:tab/>
        <w:t>Kundaje A, Meuleman W, Ernst J, Bilenky M, Yen A, Heravi-Moussavi A</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Integrative analysis of 111 reference human epigenomes. </w:t>
      </w:r>
      <w:r w:rsidRPr="00C61BFD">
        <w:rPr>
          <w:rFonts w:ascii="Times New Roman" w:hAnsi="Times New Roman" w:cs="Times New Roman"/>
          <w:i/>
          <w:sz w:val="22"/>
        </w:rPr>
        <w:t>Nature</w:t>
      </w:r>
      <w:r w:rsidRPr="00C61BFD">
        <w:rPr>
          <w:rFonts w:ascii="Times New Roman" w:hAnsi="Times New Roman" w:cs="Times New Roman"/>
          <w:sz w:val="22"/>
        </w:rPr>
        <w:t xml:space="preserve"> 2015; </w:t>
      </w:r>
      <w:r w:rsidRPr="00C61BFD">
        <w:rPr>
          <w:rFonts w:ascii="Times New Roman" w:hAnsi="Times New Roman" w:cs="Times New Roman"/>
          <w:b/>
          <w:sz w:val="22"/>
        </w:rPr>
        <w:t>518</w:t>
      </w:r>
      <w:r w:rsidRPr="00C61BFD">
        <w:rPr>
          <w:rFonts w:ascii="Times New Roman" w:hAnsi="Times New Roman" w:cs="Times New Roman"/>
          <w:sz w:val="22"/>
        </w:rPr>
        <w:t>(7539)</w:t>
      </w:r>
      <w:r w:rsidRPr="00C61BFD">
        <w:rPr>
          <w:rFonts w:ascii="Times New Roman" w:hAnsi="Times New Roman" w:cs="Times New Roman"/>
          <w:b/>
          <w:sz w:val="22"/>
        </w:rPr>
        <w:t xml:space="preserve">: </w:t>
      </w:r>
      <w:r w:rsidRPr="00C61BFD">
        <w:rPr>
          <w:rFonts w:ascii="Times New Roman" w:hAnsi="Times New Roman" w:cs="Times New Roman"/>
          <w:sz w:val="22"/>
        </w:rPr>
        <w:t>317-330.</w:t>
      </w:r>
    </w:p>
    <w:p w14:paraId="5168DEE0" w14:textId="77777777" w:rsidR="00112A53" w:rsidRPr="00C61BFD" w:rsidRDefault="00112A53" w:rsidP="00112A53">
      <w:pPr>
        <w:pStyle w:val="EndNoteBibliography"/>
        <w:rPr>
          <w:rFonts w:ascii="Times New Roman" w:hAnsi="Times New Roman" w:cs="Times New Roman"/>
          <w:sz w:val="22"/>
        </w:rPr>
      </w:pPr>
    </w:p>
    <w:p w14:paraId="571BE7A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30.</w:t>
      </w:r>
      <w:r w:rsidRPr="00C61BFD">
        <w:rPr>
          <w:rFonts w:ascii="Times New Roman" w:hAnsi="Times New Roman" w:cs="Times New Roman"/>
          <w:sz w:val="22"/>
        </w:rPr>
        <w:tab/>
        <w:t xml:space="preserve">Wang K, Li M, Hakonarson H. ANNOVAR: functional annotation of genetic variants from high-throughput sequencing data. </w:t>
      </w:r>
      <w:r w:rsidRPr="00C61BFD">
        <w:rPr>
          <w:rFonts w:ascii="Times New Roman" w:hAnsi="Times New Roman" w:cs="Times New Roman"/>
          <w:i/>
          <w:sz w:val="22"/>
        </w:rPr>
        <w:t>Nucleic acids research</w:t>
      </w:r>
      <w:r w:rsidRPr="00C61BFD">
        <w:rPr>
          <w:rFonts w:ascii="Times New Roman" w:hAnsi="Times New Roman" w:cs="Times New Roman"/>
          <w:sz w:val="22"/>
        </w:rPr>
        <w:t xml:space="preserve"> 2010; </w:t>
      </w:r>
      <w:r w:rsidRPr="00C61BFD">
        <w:rPr>
          <w:rFonts w:ascii="Times New Roman" w:hAnsi="Times New Roman" w:cs="Times New Roman"/>
          <w:b/>
          <w:sz w:val="22"/>
        </w:rPr>
        <w:t>38</w:t>
      </w:r>
      <w:r w:rsidRPr="00C61BFD">
        <w:rPr>
          <w:rFonts w:ascii="Times New Roman" w:hAnsi="Times New Roman" w:cs="Times New Roman"/>
          <w:sz w:val="22"/>
        </w:rPr>
        <w:t>(16)</w:t>
      </w:r>
      <w:r w:rsidRPr="00C61BFD">
        <w:rPr>
          <w:rFonts w:ascii="Times New Roman" w:hAnsi="Times New Roman" w:cs="Times New Roman"/>
          <w:b/>
          <w:sz w:val="22"/>
        </w:rPr>
        <w:t xml:space="preserve">: </w:t>
      </w:r>
      <w:r w:rsidRPr="00C61BFD">
        <w:rPr>
          <w:rFonts w:ascii="Times New Roman" w:hAnsi="Times New Roman" w:cs="Times New Roman"/>
          <w:sz w:val="22"/>
        </w:rPr>
        <w:t>e164.</w:t>
      </w:r>
    </w:p>
    <w:p w14:paraId="63C5E870" w14:textId="77777777" w:rsidR="00112A53" w:rsidRPr="00C61BFD" w:rsidRDefault="00112A53" w:rsidP="00112A53">
      <w:pPr>
        <w:pStyle w:val="EndNoteBibliography"/>
        <w:rPr>
          <w:rFonts w:ascii="Times New Roman" w:hAnsi="Times New Roman" w:cs="Times New Roman"/>
          <w:sz w:val="22"/>
        </w:rPr>
      </w:pPr>
    </w:p>
    <w:p w14:paraId="3E43997D"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31.</w:t>
      </w:r>
      <w:r w:rsidRPr="00C61BFD">
        <w:rPr>
          <w:rFonts w:ascii="Times New Roman" w:hAnsi="Times New Roman" w:cs="Times New Roman"/>
          <w:sz w:val="22"/>
        </w:rPr>
        <w:tab/>
        <w:t>Boyle AP, Hong EL, Hariharan M, Cheng Y, Schaub MA, Kasowski M</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Annotation of functional variation in personal genomes using RegulomeDB. </w:t>
      </w:r>
      <w:r w:rsidRPr="00C61BFD">
        <w:rPr>
          <w:rFonts w:ascii="Times New Roman" w:hAnsi="Times New Roman" w:cs="Times New Roman"/>
          <w:i/>
          <w:sz w:val="22"/>
        </w:rPr>
        <w:t>Genome research</w:t>
      </w:r>
      <w:r w:rsidRPr="00C61BFD">
        <w:rPr>
          <w:rFonts w:ascii="Times New Roman" w:hAnsi="Times New Roman" w:cs="Times New Roman"/>
          <w:sz w:val="22"/>
        </w:rPr>
        <w:t xml:space="preserve"> 2012; </w:t>
      </w:r>
      <w:r w:rsidRPr="00C61BFD">
        <w:rPr>
          <w:rFonts w:ascii="Times New Roman" w:hAnsi="Times New Roman" w:cs="Times New Roman"/>
          <w:b/>
          <w:sz w:val="22"/>
        </w:rPr>
        <w:t>22</w:t>
      </w:r>
      <w:r w:rsidRPr="00C61BFD">
        <w:rPr>
          <w:rFonts w:ascii="Times New Roman" w:hAnsi="Times New Roman" w:cs="Times New Roman"/>
          <w:sz w:val="22"/>
        </w:rPr>
        <w:t>(9)</w:t>
      </w:r>
      <w:r w:rsidRPr="00C61BFD">
        <w:rPr>
          <w:rFonts w:ascii="Times New Roman" w:hAnsi="Times New Roman" w:cs="Times New Roman"/>
          <w:b/>
          <w:sz w:val="22"/>
        </w:rPr>
        <w:t xml:space="preserve">: </w:t>
      </w:r>
      <w:r w:rsidRPr="00C61BFD">
        <w:rPr>
          <w:rFonts w:ascii="Times New Roman" w:hAnsi="Times New Roman" w:cs="Times New Roman"/>
          <w:sz w:val="22"/>
        </w:rPr>
        <w:t>1790-1797.</w:t>
      </w:r>
    </w:p>
    <w:p w14:paraId="16FDB334" w14:textId="77777777" w:rsidR="00112A53" w:rsidRPr="00C61BFD" w:rsidRDefault="00112A53" w:rsidP="00112A53">
      <w:pPr>
        <w:pStyle w:val="EndNoteBibliography"/>
        <w:rPr>
          <w:rFonts w:ascii="Times New Roman" w:hAnsi="Times New Roman" w:cs="Times New Roman"/>
          <w:sz w:val="22"/>
        </w:rPr>
      </w:pPr>
    </w:p>
    <w:p w14:paraId="60E4B55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32.</w:t>
      </w:r>
      <w:r w:rsidRPr="00C61BFD">
        <w:rPr>
          <w:rFonts w:ascii="Times New Roman" w:hAnsi="Times New Roman" w:cs="Times New Roman"/>
          <w:sz w:val="22"/>
        </w:rPr>
        <w:tab/>
        <w:t xml:space="preserve">de Leeuw CA, Mooij JM, Heskes T, Posthuma D. MAGMA: Generalized Gene-Set Analysis of GWAS Data. </w:t>
      </w:r>
      <w:r w:rsidRPr="00C61BFD">
        <w:rPr>
          <w:rFonts w:ascii="Times New Roman" w:hAnsi="Times New Roman" w:cs="Times New Roman"/>
          <w:i/>
          <w:sz w:val="22"/>
        </w:rPr>
        <w:t>PLOS Computational Biology</w:t>
      </w:r>
      <w:r w:rsidRPr="00C61BFD">
        <w:rPr>
          <w:rFonts w:ascii="Times New Roman" w:hAnsi="Times New Roman" w:cs="Times New Roman"/>
          <w:sz w:val="22"/>
        </w:rPr>
        <w:t xml:space="preserve"> 2015; </w:t>
      </w:r>
      <w:r w:rsidRPr="00C61BFD">
        <w:rPr>
          <w:rFonts w:ascii="Times New Roman" w:hAnsi="Times New Roman" w:cs="Times New Roman"/>
          <w:b/>
          <w:sz w:val="22"/>
        </w:rPr>
        <w:t>11</w:t>
      </w:r>
      <w:r w:rsidRPr="00C61BFD">
        <w:rPr>
          <w:rFonts w:ascii="Times New Roman" w:hAnsi="Times New Roman" w:cs="Times New Roman"/>
          <w:sz w:val="22"/>
        </w:rPr>
        <w:t>(4)</w:t>
      </w:r>
      <w:r w:rsidRPr="00C61BFD">
        <w:rPr>
          <w:rFonts w:ascii="Times New Roman" w:hAnsi="Times New Roman" w:cs="Times New Roman"/>
          <w:b/>
          <w:sz w:val="22"/>
        </w:rPr>
        <w:t xml:space="preserve">: </w:t>
      </w:r>
      <w:r w:rsidRPr="00C61BFD">
        <w:rPr>
          <w:rFonts w:ascii="Times New Roman" w:hAnsi="Times New Roman" w:cs="Times New Roman"/>
          <w:sz w:val="22"/>
        </w:rPr>
        <w:t>e1004219.</w:t>
      </w:r>
    </w:p>
    <w:p w14:paraId="37FF1E9C" w14:textId="77777777" w:rsidR="00112A53" w:rsidRPr="00C61BFD" w:rsidRDefault="00112A53" w:rsidP="00112A53">
      <w:pPr>
        <w:pStyle w:val="EndNoteBibliography"/>
        <w:rPr>
          <w:rFonts w:ascii="Times New Roman" w:hAnsi="Times New Roman" w:cs="Times New Roman"/>
          <w:sz w:val="22"/>
        </w:rPr>
      </w:pPr>
    </w:p>
    <w:p w14:paraId="0BB5E39E"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33.</w:t>
      </w:r>
      <w:r w:rsidRPr="00C61BFD">
        <w:rPr>
          <w:rFonts w:ascii="Times New Roman" w:hAnsi="Times New Roman" w:cs="Times New Roman"/>
          <w:sz w:val="22"/>
        </w:rPr>
        <w:tab/>
        <w:t>Bulik-Sullivan BK, Loh P-R, Finucane HK, Ripke S, Yang J, Patterson N</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LD Score regression distinguishes confounding from polygenicity in genome-wide association studies. </w:t>
      </w:r>
      <w:r w:rsidRPr="00C61BFD">
        <w:rPr>
          <w:rFonts w:ascii="Times New Roman" w:hAnsi="Times New Roman" w:cs="Times New Roman"/>
          <w:i/>
          <w:sz w:val="22"/>
        </w:rPr>
        <w:t>Nature genetics</w:t>
      </w:r>
      <w:r w:rsidRPr="00C61BFD">
        <w:rPr>
          <w:rFonts w:ascii="Times New Roman" w:hAnsi="Times New Roman" w:cs="Times New Roman"/>
          <w:sz w:val="22"/>
        </w:rPr>
        <w:t xml:space="preserve"> 2015; </w:t>
      </w:r>
      <w:r w:rsidRPr="00C61BFD">
        <w:rPr>
          <w:rFonts w:ascii="Times New Roman" w:hAnsi="Times New Roman" w:cs="Times New Roman"/>
          <w:b/>
          <w:sz w:val="22"/>
        </w:rPr>
        <w:t>47</w:t>
      </w:r>
      <w:r w:rsidRPr="00C61BFD">
        <w:rPr>
          <w:rFonts w:ascii="Times New Roman" w:hAnsi="Times New Roman" w:cs="Times New Roman"/>
          <w:sz w:val="22"/>
        </w:rPr>
        <w:t>(3)</w:t>
      </w:r>
      <w:r w:rsidRPr="00C61BFD">
        <w:rPr>
          <w:rFonts w:ascii="Times New Roman" w:hAnsi="Times New Roman" w:cs="Times New Roman"/>
          <w:b/>
          <w:sz w:val="22"/>
        </w:rPr>
        <w:t xml:space="preserve">: </w:t>
      </w:r>
      <w:r w:rsidRPr="00C61BFD">
        <w:rPr>
          <w:rFonts w:ascii="Times New Roman" w:hAnsi="Times New Roman" w:cs="Times New Roman"/>
          <w:sz w:val="22"/>
        </w:rPr>
        <w:t>291-295.</w:t>
      </w:r>
    </w:p>
    <w:p w14:paraId="34FD1EB2" w14:textId="77777777" w:rsidR="00112A53" w:rsidRPr="00C61BFD" w:rsidRDefault="00112A53" w:rsidP="00112A53">
      <w:pPr>
        <w:pStyle w:val="EndNoteBibliography"/>
        <w:rPr>
          <w:rFonts w:ascii="Times New Roman" w:hAnsi="Times New Roman" w:cs="Times New Roman"/>
          <w:sz w:val="22"/>
        </w:rPr>
      </w:pPr>
    </w:p>
    <w:p w14:paraId="0AF477CE"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34.</w:t>
      </w:r>
      <w:r w:rsidRPr="00C61BFD">
        <w:rPr>
          <w:rFonts w:ascii="Times New Roman" w:hAnsi="Times New Roman" w:cs="Times New Roman"/>
          <w:sz w:val="22"/>
        </w:rPr>
        <w:tab/>
        <w:t xml:space="preserve">Kamburov A, Stelzl U, Lehrach H, Herwig R. The ConsensusPathDB interaction database: 2013 update. </w:t>
      </w:r>
      <w:r w:rsidRPr="00C61BFD">
        <w:rPr>
          <w:rFonts w:ascii="Times New Roman" w:hAnsi="Times New Roman" w:cs="Times New Roman"/>
          <w:i/>
          <w:sz w:val="22"/>
        </w:rPr>
        <w:lastRenderedPageBreak/>
        <w:t>Nucleic Acids Research</w:t>
      </w:r>
      <w:r w:rsidRPr="00C61BFD">
        <w:rPr>
          <w:rFonts w:ascii="Times New Roman" w:hAnsi="Times New Roman" w:cs="Times New Roman"/>
          <w:sz w:val="22"/>
        </w:rPr>
        <w:t xml:space="preserve"> 2012; </w:t>
      </w:r>
      <w:r w:rsidRPr="00C61BFD">
        <w:rPr>
          <w:rFonts w:ascii="Times New Roman" w:hAnsi="Times New Roman" w:cs="Times New Roman"/>
          <w:b/>
          <w:sz w:val="22"/>
        </w:rPr>
        <w:t>41</w:t>
      </w:r>
      <w:r w:rsidRPr="00C61BFD">
        <w:rPr>
          <w:rFonts w:ascii="Times New Roman" w:hAnsi="Times New Roman" w:cs="Times New Roman"/>
          <w:sz w:val="22"/>
        </w:rPr>
        <w:t>(D1)</w:t>
      </w:r>
      <w:r w:rsidRPr="00C61BFD">
        <w:rPr>
          <w:rFonts w:ascii="Times New Roman" w:hAnsi="Times New Roman" w:cs="Times New Roman"/>
          <w:b/>
          <w:sz w:val="22"/>
        </w:rPr>
        <w:t xml:space="preserve">: </w:t>
      </w:r>
      <w:r w:rsidRPr="00C61BFD">
        <w:rPr>
          <w:rFonts w:ascii="Times New Roman" w:hAnsi="Times New Roman" w:cs="Times New Roman"/>
          <w:sz w:val="22"/>
        </w:rPr>
        <w:t>D793-D800.</w:t>
      </w:r>
    </w:p>
    <w:p w14:paraId="534DC63D" w14:textId="77777777" w:rsidR="00112A53" w:rsidRPr="00C61BFD" w:rsidRDefault="00112A53" w:rsidP="00112A53">
      <w:pPr>
        <w:pStyle w:val="EndNoteBibliography"/>
        <w:rPr>
          <w:rFonts w:ascii="Times New Roman" w:hAnsi="Times New Roman" w:cs="Times New Roman"/>
          <w:sz w:val="22"/>
        </w:rPr>
      </w:pPr>
    </w:p>
    <w:p w14:paraId="0B350195"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35.</w:t>
      </w:r>
      <w:r w:rsidRPr="00C61BFD">
        <w:rPr>
          <w:rFonts w:ascii="Times New Roman" w:hAnsi="Times New Roman" w:cs="Times New Roman"/>
          <w:sz w:val="22"/>
        </w:rPr>
        <w:tab/>
        <w:t xml:space="preserve">Speed D, Balding DJ. SumHer better estimates the SNP heritability of complex traits from summary statistics. </w:t>
      </w:r>
      <w:r w:rsidRPr="00C61BFD">
        <w:rPr>
          <w:rFonts w:ascii="Times New Roman" w:hAnsi="Times New Roman" w:cs="Times New Roman"/>
          <w:i/>
          <w:sz w:val="22"/>
        </w:rPr>
        <w:t>Nature genetics</w:t>
      </w:r>
      <w:r w:rsidRPr="00C61BFD">
        <w:rPr>
          <w:rFonts w:ascii="Times New Roman" w:hAnsi="Times New Roman" w:cs="Times New Roman"/>
          <w:sz w:val="22"/>
        </w:rPr>
        <w:t xml:space="preserve"> 2019; </w:t>
      </w:r>
      <w:r w:rsidRPr="00C61BFD">
        <w:rPr>
          <w:rFonts w:ascii="Times New Roman" w:hAnsi="Times New Roman" w:cs="Times New Roman"/>
          <w:b/>
          <w:sz w:val="22"/>
        </w:rPr>
        <w:t>51</w:t>
      </w:r>
      <w:r w:rsidRPr="00C61BFD">
        <w:rPr>
          <w:rFonts w:ascii="Times New Roman" w:hAnsi="Times New Roman" w:cs="Times New Roman"/>
          <w:sz w:val="22"/>
        </w:rPr>
        <w:t>(2)</w:t>
      </w:r>
      <w:r w:rsidRPr="00C61BFD">
        <w:rPr>
          <w:rFonts w:ascii="Times New Roman" w:hAnsi="Times New Roman" w:cs="Times New Roman"/>
          <w:b/>
          <w:sz w:val="22"/>
        </w:rPr>
        <w:t xml:space="preserve">: </w:t>
      </w:r>
      <w:r w:rsidRPr="00C61BFD">
        <w:rPr>
          <w:rFonts w:ascii="Times New Roman" w:hAnsi="Times New Roman" w:cs="Times New Roman"/>
          <w:sz w:val="22"/>
        </w:rPr>
        <w:t>277-284.</w:t>
      </w:r>
    </w:p>
    <w:p w14:paraId="5A4A7D10" w14:textId="77777777" w:rsidR="00112A53" w:rsidRPr="00C61BFD" w:rsidRDefault="00112A53" w:rsidP="00112A53">
      <w:pPr>
        <w:pStyle w:val="EndNoteBibliography"/>
        <w:rPr>
          <w:rFonts w:ascii="Times New Roman" w:hAnsi="Times New Roman" w:cs="Times New Roman"/>
          <w:sz w:val="22"/>
        </w:rPr>
      </w:pPr>
    </w:p>
    <w:p w14:paraId="58B7E160"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36.</w:t>
      </w:r>
      <w:r w:rsidRPr="00C61BFD">
        <w:rPr>
          <w:rFonts w:ascii="Times New Roman" w:hAnsi="Times New Roman" w:cs="Times New Roman"/>
          <w:sz w:val="22"/>
        </w:rPr>
        <w:tab/>
        <w:t>Finucane HK, Bulik-Sullivan B, Gusev A, Trynka G, Reshef Y, Loh P-R</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Partitioning heritability by functional annotation using genome-wide association summary statistics. </w:t>
      </w:r>
      <w:r w:rsidRPr="00C61BFD">
        <w:rPr>
          <w:rFonts w:ascii="Times New Roman" w:hAnsi="Times New Roman" w:cs="Times New Roman"/>
          <w:i/>
          <w:sz w:val="22"/>
        </w:rPr>
        <w:t>Nature genetics</w:t>
      </w:r>
      <w:r w:rsidRPr="00C61BFD">
        <w:rPr>
          <w:rFonts w:ascii="Times New Roman" w:hAnsi="Times New Roman" w:cs="Times New Roman"/>
          <w:sz w:val="22"/>
        </w:rPr>
        <w:t xml:space="preserve"> 2015; </w:t>
      </w:r>
      <w:r w:rsidRPr="00C61BFD">
        <w:rPr>
          <w:rFonts w:ascii="Times New Roman" w:hAnsi="Times New Roman" w:cs="Times New Roman"/>
          <w:b/>
          <w:sz w:val="22"/>
        </w:rPr>
        <w:t>47</w:t>
      </w:r>
      <w:r w:rsidRPr="00C61BFD">
        <w:rPr>
          <w:rFonts w:ascii="Times New Roman" w:hAnsi="Times New Roman" w:cs="Times New Roman"/>
          <w:sz w:val="22"/>
        </w:rPr>
        <w:t>(11)</w:t>
      </w:r>
      <w:r w:rsidRPr="00C61BFD">
        <w:rPr>
          <w:rFonts w:ascii="Times New Roman" w:hAnsi="Times New Roman" w:cs="Times New Roman"/>
          <w:b/>
          <w:sz w:val="22"/>
        </w:rPr>
        <w:t xml:space="preserve">: </w:t>
      </w:r>
      <w:r w:rsidRPr="00C61BFD">
        <w:rPr>
          <w:rFonts w:ascii="Times New Roman" w:hAnsi="Times New Roman" w:cs="Times New Roman"/>
          <w:sz w:val="22"/>
        </w:rPr>
        <w:t>1228-1235.</w:t>
      </w:r>
    </w:p>
    <w:p w14:paraId="46973CFB" w14:textId="77777777" w:rsidR="00112A53" w:rsidRPr="00C61BFD" w:rsidRDefault="00112A53" w:rsidP="00112A53">
      <w:pPr>
        <w:pStyle w:val="EndNoteBibliography"/>
        <w:rPr>
          <w:rFonts w:ascii="Times New Roman" w:hAnsi="Times New Roman" w:cs="Times New Roman"/>
          <w:sz w:val="22"/>
        </w:rPr>
      </w:pPr>
    </w:p>
    <w:p w14:paraId="7315DE0E"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37.</w:t>
      </w:r>
      <w:r w:rsidRPr="00C61BFD">
        <w:rPr>
          <w:rFonts w:ascii="Times New Roman" w:hAnsi="Times New Roman" w:cs="Times New Roman"/>
          <w:sz w:val="22"/>
        </w:rPr>
        <w:tab/>
        <w:t xml:space="preserve">So H-C, Sham PC. A unifying framework for evaluating the predictive power of genetic variants based on the level of heritability explained. </w:t>
      </w:r>
      <w:r w:rsidRPr="00C61BFD">
        <w:rPr>
          <w:rFonts w:ascii="Times New Roman" w:hAnsi="Times New Roman" w:cs="Times New Roman"/>
          <w:i/>
          <w:sz w:val="22"/>
        </w:rPr>
        <w:t>PLoS Genet</w:t>
      </w:r>
      <w:r w:rsidRPr="00C61BFD">
        <w:rPr>
          <w:rFonts w:ascii="Times New Roman" w:hAnsi="Times New Roman" w:cs="Times New Roman"/>
          <w:sz w:val="22"/>
        </w:rPr>
        <w:t xml:space="preserve"> 2010; </w:t>
      </w:r>
      <w:r w:rsidRPr="00C61BFD">
        <w:rPr>
          <w:rFonts w:ascii="Times New Roman" w:hAnsi="Times New Roman" w:cs="Times New Roman"/>
          <w:b/>
          <w:sz w:val="22"/>
        </w:rPr>
        <w:t>6</w:t>
      </w:r>
      <w:r w:rsidRPr="00C61BFD">
        <w:rPr>
          <w:rFonts w:ascii="Times New Roman" w:hAnsi="Times New Roman" w:cs="Times New Roman"/>
          <w:sz w:val="22"/>
        </w:rPr>
        <w:t>(12)</w:t>
      </w:r>
      <w:r w:rsidRPr="00C61BFD">
        <w:rPr>
          <w:rFonts w:ascii="Times New Roman" w:hAnsi="Times New Roman" w:cs="Times New Roman"/>
          <w:b/>
          <w:sz w:val="22"/>
        </w:rPr>
        <w:t xml:space="preserve">: </w:t>
      </w:r>
      <w:r w:rsidRPr="00C61BFD">
        <w:rPr>
          <w:rFonts w:ascii="Times New Roman" w:hAnsi="Times New Roman" w:cs="Times New Roman"/>
          <w:sz w:val="22"/>
        </w:rPr>
        <w:t>e1001230-e1001230.</w:t>
      </w:r>
    </w:p>
    <w:p w14:paraId="4D3F0F87" w14:textId="77777777" w:rsidR="00112A53" w:rsidRPr="00C61BFD" w:rsidRDefault="00112A53" w:rsidP="00112A53">
      <w:pPr>
        <w:pStyle w:val="EndNoteBibliography"/>
        <w:rPr>
          <w:rFonts w:ascii="Times New Roman" w:hAnsi="Times New Roman" w:cs="Times New Roman"/>
          <w:sz w:val="22"/>
        </w:rPr>
      </w:pPr>
    </w:p>
    <w:p w14:paraId="61EAD74E"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38.</w:t>
      </w:r>
      <w:r w:rsidRPr="00C61BFD">
        <w:rPr>
          <w:rFonts w:ascii="Times New Roman" w:hAnsi="Times New Roman" w:cs="Times New Roman"/>
          <w:sz w:val="22"/>
        </w:rPr>
        <w:tab/>
        <w:t>Boraska V, Jerončić A, Colonna V, Southam L, Nyholt DR, William Rayner N</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Genome-wide meta-analysis of common variant differences between men and women. </w:t>
      </w:r>
      <w:r w:rsidRPr="00C61BFD">
        <w:rPr>
          <w:rFonts w:ascii="Times New Roman" w:hAnsi="Times New Roman" w:cs="Times New Roman"/>
          <w:i/>
          <w:sz w:val="22"/>
        </w:rPr>
        <w:t>Human molecular genetics</w:t>
      </w:r>
      <w:r w:rsidRPr="00C61BFD">
        <w:rPr>
          <w:rFonts w:ascii="Times New Roman" w:hAnsi="Times New Roman" w:cs="Times New Roman"/>
          <w:sz w:val="22"/>
        </w:rPr>
        <w:t xml:space="preserve"> 2012; </w:t>
      </w:r>
      <w:r w:rsidRPr="00C61BFD">
        <w:rPr>
          <w:rFonts w:ascii="Times New Roman" w:hAnsi="Times New Roman" w:cs="Times New Roman"/>
          <w:b/>
          <w:sz w:val="22"/>
        </w:rPr>
        <w:t>21</w:t>
      </w:r>
      <w:r w:rsidRPr="00C61BFD">
        <w:rPr>
          <w:rFonts w:ascii="Times New Roman" w:hAnsi="Times New Roman" w:cs="Times New Roman"/>
          <w:sz w:val="22"/>
        </w:rPr>
        <w:t>(21)</w:t>
      </w:r>
      <w:r w:rsidRPr="00C61BFD">
        <w:rPr>
          <w:rFonts w:ascii="Times New Roman" w:hAnsi="Times New Roman" w:cs="Times New Roman"/>
          <w:b/>
          <w:sz w:val="22"/>
        </w:rPr>
        <w:t xml:space="preserve">: </w:t>
      </w:r>
      <w:r w:rsidRPr="00C61BFD">
        <w:rPr>
          <w:rFonts w:ascii="Times New Roman" w:hAnsi="Times New Roman" w:cs="Times New Roman"/>
          <w:sz w:val="22"/>
        </w:rPr>
        <w:t>4805-4815.</w:t>
      </w:r>
    </w:p>
    <w:p w14:paraId="43F07180" w14:textId="77777777" w:rsidR="00112A53" w:rsidRPr="00C61BFD" w:rsidRDefault="00112A53" w:rsidP="00112A53">
      <w:pPr>
        <w:pStyle w:val="EndNoteBibliography"/>
        <w:rPr>
          <w:rFonts w:ascii="Times New Roman" w:hAnsi="Times New Roman" w:cs="Times New Roman"/>
          <w:sz w:val="22"/>
        </w:rPr>
      </w:pPr>
    </w:p>
    <w:p w14:paraId="0CC737B8"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39.</w:t>
      </w:r>
      <w:r w:rsidRPr="00C61BFD">
        <w:rPr>
          <w:rFonts w:ascii="Times New Roman" w:hAnsi="Times New Roman" w:cs="Times New Roman"/>
          <w:sz w:val="22"/>
        </w:rPr>
        <w:tab/>
        <w:t>Zheng J, Erzurumluoglu AM, Elsworth BL, Kemp JP, Howe L, Haycock PC</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LD Hub: a centralized database and web interface to perform LD score regression that maximizes the potential of summary level GWAS data for SNP heritability and genetic correlation analysis. </w:t>
      </w:r>
      <w:r w:rsidRPr="00C61BFD">
        <w:rPr>
          <w:rFonts w:ascii="Times New Roman" w:hAnsi="Times New Roman" w:cs="Times New Roman"/>
          <w:i/>
          <w:sz w:val="22"/>
        </w:rPr>
        <w:t>Bioinformatics (Oxford, England)</w:t>
      </w:r>
      <w:r w:rsidRPr="00C61BFD">
        <w:rPr>
          <w:rFonts w:ascii="Times New Roman" w:hAnsi="Times New Roman" w:cs="Times New Roman"/>
          <w:sz w:val="22"/>
        </w:rPr>
        <w:t xml:space="preserve"> 2017; </w:t>
      </w:r>
      <w:r w:rsidRPr="00C61BFD">
        <w:rPr>
          <w:rFonts w:ascii="Times New Roman" w:hAnsi="Times New Roman" w:cs="Times New Roman"/>
          <w:b/>
          <w:sz w:val="22"/>
        </w:rPr>
        <w:t>33</w:t>
      </w:r>
      <w:r w:rsidRPr="00C61BFD">
        <w:rPr>
          <w:rFonts w:ascii="Times New Roman" w:hAnsi="Times New Roman" w:cs="Times New Roman"/>
          <w:sz w:val="22"/>
        </w:rPr>
        <w:t>(2)</w:t>
      </w:r>
      <w:r w:rsidRPr="00C61BFD">
        <w:rPr>
          <w:rFonts w:ascii="Times New Roman" w:hAnsi="Times New Roman" w:cs="Times New Roman"/>
          <w:b/>
          <w:sz w:val="22"/>
        </w:rPr>
        <w:t xml:space="preserve">: </w:t>
      </w:r>
      <w:r w:rsidRPr="00C61BFD">
        <w:rPr>
          <w:rFonts w:ascii="Times New Roman" w:hAnsi="Times New Roman" w:cs="Times New Roman"/>
          <w:sz w:val="22"/>
        </w:rPr>
        <w:t>272-279.</w:t>
      </w:r>
    </w:p>
    <w:p w14:paraId="1934CC2D" w14:textId="77777777" w:rsidR="00112A53" w:rsidRPr="00C61BFD" w:rsidRDefault="00112A53" w:rsidP="00112A53">
      <w:pPr>
        <w:pStyle w:val="EndNoteBibliography"/>
        <w:rPr>
          <w:rFonts w:ascii="Times New Roman" w:hAnsi="Times New Roman" w:cs="Times New Roman"/>
          <w:sz w:val="22"/>
        </w:rPr>
      </w:pPr>
    </w:p>
    <w:p w14:paraId="1C428CB3"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40.</w:t>
      </w:r>
      <w:r w:rsidRPr="00C61BFD">
        <w:rPr>
          <w:rFonts w:ascii="Times New Roman" w:hAnsi="Times New Roman" w:cs="Times New Roman"/>
          <w:sz w:val="22"/>
        </w:rPr>
        <w:tab/>
        <w:t xml:space="preserve">So HC, Sham PC. Improving polygenic risk prediction from summary statistics by an empirical Bayes approach. </w:t>
      </w:r>
      <w:r w:rsidRPr="00C61BFD">
        <w:rPr>
          <w:rFonts w:ascii="Times New Roman" w:hAnsi="Times New Roman" w:cs="Times New Roman"/>
          <w:i/>
          <w:sz w:val="22"/>
        </w:rPr>
        <w:t>Scientific reports</w:t>
      </w:r>
      <w:r w:rsidRPr="00C61BFD">
        <w:rPr>
          <w:rFonts w:ascii="Times New Roman" w:hAnsi="Times New Roman" w:cs="Times New Roman"/>
          <w:sz w:val="22"/>
        </w:rPr>
        <w:t xml:space="preserve"> 2017; </w:t>
      </w:r>
      <w:r w:rsidRPr="00C61BFD">
        <w:rPr>
          <w:rFonts w:ascii="Times New Roman" w:hAnsi="Times New Roman" w:cs="Times New Roman"/>
          <w:b/>
          <w:sz w:val="22"/>
        </w:rPr>
        <w:t xml:space="preserve">7: </w:t>
      </w:r>
      <w:r w:rsidRPr="00C61BFD">
        <w:rPr>
          <w:rFonts w:ascii="Times New Roman" w:hAnsi="Times New Roman" w:cs="Times New Roman"/>
          <w:sz w:val="22"/>
        </w:rPr>
        <w:t>41262.</w:t>
      </w:r>
    </w:p>
    <w:p w14:paraId="1F8257EE" w14:textId="77777777" w:rsidR="00112A53" w:rsidRPr="00C61BFD" w:rsidRDefault="00112A53" w:rsidP="00112A53">
      <w:pPr>
        <w:pStyle w:val="EndNoteBibliography"/>
        <w:rPr>
          <w:rFonts w:ascii="Times New Roman" w:hAnsi="Times New Roman" w:cs="Times New Roman"/>
          <w:sz w:val="22"/>
        </w:rPr>
      </w:pPr>
    </w:p>
    <w:p w14:paraId="2D0ACAE1"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41.</w:t>
      </w:r>
      <w:r w:rsidRPr="00C61BFD">
        <w:rPr>
          <w:rFonts w:ascii="Times New Roman" w:hAnsi="Times New Roman" w:cs="Times New Roman"/>
          <w:sz w:val="22"/>
        </w:rPr>
        <w:tab/>
        <w:t>Horton R, Wilming L, Rand V, Lovering RC, Bruford EA, Khodiyar VK</w:t>
      </w:r>
      <w:r w:rsidRPr="00C61BFD">
        <w:rPr>
          <w:rFonts w:ascii="Times New Roman" w:hAnsi="Times New Roman" w:cs="Times New Roman"/>
          <w:i/>
          <w:sz w:val="22"/>
        </w:rPr>
        <w:t xml:space="preserve"> et al.</w:t>
      </w:r>
      <w:r w:rsidRPr="00C61BFD">
        <w:rPr>
          <w:rFonts w:ascii="Times New Roman" w:hAnsi="Times New Roman" w:cs="Times New Roman"/>
          <w:sz w:val="22"/>
        </w:rPr>
        <w:t xml:space="preserve"> Gene map of the extended human MHC. </w:t>
      </w:r>
      <w:r w:rsidRPr="00C61BFD">
        <w:rPr>
          <w:rFonts w:ascii="Times New Roman" w:hAnsi="Times New Roman" w:cs="Times New Roman"/>
          <w:i/>
          <w:sz w:val="22"/>
        </w:rPr>
        <w:t>Nature Reviews Genetics</w:t>
      </w:r>
      <w:r w:rsidRPr="00C61BFD">
        <w:rPr>
          <w:rFonts w:ascii="Times New Roman" w:hAnsi="Times New Roman" w:cs="Times New Roman"/>
          <w:sz w:val="22"/>
        </w:rPr>
        <w:t xml:space="preserve"> 2004; </w:t>
      </w:r>
      <w:r w:rsidRPr="00C61BFD">
        <w:rPr>
          <w:rFonts w:ascii="Times New Roman" w:hAnsi="Times New Roman" w:cs="Times New Roman"/>
          <w:b/>
          <w:sz w:val="22"/>
        </w:rPr>
        <w:t>5</w:t>
      </w:r>
      <w:r w:rsidRPr="00C61BFD">
        <w:rPr>
          <w:rFonts w:ascii="Times New Roman" w:hAnsi="Times New Roman" w:cs="Times New Roman"/>
          <w:sz w:val="22"/>
        </w:rPr>
        <w:t>(12)</w:t>
      </w:r>
      <w:r w:rsidRPr="00C61BFD">
        <w:rPr>
          <w:rFonts w:ascii="Times New Roman" w:hAnsi="Times New Roman" w:cs="Times New Roman"/>
          <w:b/>
          <w:sz w:val="22"/>
        </w:rPr>
        <w:t xml:space="preserve">: </w:t>
      </w:r>
      <w:r w:rsidRPr="00C61BFD">
        <w:rPr>
          <w:rFonts w:ascii="Times New Roman" w:hAnsi="Times New Roman" w:cs="Times New Roman"/>
          <w:sz w:val="22"/>
        </w:rPr>
        <w:t>889-899.</w:t>
      </w:r>
    </w:p>
    <w:p w14:paraId="6F1A2757" w14:textId="77777777" w:rsidR="00112A53" w:rsidRPr="00C61BFD" w:rsidRDefault="00112A53" w:rsidP="00112A53">
      <w:pPr>
        <w:pStyle w:val="EndNoteBibliography"/>
        <w:rPr>
          <w:rFonts w:ascii="Times New Roman" w:hAnsi="Times New Roman" w:cs="Times New Roman"/>
          <w:sz w:val="22"/>
        </w:rPr>
      </w:pPr>
    </w:p>
    <w:p w14:paraId="72CC6C38" w14:textId="77777777" w:rsidR="00112A53" w:rsidRPr="00C61BFD" w:rsidRDefault="00112A53" w:rsidP="00112A53">
      <w:pPr>
        <w:pStyle w:val="EndNoteBibliography"/>
        <w:ind w:left="720" w:hanging="720"/>
        <w:rPr>
          <w:rFonts w:ascii="Times New Roman" w:hAnsi="Times New Roman" w:cs="Times New Roman"/>
          <w:sz w:val="22"/>
        </w:rPr>
      </w:pPr>
      <w:r w:rsidRPr="00C61BFD">
        <w:rPr>
          <w:rFonts w:ascii="Times New Roman" w:hAnsi="Times New Roman" w:cs="Times New Roman"/>
          <w:sz w:val="22"/>
        </w:rPr>
        <w:t>42.</w:t>
      </w:r>
      <w:r w:rsidRPr="00C61BFD">
        <w:rPr>
          <w:rFonts w:ascii="Times New Roman" w:hAnsi="Times New Roman" w:cs="Times New Roman"/>
          <w:sz w:val="22"/>
        </w:rPr>
        <w:tab/>
        <w:t xml:space="preserve">BPD&amp;SCZ-Working-Group-of-the-PGC. Genomic Dissection of Bipolar Disorder and Schizophrenia, Including 28 Subphenotypes. </w:t>
      </w:r>
      <w:r w:rsidRPr="00C61BFD">
        <w:rPr>
          <w:rFonts w:ascii="Times New Roman" w:hAnsi="Times New Roman" w:cs="Times New Roman"/>
          <w:i/>
          <w:sz w:val="22"/>
        </w:rPr>
        <w:t>Cell</w:t>
      </w:r>
      <w:r w:rsidRPr="00C61BFD">
        <w:rPr>
          <w:rFonts w:ascii="Times New Roman" w:hAnsi="Times New Roman" w:cs="Times New Roman"/>
          <w:sz w:val="22"/>
        </w:rPr>
        <w:t xml:space="preserve"> 2018; </w:t>
      </w:r>
      <w:r w:rsidRPr="00C61BFD">
        <w:rPr>
          <w:rFonts w:ascii="Times New Roman" w:hAnsi="Times New Roman" w:cs="Times New Roman"/>
          <w:b/>
          <w:sz w:val="22"/>
        </w:rPr>
        <w:t>173</w:t>
      </w:r>
      <w:r w:rsidRPr="00C61BFD">
        <w:rPr>
          <w:rFonts w:ascii="Times New Roman" w:hAnsi="Times New Roman" w:cs="Times New Roman"/>
          <w:sz w:val="22"/>
        </w:rPr>
        <w:t>(7)</w:t>
      </w:r>
      <w:r w:rsidRPr="00C61BFD">
        <w:rPr>
          <w:rFonts w:ascii="Times New Roman" w:hAnsi="Times New Roman" w:cs="Times New Roman"/>
          <w:b/>
          <w:sz w:val="22"/>
        </w:rPr>
        <w:t xml:space="preserve">: </w:t>
      </w:r>
      <w:r w:rsidRPr="00C61BFD">
        <w:rPr>
          <w:rFonts w:ascii="Times New Roman" w:hAnsi="Times New Roman" w:cs="Times New Roman"/>
          <w:sz w:val="22"/>
        </w:rPr>
        <w:t>1705-1715 e1716.</w:t>
      </w:r>
    </w:p>
    <w:p w14:paraId="3EE8249B" w14:textId="77777777" w:rsidR="00112A53" w:rsidRPr="00C61BFD" w:rsidRDefault="00112A53" w:rsidP="00112A53">
      <w:pPr>
        <w:pStyle w:val="EndNoteBibliography"/>
        <w:rPr>
          <w:rFonts w:ascii="Times New Roman" w:hAnsi="Times New Roman" w:cs="Times New Roman"/>
          <w:sz w:val="22"/>
        </w:rPr>
      </w:pPr>
    </w:p>
    <w:p w14:paraId="6E33B9AA" w14:textId="091432BD" w:rsidR="00130744" w:rsidRPr="00C61BFD" w:rsidRDefault="00FA17FB" w:rsidP="009A4EDA">
      <w:pPr>
        <w:rPr>
          <w:rFonts w:ascii="Times New Roman" w:hAnsi="Times New Roman" w:cs="Times New Roman"/>
          <w:sz w:val="22"/>
        </w:rPr>
      </w:pPr>
      <w:r w:rsidRPr="00C61BFD">
        <w:rPr>
          <w:rFonts w:ascii="Times New Roman" w:hAnsi="Times New Roman" w:cs="Times New Roman"/>
          <w:sz w:val="22"/>
        </w:rPr>
        <w:fldChar w:fldCharType="end"/>
      </w:r>
    </w:p>
    <w:sectPr w:rsidR="00130744" w:rsidRPr="00C61BFD" w:rsidSect="00AF2F6E">
      <w:footerReference w:type="default" r:id="rId11"/>
      <w:pgSz w:w="11906" w:h="16838"/>
      <w:pgMar w:top="1440" w:right="1080" w:bottom="1440" w:left="1080" w:header="851" w:footer="5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A6CCA" w14:textId="77777777" w:rsidR="00B5169C" w:rsidRDefault="00B5169C" w:rsidP="00AF2F6E">
      <w:r>
        <w:separator/>
      </w:r>
    </w:p>
  </w:endnote>
  <w:endnote w:type="continuationSeparator" w:id="0">
    <w:p w14:paraId="7CA258C1" w14:textId="77777777" w:rsidR="00B5169C" w:rsidRDefault="00B5169C" w:rsidP="00AF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826645"/>
      <w:docPartObj>
        <w:docPartGallery w:val="Page Numbers (Bottom of Page)"/>
        <w:docPartUnique/>
      </w:docPartObj>
    </w:sdtPr>
    <w:sdtEndPr>
      <w:rPr>
        <w:noProof/>
      </w:rPr>
    </w:sdtEndPr>
    <w:sdtContent>
      <w:p w14:paraId="1938900F" w14:textId="77777777" w:rsidR="00AF2F6E" w:rsidRDefault="00AF2F6E">
        <w:pPr>
          <w:pStyle w:val="Footer"/>
          <w:jc w:val="right"/>
        </w:pPr>
        <w:r>
          <w:fldChar w:fldCharType="begin"/>
        </w:r>
        <w:r>
          <w:instrText xml:space="preserve"> PAGE   \* MERGEFORMAT </w:instrText>
        </w:r>
        <w:r>
          <w:fldChar w:fldCharType="separate"/>
        </w:r>
        <w:r w:rsidR="007449CE">
          <w:rPr>
            <w:noProof/>
          </w:rPr>
          <w:t>10</w:t>
        </w:r>
        <w:r>
          <w:rPr>
            <w:noProof/>
          </w:rPr>
          <w:fldChar w:fldCharType="end"/>
        </w:r>
      </w:p>
    </w:sdtContent>
  </w:sdt>
  <w:p w14:paraId="29FB59A1" w14:textId="77777777" w:rsidR="00AF2F6E" w:rsidRDefault="00AF2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1D9E" w14:textId="77777777" w:rsidR="00B5169C" w:rsidRDefault="00B5169C" w:rsidP="00AF2F6E">
      <w:r>
        <w:separator/>
      </w:r>
    </w:p>
  </w:footnote>
  <w:footnote w:type="continuationSeparator" w:id="0">
    <w:p w14:paraId="2EACC6B3" w14:textId="77777777" w:rsidR="00B5169C" w:rsidRDefault="00B5169C" w:rsidP="00AF2F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0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Molecular Psychiatr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z9tvv0va0debeswpzvz9d1xp0w2d50tpwv&quot;&gt;Supplement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record-ids&gt;&lt;/item&gt;&lt;/Libraries&gt;"/>
  </w:docVars>
  <w:rsids>
    <w:rsidRoot w:val="00021D90"/>
    <w:rsid w:val="00021D90"/>
    <w:rsid w:val="000A603B"/>
    <w:rsid w:val="000B4DDC"/>
    <w:rsid w:val="000C6129"/>
    <w:rsid w:val="00112A53"/>
    <w:rsid w:val="001306B8"/>
    <w:rsid w:val="00130744"/>
    <w:rsid w:val="001B1207"/>
    <w:rsid w:val="001B14D4"/>
    <w:rsid w:val="001C41EC"/>
    <w:rsid w:val="001E74E4"/>
    <w:rsid w:val="00217D46"/>
    <w:rsid w:val="00230410"/>
    <w:rsid w:val="00260161"/>
    <w:rsid w:val="0027662C"/>
    <w:rsid w:val="002A4DAB"/>
    <w:rsid w:val="002F2706"/>
    <w:rsid w:val="00325623"/>
    <w:rsid w:val="00337CF7"/>
    <w:rsid w:val="003B68C5"/>
    <w:rsid w:val="00427371"/>
    <w:rsid w:val="00496F4F"/>
    <w:rsid w:val="004C595F"/>
    <w:rsid w:val="004D60CA"/>
    <w:rsid w:val="004F2445"/>
    <w:rsid w:val="00543B24"/>
    <w:rsid w:val="005E1C41"/>
    <w:rsid w:val="00624743"/>
    <w:rsid w:val="00652B5A"/>
    <w:rsid w:val="00686FDB"/>
    <w:rsid w:val="006B4C38"/>
    <w:rsid w:val="006C6700"/>
    <w:rsid w:val="006E6A7A"/>
    <w:rsid w:val="006F42DA"/>
    <w:rsid w:val="007122E7"/>
    <w:rsid w:val="00713304"/>
    <w:rsid w:val="00716698"/>
    <w:rsid w:val="007449CE"/>
    <w:rsid w:val="007861FF"/>
    <w:rsid w:val="007B3795"/>
    <w:rsid w:val="007C33A3"/>
    <w:rsid w:val="00864AAD"/>
    <w:rsid w:val="00872A3B"/>
    <w:rsid w:val="008841F3"/>
    <w:rsid w:val="0089641A"/>
    <w:rsid w:val="008D6CB5"/>
    <w:rsid w:val="008D7293"/>
    <w:rsid w:val="008E3F24"/>
    <w:rsid w:val="008E7FBF"/>
    <w:rsid w:val="009331E8"/>
    <w:rsid w:val="009420F5"/>
    <w:rsid w:val="00983A26"/>
    <w:rsid w:val="009A4EDA"/>
    <w:rsid w:val="00A022B6"/>
    <w:rsid w:val="00A2461E"/>
    <w:rsid w:val="00A33B02"/>
    <w:rsid w:val="00AB2B71"/>
    <w:rsid w:val="00AF2F6E"/>
    <w:rsid w:val="00B13CDC"/>
    <w:rsid w:val="00B5169C"/>
    <w:rsid w:val="00BB44DD"/>
    <w:rsid w:val="00BF749F"/>
    <w:rsid w:val="00C61BFD"/>
    <w:rsid w:val="00C76307"/>
    <w:rsid w:val="00C85E24"/>
    <w:rsid w:val="00C95C35"/>
    <w:rsid w:val="00CC426F"/>
    <w:rsid w:val="00D0140A"/>
    <w:rsid w:val="00D50055"/>
    <w:rsid w:val="00D62650"/>
    <w:rsid w:val="00D7332A"/>
    <w:rsid w:val="00D814A2"/>
    <w:rsid w:val="00DA5D4B"/>
    <w:rsid w:val="00DD294E"/>
    <w:rsid w:val="00DD3AB5"/>
    <w:rsid w:val="00DE244E"/>
    <w:rsid w:val="00E1161E"/>
    <w:rsid w:val="00E42A9F"/>
    <w:rsid w:val="00E53DF1"/>
    <w:rsid w:val="00E55204"/>
    <w:rsid w:val="00E734EE"/>
    <w:rsid w:val="00EF4780"/>
    <w:rsid w:val="00F167B4"/>
    <w:rsid w:val="00F42F63"/>
    <w:rsid w:val="00F50CBB"/>
    <w:rsid w:val="00F5338F"/>
    <w:rsid w:val="00F62CA6"/>
    <w:rsid w:val="00F7488D"/>
    <w:rsid w:val="00F87F4B"/>
    <w:rsid w:val="00F964E1"/>
    <w:rsid w:val="00FA17FB"/>
    <w:rsid w:val="00FD40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235FD"/>
  <w15:docId w15:val="{828C823C-7B8F-A447-A2C0-8460D92A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D90"/>
    <w:pPr>
      <w:widowControl w:val="0"/>
      <w:jc w:val="both"/>
    </w:pPr>
    <w:rPr>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67B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67B4"/>
    <w:rPr>
      <w:rFonts w:asciiTheme="majorHAnsi" w:eastAsiaTheme="majorEastAsia" w:hAnsiTheme="majorHAnsi" w:cstheme="majorBidi"/>
      <w:sz w:val="16"/>
      <w:szCs w:val="16"/>
      <w:lang w:eastAsia="zh-CN"/>
    </w:rPr>
  </w:style>
  <w:style w:type="character" w:styleId="Hyperlink">
    <w:name w:val="Hyperlink"/>
    <w:basedOn w:val="DefaultParagraphFont"/>
    <w:uiPriority w:val="99"/>
    <w:unhideWhenUsed/>
    <w:rsid w:val="00230410"/>
    <w:rPr>
      <w:color w:val="0000FF" w:themeColor="hyperlink"/>
      <w:u w:val="single"/>
    </w:rPr>
  </w:style>
  <w:style w:type="paragraph" w:styleId="Header">
    <w:name w:val="header"/>
    <w:basedOn w:val="Normal"/>
    <w:link w:val="HeaderChar"/>
    <w:uiPriority w:val="99"/>
    <w:unhideWhenUsed/>
    <w:rsid w:val="00AF2F6E"/>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F2F6E"/>
    <w:rPr>
      <w:sz w:val="20"/>
      <w:szCs w:val="20"/>
      <w:lang w:eastAsia="zh-CN"/>
    </w:rPr>
  </w:style>
  <w:style w:type="paragraph" w:styleId="Footer">
    <w:name w:val="footer"/>
    <w:basedOn w:val="Normal"/>
    <w:link w:val="FooterChar"/>
    <w:uiPriority w:val="99"/>
    <w:unhideWhenUsed/>
    <w:rsid w:val="00AF2F6E"/>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F2F6E"/>
    <w:rPr>
      <w:sz w:val="20"/>
      <w:szCs w:val="20"/>
      <w:lang w:eastAsia="zh-CN"/>
    </w:rPr>
  </w:style>
  <w:style w:type="paragraph" w:customStyle="1" w:styleId="EndNoteBibliographyTitle">
    <w:name w:val="EndNote Bibliography Title"/>
    <w:basedOn w:val="Normal"/>
    <w:link w:val="EndNoteBibliographyTitle0"/>
    <w:rsid w:val="00FA17FB"/>
    <w:pPr>
      <w:jc w:val="center"/>
    </w:pPr>
    <w:rPr>
      <w:rFonts w:ascii="Calibri" w:hAnsi="Calibri" w:cs="Calibri"/>
      <w:noProof/>
      <w:sz w:val="20"/>
    </w:rPr>
  </w:style>
  <w:style w:type="character" w:customStyle="1" w:styleId="EndNoteBibliographyTitle0">
    <w:name w:val="EndNote Bibliography Title 字符"/>
    <w:basedOn w:val="DefaultParagraphFont"/>
    <w:link w:val="EndNoteBibliographyTitle"/>
    <w:rsid w:val="00FA17FB"/>
    <w:rPr>
      <w:rFonts w:ascii="Calibri" w:hAnsi="Calibri" w:cs="Calibri"/>
      <w:noProof/>
      <w:sz w:val="20"/>
      <w:lang w:eastAsia="zh-CN"/>
    </w:rPr>
  </w:style>
  <w:style w:type="paragraph" w:customStyle="1" w:styleId="EndNoteBibliography">
    <w:name w:val="EndNote Bibliography"/>
    <w:basedOn w:val="Normal"/>
    <w:link w:val="EndNoteBibliography0"/>
    <w:rsid w:val="00FA17FB"/>
    <w:rPr>
      <w:rFonts w:ascii="Calibri" w:hAnsi="Calibri" w:cs="Calibri"/>
      <w:noProof/>
      <w:sz w:val="20"/>
    </w:rPr>
  </w:style>
  <w:style w:type="character" w:customStyle="1" w:styleId="EndNoteBibliography0">
    <w:name w:val="EndNote Bibliography 字符"/>
    <w:basedOn w:val="DefaultParagraphFont"/>
    <w:link w:val="EndNoteBibliography"/>
    <w:rsid w:val="00FA17FB"/>
    <w:rPr>
      <w:rFonts w:ascii="Calibri" w:hAnsi="Calibri" w:cs="Calibri"/>
      <w:noProof/>
      <w:sz w:val="20"/>
      <w:lang w:eastAsia="zh-CN"/>
    </w:rPr>
  </w:style>
  <w:style w:type="character" w:styleId="FollowedHyperlink">
    <w:name w:val="FollowedHyperlink"/>
    <w:basedOn w:val="DefaultParagraphFont"/>
    <w:uiPriority w:val="99"/>
    <w:semiHidden/>
    <w:unhideWhenUsed/>
    <w:rsid w:val="00FA17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22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ma.ctglab.nl/tutori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uma.ctglab.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ldsc.broadinstitute.org/centers/" TargetMode="External"/><Relationship Id="rId4" Type="http://schemas.openxmlformats.org/officeDocument/2006/relationships/webSettings" Target="webSettings.xml"/><Relationship Id="rId9" Type="http://schemas.openxmlformats.org/officeDocument/2006/relationships/hyperlink" Target="http://consensuspath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0055D-8917-194E-AA65-901C97370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13</Pages>
  <Words>9972</Words>
  <Characters>56842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hcso</dc:creator>
  <cp:lastModifiedBy>Hon Cheong So (SBS)</cp:lastModifiedBy>
  <cp:revision>34</cp:revision>
  <dcterms:created xsi:type="dcterms:W3CDTF">2021-07-24T04:21:00Z</dcterms:created>
  <dcterms:modified xsi:type="dcterms:W3CDTF">2021-07-26T03:21:00Z</dcterms:modified>
</cp:coreProperties>
</file>