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FDCEB" w14:textId="77777777" w:rsidR="00022984" w:rsidRPr="00796B0C" w:rsidRDefault="00022984" w:rsidP="00022984">
      <w:pPr>
        <w:spacing w:line="480" w:lineRule="auto"/>
        <w:jc w:val="center"/>
        <w:rPr>
          <w:rFonts w:ascii="Arial" w:hAnsi="Arial" w:cs="Arial"/>
          <w:b/>
          <w:bCs/>
          <w:sz w:val="24"/>
          <w:szCs w:val="24"/>
          <w:lang w:val="en-US"/>
        </w:rPr>
      </w:pPr>
      <w:r w:rsidRPr="00796B0C">
        <w:rPr>
          <w:rFonts w:ascii="Arial" w:hAnsi="Arial" w:cs="Arial"/>
          <w:b/>
          <w:bCs/>
          <w:sz w:val="24"/>
          <w:szCs w:val="24"/>
          <w:lang w:val="en-US"/>
        </w:rPr>
        <w:t>Sub-optimal modulation of gain by the cognitive control system in young adults with early psychosis</w:t>
      </w:r>
    </w:p>
    <w:p w14:paraId="60BA8BDD" w14:textId="77777777" w:rsidR="00CB1715" w:rsidRPr="00796B0C" w:rsidRDefault="00CB1715" w:rsidP="002F058B">
      <w:pPr>
        <w:spacing w:line="480" w:lineRule="auto"/>
        <w:jc w:val="center"/>
        <w:rPr>
          <w:rFonts w:ascii="Arial" w:hAnsi="Arial" w:cs="Arial"/>
          <w:b/>
          <w:bCs/>
          <w:sz w:val="24"/>
          <w:szCs w:val="24"/>
          <w:lang w:val="en-US"/>
        </w:rPr>
      </w:pPr>
    </w:p>
    <w:p w14:paraId="030375F4" w14:textId="6F94855C" w:rsidR="00CB1715" w:rsidRPr="00796B0C" w:rsidRDefault="00CB1715" w:rsidP="002F058B">
      <w:pPr>
        <w:spacing w:line="480" w:lineRule="auto"/>
        <w:jc w:val="center"/>
        <w:rPr>
          <w:rFonts w:ascii="Arial" w:hAnsi="Arial" w:cs="Arial"/>
          <w:b/>
          <w:bCs/>
          <w:i/>
          <w:iCs/>
          <w:sz w:val="24"/>
          <w:szCs w:val="24"/>
          <w:lang w:val="en-US"/>
        </w:rPr>
      </w:pPr>
      <w:r w:rsidRPr="00796B0C">
        <w:rPr>
          <w:rFonts w:ascii="Arial" w:hAnsi="Arial" w:cs="Arial"/>
          <w:b/>
          <w:bCs/>
          <w:i/>
          <w:iCs/>
          <w:sz w:val="24"/>
          <w:szCs w:val="24"/>
          <w:lang w:val="en-US"/>
        </w:rPr>
        <w:t>Supplementary Information</w:t>
      </w:r>
    </w:p>
    <w:p w14:paraId="2FCCFFBA" w14:textId="667B4C39" w:rsidR="00CB1715" w:rsidRPr="00796B0C" w:rsidRDefault="00CB1715" w:rsidP="002F058B">
      <w:pPr>
        <w:spacing w:line="480" w:lineRule="auto"/>
        <w:jc w:val="both"/>
        <w:rPr>
          <w:rFonts w:ascii="Arial" w:hAnsi="Arial" w:cs="Arial"/>
          <w:b/>
          <w:bCs/>
          <w:i/>
          <w:iCs/>
          <w:sz w:val="24"/>
          <w:szCs w:val="24"/>
          <w:lang w:val="en-US"/>
        </w:rPr>
      </w:pPr>
    </w:p>
    <w:p w14:paraId="232815C1" w14:textId="53D747EE" w:rsidR="00CB1715" w:rsidRPr="00796B0C" w:rsidRDefault="00CB1715" w:rsidP="002F058B">
      <w:pPr>
        <w:spacing w:line="480" w:lineRule="auto"/>
        <w:jc w:val="both"/>
        <w:rPr>
          <w:rFonts w:ascii="Arial" w:hAnsi="Arial" w:cs="Arial"/>
          <w:b/>
          <w:bCs/>
          <w:i/>
          <w:iCs/>
          <w:sz w:val="24"/>
          <w:szCs w:val="24"/>
          <w:lang w:val="en-US"/>
        </w:rPr>
      </w:pPr>
    </w:p>
    <w:p w14:paraId="04EF65DB" w14:textId="2A6AF2F7" w:rsidR="00CB1715" w:rsidRPr="00796B0C" w:rsidRDefault="00CB1715" w:rsidP="002F058B">
      <w:pPr>
        <w:spacing w:line="480" w:lineRule="auto"/>
        <w:jc w:val="both"/>
        <w:rPr>
          <w:rFonts w:ascii="Arial" w:hAnsi="Arial" w:cs="Arial"/>
          <w:b/>
          <w:bCs/>
          <w:sz w:val="24"/>
          <w:szCs w:val="24"/>
          <w:lang w:val="en-US"/>
        </w:rPr>
      </w:pPr>
      <w:r w:rsidRPr="00796B0C">
        <w:rPr>
          <w:rFonts w:ascii="Arial" w:hAnsi="Arial" w:cs="Arial"/>
          <w:b/>
          <w:bCs/>
          <w:sz w:val="24"/>
          <w:szCs w:val="24"/>
          <w:lang w:val="en-US"/>
        </w:rPr>
        <w:t>Contents</w:t>
      </w:r>
    </w:p>
    <w:p w14:paraId="63F7B0F0" w14:textId="493FAB46" w:rsidR="00CB1715" w:rsidRPr="00796B0C" w:rsidRDefault="00CB1715" w:rsidP="002F058B">
      <w:pPr>
        <w:spacing w:line="480" w:lineRule="auto"/>
        <w:jc w:val="both"/>
        <w:rPr>
          <w:rFonts w:ascii="Arial" w:hAnsi="Arial" w:cs="Arial"/>
          <w:sz w:val="24"/>
          <w:szCs w:val="24"/>
          <w:lang w:val="en-US"/>
        </w:rPr>
      </w:pPr>
      <w:r w:rsidRPr="00796B0C">
        <w:rPr>
          <w:rFonts w:ascii="Arial" w:hAnsi="Arial" w:cs="Arial"/>
          <w:sz w:val="24"/>
          <w:szCs w:val="24"/>
          <w:lang w:val="en-US"/>
        </w:rPr>
        <w:t>Supplementary Methods</w:t>
      </w:r>
      <w:r w:rsidR="005D3563" w:rsidRPr="00796B0C">
        <w:rPr>
          <w:rFonts w:ascii="Arial" w:hAnsi="Arial" w:cs="Arial"/>
          <w:sz w:val="24"/>
          <w:szCs w:val="24"/>
          <w:lang w:val="en-US"/>
        </w:rPr>
        <w:t xml:space="preserve"> and Results</w:t>
      </w:r>
    </w:p>
    <w:p w14:paraId="2A9A6EA1" w14:textId="1C1AC4E4" w:rsidR="002F058B" w:rsidRPr="00796B0C" w:rsidRDefault="00980BEF" w:rsidP="002F058B">
      <w:pPr>
        <w:spacing w:line="480" w:lineRule="auto"/>
        <w:jc w:val="both"/>
        <w:rPr>
          <w:rFonts w:ascii="Arial" w:hAnsi="Arial" w:cs="Arial"/>
          <w:sz w:val="24"/>
          <w:szCs w:val="24"/>
          <w:lang w:val="en-US"/>
        </w:rPr>
      </w:pPr>
      <w:r w:rsidRPr="00796B0C">
        <w:rPr>
          <w:rFonts w:ascii="Arial" w:hAnsi="Arial" w:cs="Arial"/>
          <w:sz w:val="24"/>
          <w:szCs w:val="24"/>
          <w:lang w:val="en-US"/>
        </w:rPr>
        <w:t xml:space="preserve">Supplementary </w:t>
      </w:r>
      <w:r w:rsidR="002F058B" w:rsidRPr="00796B0C">
        <w:rPr>
          <w:rFonts w:ascii="Arial" w:hAnsi="Arial" w:cs="Arial"/>
          <w:sz w:val="24"/>
          <w:szCs w:val="24"/>
          <w:lang w:val="en-US"/>
        </w:rPr>
        <w:t>Fig. S1, S2</w:t>
      </w:r>
    </w:p>
    <w:p w14:paraId="5544E0AA" w14:textId="085710DD" w:rsidR="002F058B" w:rsidRPr="00796B0C" w:rsidRDefault="00980BEF" w:rsidP="002F058B">
      <w:pPr>
        <w:spacing w:line="480" w:lineRule="auto"/>
        <w:jc w:val="both"/>
        <w:rPr>
          <w:rFonts w:ascii="Arial" w:hAnsi="Arial" w:cs="Arial"/>
          <w:sz w:val="24"/>
          <w:szCs w:val="24"/>
          <w:lang w:val="en-US"/>
        </w:rPr>
      </w:pPr>
      <w:r w:rsidRPr="00796B0C">
        <w:rPr>
          <w:rFonts w:ascii="Arial" w:hAnsi="Arial" w:cs="Arial"/>
          <w:sz w:val="24"/>
          <w:szCs w:val="24"/>
          <w:lang w:val="en-US"/>
        </w:rPr>
        <w:t xml:space="preserve">Supplementary </w:t>
      </w:r>
      <w:r w:rsidR="002F058B" w:rsidRPr="00796B0C">
        <w:rPr>
          <w:rFonts w:ascii="Arial" w:hAnsi="Arial" w:cs="Arial"/>
          <w:sz w:val="24"/>
          <w:szCs w:val="24"/>
          <w:lang w:val="en-US"/>
        </w:rPr>
        <w:t>Table S1, S2, S3, S4, S5</w:t>
      </w:r>
      <w:r w:rsidR="00B84DAA">
        <w:rPr>
          <w:rFonts w:ascii="Arial" w:hAnsi="Arial" w:cs="Arial"/>
          <w:sz w:val="24"/>
          <w:szCs w:val="24"/>
          <w:lang w:val="en-US"/>
        </w:rPr>
        <w:t>A</w:t>
      </w:r>
      <w:r w:rsidR="00AC6EA1" w:rsidRPr="00796B0C">
        <w:rPr>
          <w:rFonts w:ascii="Arial" w:hAnsi="Arial" w:cs="Arial"/>
          <w:sz w:val="24"/>
          <w:szCs w:val="24"/>
          <w:lang w:val="en-US"/>
        </w:rPr>
        <w:t xml:space="preserve"> &amp; S5</w:t>
      </w:r>
      <w:r w:rsidR="00B84DAA">
        <w:rPr>
          <w:rFonts w:ascii="Arial" w:hAnsi="Arial" w:cs="Arial"/>
          <w:sz w:val="24"/>
          <w:szCs w:val="24"/>
          <w:lang w:val="en-US"/>
        </w:rPr>
        <w:t>B</w:t>
      </w:r>
      <w:r w:rsidR="002F058B" w:rsidRPr="00796B0C">
        <w:rPr>
          <w:rFonts w:ascii="Arial" w:hAnsi="Arial" w:cs="Arial"/>
          <w:sz w:val="24"/>
          <w:szCs w:val="24"/>
          <w:lang w:val="en-US"/>
        </w:rPr>
        <w:t>, S6</w:t>
      </w:r>
    </w:p>
    <w:p w14:paraId="1BF02ED7" w14:textId="7F89170E" w:rsidR="00CB1715" w:rsidRPr="00796B0C" w:rsidRDefault="00CB1715" w:rsidP="002F058B">
      <w:pPr>
        <w:spacing w:line="480" w:lineRule="auto"/>
        <w:jc w:val="both"/>
        <w:rPr>
          <w:rFonts w:ascii="Arial" w:hAnsi="Arial" w:cs="Arial"/>
          <w:sz w:val="24"/>
          <w:szCs w:val="24"/>
          <w:lang w:val="en-US"/>
        </w:rPr>
      </w:pPr>
      <w:r w:rsidRPr="00796B0C">
        <w:rPr>
          <w:rFonts w:ascii="Arial" w:hAnsi="Arial" w:cs="Arial"/>
          <w:sz w:val="24"/>
          <w:szCs w:val="24"/>
          <w:lang w:val="en-US"/>
        </w:rPr>
        <w:t>Supplementary References</w:t>
      </w:r>
    </w:p>
    <w:p w14:paraId="2E10B0AC" w14:textId="515686A8" w:rsidR="00CB1715" w:rsidRPr="00796B0C" w:rsidRDefault="00CB1715" w:rsidP="002F058B">
      <w:pPr>
        <w:spacing w:line="480" w:lineRule="auto"/>
        <w:jc w:val="both"/>
        <w:rPr>
          <w:b/>
          <w:sz w:val="24"/>
          <w:szCs w:val="24"/>
          <w:lang w:val="en-US"/>
        </w:rPr>
      </w:pPr>
      <w:r w:rsidRPr="00796B0C">
        <w:rPr>
          <w:b/>
          <w:sz w:val="24"/>
          <w:szCs w:val="24"/>
          <w:lang w:val="en-US"/>
        </w:rPr>
        <w:br w:type="page"/>
      </w:r>
    </w:p>
    <w:p w14:paraId="7F78C281" w14:textId="77777777" w:rsidR="00CB1715" w:rsidRPr="00796B0C" w:rsidRDefault="00CB1715" w:rsidP="002F058B">
      <w:pPr>
        <w:spacing w:line="480" w:lineRule="auto"/>
        <w:jc w:val="both"/>
        <w:rPr>
          <w:b/>
          <w:sz w:val="24"/>
          <w:szCs w:val="24"/>
          <w:lang w:val="en-US"/>
        </w:rPr>
      </w:pPr>
    </w:p>
    <w:p w14:paraId="6E056857" w14:textId="22351F2D" w:rsidR="00CB1715" w:rsidRPr="00796B0C" w:rsidRDefault="00CB1715" w:rsidP="002F058B">
      <w:pPr>
        <w:spacing w:line="480" w:lineRule="auto"/>
        <w:jc w:val="both"/>
        <w:rPr>
          <w:rFonts w:ascii="Arial" w:hAnsi="Arial" w:cs="Arial"/>
          <w:b/>
          <w:sz w:val="24"/>
          <w:szCs w:val="24"/>
          <w:lang w:val="en-US"/>
        </w:rPr>
      </w:pPr>
      <w:r w:rsidRPr="00796B0C">
        <w:rPr>
          <w:rFonts w:ascii="Arial" w:hAnsi="Arial" w:cs="Arial"/>
          <w:b/>
          <w:sz w:val="24"/>
          <w:szCs w:val="24"/>
          <w:lang w:val="en-US"/>
        </w:rPr>
        <w:t>Supplementary Methods</w:t>
      </w:r>
      <w:r w:rsidR="005D3563" w:rsidRPr="00796B0C">
        <w:rPr>
          <w:rFonts w:ascii="Arial" w:hAnsi="Arial" w:cs="Arial"/>
          <w:b/>
          <w:sz w:val="24"/>
          <w:szCs w:val="24"/>
          <w:lang w:val="en-US"/>
        </w:rPr>
        <w:t xml:space="preserve"> and Results</w:t>
      </w:r>
    </w:p>
    <w:p w14:paraId="58A5D19C" w14:textId="377DBE97" w:rsidR="00DE5C09" w:rsidRPr="00796B0C" w:rsidRDefault="00DE5C09" w:rsidP="002F058B">
      <w:pPr>
        <w:spacing w:line="480" w:lineRule="auto"/>
        <w:jc w:val="both"/>
        <w:rPr>
          <w:rFonts w:ascii="Arial" w:hAnsi="Arial" w:cs="Arial"/>
          <w:bCs/>
          <w:sz w:val="24"/>
          <w:szCs w:val="24"/>
          <w:u w:val="single"/>
          <w:lang w:val="en-US"/>
        </w:rPr>
      </w:pPr>
      <w:r w:rsidRPr="00796B0C">
        <w:rPr>
          <w:rFonts w:ascii="Arial" w:hAnsi="Arial" w:cs="Arial"/>
          <w:bCs/>
          <w:sz w:val="24"/>
          <w:szCs w:val="24"/>
          <w:u w:val="single"/>
          <w:lang w:val="en-US"/>
        </w:rPr>
        <w:t>Participants</w:t>
      </w:r>
    </w:p>
    <w:p w14:paraId="00DCAC0B" w14:textId="58C03A3A" w:rsidR="00DE5C09" w:rsidRPr="00796B0C" w:rsidRDefault="00DE5C09" w:rsidP="002F058B">
      <w:pPr>
        <w:spacing w:line="480" w:lineRule="auto"/>
        <w:jc w:val="both"/>
        <w:rPr>
          <w:rFonts w:ascii="Arial" w:hAnsi="Arial" w:cs="Arial"/>
          <w:b/>
          <w:sz w:val="24"/>
          <w:szCs w:val="24"/>
          <w:lang w:val="en-US"/>
        </w:rPr>
      </w:pPr>
      <w:r w:rsidRPr="00796B0C">
        <w:rPr>
          <w:rFonts w:ascii="Arial" w:hAnsi="Arial" w:cs="Arial"/>
          <w:sz w:val="24"/>
          <w:szCs w:val="24"/>
          <w:lang w:val="en-US"/>
        </w:rPr>
        <w:t xml:space="preserve">A total of 33 </w:t>
      </w:r>
      <w:r w:rsidR="00CF72BF" w:rsidRPr="00796B0C">
        <w:rPr>
          <w:rFonts w:ascii="Arial" w:hAnsi="Arial" w:cs="Arial"/>
          <w:sz w:val="24"/>
          <w:szCs w:val="24"/>
          <w:lang w:val="en-US"/>
        </w:rPr>
        <w:t>early psychosis (</w:t>
      </w:r>
      <w:r w:rsidR="00282FAB" w:rsidRPr="00796B0C">
        <w:rPr>
          <w:rFonts w:ascii="Arial" w:hAnsi="Arial" w:cs="Arial"/>
          <w:sz w:val="24"/>
          <w:szCs w:val="24"/>
          <w:lang w:val="en-US"/>
        </w:rPr>
        <w:t>EP</w:t>
      </w:r>
      <w:r w:rsidR="00CF72BF" w:rsidRPr="00796B0C">
        <w:rPr>
          <w:rFonts w:ascii="Arial" w:hAnsi="Arial" w:cs="Arial"/>
          <w:sz w:val="24"/>
          <w:szCs w:val="24"/>
          <w:lang w:val="en-US"/>
        </w:rPr>
        <w:t>)</w:t>
      </w:r>
      <w:r w:rsidR="00282FAB" w:rsidRPr="00796B0C">
        <w:rPr>
          <w:rFonts w:ascii="Arial" w:hAnsi="Arial" w:cs="Arial"/>
          <w:sz w:val="24"/>
          <w:szCs w:val="24"/>
          <w:lang w:val="en-US"/>
        </w:rPr>
        <w:t xml:space="preserve"> </w:t>
      </w:r>
      <w:r w:rsidRPr="00796B0C">
        <w:rPr>
          <w:rFonts w:ascii="Arial" w:hAnsi="Arial" w:cs="Arial"/>
          <w:sz w:val="24"/>
          <w:szCs w:val="24"/>
          <w:lang w:val="en-US"/>
        </w:rPr>
        <w:t>and 32 control</w:t>
      </w:r>
      <w:r w:rsidR="00282FAB" w:rsidRPr="00796B0C">
        <w:rPr>
          <w:rFonts w:ascii="Arial" w:hAnsi="Arial" w:cs="Arial"/>
          <w:sz w:val="24"/>
          <w:szCs w:val="24"/>
          <w:lang w:val="en-US"/>
        </w:rPr>
        <w:t xml:space="preserve"> participants</w:t>
      </w:r>
      <w:r w:rsidRPr="00796B0C">
        <w:rPr>
          <w:rFonts w:ascii="Arial" w:hAnsi="Arial" w:cs="Arial"/>
          <w:sz w:val="24"/>
          <w:szCs w:val="24"/>
          <w:lang w:val="en-US"/>
        </w:rPr>
        <w:t xml:space="preserve"> were consented and recruited for the study. 2 </w:t>
      </w:r>
      <w:r w:rsidR="00282FAB" w:rsidRPr="00796B0C">
        <w:rPr>
          <w:rFonts w:ascii="Arial" w:hAnsi="Arial" w:cs="Arial"/>
          <w:sz w:val="24"/>
          <w:szCs w:val="24"/>
          <w:lang w:val="en-US"/>
        </w:rPr>
        <w:t xml:space="preserve">EP </w:t>
      </w:r>
      <w:r w:rsidRPr="00796B0C">
        <w:rPr>
          <w:rFonts w:ascii="Arial" w:hAnsi="Arial" w:cs="Arial"/>
          <w:sz w:val="24"/>
          <w:szCs w:val="24"/>
          <w:lang w:val="en-US"/>
        </w:rPr>
        <w:t>and 1 control</w:t>
      </w:r>
      <w:r w:rsidR="00282FAB" w:rsidRPr="00796B0C">
        <w:rPr>
          <w:rFonts w:ascii="Arial" w:hAnsi="Arial" w:cs="Arial"/>
          <w:sz w:val="24"/>
          <w:szCs w:val="24"/>
          <w:lang w:val="en-US"/>
        </w:rPr>
        <w:t xml:space="preserve"> participants</w:t>
      </w:r>
      <w:r w:rsidRPr="00796B0C">
        <w:rPr>
          <w:rFonts w:ascii="Arial" w:hAnsi="Arial" w:cs="Arial"/>
          <w:sz w:val="24"/>
          <w:szCs w:val="24"/>
          <w:lang w:val="en-US"/>
        </w:rPr>
        <w:t xml:space="preserve"> </w:t>
      </w:r>
      <w:r w:rsidR="00813F65" w:rsidRPr="00796B0C">
        <w:rPr>
          <w:rFonts w:ascii="Arial" w:hAnsi="Arial" w:cs="Arial"/>
          <w:sz w:val="24"/>
          <w:szCs w:val="24"/>
          <w:lang w:val="en-US"/>
        </w:rPr>
        <w:t xml:space="preserve">did not subsequently attend the experimental session; </w:t>
      </w:r>
      <w:r w:rsidRPr="00796B0C">
        <w:rPr>
          <w:rFonts w:ascii="Arial" w:hAnsi="Arial" w:cs="Arial"/>
          <w:sz w:val="24"/>
          <w:szCs w:val="24"/>
          <w:lang w:val="en-US"/>
        </w:rPr>
        <w:t xml:space="preserve">1 </w:t>
      </w:r>
      <w:r w:rsidR="00282FAB" w:rsidRPr="00796B0C">
        <w:rPr>
          <w:rFonts w:ascii="Arial" w:hAnsi="Arial" w:cs="Arial"/>
          <w:sz w:val="24"/>
          <w:szCs w:val="24"/>
          <w:lang w:val="en-US"/>
        </w:rPr>
        <w:t>EP participant</w:t>
      </w:r>
      <w:r w:rsidRPr="00796B0C">
        <w:rPr>
          <w:rFonts w:ascii="Arial" w:hAnsi="Arial" w:cs="Arial"/>
          <w:sz w:val="24"/>
          <w:szCs w:val="24"/>
          <w:lang w:val="en-US"/>
        </w:rPr>
        <w:t xml:space="preserve"> was excluded </w:t>
      </w:r>
      <w:r w:rsidR="00813F65" w:rsidRPr="00796B0C">
        <w:rPr>
          <w:rFonts w:ascii="Arial" w:hAnsi="Arial" w:cs="Arial"/>
          <w:sz w:val="24"/>
          <w:szCs w:val="24"/>
          <w:lang w:val="en-US"/>
        </w:rPr>
        <w:t>on MR safety grounds (due to</w:t>
      </w:r>
      <w:r w:rsidRPr="00796B0C">
        <w:rPr>
          <w:rFonts w:ascii="Arial" w:hAnsi="Arial" w:cs="Arial"/>
          <w:sz w:val="24"/>
          <w:szCs w:val="24"/>
          <w:lang w:val="en-US"/>
        </w:rPr>
        <w:t xml:space="preserve"> dental braces</w:t>
      </w:r>
      <w:r w:rsidR="00813F65" w:rsidRPr="00796B0C">
        <w:rPr>
          <w:rFonts w:ascii="Arial" w:hAnsi="Arial" w:cs="Arial"/>
          <w:sz w:val="24"/>
          <w:szCs w:val="24"/>
          <w:lang w:val="en-US"/>
        </w:rPr>
        <w:t>)</w:t>
      </w:r>
      <w:r w:rsidRPr="00796B0C">
        <w:rPr>
          <w:rFonts w:ascii="Arial" w:hAnsi="Arial" w:cs="Arial"/>
          <w:sz w:val="24"/>
          <w:szCs w:val="24"/>
          <w:lang w:val="en-US"/>
        </w:rPr>
        <w:t xml:space="preserve"> and 1 control</w:t>
      </w:r>
      <w:r w:rsidR="00282FAB" w:rsidRPr="00796B0C">
        <w:rPr>
          <w:rFonts w:ascii="Arial" w:hAnsi="Arial" w:cs="Arial"/>
          <w:sz w:val="24"/>
          <w:szCs w:val="24"/>
          <w:lang w:val="en-US"/>
        </w:rPr>
        <w:t xml:space="preserve"> participant</w:t>
      </w:r>
      <w:r w:rsidRPr="00796B0C">
        <w:rPr>
          <w:rFonts w:ascii="Arial" w:hAnsi="Arial" w:cs="Arial"/>
          <w:sz w:val="24"/>
          <w:szCs w:val="24"/>
          <w:lang w:val="en-US"/>
        </w:rPr>
        <w:t xml:space="preserve"> was excluded </w:t>
      </w:r>
      <w:r w:rsidR="00813F65" w:rsidRPr="00796B0C">
        <w:rPr>
          <w:rFonts w:ascii="Arial" w:hAnsi="Arial" w:cs="Arial"/>
          <w:sz w:val="24"/>
          <w:szCs w:val="24"/>
          <w:lang w:val="en-US"/>
        </w:rPr>
        <w:t xml:space="preserve">because of </w:t>
      </w:r>
      <w:r w:rsidRPr="00796B0C">
        <w:rPr>
          <w:rFonts w:ascii="Arial" w:hAnsi="Arial" w:cs="Arial"/>
          <w:sz w:val="24"/>
          <w:szCs w:val="24"/>
          <w:lang w:val="en-US"/>
        </w:rPr>
        <w:t xml:space="preserve">claustrophobia.  </w:t>
      </w:r>
    </w:p>
    <w:p w14:paraId="43ACB69E" w14:textId="3BC2E773" w:rsidR="00DE5C09" w:rsidRPr="00796B0C" w:rsidRDefault="000A2C03" w:rsidP="002F058B">
      <w:pPr>
        <w:spacing w:line="480" w:lineRule="auto"/>
        <w:jc w:val="both"/>
        <w:rPr>
          <w:rFonts w:ascii="Arial" w:hAnsi="Arial" w:cs="Arial"/>
          <w:sz w:val="24"/>
          <w:szCs w:val="24"/>
          <w:lang w:val="en-US"/>
        </w:rPr>
      </w:pPr>
      <w:r w:rsidRPr="00796B0C">
        <w:rPr>
          <w:rFonts w:ascii="Arial" w:hAnsi="Arial" w:cs="Arial"/>
          <w:sz w:val="24"/>
          <w:szCs w:val="24"/>
          <w:lang w:val="en-US"/>
        </w:rPr>
        <w:t>EP participants</w:t>
      </w:r>
      <w:r w:rsidR="5596517F" w:rsidRPr="00796B0C">
        <w:rPr>
          <w:rFonts w:ascii="Arial" w:hAnsi="Arial" w:cs="Arial"/>
          <w:sz w:val="24"/>
          <w:szCs w:val="24"/>
          <w:lang w:val="en-US"/>
        </w:rPr>
        <w:t xml:space="preserve"> were </w:t>
      </w:r>
      <w:r w:rsidR="00186FB3" w:rsidRPr="00796B0C">
        <w:rPr>
          <w:rFonts w:ascii="Arial" w:hAnsi="Arial" w:cs="Arial"/>
          <w:sz w:val="24"/>
          <w:szCs w:val="24"/>
          <w:lang w:val="en-US"/>
        </w:rPr>
        <w:t xml:space="preserve">prescribed </w:t>
      </w:r>
      <w:r w:rsidR="5596517F" w:rsidRPr="00796B0C">
        <w:rPr>
          <w:rFonts w:ascii="Arial" w:hAnsi="Arial" w:cs="Arial"/>
          <w:sz w:val="24"/>
          <w:szCs w:val="24"/>
          <w:lang w:val="en-US"/>
        </w:rPr>
        <w:t xml:space="preserve">monotherapy antipsychotic (n = 25) lithium (n = 7), antidepressants (n = 5) or </w:t>
      </w:r>
      <w:r w:rsidR="00186FB3" w:rsidRPr="00796B0C">
        <w:rPr>
          <w:rFonts w:ascii="Arial" w:hAnsi="Arial" w:cs="Arial"/>
          <w:sz w:val="24"/>
          <w:szCs w:val="24"/>
          <w:lang w:val="en-US"/>
        </w:rPr>
        <w:t xml:space="preserve">a </w:t>
      </w:r>
      <w:r w:rsidR="5596517F" w:rsidRPr="00796B0C">
        <w:rPr>
          <w:rFonts w:ascii="Arial" w:hAnsi="Arial" w:cs="Arial"/>
          <w:sz w:val="24"/>
          <w:szCs w:val="24"/>
          <w:lang w:val="en-US"/>
        </w:rPr>
        <w:t>combination of antipsychotic and lithium or anti-psychotic and antidepressant (n = 4) (</w:t>
      </w:r>
      <w:r w:rsidR="00353FB3" w:rsidRPr="00796B0C">
        <w:rPr>
          <w:rFonts w:ascii="Arial" w:hAnsi="Arial" w:cs="Arial"/>
          <w:sz w:val="24"/>
          <w:szCs w:val="24"/>
          <w:lang w:val="en-US"/>
        </w:rPr>
        <w:t xml:space="preserve">see online supplementary </w:t>
      </w:r>
      <w:r w:rsidR="5596517F" w:rsidRPr="00796B0C">
        <w:rPr>
          <w:rFonts w:ascii="Arial" w:hAnsi="Arial" w:cs="Arial"/>
          <w:sz w:val="24"/>
          <w:szCs w:val="24"/>
          <w:lang w:val="en-US"/>
        </w:rPr>
        <w:t>Ta</w:t>
      </w:r>
      <w:r w:rsidR="00E552A6" w:rsidRPr="00796B0C">
        <w:rPr>
          <w:rFonts w:ascii="Arial" w:hAnsi="Arial" w:cs="Arial"/>
          <w:sz w:val="24"/>
          <w:szCs w:val="24"/>
          <w:lang w:val="en-US"/>
        </w:rPr>
        <w:t>ble</w:t>
      </w:r>
      <w:r w:rsidR="00E37BBC" w:rsidRPr="00796B0C">
        <w:rPr>
          <w:rFonts w:ascii="Arial" w:hAnsi="Arial" w:cs="Arial"/>
          <w:sz w:val="24"/>
          <w:szCs w:val="24"/>
          <w:lang w:val="en-US"/>
        </w:rPr>
        <w:t xml:space="preserve"> </w:t>
      </w:r>
      <w:r w:rsidR="00353FB3" w:rsidRPr="00796B0C">
        <w:rPr>
          <w:rFonts w:ascii="Arial" w:hAnsi="Arial" w:cs="Arial"/>
          <w:sz w:val="24"/>
          <w:szCs w:val="24"/>
          <w:lang w:val="en-US"/>
        </w:rPr>
        <w:t>2</w:t>
      </w:r>
      <w:r w:rsidR="5596517F" w:rsidRPr="00796B0C">
        <w:rPr>
          <w:rFonts w:ascii="Arial" w:hAnsi="Arial" w:cs="Arial"/>
          <w:sz w:val="24"/>
          <w:szCs w:val="24"/>
          <w:lang w:val="en-US"/>
        </w:rPr>
        <w:t>)</w:t>
      </w:r>
      <w:r w:rsidR="00E37BBC" w:rsidRPr="00796B0C">
        <w:rPr>
          <w:rFonts w:ascii="Arial" w:hAnsi="Arial" w:cs="Arial"/>
          <w:sz w:val="24"/>
          <w:szCs w:val="24"/>
          <w:lang w:val="en-US"/>
        </w:rPr>
        <w:t>.</w:t>
      </w:r>
    </w:p>
    <w:p w14:paraId="4E246178" w14:textId="77777777" w:rsidR="00740927" w:rsidRPr="00796B0C" w:rsidRDefault="00740927" w:rsidP="002F058B">
      <w:pPr>
        <w:spacing w:line="480" w:lineRule="auto"/>
        <w:jc w:val="both"/>
        <w:rPr>
          <w:rFonts w:ascii="Arial" w:hAnsi="Arial" w:cs="Arial"/>
          <w:bCs/>
          <w:sz w:val="24"/>
          <w:szCs w:val="24"/>
          <w:u w:val="single"/>
          <w:lang w:val="en-US"/>
        </w:rPr>
      </w:pPr>
      <w:r w:rsidRPr="00796B0C">
        <w:rPr>
          <w:rFonts w:ascii="Arial" w:hAnsi="Arial" w:cs="Arial"/>
          <w:bCs/>
          <w:sz w:val="24"/>
          <w:szCs w:val="24"/>
          <w:u w:val="single"/>
          <w:lang w:val="en-US"/>
        </w:rPr>
        <w:t>fMRI paradigm</w:t>
      </w:r>
    </w:p>
    <w:p w14:paraId="5E1CB230" w14:textId="0F4F599C" w:rsidR="00CB1715" w:rsidRPr="00796B0C" w:rsidRDefault="5596517F" w:rsidP="002F058B">
      <w:pPr>
        <w:autoSpaceDE w:val="0"/>
        <w:autoSpaceDN w:val="0"/>
        <w:adjustRightInd w:val="0"/>
        <w:spacing w:after="0" w:line="480" w:lineRule="auto"/>
        <w:rPr>
          <w:rFonts w:ascii="Arial" w:hAnsi="Arial" w:cs="Arial"/>
          <w:sz w:val="24"/>
          <w:szCs w:val="24"/>
          <w:lang w:val="en-US"/>
        </w:rPr>
      </w:pPr>
      <w:r w:rsidRPr="00796B0C">
        <w:rPr>
          <w:rFonts w:ascii="Arial" w:hAnsi="Arial" w:cs="Arial"/>
          <w:sz w:val="24"/>
          <w:szCs w:val="24"/>
          <w:lang w:val="en-US"/>
        </w:rPr>
        <w:t xml:space="preserve">To investigate the brain and </w:t>
      </w:r>
      <w:r w:rsidR="00E331B1" w:rsidRPr="00796B0C">
        <w:rPr>
          <w:rFonts w:ascii="Arial" w:hAnsi="Arial" w:cs="Arial"/>
          <w:sz w:val="24"/>
          <w:szCs w:val="24"/>
          <w:lang w:val="en-US"/>
        </w:rPr>
        <w:t>behavioral</w:t>
      </w:r>
      <w:r w:rsidRPr="00796B0C">
        <w:rPr>
          <w:rFonts w:ascii="Arial" w:hAnsi="Arial" w:cs="Arial"/>
          <w:sz w:val="24"/>
          <w:szCs w:val="24"/>
          <w:lang w:val="en-US"/>
        </w:rPr>
        <w:t xml:space="preserve"> effects of interference on the </w:t>
      </w:r>
      <w:r w:rsidR="00CB1715" w:rsidRPr="00796B0C">
        <w:rPr>
          <w:rFonts w:ascii="Arial" w:hAnsi="Arial" w:cs="Arial"/>
          <w:sz w:val="24"/>
          <w:szCs w:val="24"/>
          <w:lang w:val="en-US"/>
        </w:rPr>
        <w:t>cognitive control system (</w:t>
      </w:r>
      <w:r w:rsidRPr="00796B0C">
        <w:rPr>
          <w:rFonts w:ascii="Arial" w:hAnsi="Arial" w:cs="Arial"/>
          <w:sz w:val="24"/>
          <w:szCs w:val="24"/>
          <w:lang w:val="en-US"/>
        </w:rPr>
        <w:t>CC</w:t>
      </w:r>
      <w:r w:rsidR="00CB1715" w:rsidRPr="00796B0C">
        <w:rPr>
          <w:rFonts w:ascii="Arial" w:hAnsi="Arial" w:cs="Arial"/>
          <w:sz w:val="24"/>
          <w:szCs w:val="24"/>
          <w:lang w:val="en-US"/>
        </w:rPr>
        <w:t>S)</w:t>
      </w:r>
      <w:r w:rsidRPr="00796B0C">
        <w:rPr>
          <w:rFonts w:ascii="Arial" w:hAnsi="Arial" w:cs="Arial"/>
          <w:sz w:val="24"/>
          <w:szCs w:val="24"/>
          <w:lang w:val="en-US"/>
        </w:rPr>
        <w:t xml:space="preserve"> the </w:t>
      </w:r>
      <w:r w:rsidR="00CB1715" w:rsidRPr="00796B0C">
        <w:rPr>
          <w:rFonts w:ascii="Arial" w:hAnsi="Arial" w:cs="Arial"/>
          <w:sz w:val="24"/>
          <w:szCs w:val="24"/>
          <w:lang w:val="en-US"/>
        </w:rPr>
        <w:t>multisource interference task (</w:t>
      </w:r>
      <w:r w:rsidRPr="00796B0C">
        <w:rPr>
          <w:rFonts w:ascii="Arial" w:hAnsi="Arial" w:cs="Arial"/>
          <w:sz w:val="24"/>
          <w:szCs w:val="24"/>
          <w:lang w:val="en-US"/>
        </w:rPr>
        <w:t>MSIT</w:t>
      </w:r>
      <w:r w:rsidR="00CB1715" w:rsidRPr="00796B0C">
        <w:rPr>
          <w:rFonts w:ascii="Arial" w:hAnsi="Arial" w:cs="Arial"/>
          <w:sz w:val="24"/>
          <w:szCs w:val="24"/>
          <w:lang w:val="en-US"/>
        </w:rPr>
        <w:t xml:space="preserve">) </w:t>
      </w:r>
      <w:r w:rsidR="00740927"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&lt;EndNote&gt;&lt;Cite&gt;&lt;Author&gt;Bush&lt;/Author&gt;&lt;Year&gt;2006&lt;/Year&gt;&lt;RecNum&gt;8&lt;/RecNum&gt;&lt;DisplayText&gt;&lt;style face="superscript"&gt;1&lt;/style&gt;&lt;/DisplayText&gt;&lt;record&gt;&lt;rec-number&gt;8&lt;/rec-number&gt;&lt;foreign-keys&gt;&lt;key app="EN" db-id="2feptaav7ea5ryev2xz52d9uww5vr50trrv5" timestamp="1603950103"&gt;8&lt;/key&gt;&lt;/foreign-keys&gt;&lt;ref-type name="Journal Article"&gt;17&lt;/ref-type&gt;&lt;contributors&gt;&lt;authors&gt;&lt;author&gt;Bush, George&lt;/author&gt;&lt;author&gt;Shin, Lisa M&lt;/author&gt;&lt;/authors&gt;&lt;/contributors&gt;&lt;titles&gt;&lt;title&gt;The Multi-Source Interference Task: an fMRI task that reliably activates the cingulo-frontal-parietal cognitive/attention network&lt;/title&gt;&lt;secondary-title&gt;Nature protocols&lt;/secondary-title&gt;&lt;/titles&gt;&lt;periodical&gt;&lt;full-title&gt;Nature protocols&lt;/full-title&gt;&lt;/periodical&gt;&lt;pages&gt;308-313&lt;/pages&gt;&lt;volume&gt;1&lt;/volume&gt;&lt;number&gt;1&lt;/number&gt;&lt;dates&gt;&lt;year&gt;2006&lt;/year&gt;&lt;/dates&gt;&lt;isbn&gt;1750-2799&lt;/isbn&gt;&lt;urls&gt;&lt;/urls&gt;&lt;/record&gt;&lt;/Cite&gt;&lt;/EndNote&gt;</w:instrText>
      </w:r>
      <w:r w:rsidR="00740927"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1</w:t>
      </w:r>
      <w:r w:rsidR="00740927" w:rsidRPr="00796B0C">
        <w:rPr>
          <w:rFonts w:ascii="Arial" w:hAnsi="Arial" w:cs="Arial"/>
          <w:sz w:val="24"/>
          <w:szCs w:val="24"/>
          <w:lang w:val="en-US"/>
        </w:rPr>
        <w:fldChar w:fldCharType="end"/>
      </w:r>
      <w:r w:rsidRPr="00796B0C">
        <w:rPr>
          <w:rFonts w:ascii="Arial" w:hAnsi="Arial" w:cs="Arial"/>
          <w:sz w:val="24"/>
          <w:szCs w:val="24"/>
          <w:lang w:val="en-US"/>
        </w:rPr>
        <w:t xml:space="preserve"> was used during fMRI. The task uses visual stimuli </w:t>
      </w:r>
      <w:r w:rsidR="00186FB3" w:rsidRPr="00796B0C">
        <w:rPr>
          <w:rFonts w:ascii="Arial" w:hAnsi="Arial" w:cs="Arial"/>
          <w:sz w:val="24"/>
          <w:szCs w:val="24"/>
          <w:lang w:val="en-US"/>
        </w:rPr>
        <w:t xml:space="preserve">comprising </w:t>
      </w:r>
      <w:r w:rsidRPr="00796B0C">
        <w:rPr>
          <w:rFonts w:ascii="Arial" w:hAnsi="Arial" w:cs="Arial"/>
          <w:sz w:val="24"/>
          <w:szCs w:val="24"/>
          <w:lang w:val="en-US"/>
        </w:rPr>
        <w:t xml:space="preserve">a set of 3 numbers (either “0”, “1”, “2” or “3”) that appear in </w:t>
      </w:r>
      <w:r w:rsidR="00E331B1" w:rsidRPr="00796B0C">
        <w:rPr>
          <w:rFonts w:ascii="Arial" w:hAnsi="Arial" w:cs="Arial"/>
          <w:sz w:val="24"/>
          <w:szCs w:val="24"/>
          <w:lang w:val="en-US"/>
        </w:rPr>
        <w:t>center</w:t>
      </w:r>
      <w:r w:rsidRPr="00796B0C">
        <w:rPr>
          <w:rFonts w:ascii="Arial" w:hAnsi="Arial" w:cs="Arial"/>
          <w:sz w:val="24"/>
          <w:szCs w:val="24"/>
          <w:lang w:val="en-US"/>
        </w:rPr>
        <w:t xml:space="preserve"> of the screen for approximately 2.5 seconds, with one number always being unique from the other two (</w:t>
      </w:r>
      <w:r w:rsidR="00E331B1" w:rsidRPr="00796B0C">
        <w:rPr>
          <w:rFonts w:ascii="Arial" w:hAnsi="Arial" w:cs="Arial"/>
          <w:sz w:val="24"/>
          <w:szCs w:val="24"/>
          <w:lang w:val="en-US"/>
        </w:rPr>
        <w:t>i.e.,</w:t>
      </w:r>
      <w:r w:rsidRPr="00796B0C">
        <w:rPr>
          <w:rFonts w:ascii="Arial" w:hAnsi="Arial" w:cs="Arial"/>
          <w:sz w:val="24"/>
          <w:szCs w:val="24"/>
          <w:lang w:val="en-US"/>
        </w:rPr>
        <w:t xml:space="preserve"> distractors).  </w:t>
      </w:r>
      <w:r w:rsidR="00186FB3" w:rsidRPr="00796B0C">
        <w:rPr>
          <w:rFonts w:ascii="Arial" w:hAnsi="Arial" w:cs="Arial"/>
          <w:sz w:val="24"/>
          <w:szCs w:val="24"/>
          <w:lang w:val="en-US"/>
        </w:rPr>
        <w:t>Participants</w:t>
      </w:r>
      <w:r w:rsidRPr="00796B0C">
        <w:rPr>
          <w:rFonts w:ascii="Arial" w:hAnsi="Arial" w:cs="Arial"/>
          <w:sz w:val="24"/>
          <w:szCs w:val="24"/>
          <w:lang w:val="en-US"/>
        </w:rPr>
        <w:t xml:space="preserve"> were instructed to select the identity of the unique number by button press </w:t>
      </w:r>
      <w:r w:rsidR="008C4F92" w:rsidRPr="00796B0C">
        <w:rPr>
          <w:rFonts w:ascii="Arial" w:hAnsi="Arial" w:cs="Arial"/>
          <w:sz w:val="24"/>
          <w:szCs w:val="24"/>
          <w:lang w:val="en-US"/>
        </w:rPr>
        <w:t>“as quickly as possible, but do not sacrifice accuracy for speed”</w:t>
      </w:r>
      <w:r w:rsidRPr="00796B0C">
        <w:rPr>
          <w:rFonts w:ascii="Arial" w:hAnsi="Arial" w:cs="Arial"/>
          <w:sz w:val="24"/>
          <w:szCs w:val="24"/>
          <w:lang w:val="en-US"/>
        </w:rPr>
        <w:t xml:space="preserve">.  12 stimuli were contained in alternating 45 second blocks of neutral and interference condition trials, interspersed by 15 second periods of visual fixation.  In total, </w:t>
      </w:r>
      <w:r w:rsidR="00186FB3" w:rsidRPr="00796B0C">
        <w:rPr>
          <w:rFonts w:ascii="Arial" w:hAnsi="Arial" w:cs="Arial"/>
          <w:sz w:val="24"/>
          <w:szCs w:val="24"/>
          <w:lang w:val="en-US"/>
        </w:rPr>
        <w:t>participants</w:t>
      </w:r>
      <w:r w:rsidRPr="00796B0C">
        <w:rPr>
          <w:rFonts w:ascii="Arial" w:hAnsi="Arial" w:cs="Arial"/>
          <w:sz w:val="24"/>
          <w:szCs w:val="24"/>
          <w:lang w:val="en-US"/>
        </w:rPr>
        <w:t xml:space="preserve"> </w:t>
      </w:r>
      <w:r w:rsidR="00186FB3" w:rsidRPr="00796B0C">
        <w:rPr>
          <w:rFonts w:ascii="Arial" w:hAnsi="Arial" w:cs="Arial"/>
          <w:sz w:val="24"/>
          <w:szCs w:val="24"/>
          <w:lang w:val="en-US"/>
        </w:rPr>
        <w:t xml:space="preserve">undertook </w:t>
      </w:r>
      <w:r w:rsidRPr="00796B0C">
        <w:rPr>
          <w:rFonts w:ascii="Arial" w:hAnsi="Arial" w:cs="Arial"/>
          <w:sz w:val="24"/>
          <w:szCs w:val="24"/>
          <w:lang w:val="en-US"/>
        </w:rPr>
        <w:t xml:space="preserve">4 blocks of neutral and 4 blocks of interference for a total of 96 trials.  During </w:t>
      </w:r>
      <w:r w:rsidR="00BD33C9">
        <w:rPr>
          <w:rFonts w:ascii="Arial" w:hAnsi="Arial" w:cs="Arial"/>
          <w:sz w:val="24"/>
          <w:szCs w:val="24"/>
          <w:lang w:val="en-US"/>
        </w:rPr>
        <w:t xml:space="preserve">neutral </w:t>
      </w:r>
      <w:r w:rsidRPr="00796B0C">
        <w:rPr>
          <w:rFonts w:ascii="Arial" w:hAnsi="Arial" w:cs="Arial"/>
          <w:sz w:val="24"/>
          <w:szCs w:val="24"/>
          <w:lang w:val="en-US"/>
        </w:rPr>
        <w:t xml:space="preserve">condition the unique number (“1”, “2”, “3”) </w:t>
      </w:r>
      <w:r w:rsidR="00186FB3" w:rsidRPr="00796B0C">
        <w:rPr>
          <w:rFonts w:ascii="Arial" w:hAnsi="Arial" w:cs="Arial"/>
          <w:sz w:val="24"/>
          <w:szCs w:val="24"/>
          <w:lang w:val="en-US"/>
        </w:rPr>
        <w:t xml:space="preserve">was </w:t>
      </w:r>
      <w:r w:rsidRPr="00796B0C">
        <w:rPr>
          <w:rFonts w:ascii="Arial" w:hAnsi="Arial" w:cs="Arial"/>
          <w:sz w:val="24"/>
          <w:szCs w:val="24"/>
          <w:lang w:val="en-US"/>
        </w:rPr>
        <w:t>surrounded by “0”s and always located in its spatially correct position ( “1 0 0”, “ 0 2 0”, “0 0 3”).  During interference condition</w:t>
      </w:r>
      <w:r w:rsidR="00186FB3" w:rsidRPr="00796B0C">
        <w:rPr>
          <w:rFonts w:ascii="Arial" w:hAnsi="Arial" w:cs="Arial"/>
          <w:sz w:val="24"/>
          <w:szCs w:val="24"/>
          <w:lang w:val="en-US"/>
        </w:rPr>
        <w:t>,</w:t>
      </w:r>
      <w:r w:rsidRPr="00796B0C">
        <w:rPr>
          <w:rFonts w:ascii="Arial" w:hAnsi="Arial" w:cs="Arial"/>
          <w:sz w:val="24"/>
          <w:szCs w:val="24"/>
          <w:lang w:val="en-US"/>
        </w:rPr>
        <w:t xml:space="preserve"> the </w:t>
      </w:r>
      <w:r w:rsidRPr="00796B0C">
        <w:rPr>
          <w:rFonts w:ascii="Arial" w:hAnsi="Arial" w:cs="Arial"/>
          <w:sz w:val="24"/>
          <w:szCs w:val="24"/>
          <w:lang w:val="en-US"/>
        </w:rPr>
        <w:lastRenderedPageBreak/>
        <w:t xml:space="preserve">unique number (“1”, “2”, “3”) </w:t>
      </w:r>
      <w:r w:rsidR="00186FB3" w:rsidRPr="00796B0C">
        <w:rPr>
          <w:rFonts w:ascii="Arial" w:hAnsi="Arial" w:cs="Arial"/>
          <w:sz w:val="24"/>
          <w:szCs w:val="24"/>
          <w:lang w:val="en-US"/>
        </w:rPr>
        <w:t xml:space="preserve">was </w:t>
      </w:r>
      <w:r w:rsidRPr="00796B0C">
        <w:rPr>
          <w:rFonts w:ascii="Arial" w:hAnsi="Arial" w:cs="Arial"/>
          <w:sz w:val="24"/>
          <w:szCs w:val="24"/>
          <w:lang w:val="en-US"/>
        </w:rPr>
        <w:t>flanked by distracting numbers e.g. (e.g. “1 3 1”) to produce a flanker effect</w:t>
      </w:r>
      <w:r w:rsidR="00740927"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&lt;EndNote&gt;&lt;Cite&gt;&lt;Author&gt;Eriksen&lt;/Author&gt;&lt;Year&gt;1974&lt;/Year&gt;&lt;RecNum&gt;51&lt;/RecNum&gt;&lt;DisplayText&gt;&lt;style face="superscript"&gt;2&lt;/style&gt;&lt;/DisplayText&gt;&lt;record&gt;&lt;rec-number&gt;51&lt;/rec-number&gt;&lt;foreign-keys&gt;&lt;key app="EN" db-id="xp2zzdftz2rtxgefex3xp5ais20fawefxr2f" timestamp="1604193724"&gt;51&lt;/key&gt;&lt;/foreign-keys&gt;&lt;ref-type name="Journal Article"&gt;17&lt;/ref-type&gt;&lt;contributors&gt;&lt;authors&gt;&lt;author&gt;Eriksen, Barbara A&lt;/author&gt;&lt;author&gt;Eriksen, Charles W&lt;/author&gt;&lt;/authors&gt;&lt;/contributors&gt;&lt;titles&gt;&lt;title&gt;Effects of noise letters upon the identification of a target letter in a nonsearch task&lt;/title&gt;&lt;secondary-title&gt;Perception &amp;amp; psychophysics&lt;/secondary-title&gt;&lt;/titles&gt;&lt;periodical&gt;&lt;full-title&gt;Perception &amp;amp; psychophysics&lt;/full-title&gt;&lt;/periodical&gt;&lt;pages&gt;143-149&lt;/pages&gt;&lt;volume&gt;16&lt;/volume&gt;&lt;number&gt;1&lt;/number&gt;&lt;dates&gt;&lt;year&gt;1974&lt;/year&gt;&lt;/dates&gt;&lt;isbn&gt;0031-5117&lt;/isbn&gt;&lt;urls&gt;&lt;/urls&gt;&lt;/record&gt;&lt;/Cite&gt;&lt;/EndNote&gt;</w:instrText>
      </w:r>
      <w:r w:rsidR="00740927"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w:t>
      </w:r>
      <w:r w:rsidR="00740927" w:rsidRPr="00796B0C">
        <w:rPr>
          <w:rFonts w:ascii="Arial" w:hAnsi="Arial" w:cs="Arial"/>
          <w:sz w:val="24"/>
          <w:szCs w:val="24"/>
          <w:lang w:val="en-US"/>
        </w:rPr>
        <w:fldChar w:fldCharType="end"/>
      </w:r>
      <w:r w:rsidRPr="00796B0C">
        <w:rPr>
          <w:rFonts w:ascii="Arial" w:hAnsi="Arial" w:cs="Arial"/>
          <w:sz w:val="24"/>
          <w:szCs w:val="24"/>
          <w:lang w:val="en-US"/>
        </w:rPr>
        <w:t xml:space="preserve">.  Additionally, the unique number </w:t>
      </w:r>
      <w:r w:rsidR="00186FB3" w:rsidRPr="00796B0C">
        <w:rPr>
          <w:rFonts w:ascii="Arial" w:hAnsi="Arial" w:cs="Arial"/>
          <w:sz w:val="24"/>
          <w:szCs w:val="24"/>
          <w:lang w:val="en-US"/>
        </w:rPr>
        <w:t xml:space="preserve">was </w:t>
      </w:r>
      <w:r w:rsidRPr="00796B0C">
        <w:rPr>
          <w:rFonts w:ascii="Arial" w:hAnsi="Arial" w:cs="Arial"/>
          <w:sz w:val="24"/>
          <w:szCs w:val="24"/>
          <w:lang w:val="en-US"/>
        </w:rPr>
        <w:t>never in its correct spatial position (</w:t>
      </w:r>
      <w:r w:rsidR="00E331B1" w:rsidRPr="00796B0C">
        <w:rPr>
          <w:rFonts w:ascii="Arial" w:hAnsi="Arial" w:cs="Arial"/>
          <w:sz w:val="24"/>
          <w:szCs w:val="24"/>
          <w:lang w:val="en-US"/>
        </w:rPr>
        <w:t>e.g.,</w:t>
      </w:r>
      <w:r w:rsidRPr="00796B0C">
        <w:rPr>
          <w:rFonts w:ascii="Arial" w:hAnsi="Arial" w:cs="Arial"/>
          <w:sz w:val="24"/>
          <w:szCs w:val="24"/>
          <w:lang w:val="en-US"/>
        </w:rPr>
        <w:t xml:space="preserve"> “3 1 3”), thereby producing a spatial incongruence effect</w:t>
      </w:r>
      <w:r w:rsidR="00FB6ECE" w:rsidRPr="00796B0C">
        <w:rPr>
          <w:rFonts w:ascii="Arial" w:hAnsi="Arial" w:cs="Arial"/>
          <w:sz w:val="24"/>
          <w:szCs w:val="24"/>
          <w:lang w:val="en-US"/>
        </w:rPr>
        <w:t xml:space="preserve">. </w:t>
      </w:r>
      <w:r w:rsidRPr="00796B0C">
        <w:rPr>
          <w:rFonts w:ascii="Arial" w:hAnsi="Arial" w:cs="Arial"/>
          <w:sz w:val="24"/>
          <w:szCs w:val="24"/>
          <w:lang w:val="en-US"/>
        </w:rPr>
        <w:t xml:space="preserve">Accuracy and reaction time during trials were </w:t>
      </w:r>
      <w:r w:rsidR="00186FB3" w:rsidRPr="00796B0C">
        <w:rPr>
          <w:rFonts w:ascii="Arial" w:hAnsi="Arial" w:cs="Arial"/>
          <w:sz w:val="24"/>
          <w:szCs w:val="24"/>
          <w:lang w:val="en-US"/>
        </w:rPr>
        <w:t xml:space="preserve">acquired </w:t>
      </w:r>
      <w:r w:rsidRPr="00796B0C">
        <w:rPr>
          <w:rFonts w:ascii="Arial" w:hAnsi="Arial" w:cs="Arial"/>
          <w:sz w:val="24"/>
          <w:szCs w:val="24"/>
          <w:lang w:val="en-US"/>
        </w:rPr>
        <w:t>to measure the effect of interference.</w:t>
      </w:r>
      <w:r w:rsidR="00EA1A34" w:rsidRPr="00796B0C">
        <w:rPr>
          <w:rFonts w:ascii="Arial" w:hAnsi="Arial" w:cs="Arial"/>
          <w:sz w:val="24"/>
          <w:szCs w:val="24"/>
          <w:lang w:val="en-US"/>
        </w:rPr>
        <w:t xml:space="preserve"> </w:t>
      </w:r>
      <w:r w:rsidR="00CB1715" w:rsidRPr="00796B0C">
        <w:rPr>
          <w:rFonts w:ascii="Arial" w:hAnsi="Arial" w:cs="Arial"/>
          <w:sz w:val="24"/>
          <w:szCs w:val="24"/>
          <w:lang w:val="en-US"/>
        </w:rPr>
        <w:t>All participants undertook a practice session on a laptop outside of the MRI scanner.  This</w:t>
      </w:r>
      <w:r w:rsidR="00186FB3" w:rsidRPr="00796B0C">
        <w:rPr>
          <w:rFonts w:ascii="Arial" w:hAnsi="Arial" w:cs="Arial"/>
          <w:sz w:val="24"/>
          <w:szCs w:val="24"/>
          <w:lang w:val="en-US"/>
        </w:rPr>
        <w:t xml:space="preserve"> session</w:t>
      </w:r>
      <w:r w:rsidR="00CB1715" w:rsidRPr="00796B0C">
        <w:rPr>
          <w:rFonts w:ascii="Arial" w:hAnsi="Arial" w:cs="Arial"/>
          <w:sz w:val="24"/>
          <w:szCs w:val="24"/>
          <w:lang w:val="en-US"/>
        </w:rPr>
        <w:t xml:space="preserve"> involved one block of neutral and one block of interference trials.  Once participant</w:t>
      </w:r>
      <w:r w:rsidR="00186FB3" w:rsidRPr="00796B0C">
        <w:rPr>
          <w:rFonts w:ascii="Arial" w:hAnsi="Arial" w:cs="Arial"/>
          <w:sz w:val="24"/>
          <w:szCs w:val="24"/>
          <w:lang w:val="en-US"/>
        </w:rPr>
        <w:t>s</w:t>
      </w:r>
      <w:r w:rsidR="00CB1715" w:rsidRPr="00796B0C">
        <w:rPr>
          <w:rFonts w:ascii="Arial" w:hAnsi="Arial" w:cs="Arial"/>
          <w:sz w:val="24"/>
          <w:szCs w:val="24"/>
          <w:lang w:val="en-US"/>
        </w:rPr>
        <w:t xml:space="preserve"> understood the task, they undertook the full task in the scanner.</w:t>
      </w:r>
    </w:p>
    <w:p w14:paraId="51603D61" w14:textId="77777777" w:rsidR="00DE198B" w:rsidRPr="00796B0C" w:rsidRDefault="00DE198B" w:rsidP="002F058B">
      <w:pPr>
        <w:autoSpaceDE w:val="0"/>
        <w:autoSpaceDN w:val="0"/>
        <w:adjustRightInd w:val="0"/>
        <w:spacing w:after="0" w:line="480" w:lineRule="auto"/>
        <w:rPr>
          <w:rFonts w:ascii="Arial" w:hAnsi="Arial" w:cs="Arial"/>
          <w:sz w:val="24"/>
          <w:szCs w:val="24"/>
          <w:lang w:val="en-US"/>
        </w:rPr>
      </w:pPr>
    </w:p>
    <w:p w14:paraId="2D7EA39A" w14:textId="77777777" w:rsidR="00740927" w:rsidRPr="00796B0C" w:rsidRDefault="00E40235" w:rsidP="002F058B">
      <w:pPr>
        <w:spacing w:line="480" w:lineRule="auto"/>
        <w:jc w:val="both"/>
        <w:rPr>
          <w:rFonts w:ascii="Arial" w:hAnsi="Arial" w:cs="Arial"/>
          <w:bCs/>
          <w:sz w:val="24"/>
          <w:szCs w:val="24"/>
          <w:u w:val="single"/>
          <w:lang w:val="en-US"/>
        </w:rPr>
      </w:pPr>
      <w:r w:rsidRPr="00796B0C">
        <w:rPr>
          <w:rFonts w:ascii="Arial" w:hAnsi="Arial" w:cs="Arial"/>
          <w:bCs/>
          <w:sz w:val="24"/>
          <w:szCs w:val="24"/>
          <w:u w:val="single"/>
          <w:lang w:val="en-US"/>
        </w:rPr>
        <w:t>MRI data acquisition</w:t>
      </w:r>
      <w:r w:rsidR="00740927" w:rsidRPr="00796B0C">
        <w:rPr>
          <w:rFonts w:ascii="Arial" w:hAnsi="Arial" w:cs="Arial"/>
          <w:bCs/>
          <w:sz w:val="24"/>
          <w:szCs w:val="24"/>
          <w:u w:val="single"/>
          <w:lang w:val="en-US"/>
        </w:rPr>
        <w:t xml:space="preserve"> </w:t>
      </w:r>
    </w:p>
    <w:p w14:paraId="4BD6D5EA" w14:textId="77777777" w:rsidR="00E40235" w:rsidRPr="00796B0C" w:rsidRDefault="00E40235" w:rsidP="002F058B">
      <w:pPr>
        <w:spacing w:line="480" w:lineRule="auto"/>
        <w:jc w:val="both"/>
        <w:rPr>
          <w:rFonts w:ascii="Arial" w:hAnsi="Arial" w:cs="Arial"/>
          <w:sz w:val="24"/>
          <w:szCs w:val="24"/>
          <w:lang w:val="en-US"/>
        </w:rPr>
      </w:pPr>
      <w:r w:rsidRPr="00796B0C">
        <w:rPr>
          <w:rFonts w:ascii="Arial" w:hAnsi="Arial" w:cs="Arial"/>
          <w:sz w:val="24"/>
          <w:szCs w:val="24"/>
          <w:lang w:val="en-US"/>
        </w:rPr>
        <w:t>T2*-weighted echoplanar images (EPI) were acquired</w:t>
      </w:r>
      <w:r w:rsidR="00594C9C" w:rsidRPr="00796B0C">
        <w:rPr>
          <w:rFonts w:ascii="Arial" w:hAnsi="Arial" w:cs="Arial"/>
          <w:sz w:val="24"/>
          <w:szCs w:val="24"/>
          <w:lang w:val="en-US"/>
        </w:rPr>
        <w:t xml:space="preserve"> in a posterior-a</w:t>
      </w:r>
      <w:r w:rsidRPr="00796B0C">
        <w:rPr>
          <w:rFonts w:ascii="Arial" w:hAnsi="Arial" w:cs="Arial"/>
          <w:sz w:val="24"/>
          <w:szCs w:val="24"/>
          <w:lang w:val="en-US"/>
        </w:rPr>
        <w:t>nterior</w:t>
      </w:r>
      <w:r w:rsidR="00F86353" w:rsidRPr="00796B0C">
        <w:rPr>
          <w:rFonts w:ascii="Arial" w:hAnsi="Arial" w:cs="Arial"/>
          <w:sz w:val="24"/>
          <w:szCs w:val="24"/>
          <w:lang w:val="en-US"/>
        </w:rPr>
        <w:t xml:space="preserve"> (PA) phase encoding</w:t>
      </w:r>
      <w:r w:rsidRPr="00796B0C">
        <w:rPr>
          <w:rFonts w:ascii="Arial" w:hAnsi="Arial" w:cs="Arial"/>
          <w:sz w:val="24"/>
          <w:szCs w:val="24"/>
          <w:lang w:val="en-US"/>
        </w:rPr>
        <w:t xml:space="preserve"> direction, consisting of 60 slices of 2.4mm thickness in interleaved order, </w:t>
      </w:r>
      <w:r w:rsidR="00594C9C" w:rsidRPr="00796B0C">
        <w:rPr>
          <w:rFonts w:ascii="Arial" w:hAnsi="Arial" w:cs="Arial"/>
          <w:sz w:val="24"/>
          <w:szCs w:val="24"/>
          <w:lang w:val="en-US"/>
        </w:rPr>
        <w:t xml:space="preserve">obtained </w:t>
      </w:r>
      <w:r w:rsidRPr="00796B0C">
        <w:rPr>
          <w:rFonts w:ascii="Arial" w:hAnsi="Arial" w:cs="Arial"/>
          <w:sz w:val="24"/>
          <w:szCs w:val="24"/>
          <w:lang w:val="en-US"/>
        </w:rPr>
        <w:t xml:space="preserve">with a repetition time (TR) = 82 </w:t>
      </w:r>
      <w:proofErr w:type="spellStart"/>
      <w:r w:rsidRPr="00796B0C">
        <w:rPr>
          <w:rFonts w:ascii="Arial" w:hAnsi="Arial" w:cs="Arial"/>
          <w:sz w:val="24"/>
          <w:szCs w:val="24"/>
          <w:lang w:val="en-US"/>
        </w:rPr>
        <w:t>ms</w:t>
      </w:r>
      <w:proofErr w:type="spellEnd"/>
      <w:r w:rsidRPr="00796B0C">
        <w:rPr>
          <w:rFonts w:ascii="Arial" w:hAnsi="Arial" w:cs="Arial"/>
          <w:sz w:val="24"/>
          <w:szCs w:val="24"/>
          <w:lang w:val="en-US"/>
        </w:rPr>
        <w:t>, echo time (TE) = 3.3ms, flip angle = 53 degrees, field of view (FOV)  = 206mm x 206mm, in-plane resolution = 86 x 86 and acceleration factor of 6.  Spin echo field maps were</w:t>
      </w:r>
      <w:r w:rsidR="00594C9C" w:rsidRPr="00796B0C">
        <w:rPr>
          <w:rFonts w:ascii="Arial" w:hAnsi="Arial" w:cs="Arial"/>
          <w:sz w:val="24"/>
          <w:szCs w:val="24"/>
          <w:lang w:val="en-US"/>
        </w:rPr>
        <w:t xml:space="preserve"> obtained in </w:t>
      </w:r>
      <w:r w:rsidR="00F86353" w:rsidRPr="00796B0C">
        <w:rPr>
          <w:rFonts w:ascii="Arial" w:hAnsi="Arial" w:cs="Arial"/>
          <w:sz w:val="24"/>
          <w:szCs w:val="24"/>
          <w:lang w:val="en-US"/>
        </w:rPr>
        <w:t>PA</w:t>
      </w:r>
      <w:r w:rsidRPr="00796B0C">
        <w:rPr>
          <w:rFonts w:ascii="Arial" w:hAnsi="Arial" w:cs="Arial"/>
          <w:sz w:val="24"/>
          <w:szCs w:val="24"/>
          <w:lang w:val="en-US"/>
        </w:rPr>
        <w:t xml:space="preserve"> and</w:t>
      </w:r>
      <w:r w:rsidR="00594C9C" w:rsidRPr="00796B0C">
        <w:rPr>
          <w:rFonts w:ascii="Arial" w:hAnsi="Arial" w:cs="Arial"/>
          <w:sz w:val="24"/>
          <w:szCs w:val="24"/>
          <w:lang w:val="en-US"/>
        </w:rPr>
        <w:t xml:space="preserve"> anterior-p</w:t>
      </w:r>
      <w:r w:rsidRPr="00796B0C">
        <w:rPr>
          <w:rFonts w:ascii="Arial" w:hAnsi="Arial" w:cs="Arial"/>
          <w:sz w:val="24"/>
          <w:szCs w:val="24"/>
          <w:lang w:val="en-US"/>
        </w:rPr>
        <w:t>osterior</w:t>
      </w:r>
      <w:r w:rsidR="00F86353" w:rsidRPr="00796B0C">
        <w:rPr>
          <w:rFonts w:ascii="Arial" w:hAnsi="Arial" w:cs="Arial"/>
          <w:sz w:val="24"/>
          <w:szCs w:val="24"/>
          <w:lang w:val="en-US"/>
        </w:rPr>
        <w:t xml:space="preserve"> (AP)</w:t>
      </w:r>
      <w:r w:rsidR="00594C9C" w:rsidRPr="00796B0C">
        <w:rPr>
          <w:rFonts w:ascii="Arial" w:hAnsi="Arial" w:cs="Arial"/>
          <w:sz w:val="24"/>
          <w:szCs w:val="24"/>
          <w:lang w:val="en-US"/>
        </w:rPr>
        <w:t xml:space="preserve"> directions,</w:t>
      </w:r>
      <w:r w:rsidRPr="00796B0C">
        <w:rPr>
          <w:rFonts w:ascii="Arial" w:hAnsi="Arial" w:cs="Arial"/>
          <w:sz w:val="24"/>
          <w:szCs w:val="24"/>
          <w:lang w:val="en-US"/>
        </w:rPr>
        <w:t xml:space="preserve"> containing 60 slices with a TR = 6350ms and TE = 63ms.  T1-weighted (T1w) </w:t>
      </w:r>
      <w:proofErr w:type="spellStart"/>
      <w:r w:rsidRPr="00796B0C">
        <w:rPr>
          <w:rFonts w:ascii="Arial" w:hAnsi="Arial" w:cs="Arial"/>
          <w:sz w:val="24"/>
          <w:szCs w:val="24"/>
          <w:lang w:val="en-US"/>
        </w:rPr>
        <w:t>MPRage</w:t>
      </w:r>
      <w:proofErr w:type="spellEnd"/>
      <w:r w:rsidRPr="00796B0C">
        <w:rPr>
          <w:rFonts w:ascii="Arial" w:hAnsi="Arial" w:cs="Arial"/>
          <w:sz w:val="24"/>
          <w:szCs w:val="24"/>
          <w:lang w:val="en-US"/>
        </w:rPr>
        <w:t xml:space="preserve"> images consisted of 208 slices of 0.8mm slice thickness in interleaved order, with a TR = 2400ms, TE = 2.22 </w:t>
      </w:r>
      <w:proofErr w:type="spellStart"/>
      <w:r w:rsidRPr="00796B0C">
        <w:rPr>
          <w:rFonts w:ascii="Arial" w:hAnsi="Arial" w:cs="Arial"/>
          <w:sz w:val="24"/>
          <w:szCs w:val="24"/>
          <w:lang w:val="en-US"/>
        </w:rPr>
        <w:t>ms</w:t>
      </w:r>
      <w:proofErr w:type="spellEnd"/>
      <w:r w:rsidRPr="00796B0C">
        <w:rPr>
          <w:rFonts w:ascii="Arial" w:hAnsi="Arial" w:cs="Arial"/>
          <w:sz w:val="24"/>
          <w:szCs w:val="24"/>
          <w:lang w:val="en-US"/>
        </w:rPr>
        <w:t xml:space="preserve">, flip angle = 8 degrees, FOV = 256mm x 256mm.   </w:t>
      </w:r>
      <w:r w:rsidRPr="00796B0C">
        <w:rPr>
          <w:rFonts w:ascii="Arial" w:hAnsi="Arial" w:cs="Arial"/>
          <w:bCs/>
          <w:sz w:val="24"/>
          <w:szCs w:val="24"/>
          <w:lang w:val="en-US"/>
        </w:rPr>
        <w:t>Diffusion-weighted images</w:t>
      </w:r>
      <w:r w:rsidR="00594C9C" w:rsidRPr="00796B0C">
        <w:rPr>
          <w:rFonts w:ascii="Arial" w:hAnsi="Arial" w:cs="Arial"/>
          <w:bCs/>
          <w:sz w:val="24"/>
          <w:szCs w:val="24"/>
          <w:lang w:val="en-US"/>
        </w:rPr>
        <w:t xml:space="preserve"> were acquired in </w:t>
      </w:r>
      <w:r w:rsidR="00F86353" w:rsidRPr="00796B0C">
        <w:rPr>
          <w:rFonts w:ascii="Arial" w:hAnsi="Arial" w:cs="Arial"/>
          <w:bCs/>
          <w:sz w:val="24"/>
          <w:szCs w:val="24"/>
          <w:lang w:val="en-US"/>
        </w:rPr>
        <w:t>AP</w:t>
      </w:r>
      <w:r w:rsidR="00594C9C" w:rsidRPr="00796B0C">
        <w:rPr>
          <w:rFonts w:ascii="Arial" w:hAnsi="Arial" w:cs="Arial"/>
          <w:bCs/>
          <w:sz w:val="24"/>
          <w:szCs w:val="24"/>
          <w:lang w:val="en-US"/>
        </w:rPr>
        <w:t xml:space="preserve"> direction,</w:t>
      </w:r>
      <w:r w:rsidRPr="00796B0C">
        <w:rPr>
          <w:rFonts w:ascii="Arial" w:hAnsi="Arial" w:cs="Arial"/>
          <w:bCs/>
          <w:sz w:val="24"/>
          <w:szCs w:val="24"/>
          <w:lang w:val="en-US"/>
        </w:rPr>
        <w:t xml:space="preserve"> </w:t>
      </w:r>
      <w:r w:rsidR="00594C9C" w:rsidRPr="00796B0C">
        <w:rPr>
          <w:rFonts w:ascii="Arial" w:hAnsi="Arial" w:cs="Arial"/>
          <w:bCs/>
          <w:sz w:val="24"/>
          <w:szCs w:val="24"/>
          <w:lang w:val="en-US"/>
        </w:rPr>
        <w:t>consisting</w:t>
      </w:r>
      <w:r w:rsidRPr="00796B0C">
        <w:rPr>
          <w:rFonts w:ascii="Arial" w:hAnsi="Arial" w:cs="Arial"/>
          <w:bCs/>
          <w:sz w:val="24"/>
          <w:szCs w:val="24"/>
          <w:lang w:val="en-US"/>
        </w:rPr>
        <w:t xml:space="preserve"> of </w:t>
      </w:r>
      <w:r w:rsidRPr="00796B0C">
        <w:rPr>
          <w:rFonts w:ascii="Arial" w:hAnsi="Arial" w:cs="Arial"/>
          <w:sz w:val="24"/>
          <w:szCs w:val="24"/>
          <w:lang w:val="en-US"/>
        </w:rPr>
        <w:t>60 non-collinear diffusion directions at b = 3000 s/mm</w:t>
      </w:r>
      <w:r w:rsidRPr="00796B0C">
        <w:rPr>
          <w:rFonts w:ascii="Arial" w:hAnsi="Arial" w:cs="Arial"/>
          <w:sz w:val="24"/>
          <w:szCs w:val="24"/>
          <w:vertAlign w:val="superscript"/>
          <w:lang w:val="en-US"/>
        </w:rPr>
        <w:t>2</w:t>
      </w:r>
      <w:r w:rsidRPr="00796B0C">
        <w:rPr>
          <w:rFonts w:ascii="Arial" w:hAnsi="Arial" w:cs="Arial"/>
          <w:sz w:val="24"/>
          <w:szCs w:val="24"/>
          <w:lang w:val="en-US"/>
        </w:rPr>
        <w:t>, 20 directions at b = 1000 s/mm</w:t>
      </w:r>
      <w:r w:rsidRPr="00796B0C">
        <w:rPr>
          <w:rFonts w:ascii="Arial" w:hAnsi="Arial" w:cs="Arial"/>
          <w:sz w:val="24"/>
          <w:szCs w:val="24"/>
          <w:vertAlign w:val="superscript"/>
          <w:lang w:val="en-US"/>
        </w:rPr>
        <w:t>2</w:t>
      </w:r>
      <w:r w:rsidRPr="00796B0C">
        <w:rPr>
          <w:rFonts w:ascii="Arial" w:hAnsi="Arial" w:cs="Arial"/>
          <w:sz w:val="24"/>
          <w:szCs w:val="24"/>
          <w:lang w:val="en-US"/>
        </w:rPr>
        <w:t>, 10 directions at b = 500 s/mm</w:t>
      </w:r>
      <w:r w:rsidRPr="00796B0C">
        <w:rPr>
          <w:rFonts w:ascii="Arial" w:hAnsi="Arial" w:cs="Arial"/>
          <w:sz w:val="24"/>
          <w:szCs w:val="24"/>
          <w:vertAlign w:val="superscript"/>
          <w:lang w:val="en-US"/>
        </w:rPr>
        <w:t>2</w:t>
      </w:r>
      <w:r w:rsidRPr="00796B0C">
        <w:rPr>
          <w:rFonts w:ascii="Arial" w:hAnsi="Arial" w:cs="Arial"/>
          <w:sz w:val="24"/>
          <w:szCs w:val="24"/>
          <w:lang w:val="en-US"/>
        </w:rPr>
        <w:t>, 6 directions at b = 200 s/mm</w:t>
      </w:r>
      <w:r w:rsidRPr="00796B0C">
        <w:rPr>
          <w:rFonts w:ascii="Arial" w:hAnsi="Arial" w:cs="Arial"/>
          <w:sz w:val="24"/>
          <w:szCs w:val="24"/>
          <w:vertAlign w:val="superscript"/>
          <w:lang w:val="en-US"/>
        </w:rPr>
        <w:t>2</w:t>
      </w:r>
      <w:r w:rsidRPr="00796B0C">
        <w:rPr>
          <w:rFonts w:ascii="Arial" w:hAnsi="Arial" w:cs="Arial"/>
          <w:sz w:val="24"/>
          <w:szCs w:val="24"/>
          <w:lang w:val="en-US"/>
        </w:rPr>
        <w:t>, and 11 directions at b = 0 s/mm2</w:t>
      </w:r>
      <w:r w:rsidR="00594C9C" w:rsidRPr="00796B0C">
        <w:rPr>
          <w:rFonts w:ascii="Arial" w:hAnsi="Arial" w:cs="Arial"/>
          <w:sz w:val="24"/>
          <w:szCs w:val="24"/>
          <w:lang w:val="en-US"/>
        </w:rPr>
        <w:t>.  The diffusion weighted images contained 110 slices of</w:t>
      </w:r>
      <w:r w:rsidRPr="00796B0C">
        <w:rPr>
          <w:rFonts w:ascii="Arial" w:hAnsi="Arial" w:cs="Arial"/>
          <w:sz w:val="24"/>
          <w:szCs w:val="24"/>
          <w:lang w:val="en-US"/>
        </w:rPr>
        <w:t xml:space="preserve"> 2 mm</w:t>
      </w:r>
      <w:r w:rsidRPr="00796B0C">
        <w:rPr>
          <w:rFonts w:ascii="Arial" w:hAnsi="Arial" w:cs="Arial"/>
          <w:sz w:val="24"/>
          <w:szCs w:val="24"/>
          <w:vertAlign w:val="superscript"/>
          <w:lang w:val="en-US"/>
        </w:rPr>
        <w:t>3</w:t>
      </w:r>
      <w:r w:rsidR="00594C9C" w:rsidRPr="00796B0C">
        <w:rPr>
          <w:rFonts w:ascii="Arial" w:hAnsi="Arial" w:cs="Arial"/>
          <w:sz w:val="24"/>
          <w:szCs w:val="24"/>
          <w:lang w:val="en-US"/>
        </w:rPr>
        <w:t xml:space="preserve"> thickness</w:t>
      </w:r>
      <w:r w:rsidRPr="00796B0C">
        <w:rPr>
          <w:rFonts w:ascii="Arial" w:hAnsi="Arial" w:cs="Arial"/>
          <w:sz w:val="24"/>
          <w:szCs w:val="24"/>
          <w:lang w:val="en-US"/>
        </w:rPr>
        <w:t xml:space="preserve">, </w:t>
      </w:r>
      <w:r w:rsidR="00594C9C" w:rsidRPr="00796B0C">
        <w:rPr>
          <w:rFonts w:ascii="Arial" w:hAnsi="Arial" w:cs="Arial"/>
          <w:sz w:val="24"/>
          <w:szCs w:val="24"/>
          <w:lang w:val="en-US"/>
        </w:rPr>
        <w:t xml:space="preserve">obtained with a </w:t>
      </w:r>
      <w:r w:rsidRPr="00796B0C">
        <w:rPr>
          <w:rFonts w:ascii="Arial" w:hAnsi="Arial" w:cs="Arial"/>
          <w:sz w:val="24"/>
          <w:szCs w:val="24"/>
          <w:lang w:val="en-US"/>
        </w:rPr>
        <w:t xml:space="preserve">TR = 4.1 s, TE = </w:t>
      </w:r>
      <w:r w:rsidR="00594C9C" w:rsidRPr="00796B0C">
        <w:rPr>
          <w:rFonts w:ascii="Arial" w:hAnsi="Arial" w:cs="Arial"/>
          <w:sz w:val="24"/>
          <w:szCs w:val="24"/>
          <w:lang w:val="en-US"/>
        </w:rPr>
        <w:t xml:space="preserve">84.0 </w:t>
      </w:r>
      <w:proofErr w:type="spellStart"/>
      <w:r w:rsidR="00594C9C" w:rsidRPr="00796B0C">
        <w:rPr>
          <w:rFonts w:ascii="Arial" w:hAnsi="Arial" w:cs="Arial"/>
          <w:sz w:val="24"/>
          <w:szCs w:val="24"/>
          <w:lang w:val="en-US"/>
        </w:rPr>
        <w:t>ms</w:t>
      </w:r>
      <w:proofErr w:type="spellEnd"/>
      <w:r w:rsidR="00594C9C" w:rsidRPr="00796B0C">
        <w:rPr>
          <w:rFonts w:ascii="Arial" w:hAnsi="Arial" w:cs="Arial"/>
          <w:sz w:val="24"/>
          <w:szCs w:val="24"/>
          <w:lang w:val="en-US"/>
        </w:rPr>
        <w:t xml:space="preserve"> and acceleration factor of 2</w:t>
      </w:r>
      <w:r w:rsidRPr="00796B0C">
        <w:rPr>
          <w:rFonts w:ascii="Arial" w:hAnsi="Arial" w:cs="Arial"/>
          <w:sz w:val="24"/>
          <w:szCs w:val="24"/>
          <w:lang w:val="en-US"/>
        </w:rPr>
        <w:t>.</w:t>
      </w:r>
      <w:r w:rsidR="00EE6B9C" w:rsidRPr="00796B0C">
        <w:rPr>
          <w:rFonts w:ascii="Arial" w:hAnsi="Arial" w:cs="Arial"/>
          <w:sz w:val="24"/>
          <w:szCs w:val="24"/>
          <w:lang w:val="en-US"/>
        </w:rPr>
        <w:t xml:space="preserve">  Diffusion weighted images were also captured in the </w:t>
      </w:r>
      <w:r w:rsidR="00F86353" w:rsidRPr="00796B0C">
        <w:rPr>
          <w:rFonts w:ascii="Arial" w:hAnsi="Arial" w:cs="Arial"/>
          <w:sz w:val="24"/>
          <w:szCs w:val="24"/>
          <w:lang w:val="en-US"/>
        </w:rPr>
        <w:t>PA</w:t>
      </w:r>
      <w:r w:rsidR="00EE6B9C" w:rsidRPr="00796B0C">
        <w:rPr>
          <w:rFonts w:ascii="Arial" w:hAnsi="Arial" w:cs="Arial"/>
          <w:sz w:val="24"/>
          <w:szCs w:val="24"/>
          <w:lang w:val="en-US"/>
        </w:rPr>
        <w:t xml:space="preserve"> direction with same parameters using 11 directions at b = 0s/mm</w:t>
      </w:r>
      <w:r w:rsidR="00EE6B9C" w:rsidRPr="00796B0C">
        <w:rPr>
          <w:rFonts w:ascii="Arial" w:hAnsi="Arial" w:cs="Arial"/>
          <w:sz w:val="24"/>
          <w:szCs w:val="24"/>
          <w:vertAlign w:val="superscript"/>
          <w:lang w:val="en-US"/>
        </w:rPr>
        <w:t>2</w:t>
      </w:r>
      <w:r w:rsidR="00EE6B9C" w:rsidRPr="00796B0C">
        <w:rPr>
          <w:rFonts w:ascii="Arial" w:hAnsi="Arial" w:cs="Arial"/>
          <w:sz w:val="24"/>
          <w:szCs w:val="24"/>
          <w:lang w:val="en-US"/>
        </w:rPr>
        <w:t>.</w:t>
      </w:r>
      <w:r w:rsidRPr="00796B0C">
        <w:rPr>
          <w:rFonts w:ascii="Arial" w:hAnsi="Arial" w:cs="Arial"/>
          <w:sz w:val="24"/>
          <w:szCs w:val="24"/>
          <w:lang w:val="en-US"/>
        </w:rPr>
        <w:t xml:space="preserve"> </w:t>
      </w:r>
    </w:p>
    <w:p w14:paraId="441C396E" w14:textId="25E799C4" w:rsidR="00DC5996" w:rsidRPr="00796B0C" w:rsidRDefault="00DC5996" w:rsidP="002F058B">
      <w:pPr>
        <w:spacing w:line="480" w:lineRule="auto"/>
        <w:jc w:val="both"/>
        <w:rPr>
          <w:rFonts w:ascii="Arial" w:hAnsi="Arial" w:cs="Arial"/>
          <w:sz w:val="24"/>
          <w:szCs w:val="24"/>
          <w:u w:val="single"/>
          <w:lang w:val="en-US"/>
        </w:rPr>
      </w:pPr>
      <w:r w:rsidRPr="00796B0C">
        <w:rPr>
          <w:rFonts w:ascii="Arial" w:hAnsi="Arial" w:cs="Arial"/>
          <w:sz w:val="24"/>
          <w:szCs w:val="24"/>
          <w:u w:val="single"/>
          <w:lang w:val="en-US"/>
        </w:rPr>
        <w:lastRenderedPageBreak/>
        <w:t>Task fMRI</w:t>
      </w:r>
      <w:r w:rsidR="00CB1715" w:rsidRPr="00796B0C">
        <w:rPr>
          <w:rFonts w:ascii="Arial" w:hAnsi="Arial" w:cs="Arial"/>
          <w:sz w:val="24"/>
          <w:szCs w:val="24"/>
          <w:u w:val="single"/>
          <w:lang w:val="en-US"/>
        </w:rPr>
        <w:t xml:space="preserve"> pre-processing </w:t>
      </w:r>
    </w:p>
    <w:p w14:paraId="4108649B" w14:textId="3B3EDFB4" w:rsidR="00353FB3" w:rsidRPr="00796B0C" w:rsidRDefault="00F06ECB" w:rsidP="002F058B">
      <w:pPr>
        <w:spacing w:before="100" w:beforeAutospacing="1" w:after="100" w:afterAutospacing="1" w:line="480" w:lineRule="auto"/>
        <w:jc w:val="both"/>
        <w:rPr>
          <w:rFonts w:ascii="Arial" w:hAnsi="Arial" w:cs="Arial"/>
          <w:sz w:val="24"/>
          <w:szCs w:val="24"/>
          <w:lang w:val="en-US"/>
        </w:rPr>
      </w:pPr>
      <w:r w:rsidRPr="00796B0C">
        <w:rPr>
          <w:rFonts w:ascii="Arial" w:hAnsi="Arial" w:cs="Arial"/>
          <w:sz w:val="24"/>
          <w:szCs w:val="24"/>
          <w:lang w:val="en-US"/>
        </w:rPr>
        <w:t xml:space="preserve">Task data were pre-processed with </w:t>
      </w:r>
      <w:proofErr w:type="spellStart"/>
      <w:r w:rsidRPr="00796B0C">
        <w:rPr>
          <w:rFonts w:ascii="Arial" w:hAnsi="Arial" w:cs="Arial"/>
          <w:sz w:val="24"/>
          <w:szCs w:val="24"/>
          <w:lang w:val="en-US"/>
        </w:rPr>
        <w:t>fmriprep</w:t>
      </w:r>
      <w:proofErr w:type="spellEnd"/>
      <w:r w:rsidRPr="00796B0C">
        <w:rPr>
          <w:rFonts w:ascii="Arial" w:hAnsi="Arial" w:cs="Arial"/>
          <w:sz w:val="24"/>
          <w:szCs w:val="24"/>
          <w:lang w:val="en-US"/>
        </w:rPr>
        <w:t xml:space="preserve"> (version 20.0.6) </w:t>
      </w:r>
      <w:r w:rsidR="00E760F2"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&lt;EndNote&gt;&lt;Cite&gt;&lt;Author&gt;Esteban&lt;/Author&gt;&lt;Year&gt;2019&lt;/Year&gt;&lt;RecNum&gt;9&lt;/RecNum&gt;&lt;DisplayText&gt;&lt;style face="superscript"&gt;3&lt;/style&gt;&lt;/DisplayText&gt;&lt;record&gt;&lt;rec-number&gt;9&lt;/rec-number&gt;&lt;foreign-keys&gt;&lt;key app="EN" db-id="2feptaav7ea5ryev2xz52d9uww5vr50trrv5" timestamp="1604017142"&gt;9&lt;/key&gt;&lt;/foreign-keys&gt;&lt;ref-type name="Journal Article"&gt;17&lt;/ref-type&gt;&lt;contributors&gt;&lt;authors&gt;&lt;author&gt;Esteban, Oscar&lt;/author&gt;&lt;author&gt;Markiewicz, Christopher J&lt;/author&gt;&lt;author&gt;Blair, Ross W&lt;/author&gt;&lt;author&gt;Moodie, Craig A&lt;/author&gt;&lt;author&gt;Isik, A Ilkay&lt;/author&gt;&lt;author&gt;Erramuzpe, Asier&lt;/author&gt;&lt;author&gt;Kent, James D&lt;/author&gt;&lt;author&gt;Goncalves, Mathias&lt;/author&gt;&lt;author&gt;DuPre, Elizabeth&lt;/author&gt;&lt;author&gt;Snyder, Madeleine&lt;/author&gt;&lt;/authors&gt;&lt;/contributors&gt;&lt;titles&gt;&lt;title&gt;fMRIPrep: a robust preprocessing pipeline for functional MRI&lt;/title&gt;&lt;secondary-title&gt;Nature methods&lt;/secondary-title&gt;&lt;/titles&gt;&lt;periodical&gt;&lt;full-title&gt;Nature methods&lt;/full-title&gt;&lt;/periodical&gt;&lt;pages&gt;111-116&lt;/pages&gt;&lt;volume&gt;16&lt;/volume&gt;&lt;number&gt;1&lt;/number&gt;&lt;dates&gt;&lt;year&gt;2019&lt;/year&gt;&lt;/dates&gt;&lt;isbn&gt;1548-7105&lt;/isbn&gt;&lt;urls&gt;&lt;/urls&gt;&lt;/record&gt;&lt;/Cite&gt;&lt;/EndNote&gt;</w:instrText>
      </w:r>
      <w:r w:rsidR="00E760F2"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3</w:t>
      </w:r>
      <w:r w:rsidR="00E760F2" w:rsidRPr="00796B0C">
        <w:rPr>
          <w:rFonts w:ascii="Arial" w:hAnsi="Arial" w:cs="Arial"/>
          <w:sz w:val="24"/>
          <w:szCs w:val="24"/>
          <w:lang w:val="en-US"/>
        </w:rPr>
        <w:fldChar w:fldCharType="end"/>
      </w:r>
      <w:r w:rsidRPr="00796B0C">
        <w:rPr>
          <w:rFonts w:ascii="Arial" w:hAnsi="Arial" w:cs="Arial"/>
          <w:sz w:val="24"/>
          <w:szCs w:val="24"/>
          <w:lang w:val="en-US"/>
        </w:rPr>
        <w:t>and an in house</w:t>
      </w:r>
      <w:r w:rsidR="00FB6ECE" w:rsidRPr="00796B0C">
        <w:rPr>
          <w:rFonts w:ascii="Arial" w:hAnsi="Arial" w:cs="Arial"/>
          <w:sz w:val="24"/>
          <w:szCs w:val="24"/>
          <w:lang w:val="en-US"/>
        </w:rPr>
        <w:t xml:space="preserve"> (</w:t>
      </w:r>
      <w:proofErr w:type="spellStart"/>
      <w:r w:rsidR="00FB6ECE" w:rsidRPr="00796B0C">
        <w:rPr>
          <w:rFonts w:ascii="Arial" w:hAnsi="Arial" w:cs="Arial"/>
          <w:sz w:val="24"/>
          <w:szCs w:val="24"/>
          <w:lang w:val="en-US"/>
        </w:rPr>
        <w:t>fmripop</w:t>
      </w:r>
      <w:proofErr w:type="spellEnd"/>
      <w:r w:rsidR="00904EAE" w:rsidRPr="00796B0C">
        <w:rPr>
          <w:rFonts w:ascii="Arial" w:hAnsi="Arial" w:cs="Arial"/>
          <w:sz w:val="24"/>
          <w:szCs w:val="24"/>
          <w:lang w:val="en-US"/>
        </w:rPr>
        <w:t>; RRID:SCR_001362</w:t>
      </w:r>
      <w:r w:rsidR="00FB6ECE" w:rsidRPr="00796B0C">
        <w:rPr>
          <w:rFonts w:ascii="Arial" w:hAnsi="Arial" w:cs="Arial"/>
          <w:sz w:val="24"/>
          <w:szCs w:val="24"/>
          <w:lang w:val="en-US"/>
        </w:rPr>
        <w:t>)</w:t>
      </w:r>
      <w:r w:rsidRPr="00796B0C">
        <w:rPr>
          <w:rFonts w:ascii="Arial" w:hAnsi="Arial" w:cs="Arial"/>
          <w:sz w:val="24"/>
          <w:szCs w:val="24"/>
          <w:lang w:val="en-US"/>
        </w:rPr>
        <w:t xml:space="preserve"> </w:t>
      </w:r>
      <w:proofErr w:type="spellStart"/>
      <w:r w:rsidRPr="00796B0C">
        <w:rPr>
          <w:rFonts w:ascii="Arial" w:hAnsi="Arial" w:cs="Arial"/>
          <w:sz w:val="24"/>
          <w:szCs w:val="24"/>
          <w:lang w:val="en-US"/>
        </w:rPr>
        <w:t>Nipype</w:t>
      </w:r>
      <w:proofErr w:type="spellEnd"/>
      <w:r w:rsidRPr="00796B0C">
        <w:rPr>
          <w:rFonts w:ascii="Arial" w:hAnsi="Arial" w:cs="Arial"/>
          <w:sz w:val="24"/>
          <w:szCs w:val="24"/>
          <w:lang w:val="en-US"/>
        </w:rPr>
        <w:t xml:space="preserve"> based tool </w:t>
      </w:r>
      <w:r w:rsidR="00E760F2"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&lt;EndNote&gt;&lt;Cite&gt;&lt;Author&gt;Gorgolewski&lt;/Author&gt;&lt;Year&gt;2011&lt;/Year&gt;&lt;RecNum&gt;95&lt;/RecNum&gt;&lt;DisplayText&gt;&lt;style face="superscript"&gt;4&lt;/style&gt;&lt;/DisplayText&gt;&lt;record&gt;&lt;rec-number&gt;95&lt;/rec-number&gt;&lt;foreign-keys&gt;&lt;key app="EN" db-id="2feptaav7ea5ryev2xz52d9uww5vr50trrv5" timestamp="1622012999"&gt;95&lt;/key&gt;&lt;/foreign-keys&gt;&lt;ref-type name="Journal Article"&gt;17&lt;/ref-type&gt;&lt;contributors&gt;&lt;authors&gt;&lt;author&gt;Gorgolewski, Krzysztof&lt;/author&gt;&lt;author&gt;Burns, Christopher D&lt;/author&gt;&lt;author&gt;Madison, Cindee&lt;/author&gt;&lt;author&gt;Clark, Dav&lt;/author&gt;&lt;author&gt;Halchenko, Yaroslav O&lt;/author&gt;&lt;author&gt;Waskom, Michael L&lt;/author&gt;&lt;author&gt;Ghosh, Satrajit S&lt;/author&gt;&lt;/authors&gt;&lt;/contributors&gt;&lt;titles&gt;&lt;title&gt;Nipype: a flexible, lightweight and extensible neuroimaging data processing framework in python&lt;/title&gt;&lt;secondary-title&gt;Frontiers in neuroinformatics&lt;/secondary-title&gt;&lt;/titles&gt;&lt;periodical&gt;&lt;full-title&gt;Frontiers in neuroinformatics&lt;/full-title&gt;&lt;/periodical&gt;&lt;pages&gt;13&lt;/pages&gt;&lt;volume&gt;5&lt;/volume&gt;&lt;dates&gt;&lt;year&gt;2011&lt;/year&gt;&lt;/dates&gt;&lt;isbn&gt;1662-5196&lt;/isbn&gt;&lt;urls&gt;&lt;/urls&gt;&lt;/record&gt;&lt;/Cite&gt;&lt;/EndNote&gt;</w:instrText>
      </w:r>
      <w:r w:rsidR="00E760F2"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4</w:t>
      </w:r>
      <w:r w:rsidR="00E760F2" w:rsidRPr="00796B0C">
        <w:rPr>
          <w:rFonts w:ascii="Arial" w:hAnsi="Arial" w:cs="Arial"/>
          <w:sz w:val="24"/>
          <w:szCs w:val="24"/>
          <w:lang w:val="en-US"/>
        </w:rPr>
        <w:fldChar w:fldCharType="end"/>
      </w:r>
      <w:r w:rsidR="00E760F2" w:rsidRPr="00796B0C">
        <w:rPr>
          <w:rFonts w:ascii="Arial" w:hAnsi="Arial" w:cs="Arial"/>
          <w:sz w:val="24"/>
          <w:szCs w:val="24"/>
          <w:lang w:val="en-US"/>
        </w:rPr>
        <w:t xml:space="preserve"> </w:t>
      </w:r>
      <w:r w:rsidR="000A2C03" w:rsidRPr="00796B0C">
        <w:rPr>
          <w:rFonts w:ascii="Arial" w:hAnsi="Arial" w:cs="Arial"/>
          <w:sz w:val="24"/>
          <w:szCs w:val="24"/>
          <w:lang w:val="en-US"/>
        </w:rPr>
        <w:t xml:space="preserve">was used to </w:t>
      </w:r>
      <w:r w:rsidR="000A2C03" w:rsidRPr="00796B0C">
        <w:rPr>
          <w:rFonts w:ascii="Arial" w:eastAsia="Times New Roman" w:hAnsi="Arial" w:cs="Arial"/>
          <w:color w:val="24292E"/>
          <w:sz w:val="24"/>
          <w:szCs w:val="24"/>
          <w:lang w:val="en-US" w:eastAsia="en-GB"/>
        </w:rPr>
        <w:t>re</w:t>
      </w:r>
      <w:r w:rsidR="00353FB3" w:rsidRPr="00796B0C">
        <w:rPr>
          <w:rFonts w:ascii="Arial" w:eastAsia="Times New Roman" w:hAnsi="Arial" w:cs="Arial"/>
          <w:color w:val="24292E"/>
          <w:sz w:val="24"/>
          <w:szCs w:val="24"/>
          <w:lang w:val="en-US" w:eastAsia="en-GB"/>
        </w:rPr>
        <w:t xml:space="preserve">gress </w:t>
      </w:r>
      <w:r w:rsidR="000A2C03" w:rsidRPr="00796B0C">
        <w:rPr>
          <w:rFonts w:ascii="Arial" w:eastAsia="Times New Roman" w:hAnsi="Arial" w:cs="Arial"/>
          <w:color w:val="24292E"/>
          <w:sz w:val="24"/>
          <w:szCs w:val="24"/>
          <w:lang w:val="en-US" w:eastAsia="en-GB"/>
        </w:rPr>
        <w:t>f</w:t>
      </w:r>
      <w:r w:rsidR="00012FB2" w:rsidRPr="00796B0C">
        <w:rPr>
          <w:rFonts w:ascii="Arial" w:eastAsia="Times New Roman" w:hAnsi="Arial" w:cs="Arial"/>
          <w:color w:val="24292E"/>
          <w:sz w:val="24"/>
          <w:szCs w:val="24"/>
          <w:lang w:val="en-US" w:eastAsia="en-GB"/>
        </w:rPr>
        <w:t>MRI</w:t>
      </w:r>
      <w:r w:rsidR="000A2C03" w:rsidRPr="00796B0C">
        <w:rPr>
          <w:rFonts w:ascii="Arial" w:eastAsia="Times New Roman" w:hAnsi="Arial" w:cs="Arial"/>
          <w:color w:val="24292E"/>
          <w:sz w:val="24"/>
          <w:szCs w:val="24"/>
          <w:lang w:val="en-US" w:eastAsia="en-GB"/>
        </w:rPr>
        <w:t xml:space="preserve"> confounds</w:t>
      </w:r>
      <w:r w:rsidR="00353FB3" w:rsidRPr="00796B0C">
        <w:rPr>
          <w:rFonts w:ascii="Arial" w:eastAsia="Times New Roman" w:hAnsi="Arial" w:cs="Arial"/>
          <w:color w:val="24292E"/>
          <w:sz w:val="24"/>
          <w:szCs w:val="24"/>
          <w:lang w:val="en-US" w:eastAsia="en-GB"/>
        </w:rPr>
        <w:t xml:space="preserve"> </w:t>
      </w:r>
      <w:r w:rsidR="00404D8F" w:rsidRPr="00796B0C">
        <w:rPr>
          <w:rFonts w:ascii="Arial" w:eastAsia="Times New Roman" w:hAnsi="Arial" w:cs="Arial"/>
          <w:color w:val="24292E"/>
          <w:sz w:val="24"/>
          <w:szCs w:val="24"/>
          <w:lang w:val="en-US" w:eastAsia="en-GB"/>
        </w:rPr>
        <w:t xml:space="preserve">of </w:t>
      </w:r>
      <w:r w:rsidR="00353FB3" w:rsidRPr="00796B0C">
        <w:rPr>
          <w:rFonts w:ascii="Arial" w:eastAsia="Times New Roman" w:hAnsi="Arial" w:cs="Arial"/>
          <w:color w:val="24292E"/>
          <w:sz w:val="24"/>
          <w:szCs w:val="24"/>
          <w:lang w:val="en-US" w:eastAsia="en-GB"/>
        </w:rPr>
        <w:t>motion, cerebrospinal fluid</w:t>
      </w:r>
      <w:r w:rsidR="00C20BAD" w:rsidRPr="00796B0C">
        <w:rPr>
          <w:rFonts w:ascii="Arial" w:eastAsia="Times New Roman" w:hAnsi="Arial" w:cs="Arial"/>
          <w:color w:val="24292E"/>
          <w:sz w:val="24"/>
          <w:szCs w:val="24"/>
          <w:lang w:val="en-US" w:eastAsia="en-GB"/>
        </w:rPr>
        <w:t xml:space="preserve"> (CSF)</w:t>
      </w:r>
      <w:r w:rsidR="00353FB3" w:rsidRPr="00796B0C">
        <w:rPr>
          <w:rFonts w:ascii="Arial" w:eastAsia="Times New Roman" w:hAnsi="Arial" w:cs="Arial"/>
          <w:color w:val="24292E"/>
          <w:sz w:val="24"/>
          <w:szCs w:val="24"/>
          <w:lang w:val="en-US" w:eastAsia="en-GB"/>
        </w:rPr>
        <w:t xml:space="preserve"> and white matter</w:t>
      </w:r>
      <w:r w:rsidR="00C20BAD" w:rsidRPr="00796B0C">
        <w:rPr>
          <w:rFonts w:ascii="Arial" w:eastAsia="Times New Roman" w:hAnsi="Arial" w:cs="Arial"/>
          <w:color w:val="24292E"/>
          <w:sz w:val="24"/>
          <w:szCs w:val="24"/>
          <w:lang w:val="en-US" w:eastAsia="en-GB"/>
        </w:rPr>
        <w:t>(WM)</w:t>
      </w:r>
      <w:r w:rsidR="00353FB3" w:rsidRPr="00796B0C">
        <w:rPr>
          <w:rFonts w:ascii="Arial" w:eastAsia="Times New Roman" w:hAnsi="Arial" w:cs="Arial"/>
          <w:color w:val="24292E"/>
          <w:sz w:val="24"/>
          <w:szCs w:val="24"/>
          <w:lang w:val="en-US" w:eastAsia="en-GB"/>
        </w:rPr>
        <w:t>)</w:t>
      </w:r>
      <w:r w:rsidR="000A2C03" w:rsidRPr="00796B0C">
        <w:rPr>
          <w:rFonts w:ascii="Arial" w:eastAsia="Times New Roman" w:hAnsi="Arial" w:cs="Arial"/>
          <w:color w:val="24292E"/>
          <w:sz w:val="24"/>
          <w:szCs w:val="24"/>
          <w:lang w:val="en-US" w:eastAsia="en-GB"/>
        </w:rPr>
        <w:t>, smooth data</w:t>
      </w:r>
      <w:r w:rsidR="00404D8F" w:rsidRPr="00796B0C">
        <w:rPr>
          <w:rFonts w:ascii="Arial" w:eastAsia="Times New Roman" w:hAnsi="Arial" w:cs="Arial"/>
          <w:color w:val="24292E"/>
          <w:sz w:val="24"/>
          <w:szCs w:val="24"/>
          <w:lang w:val="en-US" w:eastAsia="en-GB"/>
        </w:rPr>
        <w:t xml:space="preserve"> (full half width maximum 8mm) </w:t>
      </w:r>
      <w:r w:rsidR="000A2C03" w:rsidRPr="00796B0C">
        <w:rPr>
          <w:rFonts w:ascii="Arial" w:eastAsia="Times New Roman" w:hAnsi="Arial" w:cs="Arial"/>
          <w:color w:val="24292E"/>
          <w:sz w:val="24"/>
          <w:szCs w:val="24"/>
          <w:lang w:val="en-US" w:eastAsia="en-GB"/>
        </w:rPr>
        <w:t>and censor volumes</w:t>
      </w:r>
      <w:r w:rsidR="00F11376" w:rsidRPr="00796B0C">
        <w:rPr>
          <w:rFonts w:ascii="Arial" w:eastAsia="Times New Roman" w:hAnsi="Arial" w:cs="Arial"/>
          <w:color w:val="24292E"/>
          <w:sz w:val="24"/>
          <w:szCs w:val="24"/>
          <w:lang w:val="en-US" w:eastAsia="en-GB"/>
        </w:rPr>
        <w:t xml:space="preserve"> from the pre-processed outputs</w:t>
      </w:r>
      <w:r w:rsidR="00353FB3" w:rsidRPr="00796B0C">
        <w:rPr>
          <w:rFonts w:ascii="Arial" w:eastAsia="Times New Roman" w:hAnsi="Arial" w:cs="Arial"/>
          <w:color w:val="24292E"/>
          <w:sz w:val="24"/>
          <w:szCs w:val="24"/>
          <w:lang w:val="en-US" w:eastAsia="en-GB"/>
        </w:rPr>
        <w:t>.</w:t>
      </w:r>
      <w:r w:rsidR="00C4582B" w:rsidRPr="00796B0C">
        <w:rPr>
          <w:rFonts w:ascii="Arial" w:hAnsi="Arial" w:cs="Arial"/>
          <w:sz w:val="24"/>
          <w:szCs w:val="24"/>
          <w:lang w:val="en-US"/>
        </w:rPr>
        <w:t xml:space="preserve"> </w:t>
      </w:r>
    </w:p>
    <w:p w14:paraId="4102AE7F" w14:textId="3CAC2679" w:rsidR="00F06ECB" w:rsidRPr="00796B0C" w:rsidRDefault="00353FB3" w:rsidP="002F058B">
      <w:pPr>
        <w:spacing w:before="100" w:beforeAutospacing="1" w:after="100" w:afterAutospacing="1" w:line="480" w:lineRule="auto"/>
        <w:jc w:val="both"/>
        <w:rPr>
          <w:rFonts w:ascii="Arial" w:hAnsi="Arial" w:cs="Arial"/>
          <w:sz w:val="24"/>
          <w:szCs w:val="24"/>
          <w:u w:val="single"/>
          <w:lang w:val="en-US"/>
        </w:rPr>
      </w:pPr>
      <w:r w:rsidRPr="00796B0C">
        <w:rPr>
          <w:rFonts w:ascii="Arial" w:hAnsi="Arial" w:cs="Arial"/>
          <w:sz w:val="24"/>
          <w:szCs w:val="24"/>
          <w:lang w:val="en-US"/>
        </w:rPr>
        <w:t>A</w:t>
      </w:r>
      <w:r w:rsidR="00C4582B" w:rsidRPr="00796B0C">
        <w:rPr>
          <w:rFonts w:ascii="Arial" w:hAnsi="Arial" w:cs="Arial"/>
          <w:sz w:val="24"/>
          <w:szCs w:val="24"/>
          <w:lang w:val="en-US"/>
        </w:rPr>
        <w:t xml:space="preserve">s </w:t>
      </w:r>
      <w:r w:rsidR="00F06ECB" w:rsidRPr="00796B0C">
        <w:rPr>
          <w:rFonts w:ascii="Arial" w:hAnsi="Arial" w:cs="Arial"/>
          <w:sz w:val="24"/>
          <w:szCs w:val="24"/>
          <w:lang w:val="en-US"/>
        </w:rPr>
        <w:t xml:space="preserve">quoted verbatim from </w:t>
      </w:r>
      <w:proofErr w:type="spellStart"/>
      <w:r w:rsidR="00F06ECB" w:rsidRPr="00796B0C">
        <w:rPr>
          <w:rFonts w:ascii="Arial" w:hAnsi="Arial" w:cs="Arial"/>
          <w:sz w:val="24"/>
          <w:szCs w:val="24"/>
          <w:lang w:val="en-US"/>
        </w:rPr>
        <w:t>fmriprep</w:t>
      </w:r>
      <w:proofErr w:type="spellEnd"/>
      <w:r w:rsidRPr="00796B0C">
        <w:rPr>
          <w:rFonts w:ascii="Arial" w:hAnsi="Arial" w:cs="Arial"/>
          <w:sz w:val="24"/>
          <w:szCs w:val="24"/>
          <w:lang w:val="en-US"/>
        </w:rPr>
        <w:t xml:space="preserve"> pre-processing output</w:t>
      </w:r>
      <w:r w:rsidR="00F06ECB" w:rsidRPr="00796B0C">
        <w:rPr>
          <w:rFonts w:ascii="Arial" w:hAnsi="Arial" w:cs="Arial"/>
          <w:sz w:val="24"/>
          <w:szCs w:val="24"/>
          <w:lang w:val="en-US"/>
        </w:rPr>
        <w:t>:</w:t>
      </w:r>
    </w:p>
    <w:p w14:paraId="5C36DEF4" w14:textId="096643A0" w:rsidR="00904EAE" w:rsidRPr="00796B0C" w:rsidRDefault="00904EAE" w:rsidP="00904EAE">
      <w:pPr>
        <w:pStyle w:val="NormalWeb"/>
        <w:shd w:val="clear" w:color="auto" w:fill="F8F9FA"/>
        <w:spacing w:before="0" w:beforeAutospacing="0" w:line="480" w:lineRule="auto"/>
        <w:rPr>
          <w:rFonts w:ascii="Arial" w:hAnsi="Arial" w:cs="Arial"/>
          <w:color w:val="212529"/>
        </w:rPr>
      </w:pPr>
      <w:r w:rsidRPr="00796B0C">
        <w:rPr>
          <w:rFonts w:ascii="Arial" w:hAnsi="Arial" w:cs="Arial"/>
          <w:color w:val="212529"/>
        </w:rPr>
        <w:t>The T1-weighted (T1w) image was corrected for intensity non-uniformity (INU) with</w:t>
      </w:r>
      <w:r w:rsidRPr="00796B0C">
        <w:rPr>
          <w:rStyle w:val="apple-converted-space"/>
          <w:rFonts w:ascii="Arial" w:hAnsi="Arial" w:cs="Arial"/>
          <w:color w:val="212529"/>
        </w:rPr>
        <w:t> </w:t>
      </w:r>
      <w:r w:rsidRPr="00796B0C">
        <w:rPr>
          <w:rStyle w:val="HTMLCode"/>
          <w:rFonts w:ascii="Arial" w:hAnsi="Arial" w:cs="Arial"/>
          <w:color w:val="E83E8C"/>
          <w:sz w:val="24"/>
          <w:szCs w:val="24"/>
        </w:rPr>
        <w:t>N4BiasFieldCorrection</w:t>
      </w:r>
      <w:r w:rsidRPr="00796B0C">
        <w:rPr>
          <w:rStyle w:val="apple-converted-space"/>
          <w:rFonts w:ascii="Arial" w:hAnsi="Arial" w:cs="Arial"/>
          <w:color w:val="212529"/>
        </w:rPr>
        <w:t> </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&lt;EndNote&gt;&lt;Cite&gt;&lt;Author&gt;Tustison&lt;/Author&gt;&lt;Year&gt;2010&lt;/Year&gt;&lt;RecNum&gt;13&lt;/RecNum&gt;&lt;DisplayText&gt;&lt;style face="superscript"&gt;5&lt;/style&gt;&lt;/DisplayText&gt;&lt;record&gt;&lt;rec-number&gt;13&lt;/rec-number&gt;&lt;foreign-keys&gt;&lt;key app="EN" db-id="2feptaav7ea5ryev2xz52d9uww5vr50trrv5" timestamp="1604017702"&gt;13&lt;/key&gt;&lt;/foreign-keys&gt;&lt;ref-type name="Journal Article"&gt;17&lt;/ref-type&gt;&lt;contributors&gt;&lt;authors&gt;&lt;author&gt;Tustison, Nicholas J&lt;/author&gt;&lt;author&gt;Avants, Brian B&lt;/author&gt;&lt;author&gt;Cook, Philip A&lt;/author&gt;&lt;author&gt;Zheng, Yuanjie&lt;/author&gt;&lt;author&gt;Egan, Alexander&lt;/author&gt;&lt;author&gt;Yushkevich, Paul A&lt;/author&gt;&lt;author&gt;Gee, James C&lt;/author&gt;&lt;/authors&gt;&lt;/contributors&gt;&lt;titles&gt;&lt;title&gt;N4ITK: improved N3 bias correction&lt;/title&gt;&lt;secondary-title&gt;IEEE transactions on medical imaging&lt;/secondary-title&gt;&lt;/titles&gt;&lt;periodical&gt;&lt;full-title&gt;IEEE transactions on medical imaging&lt;/full-title&gt;&lt;/periodical&gt;&lt;pages&gt;1310-1320&lt;/pages&gt;&lt;volume&gt;29&lt;/volume&gt;&lt;number&gt;6&lt;/number&gt;&lt;dates&gt;&lt;year&gt;2010&lt;/year&gt;&lt;/dates&gt;&lt;isbn&gt;0278-0062&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5</w:t>
      </w:r>
      <w:r w:rsidR="00E760F2" w:rsidRPr="00796B0C">
        <w:rPr>
          <w:rStyle w:val="citation"/>
          <w:rFonts w:ascii="Arial" w:hAnsi="Arial" w:cs="Arial"/>
          <w:color w:val="212529"/>
        </w:rPr>
        <w:fldChar w:fldCharType="end"/>
      </w:r>
      <w:r w:rsidRPr="00796B0C">
        <w:rPr>
          <w:rFonts w:ascii="Arial" w:hAnsi="Arial" w:cs="Arial"/>
          <w:color w:val="212529"/>
        </w:rPr>
        <w:t>, distributed with ANTs 2.2.0</w:t>
      </w:r>
      <w:r w:rsidRPr="00796B0C">
        <w:rPr>
          <w:rStyle w:val="apple-converted-space"/>
          <w:rFonts w:ascii="Arial" w:hAnsi="Arial" w:cs="Arial"/>
          <w:color w:val="212529"/>
        </w:rPr>
        <w:t> </w:t>
      </w:r>
      <w:r w:rsidR="00E760F2" w:rsidRPr="00796B0C">
        <w:rPr>
          <w:rStyle w:val="apple-converted-space"/>
          <w:rFonts w:ascii="Arial" w:hAnsi="Arial" w:cs="Arial"/>
          <w:color w:val="212529"/>
        </w:rPr>
        <w:t>(</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&lt;EndNote&gt;&lt;Cite&gt;&lt;Author&gt;Avants&lt;/Author&gt;&lt;Year&gt;2008&lt;/Year&gt;&lt;RecNum&gt;17&lt;/RecNum&gt;&lt;DisplayText&gt;&lt;style face="superscript"&gt;6&lt;/style&gt;&lt;/DisplayText&gt;&lt;record&gt;&lt;rec-number&gt;17&lt;/rec-number&gt;&lt;foreign-keys&gt;&lt;key app="EN" db-id="2feptaav7ea5ryev2xz52d9uww5vr50trrv5" timestamp="1604018127"&gt;17&lt;/key&gt;&lt;/foreign-keys&gt;&lt;ref-type name="Journal Article"&gt;17&lt;/ref-type&gt;&lt;contributors&gt;&lt;authors&gt;&lt;author&gt;Avants, B&lt;/author&gt;&lt;author&gt;Anderson, C&lt;/author&gt;&lt;author&gt;Grossman, M&lt;/author&gt;&lt;author&gt;Gee, JC&lt;/author&gt;&lt;/authors&gt;&lt;/contributors&gt;&lt;titles&gt;&lt;title&gt;Symmetric normalization for patient-specific tracking of longitudinal change in frontotemporal dementia&lt;/title&gt;&lt;secondary-title&gt;Med Image Anal&lt;/secondary-title&gt;&lt;/titles&gt;&lt;periodical&gt;&lt;full-title&gt;Med Image Anal&lt;/full-title&gt;&lt;/periodical&gt;&lt;pages&gt;26-41&lt;/pages&gt;&lt;volume&gt;12&lt;/volume&gt;&lt;dates&gt;&lt;year&gt;2008&lt;/year&gt;&lt;/dates&gt;&lt;urls&gt;&lt;/urls&gt;&lt;/record&gt;&lt;/Cite&gt;&lt;/EndNote&gt;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6</w:t>
      </w:r>
      <w:r w:rsidR="00E760F2" w:rsidRPr="00796B0C">
        <w:rPr>
          <w:rStyle w:val="citation"/>
          <w:rFonts w:ascii="Arial" w:hAnsi="Arial" w:cs="Arial"/>
          <w:color w:val="212529"/>
        </w:rPr>
        <w:fldChar w:fldCharType="end"/>
      </w:r>
      <w:r w:rsidR="00E760F2" w:rsidRPr="00796B0C">
        <w:rPr>
          <w:rStyle w:val="citation"/>
          <w:rFonts w:ascii="Arial" w:hAnsi="Arial" w:cs="Arial"/>
          <w:color w:val="212529"/>
        </w:rPr>
        <w:t>;</w:t>
      </w:r>
      <w:r w:rsidRPr="00796B0C">
        <w:rPr>
          <w:rStyle w:val="citation"/>
          <w:rFonts w:ascii="Arial" w:hAnsi="Arial" w:cs="Arial"/>
          <w:color w:val="212529"/>
        </w:rPr>
        <w:t xml:space="preserve"> RRID:SCR_004757)</w:t>
      </w:r>
      <w:r w:rsidRPr="00796B0C">
        <w:rPr>
          <w:rFonts w:ascii="Arial" w:hAnsi="Arial" w:cs="Arial"/>
          <w:color w:val="212529"/>
        </w:rPr>
        <w:t>, and used as T1w-reference throughout the workflow. The T1w-reference was then skull-stripped with a</w:t>
      </w:r>
      <w:r w:rsidRPr="00796B0C">
        <w:rPr>
          <w:rStyle w:val="apple-converted-space"/>
          <w:rFonts w:ascii="Arial" w:hAnsi="Arial" w:cs="Arial"/>
          <w:color w:val="212529"/>
        </w:rPr>
        <w:t> </w:t>
      </w:r>
      <w:proofErr w:type="spellStart"/>
      <w:r w:rsidRPr="00796B0C">
        <w:rPr>
          <w:rStyle w:val="Emphasis"/>
          <w:rFonts w:ascii="Arial" w:hAnsi="Arial" w:cs="Arial"/>
          <w:color w:val="212529"/>
        </w:rPr>
        <w:t>Nipype</w:t>
      </w:r>
      <w:proofErr w:type="spellEnd"/>
      <w:r w:rsidRPr="00796B0C">
        <w:rPr>
          <w:rStyle w:val="apple-converted-space"/>
          <w:rFonts w:ascii="Arial" w:hAnsi="Arial" w:cs="Arial"/>
          <w:color w:val="212529"/>
        </w:rPr>
        <w:t> </w:t>
      </w:r>
      <w:r w:rsidRPr="00796B0C">
        <w:rPr>
          <w:rFonts w:ascii="Arial" w:hAnsi="Arial" w:cs="Arial"/>
          <w:color w:val="212529"/>
        </w:rPr>
        <w:t>implementation of the</w:t>
      </w:r>
      <w:r w:rsidRPr="00796B0C">
        <w:rPr>
          <w:rStyle w:val="apple-converted-space"/>
          <w:rFonts w:ascii="Arial" w:hAnsi="Arial" w:cs="Arial"/>
          <w:color w:val="212529"/>
        </w:rPr>
        <w:t> </w:t>
      </w:r>
      <w:r w:rsidRPr="00796B0C">
        <w:rPr>
          <w:rStyle w:val="HTMLCode"/>
          <w:rFonts w:ascii="Arial" w:hAnsi="Arial" w:cs="Arial"/>
          <w:color w:val="E83E8C"/>
          <w:sz w:val="24"/>
          <w:szCs w:val="24"/>
        </w:rPr>
        <w:t>antsBrainExtraction.sh</w:t>
      </w:r>
      <w:r w:rsidRPr="00796B0C">
        <w:rPr>
          <w:rStyle w:val="apple-converted-space"/>
          <w:rFonts w:ascii="Arial" w:hAnsi="Arial" w:cs="Arial"/>
          <w:color w:val="212529"/>
        </w:rPr>
        <w:t> </w:t>
      </w:r>
      <w:r w:rsidRPr="00796B0C">
        <w:rPr>
          <w:rFonts w:ascii="Arial" w:hAnsi="Arial" w:cs="Arial"/>
          <w:color w:val="212529"/>
        </w:rPr>
        <w:t xml:space="preserve">workflow (from ANTs), using OASIS30ANTs as target template. Brain tissue segmentation of cerebrospinal fluid (CSF), white-matter (WM) and </w:t>
      </w:r>
      <w:proofErr w:type="spellStart"/>
      <w:r w:rsidRPr="00796B0C">
        <w:rPr>
          <w:rFonts w:ascii="Arial" w:hAnsi="Arial" w:cs="Arial"/>
          <w:color w:val="212529"/>
        </w:rPr>
        <w:t>gray</w:t>
      </w:r>
      <w:proofErr w:type="spellEnd"/>
      <w:r w:rsidRPr="00796B0C">
        <w:rPr>
          <w:rFonts w:ascii="Arial" w:hAnsi="Arial" w:cs="Arial"/>
          <w:color w:val="212529"/>
        </w:rPr>
        <w:t>-matter (GM) was performed on the brain-extracted T1w using</w:t>
      </w:r>
      <w:r w:rsidRPr="00796B0C">
        <w:rPr>
          <w:rStyle w:val="apple-converted-space"/>
          <w:rFonts w:ascii="Arial" w:hAnsi="Arial" w:cs="Arial"/>
          <w:color w:val="212529"/>
        </w:rPr>
        <w:t> </w:t>
      </w:r>
      <w:r w:rsidRPr="00796B0C">
        <w:rPr>
          <w:rStyle w:val="HTMLCode"/>
          <w:rFonts w:ascii="Arial" w:hAnsi="Arial" w:cs="Arial"/>
          <w:color w:val="E83E8C"/>
          <w:sz w:val="24"/>
          <w:szCs w:val="24"/>
        </w:rPr>
        <w:t>fast</w:t>
      </w:r>
      <w:r w:rsidRPr="00796B0C">
        <w:rPr>
          <w:rStyle w:val="apple-converted-space"/>
          <w:rFonts w:ascii="Arial" w:hAnsi="Arial" w:cs="Arial"/>
          <w:color w:val="212529"/>
        </w:rPr>
        <w:t> </w:t>
      </w:r>
      <w:r w:rsidRPr="00796B0C">
        <w:rPr>
          <w:rStyle w:val="citation"/>
          <w:rFonts w:ascii="Arial" w:hAnsi="Arial" w:cs="Arial"/>
          <w:color w:val="212529"/>
        </w:rPr>
        <w:t>(FSL 5.0.9, RRID:SCR_002823,</w:t>
      </w:r>
      <w:r w:rsidR="00E760F2" w:rsidRPr="00796B0C">
        <w:rPr>
          <w:rStyle w:val="citation"/>
          <w:rFonts w:ascii="Arial" w:hAnsi="Arial" w:cs="Arial"/>
          <w:color w:val="212529"/>
        </w:rPr>
        <w:t>(</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&lt;EndNote&gt;&lt;Cite&gt;&lt;Author&gt;Zhang&lt;/Author&gt;&lt;Year&gt;2001&lt;/Year&gt;&lt;RecNum&gt;18&lt;/RecNum&gt;&lt;DisplayText&gt;&lt;style face="superscript"&gt;7&lt;/style&gt;&lt;/DisplayText&gt;&lt;record&gt;&lt;rec-number&gt;18&lt;/rec-number&gt;&lt;foreign-keys&gt;&lt;key app="EN" db-id="2feptaav7ea5ryev2xz52d9uww5vr50trrv5" timestamp="1604018280"&gt;18&lt;/key&gt;&lt;/foreign-keys&gt;&lt;ref-type name="Journal Article"&gt;17&lt;/ref-type&gt;&lt;contributors&gt;&lt;authors&gt;&lt;author&gt;Zhang, Yongyue&lt;/author&gt;&lt;author&gt;Brady, Michael&lt;/author&gt;&lt;author&gt;Smith, Stephen&lt;/author&gt;&lt;/authors&gt;&lt;/contributors&gt;&lt;titles&gt;&lt;title&gt;Segmentation of brain MR images through a hidden Markov random field model and the expectation-maximization algorithm&lt;/title&gt;&lt;secondary-title&gt;IEEE transactions on medical imaging&lt;/secondary-title&gt;&lt;/titles&gt;&lt;periodical&gt;&lt;full-title&gt;IEEE transactions on medical imaging&lt;/full-title&gt;&lt;/periodical&gt;&lt;pages&gt;45-57&lt;/pages&gt;&lt;volume&gt;20&lt;/volume&gt;&lt;number&gt;1&lt;/number&gt;&lt;dates&gt;&lt;year&gt;2001&lt;/year&gt;&lt;/dates&gt;&lt;isbn&gt;0278-0062&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7</w:t>
      </w:r>
      <w:r w:rsidR="00E760F2" w:rsidRPr="00796B0C">
        <w:rPr>
          <w:rStyle w:val="citation"/>
          <w:rFonts w:ascii="Arial" w:hAnsi="Arial" w:cs="Arial"/>
          <w:color w:val="212529"/>
        </w:rPr>
        <w:fldChar w:fldCharType="end"/>
      </w:r>
      <w:r w:rsidRPr="00796B0C">
        <w:rPr>
          <w:rStyle w:val="citation"/>
          <w:rFonts w:ascii="Arial" w:hAnsi="Arial" w:cs="Arial"/>
          <w:color w:val="212529"/>
        </w:rPr>
        <w:t>)</w:t>
      </w:r>
      <w:r w:rsidRPr="00796B0C">
        <w:rPr>
          <w:rFonts w:ascii="Arial" w:hAnsi="Arial" w:cs="Arial"/>
          <w:color w:val="212529"/>
        </w:rPr>
        <w:t>. Brain surfaces were reconstructed using</w:t>
      </w:r>
      <w:r w:rsidRPr="00796B0C">
        <w:rPr>
          <w:rStyle w:val="apple-converted-space"/>
          <w:rFonts w:ascii="Arial" w:hAnsi="Arial" w:cs="Arial"/>
          <w:color w:val="212529"/>
        </w:rPr>
        <w:t> </w:t>
      </w:r>
      <w:r w:rsidRPr="00796B0C">
        <w:rPr>
          <w:rStyle w:val="HTMLCode"/>
          <w:rFonts w:ascii="Arial" w:hAnsi="Arial" w:cs="Arial"/>
          <w:color w:val="E83E8C"/>
          <w:sz w:val="24"/>
          <w:szCs w:val="24"/>
        </w:rPr>
        <w:t>recon-all</w:t>
      </w:r>
      <w:r w:rsidRPr="00796B0C">
        <w:rPr>
          <w:rStyle w:val="apple-converted-space"/>
          <w:rFonts w:ascii="Arial" w:hAnsi="Arial" w:cs="Arial"/>
          <w:color w:val="212529"/>
        </w:rPr>
        <w:t> </w:t>
      </w:r>
      <w:r w:rsidRPr="00796B0C">
        <w:rPr>
          <w:rStyle w:val="citation"/>
          <w:rFonts w:ascii="Arial" w:hAnsi="Arial" w:cs="Arial"/>
          <w:color w:val="212529"/>
        </w:rPr>
        <w:t>(</w:t>
      </w:r>
      <w:proofErr w:type="spellStart"/>
      <w:r w:rsidRPr="00796B0C">
        <w:rPr>
          <w:rStyle w:val="citation"/>
          <w:rFonts w:ascii="Arial" w:hAnsi="Arial" w:cs="Arial"/>
          <w:color w:val="212529"/>
        </w:rPr>
        <w:t>FreeSurfer</w:t>
      </w:r>
      <w:proofErr w:type="spellEnd"/>
      <w:r w:rsidRPr="00796B0C">
        <w:rPr>
          <w:rStyle w:val="citation"/>
          <w:rFonts w:ascii="Arial" w:hAnsi="Arial" w:cs="Arial"/>
          <w:color w:val="212529"/>
        </w:rPr>
        <w:t xml:space="preserve"> 6.0.1, RRID:SCR_001847,</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&lt;EndNote&gt;&lt;Cite&gt;&lt;Author&gt;Fischl&lt;/Author&gt;&lt;Year&gt;1999&lt;/Year&gt;&lt;RecNum&gt;14&lt;/RecNum&gt;&lt;DisplayText&gt;&lt;style face="superscript"&gt;8&lt;/style&gt;&lt;/DisplayText&gt;&lt;record&gt;&lt;rec-number&gt;14&lt;/rec-number&gt;&lt;foreign-keys&gt;&lt;key app="EN" db-id="2feptaav7ea5ryev2xz52d9uww5vr50trrv5" timestamp="1604017845"&gt;14&lt;/key&gt;&lt;/foreign-keys&gt;&lt;ref-type name="Journal Article"&gt;17&lt;/ref-type&gt;&lt;contributors&gt;&lt;authors&gt;&lt;author&gt;Fischl, Bruce&lt;/author&gt;&lt;author&gt;Sereno, Martin I&lt;/author&gt;&lt;author&gt;Dale, Anders M&lt;/author&gt;&lt;/authors&gt;&lt;/contributors&gt;&lt;titles&gt;&lt;title&gt;Cortical surface-based analysis: II: inflation, flattening, and a surface-based coordinate system&lt;/title&gt;&lt;secondary-title&gt;Neuroimage&lt;/secondary-title&gt;&lt;/titles&gt;&lt;periodical&gt;&lt;full-title&gt;Neuroimage&lt;/full-title&gt;&lt;/periodical&gt;&lt;pages&gt;195-207&lt;/pages&gt;&lt;volume&gt;9&lt;/volume&gt;&lt;number&gt;2&lt;/number&gt;&lt;dates&gt;&lt;year&gt;1999&lt;/year&gt;&lt;/dates&gt;&lt;isbn&gt;1053-8119&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8</w:t>
      </w:r>
      <w:r w:rsidR="00E760F2" w:rsidRPr="00796B0C">
        <w:rPr>
          <w:rStyle w:val="citation"/>
          <w:rFonts w:ascii="Arial" w:hAnsi="Arial" w:cs="Arial"/>
          <w:color w:val="212529"/>
        </w:rPr>
        <w:fldChar w:fldCharType="end"/>
      </w:r>
      <w:r w:rsidRPr="00796B0C">
        <w:rPr>
          <w:rStyle w:val="citation"/>
          <w:rFonts w:ascii="Arial" w:hAnsi="Arial" w:cs="Arial"/>
          <w:color w:val="212529"/>
        </w:rPr>
        <w:t>)</w:t>
      </w:r>
      <w:r w:rsidRPr="00796B0C">
        <w:rPr>
          <w:rFonts w:ascii="Arial" w:hAnsi="Arial" w:cs="Arial"/>
          <w:color w:val="212529"/>
        </w:rPr>
        <w:t xml:space="preserve">, and the brain mask estimated previously was refined with a custom variation of the method to reconcile ANTs-derived and </w:t>
      </w:r>
      <w:proofErr w:type="spellStart"/>
      <w:r w:rsidRPr="00796B0C">
        <w:rPr>
          <w:rFonts w:ascii="Arial" w:hAnsi="Arial" w:cs="Arial"/>
          <w:color w:val="212529"/>
        </w:rPr>
        <w:t>FreeSurfer</w:t>
      </w:r>
      <w:proofErr w:type="spellEnd"/>
      <w:r w:rsidRPr="00796B0C">
        <w:rPr>
          <w:rFonts w:ascii="Arial" w:hAnsi="Arial" w:cs="Arial"/>
          <w:color w:val="212529"/>
        </w:rPr>
        <w:t xml:space="preserve">-derived segmentations of the cortical </w:t>
      </w:r>
      <w:proofErr w:type="spellStart"/>
      <w:r w:rsidRPr="00796B0C">
        <w:rPr>
          <w:rFonts w:ascii="Arial" w:hAnsi="Arial" w:cs="Arial"/>
          <w:color w:val="212529"/>
        </w:rPr>
        <w:t>gray</w:t>
      </w:r>
      <w:proofErr w:type="spellEnd"/>
      <w:r w:rsidRPr="00796B0C">
        <w:rPr>
          <w:rFonts w:ascii="Arial" w:hAnsi="Arial" w:cs="Arial"/>
          <w:color w:val="212529"/>
        </w:rPr>
        <w:t xml:space="preserve">-matter of </w:t>
      </w:r>
      <w:proofErr w:type="spellStart"/>
      <w:r w:rsidRPr="00796B0C">
        <w:rPr>
          <w:rFonts w:ascii="Arial" w:hAnsi="Arial" w:cs="Arial"/>
          <w:color w:val="212529"/>
        </w:rPr>
        <w:t>Mindboggle</w:t>
      </w:r>
      <w:proofErr w:type="spellEnd"/>
      <w:r w:rsidRPr="00796B0C">
        <w:rPr>
          <w:rStyle w:val="apple-converted-space"/>
          <w:rFonts w:ascii="Arial" w:hAnsi="Arial" w:cs="Arial"/>
          <w:color w:val="212529"/>
        </w:rPr>
        <w:t> </w:t>
      </w:r>
      <w:r w:rsidRPr="00796B0C">
        <w:rPr>
          <w:rStyle w:val="citation"/>
          <w:rFonts w:ascii="Arial" w:hAnsi="Arial" w:cs="Arial"/>
          <w:color w:val="212529"/>
        </w:rPr>
        <w:t>(RRID:SCR_002438,</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&lt;EndNote&gt;&lt;Cite&gt;&lt;Author&gt;Klein&lt;/Author&gt;&lt;Year&gt;2017&lt;/Year&gt;&lt;RecNum&gt;15&lt;/RecNum&gt;&lt;DisplayText&gt;&lt;style face="superscript"&gt;9&lt;/style&gt;&lt;/DisplayText&gt;&lt;record&gt;&lt;rec-number&gt;15&lt;/rec-number&gt;&lt;foreign-keys&gt;&lt;key app="EN" db-id="2feptaav7ea5ryev2xz52d9uww5vr50trrv5" timestamp="1604017918"&gt;15&lt;/key&gt;&lt;/foreign-keys&gt;&lt;ref-type name="Journal Article"&gt;17&lt;/ref-type&gt;&lt;contributors&gt;&lt;authors&gt;&lt;author&gt;Klein, Arno&lt;/author&gt;&lt;author&gt;Ghosh, Satrajit S&lt;/author&gt;&lt;author&gt;Bao, Forrest S&lt;/author&gt;&lt;author&gt;Giard, Joachim&lt;/author&gt;&lt;author&gt;Häme, Yrjö&lt;/author&gt;&lt;author&gt;Stavsky, Eliezer&lt;/author&gt;&lt;author&gt;Lee, Noah&lt;/author&gt;&lt;author&gt;Rossa, Brian&lt;/author&gt;&lt;author&gt;Reuter, Martin&lt;/author&gt;&lt;author&gt;Chaibub Neto, Elias&lt;/author&gt;&lt;/authors&gt;&lt;/contributors&gt;&lt;titles&gt;&lt;title&gt;Mindboggling morphometry of human brains&lt;/title&gt;&lt;secondary-title&gt;PLoS computational biology&lt;/secondary-title&gt;&lt;/titles&gt;&lt;periodical&gt;&lt;full-title&gt;PLoS computational biology&lt;/full-title&gt;&lt;/periodical&gt;&lt;pages&gt;e1005350&lt;/pages&gt;&lt;volume&gt;13&lt;/volume&gt;&lt;number&gt;2&lt;/number&gt;&lt;dates&gt;&lt;year&gt;2017&lt;/year&gt;&lt;/dates&gt;&lt;isbn&gt;1553-734X&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9</w:t>
      </w:r>
      <w:r w:rsidR="00E760F2" w:rsidRPr="00796B0C">
        <w:rPr>
          <w:rStyle w:val="citation"/>
          <w:rFonts w:ascii="Arial" w:hAnsi="Arial" w:cs="Arial"/>
          <w:color w:val="212529"/>
        </w:rPr>
        <w:fldChar w:fldCharType="end"/>
      </w:r>
      <w:r w:rsidRPr="00796B0C">
        <w:rPr>
          <w:rStyle w:val="citation"/>
          <w:rFonts w:ascii="Arial" w:hAnsi="Arial" w:cs="Arial"/>
          <w:color w:val="212529"/>
        </w:rPr>
        <w:t>)</w:t>
      </w:r>
      <w:r w:rsidRPr="00796B0C">
        <w:rPr>
          <w:rFonts w:ascii="Arial" w:hAnsi="Arial" w:cs="Arial"/>
          <w:color w:val="212529"/>
        </w:rPr>
        <w:t>. Volume-based spatial normalization to</w:t>
      </w:r>
      <w:r w:rsidR="00E760F2" w:rsidRPr="00796B0C">
        <w:rPr>
          <w:rFonts w:ascii="Arial" w:hAnsi="Arial" w:cs="Arial"/>
          <w:color w:val="212529"/>
        </w:rPr>
        <w:t xml:space="preserve"> one</w:t>
      </w:r>
      <w:r w:rsidRPr="00796B0C">
        <w:rPr>
          <w:rFonts w:ascii="Arial" w:hAnsi="Arial" w:cs="Arial"/>
          <w:color w:val="212529"/>
        </w:rPr>
        <w:t xml:space="preserve"> standard space (MNI152NLin6Asym</w:t>
      </w:r>
      <w:r w:rsidR="00E760F2" w:rsidRPr="00796B0C">
        <w:rPr>
          <w:rFonts w:ascii="Arial" w:hAnsi="Arial" w:cs="Arial"/>
          <w:color w:val="212529"/>
        </w:rPr>
        <w:t xml:space="preserve">) </w:t>
      </w:r>
      <w:r w:rsidRPr="00796B0C">
        <w:rPr>
          <w:rFonts w:ascii="Arial" w:hAnsi="Arial" w:cs="Arial"/>
          <w:color w:val="212529"/>
        </w:rPr>
        <w:t>was performed through nonlinear registration with</w:t>
      </w:r>
      <w:r w:rsidRPr="00796B0C">
        <w:rPr>
          <w:rStyle w:val="apple-converted-space"/>
          <w:rFonts w:ascii="Arial" w:hAnsi="Arial" w:cs="Arial"/>
          <w:color w:val="212529"/>
        </w:rPr>
        <w:t> </w:t>
      </w:r>
      <w:proofErr w:type="spellStart"/>
      <w:r w:rsidRPr="00796B0C">
        <w:rPr>
          <w:rStyle w:val="HTMLCode"/>
          <w:rFonts w:ascii="Arial" w:hAnsi="Arial" w:cs="Arial"/>
          <w:color w:val="E83E8C"/>
          <w:sz w:val="24"/>
          <w:szCs w:val="24"/>
        </w:rPr>
        <w:t>antsRegistration</w:t>
      </w:r>
      <w:proofErr w:type="spellEnd"/>
      <w:r w:rsidRPr="00796B0C">
        <w:rPr>
          <w:rStyle w:val="apple-converted-space"/>
          <w:rFonts w:ascii="Arial" w:hAnsi="Arial" w:cs="Arial"/>
          <w:color w:val="212529"/>
        </w:rPr>
        <w:t> </w:t>
      </w:r>
      <w:r w:rsidRPr="00796B0C">
        <w:rPr>
          <w:rFonts w:ascii="Arial" w:hAnsi="Arial" w:cs="Arial"/>
          <w:color w:val="212529"/>
        </w:rPr>
        <w:t>(ANTs 2.2.0), using brain-extracted versions of both T1w reference and the T1w template. The following templates were selected for spatial normalization:</w:t>
      </w:r>
      <w:r w:rsidRPr="00796B0C">
        <w:rPr>
          <w:rStyle w:val="apple-converted-space"/>
          <w:rFonts w:ascii="Arial" w:hAnsi="Arial" w:cs="Arial"/>
          <w:color w:val="212529"/>
        </w:rPr>
        <w:t> </w:t>
      </w:r>
      <w:r w:rsidRPr="00796B0C">
        <w:rPr>
          <w:rStyle w:val="Emphasis"/>
          <w:rFonts w:ascii="Arial" w:hAnsi="Arial" w:cs="Arial"/>
          <w:color w:val="212529"/>
        </w:rPr>
        <w:t>FSL’s MNI ICBM 152 non-linear 6th Generation Asymmetric Average Brain Stereotaxic Registration Model</w:t>
      </w:r>
      <w:r w:rsidRPr="00796B0C">
        <w:rPr>
          <w:rStyle w:val="apple-converted-space"/>
          <w:rFonts w:ascii="Arial" w:hAnsi="Arial" w:cs="Arial"/>
          <w:color w:val="212529"/>
        </w:rPr>
        <w:t> </w:t>
      </w:r>
      <w:r w:rsidRPr="00796B0C">
        <w:rPr>
          <w:rFonts w:ascii="Arial" w:hAnsi="Arial" w:cs="Arial"/>
          <w:color w:val="212529"/>
        </w:rPr>
        <w:t>[</w:t>
      </w:r>
      <w:r w:rsidR="00E760F2" w:rsidRPr="00796B0C">
        <w:rPr>
          <w:rFonts w:ascii="Arial" w:hAnsi="Arial" w:cs="Arial"/>
          <w:color w:val="212529"/>
        </w:rPr>
        <w:fldChar w:fldCharType="begin"/>
      </w:r>
      <w:r w:rsidR="00765A48" w:rsidRPr="00796B0C">
        <w:rPr>
          <w:rFonts w:ascii="Arial" w:hAnsi="Arial" w:cs="Arial"/>
          <w:color w:val="212529"/>
        </w:rPr>
        <w:instrText xml:space="preserve"> ADDIN EN.CITE &lt;EndNote&gt;&lt;Cite&gt;&lt;Author&gt;Fonov&lt;/Author&gt;&lt;Year&gt;2009&lt;/Year&gt;&lt;RecNum&gt;16&lt;/RecNum&gt;&lt;DisplayText&gt;&lt;style face="superscript"&gt;10&lt;/style&gt;&lt;/DisplayText&gt;&lt;record&gt;&lt;rec-number&gt;16&lt;/rec-number&gt;&lt;foreign-keys&gt;&lt;key app="EN" db-id="2feptaav7ea5ryev2xz52d9uww5vr50trrv5" timestamp="1604018061"&gt;16&lt;/key&gt;&lt;/foreign-keys&gt;&lt;ref-type name="Generic"&gt;13&lt;/ref-type&gt;&lt;contributors&gt;&lt;authors&gt;&lt;author&gt;Fonov, VS&lt;/author&gt;&lt;author&gt;Evans, AC&lt;/author&gt;&lt;author&gt;Mckinstry, RC&lt;/author&gt;&lt;author&gt;Almli, CR&lt;/author&gt;&lt;author&gt;Collins, DL&lt;/author&gt;&lt;/authors&gt;&lt;/contributors&gt;&lt;titles&gt;&lt;title&gt;Unbiased nonlinear average age-appropriate brain templates from birth to adulthood. Neuroimage 47 (Suppl. 1), S102&lt;/title&gt;&lt;/titles&gt;&lt;dates&gt;&lt;year&gt;2009&lt;/year&gt;&lt;/dates&gt;&lt;urls&gt;&lt;/urls&gt;&lt;/record&gt;&lt;/Cite&gt;&lt;/EndNote&gt;</w:instrText>
      </w:r>
      <w:r w:rsidR="00E760F2" w:rsidRPr="00796B0C">
        <w:rPr>
          <w:rFonts w:ascii="Arial" w:hAnsi="Arial" w:cs="Arial"/>
          <w:color w:val="212529"/>
        </w:rPr>
        <w:fldChar w:fldCharType="separate"/>
      </w:r>
      <w:r w:rsidR="00765A48" w:rsidRPr="00796B0C">
        <w:rPr>
          <w:rFonts w:ascii="Arial" w:hAnsi="Arial" w:cs="Arial"/>
          <w:noProof/>
          <w:color w:val="212529"/>
          <w:vertAlign w:val="superscript"/>
        </w:rPr>
        <w:t>10</w:t>
      </w:r>
      <w:r w:rsidR="00E760F2" w:rsidRPr="00796B0C">
        <w:rPr>
          <w:rFonts w:ascii="Arial" w:hAnsi="Arial" w:cs="Arial"/>
          <w:color w:val="212529"/>
        </w:rPr>
        <w:fldChar w:fldCharType="end"/>
      </w:r>
      <w:r w:rsidR="00E760F2" w:rsidRPr="00796B0C">
        <w:rPr>
          <w:rFonts w:ascii="Arial" w:hAnsi="Arial" w:cs="Arial"/>
          <w:color w:val="212529"/>
        </w:rPr>
        <w:t xml:space="preserve">, </w:t>
      </w:r>
      <w:r w:rsidRPr="00796B0C">
        <w:rPr>
          <w:rFonts w:ascii="Arial" w:hAnsi="Arial" w:cs="Arial"/>
          <w:color w:val="212529"/>
        </w:rPr>
        <w:t xml:space="preserve">RRID:SCR_002823; </w:t>
      </w:r>
      <w:proofErr w:type="spellStart"/>
      <w:r w:rsidRPr="00796B0C">
        <w:rPr>
          <w:rFonts w:ascii="Arial" w:hAnsi="Arial" w:cs="Arial"/>
          <w:color w:val="212529"/>
        </w:rPr>
        <w:t>TemplateFlow</w:t>
      </w:r>
      <w:proofErr w:type="spellEnd"/>
      <w:r w:rsidRPr="00796B0C">
        <w:rPr>
          <w:rFonts w:ascii="Arial" w:hAnsi="Arial" w:cs="Arial"/>
          <w:color w:val="212529"/>
        </w:rPr>
        <w:t xml:space="preserve"> ID: MNI152NLin6Asym]</w:t>
      </w:r>
      <w:r w:rsidR="00E760F2" w:rsidRPr="00796B0C">
        <w:rPr>
          <w:rFonts w:ascii="Arial" w:hAnsi="Arial" w:cs="Arial"/>
          <w:color w:val="212529"/>
        </w:rPr>
        <w:t>.</w:t>
      </w:r>
    </w:p>
    <w:p w14:paraId="5DDD03F0" w14:textId="6FF1B7A1" w:rsidR="00904EAE" w:rsidRPr="00796B0C" w:rsidRDefault="00904EAE" w:rsidP="00904EAE">
      <w:pPr>
        <w:pStyle w:val="NormalWeb"/>
        <w:shd w:val="clear" w:color="auto" w:fill="F8F9FA"/>
        <w:spacing w:before="0" w:beforeAutospacing="0" w:line="480" w:lineRule="auto"/>
        <w:rPr>
          <w:rFonts w:ascii="Arial" w:hAnsi="Arial" w:cs="Arial"/>
          <w:color w:val="212529"/>
        </w:rPr>
      </w:pPr>
      <w:r w:rsidRPr="00796B0C">
        <w:rPr>
          <w:rFonts w:ascii="Arial" w:hAnsi="Arial" w:cs="Arial"/>
          <w:color w:val="212529"/>
        </w:rPr>
        <w:lastRenderedPageBreak/>
        <w:t xml:space="preserve">For each of the 1 BOLD </w:t>
      </w:r>
      <w:proofErr w:type="gramStart"/>
      <w:r w:rsidRPr="00796B0C">
        <w:rPr>
          <w:rFonts w:ascii="Arial" w:hAnsi="Arial" w:cs="Arial"/>
          <w:color w:val="212529"/>
        </w:rPr>
        <w:t>runs</w:t>
      </w:r>
      <w:proofErr w:type="gramEnd"/>
      <w:r w:rsidRPr="00796B0C">
        <w:rPr>
          <w:rFonts w:ascii="Arial" w:hAnsi="Arial" w:cs="Arial"/>
          <w:color w:val="212529"/>
        </w:rPr>
        <w:t xml:space="preserve"> found per subject (across all tasks and sessions), the following </w:t>
      </w:r>
      <w:proofErr w:type="spellStart"/>
      <w:r w:rsidRPr="00796B0C">
        <w:rPr>
          <w:rFonts w:ascii="Arial" w:hAnsi="Arial" w:cs="Arial"/>
          <w:color w:val="212529"/>
        </w:rPr>
        <w:t>preprocessing</w:t>
      </w:r>
      <w:proofErr w:type="spellEnd"/>
      <w:r w:rsidRPr="00796B0C">
        <w:rPr>
          <w:rFonts w:ascii="Arial" w:hAnsi="Arial" w:cs="Arial"/>
          <w:color w:val="212529"/>
        </w:rPr>
        <w:t xml:space="preserve"> was performed. First, a reference volume and its skull-stripped version were generated using a custom methodology of</w:t>
      </w:r>
      <w:r w:rsidRPr="00796B0C">
        <w:rPr>
          <w:rStyle w:val="apple-converted-space"/>
          <w:rFonts w:ascii="Arial" w:hAnsi="Arial" w:cs="Arial"/>
          <w:color w:val="212529"/>
        </w:rPr>
        <w:t> </w:t>
      </w:r>
      <w:proofErr w:type="spellStart"/>
      <w:r w:rsidRPr="00796B0C">
        <w:rPr>
          <w:rStyle w:val="Emphasis"/>
          <w:rFonts w:ascii="Arial" w:hAnsi="Arial" w:cs="Arial"/>
          <w:color w:val="212529"/>
        </w:rPr>
        <w:t>fMRIPrep</w:t>
      </w:r>
      <w:proofErr w:type="spellEnd"/>
      <w:r w:rsidRPr="00796B0C">
        <w:rPr>
          <w:rFonts w:ascii="Arial" w:hAnsi="Arial" w:cs="Arial"/>
          <w:color w:val="212529"/>
        </w:rPr>
        <w:t>. A B0-nonuniformity map (or</w:t>
      </w:r>
      <w:r w:rsidRPr="00796B0C">
        <w:rPr>
          <w:rStyle w:val="apple-converted-space"/>
          <w:rFonts w:ascii="Arial" w:hAnsi="Arial" w:cs="Arial"/>
          <w:color w:val="212529"/>
        </w:rPr>
        <w:t> </w:t>
      </w:r>
      <w:proofErr w:type="spellStart"/>
      <w:r w:rsidRPr="00796B0C">
        <w:rPr>
          <w:rStyle w:val="Emphasis"/>
          <w:rFonts w:ascii="Arial" w:hAnsi="Arial" w:cs="Arial"/>
          <w:color w:val="212529"/>
        </w:rPr>
        <w:t>fieldmap</w:t>
      </w:r>
      <w:proofErr w:type="spellEnd"/>
      <w:r w:rsidRPr="00796B0C">
        <w:rPr>
          <w:rFonts w:ascii="Arial" w:hAnsi="Arial" w:cs="Arial"/>
          <w:color w:val="212529"/>
        </w:rPr>
        <w:t>) was estimated based on two (or more) echo-planar imaging (EPI) references with opposing phase-encoding directions, with</w:t>
      </w:r>
      <w:r w:rsidRPr="00796B0C">
        <w:rPr>
          <w:rStyle w:val="apple-converted-space"/>
          <w:rFonts w:ascii="Arial" w:hAnsi="Arial" w:cs="Arial"/>
          <w:color w:val="212529"/>
        </w:rPr>
        <w:t> </w:t>
      </w:r>
      <w:r w:rsidRPr="00796B0C">
        <w:rPr>
          <w:rStyle w:val="HTMLCode"/>
          <w:rFonts w:ascii="Arial" w:hAnsi="Arial" w:cs="Arial"/>
          <w:color w:val="E83E8C"/>
          <w:sz w:val="24"/>
          <w:szCs w:val="24"/>
        </w:rPr>
        <w:t>3dQwarp</w:t>
      </w:r>
      <w:r w:rsidR="00E760F2" w:rsidRPr="00796B0C">
        <w:rPr>
          <w:rStyle w:val="apple-converted-space"/>
          <w:rFonts w:ascii="Arial" w:hAnsi="Arial" w:cs="Arial"/>
          <w:color w:val="212529"/>
        </w:rPr>
        <w:t xml:space="preserve"> </w:t>
      </w:r>
      <w:r w:rsidR="00E760F2" w:rsidRPr="00796B0C">
        <w:rPr>
          <w:rStyle w:val="apple-converted-space"/>
          <w:rFonts w:ascii="Arial" w:hAnsi="Arial" w:cs="Arial"/>
          <w:color w:val="212529"/>
        </w:rPr>
        <w:fldChar w:fldCharType="begin"/>
      </w:r>
      <w:r w:rsidR="00765A48" w:rsidRPr="00796B0C">
        <w:rPr>
          <w:rStyle w:val="apple-converted-space"/>
          <w:rFonts w:ascii="Arial" w:hAnsi="Arial" w:cs="Arial"/>
          <w:color w:val="212529"/>
        </w:rPr>
        <w:instrText xml:space="preserve"> ADDIN EN.CITE &lt;EndNote&gt;&lt;Cite&gt;&lt;Author&gt;Cox&lt;/Author&gt;&lt;Year&gt;1996&lt;/Year&gt;&lt;RecNum&gt;19&lt;/RecNum&gt;&lt;DisplayText&gt;&lt;style face="superscript"&gt;11&lt;/style&gt;&lt;/DisplayText&gt;&lt;record&gt;&lt;rec-number&gt;19&lt;/rec-number&gt;&lt;foreign-keys&gt;&lt;key app="EN" db-id="2feptaav7ea5ryev2xz52d9uww5vr50trrv5" timestamp="1604018528"&gt;19&lt;/key&gt;&lt;/foreign-keys&gt;&lt;ref-type name="Journal Article"&gt;17&lt;/ref-type&gt;&lt;contributors&gt;&lt;authors&gt;&lt;author&gt;Cox, Robert W&lt;/author&gt;&lt;/authors&gt;&lt;/contributors&gt;&lt;titles&gt;&lt;title&gt;AFNI: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dates&gt;&lt;isbn&gt;0010-4809&lt;/isbn&gt;&lt;urls&gt;&lt;/urls&gt;&lt;/record&gt;&lt;/Cite&gt;&lt;/EndNote&gt;</w:instrText>
      </w:r>
      <w:r w:rsidR="00E760F2" w:rsidRPr="00796B0C">
        <w:rPr>
          <w:rStyle w:val="apple-converted-space"/>
          <w:rFonts w:ascii="Arial" w:hAnsi="Arial" w:cs="Arial"/>
          <w:color w:val="212529"/>
        </w:rPr>
        <w:fldChar w:fldCharType="separate"/>
      </w:r>
      <w:r w:rsidR="00765A48" w:rsidRPr="00796B0C">
        <w:rPr>
          <w:rStyle w:val="apple-converted-space"/>
          <w:rFonts w:ascii="Arial" w:hAnsi="Arial" w:cs="Arial"/>
          <w:noProof/>
          <w:color w:val="212529"/>
          <w:vertAlign w:val="superscript"/>
        </w:rPr>
        <w:t>11</w:t>
      </w:r>
      <w:r w:rsidR="00E760F2" w:rsidRPr="00796B0C">
        <w:rPr>
          <w:rStyle w:val="apple-converted-space"/>
          <w:rFonts w:ascii="Arial" w:hAnsi="Arial" w:cs="Arial"/>
          <w:color w:val="212529"/>
        </w:rPr>
        <w:fldChar w:fldCharType="end"/>
      </w:r>
      <w:r w:rsidRPr="00796B0C">
        <w:rPr>
          <w:rFonts w:ascii="Arial" w:hAnsi="Arial" w:cs="Arial"/>
          <w:color w:val="212529"/>
        </w:rPr>
        <w:t>(AFNI 20160207). Based on the estimated susceptibility distortion, a corrected EPI (echo-planar imaging) reference was calculated for a more accurate co-registration with the anatomical reference. The BOLD reference was then co-registered to the T1w reference using</w:t>
      </w:r>
      <w:r w:rsidRPr="00796B0C">
        <w:rPr>
          <w:rStyle w:val="apple-converted-space"/>
          <w:rFonts w:ascii="Arial" w:hAnsi="Arial" w:cs="Arial"/>
          <w:color w:val="212529"/>
        </w:rPr>
        <w:t> </w:t>
      </w:r>
      <w:proofErr w:type="spellStart"/>
      <w:r w:rsidRPr="00796B0C">
        <w:rPr>
          <w:rStyle w:val="HTMLCode"/>
          <w:rFonts w:ascii="Arial" w:hAnsi="Arial" w:cs="Arial"/>
          <w:color w:val="E83E8C"/>
          <w:sz w:val="24"/>
          <w:szCs w:val="24"/>
        </w:rPr>
        <w:t>bbregister</w:t>
      </w:r>
      <w:proofErr w:type="spellEnd"/>
      <w:r w:rsidRPr="00796B0C">
        <w:rPr>
          <w:rStyle w:val="apple-converted-space"/>
          <w:rFonts w:ascii="Arial" w:hAnsi="Arial" w:cs="Arial"/>
          <w:color w:val="212529"/>
        </w:rPr>
        <w:t> </w:t>
      </w:r>
      <w:r w:rsidRPr="00796B0C">
        <w:rPr>
          <w:rFonts w:ascii="Arial" w:hAnsi="Arial" w:cs="Arial"/>
          <w:color w:val="212529"/>
        </w:rPr>
        <w:t>(</w:t>
      </w:r>
      <w:proofErr w:type="spellStart"/>
      <w:r w:rsidRPr="00796B0C">
        <w:rPr>
          <w:rFonts w:ascii="Arial" w:hAnsi="Arial" w:cs="Arial"/>
          <w:color w:val="212529"/>
        </w:rPr>
        <w:t>FreeSurfer</w:t>
      </w:r>
      <w:proofErr w:type="spellEnd"/>
      <w:r w:rsidRPr="00796B0C">
        <w:rPr>
          <w:rFonts w:ascii="Arial" w:hAnsi="Arial" w:cs="Arial"/>
          <w:color w:val="212529"/>
        </w:rPr>
        <w:t>) which implements boundary-based registration</w:t>
      </w:r>
      <w:r w:rsidR="00E760F2" w:rsidRPr="00796B0C">
        <w:rPr>
          <w:rFonts w:ascii="Arial" w:hAnsi="Arial" w:cs="Arial"/>
          <w:color w:val="212529"/>
        </w:rPr>
        <w:t xml:space="preserve"> </w:t>
      </w:r>
      <w:r w:rsidR="00E760F2" w:rsidRPr="00796B0C">
        <w:rPr>
          <w:rFonts w:ascii="Arial" w:hAnsi="Arial" w:cs="Arial"/>
          <w:color w:val="212529"/>
        </w:rPr>
        <w:fldChar w:fldCharType="begin"/>
      </w:r>
      <w:r w:rsidR="00765A48" w:rsidRPr="00796B0C">
        <w:rPr>
          <w:rFonts w:ascii="Arial" w:hAnsi="Arial" w:cs="Arial"/>
          <w:color w:val="212529"/>
        </w:rPr>
        <w:instrText xml:space="preserve"> ADDIN EN.CITE &lt;EndNote&gt;&lt;Cite&gt;&lt;Author&gt;Greve&lt;/Author&gt;&lt;Year&gt;2009&lt;/Year&gt;&lt;RecNum&gt;22&lt;/RecNum&gt;&lt;DisplayText&gt;&lt;style face="superscript"&gt;12&lt;/style&gt;&lt;/DisplayText&gt;&lt;record&gt;&lt;rec-number&gt;22&lt;/rec-number&gt;&lt;foreign-keys&gt;&lt;key app="EN" db-id="2feptaav7ea5ryev2xz52d9uww5vr50trrv5" timestamp="1604018834"&gt;22&lt;/key&gt;&lt;/foreign-keys&gt;&lt;ref-type name="Journal Article"&gt;17&lt;/ref-type&gt;&lt;contributors&gt;&lt;authors&gt;&lt;author&gt;Greve, Douglas N&lt;/author&gt;&lt;author&gt;Fischl, Bruce&lt;/author&gt;&lt;/authors&gt;&lt;/contributors&gt;&lt;titles&gt;&lt;title&gt;Accurate and robust brain image alignment using boundary-based registration&lt;/title&gt;&lt;secondary-title&gt;Neuroimage&lt;/secondary-title&gt;&lt;/titles&gt;&lt;periodical&gt;&lt;full-title&gt;Neuroimage&lt;/full-title&gt;&lt;/periodical&gt;&lt;pages&gt;63-72&lt;/pages&gt;&lt;volume&gt;48&lt;/volume&gt;&lt;number&gt;1&lt;/number&gt;&lt;dates&gt;&lt;year&gt;2009&lt;/year&gt;&lt;/dates&gt;&lt;isbn&gt;1053-8119&lt;/isbn&gt;&lt;urls&gt;&lt;/urls&gt;&lt;/record&gt;&lt;/Cite&gt;&lt;/EndNote&gt;</w:instrText>
      </w:r>
      <w:r w:rsidR="00E760F2" w:rsidRPr="00796B0C">
        <w:rPr>
          <w:rFonts w:ascii="Arial" w:hAnsi="Arial" w:cs="Arial"/>
          <w:color w:val="212529"/>
        </w:rPr>
        <w:fldChar w:fldCharType="separate"/>
      </w:r>
      <w:r w:rsidR="00765A48" w:rsidRPr="00796B0C">
        <w:rPr>
          <w:rFonts w:ascii="Arial" w:hAnsi="Arial" w:cs="Arial"/>
          <w:noProof/>
          <w:color w:val="212529"/>
          <w:vertAlign w:val="superscript"/>
        </w:rPr>
        <w:t>12</w:t>
      </w:r>
      <w:r w:rsidR="00E760F2" w:rsidRPr="00796B0C">
        <w:rPr>
          <w:rFonts w:ascii="Arial" w:hAnsi="Arial" w:cs="Arial"/>
          <w:color w:val="212529"/>
        </w:rPr>
        <w:fldChar w:fldCharType="end"/>
      </w:r>
      <w:r w:rsidR="00E760F2" w:rsidRPr="00796B0C">
        <w:rPr>
          <w:rStyle w:val="citation"/>
          <w:rFonts w:ascii="Arial" w:hAnsi="Arial" w:cs="Arial"/>
          <w:color w:val="212529"/>
        </w:rPr>
        <w:t xml:space="preserve">. </w:t>
      </w:r>
      <w:r w:rsidRPr="00796B0C">
        <w:rPr>
          <w:rFonts w:ascii="Arial" w:hAnsi="Arial" w:cs="Arial"/>
          <w:color w:val="212529"/>
        </w:rPr>
        <w:t>Co-registration was configured with six degrees of freedom. Head-motion parameters with respect to the BOLD reference (transformation matrices, and six corresponding rotation and translation parameters) are estimated before any spatiotemporal filtering using</w:t>
      </w:r>
      <w:r w:rsidRPr="00796B0C">
        <w:rPr>
          <w:rStyle w:val="apple-converted-space"/>
          <w:rFonts w:ascii="Arial" w:hAnsi="Arial" w:cs="Arial"/>
          <w:color w:val="212529"/>
        </w:rPr>
        <w:t> </w:t>
      </w:r>
      <w:proofErr w:type="spellStart"/>
      <w:r w:rsidRPr="00796B0C">
        <w:rPr>
          <w:rStyle w:val="HTMLCode"/>
          <w:rFonts w:ascii="Arial" w:hAnsi="Arial" w:cs="Arial"/>
          <w:color w:val="E83E8C"/>
          <w:sz w:val="24"/>
          <w:szCs w:val="24"/>
        </w:rPr>
        <w:t>mcflirt</w:t>
      </w:r>
      <w:proofErr w:type="spellEnd"/>
      <w:r w:rsidRPr="00796B0C">
        <w:rPr>
          <w:rStyle w:val="apple-converted-space"/>
          <w:rFonts w:ascii="Arial" w:hAnsi="Arial" w:cs="Arial"/>
          <w:color w:val="212529"/>
        </w:rPr>
        <w:t> </w:t>
      </w:r>
      <w:r w:rsidRPr="00796B0C">
        <w:rPr>
          <w:rStyle w:val="citation"/>
          <w:rFonts w:ascii="Arial" w:hAnsi="Arial" w:cs="Arial"/>
          <w:color w:val="212529"/>
        </w:rPr>
        <w:t>(FSL 5.0.9,</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&lt;EndNote&gt;&lt;Cite&gt;&lt;Author&gt;Jenkinson&lt;/Author&gt;&lt;Year&gt;2002&lt;/Year&gt;&lt;RecNum&gt;20&lt;/RecNum&gt;&lt;DisplayText&gt;&lt;style face="superscript"&gt;13&lt;/style&gt;&lt;/DisplayText&gt;&lt;record&gt;&lt;rec-number&gt;20&lt;/rec-number&gt;&lt;foreign-keys&gt;&lt;key app="EN" db-id="2feptaav7ea5ryev2xz52d9uww5vr50trrv5" timestamp="1604018624"&gt;20&lt;/key&gt;&lt;/foreign-keys&gt;&lt;ref-type name="Journal Article"&gt;17&lt;/ref-type&gt;&lt;contributors&gt;&lt;authors&gt;&lt;author&gt;Jenkinson, M&lt;/author&gt;&lt;/authors&gt;&lt;/contributors&gt;&lt;titles&gt;&lt;title&gt;Bannister P, Brady M, and Smith S&lt;/title&gt;&lt;secondary-title&gt;Improved optimization for the robust and accurate linear registration and motion correction of brain images. Neuroimage&lt;/secondary-title&gt;&lt;/titles&gt;&lt;periodical&gt;&lt;full-title&gt;Improved optimization for the robust and accurate linear registration and motion correction of brain images. Neuroimage&lt;/full-title&gt;&lt;/periodical&gt;&lt;pages&gt;825-841&lt;/pages&gt;&lt;volume&gt;17&lt;/volume&gt;&lt;dates&gt;&lt;year&gt;2002&lt;/year&gt;&lt;/dates&gt;&lt;urls&gt;&lt;/urls&gt;&lt;/record&gt;&lt;/Cite&gt;&lt;/EndNote&gt;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13</w:t>
      </w:r>
      <w:r w:rsidR="00E760F2" w:rsidRPr="00796B0C">
        <w:rPr>
          <w:rStyle w:val="citation"/>
          <w:rFonts w:ascii="Arial" w:hAnsi="Arial" w:cs="Arial"/>
          <w:color w:val="212529"/>
        </w:rPr>
        <w:fldChar w:fldCharType="end"/>
      </w:r>
      <w:r w:rsidRPr="00796B0C">
        <w:rPr>
          <w:rStyle w:val="citation"/>
          <w:rFonts w:ascii="Arial" w:hAnsi="Arial" w:cs="Arial"/>
          <w:color w:val="212529"/>
        </w:rPr>
        <w:t>)</w:t>
      </w:r>
      <w:r w:rsidRPr="00796B0C">
        <w:rPr>
          <w:rFonts w:ascii="Arial" w:hAnsi="Arial" w:cs="Arial"/>
          <w:color w:val="212529"/>
        </w:rPr>
        <w:t>. BOLD runs were slice-time corrected using</w:t>
      </w:r>
      <w:r w:rsidRPr="00796B0C">
        <w:rPr>
          <w:rStyle w:val="apple-converted-space"/>
          <w:rFonts w:ascii="Arial" w:hAnsi="Arial" w:cs="Arial"/>
          <w:color w:val="212529"/>
        </w:rPr>
        <w:t> </w:t>
      </w:r>
      <w:r w:rsidRPr="00796B0C">
        <w:rPr>
          <w:rStyle w:val="HTMLCode"/>
          <w:rFonts w:ascii="Arial" w:hAnsi="Arial" w:cs="Arial"/>
          <w:color w:val="E83E8C"/>
          <w:sz w:val="24"/>
          <w:szCs w:val="24"/>
        </w:rPr>
        <w:t>3dTshift</w:t>
      </w:r>
      <w:r w:rsidRPr="00796B0C">
        <w:rPr>
          <w:rStyle w:val="apple-converted-space"/>
          <w:rFonts w:ascii="Arial" w:hAnsi="Arial" w:cs="Arial"/>
          <w:color w:val="212529"/>
        </w:rPr>
        <w:t> </w:t>
      </w:r>
      <w:r w:rsidRPr="00796B0C">
        <w:rPr>
          <w:rFonts w:ascii="Arial" w:hAnsi="Arial" w:cs="Arial"/>
          <w:color w:val="212529"/>
        </w:rPr>
        <w:t>from AFNI 20160207</w:t>
      </w:r>
      <w:r w:rsidRPr="00796B0C">
        <w:rPr>
          <w:rStyle w:val="apple-converted-space"/>
          <w:rFonts w:ascii="Arial" w:hAnsi="Arial" w:cs="Arial"/>
          <w:color w:val="212529"/>
        </w:rPr>
        <w:t> </w:t>
      </w:r>
      <w:r w:rsidRPr="00796B0C">
        <w:rPr>
          <w:rStyle w:val="citation"/>
          <w:rFonts w:ascii="Arial" w:hAnsi="Arial" w:cs="Arial"/>
          <w:color w:val="212529"/>
        </w:rPr>
        <w:t>(</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&lt;EndNote&gt;&lt;Cite&gt;&lt;Author&gt;Cox&lt;/Author&gt;&lt;Year&gt;1996&lt;/Year&gt;&lt;RecNum&gt;19&lt;/RecNum&gt;&lt;DisplayText&gt;&lt;style face="superscript"&gt;11&lt;/style&gt;&lt;/DisplayText&gt;&lt;record&gt;&lt;rec-number&gt;19&lt;/rec-number&gt;&lt;foreign-keys&gt;&lt;key app="EN" db-id="2feptaav7ea5ryev2xz52d9uww5vr50trrv5" timestamp="1604018528"&gt;19&lt;/key&gt;&lt;/foreign-keys&gt;&lt;ref-type name="Journal Article"&gt;17&lt;/ref-type&gt;&lt;contributors&gt;&lt;authors&gt;&lt;author&gt;Cox, Robert W&lt;/author&gt;&lt;/authors&gt;&lt;/contributors&gt;&lt;titles&gt;&lt;title&gt;AFNI: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dates&gt;&lt;isbn&gt;0010-4809&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11</w:t>
      </w:r>
      <w:r w:rsidR="00E760F2" w:rsidRPr="00796B0C">
        <w:rPr>
          <w:rStyle w:val="citation"/>
          <w:rFonts w:ascii="Arial" w:hAnsi="Arial" w:cs="Arial"/>
          <w:color w:val="212529"/>
        </w:rPr>
        <w:fldChar w:fldCharType="end"/>
      </w:r>
      <w:r w:rsidRPr="00796B0C">
        <w:rPr>
          <w:rStyle w:val="citation"/>
          <w:rFonts w:ascii="Arial" w:hAnsi="Arial" w:cs="Arial"/>
          <w:color w:val="212529"/>
        </w:rPr>
        <w:t>, RRID:SCR_005927)</w:t>
      </w:r>
      <w:r w:rsidRPr="00796B0C">
        <w:rPr>
          <w:rFonts w:ascii="Arial" w:hAnsi="Arial" w:cs="Arial"/>
          <w:color w:val="212529"/>
        </w:rPr>
        <w:t>. The BOLD time-series (including slice-timing correction when applied) were resampled onto their original, native space by applying a single, composite transform to correct for head-motion and susceptibility distortions. These resampled BOLD time-series will be referred to as</w:t>
      </w:r>
      <w:r w:rsidRPr="00796B0C">
        <w:rPr>
          <w:rStyle w:val="apple-converted-space"/>
          <w:rFonts w:ascii="Arial" w:hAnsi="Arial" w:cs="Arial"/>
          <w:color w:val="212529"/>
        </w:rPr>
        <w:t> </w:t>
      </w:r>
      <w:proofErr w:type="spellStart"/>
      <w:r w:rsidRPr="00796B0C">
        <w:rPr>
          <w:rStyle w:val="Emphasis"/>
          <w:rFonts w:ascii="Arial" w:hAnsi="Arial" w:cs="Arial"/>
          <w:color w:val="212529"/>
        </w:rPr>
        <w:t>preprocessed</w:t>
      </w:r>
      <w:proofErr w:type="spellEnd"/>
      <w:r w:rsidRPr="00796B0C">
        <w:rPr>
          <w:rStyle w:val="Emphasis"/>
          <w:rFonts w:ascii="Arial" w:hAnsi="Arial" w:cs="Arial"/>
          <w:color w:val="212529"/>
        </w:rPr>
        <w:t xml:space="preserve"> BOLD in original space</w:t>
      </w:r>
      <w:r w:rsidRPr="00796B0C">
        <w:rPr>
          <w:rFonts w:ascii="Arial" w:hAnsi="Arial" w:cs="Arial"/>
          <w:color w:val="212529"/>
        </w:rPr>
        <w:t>, or just</w:t>
      </w:r>
      <w:r w:rsidRPr="00796B0C">
        <w:rPr>
          <w:rStyle w:val="apple-converted-space"/>
          <w:rFonts w:ascii="Arial" w:hAnsi="Arial" w:cs="Arial"/>
          <w:color w:val="212529"/>
        </w:rPr>
        <w:t> </w:t>
      </w:r>
      <w:proofErr w:type="spellStart"/>
      <w:r w:rsidRPr="00796B0C">
        <w:rPr>
          <w:rStyle w:val="Emphasis"/>
          <w:rFonts w:ascii="Arial" w:hAnsi="Arial" w:cs="Arial"/>
          <w:color w:val="212529"/>
        </w:rPr>
        <w:t>preprocessed</w:t>
      </w:r>
      <w:proofErr w:type="spellEnd"/>
      <w:r w:rsidRPr="00796B0C">
        <w:rPr>
          <w:rStyle w:val="Emphasis"/>
          <w:rFonts w:ascii="Arial" w:hAnsi="Arial" w:cs="Arial"/>
          <w:color w:val="212529"/>
        </w:rPr>
        <w:t xml:space="preserve"> BOLD</w:t>
      </w:r>
      <w:r w:rsidRPr="00796B0C">
        <w:rPr>
          <w:rFonts w:ascii="Arial" w:hAnsi="Arial" w:cs="Arial"/>
          <w:color w:val="212529"/>
        </w:rPr>
        <w:t>. The BOLD time-series were resampled into several standard spaces, correspondingly generating the following</w:t>
      </w:r>
      <w:r w:rsidRPr="00796B0C">
        <w:rPr>
          <w:rStyle w:val="apple-converted-space"/>
          <w:rFonts w:ascii="Arial" w:hAnsi="Arial" w:cs="Arial"/>
          <w:color w:val="212529"/>
        </w:rPr>
        <w:t> </w:t>
      </w:r>
      <w:proofErr w:type="gramStart"/>
      <w:r w:rsidRPr="00796B0C">
        <w:rPr>
          <w:rStyle w:val="Emphasis"/>
          <w:rFonts w:ascii="Arial" w:hAnsi="Arial" w:cs="Arial"/>
          <w:color w:val="212529"/>
        </w:rPr>
        <w:t>spatially-normalized</w:t>
      </w:r>
      <w:proofErr w:type="gramEnd"/>
      <w:r w:rsidRPr="00796B0C">
        <w:rPr>
          <w:rStyle w:val="Emphasis"/>
          <w:rFonts w:ascii="Arial" w:hAnsi="Arial" w:cs="Arial"/>
          <w:color w:val="212529"/>
        </w:rPr>
        <w:t xml:space="preserve">, </w:t>
      </w:r>
      <w:proofErr w:type="spellStart"/>
      <w:r w:rsidRPr="00796B0C">
        <w:rPr>
          <w:rStyle w:val="Emphasis"/>
          <w:rFonts w:ascii="Arial" w:hAnsi="Arial" w:cs="Arial"/>
          <w:color w:val="212529"/>
        </w:rPr>
        <w:t>preprocessed</w:t>
      </w:r>
      <w:proofErr w:type="spellEnd"/>
      <w:r w:rsidRPr="00796B0C">
        <w:rPr>
          <w:rStyle w:val="Emphasis"/>
          <w:rFonts w:ascii="Arial" w:hAnsi="Arial" w:cs="Arial"/>
          <w:color w:val="212529"/>
        </w:rPr>
        <w:t xml:space="preserve"> BOLD runs</w:t>
      </w:r>
      <w:r w:rsidRPr="00796B0C">
        <w:rPr>
          <w:rFonts w:ascii="Arial" w:hAnsi="Arial" w:cs="Arial"/>
          <w:color w:val="212529"/>
        </w:rPr>
        <w:t>: MNI152NLin6Asym. First, a reference volume and its skull-stripped version were generated using a custom methodology of</w:t>
      </w:r>
      <w:r w:rsidRPr="00796B0C">
        <w:rPr>
          <w:rStyle w:val="apple-converted-space"/>
          <w:rFonts w:ascii="Arial" w:hAnsi="Arial" w:cs="Arial"/>
          <w:color w:val="212529"/>
        </w:rPr>
        <w:t> </w:t>
      </w:r>
      <w:proofErr w:type="spellStart"/>
      <w:r w:rsidRPr="00796B0C">
        <w:rPr>
          <w:rStyle w:val="Emphasis"/>
          <w:rFonts w:ascii="Arial" w:hAnsi="Arial" w:cs="Arial"/>
          <w:color w:val="212529"/>
        </w:rPr>
        <w:t>fMRIPrep</w:t>
      </w:r>
      <w:proofErr w:type="spellEnd"/>
      <w:r w:rsidRPr="00796B0C">
        <w:rPr>
          <w:rFonts w:ascii="Arial" w:hAnsi="Arial" w:cs="Arial"/>
          <w:color w:val="212529"/>
        </w:rPr>
        <w:t>. Several confounding time-series were calculated based on the</w:t>
      </w:r>
      <w:r w:rsidRPr="00796B0C">
        <w:rPr>
          <w:rStyle w:val="apple-converted-space"/>
          <w:rFonts w:ascii="Arial" w:hAnsi="Arial" w:cs="Arial"/>
          <w:color w:val="212529"/>
        </w:rPr>
        <w:t> </w:t>
      </w:r>
      <w:proofErr w:type="spellStart"/>
      <w:r w:rsidRPr="00796B0C">
        <w:rPr>
          <w:rStyle w:val="Emphasis"/>
          <w:rFonts w:ascii="Arial" w:hAnsi="Arial" w:cs="Arial"/>
          <w:color w:val="212529"/>
        </w:rPr>
        <w:t>preprocessed</w:t>
      </w:r>
      <w:proofErr w:type="spellEnd"/>
      <w:r w:rsidRPr="00796B0C">
        <w:rPr>
          <w:rStyle w:val="Emphasis"/>
          <w:rFonts w:ascii="Arial" w:hAnsi="Arial" w:cs="Arial"/>
          <w:color w:val="212529"/>
        </w:rPr>
        <w:t xml:space="preserve"> BOLD</w:t>
      </w:r>
      <w:r w:rsidRPr="00796B0C">
        <w:rPr>
          <w:rFonts w:ascii="Arial" w:hAnsi="Arial" w:cs="Arial"/>
          <w:color w:val="212529"/>
        </w:rPr>
        <w:t>: framewise displacement (FD), DVARS and three region-wise global signals. FD and DVARS are calculated for each functional run, both using their implementations in</w:t>
      </w:r>
      <w:r w:rsidRPr="00796B0C">
        <w:rPr>
          <w:rStyle w:val="apple-converted-space"/>
          <w:rFonts w:ascii="Arial" w:hAnsi="Arial" w:cs="Arial"/>
          <w:color w:val="212529"/>
        </w:rPr>
        <w:t> </w:t>
      </w:r>
      <w:proofErr w:type="spellStart"/>
      <w:r w:rsidRPr="00796B0C">
        <w:rPr>
          <w:rStyle w:val="Emphasis"/>
          <w:rFonts w:ascii="Arial" w:hAnsi="Arial" w:cs="Arial"/>
          <w:color w:val="212529"/>
        </w:rPr>
        <w:t>Nipype</w:t>
      </w:r>
      <w:proofErr w:type="spellEnd"/>
      <w:r w:rsidRPr="00796B0C">
        <w:rPr>
          <w:rStyle w:val="apple-converted-space"/>
          <w:rFonts w:ascii="Arial" w:hAnsi="Arial" w:cs="Arial"/>
          <w:color w:val="212529"/>
        </w:rPr>
        <w:t> </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&lt;EndNote&gt;&lt;Cite&gt;&lt;Author&gt;Power&lt;/Author&gt;&lt;Year&gt;2014&lt;/Year&gt;&lt;RecNum&gt;24&lt;/RecNum&gt;&lt;DisplayText&gt;&lt;style face="superscript"&gt;14&lt;/style&gt;&lt;/DisplayText&gt;&lt;record&gt;&lt;rec-number&gt;24&lt;/rec-number&gt;&lt;foreign-keys&gt;&lt;key app="EN" db-id="2feptaav7ea5ryev2xz52d9uww5vr50trrv5" timestamp="1604019075"&gt;24&lt;/key&gt;&lt;/foreign-keys&gt;&lt;ref-type name="Journal Article"&gt;17&lt;/ref-type&gt;&lt;contributors&gt;&lt;authors&gt;&lt;author&gt;Power, Jonathan D&lt;/author&gt;&lt;author&gt;Mitra, Anish&lt;/author&gt;&lt;author&gt;Laumann, Timothy O&lt;/author&gt;&lt;author&gt;Snyder, Abraham Z&lt;/author&gt;&lt;author&gt;Schlaggar, Bradley L&lt;/author&gt;&lt;author&gt;Petersen, Steven E&lt;/author&gt;&lt;/authors&gt;&lt;/contributors&gt;&lt;titles&gt;&lt;title&gt;Methods to detect, characterize, and remove motion artifact in resting state fMRI&lt;/title&gt;&lt;secondary-title&gt;Neuroimage&lt;/secondary-title&gt;&lt;/titles&gt;&lt;periodical&gt;&lt;full-title&gt;Neuroimage&lt;/full-title&gt;&lt;/periodical&gt;&lt;pages&gt;320-341&lt;/pages&gt;&lt;volume&gt;84&lt;/volume&gt;&lt;dates&gt;&lt;year&gt;2014&lt;/year&gt;&lt;/dates&gt;&lt;isbn&gt;1053-8119&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14</w:t>
      </w:r>
      <w:r w:rsidR="00E760F2" w:rsidRPr="00796B0C">
        <w:rPr>
          <w:rStyle w:val="citation"/>
          <w:rFonts w:ascii="Arial" w:hAnsi="Arial" w:cs="Arial"/>
          <w:color w:val="212529"/>
        </w:rPr>
        <w:fldChar w:fldCharType="end"/>
      </w:r>
      <w:r w:rsidRPr="00796B0C">
        <w:rPr>
          <w:rFonts w:ascii="Arial" w:hAnsi="Arial" w:cs="Arial"/>
          <w:color w:val="212529"/>
        </w:rPr>
        <w:t xml:space="preserve">. </w:t>
      </w:r>
      <w:r w:rsidRPr="00796B0C">
        <w:rPr>
          <w:rFonts w:ascii="Arial" w:hAnsi="Arial" w:cs="Arial"/>
          <w:color w:val="212529"/>
        </w:rPr>
        <w:lastRenderedPageBreak/>
        <w:t>The three global signals are extracted within the CSF, the WM, and the whole-brain masks. Additionally, a set of physiological regressors were extracted to allow for component-based noise correction</w:t>
      </w:r>
      <w:r w:rsidRPr="00796B0C">
        <w:rPr>
          <w:rStyle w:val="apple-converted-space"/>
          <w:rFonts w:ascii="Arial" w:hAnsi="Arial" w:cs="Arial"/>
          <w:color w:val="212529"/>
        </w:rPr>
        <w:t> </w:t>
      </w:r>
      <w:r w:rsidRPr="00796B0C">
        <w:rPr>
          <w:rStyle w:val="citation"/>
          <w:rFonts w:ascii="Arial" w:hAnsi="Arial" w:cs="Arial"/>
          <w:color w:val="212529"/>
        </w:rPr>
        <w:t>(</w:t>
      </w:r>
      <w:r w:rsidRPr="00796B0C">
        <w:rPr>
          <w:rStyle w:val="Emphasis"/>
          <w:rFonts w:ascii="Arial" w:hAnsi="Arial" w:cs="Arial"/>
          <w:color w:val="212529"/>
        </w:rPr>
        <w:t>CompCor</w:t>
      </w:r>
      <w:r w:rsidRPr="00796B0C">
        <w:rPr>
          <w:rStyle w:val="citation"/>
          <w:rFonts w:ascii="Arial" w:hAnsi="Arial" w:cs="Arial"/>
          <w:color w:val="212529"/>
        </w:rPr>
        <w:t>,</w:t>
      </w:r>
      <w:r w:rsidR="00E760F2"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&lt;EndNote&gt;&lt;Cite&gt;&lt;Author&gt;Behzadi&lt;/Author&gt;&lt;Year&gt;2007&lt;/Year&gt;&lt;RecNum&gt;23&lt;/RecNum&gt;&lt;DisplayText&gt;&lt;style face="superscript"&gt;15&lt;/style&gt;&lt;/DisplayText&gt;&lt;record&gt;&lt;rec-number&gt;23&lt;/rec-number&gt;&lt;foreign-keys&gt;&lt;key app="EN" db-id="2feptaav7ea5ryev2xz52d9uww5vr50trrv5" timestamp="1604018942"&gt;23&lt;/key&gt;&lt;/foreign-keys&gt;&lt;ref-type name="Journal Article"&gt;17&lt;/ref-type&gt;&lt;contributors&gt;&lt;authors&gt;&lt;author&gt;Behzadi, Yashar&lt;/author&gt;&lt;author&gt;Restom, Khaled&lt;/author&gt;&lt;author&gt;Liau, Joy&lt;/author&gt;&lt;author&gt;Liu, Thomas T&lt;/author&gt;&lt;/authors&gt;&lt;/contributors&gt;&lt;titles&gt;&lt;title&gt;A component based noise correction method (CompCor) for BOLD and perfusion based fMRI&lt;/title&gt;&lt;secondary-title&gt;Neuroimage&lt;/secondary-title&gt;&lt;/titles&gt;&lt;periodical&gt;&lt;full-title&gt;Neuroimage&lt;/full-title&gt;&lt;/periodical&gt;&lt;pages&gt;90-101&lt;/pages&gt;&lt;volume&gt;37&lt;/volume&gt;&lt;number&gt;1&lt;/number&gt;&lt;dates&gt;&lt;year&gt;2007&lt;/year&gt;&lt;/dates&gt;&lt;isbn&gt;1053-8119&lt;/isbn&gt;&lt;urls&gt;&lt;/urls&gt;&lt;/record&gt;&lt;/Cite&gt;&lt;/EndNote&gt;</w:instrText>
      </w:r>
      <w:r w:rsidR="00E760F2"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15</w:t>
      </w:r>
      <w:r w:rsidR="00E760F2" w:rsidRPr="00796B0C">
        <w:rPr>
          <w:rStyle w:val="citation"/>
          <w:rFonts w:ascii="Arial" w:hAnsi="Arial" w:cs="Arial"/>
          <w:color w:val="212529"/>
        </w:rPr>
        <w:fldChar w:fldCharType="end"/>
      </w:r>
      <w:r w:rsidRPr="00796B0C">
        <w:rPr>
          <w:rStyle w:val="citation"/>
          <w:rFonts w:ascii="Arial" w:hAnsi="Arial" w:cs="Arial"/>
          <w:color w:val="212529"/>
        </w:rPr>
        <w:t>)</w:t>
      </w:r>
      <w:r w:rsidRPr="00796B0C">
        <w:rPr>
          <w:rFonts w:ascii="Arial" w:hAnsi="Arial" w:cs="Arial"/>
          <w:color w:val="212529"/>
        </w:rPr>
        <w:t>. Principal components are estimated after high-pass filtering the</w:t>
      </w:r>
      <w:r w:rsidRPr="00796B0C">
        <w:rPr>
          <w:rStyle w:val="apple-converted-space"/>
          <w:rFonts w:ascii="Arial" w:hAnsi="Arial" w:cs="Arial"/>
          <w:color w:val="212529"/>
        </w:rPr>
        <w:t> </w:t>
      </w:r>
      <w:proofErr w:type="spellStart"/>
      <w:r w:rsidRPr="00796B0C">
        <w:rPr>
          <w:rStyle w:val="Emphasis"/>
          <w:rFonts w:ascii="Arial" w:hAnsi="Arial" w:cs="Arial"/>
          <w:color w:val="212529"/>
        </w:rPr>
        <w:t>preprocessed</w:t>
      </w:r>
      <w:proofErr w:type="spellEnd"/>
      <w:r w:rsidRPr="00796B0C">
        <w:rPr>
          <w:rStyle w:val="Emphasis"/>
          <w:rFonts w:ascii="Arial" w:hAnsi="Arial" w:cs="Arial"/>
          <w:color w:val="212529"/>
        </w:rPr>
        <w:t xml:space="preserve"> </w:t>
      </w:r>
      <w:proofErr w:type="spellStart"/>
      <w:r w:rsidRPr="00796B0C">
        <w:rPr>
          <w:rStyle w:val="Emphasis"/>
          <w:rFonts w:ascii="Arial" w:hAnsi="Arial" w:cs="Arial"/>
          <w:color w:val="212529"/>
        </w:rPr>
        <w:t>BOLD</w:t>
      </w:r>
      <w:r w:rsidRPr="00796B0C">
        <w:rPr>
          <w:rFonts w:ascii="Arial" w:hAnsi="Arial" w:cs="Arial"/>
          <w:color w:val="212529"/>
        </w:rPr>
        <w:t>time</w:t>
      </w:r>
      <w:proofErr w:type="spellEnd"/>
      <w:r w:rsidRPr="00796B0C">
        <w:rPr>
          <w:rFonts w:ascii="Arial" w:hAnsi="Arial" w:cs="Arial"/>
          <w:color w:val="212529"/>
        </w:rPr>
        <w:t>-series (using a discrete cosine filter with 128s cut-off) for the two</w:t>
      </w:r>
      <w:r w:rsidRPr="00796B0C">
        <w:rPr>
          <w:rStyle w:val="apple-converted-space"/>
          <w:rFonts w:ascii="Arial" w:hAnsi="Arial" w:cs="Arial"/>
          <w:color w:val="212529"/>
        </w:rPr>
        <w:t> </w:t>
      </w:r>
      <w:proofErr w:type="spellStart"/>
      <w:r w:rsidRPr="00796B0C">
        <w:rPr>
          <w:rStyle w:val="Emphasis"/>
          <w:rFonts w:ascii="Arial" w:hAnsi="Arial" w:cs="Arial"/>
          <w:color w:val="212529"/>
        </w:rPr>
        <w:t>CompCor</w:t>
      </w:r>
      <w:proofErr w:type="spellEnd"/>
      <w:r w:rsidRPr="00796B0C">
        <w:rPr>
          <w:rStyle w:val="apple-converted-space"/>
          <w:rFonts w:ascii="Arial" w:hAnsi="Arial" w:cs="Arial"/>
          <w:color w:val="212529"/>
        </w:rPr>
        <w:t> </w:t>
      </w:r>
      <w:r w:rsidRPr="00796B0C">
        <w:rPr>
          <w:rFonts w:ascii="Arial" w:hAnsi="Arial" w:cs="Arial"/>
          <w:color w:val="212529"/>
        </w:rPr>
        <w:t>variants: temporal (</w:t>
      </w:r>
      <w:proofErr w:type="spellStart"/>
      <w:r w:rsidRPr="00796B0C">
        <w:rPr>
          <w:rFonts w:ascii="Arial" w:hAnsi="Arial" w:cs="Arial"/>
          <w:color w:val="212529"/>
        </w:rPr>
        <w:t>tCompCor</w:t>
      </w:r>
      <w:proofErr w:type="spellEnd"/>
      <w:r w:rsidRPr="00796B0C">
        <w:rPr>
          <w:rFonts w:ascii="Arial" w:hAnsi="Arial" w:cs="Arial"/>
          <w:color w:val="212529"/>
        </w:rPr>
        <w:t>) and anatomical (</w:t>
      </w:r>
      <w:proofErr w:type="spellStart"/>
      <w:r w:rsidRPr="00796B0C">
        <w:rPr>
          <w:rFonts w:ascii="Arial" w:hAnsi="Arial" w:cs="Arial"/>
          <w:color w:val="212529"/>
        </w:rPr>
        <w:t>aCompCor</w:t>
      </w:r>
      <w:proofErr w:type="spellEnd"/>
      <w:r w:rsidRPr="00796B0C">
        <w:rPr>
          <w:rFonts w:ascii="Arial" w:hAnsi="Arial" w:cs="Arial"/>
          <w:color w:val="212529"/>
        </w:rPr>
        <w:t xml:space="preserve">). </w:t>
      </w:r>
      <w:proofErr w:type="spellStart"/>
      <w:r w:rsidRPr="00796B0C">
        <w:rPr>
          <w:rFonts w:ascii="Arial" w:hAnsi="Arial" w:cs="Arial"/>
          <w:color w:val="212529"/>
        </w:rPr>
        <w:t>tCompCor</w:t>
      </w:r>
      <w:proofErr w:type="spellEnd"/>
      <w:r w:rsidRPr="00796B0C">
        <w:rPr>
          <w:rFonts w:ascii="Arial" w:hAnsi="Arial" w:cs="Arial"/>
          <w:color w:val="212529"/>
        </w:rPr>
        <w:t xml:space="preserve"> components are then calculated from the top 5% variable voxels within a mask covering the subcortical regions. This subcortical mask is obtained by heavily eroding the brain mask, which ensures it does not include cortical GM regions. For </w:t>
      </w:r>
      <w:proofErr w:type="spellStart"/>
      <w:r w:rsidRPr="00796B0C">
        <w:rPr>
          <w:rFonts w:ascii="Arial" w:hAnsi="Arial" w:cs="Arial"/>
          <w:color w:val="212529"/>
        </w:rPr>
        <w:t>aCompCor</w:t>
      </w:r>
      <w:proofErr w:type="spellEnd"/>
      <w:r w:rsidRPr="00796B0C">
        <w:rPr>
          <w:rFonts w:ascii="Arial" w:hAnsi="Arial" w:cs="Arial"/>
          <w:color w:val="212529"/>
        </w:rPr>
        <w:t xml:space="preserve">, components are calculated within the intersection of the aforementioned mask and the union of CSF and WM masks calculated in T1w space, after their projection to the native space of each functional run (using the inverse BOLD-to-T1w transformation). Components are also calculated separately within the WM and CSF masks. For each </w:t>
      </w:r>
      <w:proofErr w:type="spellStart"/>
      <w:r w:rsidRPr="00796B0C">
        <w:rPr>
          <w:rFonts w:ascii="Arial" w:hAnsi="Arial" w:cs="Arial"/>
          <w:color w:val="212529"/>
        </w:rPr>
        <w:t>CompCor</w:t>
      </w:r>
      <w:proofErr w:type="spellEnd"/>
      <w:r w:rsidRPr="00796B0C">
        <w:rPr>
          <w:rFonts w:ascii="Arial" w:hAnsi="Arial" w:cs="Arial"/>
          <w:color w:val="212529"/>
        </w:rPr>
        <w:t xml:space="preserve"> decomposition, the</w:t>
      </w:r>
      <w:r w:rsidRPr="00796B0C">
        <w:rPr>
          <w:rStyle w:val="apple-converted-space"/>
          <w:rFonts w:ascii="Arial" w:hAnsi="Arial" w:cs="Arial"/>
          <w:color w:val="212529"/>
        </w:rPr>
        <w:t> </w:t>
      </w:r>
      <w:r w:rsidRPr="00796B0C">
        <w:rPr>
          <w:rStyle w:val="Emphasis"/>
          <w:rFonts w:ascii="Arial" w:hAnsi="Arial" w:cs="Arial"/>
          <w:color w:val="212529"/>
        </w:rPr>
        <w:t>k</w:t>
      </w:r>
      <w:r w:rsidRPr="00796B0C">
        <w:rPr>
          <w:rStyle w:val="apple-converted-space"/>
          <w:rFonts w:ascii="Arial" w:hAnsi="Arial" w:cs="Arial"/>
          <w:color w:val="212529"/>
        </w:rPr>
        <w:t> </w:t>
      </w:r>
      <w:r w:rsidRPr="00796B0C">
        <w:rPr>
          <w:rFonts w:ascii="Arial" w:hAnsi="Arial" w:cs="Arial"/>
          <w:color w:val="212529"/>
        </w:rPr>
        <w:t>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w:t>
      </w:r>
      <w:r w:rsidR="00AD44AA" w:rsidRPr="00796B0C">
        <w:rPr>
          <w:rStyle w:val="citation"/>
          <w:rFonts w:ascii="Arial" w:hAnsi="Arial" w:cs="Arial"/>
          <w:color w:val="212529"/>
        </w:rPr>
        <w:t xml:space="preserve"> </w:t>
      </w:r>
      <w:r w:rsidR="00AD44AA"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&lt;EndNote&gt;&lt;Cite&gt;&lt;Author&gt;Satterthwaite&lt;/Author&gt;&lt;Year&gt;2013&lt;/Year&gt;&lt;RecNum&gt;96&lt;/RecNum&gt;&lt;DisplayText&gt;&lt;style face="superscript"&gt;16&lt;/style&gt;&lt;/DisplayText&gt;&lt;record&gt;&lt;rec-number&gt;96&lt;/rec-number&gt;&lt;foreign-keys&gt;&lt;key app="EN" db-id="2feptaav7ea5ryev2xz52d9uww5vr50trrv5" timestamp="1622013708"&gt;96&lt;/key&gt;&lt;/foreign-keys&gt;&lt;ref-type name="Journal Article"&gt;17&lt;/ref-type&gt;&lt;contributors&gt;&lt;authors&gt;&lt;author&gt;Satterthwaite, Theodore D&lt;/author&gt;&lt;author&gt;Elliott, Mark A&lt;/author&gt;&lt;author&gt;Gerraty, Raphael T&lt;/author&gt;&lt;author&gt;Ruparel, Kosha&lt;/author&gt;&lt;author&gt;Loughead, James&lt;/author&gt;&lt;author&gt;Calkins, Monica E&lt;/author&gt;&lt;author&gt;Eickhoff, Simon B&lt;/author&gt;&lt;author&gt;Hakonarson, Hakon&lt;/author&gt;&lt;author&gt;Gur, Ruben C&lt;/author&gt;&lt;author&gt;Gur, Raquel E&lt;/author&gt;&lt;/authors&gt;&lt;/contributors&gt;&lt;titles&gt;&lt;title&gt;An improved framework for confound regression and filtering for control of motion artifact in the preprocessing of resting-state functional connectivity data&lt;/title&gt;&lt;secondary-title&gt;Neuroimage&lt;/secondary-title&gt;&lt;/titles&gt;&lt;periodical&gt;&lt;full-title&gt;Neuroimage&lt;/full-title&gt;&lt;/periodical&gt;&lt;pages&gt;240-256&lt;/pages&gt;&lt;volume&gt;64&lt;/volume&gt;&lt;dates&gt;&lt;year&gt;2013&lt;/year&gt;&lt;/dates&gt;&lt;isbn&gt;1053-8119&lt;/isbn&gt;&lt;urls&gt;&lt;/urls&gt;&lt;/record&gt;&lt;/Cite&gt;&lt;/EndNote&gt;</w:instrText>
      </w:r>
      <w:r w:rsidR="00AD44AA"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16</w:t>
      </w:r>
      <w:r w:rsidR="00AD44AA" w:rsidRPr="00796B0C">
        <w:rPr>
          <w:rStyle w:val="citation"/>
          <w:rFonts w:ascii="Arial" w:hAnsi="Arial" w:cs="Arial"/>
          <w:color w:val="212529"/>
        </w:rPr>
        <w:fldChar w:fldCharType="end"/>
      </w:r>
      <w:r w:rsidRPr="00796B0C">
        <w:rPr>
          <w:rFonts w:ascii="Arial" w:hAnsi="Arial" w:cs="Arial"/>
          <w:color w:val="212529"/>
        </w:rPr>
        <w:t xml:space="preserve">. Frames that exceeded a threshold of 0.5 mm FD or 1.5 standardised DVARS were annotated as motion outliers. All </w:t>
      </w:r>
      <w:proofErr w:type="spellStart"/>
      <w:r w:rsidRPr="00796B0C">
        <w:rPr>
          <w:rFonts w:ascii="Arial" w:hAnsi="Arial" w:cs="Arial"/>
          <w:color w:val="212529"/>
        </w:rPr>
        <w:t>resamplings</w:t>
      </w:r>
      <w:proofErr w:type="spellEnd"/>
      <w:r w:rsidRPr="00796B0C">
        <w:rPr>
          <w:rFonts w:ascii="Arial" w:hAnsi="Arial" w:cs="Arial"/>
          <w:color w:val="212529"/>
        </w:rPr>
        <w:t xml:space="preserve"> can be performed with</w:t>
      </w:r>
      <w:r w:rsidRPr="00796B0C">
        <w:rPr>
          <w:rStyle w:val="apple-converted-space"/>
          <w:rFonts w:ascii="Arial" w:hAnsi="Arial" w:cs="Arial"/>
          <w:color w:val="212529"/>
        </w:rPr>
        <w:t> </w:t>
      </w:r>
      <w:r w:rsidRPr="00796B0C">
        <w:rPr>
          <w:rStyle w:val="Emphasis"/>
          <w:rFonts w:ascii="Arial" w:hAnsi="Arial" w:cs="Arial"/>
          <w:color w:val="212529"/>
        </w:rPr>
        <w:t>a single interpolation step</w:t>
      </w:r>
      <w:r w:rsidRPr="00796B0C">
        <w:rPr>
          <w:rStyle w:val="apple-converted-space"/>
          <w:rFonts w:ascii="Arial" w:hAnsi="Arial" w:cs="Arial"/>
          <w:color w:val="212529"/>
        </w:rPr>
        <w:t> </w:t>
      </w:r>
      <w:r w:rsidRPr="00796B0C">
        <w:rPr>
          <w:rFonts w:ascii="Arial" w:hAnsi="Arial" w:cs="Arial"/>
          <w:color w:val="212529"/>
        </w:rPr>
        <w:t>by composing all the pertinent transformations (</w:t>
      </w:r>
      <w:proofErr w:type="gramStart"/>
      <w:r w:rsidRPr="00796B0C">
        <w:rPr>
          <w:rFonts w:ascii="Arial" w:hAnsi="Arial" w:cs="Arial"/>
          <w:color w:val="212529"/>
        </w:rPr>
        <w:t>i.e.</w:t>
      </w:r>
      <w:proofErr w:type="gramEnd"/>
      <w:r w:rsidRPr="00796B0C">
        <w:rPr>
          <w:rFonts w:ascii="Arial" w:hAnsi="Arial" w:cs="Arial"/>
          <w:color w:val="212529"/>
        </w:rPr>
        <w:t xml:space="preserve"> head-motion transform matrices, susceptibility distortion correction when available, and co-registrations to anatomical and output spaces). </w:t>
      </w:r>
      <w:r w:rsidRPr="00796B0C">
        <w:rPr>
          <w:rFonts w:ascii="Arial" w:hAnsi="Arial" w:cs="Arial"/>
          <w:color w:val="212529"/>
        </w:rPr>
        <w:lastRenderedPageBreak/>
        <w:t xml:space="preserve">Gridded (volumetric) </w:t>
      </w:r>
      <w:proofErr w:type="spellStart"/>
      <w:r w:rsidRPr="00796B0C">
        <w:rPr>
          <w:rFonts w:ascii="Arial" w:hAnsi="Arial" w:cs="Arial"/>
          <w:color w:val="212529"/>
        </w:rPr>
        <w:t>resamplings</w:t>
      </w:r>
      <w:proofErr w:type="spellEnd"/>
      <w:r w:rsidRPr="00796B0C">
        <w:rPr>
          <w:rFonts w:ascii="Arial" w:hAnsi="Arial" w:cs="Arial"/>
          <w:color w:val="212529"/>
        </w:rPr>
        <w:t xml:space="preserve"> were performed using</w:t>
      </w:r>
      <w:r w:rsidRPr="00796B0C">
        <w:rPr>
          <w:rStyle w:val="apple-converted-space"/>
          <w:rFonts w:ascii="Arial" w:hAnsi="Arial" w:cs="Arial"/>
          <w:color w:val="212529"/>
        </w:rPr>
        <w:t> </w:t>
      </w:r>
      <w:proofErr w:type="spellStart"/>
      <w:r w:rsidRPr="00796B0C">
        <w:rPr>
          <w:rStyle w:val="HTMLCode"/>
          <w:rFonts w:ascii="Arial" w:hAnsi="Arial" w:cs="Arial"/>
          <w:color w:val="E83E8C"/>
          <w:sz w:val="24"/>
          <w:szCs w:val="24"/>
        </w:rPr>
        <w:t>antsApplyTransforms</w:t>
      </w:r>
      <w:proofErr w:type="spellEnd"/>
      <w:r w:rsidRPr="00796B0C">
        <w:rPr>
          <w:rStyle w:val="apple-converted-space"/>
          <w:rFonts w:ascii="Arial" w:hAnsi="Arial" w:cs="Arial"/>
          <w:color w:val="212529"/>
        </w:rPr>
        <w:t> </w:t>
      </w:r>
      <w:r w:rsidRPr="00796B0C">
        <w:rPr>
          <w:rFonts w:ascii="Arial" w:hAnsi="Arial" w:cs="Arial"/>
          <w:color w:val="212529"/>
        </w:rPr>
        <w:t xml:space="preserve">(ANTs), configured with </w:t>
      </w:r>
      <w:proofErr w:type="spellStart"/>
      <w:r w:rsidRPr="00796B0C">
        <w:rPr>
          <w:rFonts w:ascii="Arial" w:hAnsi="Arial" w:cs="Arial"/>
          <w:color w:val="212529"/>
        </w:rPr>
        <w:t>Lanczos</w:t>
      </w:r>
      <w:proofErr w:type="spellEnd"/>
      <w:r w:rsidRPr="00796B0C">
        <w:rPr>
          <w:rFonts w:ascii="Arial" w:hAnsi="Arial" w:cs="Arial"/>
          <w:color w:val="212529"/>
        </w:rPr>
        <w:t xml:space="preserve"> interpolation to minimize the smoothing effects of other kernels</w:t>
      </w:r>
      <w:r w:rsidRPr="00796B0C">
        <w:rPr>
          <w:rStyle w:val="apple-converted-space"/>
          <w:rFonts w:ascii="Arial" w:hAnsi="Arial" w:cs="Arial"/>
          <w:color w:val="212529"/>
        </w:rPr>
        <w:t> </w:t>
      </w:r>
      <w:r w:rsidR="00AD44AA" w:rsidRPr="00796B0C">
        <w:rPr>
          <w:rStyle w:val="apple-converted-space"/>
          <w:rFonts w:ascii="Arial" w:hAnsi="Arial" w:cs="Arial"/>
          <w:color w:val="212529"/>
        </w:rPr>
        <w:fldChar w:fldCharType="begin"/>
      </w:r>
      <w:r w:rsidR="00765A48" w:rsidRPr="00796B0C">
        <w:rPr>
          <w:rStyle w:val="apple-converted-space"/>
          <w:rFonts w:ascii="Arial" w:hAnsi="Arial" w:cs="Arial"/>
          <w:color w:val="212529"/>
        </w:rPr>
        <w:instrText xml:space="preserve"> ADDIN EN.CITE &lt;EndNote&gt;&lt;Cite&gt;&lt;Author&gt;Lanczos&lt;/Author&gt;&lt;Year&gt;1964&lt;/Year&gt;&lt;RecNum&gt;97&lt;/RecNum&gt;&lt;DisplayText&gt;&lt;style face="superscript"&gt;17&lt;/style&gt;&lt;/DisplayText&gt;&lt;record&gt;&lt;rec-number&gt;97&lt;/rec-number&gt;&lt;foreign-keys&gt;&lt;key app="EN" db-id="2feptaav7ea5ryev2xz52d9uww5vr50trrv5" timestamp="1622013780"&gt;97&lt;/key&gt;&lt;/foreign-keys&gt;&lt;ref-type name="Journal Article"&gt;17&lt;/ref-type&gt;&lt;contributors&gt;&lt;authors&gt;&lt;author&gt;Lanczos, Cornelius&lt;/author&gt;&lt;/authors&gt;&lt;/contributors&gt;&lt;titles&gt;&lt;title&gt;A precision approximation of the gamma function&lt;/title&gt;&lt;secondary-title&gt;Journal of the Society for Industrial and Applied Mathematics, Series B: Numerical Analysis&lt;/secondary-title&gt;&lt;/titles&gt;&lt;periodical&gt;&lt;full-title&gt;Journal of the Society for Industrial and Applied Mathematics, Series B: Numerical Analysis&lt;/full-title&gt;&lt;/periodical&gt;&lt;pages&gt;86-96&lt;/pages&gt;&lt;volume&gt;1&lt;/volume&gt;&lt;number&gt;1&lt;/number&gt;&lt;dates&gt;&lt;year&gt;1964&lt;/year&gt;&lt;/dates&gt;&lt;isbn&gt;0887-459X&lt;/isbn&gt;&lt;urls&gt;&lt;/urls&gt;&lt;/record&gt;&lt;/Cite&gt;&lt;/EndNote&gt;</w:instrText>
      </w:r>
      <w:r w:rsidR="00AD44AA" w:rsidRPr="00796B0C">
        <w:rPr>
          <w:rStyle w:val="apple-converted-space"/>
          <w:rFonts w:ascii="Arial" w:hAnsi="Arial" w:cs="Arial"/>
          <w:color w:val="212529"/>
        </w:rPr>
        <w:fldChar w:fldCharType="separate"/>
      </w:r>
      <w:r w:rsidR="00765A48" w:rsidRPr="00796B0C">
        <w:rPr>
          <w:rStyle w:val="apple-converted-space"/>
          <w:rFonts w:ascii="Arial" w:hAnsi="Arial" w:cs="Arial"/>
          <w:noProof/>
          <w:color w:val="212529"/>
          <w:vertAlign w:val="superscript"/>
        </w:rPr>
        <w:t>17</w:t>
      </w:r>
      <w:r w:rsidR="00AD44AA" w:rsidRPr="00796B0C">
        <w:rPr>
          <w:rStyle w:val="apple-converted-space"/>
          <w:rFonts w:ascii="Arial" w:hAnsi="Arial" w:cs="Arial"/>
          <w:color w:val="212529"/>
        </w:rPr>
        <w:fldChar w:fldCharType="end"/>
      </w:r>
      <w:r w:rsidRPr="00796B0C">
        <w:rPr>
          <w:rFonts w:ascii="Arial" w:hAnsi="Arial" w:cs="Arial"/>
          <w:color w:val="212529"/>
        </w:rPr>
        <w:t xml:space="preserve">. Non-gridded (surface) </w:t>
      </w:r>
      <w:proofErr w:type="spellStart"/>
      <w:r w:rsidRPr="00796B0C">
        <w:rPr>
          <w:rFonts w:ascii="Arial" w:hAnsi="Arial" w:cs="Arial"/>
          <w:color w:val="212529"/>
        </w:rPr>
        <w:t>resamplings</w:t>
      </w:r>
      <w:proofErr w:type="spellEnd"/>
      <w:r w:rsidRPr="00796B0C">
        <w:rPr>
          <w:rFonts w:ascii="Arial" w:hAnsi="Arial" w:cs="Arial"/>
          <w:color w:val="212529"/>
        </w:rPr>
        <w:t xml:space="preserve"> were performed using</w:t>
      </w:r>
      <w:r w:rsidRPr="00796B0C">
        <w:rPr>
          <w:rStyle w:val="apple-converted-space"/>
          <w:rFonts w:ascii="Arial" w:hAnsi="Arial" w:cs="Arial"/>
          <w:color w:val="212529"/>
        </w:rPr>
        <w:t> </w:t>
      </w:r>
      <w:r w:rsidRPr="00796B0C">
        <w:rPr>
          <w:rStyle w:val="HTMLCode"/>
          <w:rFonts w:ascii="Arial" w:hAnsi="Arial" w:cs="Arial"/>
          <w:color w:val="E83E8C"/>
          <w:sz w:val="24"/>
          <w:szCs w:val="24"/>
        </w:rPr>
        <w:t>mri_vol2</w:t>
      </w:r>
      <w:proofErr w:type="gramStart"/>
      <w:r w:rsidRPr="00796B0C">
        <w:rPr>
          <w:rStyle w:val="HTMLCode"/>
          <w:rFonts w:ascii="Arial" w:hAnsi="Arial" w:cs="Arial"/>
          <w:color w:val="E83E8C"/>
          <w:sz w:val="24"/>
          <w:szCs w:val="24"/>
        </w:rPr>
        <w:t>surf</w:t>
      </w:r>
      <w:r w:rsidRPr="00796B0C">
        <w:rPr>
          <w:rFonts w:ascii="Arial" w:hAnsi="Arial" w:cs="Arial"/>
          <w:color w:val="212529"/>
        </w:rPr>
        <w:t>(</w:t>
      </w:r>
      <w:proofErr w:type="spellStart"/>
      <w:proofErr w:type="gramEnd"/>
      <w:r w:rsidRPr="00796B0C">
        <w:rPr>
          <w:rFonts w:ascii="Arial" w:hAnsi="Arial" w:cs="Arial"/>
          <w:color w:val="212529"/>
        </w:rPr>
        <w:t>FreeSurfer</w:t>
      </w:r>
      <w:proofErr w:type="spellEnd"/>
      <w:r w:rsidRPr="00796B0C">
        <w:rPr>
          <w:rFonts w:ascii="Arial" w:hAnsi="Arial" w:cs="Arial"/>
          <w:color w:val="212529"/>
        </w:rPr>
        <w:t>).</w:t>
      </w:r>
    </w:p>
    <w:p w14:paraId="02ED01F5" w14:textId="35FE5AB2" w:rsidR="00904EAE" w:rsidRPr="00796B0C" w:rsidRDefault="00904EAE" w:rsidP="00904EAE">
      <w:pPr>
        <w:pStyle w:val="NormalWeb"/>
        <w:shd w:val="clear" w:color="auto" w:fill="F8F9FA"/>
        <w:spacing w:before="0" w:beforeAutospacing="0" w:line="480" w:lineRule="auto"/>
        <w:rPr>
          <w:rFonts w:ascii="Arial" w:hAnsi="Arial" w:cs="Arial"/>
        </w:rPr>
      </w:pPr>
      <w:r w:rsidRPr="00796B0C">
        <w:rPr>
          <w:rFonts w:ascii="Arial" w:hAnsi="Arial" w:cs="Arial"/>
          <w:color w:val="212529"/>
        </w:rPr>
        <w:t>Many internal operations of</w:t>
      </w:r>
      <w:r w:rsidRPr="00796B0C">
        <w:rPr>
          <w:rStyle w:val="apple-converted-space"/>
          <w:rFonts w:ascii="Arial" w:hAnsi="Arial" w:cs="Arial"/>
          <w:color w:val="212529"/>
        </w:rPr>
        <w:t> </w:t>
      </w:r>
      <w:proofErr w:type="spellStart"/>
      <w:r w:rsidRPr="00796B0C">
        <w:rPr>
          <w:rStyle w:val="Emphasis"/>
          <w:rFonts w:ascii="Arial" w:hAnsi="Arial" w:cs="Arial"/>
          <w:color w:val="212529"/>
        </w:rPr>
        <w:t>fMRIPrep</w:t>
      </w:r>
      <w:proofErr w:type="spellEnd"/>
      <w:r w:rsidRPr="00796B0C">
        <w:rPr>
          <w:rStyle w:val="apple-converted-space"/>
          <w:rFonts w:ascii="Arial" w:hAnsi="Arial" w:cs="Arial"/>
          <w:color w:val="212529"/>
        </w:rPr>
        <w:t> </w:t>
      </w:r>
      <w:r w:rsidRPr="00796B0C">
        <w:rPr>
          <w:rFonts w:ascii="Arial" w:hAnsi="Arial" w:cs="Arial"/>
          <w:color w:val="212529"/>
        </w:rPr>
        <w:t>use</w:t>
      </w:r>
      <w:r w:rsidRPr="00796B0C">
        <w:rPr>
          <w:rStyle w:val="apple-converted-space"/>
          <w:rFonts w:ascii="Arial" w:hAnsi="Arial" w:cs="Arial"/>
          <w:color w:val="212529"/>
        </w:rPr>
        <w:t> </w:t>
      </w:r>
      <w:proofErr w:type="spellStart"/>
      <w:r w:rsidRPr="00796B0C">
        <w:rPr>
          <w:rStyle w:val="Emphasis"/>
          <w:rFonts w:ascii="Arial" w:hAnsi="Arial" w:cs="Arial"/>
          <w:color w:val="212529"/>
        </w:rPr>
        <w:t>Nilearn</w:t>
      </w:r>
      <w:proofErr w:type="spellEnd"/>
      <w:r w:rsidRPr="00796B0C">
        <w:rPr>
          <w:rStyle w:val="apple-converted-space"/>
          <w:rFonts w:ascii="Arial" w:hAnsi="Arial" w:cs="Arial"/>
          <w:color w:val="212529"/>
        </w:rPr>
        <w:t> </w:t>
      </w:r>
      <w:r w:rsidRPr="00796B0C">
        <w:rPr>
          <w:rFonts w:ascii="Arial" w:hAnsi="Arial" w:cs="Arial"/>
          <w:color w:val="212529"/>
        </w:rPr>
        <w:t>0.6.2</w:t>
      </w:r>
      <w:r w:rsidRPr="00796B0C">
        <w:rPr>
          <w:rStyle w:val="apple-converted-space"/>
          <w:rFonts w:ascii="Arial" w:hAnsi="Arial" w:cs="Arial"/>
          <w:color w:val="212529"/>
        </w:rPr>
        <w:t> </w:t>
      </w:r>
      <w:r w:rsidRPr="00796B0C">
        <w:rPr>
          <w:rStyle w:val="citation"/>
          <w:rFonts w:ascii="Arial" w:hAnsi="Arial" w:cs="Arial"/>
          <w:color w:val="212529"/>
        </w:rPr>
        <w:t>(</w:t>
      </w:r>
      <w:r w:rsidR="00AD44AA" w:rsidRPr="00796B0C">
        <w:rPr>
          <w:rStyle w:val="citation"/>
          <w:rFonts w:ascii="Arial" w:hAnsi="Arial" w:cs="Arial"/>
          <w:color w:val="212529"/>
        </w:rPr>
        <w:fldChar w:fldCharType="begin"/>
      </w:r>
      <w:r w:rsidR="00765A48" w:rsidRPr="00796B0C">
        <w:rPr>
          <w:rStyle w:val="citation"/>
          <w:rFonts w:ascii="Arial" w:hAnsi="Arial" w:cs="Arial"/>
          <w:color w:val="212529"/>
        </w:rPr>
        <w:instrText xml:space="preserve"> ADDIN EN.CITE &lt;EndNote&gt;&lt;Cite&gt;&lt;Author&gt;Abraham&lt;/Author&gt;&lt;Year&gt;2014&lt;/Year&gt;&lt;RecNum&gt;84&lt;/RecNum&gt;&lt;DisplayText&gt;&lt;style face="superscript"&gt;18&lt;/style&gt;&lt;/DisplayText&gt;&lt;record&gt;&lt;rec-number&gt;84&lt;/rec-number&gt;&lt;foreign-keys&gt;&lt;key app="EN" db-id="2feptaav7ea5ryev2xz52d9uww5vr50trrv5" timestamp="1617853938"&gt;84&lt;/key&gt;&lt;/foreign-keys&gt;&lt;ref-type name="Journal Article"&gt;17&lt;/ref-type&gt;&lt;contributors&gt;&lt;authors&gt;&lt;author&gt;Abraham, Alexandre&lt;/author&gt;&lt;author&gt;Pedregosa, Fabian&lt;/author&gt;&lt;author&gt;Eickenberg, Michael&lt;/author&gt;&lt;author&gt;Gervais, Philippe&lt;/author&gt;&lt;author&gt;Mueller, Andreas&lt;/author&gt;&lt;author&gt;Kossaifi, Jean&lt;/author&gt;&lt;author&gt;Gramfort, Alexandre&lt;/author&gt;&lt;author&gt;Thirion, Bertrand&lt;/author&gt;&lt;author&gt;Varoquaux, Gaël&lt;/author&gt;&lt;/authors&gt;&lt;/contributors&gt;&lt;titles&gt;&lt;title&gt;Machine learning for neuroimaging with scikit-learn&lt;/title&gt;&lt;secondary-title&gt;Frontiers in neuroinformatics&lt;/secondary-title&gt;&lt;/titles&gt;&lt;periodical&gt;&lt;full-title&gt;Frontiers in neuroinformatics&lt;/full-title&gt;&lt;/periodical&gt;&lt;pages&gt;14&lt;/pages&gt;&lt;volume&gt;8&lt;/volume&gt;&lt;dates&gt;&lt;year&gt;2014&lt;/year&gt;&lt;/dates&gt;&lt;isbn&gt;1662-5196&lt;/isbn&gt;&lt;urls&gt;&lt;/urls&gt;&lt;/record&gt;&lt;/Cite&gt;&lt;/EndNote&gt;</w:instrText>
      </w:r>
      <w:r w:rsidR="00AD44AA" w:rsidRPr="00796B0C">
        <w:rPr>
          <w:rStyle w:val="citation"/>
          <w:rFonts w:ascii="Arial" w:hAnsi="Arial" w:cs="Arial"/>
          <w:color w:val="212529"/>
        </w:rPr>
        <w:fldChar w:fldCharType="separate"/>
      </w:r>
      <w:r w:rsidR="00765A48" w:rsidRPr="00796B0C">
        <w:rPr>
          <w:rStyle w:val="citation"/>
          <w:rFonts w:ascii="Arial" w:hAnsi="Arial" w:cs="Arial"/>
          <w:noProof/>
          <w:color w:val="212529"/>
          <w:vertAlign w:val="superscript"/>
        </w:rPr>
        <w:t>18</w:t>
      </w:r>
      <w:r w:rsidR="00AD44AA" w:rsidRPr="00796B0C">
        <w:rPr>
          <w:rStyle w:val="citation"/>
          <w:rFonts w:ascii="Arial" w:hAnsi="Arial" w:cs="Arial"/>
          <w:color w:val="212529"/>
        </w:rPr>
        <w:fldChar w:fldCharType="end"/>
      </w:r>
      <w:r w:rsidRPr="00796B0C">
        <w:rPr>
          <w:rStyle w:val="citation"/>
          <w:rFonts w:ascii="Arial" w:hAnsi="Arial" w:cs="Arial"/>
          <w:color w:val="212529"/>
        </w:rPr>
        <w:t>, RRID:SCR_001362)</w:t>
      </w:r>
      <w:r w:rsidRPr="00796B0C">
        <w:rPr>
          <w:rFonts w:ascii="Arial" w:hAnsi="Arial" w:cs="Arial"/>
          <w:color w:val="212529"/>
        </w:rPr>
        <w:t>, mostly within the functional processing workflow.</w:t>
      </w:r>
    </w:p>
    <w:p w14:paraId="665CC2E8" w14:textId="77777777" w:rsidR="00401202" w:rsidRPr="00796B0C" w:rsidRDefault="00401202" w:rsidP="002F058B">
      <w:pPr>
        <w:spacing w:line="480" w:lineRule="auto"/>
        <w:jc w:val="both"/>
        <w:rPr>
          <w:rFonts w:ascii="Arial" w:hAnsi="Arial" w:cs="Arial"/>
          <w:bCs/>
          <w:sz w:val="24"/>
          <w:szCs w:val="24"/>
          <w:u w:val="single"/>
          <w:lang w:val="en-US"/>
        </w:rPr>
      </w:pPr>
      <w:r w:rsidRPr="00796B0C">
        <w:rPr>
          <w:rFonts w:ascii="Arial" w:hAnsi="Arial" w:cs="Arial"/>
          <w:bCs/>
          <w:sz w:val="24"/>
          <w:szCs w:val="24"/>
          <w:u w:val="single"/>
          <w:lang w:val="en-US"/>
        </w:rPr>
        <w:t>Tractography</w:t>
      </w:r>
      <w:r w:rsidR="00B016F6" w:rsidRPr="00796B0C">
        <w:rPr>
          <w:rFonts w:ascii="Arial" w:hAnsi="Arial" w:cs="Arial"/>
          <w:bCs/>
          <w:sz w:val="24"/>
          <w:szCs w:val="24"/>
          <w:u w:val="single"/>
          <w:lang w:val="en-US"/>
        </w:rPr>
        <w:t>, parcellation and network measures</w:t>
      </w:r>
    </w:p>
    <w:p w14:paraId="1852511D" w14:textId="47279274" w:rsidR="00401202" w:rsidRPr="00796B0C" w:rsidRDefault="00401202" w:rsidP="002F058B">
      <w:pPr>
        <w:spacing w:line="480" w:lineRule="auto"/>
        <w:jc w:val="both"/>
        <w:rPr>
          <w:rFonts w:ascii="Arial" w:hAnsi="Arial" w:cs="Arial"/>
          <w:sz w:val="24"/>
          <w:szCs w:val="24"/>
          <w:lang w:val="en-US"/>
        </w:rPr>
      </w:pPr>
      <w:r w:rsidRPr="00796B0C">
        <w:rPr>
          <w:rFonts w:ascii="Arial" w:hAnsi="Arial" w:cs="Arial"/>
          <w:sz w:val="24"/>
          <w:szCs w:val="24"/>
          <w:lang w:val="en-US"/>
        </w:rPr>
        <w:t xml:space="preserve">We registered our </w:t>
      </w:r>
      <w:r w:rsidR="00186FB3" w:rsidRPr="00796B0C">
        <w:rPr>
          <w:rFonts w:ascii="Arial" w:hAnsi="Arial" w:cs="Arial"/>
          <w:sz w:val="24"/>
          <w:szCs w:val="24"/>
          <w:lang w:val="en-US"/>
        </w:rPr>
        <w:t>participants</w:t>
      </w:r>
      <w:r w:rsidRPr="00796B0C">
        <w:rPr>
          <w:rFonts w:ascii="Arial" w:hAnsi="Arial" w:cs="Arial"/>
          <w:sz w:val="24"/>
          <w:szCs w:val="24"/>
          <w:lang w:val="en-US"/>
        </w:rPr>
        <w:t xml:space="preserve"> using non-linear warping from ANTs</w:t>
      </w:r>
      <w:r w:rsidR="00DE198B" w:rsidRPr="00796B0C">
        <w:rPr>
          <w:rFonts w:ascii="Arial" w:hAnsi="Arial" w:cs="Arial"/>
          <w:sz w:val="24"/>
          <w:szCs w:val="24"/>
          <w:lang w:val="en-US"/>
        </w:rPr>
        <w:t xml:space="preserve"> </w:t>
      </w:r>
      <w:r w:rsidR="00410BC5"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&lt;EndNote&gt;&lt;Cite&gt;&lt;Author&gt;Avants&lt;/Author&gt;&lt;Year&gt;2009&lt;/Year&gt;&lt;RecNum&gt;73&lt;/RecNum&gt;&lt;DisplayText&gt;&lt;style face="superscript"&gt;19&lt;/style&gt;&lt;/DisplayText&gt;&lt;record&gt;&lt;rec-number&gt;73&lt;/rec-number&gt;&lt;foreign-keys&gt;&lt;key app="EN" db-id="2feptaav7ea5ryev2xz52d9uww5vr50trrv5" timestamp="1611890699"&gt;73&lt;/key&gt;&lt;/foreign-keys&gt;&lt;ref-type name="Journal Article"&gt;17&lt;/ref-type&gt;&lt;contributors&gt;&lt;authors&gt;&lt;author&gt;Avants, Brian B&lt;/author&gt;&lt;author&gt;Tustison, Nick&lt;/author&gt;&lt;author&gt;Song, Gang&lt;/author&gt;&lt;/authors&gt;&lt;/contributors&gt;&lt;titles&gt;&lt;title&gt;Advanced normalization tools (ANTS)&lt;/title&gt;&lt;secondary-title&gt;Insight j&lt;/secondary-title&gt;&lt;/titles&gt;&lt;periodical&gt;&lt;full-title&gt;Insight j&lt;/full-title&gt;&lt;/periodical&gt;&lt;pages&gt;1-35&lt;/pages&gt;&lt;volume&gt;2&lt;/volume&gt;&lt;number&gt;365&lt;/number&gt;&lt;dates&gt;&lt;year&gt;2009&lt;/year&gt;&lt;/dates&gt;&lt;urls&gt;&lt;/urls&gt;&lt;/record&gt;&lt;/Cite&gt;&lt;/EndNote&gt;</w:instrText>
      </w:r>
      <w:r w:rsidR="00410BC5"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19</w:t>
      </w:r>
      <w:r w:rsidR="00410BC5" w:rsidRPr="00796B0C">
        <w:rPr>
          <w:rFonts w:ascii="Arial" w:hAnsi="Arial" w:cs="Arial"/>
          <w:sz w:val="24"/>
          <w:szCs w:val="24"/>
          <w:lang w:val="en-US"/>
        </w:rPr>
        <w:fldChar w:fldCharType="end"/>
      </w:r>
      <w:r w:rsidRPr="00796B0C">
        <w:rPr>
          <w:rFonts w:ascii="Arial" w:hAnsi="Arial" w:cs="Arial"/>
          <w:sz w:val="24"/>
          <w:szCs w:val="24"/>
          <w:lang w:val="en-US"/>
        </w:rPr>
        <w:t xml:space="preserve"> to MNI152 space to back propagate th</w:t>
      </w:r>
      <w:r w:rsidR="00410BC5" w:rsidRPr="00796B0C">
        <w:rPr>
          <w:rFonts w:ascii="Arial" w:hAnsi="Arial" w:cs="Arial"/>
          <w:sz w:val="24"/>
          <w:szCs w:val="24"/>
          <w:lang w:val="en-US"/>
        </w:rPr>
        <w:t>e registration of the Schaefer 4</w:t>
      </w:r>
      <w:r w:rsidRPr="00796B0C">
        <w:rPr>
          <w:rFonts w:ascii="Arial" w:hAnsi="Arial" w:cs="Arial"/>
          <w:sz w:val="24"/>
          <w:szCs w:val="24"/>
          <w:lang w:val="en-US"/>
        </w:rPr>
        <w:t>00 node parcellation</w:t>
      </w:r>
      <w:r w:rsidR="00C20BAD" w:rsidRPr="00796B0C">
        <w:rPr>
          <w:rFonts w:ascii="Arial" w:hAnsi="Arial" w:cs="Arial"/>
          <w:sz w:val="24"/>
          <w:szCs w:val="24"/>
          <w:lang w:val="en-US"/>
        </w:rPr>
        <w:t xml:space="preserve"> </w:t>
      </w:r>
      <w:r w:rsidR="00410BC5"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&lt;EndNote&gt;&lt;Cite&gt;&lt;Author&gt;Schaefer&lt;/Author&gt;&lt;Year&gt;2018&lt;/Year&gt;&lt;RecNum&gt;67&lt;/RecNum&gt;&lt;DisplayText&gt;&lt;style face="superscript"&gt;20&lt;/style&gt;&lt;/DisplayText&gt;&lt;record&gt;&lt;rec-number&gt;67&lt;/rec-number&gt;&lt;foreign-keys&gt;&lt;key app="EN" db-id="2feptaav7ea5ryev2xz52d9uww5vr50trrv5" timestamp="1609379909"&gt;67&lt;/key&gt;&lt;/foreign-keys&gt;&lt;ref-type name="Journal Article"&gt;17&lt;/ref-type&gt;&lt;contributors&gt;&lt;authors&gt;&lt;author&gt;Schaefer, Alexander&lt;/author&gt;&lt;author&gt;Kong, Ru&lt;/author&gt;&lt;author&gt;Gordon, Evan M&lt;/author&gt;&lt;author&gt;Laumann, Timothy O&lt;/author&gt;&lt;author&gt;Zuo, Xi-Nian&lt;/author&gt;&lt;author&gt;Holmes, Avram J&lt;/author&gt;&lt;author&gt;Eickhoff, Simon B&lt;/author&gt;&lt;author&gt;Yeo, BT Thomas&lt;/author&gt;&lt;/authors&gt;&lt;/contributors&gt;&lt;titles&gt;&lt;title&gt;Local-global parcellation of the human cerebral cortex from intrinsic functional connectivity MRI&lt;/title&gt;&lt;secondary-title&gt;Cerebral cortex&lt;/secondary-title&gt;&lt;/titles&gt;&lt;periodical&gt;&lt;full-title&gt;Cerebral Cortex&lt;/full-title&gt;&lt;/periodical&gt;&lt;pages&gt;3095-3114&lt;/pages&gt;&lt;volume&gt;28&lt;/volume&gt;&lt;number&gt;9&lt;/number&gt;&lt;dates&gt;&lt;year&gt;2018&lt;/year&gt;&lt;/dates&gt;&lt;isbn&gt;1047-3211&lt;/isbn&gt;&lt;urls&gt;&lt;/urls&gt;&lt;/record&gt;&lt;/Cite&gt;&lt;/EndNote&gt;</w:instrText>
      </w:r>
      <w:r w:rsidR="00410BC5"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20</w:t>
      </w:r>
      <w:r w:rsidR="00410BC5" w:rsidRPr="00796B0C">
        <w:rPr>
          <w:rFonts w:ascii="Arial" w:hAnsi="Arial" w:cs="Arial"/>
          <w:sz w:val="24"/>
          <w:szCs w:val="24"/>
          <w:lang w:val="en-US"/>
        </w:rPr>
        <w:fldChar w:fldCharType="end"/>
      </w:r>
      <w:r w:rsidRPr="00796B0C">
        <w:rPr>
          <w:rFonts w:ascii="Arial" w:hAnsi="Arial" w:cs="Arial"/>
          <w:sz w:val="24"/>
          <w:szCs w:val="24"/>
          <w:lang w:val="en-US"/>
        </w:rPr>
        <w:t xml:space="preserve"> to individual </w:t>
      </w:r>
      <w:r w:rsidR="00410BC5" w:rsidRPr="00796B0C">
        <w:rPr>
          <w:rFonts w:ascii="Arial" w:hAnsi="Arial" w:cs="Arial"/>
          <w:sz w:val="24"/>
          <w:szCs w:val="24"/>
          <w:lang w:val="en-US"/>
        </w:rPr>
        <w:t>subject space. We selected the 4</w:t>
      </w:r>
      <w:r w:rsidRPr="00796B0C">
        <w:rPr>
          <w:rFonts w:ascii="Arial" w:hAnsi="Arial" w:cs="Arial"/>
          <w:sz w:val="24"/>
          <w:szCs w:val="24"/>
          <w:lang w:val="en-US"/>
        </w:rPr>
        <w:t xml:space="preserve">00-node scale to overlay four 8mm spheres </w:t>
      </w:r>
      <w:r w:rsidR="00E331B1" w:rsidRPr="00796B0C">
        <w:rPr>
          <w:rFonts w:ascii="Arial" w:hAnsi="Arial" w:cs="Arial"/>
          <w:sz w:val="24"/>
          <w:szCs w:val="24"/>
          <w:lang w:val="en-US"/>
        </w:rPr>
        <w:t>centered</w:t>
      </w:r>
      <w:r w:rsidRPr="00796B0C">
        <w:rPr>
          <w:rFonts w:ascii="Arial" w:hAnsi="Arial" w:cs="Arial"/>
          <w:sz w:val="24"/>
          <w:szCs w:val="24"/>
          <w:lang w:val="en-US"/>
        </w:rPr>
        <w:t xml:space="preserve"> at the four maxima of the functional activations in the interference-neutral contrast used in the </w:t>
      </w:r>
      <w:r w:rsidR="00DE198B" w:rsidRPr="00796B0C">
        <w:rPr>
          <w:rFonts w:ascii="Arial" w:hAnsi="Arial" w:cs="Arial"/>
          <w:sz w:val="24"/>
          <w:szCs w:val="24"/>
          <w:lang w:val="en-US"/>
        </w:rPr>
        <w:t>Dynamic Causal Modelling (</w:t>
      </w:r>
      <w:r w:rsidRPr="00796B0C">
        <w:rPr>
          <w:rFonts w:ascii="Arial" w:hAnsi="Arial" w:cs="Arial"/>
          <w:sz w:val="24"/>
          <w:szCs w:val="24"/>
          <w:lang w:val="en-US"/>
        </w:rPr>
        <w:t>DCM</w:t>
      </w:r>
      <w:r w:rsidR="00DE198B" w:rsidRPr="00796B0C">
        <w:rPr>
          <w:rFonts w:ascii="Arial" w:hAnsi="Arial" w:cs="Arial"/>
          <w:sz w:val="24"/>
          <w:szCs w:val="24"/>
          <w:lang w:val="en-US"/>
        </w:rPr>
        <w:t>)</w:t>
      </w:r>
      <w:r w:rsidRPr="00796B0C">
        <w:rPr>
          <w:rFonts w:ascii="Arial" w:hAnsi="Arial" w:cs="Arial"/>
          <w:sz w:val="24"/>
          <w:szCs w:val="24"/>
          <w:lang w:val="en-US"/>
        </w:rPr>
        <w:t xml:space="preserve"> analysis. Seeding was random across the surface of the grey matter/white matter interface and propagated using the iFOD2 algorithm</w:t>
      </w:r>
      <w:r w:rsidR="00DE198B" w:rsidRPr="00796B0C">
        <w:rPr>
          <w:rFonts w:ascii="Arial" w:hAnsi="Arial" w:cs="Arial"/>
          <w:sz w:val="24"/>
          <w:szCs w:val="24"/>
          <w:lang w:val="en-US"/>
        </w:rPr>
        <w:t xml:space="preserve"> </w:t>
      </w:r>
      <w:r w:rsidR="00410BC5"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&lt;EndNote&gt;&lt;Cite&gt;&lt;Author&gt;Tournier&lt;/Author&gt;&lt;Year&gt;2010&lt;/Year&gt;&lt;RecNum&gt;66&lt;/RecNum&gt;&lt;DisplayText&gt;&lt;style face="superscript"&gt;21&lt;/style&gt;&lt;/DisplayText&gt;&lt;record&gt;&lt;rec-number&gt;66&lt;/rec-number&gt;&lt;foreign-keys&gt;&lt;key app="EN" db-id="2feptaav7ea5ryev2xz52d9uww5vr50trrv5" timestamp="1609379446"&gt;66&lt;/key&gt;&lt;/foreign-keys&gt;&lt;ref-type name="Conference Proceedings"&gt;10&lt;/ref-type&gt;&lt;contributors&gt;&lt;authors&gt;&lt;author&gt;Tournier&lt;/author&gt;&lt;author&gt;Calamante, Fernando&lt;/author&gt;&lt;author&gt;Connelly, Alan&lt;/author&gt;&lt;/authors&gt;&lt;/contributors&gt;&lt;titles&gt;&lt;title&gt;Improved probabilistic streamlines tractography by 2nd order integration over fibre orientation distributions&lt;/title&gt;&lt;secondary-title&gt;Proceedings of the international society for magnetic resonance in medicine&lt;/secondary-title&gt;&lt;/titles&gt;&lt;volume&gt;1670&lt;/volume&gt;&lt;dates&gt;&lt;year&gt;2010&lt;/year&gt;&lt;/dates&gt;&lt;publisher&gt;Ismrm&lt;/publisher&gt;&lt;urls&gt;&lt;/urls&gt;&lt;/record&gt;&lt;/Cite&gt;&lt;/EndNote&gt;</w:instrText>
      </w:r>
      <w:r w:rsidR="00410BC5"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21</w:t>
      </w:r>
      <w:r w:rsidR="00410BC5" w:rsidRPr="00796B0C">
        <w:rPr>
          <w:rFonts w:ascii="Arial" w:hAnsi="Arial" w:cs="Arial"/>
          <w:sz w:val="24"/>
          <w:szCs w:val="24"/>
          <w:lang w:val="en-US"/>
        </w:rPr>
        <w:fldChar w:fldCharType="end"/>
      </w:r>
      <w:r w:rsidRPr="00796B0C">
        <w:rPr>
          <w:rFonts w:ascii="Arial" w:hAnsi="Arial" w:cs="Arial"/>
          <w:sz w:val="24"/>
          <w:szCs w:val="24"/>
          <w:lang w:val="en-US"/>
        </w:rPr>
        <w:t xml:space="preserve">. 100 million streamlines were </w:t>
      </w:r>
      <w:proofErr w:type="spellStart"/>
      <w:r w:rsidRPr="00796B0C">
        <w:rPr>
          <w:rFonts w:ascii="Arial" w:hAnsi="Arial" w:cs="Arial"/>
          <w:sz w:val="24"/>
          <w:szCs w:val="24"/>
          <w:lang w:val="en-US"/>
        </w:rPr>
        <w:t>se</w:t>
      </w:r>
      <w:r w:rsidR="00DE198B" w:rsidRPr="00796B0C">
        <w:rPr>
          <w:rFonts w:ascii="Arial" w:hAnsi="Arial" w:cs="Arial"/>
          <w:sz w:val="24"/>
          <w:szCs w:val="24"/>
          <w:lang w:val="en-US"/>
        </w:rPr>
        <w:t>L</w:t>
      </w:r>
      <w:r w:rsidRPr="00796B0C">
        <w:rPr>
          <w:rFonts w:ascii="Arial" w:hAnsi="Arial" w:cs="Arial"/>
          <w:sz w:val="24"/>
          <w:szCs w:val="24"/>
          <w:lang w:val="en-US"/>
        </w:rPr>
        <w:t>ected</w:t>
      </w:r>
      <w:proofErr w:type="spellEnd"/>
      <w:r w:rsidRPr="00796B0C">
        <w:rPr>
          <w:rFonts w:ascii="Arial" w:hAnsi="Arial" w:cs="Arial"/>
          <w:sz w:val="24"/>
          <w:szCs w:val="24"/>
          <w:lang w:val="en-US"/>
        </w:rPr>
        <w:t xml:space="preserve"> based on the following parameters: 1mm step size, maximum 45</w:t>
      </w:r>
      <w:r w:rsidR="00750199" w:rsidRPr="00796B0C">
        <w:rPr>
          <w:rFonts w:ascii="Arial" w:eastAsia="Symbol" w:hAnsi="Arial" w:cs="Arial"/>
          <w:sz w:val="24"/>
          <w:szCs w:val="24"/>
          <w:lang w:val="en-US"/>
        </w:rPr>
        <w:t xml:space="preserve"> degree</w:t>
      </w:r>
      <w:r w:rsidRPr="00796B0C">
        <w:rPr>
          <w:rFonts w:ascii="Arial" w:hAnsi="Arial" w:cs="Arial"/>
          <w:sz w:val="24"/>
          <w:szCs w:val="24"/>
          <w:lang w:val="en-US"/>
        </w:rPr>
        <w:t xml:space="preserve"> angle between steps, 10/250 mm min./max. lengths, 0.1 FOD amplitude </w:t>
      </w:r>
      <w:r w:rsidR="00434CCE" w:rsidRPr="00796B0C">
        <w:rPr>
          <w:rFonts w:ascii="Arial" w:hAnsi="Arial" w:cs="Arial"/>
          <w:sz w:val="24"/>
          <w:szCs w:val="24"/>
          <w:lang w:val="en-US"/>
        </w:rPr>
        <w:t>cut-off</w:t>
      </w:r>
      <w:r w:rsidRPr="00796B0C">
        <w:rPr>
          <w:rFonts w:ascii="Arial" w:hAnsi="Arial" w:cs="Arial"/>
          <w:sz w:val="24"/>
          <w:szCs w:val="24"/>
          <w:lang w:val="en-US"/>
        </w:rPr>
        <w:t>, 1000 trials per seed, terminate at grey matter/white matter interface. Streamlines are stopped once they reach the termination criterion.</w:t>
      </w:r>
    </w:p>
    <w:p w14:paraId="53766B90" w14:textId="23013FD4" w:rsidR="00B016F6" w:rsidRPr="00796B0C" w:rsidRDefault="00401202" w:rsidP="002F058B">
      <w:pPr>
        <w:spacing w:line="480" w:lineRule="auto"/>
        <w:jc w:val="both"/>
        <w:rPr>
          <w:rFonts w:ascii="Arial" w:eastAsiaTheme="minorEastAsia" w:hAnsi="Arial" w:cs="Arial"/>
          <w:sz w:val="24"/>
          <w:szCs w:val="24"/>
          <w:lang w:val="en-US"/>
        </w:rPr>
      </w:pPr>
      <w:r w:rsidRPr="00796B0C">
        <w:rPr>
          <w:rFonts w:ascii="Arial" w:hAnsi="Arial" w:cs="Arial"/>
          <w:sz w:val="24"/>
          <w:szCs w:val="24"/>
          <w:lang w:val="en-US"/>
        </w:rPr>
        <w:t>The SIFT2 algorithm wa</w:t>
      </w:r>
      <w:r w:rsidR="00B016F6" w:rsidRPr="00796B0C">
        <w:rPr>
          <w:rFonts w:ascii="Arial" w:hAnsi="Arial" w:cs="Arial"/>
          <w:sz w:val="24"/>
          <w:szCs w:val="24"/>
          <w:lang w:val="en-US"/>
        </w:rPr>
        <w:t>s performed on each tractogram</w:t>
      </w:r>
      <w:r w:rsidR="00C4582B" w:rsidRPr="00796B0C">
        <w:rPr>
          <w:rFonts w:ascii="Arial" w:hAnsi="Arial" w:cs="Arial"/>
          <w:sz w:val="24"/>
          <w:szCs w:val="24"/>
          <w:lang w:val="en-US"/>
        </w:rPr>
        <w:t xml:space="preserve"> </w:t>
      </w:r>
      <w:r w:rsidR="00B016F6"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&lt;EndNote&gt;&lt;Cite&gt;&lt;Author&gt;Smith&lt;/Author&gt;&lt;Year&gt;2015&lt;/Year&gt;&lt;RecNum&gt;72&lt;/RecNum&gt;&lt;DisplayText&gt;&lt;style face="superscript"&gt;22&lt;/style&gt;&lt;/DisplayText&gt;&lt;record&gt;&lt;rec-number&gt;72&lt;/rec-number&gt;&lt;foreign-keys&gt;&lt;key app="EN" db-id="2feptaav7ea5ryev2xz52d9uww5vr50trrv5" timestamp="1611890626"&gt;72&lt;/key&gt;&lt;/foreign-keys&gt;&lt;ref-type name="Journal Article"&gt;17&lt;/ref-type&gt;&lt;contributors&gt;&lt;authors&gt;&lt;author&gt;Smith, Robert E&lt;/author&gt;&lt;author&gt;Tournier, Jacques-Donald&lt;/author&gt;&lt;author&gt;Calamante, Fernando&lt;/author&gt;&lt;author&gt;Connelly, Alan&lt;/author&gt;&lt;/authors&gt;&lt;/contributors&gt;&lt;titles&gt;&lt;title&gt;SIFT2: Enabling dense quantitative assessment of brain white matter connectivity using streamlines tractography&lt;/title&gt;&lt;secondary-title&gt;Neuroimage&lt;/secondary-title&gt;&lt;/titles&gt;&lt;periodical&gt;&lt;full-title&gt;Neuroimage&lt;/full-title&gt;&lt;/periodical&gt;&lt;pages&gt;338-351&lt;/pages&gt;&lt;volume&gt;119&lt;/volume&gt;&lt;dates&gt;&lt;year&gt;2015&lt;/year&gt;&lt;/dates&gt;&lt;isbn&gt;1053-8119&lt;/isbn&gt;&lt;urls&gt;&lt;/urls&gt;&lt;/record&gt;&lt;/Cite&gt;&lt;/EndNote&gt;</w:instrText>
      </w:r>
      <w:r w:rsidR="00B016F6"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22</w:t>
      </w:r>
      <w:r w:rsidR="00B016F6" w:rsidRPr="00796B0C">
        <w:rPr>
          <w:rFonts w:ascii="Arial" w:hAnsi="Arial" w:cs="Arial"/>
          <w:sz w:val="24"/>
          <w:szCs w:val="24"/>
          <w:lang w:val="en-US"/>
        </w:rPr>
        <w:fldChar w:fldCharType="end"/>
      </w:r>
      <w:r w:rsidRPr="00796B0C">
        <w:rPr>
          <w:rFonts w:ascii="Arial" w:hAnsi="Arial" w:cs="Arial"/>
          <w:sz w:val="24"/>
          <w:szCs w:val="24"/>
          <w:lang w:val="en-US"/>
        </w:rPr>
        <w:t xml:space="preserve">, and </w:t>
      </w:r>
      <w:r w:rsidR="004A0987" w:rsidRPr="00796B0C">
        <w:rPr>
          <w:rFonts w:ascii="Arial" w:hAnsi="Arial" w:cs="Arial"/>
          <w:sz w:val="24"/>
          <w:szCs w:val="24"/>
          <w:lang w:val="en-US"/>
        </w:rPr>
        <w:t>streamlines counts were</w:t>
      </w:r>
      <w:r w:rsidRPr="00796B0C">
        <w:rPr>
          <w:rFonts w:ascii="Arial" w:hAnsi="Arial" w:cs="Arial"/>
          <w:sz w:val="24"/>
          <w:szCs w:val="24"/>
          <w:lang w:val="en-US"/>
        </w:rPr>
        <w:t xml:space="preserve"> summed for each connection in the </w:t>
      </w:r>
      <w:r w:rsidR="003C3993" w:rsidRPr="00796B0C">
        <w:rPr>
          <w:rFonts w:ascii="Arial" w:hAnsi="Arial" w:cs="Arial"/>
          <w:sz w:val="24"/>
          <w:szCs w:val="24"/>
          <w:lang w:val="en-US"/>
        </w:rPr>
        <w:t>4</w:t>
      </w:r>
      <w:r w:rsidRPr="00796B0C">
        <w:rPr>
          <w:rFonts w:ascii="Arial" w:hAnsi="Arial" w:cs="Arial"/>
          <w:sz w:val="24"/>
          <w:szCs w:val="24"/>
          <w:lang w:val="en-US"/>
        </w:rPr>
        <w:t>00+4-node parcellation mentioned above, resulting in a</w:t>
      </w:r>
      <w:r w:rsidR="00B016F6" w:rsidRPr="00796B0C">
        <w:rPr>
          <w:rFonts w:ascii="Arial" w:hAnsi="Arial" w:cs="Arial"/>
          <w:sz w:val="24"/>
          <w:szCs w:val="24"/>
          <w:lang w:val="en-US"/>
        </w:rPr>
        <w:t xml:space="preserve"> connectome for each subject</w:t>
      </w:r>
      <w:r w:rsidRPr="00796B0C">
        <w:rPr>
          <w:rFonts w:ascii="Arial" w:hAnsi="Arial" w:cs="Arial"/>
          <w:sz w:val="24"/>
          <w:szCs w:val="24"/>
          <w:lang w:val="en-US"/>
        </w:rPr>
        <w:t xml:space="preserve">. </w:t>
      </w:r>
      <w:r w:rsidR="00B016F6" w:rsidRPr="00796B0C">
        <w:rPr>
          <w:rFonts w:ascii="Arial" w:hAnsi="Arial" w:cs="Arial"/>
          <w:sz w:val="24"/>
          <w:szCs w:val="24"/>
          <w:lang w:val="en-US"/>
        </w:rPr>
        <w:t xml:space="preserve">Consistency-based thresholding of connection weights was </w:t>
      </w:r>
      <w:r w:rsidR="009C167B" w:rsidRPr="00796B0C">
        <w:rPr>
          <w:rFonts w:ascii="Arial" w:hAnsi="Arial" w:cs="Arial"/>
          <w:sz w:val="24"/>
          <w:szCs w:val="24"/>
          <w:lang w:val="en-US"/>
        </w:rPr>
        <w:t xml:space="preserve">then </w:t>
      </w:r>
      <w:r w:rsidR="00B016F6" w:rsidRPr="00796B0C">
        <w:rPr>
          <w:rFonts w:ascii="Arial" w:hAnsi="Arial" w:cs="Arial"/>
          <w:sz w:val="24"/>
          <w:szCs w:val="24"/>
          <w:lang w:val="en-US"/>
        </w:rPr>
        <w:t>applied across groups to filter out spurious connections</w:t>
      </w:r>
      <w:r w:rsidR="00C20BAD" w:rsidRPr="00796B0C">
        <w:rPr>
          <w:rFonts w:ascii="Arial" w:hAnsi="Arial" w:cs="Arial"/>
          <w:sz w:val="24"/>
          <w:szCs w:val="24"/>
          <w:lang w:val="en-US"/>
        </w:rPr>
        <w:t xml:space="preserve"> </w:t>
      </w:r>
      <w:r w:rsidR="00B016F6"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&lt;EndNote&gt;&lt;Cite&gt;&lt;Author&gt;Roberts&lt;/Author&gt;&lt;Year&gt;2017&lt;/Year&gt;&lt;RecNum&gt;74&lt;/RecNum&gt;&lt;DisplayText&gt;&lt;style face="superscript"&gt;23&lt;/style&gt;&lt;/DisplayText&gt;&lt;record&gt;&lt;rec-number&gt;74&lt;/rec-number&gt;&lt;foreign-keys&gt;&lt;key app="EN" db-id="2feptaav7ea5ryev2xz52d9uww5vr50trrv5" timestamp="1611891136"&gt;74&lt;/key&gt;&lt;/foreign-keys&gt;&lt;ref-type name="Journal Article"&gt;17&lt;/ref-type&gt;&lt;contributors&gt;&lt;authors&gt;&lt;author&gt;Roberts, James A&lt;/author&gt;&lt;author&gt;Perry, Alistair&lt;/author&gt;&lt;author&gt;Roberts, Gloria&lt;/author&gt;&lt;author&gt;Mitchell, Philip B&lt;/author&gt;&lt;author&gt;Breakspear, Michael&lt;/author&gt;&lt;/authors&gt;&lt;/contributors&gt;&lt;titles&gt;&lt;title&gt;Consistency-based thresholding of the human connectome&lt;/title&gt;&lt;secondary-title&gt;NeuroImage&lt;/secondary-title&gt;&lt;/titles&gt;&lt;periodical&gt;&lt;full-title&gt;Neuroimage&lt;/full-title&gt;&lt;/periodical&gt;&lt;pages&gt;118-129&lt;/pages&gt;&lt;volume&gt;145&lt;/volume&gt;&lt;dates&gt;&lt;year&gt;2017&lt;/year&gt;&lt;/dates&gt;&lt;isbn&gt;1053-8119&lt;/isbn&gt;&lt;urls&gt;&lt;/urls&gt;&lt;/record&gt;&lt;/Cite&gt;&lt;/EndNote&gt;</w:instrText>
      </w:r>
      <w:r w:rsidR="00B016F6"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23</w:t>
      </w:r>
      <w:r w:rsidR="00B016F6" w:rsidRPr="00796B0C">
        <w:rPr>
          <w:rFonts w:ascii="Arial" w:hAnsi="Arial" w:cs="Arial"/>
          <w:sz w:val="24"/>
          <w:szCs w:val="24"/>
          <w:lang w:val="en-US"/>
        </w:rPr>
        <w:fldChar w:fldCharType="end"/>
      </w:r>
      <w:r w:rsidR="00B016F6" w:rsidRPr="00796B0C">
        <w:rPr>
          <w:rFonts w:ascii="Arial" w:hAnsi="Arial" w:cs="Arial"/>
          <w:sz w:val="24"/>
          <w:szCs w:val="24"/>
          <w:lang w:val="en-US"/>
        </w:rPr>
        <w:t>. A density threshold of 10% was chosen, keeping the top 10% most consistent.</w:t>
      </w:r>
      <w:r w:rsidR="009C167B" w:rsidRPr="00796B0C">
        <w:rPr>
          <w:rFonts w:ascii="Arial" w:hAnsi="Arial" w:cs="Arial"/>
          <w:sz w:val="24"/>
          <w:szCs w:val="24"/>
          <w:lang w:val="en-US"/>
        </w:rPr>
        <w:t xml:space="preserve"> </w:t>
      </w:r>
      <w:r w:rsidR="00B016F6" w:rsidRPr="00796B0C">
        <w:rPr>
          <w:rFonts w:ascii="Arial" w:hAnsi="Arial" w:cs="Arial"/>
          <w:sz w:val="24"/>
          <w:szCs w:val="24"/>
          <w:lang w:val="en-US"/>
        </w:rPr>
        <w:t xml:space="preserve">Connection length matrices were computed from the weighted </w:t>
      </w:r>
      <w:r w:rsidR="00E331B1" w:rsidRPr="00796B0C">
        <w:rPr>
          <w:rFonts w:ascii="Arial" w:hAnsi="Arial" w:cs="Arial"/>
          <w:sz w:val="24"/>
          <w:szCs w:val="24"/>
          <w:lang w:val="en-US"/>
        </w:rPr>
        <w:t>fiber</w:t>
      </w:r>
      <w:r w:rsidR="00B016F6" w:rsidRPr="00796B0C">
        <w:rPr>
          <w:rFonts w:ascii="Arial" w:hAnsi="Arial" w:cs="Arial"/>
          <w:sz w:val="24"/>
          <w:szCs w:val="24"/>
          <w:lang w:val="en-US"/>
        </w:rPr>
        <w:t xml:space="preserve"> density to </w:t>
      </w:r>
      <w:r w:rsidR="00B016F6" w:rsidRPr="00796B0C">
        <w:rPr>
          <w:rFonts w:ascii="Arial" w:eastAsiaTheme="minorEastAsia" w:hAnsi="Arial" w:cs="Arial"/>
          <w:sz w:val="24"/>
          <w:szCs w:val="24"/>
          <w:lang w:val="en-US"/>
        </w:rPr>
        <w:t xml:space="preserve">ensure </w:t>
      </w:r>
      <w:r w:rsidR="00B016F6" w:rsidRPr="00796B0C">
        <w:rPr>
          <w:rFonts w:ascii="Arial" w:eastAsiaTheme="minorEastAsia" w:hAnsi="Arial" w:cs="Arial"/>
          <w:sz w:val="24"/>
          <w:szCs w:val="24"/>
          <w:lang w:val="en-US"/>
        </w:rPr>
        <w:lastRenderedPageBreak/>
        <w:t>log-normally distributed connection lengths and attenuation of extreme connection weights</w:t>
      </w:r>
      <w:r w:rsidR="00C20BAD" w:rsidRPr="00796B0C">
        <w:rPr>
          <w:rFonts w:ascii="Arial" w:eastAsiaTheme="minorEastAsia" w:hAnsi="Arial" w:cs="Arial"/>
          <w:sz w:val="24"/>
          <w:szCs w:val="24"/>
          <w:lang w:val="en-US"/>
        </w:rPr>
        <w:t xml:space="preserve"> </w:t>
      </w:r>
      <w:r w:rsidR="00B016F6" w:rsidRPr="00796B0C">
        <w:rPr>
          <w:rFonts w:ascii="Arial" w:eastAsiaTheme="minorEastAsia" w:hAnsi="Arial" w:cs="Arial"/>
          <w:sz w:val="24"/>
          <w:szCs w:val="24"/>
          <w:lang w:val="en-US"/>
        </w:rPr>
        <w:fldChar w:fldCharType="begin"/>
      </w:r>
      <w:r w:rsidR="00765A48" w:rsidRPr="00796B0C">
        <w:rPr>
          <w:rFonts w:ascii="Arial" w:eastAsiaTheme="minorEastAsia" w:hAnsi="Arial" w:cs="Arial"/>
          <w:sz w:val="24"/>
          <w:szCs w:val="24"/>
          <w:lang w:val="en-US"/>
        </w:rPr>
        <w:instrText xml:space="preserve"> ADDIN EN.CITE &lt;EndNote&gt;&lt;Cite&gt;&lt;Author&gt;Seguin&lt;/Author&gt;&lt;Year&gt;2018&lt;/Year&gt;&lt;RecNum&gt;68&lt;/RecNum&gt;&lt;DisplayText&gt;&lt;style face="superscript"&gt;24&lt;/style&gt;&lt;/DisplayText&gt;&lt;record&gt;&lt;rec-number&gt;68&lt;/rec-number&gt;&lt;foreign-keys&gt;&lt;key app="EN" db-id="2feptaav7ea5ryev2xz52d9uww5vr50trrv5" timestamp="1609380645"&gt;68&lt;/key&gt;&lt;/foreign-keys&gt;&lt;ref-type name="Journal Article"&gt;17&lt;/ref-type&gt;&lt;contributors&gt;&lt;authors&gt;&lt;author&gt;Seguin, Caio&lt;/author&gt;&lt;author&gt;Van Den Heuvel, Martijn P&lt;/author&gt;&lt;author&gt;Zalesky, Andrew&lt;/author&gt;&lt;/authors&gt;&lt;/contributors&gt;&lt;titles&gt;&lt;title&gt;Navigation of brain networks&lt;/title&gt;&lt;secondary-title&gt;Proceedings of the National Academy of Sciences&lt;/secondary-title&gt;&lt;/titles&gt;&lt;periodical&gt;&lt;full-title&gt;Proceedings of the National Academy of Sciences&lt;/full-title&gt;&lt;/periodical&gt;&lt;pages&gt;6297-6302&lt;/pages&gt;&lt;volume&gt;115&lt;/volume&gt;&lt;number&gt;24&lt;/number&gt;&lt;dates&gt;&lt;year&gt;2018&lt;/year&gt;&lt;/dates&gt;&lt;isbn&gt;0027-8424&lt;/isbn&gt;&lt;urls&gt;&lt;/urls&gt;&lt;/record&gt;&lt;/Cite&gt;&lt;/EndNote&gt;</w:instrText>
      </w:r>
      <w:r w:rsidR="00B016F6" w:rsidRPr="00796B0C">
        <w:rPr>
          <w:rFonts w:ascii="Arial" w:eastAsiaTheme="minorEastAsia" w:hAnsi="Arial" w:cs="Arial"/>
          <w:sz w:val="24"/>
          <w:szCs w:val="24"/>
          <w:lang w:val="en-US"/>
        </w:rPr>
        <w:fldChar w:fldCharType="separate"/>
      </w:r>
      <w:r w:rsidR="00765A48" w:rsidRPr="00796B0C">
        <w:rPr>
          <w:rFonts w:ascii="Arial" w:eastAsiaTheme="minorEastAsia" w:hAnsi="Arial" w:cs="Arial"/>
          <w:noProof/>
          <w:sz w:val="24"/>
          <w:szCs w:val="24"/>
          <w:vertAlign w:val="superscript"/>
          <w:lang w:val="en-US"/>
        </w:rPr>
        <w:t>24</w:t>
      </w:r>
      <w:r w:rsidR="00B016F6" w:rsidRPr="00796B0C">
        <w:rPr>
          <w:rFonts w:ascii="Arial" w:eastAsiaTheme="minorEastAsia" w:hAnsi="Arial" w:cs="Arial"/>
          <w:sz w:val="24"/>
          <w:szCs w:val="24"/>
          <w:lang w:val="en-US"/>
        </w:rPr>
        <w:fldChar w:fldCharType="end"/>
      </w:r>
      <w:r w:rsidR="00B016F6" w:rsidRPr="00796B0C">
        <w:rPr>
          <w:rFonts w:ascii="Arial" w:eastAsiaTheme="minorEastAsia" w:hAnsi="Arial" w:cs="Arial"/>
          <w:sz w:val="24"/>
          <w:szCs w:val="24"/>
          <w:lang w:val="en-US"/>
        </w:rPr>
        <w:t xml:space="preserve">. Physical connection distance matrices were computed as the Euclidean distance between the centroids of each node in the 400+4 parcellation. </w:t>
      </w:r>
    </w:p>
    <w:p w14:paraId="1B44D89A" w14:textId="745FB3C8" w:rsidR="5596517F" w:rsidRPr="00796B0C" w:rsidRDefault="5596517F" w:rsidP="002F058B">
      <w:pPr>
        <w:spacing w:line="480" w:lineRule="auto"/>
        <w:jc w:val="both"/>
        <w:rPr>
          <w:rFonts w:ascii="Arial" w:eastAsiaTheme="minorEastAsia" w:hAnsi="Arial" w:cs="Arial"/>
          <w:sz w:val="24"/>
          <w:szCs w:val="24"/>
          <w:lang w:val="en-US"/>
        </w:rPr>
      </w:pPr>
      <w:r w:rsidRPr="00796B0C">
        <w:rPr>
          <w:rFonts w:ascii="Arial" w:eastAsiaTheme="minorEastAsia" w:hAnsi="Arial" w:cs="Arial"/>
          <w:sz w:val="24"/>
          <w:szCs w:val="24"/>
          <w:lang w:val="en-US"/>
        </w:rPr>
        <w:t>Navigation on these networks was performed on a subject level using each converted connection-length matrix and matching Euclidean distance matrix</w:t>
      </w:r>
      <w:r w:rsidR="00EA22AC" w:rsidRPr="00796B0C">
        <w:rPr>
          <w:rFonts w:ascii="Arial" w:eastAsiaTheme="minorEastAsia" w:hAnsi="Arial" w:cs="Arial"/>
          <w:sz w:val="24"/>
          <w:szCs w:val="24"/>
          <w:lang w:val="en-US"/>
        </w:rPr>
        <w:t xml:space="preserve"> (</w:t>
      </w:r>
      <w:proofErr w:type="spellStart"/>
      <w:r w:rsidR="00EA22AC" w:rsidRPr="00796B0C">
        <w:rPr>
          <w:rFonts w:ascii="Arial" w:hAnsi="Arial" w:cs="Arial"/>
          <w:sz w:val="24"/>
          <w:szCs w:val="24"/>
          <w:lang w:val="en-US"/>
        </w:rPr>
        <w:t>navigation_wu.m</w:t>
      </w:r>
      <w:proofErr w:type="spellEnd"/>
      <w:r w:rsidR="00EA22AC" w:rsidRPr="00796B0C">
        <w:rPr>
          <w:rFonts w:ascii="Arial" w:hAnsi="Arial" w:cs="Arial"/>
          <w:sz w:val="24"/>
          <w:szCs w:val="24"/>
          <w:lang w:val="en-US"/>
        </w:rPr>
        <w:t xml:space="preserve"> in brain connectivity toolbox</w:t>
      </w:r>
      <w:r w:rsidR="00FF5FDB" w:rsidRPr="00796B0C">
        <w:rPr>
          <w:rFonts w:ascii="Arial" w:hAnsi="Arial" w:cs="Arial"/>
          <w:sz w:val="24"/>
          <w:szCs w:val="24"/>
          <w:lang w:val="en-US"/>
        </w:rPr>
        <w:t>)</w:t>
      </w:r>
      <w:r w:rsidR="00C20BAD" w:rsidRPr="00796B0C">
        <w:rPr>
          <w:rFonts w:ascii="Arial" w:hAnsi="Arial" w:cs="Arial"/>
          <w:sz w:val="24"/>
          <w:szCs w:val="24"/>
          <w:lang w:val="en-US"/>
        </w:rPr>
        <w:t xml:space="preserve"> </w:t>
      </w:r>
      <w:r w:rsidR="00EA22AC"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&lt;EndNote&gt;&lt;Cite&gt;&lt;Author&gt;Rubinov&lt;/Author&gt;&lt;Year&gt;2010&lt;/Year&gt;&lt;RecNum&gt;86&lt;/RecNum&gt;&lt;DisplayText&gt;&lt;style face="superscript"&gt;25&lt;/style&gt;&lt;/DisplayText&gt;&lt;record&gt;&lt;rec-number&gt;86&lt;/rec-number&gt;&lt;foreign-keys&gt;&lt;key app="EN" db-id="2feptaav7ea5ryev2xz52d9uww5vr50trrv5" timestamp="1620862596"&gt;86&lt;/key&gt;&lt;/foreign-keys&gt;&lt;ref-type name="Journal Article"&gt;17&lt;/ref-type&gt;&lt;contributors&gt;&lt;authors&gt;&lt;author&gt;Rubinov, Mikail&lt;/author&gt;&lt;author&gt;Sporns, Olaf&lt;/author&gt;&lt;/authors&gt;&lt;/contributors&gt;&lt;titles&gt;&lt;title&gt;Complex network measures of brain connectivity: uses and interpretations&lt;/title&gt;&lt;secondary-title&gt;Neuroimage&lt;/secondary-title&gt;&lt;/titles&gt;&lt;periodical&gt;&lt;full-title&gt;Neuroimage&lt;/full-title&gt;&lt;/periodical&gt;&lt;pages&gt;1059-1069&lt;/pages&gt;&lt;volume&gt;52&lt;/volume&gt;&lt;number&gt;3&lt;/number&gt;&lt;dates&gt;&lt;year&gt;2010&lt;/year&gt;&lt;/dates&gt;&lt;isbn&gt;1053-8119&lt;/isbn&gt;&lt;urls&gt;&lt;/urls&gt;&lt;/record&gt;&lt;/Cite&gt;&lt;/EndNote&gt;</w:instrText>
      </w:r>
      <w:r w:rsidR="00EA22AC"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25</w:t>
      </w:r>
      <w:r w:rsidR="00EA22AC" w:rsidRPr="00796B0C">
        <w:rPr>
          <w:rFonts w:ascii="Arial" w:hAnsi="Arial" w:cs="Arial"/>
          <w:sz w:val="24"/>
          <w:szCs w:val="24"/>
          <w:lang w:val="en-US"/>
        </w:rPr>
        <w:fldChar w:fldCharType="end"/>
      </w:r>
      <w:r w:rsidRPr="00796B0C">
        <w:rPr>
          <w:rFonts w:ascii="Arial" w:eastAsiaTheme="minorEastAsia" w:hAnsi="Arial" w:cs="Arial"/>
          <w:sz w:val="24"/>
          <w:szCs w:val="24"/>
          <w:lang w:val="en-US"/>
        </w:rPr>
        <w:t>. From this</w:t>
      </w:r>
      <w:r w:rsidR="009C167B" w:rsidRPr="00796B0C">
        <w:rPr>
          <w:rFonts w:ascii="Arial" w:eastAsiaTheme="minorEastAsia" w:hAnsi="Arial" w:cs="Arial"/>
          <w:sz w:val="24"/>
          <w:szCs w:val="24"/>
          <w:lang w:val="en-US"/>
        </w:rPr>
        <w:t xml:space="preserve"> three metrics were derived;</w:t>
      </w:r>
      <w:r w:rsidRPr="00796B0C">
        <w:rPr>
          <w:rFonts w:ascii="Arial" w:eastAsiaTheme="minorEastAsia" w:hAnsi="Arial" w:cs="Arial"/>
          <w:sz w:val="24"/>
          <w:szCs w:val="24"/>
          <w:lang w:val="en-US"/>
        </w:rPr>
        <w:t xml:space="preserve"> the navigation path distance between DCM node pairs</w:t>
      </w:r>
      <w:r w:rsidR="009C167B" w:rsidRPr="00796B0C">
        <w:rPr>
          <w:rFonts w:ascii="Arial" w:eastAsiaTheme="minorEastAsia" w:hAnsi="Arial" w:cs="Arial"/>
          <w:sz w:val="24"/>
          <w:szCs w:val="24"/>
          <w:lang w:val="en-US"/>
        </w:rPr>
        <w:t xml:space="preserve"> the</w:t>
      </w:r>
      <w:r w:rsidRPr="00796B0C">
        <w:rPr>
          <w:rFonts w:ascii="Arial" w:eastAsiaTheme="minorEastAsia" w:hAnsi="Arial" w:cs="Arial"/>
          <w:sz w:val="24"/>
          <w:szCs w:val="24"/>
          <w:lang w:val="en-US"/>
        </w:rPr>
        <w:t xml:space="preserve"> sum of connection weights along the path</w:t>
      </w:r>
      <w:r w:rsidR="009C167B" w:rsidRPr="00796B0C">
        <w:rPr>
          <w:rFonts w:ascii="Arial" w:eastAsiaTheme="minorEastAsia" w:hAnsi="Arial" w:cs="Arial"/>
          <w:sz w:val="24"/>
          <w:szCs w:val="24"/>
          <w:lang w:val="en-US"/>
        </w:rPr>
        <w:t>;</w:t>
      </w:r>
      <w:r w:rsidRPr="00796B0C">
        <w:rPr>
          <w:rFonts w:ascii="Arial" w:eastAsiaTheme="minorEastAsia" w:hAnsi="Arial" w:cs="Arial"/>
          <w:sz w:val="24"/>
          <w:szCs w:val="24"/>
          <w:lang w:val="en-US"/>
        </w:rPr>
        <w:t xml:space="preserve"> and the number of binary jumps between nodes along the path.</w:t>
      </w:r>
    </w:p>
    <w:p w14:paraId="7370F2A8" w14:textId="03B5DC6E" w:rsidR="5596517F" w:rsidRPr="00796B0C" w:rsidRDefault="5596517F" w:rsidP="002F058B">
      <w:pPr>
        <w:spacing w:line="480" w:lineRule="auto"/>
        <w:jc w:val="both"/>
        <w:rPr>
          <w:rFonts w:ascii="Arial" w:eastAsia="Calibri" w:hAnsi="Arial" w:cs="Arial"/>
          <w:sz w:val="24"/>
          <w:szCs w:val="24"/>
          <w:lang w:val="en-US"/>
        </w:rPr>
      </w:pPr>
      <w:r w:rsidRPr="00796B0C">
        <w:rPr>
          <w:rFonts w:ascii="Arial" w:eastAsia="Calibri" w:hAnsi="Arial" w:cs="Arial"/>
          <w:sz w:val="24"/>
          <w:szCs w:val="24"/>
          <w:u w:val="single"/>
          <w:lang w:val="en-US"/>
        </w:rPr>
        <w:t>Task-related fMRI: Paradigm, analysis and modelling</w:t>
      </w:r>
    </w:p>
    <w:p w14:paraId="784805FD" w14:textId="29C855AF" w:rsidR="5596517F" w:rsidRPr="00796B0C" w:rsidRDefault="5596517F" w:rsidP="002F058B">
      <w:pPr>
        <w:spacing w:line="480" w:lineRule="auto"/>
        <w:jc w:val="both"/>
        <w:rPr>
          <w:rFonts w:ascii="Arial" w:eastAsia="Calibri" w:hAnsi="Arial" w:cs="Arial"/>
          <w:color w:val="333333"/>
          <w:sz w:val="24"/>
          <w:szCs w:val="24"/>
          <w:lang w:val="en-US"/>
        </w:rPr>
      </w:pPr>
      <w:r w:rsidRPr="00796B0C">
        <w:rPr>
          <w:rFonts w:ascii="Arial" w:eastAsia="Calibri" w:hAnsi="Arial" w:cs="Arial"/>
          <w:color w:val="333333"/>
          <w:sz w:val="24"/>
          <w:szCs w:val="24"/>
          <w:lang w:val="en-US"/>
        </w:rPr>
        <w:t xml:space="preserve">Statistical inference was performed using a </w:t>
      </w:r>
      <w:r w:rsidR="00CB6AE7" w:rsidRPr="00796B0C">
        <w:rPr>
          <w:rFonts w:ascii="Arial" w:eastAsia="Calibri" w:hAnsi="Arial" w:cs="Arial"/>
          <w:color w:val="333333"/>
          <w:sz w:val="24"/>
          <w:szCs w:val="24"/>
          <w:lang w:val="en-US"/>
        </w:rPr>
        <w:t xml:space="preserve">cluster-forming </w:t>
      </w:r>
      <w:r w:rsidRPr="00796B0C">
        <w:rPr>
          <w:rFonts w:ascii="Arial" w:eastAsia="Calibri" w:hAnsi="Arial" w:cs="Arial"/>
          <w:color w:val="333333"/>
          <w:sz w:val="24"/>
          <w:szCs w:val="24"/>
          <w:lang w:val="en-US"/>
        </w:rPr>
        <w:t>height threshold of p</w:t>
      </w:r>
      <w:r w:rsidR="008A548C" w:rsidRPr="00796B0C">
        <w:rPr>
          <w:rFonts w:ascii="Arial" w:eastAsia="Calibri" w:hAnsi="Arial" w:cs="Arial"/>
          <w:color w:val="333333"/>
          <w:sz w:val="24"/>
          <w:szCs w:val="24"/>
          <w:lang w:val="en-US"/>
        </w:rPr>
        <w:t xml:space="preserve"> </w:t>
      </w:r>
      <w:r w:rsidRPr="00796B0C">
        <w:rPr>
          <w:rFonts w:ascii="Arial" w:eastAsia="Calibri" w:hAnsi="Arial" w:cs="Arial"/>
          <w:color w:val="333333"/>
          <w:sz w:val="24"/>
          <w:szCs w:val="24"/>
          <w:lang w:val="en-US"/>
        </w:rPr>
        <w:t>&lt;</w:t>
      </w:r>
      <w:r w:rsidR="008A548C" w:rsidRPr="00796B0C">
        <w:rPr>
          <w:rFonts w:ascii="Arial" w:eastAsia="Calibri" w:hAnsi="Arial" w:cs="Arial"/>
          <w:color w:val="333333"/>
          <w:sz w:val="24"/>
          <w:szCs w:val="24"/>
          <w:lang w:val="en-US"/>
        </w:rPr>
        <w:t xml:space="preserve"> </w:t>
      </w:r>
      <w:r w:rsidRPr="00796B0C">
        <w:rPr>
          <w:rFonts w:ascii="Arial" w:eastAsia="Calibri" w:hAnsi="Arial" w:cs="Arial"/>
          <w:color w:val="333333"/>
          <w:sz w:val="24"/>
          <w:szCs w:val="24"/>
          <w:lang w:val="en-US"/>
        </w:rPr>
        <w:t>0.0</w:t>
      </w:r>
      <w:r w:rsidR="008A548C" w:rsidRPr="00796B0C">
        <w:rPr>
          <w:rFonts w:ascii="Arial" w:eastAsia="Calibri" w:hAnsi="Arial" w:cs="Arial"/>
          <w:color w:val="333333"/>
          <w:sz w:val="24"/>
          <w:szCs w:val="24"/>
          <w:lang w:val="en-US"/>
        </w:rPr>
        <w:t>0</w:t>
      </w:r>
      <w:r w:rsidRPr="00796B0C">
        <w:rPr>
          <w:rFonts w:ascii="Arial" w:eastAsia="Calibri" w:hAnsi="Arial" w:cs="Arial"/>
          <w:color w:val="333333"/>
          <w:sz w:val="24"/>
          <w:szCs w:val="24"/>
          <w:lang w:val="en-US"/>
        </w:rPr>
        <w:t>1 uncorrected</w:t>
      </w:r>
      <w:r w:rsidR="008A548C" w:rsidRPr="00796B0C">
        <w:rPr>
          <w:rFonts w:ascii="Arial" w:eastAsia="Calibri" w:hAnsi="Arial" w:cs="Arial"/>
          <w:color w:val="333333"/>
          <w:sz w:val="24"/>
          <w:szCs w:val="24"/>
          <w:lang w:val="en-US"/>
        </w:rPr>
        <w:t xml:space="preserve">. </w:t>
      </w:r>
      <w:r w:rsidRPr="00796B0C">
        <w:rPr>
          <w:rFonts w:ascii="Arial" w:eastAsia="Calibri" w:hAnsi="Arial" w:cs="Arial"/>
          <w:color w:val="333333"/>
          <w:sz w:val="24"/>
          <w:szCs w:val="24"/>
          <w:lang w:val="en-US"/>
        </w:rPr>
        <w:t>However</w:t>
      </w:r>
      <w:r w:rsidR="005D3563" w:rsidRPr="00796B0C">
        <w:rPr>
          <w:rFonts w:ascii="Arial" w:eastAsia="Calibri" w:hAnsi="Arial" w:cs="Arial"/>
          <w:color w:val="333333"/>
          <w:sz w:val="24"/>
          <w:szCs w:val="24"/>
          <w:lang w:val="en-US"/>
        </w:rPr>
        <w:t>,</w:t>
      </w:r>
      <w:r w:rsidRPr="00796B0C">
        <w:rPr>
          <w:rFonts w:ascii="Arial" w:eastAsia="Calibri" w:hAnsi="Arial" w:cs="Arial"/>
          <w:color w:val="333333"/>
          <w:sz w:val="24"/>
          <w:szCs w:val="24"/>
          <w:lang w:val="en-US"/>
        </w:rPr>
        <w:t xml:space="preserve"> the ensuing effects were also highly significant with the default cluster-forming threshold, although many of the clusters were confluent in extent.</w:t>
      </w:r>
      <w:r w:rsidR="00990655" w:rsidRPr="00796B0C">
        <w:rPr>
          <w:rFonts w:ascii="Arial" w:eastAsia="Calibri" w:hAnsi="Arial" w:cs="Arial"/>
          <w:color w:val="333333"/>
          <w:sz w:val="24"/>
          <w:szCs w:val="24"/>
          <w:lang w:val="en-US"/>
        </w:rPr>
        <w:t xml:space="preserve">  For example, the anterior cingulate cortex (ACC) was confluent with the bilateral supplementary motor areas (SMA).  In this instance, the ACC cluster maxima was isolated from the SMA using a</w:t>
      </w:r>
      <w:r w:rsidR="00DC2F9E" w:rsidRPr="00796B0C">
        <w:rPr>
          <w:rFonts w:ascii="Arial" w:eastAsia="Calibri" w:hAnsi="Arial" w:cs="Arial"/>
          <w:color w:val="333333"/>
          <w:sz w:val="24"/>
          <w:szCs w:val="24"/>
          <w:lang w:val="en-US"/>
        </w:rPr>
        <w:t>n extremely stringent cluster-forming height threshold</w:t>
      </w:r>
      <w:r w:rsidR="00990655" w:rsidRPr="00796B0C">
        <w:rPr>
          <w:rFonts w:ascii="Arial" w:eastAsia="Calibri" w:hAnsi="Arial" w:cs="Arial"/>
          <w:color w:val="333333"/>
          <w:sz w:val="24"/>
          <w:szCs w:val="24"/>
          <w:lang w:val="en-US"/>
        </w:rPr>
        <w:t xml:space="preserve"> of p</w:t>
      </w:r>
      <w:r w:rsidR="008A548C" w:rsidRPr="00796B0C">
        <w:rPr>
          <w:rFonts w:ascii="Arial" w:eastAsia="Calibri" w:hAnsi="Arial" w:cs="Arial"/>
          <w:color w:val="333333"/>
          <w:sz w:val="24"/>
          <w:szCs w:val="24"/>
          <w:lang w:val="en-US"/>
        </w:rPr>
        <w:t xml:space="preserve"> </w:t>
      </w:r>
      <w:r w:rsidR="00990655" w:rsidRPr="00796B0C">
        <w:rPr>
          <w:rFonts w:ascii="Arial" w:eastAsia="Calibri" w:hAnsi="Arial" w:cs="Arial"/>
          <w:color w:val="333333"/>
          <w:sz w:val="24"/>
          <w:szCs w:val="24"/>
          <w:lang w:val="en-US"/>
        </w:rPr>
        <w:t>&lt;</w:t>
      </w:r>
      <w:r w:rsidR="008A548C" w:rsidRPr="00796B0C">
        <w:rPr>
          <w:rFonts w:ascii="Arial" w:eastAsia="Calibri" w:hAnsi="Arial" w:cs="Arial"/>
          <w:color w:val="333333"/>
          <w:sz w:val="24"/>
          <w:szCs w:val="24"/>
          <w:lang w:val="en-US"/>
        </w:rPr>
        <w:t xml:space="preserve"> </w:t>
      </w:r>
      <w:r w:rsidR="00990655" w:rsidRPr="00796B0C">
        <w:rPr>
          <w:rFonts w:ascii="Arial" w:eastAsia="Calibri" w:hAnsi="Arial" w:cs="Arial"/>
          <w:color w:val="333333"/>
          <w:sz w:val="24"/>
          <w:szCs w:val="24"/>
          <w:lang w:val="en-US"/>
        </w:rPr>
        <w:t>0.00005 FWE.</w:t>
      </w:r>
      <w:r w:rsidR="00726AB9" w:rsidRPr="00796B0C">
        <w:rPr>
          <w:rFonts w:ascii="Arial" w:eastAsia="Calibri" w:hAnsi="Arial" w:cs="Arial"/>
          <w:color w:val="333333"/>
          <w:sz w:val="24"/>
          <w:szCs w:val="24"/>
          <w:lang w:val="en-US"/>
        </w:rPr>
        <w:t xml:space="preserve">  </w:t>
      </w:r>
    </w:p>
    <w:p w14:paraId="26B76CEE" w14:textId="26C9CFC0" w:rsidR="005D3563" w:rsidRPr="00796B0C" w:rsidRDefault="005D3563" w:rsidP="002F058B">
      <w:pPr>
        <w:spacing w:line="480" w:lineRule="auto"/>
        <w:jc w:val="both"/>
        <w:rPr>
          <w:rFonts w:ascii="Arial" w:hAnsi="Arial" w:cs="Arial"/>
          <w:sz w:val="24"/>
          <w:szCs w:val="24"/>
          <w:lang w:val="en-US"/>
        </w:rPr>
      </w:pPr>
      <w:r w:rsidRPr="00796B0C">
        <w:rPr>
          <w:rFonts w:ascii="Arial" w:hAnsi="Arial" w:cs="Arial"/>
          <w:sz w:val="24"/>
          <w:szCs w:val="24"/>
          <w:lang w:val="en-US"/>
        </w:rPr>
        <w:t xml:space="preserve">The BOLD time series for the DCM </w:t>
      </w:r>
      <w:r w:rsidR="000E41B6" w:rsidRPr="00796B0C">
        <w:rPr>
          <w:rFonts w:ascii="Arial" w:hAnsi="Arial" w:cs="Arial"/>
          <w:sz w:val="24"/>
          <w:szCs w:val="24"/>
          <w:lang w:val="en-US"/>
        </w:rPr>
        <w:t xml:space="preserve">nodes were then </w:t>
      </w:r>
      <w:r w:rsidRPr="00796B0C">
        <w:rPr>
          <w:rFonts w:ascii="Arial" w:hAnsi="Arial" w:cs="Arial"/>
          <w:sz w:val="24"/>
          <w:szCs w:val="24"/>
          <w:lang w:val="en-US"/>
        </w:rPr>
        <w:t>extracted</w:t>
      </w:r>
      <w:r w:rsidR="000E41B6" w:rsidRPr="00796B0C">
        <w:rPr>
          <w:rFonts w:ascii="Arial" w:hAnsi="Arial" w:cs="Arial"/>
          <w:sz w:val="24"/>
          <w:szCs w:val="24"/>
          <w:lang w:val="en-US"/>
        </w:rPr>
        <w:t>.</w:t>
      </w:r>
      <w:r w:rsidRPr="00796B0C">
        <w:rPr>
          <w:rFonts w:ascii="Arial" w:hAnsi="Arial" w:cs="Arial"/>
          <w:sz w:val="24"/>
          <w:szCs w:val="24"/>
          <w:lang w:val="en-US"/>
        </w:rPr>
        <w:t xml:space="preserve"> BOLD time series in each node, for each subject, was extracted using a 5mm radius sphere mask derived from the subject level maxima of the f-contrast image with a </w:t>
      </w:r>
      <w:r w:rsidR="008A548C" w:rsidRPr="00796B0C">
        <w:rPr>
          <w:rFonts w:ascii="Arial" w:hAnsi="Arial" w:cs="Arial"/>
          <w:sz w:val="24"/>
          <w:szCs w:val="24"/>
          <w:lang w:val="en-US"/>
        </w:rPr>
        <w:t xml:space="preserve">cluster-forming </w:t>
      </w:r>
      <w:r w:rsidR="00D445C3" w:rsidRPr="00796B0C">
        <w:rPr>
          <w:rFonts w:ascii="Arial" w:hAnsi="Arial" w:cs="Arial"/>
          <w:sz w:val="24"/>
          <w:szCs w:val="24"/>
          <w:lang w:val="en-US"/>
        </w:rPr>
        <w:t xml:space="preserve">height </w:t>
      </w:r>
      <w:r w:rsidRPr="00796B0C">
        <w:rPr>
          <w:rFonts w:ascii="Arial" w:hAnsi="Arial" w:cs="Arial"/>
          <w:sz w:val="24"/>
          <w:szCs w:val="24"/>
          <w:lang w:val="en-US"/>
        </w:rPr>
        <w:t>threshold of p</w:t>
      </w:r>
      <w:r w:rsidR="008A548C" w:rsidRPr="00796B0C">
        <w:rPr>
          <w:rFonts w:ascii="Arial" w:hAnsi="Arial" w:cs="Arial"/>
          <w:sz w:val="24"/>
          <w:szCs w:val="24"/>
          <w:lang w:val="en-US"/>
        </w:rPr>
        <w:t xml:space="preserve"> </w:t>
      </w:r>
      <w:r w:rsidRPr="00796B0C">
        <w:rPr>
          <w:rFonts w:ascii="Arial" w:hAnsi="Arial" w:cs="Arial"/>
          <w:sz w:val="24"/>
          <w:szCs w:val="24"/>
          <w:lang w:val="en-US"/>
        </w:rPr>
        <w:t>&lt;</w:t>
      </w:r>
      <w:r w:rsidR="008A548C" w:rsidRPr="00796B0C">
        <w:rPr>
          <w:rFonts w:ascii="Arial" w:hAnsi="Arial" w:cs="Arial"/>
          <w:sz w:val="24"/>
          <w:szCs w:val="24"/>
          <w:lang w:val="en-US"/>
        </w:rPr>
        <w:t xml:space="preserve"> </w:t>
      </w:r>
      <w:r w:rsidRPr="00796B0C">
        <w:rPr>
          <w:rFonts w:ascii="Arial" w:hAnsi="Arial" w:cs="Arial"/>
          <w:sz w:val="24"/>
          <w:szCs w:val="24"/>
          <w:lang w:val="en-US"/>
        </w:rPr>
        <w:t>0.05 uncorrected. Participants that did not have signal in the brain region of interest after this thresholding were not included in the DCM.</w:t>
      </w:r>
      <w:r w:rsidR="000E41B6" w:rsidRPr="00796B0C">
        <w:rPr>
          <w:rFonts w:ascii="Arial" w:hAnsi="Arial" w:cs="Arial"/>
          <w:sz w:val="24"/>
          <w:szCs w:val="24"/>
          <w:lang w:val="en-US"/>
        </w:rPr>
        <w:t xml:space="preserve"> One EP and one control participant were excluded from the DCM due to an absence of left</w:t>
      </w:r>
      <w:r w:rsidR="00EA1A34" w:rsidRPr="00796B0C">
        <w:rPr>
          <w:rFonts w:ascii="Arial" w:hAnsi="Arial" w:cs="Arial"/>
          <w:sz w:val="24"/>
          <w:szCs w:val="24"/>
          <w:lang w:val="en-US"/>
        </w:rPr>
        <w:t xml:space="preserve"> anterior insula (AI)</w:t>
      </w:r>
      <w:r w:rsidR="000E41B6" w:rsidRPr="00796B0C">
        <w:rPr>
          <w:rFonts w:ascii="Arial" w:hAnsi="Arial" w:cs="Arial"/>
          <w:sz w:val="24"/>
          <w:szCs w:val="24"/>
          <w:lang w:val="en-US"/>
        </w:rPr>
        <w:t xml:space="preserve"> </w:t>
      </w:r>
      <w:r w:rsidR="008A548C" w:rsidRPr="00796B0C">
        <w:rPr>
          <w:rFonts w:ascii="Arial" w:hAnsi="Arial" w:cs="Arial"/>
          <w:sz w:val="24"/>
          <w:szCs w:val="24"/>
          <w:lang w:val="en-US"/>
        </w:rPr>
        <w:t>signal at p &lt; 0.05 threshold</w:t>
      </w:r>
      <w:r w:rsidR="000E41B6" w:rsidRPr="00796B0C">
        <w:rPr>
          <w:rFonts w:ascii="Arial" w:hAnsi="Arial" w:cs="Arial"/>
          <w:sz w:val="24"/>
          <w:szCs w:val="24"/>
          <w:lang w:val="en-US"/>
        </w:rPr>
        <w:t>.</w:t>
      </w:r>
      <w:r w:rsidRPr="00796B0C">
        <w:rPr>
          <w:rFonts w:ascii="Arial" w:hAnsi="Arial" w:cs="Arial"/>
          <w:sz w:val="24"/>
          <w:szCs w:val="24"/>
          <w:lang w:val="en-US"/>
        </w:rPr>
        <w:t xml:space="preserve">   The 5mm sphere used to define the region of interest was contained within a mask of the t-contrast cluster derived from the group </w:t>
      </w:r>
      <w:r w:rsidRPr="00796B0C">
        <w:rPr>
          <w:rFonts w:ascii="Arial" w:hAnsi="Arial" w:cs="Arial"/>
          <w:sz w:val="24"/>
          <w:szCs w:val="24"/>
          <w:lang w:val="en-US"/>
        </w:rPr>
        <w:lastRenderedPageBreak/>
        <w:t xml:space="preserve">level maxima of the main effect of </w:t>
      </w:r>
      <w:r w:rsidR="00FF1194" w:rsidRPr="00796B0C">
        <w:rPr>
          <w:rFonts w:ascii="Arial" w:hAnsi="Arial" w:cs="Arial"/>
          <w:sz w:val="24"/>
          <w:szCs w:val="24"/>
          <w:lang w:val="en-US"/>
        </w:rPr>
        <w:t>interference</w:t>
      </w:r>
      <w:r w:rsidRPr="00796B0C">
        <w:rPr>
          <w:rFonts w:ascii="Arial" w:hAnsi="Arial" w:cs="Arial"/>
          <w:sz w:val="24"/>
          <w:szCs w:val="24"/>
          <w:lang w:val="en-US"/>
        </w:rPr>
        <w:t>.  However, the mask used to capture the BOLD time series for the</w:t>
      </w:r>
      <w:r w:rsidR="008A548C" w:rsidRPr="00796B0C">
        <w:rPr>
          <w:rFonts w:ascii="Arial" w:hAnsi="Arial" w:cs="Arial"/>
          <w:sz w:val="24"/>
          <w:szCs w:val="24"/>
          <w:lang w:val="en-US"/>
        </w:rPr>
        <w:t xml:space="preserve"> left</w:t>
      </w:r>
      <w:r w:rsidRPr="00796B0C">
        <w:rPr>
          <w:rFonts w:ascii="Arial" w:hAnsi="Arial" w:cs="Arial"/>
          <w:sz w:val="24"/>
          <w:szCs w:val="24"/>
          <w:lang w:val="en-US"/>
        </w:rPr>
        <w:t xml:space="preserve"> </w:t>
      </w:r>
      <w:r w:rsidR="008A548C" w:rsidRPr="00796B0C">
        <w:rPr>
          <w:rFonts w:ascii="Arial" w:hAnsi="Arial" w:cs="Arial"/>
          <w:sz w:val="24"/>
          <w:szCs w:val="24"/>
          <w:lang w:val="en-US"/>
        </w:rPr>
        <w:t>AI</w:t>
      </w:r>
      <w:r w:rsidRPr="00796B0C">
        <w:rPr>
          <w:rFonts w:ascii="Arial" w:hAnsi="Arial" w:cs="Arial"/>
          <w:sz w:val="24"/>
          <w:szCs w:val="24"/>
          <w:lang w:val="en-US"/>
        </w:rPr>
        <w:t xml:space="preserve"> was a conjunction of the group level maxima condition contrast and a bipartite insula parcellation derived from connectivity profiles associated with anterior and posterior regions</w:t>
      </w:r>
      <w:r w:rsidR="00DE198B" w:rsidRPr="00796B0C">
        <w:rPr>
          <w:rFonts w:ascii="Arial" w:hAnsi="Arial" w:cs="Arial"/>
          <w:sz w:val="24"/>
          <w:szCs w:val="24"/>
          <w:lang w:val="en-US"/>
        </w:rPr>
        <w:t xml:space="preserve"> </w:t>
      </w:r>
      <w:r w:rsidRPr="00796B0C">
        <w:rPr>
          <w:rFonts w:ascii="Arial" w:hAnsi="Arial" w:cs="Arial"/>
          <w:sz w:val="24"/>
          <w:szCs w:val="24"/>
          <w:lang w:val="en-US"/>
        </w:rPr>
        <w:fldChar w:fldCharType="begin">
          <w:fldData xml:space="preserve">PEVuZE5vdGU+PENpdGU+PEF1dGhvcj5UaWFuPC9BdXRob3I+PFllYXI+MjAxOTwvWWVhcj48UmVj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</w:fldData>
        </w:fldChar>
      </w:r>
      <w:r w:rsidR="00765A48" w:rsidRPr="00796B0C">
        <w:rPr>
          <w:rFonts w:ascii="Arial" w:hAnsi="Arial" w:cs="Arial"/>
          <w:sz w:val="24"/>
          <w:szCs w:val="24"/>
          <w:lang w:val="en-US"/>
        </w:rPr>
        <w:instrText xml:space="preserve"> ADDIN EN.CITE </w:instrText>
      </w:r>
      <w:r w:rsidR="00765A48" w:rsidRPr="00796B0C">
        <w:rPr>
          <w:rFonts w:ascii="Arial" w:hAnsi="Arial" w:cs="Arial"/>
          <w:sz w:val="24"/>
          <w:szCs w:val="24"/>
          <w:lang w:val="en-US"/>
        </w:rPr>
        <w:fldChar w:fldCharType="begin">
          <w:fldData xml:space="preserve">PEVuZE5vdGU+PENpdGU+PEF1dGhvcj5UaWFuPC9BdXRob3I+PFllYXI+MjAxOTwvWWVhcj48UmVj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</w:fldData>
        </w:fldChar>
      </w:r>
      <w:r w:rsidR="00765A48" w:rsidRPr="00796B0C">
        <w:rPr>
          <w:rFonts w:ascii="Arial" w:hAnsi="Arial" w:cs="Arial"/>
          <w:sz w:val="24"/>
          <w:szCs w:val="24"/>
          <w:lang w:val="en-US"/>
        </w:rPr>
        <w:instrText xml:space="preserve"> ADDIN EN.CITE.DATA </w:instrText>
      </w:r>
      <w:r w:rsidR="00765A48" w:rsidRPr="00796B0C">
        <w:rPr>
          <w:rFonts w:ascii="Arial" w:hAnsi="Arial" w:cs="Arial"/>
          <w:sz w:val="24"/>
          <w:szCs w:val="24"/>
          <w:lang w:val="en-US"/>
        </w:rPr>
      </w:r>
      <w:r w:rsidR="00765A48" w:rsidRPr="00796B0C">
        <w:rPr>
          <w:rFonts w:ascii="Arial" w:hAnsi="Arial" w:cs="Arial"/>
          <w:sz w:val="24"/>
          <w:szCs w:val="24"/>
          <w:lang w:val="en-US"/>
        </w:rPr>
        <w:fldChar w:fldCharType="end"/>
      </w:r>
      <w:r w:rsidRPr="00796B0C">
        <w:rPr>
          <w:rFonts w:ascii="Arial" w:hAnsi="Arial" w:cs="Arial"/>
          <w:sz w:val="24"/>
          <w:szCs w:val="24"/>
          <w:lang w:val="en-US"/>
        </w:rPr>
      </w:r>
      <w:r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26</w:t>
      </w:r>
      <w:r w:rsidRPr="00796B0C">
        <w:rPr>
          <w:rFonts w:ascii="Arial" w:hAnsi="Arial" w:cs="Arial"/>
          <w:sz w:val="24"/>
          <w:szCs w:val="24"/>
          <w:lang w:val="en-US"/>
        </w:rPr>
        <w:fldChar w:fldCharType="end"/>
      </w:r>
      <w:r w:rsidRPr="00796B0C">
        <w:rPr>
          <w:rFonts w:ascii="Arial" w:hAnsi="Arial" w:cs="Arial"/>
          <w:sz w:val="24"/>
          <w:szCs w:val="24"/>
          <w:lang w:val="en-US"/>
        </w:rPr>
        <w:t xml:space="preserve">.  This decision was motivated by the need to capture the </w:t>
      </w:r>
      <w:r w:rsidR="00D445C3" w:rsidRPr="00796B0C">
        <w:rPr>
          <w:rFonts w:ascii="Arial" w:hAnsi="Arial" w:cs="Arial"/>
          <w:sz w:val="24"/>
          <w:szCs w:val="24"/>
          <w:lang w:val="en-US"/>
        </w:rPr>
        <w:t>AI</w:t>
      </w:r>
      <w:r w:rsidRPr="00796B0C">
        <w:rPr>
          <w:rFonts w:ascii="Arial" w:hAnsi="Arial" w:cs="Arial"/>
          <w:sz w:val="24"/>
          <w:szCs w:val="24"/>
          <w:lang w:val="en-US"/>
        </w:rPr>
        <w:t xml:space="preserve"> more specifically; since previous work has suggested that the functional division of anterior and posterior insula is different in psychotic disorders compared to normative </w:t>
      </w:r>
      <w:r w:rsidR="000E41B6" w:rsidRPr="00796B0C">
        <w:rPr>
          <w:rFonts w:ascii="Arial" w:hAnsi="Arial" w:cs="Arial"/>
          <w:sz w:val="24"/>
          <w:szCs w:val="24"/>
          <w:lang w:val="en-US"/>
        </w:rPr>
        <w:t>populations</w:t>
      </w:r>
      <w:r w:rsidRPr="00796B0C">
        <w:rPr>
          <w:rFonts w:ascii="Arial" w:hAnsi="Arial" w:cs="Arial"/>
          <w:sz w:val="24"/>
          <w:szCs w:val="24"/>
          <w:lang w:val="en-US"/>
        </w:rPr>
        <w:t xml:space="preserve">.  </w:t>
      </w:r>
    </w:p>
    <w:p w14:paraId="612A5208" w14:textId="521C03D8" w:rsidR="5596517F" w:rsidRPr="00796B0C" w:rsidRDefault="5596517F" w:rsidP="002F058B">
      <w:pPr>
        <w:spacing w:line="480" w:lineRule="auto"/>
        <w:jc w:val="both"/>
        <w:rPr>
          <w:rFonts w:ascii="Arial" w:eastAsia="Calibri" w:hAnsi="Arial" w:cs="Arial"/>
          <w:sz w:val="24"/>
          <w:szCs w:val="24"/>
          <w:lang w:val="en-US"/>
        </w:rPr>
      </w:pPr>
      <w:r w:rsidRPr="00796B0C">
        <w:rPr>
          <w:rFonts w:ascii="Arial" w:eastAsia="Calibri" w:hAnsi="Arial" w:cs="Arial"/>
          <w:sz w:val="24"/>
          <w:szCs w:val="24"/>
          <w:u w:val="single"/>
          <w:lang w:val="en-US"/>
        </w:rPr>
        <w:t>Individual differences in effective connectivity and reaction time</w:t>
      </w:r>
    </w:p>
    <w:p w14:paraId="74EA57F6" w14:textId="08C6EC2E" w:rsidR="009C1C3C" w:rsidRPr="00796B0C" w:rsidRDefault="00764ED2" w:rsidP="002F058B">
      <w:pPr>
        <w:spacing w:line="480" w:lineRule="auto"/>
        <w:jc w:val="both"/>
        <w:rPr>
          <w:rFonts w:ascii="Arial" w:eastAsia="Calibri" w:hAnsi="Arial" w:cs="Arial"/>
          <w:color w:val="000000" w:themeColor="text1"/>
          <w:sz w:val="24"/>
          <w:szCs w:val="24"/>
          <w:lang w:val="en-US"/>
        </w:rPr>
      </w:pPr>
      <w:r w:rsidRPr="00796B0C">
        <w:rPr>
          <w:rFonts w:ascii="Arial" w:eastAsia="Calibri" w:hAnsi="Arial" w:cs="Arial"/>
          <w:color w:val="000000" w:themeColor="text1"/>
          <w:sz w:val="24"/>
          <w:szCs w:val="24"/>
          <w:lang w:val="en-US"/>
        </w:rPr>
        <w:t>Parametric Emp</w:t>
      </w:r>
      <w:r w:rsidR="00577DC1" w:rsidRPr="00796B0C">
        <w:rPr>
          <w:rFonts w:ascii="Arial" w:eastAsia="Calibri" w:hAnsi="Arial" w:cs="Arial"/>
          <w:color w:val="000000" w:themeColor="text1"/>
          <w:sz w:val="24"/>
          <w:szCs w:val="24"/>
          <w:lang w:val="en-US"/>
        </w:rPr>
        <w:t>i</w:t>
      </w:r>
      <w:r w:rsidRPr="00796B0C">
        <w:rPr>
          <w:rFonts w:ascii="Arial" w:eastAsia="Calibri" w:hAnsi="Arial" w:cs="Arial"/>
          <w:color w:val="000000" w:themeColor="text1"/>
          <w:sz w:val="24"/>
          <w:szCs w:val="24"/>
          <w:lang w:val="en-US"/>
        </w:rPr>
        <w:t>rical Bayes</w:t>
      </w:r>
      <w:r w:rsidR="00577DC1" w:rsidRPr="00796B0C">
        <w:rPr>
          <w:rFonts w:ascii="Arial" w:eastAsia="Calibri" w:hAnsi="Arial" w:cs="Arial"/>
          <w:color w:val="000000" w:themeColor="text1"/>
          <w:sz w:val="24"/>
          <w:szCs w:val="24"/>
          <w:lang w:val="en-US"/>
        </w:rPr>
        <w:t xml:space="preserve"> (PEB)</w:t>
      </w:r>
      <w:r w:rsidR="00B30465" w:rsidRPr="00796B0C">
        <w:rPr>
          <w:rFonts w:ascii="Arial" w:eastAsia="Calibri" w:hAnsi="Arial" w:cs="Arial"/>
          <w:color w:val="000000" w:themeColor="text1"/>
          <w:sz w:val="24"/>
          <w:szCs w:val="24"/>
          <w:lang w:val="en-US"/>
        </w:rPr>
        <w:t xml:space="preserve"> was used to identify </w:t>
      </w:r>
      <w:r w:rsidR="001E29F2" w:rsidRPr="00796B0C">
        <w:rPr>
          <w:rFonts w:ascii="Arial" w:eastAsia="Calibri" w:hAnsi="Arial" w:cs="Arial"/>
          <w:color w:val="000000" w:themeColor="text1"/>
          <w:sz w:val="24"/>
          <w:szCs w:val="24"/>
          <w:lang w:val="en-US"/>
        </w:rPr>
        <w:t xml:space="preserve">dependences between </w:t>
      </w:r>
      <w:r w:rsidR="009C1C3C" w:rsidRPr="00796B0C">
        <w:rPr>
          <w:rFonts w:ascii="Arial" w:eastAsia="Calibri" w:hAnsi="Arial" w:cs="Arial"/>
          <w:color w:val="000000" w:themeColor="text1"/>
          <w:sz w:val="24"/>
          <w:szCs w:val="24"/>
          <w:lang w:val="en-US"/>
        </w:rPr>
        <w:t>the modulation of effective connectivity by the effect</w:t>
      </w:r>
      <w:r w:rsidR="00214DD6" w:rsidRPr="00796B0C">
        <w:rPr>
          <w:rFonts w:ascii="Arial" w:eastAsia="Calibri" w:hAnsi="Arial" w:cs="Arial"/>
          <w:color w:val="000000" w:themeColor="text1"/>
          <w:sz w:val="24"/>
          <w:szCs w:val="24"/>
          <w:lang w:val="en-US"/>
        </w:rPr>
        <w:t xml:space="preserve"> </w:t>
      </w:r>
      <w:r w:rsidR="00B30465" w:rsidRPr="00796B0C">
        <w:rPr>
          <w:rFonts w:ascii="Arial" w:eastAsia="Calibri" w:hAnsi="Arial" w:cs="Arial"/>
          <w:color w:val="000000" w:themeColor="text1"/>
          <w:sz w:val="24"/>
          <w:szCs w:val="24"/>
          <w:lang w:val="en-US"/>
        </w:rPr>
        <w:t xml:space="preserve">interference </w:t>
      </w:r>
      <w:r w:rsidR="009C1C3C" w:rsidRPr="00796B0C">
        <w:rPr>
          <w:rFonts w:ascii="Arial" w:eastAsia="Calibri" w:hAnsi="Arial" w:cs="Arial"/>
          <w:color w:val="000000" w:themeColor="text1"/>
          <w:sz w:val="24"/>
          <w:szCs w:val="24"/>
          <w:lang w:val="en-US"/>
        </w:rPr>
        <w:t>and</w:t>
      </w:r>
      <w:r w:rsidR="00B30465" w:rsidRPr="00796B0C">
        <w:rPr>
          <w:rFonts w:ascii="Arial" w:eastAsia="Calibri" w:hAnsi="Arial" w:cs="Arial"/>
          <w:color w:val="000000" w:themeColor="text1"/>
          <w:sz w:val="24"/>
          <w:szCs w:val="24"/>
          <w:lang w:val="en-US"/>
        </w:rPr>
        <w:t xml:space="preserve"> individual differences in reaction time</w:t>
      </w:r>
      <w:r w:rsidR="008A548C" w:rsidRPr="00796B0C">
        <w:rPr>
          <w:rFonts w:ascii="Arial" w:eastAsia="Calibri" w:hAnsi="Arial" w:cs="Arial"/>
          <w:color w:val="000000" w:themeColor="text1"/>
          <w:sz w:val="24"/>
          <w:szCs w:val="24"/>
          <w:lang w:val="en-US"/>
        </w:rPr>
        <w:t xml:space="preserve"> in a group-wise analysis</w:t>
      </w:r>
      <w:r w:rsidR="009C1C3C" w:rsidRPr="00796B0C">
        <w:rPr>
          <w:rFonts w:ascii="Arial" w:eastAsia="Calibri" w:hAnsi="Arial" w:cs="Arial"/>
          <w:color w:val="000000" w:themeColor="text1"/>
          <w:sz w:val="24"/>
          <w:szCs w:val="24"/>
          <w:lang w:val="en-US"/>
        </w:rPr>
        <w:t xml:space="preserve">. As different group-wise optimal models were identified with </w:t>
      </w:r>
      <w:r w:rsidR="00B30465" w:rsidRPr="00796B0C">
        <w:rPr>
          <w:rFonts w:ascii="Arial" w:eastAsia="Calibri" w:hAnsi="Arial" w:cs="Arial"/>
          <w:color w:val="000000" w:themeColor="text1"/>
          <w:sz w:val="24"/>
          <w:szCs w:val="24"/>
          <w:lang w:val="en-US"/>
        </w:rPr>
        <w:t>Bayesian Model Selection (Fig</w:t>
      </w:r>
      <w:r w:rsidR="00DE198B" w:rsidRPr="00796B0C">
        <w:rPr>
          <w:rFonts w:ascii="Arial" w:eastAsia="Calibri" w:hAnsi="Arial" w:cs="Arial"/>
          <w:color w:val="000000" w:themeColor="text1"/>
          <w:sz w:val="24"/>
          <w:szCs w:val="24"/>
          <w:lang w:val="en-US"/>
        </w:rPr>
        <w:t>.</w:t>
      </w:r>
      <w:r w:rsidR="00B30465" w:rsidRPr="00796B0C">
        <w:rPr>
          <w:rFonts w:ascii="Arial" w:eastAsia="Calibri" w:hAnsi="Arial" w:cs="Arial"/>
          <w:color w:val="000000" w:themeColor="text1"/>
          <w:sz w:val="24"/>
          <w:szCs w:val="24"/>
          <w:lang w:val="en-US"/>
        </w:rPr>
        <w:t xml:space="preserve"> 3</w:t>
      </w:r>
      <w:r w:rsidR="00214DD6" w:rsidRPr="00796B0C">
        <w:rPr>
          <w:rFonts w:ascii="Arial" w:eastAsia="Calibri" w:hAnsi="Arial" w:cs="Arial"/>
          <w:color w:val="000000" w:themeColor="text1"/>
          <w:sz w:val="24"/>
          <w:szCs w:val="24"/>
          <w:lang w:val="en-US"/>
        </w:rPr>
        <w:t xml:space="preserve"> </w:t>
      </w:r>
      <w:r w:rsidR="00B30465" w:rsidRPr="00796B0C">
        <w:rPr>
          <w:rFonts w:ascii="Arial" w:eastAsia="Calibri" w:hAnsi="Arial" w:cs="Arial"/>
          <w:color w:val="000000" w:themeColor="text1"/>
          <w:sz w:val="24"/>
          <w:szCs w:val="24"/>
          <w:lang w:val="en-US"/>
        </w:rPr>
        <w:t>A,B)</w:t>
      </w:r>
      <w:r w:rsidR="009C1C3C" w:rsidRPr="00796B0C">
        <w:rPr>
          <w:rFonts w:ascii="Arial" w:eastAsia="Calibri" w:hAnsi="Arial" w:cs="Arial"/>
          <w:color w:val="000000" w:themeColor="text1"/>
          <w:sz w:val="24"/>
          <w:szCs w:val="24"/>
          <w:lang w:val="en-US"/>
        </w:rPr>
        <w:t xml:space="preserve">, </w:t>
      </w:r>
      <w:r w:rsidR="00B30465" w:rsidRPr="00796B0C">
        <w:rPr>
          <w:rFonts w:ascii="Arial" w:eastAsia="Calibri" w:hAnsi="Arial" w:cs="Arial"/>
          <w:color w:val="000000" w:themeColor="text1"/>
          <w:sz w:val="24"/>
          <w:szCs w:val="24"/>
          <w:lang w:val="en-US"/>
        </w:rPr>
        <w:t>separate PEB</w:t>
      </w:r>
      <w:r w:rsidR="00214DD6" w:rsidRPr="00796B0C">
        <w:rPr>
          <w:rFonts w:ascii="Arial" w:eastAsia="Calibri" w:hAnsi="Arial" w:cs="Arial"/>
          <w:color w:val="000000" w:themeColor="text1"/>
          <w:sz w:val="24"/>
          <w:szCs w:val="24"/>
          <w:lang w:val="en-US"/>
        </w:rPr>
        <w:t xml:space="preserve"> analyses were</w:t>
      </w:r>
      <w:r w:rsidR="00B30465" w:rsidRPr="00796B0C">
        <w:rPr>
          <w:rFonts w:ascii="Arial" w:eastAsia="Calibri" w:hAnsi="Arial" w:cs="Arial"/>
          <w:color w:val="000000" w:themeColor="text1"/>
          <w:sz w:val="24"/>
          <w:szCs w:val="24"/>
          <w:lang w:val="en-US"/>
        </w:rPr>
        <w:t xml:space="preserve"> conducted for each group. Furthermore, since each</w:t>
      </w:r>
      <w:r w:rsidR="00214DD6" w:rsidRPr="00796B0C">
        <w:rPr>
          <w:rFonts w:ascii="Arial" w:eastAsia="Calibri" w:hAnsi="Arial" w:cs="Arial"/>
          <w:color w:val="000000" w:themeColor="text1"/>
          <w:sz w:val="24"/>
          <w:szCs w:val="24"/>
          <w:lang w:val="en-US"/>
        </w:rPr>
        <w:t xml:space="preserve"> group’s</w:t>
      </w:r>
      <w:r w:rsidR="00B30465" w:rsidRPr="00796B0C">
        <w:rPr>
          <w:rFonts w:ascii="Arial" w:eastAsia="Calibri" w:hAnsi="Arial" w:cs="Arial"/>
          <w:color w:val="000000" w:themeColor="text1"/>
          <w:sz w:val="24"/>
          <w:szCs w:val="24"/>
          <w:lang w:val="en-US"/>
        </w:rPr>
        <w:t xml:space="preserve"> optimal models </w:t>
      </w:r>
      <w:r w:rsidR="00E331B1" w:rsidRPr="00796B0C">
        <w:rPr>
          <w:rFonts w:ascii="Arial" w:eastAsia="Calibri" w:hAnsi="Arial" w:cs="Arial"/>
          <w:color w:val="000000" w:themeColor="text1"/>
          <w:sz w:val="24"/>
          <w:szCs w:val="24"/>
          <w:lang w:val="en-US"/>
        </w:rPr>
        <w:t>utilized</w:t>
      </w:r>
      <w:r w:rsidR="00214DD6" w:rsidRPr="00796B0C">
        <w:rPr>
          <w:rFonts w:ascii="Arial" w:eastAsia="Calibri" w:hAnsi="Arial" w:cs="Arial"/>
          <w:color w:val="000000" w:themeColor="text1"/>
          <w:sz w:val="24"/>
          <w:szCs w:val="24"/>
          <w:lang w:val="en-US"/>
        </w:rPr>
        <w:t xml:space="preserve"> both linear and nonlinear modulations</w:t>
      </w:r>
      <w:r w:rsidR="009C1C3C" w:rsidRPr="00796B0C">
        <w:rPr>
          <w:rFonts w:ascii="Arial" w:eastAsia="Calibri" w:hAnsi="Arial" w:cs="Arial"/>
          <w:color w:val="000000" w:themeColor="text1"/>
          <w:sz w:val="24"/>
          <w:szCs w:val="24"/>
          <w:lang w:val="en-US"/>
        </w:rPr>
        <w:t>,</w:t>
      </w:r>
      <w:r w:rsidR="00B30465" w:rsidRPr="00796B0C">
        <w:rPr>
          <w:rFonts w:ascii="Arial" w:eastAsia="Calibri" w:hAnsi="Arial" w:cs="Arial"/>
          <w:color w:val="000000" w:themeColor="text1"/>
          <w:sz w:val="24"/>
          <w:szCs w:val="24"/>
          <w:lang w:val="en-US"/>
        </w:rPr>
        <w:t xml:space="preserve"> </w:t>
      </w:r>
      <w:r w:rsidR="00214DD6" w:rsidRPr="00796B0C">
        <w:rPr>
          <w:rFonts w:ascii="Arial" w:eastAsia="Calibri" w:hAnsi="Arial" w:cs="Arial"/>
          <w:color w:val="000000" w:themeColor="text1"/>
          <w:sz w:val="24"/>
          <w:szCs w:val="24"/>
          <w:lang w:val="en-US"/>
        </w:rPr>
        <w:t>separate PEB analyses were conducted for each modulation type within each group</w:t>
      </w:r>
      <w:r w:rsidR="0018593D" w:rsidRPr="00796B0C">
        <w:rPr>
          <w:rFonts w:ascii="Arial" w:eastAsia="Calibri" w:hAnsi="Arial" w:cs="Arial"/>
          <w:color w:val="000000" w:themeColor="text1"/>
          <w:sz w:val="24"/>
          <w:szCs w:val="24"/>
          <w:lang w:val="en-US"/>
        </w:rPr>
        <w:t>.</w:t>
      </w:r>
      <w:r w:rsidR="00170C73" w:rsidRPr="00796B0C">
        <w:rPr>
          <w:rFonts w:ascii="Arial" w:eastAsia="Calibri" w:hAnsi="Arial" w:cs="Arial"/>
          <w:color w:val="000000" w:themeColor="text1"/>
          <w:sz w:val="24"/>
          <w:szCs w:val="24"/>
          <w:lang w:val="en-US"/>
        </w:rPr>
        <w:t xml:space="preserve"> </w:t>
      </w:r>
      <w:r w:rsidR="5596517F" w:rsidRPr="00796B0C">
        <w:rPr>
          <w:rFonts w:ascii="Arial" w:eastAsia="Calibri" w:hAnsi="Arial" w:cs="Arial"/>
          <w:color w:val="000000" w:themeColor="text1"/>
          <w:sz w:val="24"/>
          <w:szCs w:val="24"/>
          <w:lang w:val="en-US"/>
        </w:rPr>
        <w:t>Alternative models</w:t>
      </w:r>
      <w:r w:rsidR="00145322" w:rsidRPr="00796B0C">
        <w:rPr>
          <w:rFonts w:ascii="Arial" w:eastAsia="Calibri" w:hAnsi="Arial" w:cs="Arial"/>
          <w:color w:val="000000" w:themeColor="text1"/>
          <w:sz w:val="24"/>
          <w:szCs w:val="24"/>
          <w:lang w:val="en-US"/>
        </w:rPr>
        <w:t xml:space="preserve"> were</w:t>
      </w:r>
      <w:r w:rsidR="5596517F" w:rsidRPr="00796B0C">
        <w:rPr>
          <w:rFonts w:ascii="Arial" w:eastAsia="Calibri" w:hAnsi="Arial" w:cs="Arial"/>
          <w:color w:val="000000" w:themeColor="text1"/>
          <w:sz w:val="24"/>
          <w:szCs w:val="24"/>
          <w:lang w:val="en-US"/>
        </w:rPr>
        <w:t xml:space="preserve"> compared</w:t>
      </w:r>
      <w:r w:rsidR="00145322" w:rsidRPr="00796B0C">
        <w:rPr>
          <w:rFonts w:ascii="Arial" w:eastAsia="Calibri" w:hAnsi="Arial" w:cs="Arial"/>
          <w:color w:val="000000" w:themeColor="text1"/>
          <w:sz w:val="24"/>
          <w:szCs w:val="24"/>
          <w:lang w:val="en-US"/>
        </w:rPr>
        <w:t xml:space="preserve"> against the full model (</w:t>
      </w:r>
      <w:r w:rsidR="00E331B1" w:rsidRPr="00796B0C">
        <w:rPr>
          <w:rFonts w:ascii="Arial" w:eastAsia="Calibri" w:hAnsi="Arial" w:cs="Arial"/>
          <w:color w:val="000000" w:themeColor="text1"/>
          <w:sz w:val="24"/>
          <w:szCs w:val="24"/>
          <w:lang w:val="en-US"/>
        </w:rPr>
        <w:t>i.e.,</w:t>
      </w:r>
      <w:r w:rsidR="00145322" w:rsidRPr="00796B0C">
        <w:rPr>
          <w:rFonts w:ascii="Arial" w:eastAsia="Calibri" w:hAnsi="Arial" w:cs="Arial"/>
          <w:color w:val="000000" w:themeColor="text1"/>
          <w:sz w:val="24"/>
          <w:szCs w:val="24"/>
          <w:lang w:val="en-US"/>
        </w:rPr>
        <w:t xml:space="preserve"> each group’s optimal model).  Alternative models for each PEB</w:t>
      </w:r>
      <w:r w:rsidR="5596517F" w:rsidRPr="00796B0C">
        <w:rPr>
          <w:rFonts w:ascii="Arial" w:eastAsia="Calibri" w:hAnsi="Arial" w:cs="Arial"/>
          <w:color w:val="000000" w:themeColor="text1"/>
          <w:sz w:val="24"/>
          <w:szCs w:val="24"/>
          <w:lang w:val="en-US"/>
        </w:rPr>
        <w:t xml:space="preserve"> were reduced versions of the full optimal model </w:t>
      </w:r>
      <w:r w:rsidR="008A548C" w:rsidRPr="00796B0C">
        <w:rPr>
          <w:rFonts w:ascii="Arial" w:eastAsia="Calibri" w:hAnsi="Arial" w:cs="Arial"/>
          <w:color w:val="000000" w:themeColor="text1"/>
          <w:sz w:val="24"/>
          <w:szCs w:val="24"/>
          <w:lang w:val="en-US"/>
        </w:rPr>
        <w:t xml:space="preserve">by iteratively </w:t>
      </w:r>
      <w:r w:rsidR="5596517F" w:rsidRPr="00796B0C">
        <w:rPr>
          <w:rFonts w:ascii="Arial" w:eastAsia="Calibri" w:hAnsi="Arial" w:cs="Arial"/>
          <w:color w:val="000000" w:themeColor="text1"/>
          <w:sz w:val="24"/>
          <w:szCs w:val="24"/>
          <w:lang w:val="en-US"/>
        </w:rPr>
        <w:t xml:space="preserve">modulating connections “on” or “off”.  </w:t>
      </w:r>
    </w:p>
    <w:p w14:paraId="0A37501D" w14:textId="2DC449EC" w:rsidR="0023051E" w:rsidRPr="00796B0C" w:rsidRDefault="009C1C3C" w:rsidP="002F058B">
      <w:pPr>
        <w:spacing w:line="480" w:lineRule="auto"/>
        <w:jc w:val="both"/>
        <w:rPr>
          <w:rFonts w:ascii="Arial" w:eastAsia="Calibri" w:hAnsi="Arial" w:cs="Arial"/>
          <w:color w:val="000000" w:themeColor="text1"/>
          <w:sz w:val="24"/>
          <w:szCs w:val="24"/>
          <w:lang w:val="en-US"/>
        </w:rPr>
      </w:pPr>
      <w:r w:rsidRPr="00796B0C">
        <w:rPr>
          <w:rFonts w:ascii="Arial" w:eastAsia="Calibri" w:hAnsi="Arial" w:cs="Arial"/>
          <w:color w:val="000000" w:themeColor="text1"/>
          <w:sz w:val="24"/>
          <w:szCs w:val="24"/>
          <w:lang w:val="en-US"/>
        </w:rPr>
        <w:t>Neither t</w:t>
      </w:r>
      <w:r w:rsidR="5596517F" w:rsidRPr="00796B0C">
        <w:rPr>
          <w:rFonts w:ascii="Arial" w:eastAsia="Calibri" w:hAnsi="Arial" w:cs="Arial"/>
          <w:color w:val="000000" w:themeColor="text1"/>
          <w:sz w:val="24"/>
          <w:szCs w:val="24"/>
          <w:lang w:val="en-US"/>
        </w:rPr>
        <w:t xml:space="preserve">he nonlinear PEB for </w:t>
      </w:r>
      <w:r w:rsidR="00214DD6" w:rsidRPr="00796B0C">
        <w:rPr>
          <w:rFonts w:ascii="Arial" w:eastAsia="Calibri" w:hAnsi="Arial" w:cs="Arial"/>
          <w:color w:val="000000" w:themeColor="text1"/>
          <w:sz w:val="24"/>
          <w:szCs w:val="24"/>
          <w:lang w:val="en-US"/>
        </w:rPr>
        <w:t xml:space="preserve">EP participants </w:t>
      </w:r>
      <w:r w:rsidR="5596517F" w:rsidRPr="00796B0C">
        <w:rPr>
          <w:rFonts w:ascii="Arial" w:eastAsia="Calibri" w:hAnsi="Arial" w:cs="Arial"/>
          <w:color w:val="000000" w:themeColor="text1"/>
          <w:sz w:val="24"/>
          <w:szCs w:val="24"/>
          <w:lang w:val="en-US"/>
        </w:rPr>
        <w:t>(</w:t>
      </w:r>
      <w:r w:rsidR="00E331B1" w:rsidRPr="00796B0C">
        <w:rPr>
          <w:rFonts w:ascii="Arial" w:eastAsia="Calibri" w:hAnsi="Arial" w:cs="Arial"/>
          <w:color w:val="000000" w:themeColor="text1"/>
          <w:sz w:val="24"/>
          <w:szCs w:val="24"/>
          <w:lang w:val="en-US"/>
        </w:rPr>
        <w:t>i.e.,</w:t>
      </w:r>
      <w:r w:rsidR="5596517F" w:rsidRPr="00796B0C">
        <w:rPr>
          <w:rFonts w:ascii="Arial" w:eastAsia="Calibri" w:hAnsi="Arial" w:cs="Arial"/>
          <w:color w:val="000000" w:themeColor="text1"/>
          <w:sz w:val="24"/>
          <w:szCs w:val="24"/>
          <w:lang w:val="en-US"/>
        </w:rPr>
        <w:t xml:space="preserve"> </w:t>
      </w:r>
      <w:r w:rsidR="000454CD" w:rsidRPr="00796B0C">
        <w:rPr>
          <w:rFonts w:ascii="Arial" w:eastAsia="Calibri" w:hAnsi="Arial" w:cs="Arial"/>
          <w:color w:val="000000" w:themeColor="text1"/>
          <w:sz w:val="24"/>
          <w:szCs w:val="24"/>
          <w:lang w:val="en-US"/>
        </w:rPr>
        <w:t xml:space="preserve">nonlinear, </w:t>
      </w:r>
      <w:r w:rsidR="008107A3" w:rsidRPr="00796B0C">
        <w:rPr>
          <w:rFonts w:ascii="Arial" w:eastAsia="Calibri" w:hAnsi="Arial" w:cs="Arial"/>
          <w:color w:val="000000" w:themeColor="text1"/>
          <w:sz w:val="24"/>
          <w:szCs w:val="24"/>
          <w:lang w:val="en-US"/>
        </w:rPr>
        <w:t>gat</w:t>
      </w:r>
      <w:r w:rsidR="000454CD" w:rsidRPr="00796B0C">
        <w:rPr>
          <w:rFonts w:ascii="Arial" w:eastAsia="Calibri" w:hAnsi="Arial" w:cs="Arial"/>
          <w:color w:val="000000" w:themeColor="text1"/>
          <w:sz w:val="24"/>
          <w:szCs w:val="24"/>
          <w:lang w:val="en-US"/>
        </w:rPr>
        <w:t>ed</w:t>
      </w:r>
      <w:r w:rsidR="008107A3" w:rsidRPr="00796B0C">
        <w:rPr>
          <w:rFonts w:ascii="Arial" w:eastAsia="Calibri" w:hAnsi="Arial" w:cs="Arial"/>
          <w:color w:val="000000" w:themeColor="text1"/>
          <w:sz w:val="24"/>
          <w:szCs w:val="24"/>
          <w:lang w:val="en-US"/>
        </w:rPr>
        <w:t xml:space="preserve"> modulations</w:t>
      </w:r>
      <w:r w:rsidR="5596517F" w:rsidRPr="00796B0C">
        <w:rPr>
          <w:rFonts w:ascii="Arial" w:eastAsia="Calibri" w:hAnsi="Arial" w:cs="Arial"/>
          <w:color w:val="000000" w:themeColor="text1"/>
          <w:sz w:val="24"/>
          <w:szCs w:val="24"/>
          <w:lang w:val="en-US"/>
        </w:rPr>
        <w:t xml:space="preserve"> covaried </w:t>
      </w:r>
      <w:r w:rsidRPr="00796B0C">
        <w:rPr>
          <w:rFonts w:ascii="Arial" w:eastAsia="Calibri" w:hAnsi="Arial" w:cs="Arial"/>
          <w:color w:val="000000" w:themeColor="text1"/>
          <w:sz w:val="24"/>
          <w:szCs w:val="24"/>
          <w:lang w:val="en-US"/>
        </w:rPr>
        <w:t xml:space="preserve">against </w:t>
      </w:r>
      <w:r w:rsidR="5596517F" w:rsidRPr="00796B0C">
        <w:rPr>
          <w:rFonts w:ascii="Arial" w:eastAsia="Calibri" w:hAnsi="Arial" w:cs="Arial"/>
          <w:color w:val="000000" w:themeColor="text1"/>
          <w:sz w:val="24"/>
          <w:szCs w:val="24"/>
          <w:lang w:val="en-US"/>
        </w:rPr>
        <w:t xml:space="preserve">reaction time) </w:t>
      </w:r>
      <w:r w:rsidRPr="00796B0C">
        <w:rPr>
          <w:rFonts w:ascii="Arial" w:eastAsia="Calibri" w:hAnsi="Arial" w:cs="Arial"/>
          <w:color w:val="000000" w:themeColor="text1"/>
          <w:sz w:val="24"/>
          <w:szCs w:val="24"/>
          <w:lang w:val="en-US"/>
        </w:rPr>
        <w:t xml:space="preserve">nor </w:t>
      </w:r>
      <w:r w:rsidR="5596517F" w:rsidRPr="00796B0C">
        <w:rPr>
          <w:rFonts w:ascii="Arial" w:eastAsia="Calibri" w:hAnsi="Arial" w:cs="Arial"/>
          <w:color w:val="000000" w:themeColor="text1"/>
          <w:sz w:val="24"/>
          <w:szCs w:val="24"/>
          <w:lang w:val="en-US"/>
        </w:rPr>
        <w:t>the bilinear PEB for controls (</w:t>
      </w:r>
      <w:r w:rsidR="00E331B1" w:rsidRPr="00796B0C">
        <w:rPr>
          <w:rFonts w:ascii="Arial" w:eastAsia="Calibri" w:hAnsi="Arial" w:cs="Arial"/>
          <w:color w:val="000000" w:themeColor="text1"/>
          <w:sz w:val="24"/>
          <w:szCs w:val="24"/>
          <w:lang w:val="en-US"/>
        </w:rPr>
        <w:t>i.e.,</w:t>
      </w:r>
      <w:r w:rsidR="5596517F" w:rsidRPr="00796B0C">
        <w:rPr>
          <w:rFonts w:ascii="Arial" w:eastAsia="Calibri" w:hAnsi="Arial" w:cs="Arial"/>
          <w:color w:val="000000" w:themeColor="text1"/>
          <w:sz w:val="24"/>
          <w:szCs w:val="24"/>
          <w:lang w:val="en-US"/>
        </w:rPr>
        <w:t xml:space="preserve"> </w:t>
      </w:r>
      <w:r w:rsidR="000454CD" w:rsidRPr="00796B0C">
        <w:rPr>
          <w:rFonts w:ascii="Arial" w:eastAsia="Calibri" w:hAnsi="Arial" w:cs="Arial"/>
          <w:color w:val="000000" w:themeColor="text1"/>
          <w:sz w:val="24"/>
          <w:szCs w:val="24"/>
          <w:lang w:val="en-US"/>
        </w:rPr>
        <w:t>linear, additive</w:t>
      </w:r>
      <w:r w:rsidR="008107A3" w:rsidRPr="00796B0C">
        <w:rPr>
          <w:rFonts w:ascii="Arial" w:eastAsia="Calibri" w:hAnsi="Arial" w:cs="Arial"/>
          <w:color w:val="000000" w:themeColor="text1"/>
          <w:sz w:val="24"/>
          <w:szCs w:val="24"/>
          <w:lang w:val="en-US"/>
        </w:rPr>
        <w:t xml:space="preserve"> modulations</w:t>
      </w:r>
      <w:r w:rsidR="5596517F" w:rsidRPr="00796B0C">
        <w:rPr>
          <w:rFonts w:ascii="Arial" w:eastAsia="Calibri" w:hAnsi="Arial" w:cs="Arial"/>
          <w:color w:val="000000" w:themeColor="text1"/>
          <w:sz w:val="24"/>
          <w:szCs w:val="24"/>
          <w:lang w:val="en-US"/>
        </w:rPr>
        <w:t xml:space="preserve"> covaried with reaction time) </w:t>
      </w:r>
      <w:r w:rsidR="0018593D" w:rsidRPr="00796B0C">
        <w:rPr>
          <w:rFonts w:ascii="Arial" w:eastAsia="Calibri" w:hAnsi="Arial" w:cs="Arial"/>
          <w:color w:val="000000" w:themeColor="text1"/>
          <w:sz w:val="24"/>
          <w:szCs w:val="24"/>
          <w:lang w:val="en-US"/>
        </w:rPr>
        <w:t>reach</w:t>
      </w:r>
      <w:r w:rsidRPr="00796B0C">
        <w:rPr>
          <w:rFonts w:ascii="Arial" w:eastAsia="Calibri" w:hAnsi="Arial" w:cs="Arial"/>
          <w:color w:val="000000" w:themeColor="text1"/>
          <w:sz w:val="24"/>
          <w:szCs w:val="24"/>
          <w:lang w:val="en-US"/>
        </w:rPr>
        <w:t>ed</w:t>
      </w:r>
      <w:r w:rsidR="0018593D" w:rsidRPr="00796B0C">
        <w:rPr>
          <w:rFonts w:ascii="Arial" w:eastAsia="Calibri" w:hAnsi="Arial" w:cs="Arial"/>
          <w:color w:val="000000" w:themeColor="text1"/>
          <w:sz w:val="24"/>
          <w:szCs w:val="24"/>
          <w:lang w:val="en-US"/>
        </w:rPr>
        <w:t xml:space="preserve"> a posterior probability of &gt;0.99</w:t>
      </w:r>
      <w:r w:rsidR="5596517F" w:rsidRPr="00796B0C">
        <w:rPr>
          <w:rFonts w:ascii="Arial" w:eastAsia="Calibri" w:hAnsi="Arial" w:cs="Arial"/>
          <w:color w:val="000000" w:themeColor="text1"/>
          <w:sz w:val="24"/>
          <w:szCs w:val="24"/>
          <w:lang w:val="en-US"/>
        </w:rPr>
        <w:t>.</w:t>
      </w:r>
    </w:p>
    <w:p w14:paraId="5CA789A1" w14:textId="69B750F9" w:rsidR="00170C73" w:rsidRPr="00796B0C" w:rsidRDefault="00170C73" w:rsidP="002F058B">
      <w:pPr>
        <w:spacing w:line="480" w:lineRule="auto"/>
        <w:jc w:val="both"/>
        <w:rPr>
          <w:rFonts w:ascii="Arial" w:eastAsia="Calibri" w:hAnsi="Arial" w:cs="Arial"/>
          <w:sz w:val="24"/>
          <w:szCs w:val="24"/>
          <w:lang w:val="en-US"/>
        </w:rPr>
      </w:pPr>
      <w:r w:rsidRPr="00796B0C">
        <w:rPr>
          <w:rFonts w:ascii="Arial" w:eastAsia="Calibri" w:hAnsi="Arial" w:cs="Arial"/>
          <w:sz w:val="24"/>
          <w:szCs w:val="24"/>
          <w:u w:val="single"/>
          <w:lang w:val="en-US"/>
        </w:rPr>
        <w:t>Individual differences in effective connectivity and navigability</w:t>
      </w:r>
    </w:p>
    <w:p w14:paraId="111E663A" w14:textId="4EBFA8BE" w:rsidR="00170C73" w:rsidRPr="00796B0C" w:rsidRDefault="00577DC1" w:rsidP="002F058B">
      <w:pPr>
        <w:spacing w:line="480" w:lineRule="auto"/>
        <w:jc w:val="both"/>
        <w:rPr>
          <w:rFonts w:ascii="Arial" w:eastAsia="Calibri" w:hAnsi="Arial" w:cs="Arial"/>
          <w:color w:val="000000" w:themeColor="text1"/>
          <w:sz w:val="24"/>
          <w:szCs w:val="24"/>
          <w:lang w:val="en-US"/>
        </w:rPr>
      </w:pPr>
      <w:r w:rsidRPr="00796B0C">
        <w:rPr>
          <w:rFonts w:ascii="Arial" w:eastAsia="Calibri" w:hAnsi="Arial" w:cs="Arial"/>
          <w:color w:val="000000" w:themeColor="text1"/>
          <w:sz w:val="24"/>
          <w:szCs w:val="24"/>
          <w:lang w:val="en-US"/>
        </w:rPr>
        <w:lastRenderedPageBreak/>
        <w:t>PEB</w:t>
      </w:r>
      <w:r w:rsidR="00214DD6" w:rsidRPr="00796B0C">
        <w:rPr>
          <w:rFonts w:ascii="Arial" w:eastAsia="Calibri" w:hAnsi="Arial" w:cs="Arial"/>
          <w:color w:val="000000" w:themeColor="text1"/>
          <w:sz w:val="24"/>
          <w:szCs w:val="24"/>
          <w:lang w:val="en-US"/>
        </w:rPr>
        <w:t xml:space="preserve"> was </w:t>
      </w:r>
      <w:r w:rsidR="00B0329B" w:rsidRPr="00796B0C">
        <w:rPr>
          <w:rFonts w:ascii="Arial" w:eastAsia="Calibri" w:hAnsi="Arial" w:cs="Arial"/>
          <w:color w:val="000000" w:themeColor="text1"/>
          <w:sz w:val="24"/>
          <w:szCs w:val="24"/>
          <w:lang w:val="en-US"/>
        </w:rPr>
        <w:t xml:space="preserve">then </w:t>
      </w:r>
      <w:r w:rsidR="00214DD6" w:rsidRPr="00796B0C">
        <w:rPr>
          <w:rFonts w:ascii="Arial" w:eastAsia="Calibri" w:hAnsi="Arial" w:cs="Arial"/>
          <w:color w:val="000000" w:themeColor="text1"/>
          <w:sz w:val="24"/>
          <w:szCs w:val="24"/>
          <w:lang w:val="en-US"/>
        </w:rPr>
        <w:t>used to identify which connections modulated during main effect of task (</w:t>
      </w:r>
      <w:r w:rsidR="00E331B1" w:rsidRPr="00796B0C">
        <w:rPr>
          <w:rFonts w:ascii="Arial" w:eastAsia="Calibri" w:hAnsi="Arial" w:cs="Arial"/>
          <w:color w:val="000000" w:themeColor="text1"/>
          <w:sz w:val="24"/>
          <w:szCs w:val="24"/>
          <w:lang w:val="en-US"/>
        </w:rPr>
        <w:t>i.e.,</w:t>
      </w:r>
      <w:r w:rsidR="00214DD6" w:rsidRPr="00796B0C">
        <w:rPr>
          <w:rFonts w:ascii="Arial" w:eastAsia="Calibri" w:hAnsi="Arial" w:cs="Arial"/>
          <w:color w:val="000000" w:themeColor="text1"/>
          <w:sz w:val="24"/>
          <w:szCs w:val="24"/>
          <w:lang w:val="en-US"/>
        </w:rPr>
        <w:t xml:space="preserve"> </w:t>
      </w:r>
      <w:r w:rsidR="00B0329B" w:rsidRPr="00796B0C">
        <w:rPr>
          <w:rFonts w:ascii="Arial" w:eastAsia="Calibri" w:hAnsi="Arial" w:cs="Arial"/>
          <w:color w:val="000000" w:themeColor="text1"/>
          <w:sz w:val="24"/>
          <w:szCs w:val="24"/>
          <w:lang w:val="en-US"/>
        </w:rPr>
        <w:t xml:space="preserve">both </w:t>
      </w:r>
      <w:r w:rsidR="00214DD6" w:rsidRPr="00796B0C">
        <w:rPr>
          <w:rFonts w:ascii="Arial" w:eastAsia="Calibri" w:hAnsi="Arial" w:cs="Arial"/>
          <w:color w:val="000000" w:themeColor="text1"/>
          <w:sz w:val="24"/>
          <w:szCs w:val="24"/>
          <w:lang w:val="en-US"/>
        </w:rPr>
        <w:t xml:space="preserve">neutral and interference conditions) were associated with individual differences in navigability for each group. Effective connectivity in this instance was estimated from the template DCM that contained all intrinsic connections between the </w:t>
      </w:r>
      <w:r w:rsidR="00EA1A34" w:rsidRPr="00796B0C">
        <w:rPr>
          <w:rFonts w:ascii="Arial" w:eastAsia="Calibri" w:hAnsi="Arial" w:cs="Arial"/>
          <w:color w:val="000000" w:themeColor="text1"/>
          <w:sz w:val="24"/>
          <w:szCs w:val="24"/>
          <w:lang w:val="en-US"/>
        </w:rPr>
        <w:t>visual cortex (</w:t>
      </w:r>
      <w:r w:rsidR="00214DD6" w:rsidRPr="00796B0C">
        <w:rPr>
          <w:rFonts w:ascii="Arial" w:eastAsia="Calibri" w:hAnsi="Arial" w:cs="Arial"/>
          <w:color w:val="000000" w:themeColor="text1"/>
          <w:sz w:val="24"/>
          <w:szCs w:val="24"/>
          <w:lang w:val="en-US"/>
        </w:rPr>
        <w:t>VC</w:t>
      </w:r>
      <w:r w:rsidR="00EA1A34" w:rsidRPr="00796B0C">
        <w:rPr>
          <w:rFonts w:ascii="Arial" w:eastAsia="Calibri" w:hAnsi="Arial" w:cs="Arial"/>
          <w:color w:val="000000" w:themeColor="text1"/>
          <w:sz w:val="24"/>
          <w:szCs w:val="24"/>
          <w:lang w:val="en-US"/>
        </w:rPr>
        <w:t>)</w:t>
      </w:r>
      <w:r w:rsidR="00214DD6" w:rsidRPr="00796B0C">
        <w:rPr>
          <w:rFonts w:ascii="Arial" w:eastAsia="Calibri" w:hAnsi="Arial" w:cs="Arial"/>
          <w:color w:val="000000" w:themeColor="text1"/>
          <w:sz w:val="24"/>
          <w:szCs w:val="24"/>
          <w:lang w:val="en-US"/>
        </w:rPr>
        <w:t xml:space="preserve"> and the CCS brain regions (Fig. 1A). </w:t>
      </w:r>
      <w:r w:rsidR="00145322" w:rsidRPr="00796B0C">
        <w:rPr>
          <w:rFonts w:ascii="Arial" w:eastAsia="Calibri" w:hAnsi="Arial" w:cs="Arial"/>
          <w:color w:val="000000" w:themeColor="text1"/>
          <w:sz w:val="24"/>
          <w:szCs w:val="24"/>
          <w:lang w:val="en-US"/>
        </w:rPr>
        <w:t>A single alternative model of all feedforward connections (Fig. 5A) turned “off” was compared against the full model (</w:t>
      </w:r>
      <w:r w:rsidR="00E331B1" w:rsidRPr="00796B0C">
        <w:rPr>
          <w:rFonts w:ascii="Arial" w:eastAsia="Calibri" w:hAnsi="Arial" w:cs="Arial"/>
          <w:color w:val="000000" w:themeColor="text1"/>
          <w:sz w:val="24"/>
          <w:szCs w:val="24"/>
          <w:lang w:val="en-US"/>
        </w:rPr>
        <w:t>i.e.,</w:t>
      </w:r>
      <w:r w:rsidR="00145322" w:rsidRPr="00796B0C">
        <w:rPr>
          <w:rFonts w:ascii="Arial" w:eastAsia="Calibri" w:hAnsi="Arial" w:cs="Arial"/>
          <w:color w:val="000000" w:themeColor="text1"/>
          <w:sz w:val="24"/>
          <w:szCs w:val="24"/>
          <w:lang w:val="en-US"/>
        </w:rPr>
        <w:t xml:space="preserve"> the template DCM). For each group every parameter contributed to the model evidence with </w:t>
      </w:r>
      <w:r w:rsidR="00764ED2" w:rsidRPr="00796B0C">
        <w:rPr>
          <w:rFonts w:ascii="Arial" w:eastAsia="Calibri" w:hAnsi="Arial" w:cs="Arial"/>
          <w:color w:val="000000" w:themeColor="text1"/>
          <w:sz w:val="24"/>
          <w:szCs w:val="24"/>
          <w:lang w:val="en-US"/>
        </w:rPr>
        <w:t xml:space="preserve">a </w:t>
      </w:r>
      <w:r w:rsidR="00145322" w:rsidRPr="00796B0C">
        <w:rPr>
          <w:rFonts w:ascii="Arial" w:eastAsia="Calibri" w:hAnsi="Arial" w:cs="Arial"/>
          <w:color w:val="000000" w:themeColor="text1"/>
          <w:sz w:val="24"/>
          <w:szCs w:val="24"/>
          <w:lang w:val="en-US"/>
        </w:rPr>
        <w:t xml:space="preserve">posterior probability of &gt;0.99.   </w:t>
      </w:r>
    </w:p>
    <w:p w14:paraId="32A38FA8" w14:textId="77777777" w:rsidR="0018593D" w:rsidRPr="00796B0C" w:rsidRDefault="0018593D" w:rsidP="002F058B">
      <w:pPr>
        <w:spacing w:line="480" w:lineRule="auto"/>
        <w:jc w:val="both"/>
        <w:rPr>
          <w:rFonts w:ascii="Arial" w:hAnsi="Arial" w:cs="Arial"/>
          <w:sz w:val="24"/>
          <w:szCs w:val="24"/>
          <w:u w:val="single"/>
          <w:lang w:val="en-US"/>
        </w:rPr>
      </w:pPr>
      <w:r w:rsidRPr="00796B0C">
        <w:rPr>
          <w:rFonts w:ascii="Arial" w:hAnsi="Arial" w:cs="Arial"/>
          <w:sz w:val="24"/>
          <w:szCs w:val="24"/>
          <w:u w:val="single"/>
          <w:lang w:val="en-US"/>
        </w:rPr>
        <w:t>Gain mapping of brain regions</w:t>
      </w:r>
    </w:p>
    <w:p w14:paraId="405539A1" w14:textId="6C25BE82" w:rsidR="00F53750" w:rsidRPr="00796B0C" w:rsidRDefault="001E2D23" w:rsidP="002F058B">
      <w:pPr>
        <w:spacing w:line="480" w:lineRule="auto"/>
        <w:jc w:val="both"/>
        <w:rPr>
          <w:rFonts w:ascii="Arial" w:hAnsi="Arial" w:cs="Arial"/>
          <w:sz w:val="24"/>
          <w:szCs w:val="24"/>
          <w:lang w:val="en-US"/>
        </w:rPr>
      </w:pPr>
      <w:r w:rsidRPr="00796B0C">
        <w:rPr>
          <w:rFonts w:ascii="Arial" w:hAnsi="Arial" w:cs="Arial"/>
          <w:sz w:val="24"/>
          <w:szCs w:val="24"/>
          <w:lang w:val="en-US"/>
        </w:rPr>
        <w:t xml:space="preserve">As a post-hoc analysis we </w:t>
      </w:r>
      <w:r w:rsidR="00A94363" w:rsidRPr="00796B0C">
        <w:rPr>
          <w:rFonts w:ascii="Arial" w:hAnsi="Arial" w:cs="Arial"/>
          <w:sz w:val="24"/>
          <w:szCs w:val="24"/>
          <w:lang w:val="en-US"/>
        </w:rPr>
        <w:t>explore</w:t>
      </w:r>
      <w:r w:rsidRPr="00796B0C">
        <w:rPr>
          <w:rFonts w:ascii="Arial" w:hAnsi="Arial" w:cs="Arial"/>
          <w:sz w:val="24"/>
          <w:szCs w:val="24"/>
          <w:lang w:val="en-US"/>
        </w:rPr>
        <w:t>d</w:t>
      </w:r>
      <w:r w:rsidR="00A94363" w:rsidRPr="00796B0C">
        <w:rPr>
          <w:rFonts w:ascii="Arial" w:hAnsi="Arial" w:cs="Arial"/>
          <w:sz w:val="24"/>
          <w:szCs w:val="24"/>
          <w:lang w:val="en-US"/>
        </w:rPr>
        <w:t xml:space="preserve"> the effect of </w:t>
      </w:r>
      <w:r w:rsidR="009865A1" w:rsidRPr="00796B0C">
        <w:rPr>
          <w:rFonts w:ascii="Arial" w:hAnsi="Arial" w:cs="Arial"/>
          <w:sz w:val="24"/>
          <w:szCs w:val="24"/>
          <w:lang w:val="en-US"/>
        </w:rPr>
        <w:t xml:space="preserve">input-output </w:t>
      </w:r>
      <w:r w:rsidR="00A94363" w:rsidRPr="00796B0C">
        <w:rPr>
          <w:rFonts w:ascii="Arial" w:hAnsi="Arial" w:cs="Arial"/>
          <w:sz w:val="24"/>
          <w:szCs w:val="24"/>
          <w:lang w:val="en-US"/>
        </w:rPr>
        <w:t xml:space="preserve">gain control </w:t>
      </w:r>
      <w:r w:rsidR="009865A1" w:rsidRPr="00796B0C">
        <w:rPr>
          <w:rFonts w:ascii="Arial" w:hAnsi="Arial" w:cs="Arial"/>
          <w:sz w:val="24"/>
          <w:szCs w:val="24"/>
          <w:lang w:val="en-US"/>
        </w:rPr>
        <w:t xml:space="preserve">in the AI </w:t>
      </w:r>
      <w:r w:rsidRPr="00796B0C">
        <w:rPr>
          <w:rFonts w:ascii="Arial" w:hAnsi="Arial" w:cs="Arial"/>
          <w:sz w:val="24"/>
          <w:szCs w:val="24"/>
          <w:lang w:val="en-US"/>
        </w:rPr>
        <w:t>by plotting</w:t>
      </w:r>
      <w:r w:rsidR="00A94363" w:rsidRPr="00796B0C">
        <w:rPr>
          <w:rFonts w:ascii="Arial" w:hAnsi="Arial" w:cs="Arial"/>
          <w:sz w:val="24"/>
          <w:szCs w:val="24"/>
          <w:lang w:val="en-US"/>
        </w:rPr>
        <w:t xml:space="preserve"> the relationships between stimulus responses in V</w:t>
      </w:r>
      <w:r w:rsidR="000A2C03" w:rsidRPr="00796B0C">
        <w:rPr>
          <w:rFonts w:ascii="Arial" w:hAnsi="Arial" w:cs="Arial"/>
          <w:sz w:val="24"/>
          <w:szCs w:val="24"/>
          <w:lang w:val="en-US"/>
        </w:rPr>
        <w:t>C</w:t>
      </w:r>
      <w:r w:rsidR="00A94363" w:rsidRPr="00796B0C">
        <w:rPr>
          <w:rFonts w:ascii="Arial" w:hAnsi="Arial" w:cs="Arial"/>
          <w:sz w:val="24"/>
          <w:szCs w:val="24"/>
          <w:lang w:val="en-US"/>
        </w:rPr>
        <w:t xml:space="preserve"> </w:t>
      </w:r>
      <w:r w:rsidR="009865A1" w:rsidRPr="00796B0C">
        <w:rPr>
          <w:rFonts w:ascii="Arial" w:hAnsi="Arial" w:cs="Arial"/>
          <w:sz w:val="24"/>
          <w:szCs w:val="24"/>
          <w:lang w:val="en-US"/>
        </w:rPr>
        <w:t xml:space="preserve">(input) </w:t>
      </w:r>
      <w:r w:rsidR="00A94363" w:rsidRPr="00796B0C">
        <w:rPr>
          <w:rFonts w:ascii="Arial" w:hAnsi="Arial" w:cs="Arial"/>
          <w:sz w:val="24"/>
          <w:szCs w:val="24"/>
          <w:lang w:val="en-US"/>
        </w:rPr>
        <w:t xml:space="preserve">and task-related effects in AI </w:t>
      </w:r>
      <w:r w:rsidR="009865A1" w:rsidRPr="00796B0C">
        <w:rPr>
          <w:rFonts w:ascii="Arial" w:hAnsi="Arial" w:cs="Arial"/>
          <w:sz w:val="24"/>
          <w:szCs w:val="24"/>
          <w:lang w:val="en-US"/>
        </w:rPr>
        <w:t xml:space="preserve">(output) </w:t>
      </w:r>
      <w:r w:rsidR="00A94363" w:rsidRPr="00796B0C">
        <w:rPr>
          <w:rFonts w:ascii="Arial" w:hAnsi="Arial" w:cs="Arial"/>
          <w:sz w:val="24"/>
          <w:szCs w:val="24"/>
          <w:lang w:val="en-US"/>
        </w:rPr>
        <w:t xml:space="preserve">across participants. Beta values from the GLM analyses were extracted from the t-contrast images of neutral &gt; baseline and interference &gt; baseline using the same region of interest </w:t>
      </w:r>
      <w:r w:rsidR="001E4049" w:rsidRPr="00796B0C">
        <w:rPr>
          <w:rFonts w:ascii="Arial" w:hAnsi="Arial" w:cs="Arial"/>
          <w:sz w:val="24"/>
          <w:szCs w:val="24"/>
          <w:lang w:val="en-US"/>
        </w:rPr>
        <w:t>masks</w:t>
      </w:r>
      <w:r w:rsidR="00A94363" w:rsidRPr="00796B0C">
        <w:rPr>
          <w:rFonts w:ascii="Arial" w:hAnsi="Arial" w:cs="Arial"/>
          <w:sz w:val="24"/>
          <w:szCs w:val="24"/>
          <w:lang w:val="en-US"/>
        </w:rPr>
        <w:t xml:space="preserve"> for V</w:t>
      </w:r>
      <w:r w:rsidR="00577DC1" w:rsidRPr="00796B0C">
        <w:rPr>
          <w:rFonts w:ascii="Arial" w:hAnsi="Arial" w:cs="Arial"/>
          <w:sz w:val="24"/>
          <w:szCs w:val="24"/>
          <w:lang w:val="en-US"/>
        </w:rPr>
        <w:t>C</w:t>
      </w:r>
      <w:r w:rsidR="00A94363" w:rsidRPr="00796B0C">
        <w:rPr>
          <w:rFonts w:ascii="Arial" w:hAnsi="Arial" w:cs="Arial"/>
          <w:sz w:val="24"/>
          <w:szCs w:val="24"/>
          <w:lang w:val="en-US"/>
        </w:rPr>
        <w:t xml:space="preserve"> and AI used in the DCM.</w:t>
      </w:r>
      <w:r w:rsidRPr="00796B0C">
        <w:rPr>
          <w:rFonts w:ascii="Arial" w:hAnsi="Arial" w:cs="Arial"/>
          <w:sz w:val="24"/>
          <w:szCs w:val="24"/>
          <w:lang w:val="en-US"/>
        </w:rPr>
        <w:t xml:space="preserve"> Beta values for V</w:t>
      </w:r>
      <w:r w:rsidR="000A2C03" w:rsidRPr="00796B0C">
        <w:rPr>
          <w:rFonts w:ascii="Arial" w:hAnsi="Arial" w:cs="Arial"/>
          <w:sz w:val="24"/>
          <w:szCs w:val="24"/>
          <w:lang w:val="en-US"/>
        </w:rPr>
        <w:t>C</w:t>
      </w:r>
      <w:r w:rsidRPr="00796B0C">
        <w:rPr>
          <w:rFonts w:ascii="Arial" w:hAnsi="Arial" w:cs="Arial"/>
          <w:sz w:val="24"/>
          <w:szCs w:val="24"/>
          <w:lang w:val="en-US"/>
        </w:rPr>
        <w:t xml:space="preserve"> and AI were plotted against each other according to contrast and group in point-wise fashion</w:t>
      </w:r>
      <w:r w:rsidR="009865A1" w:rsidRPr="00796B0C">
        <w:rPr>
          <w:rFonts w:ascii="Arial" w:hAnsi="Arial" w:cs="Arial"/>
          <w:sz w:val="24"/>
          <w:szCs w:val="24"/>
          <w:lang w:val="en-US"/>
        </w:rPr>
        <w:t xml:space="preserve">. Linear </w:t>
      </w:r>
      <w:r w:rsidR="00F53750" w:rsidRPr="00796B0C">
        <w:rPr>
          <w:rFonts w:ascii="Arial" w:hAnsi="Arial" w:cs="Arial"/>
          <w:sz w:val="24"/>
          <w:szCs w:val="24"/>
          <w:lang w:val="en-US"/>
        </w:rPr>
        <w:t>gain relationships</w:t>
      </w:r>
      <w:r w:rsidR="009865A1" w:rsidRPr="00796B0C">
        <w:rPr>
          <w:rFonts w:ascii="Arial" w:hAnsi="Arial" w:cs="Arial"/>
          <w:sz w:val="24"/>
          <w:szCs w:val="24"/>
          <w:lang w:val="en-US"/>
        </w:rPr>
        <w:t xml:space="preserve"> were fitted to these data using ordinary least squares regression (Fig. </w:t>
      </w:r>
      <w:r w:rsidR="00353FB3" w:rsidRPr="00796B0C">
        <w:rPr>
          <w:rFonts w:ascii="Arial" w:hAnsi="Arial" w:cs="Arial"/>
          <w:sz w:val="24"/>
          <w:szCs w:val="24"/>
          <w:lang w:val="en-US"/>
        </w:rPr>
        <w:t>5</w:t>
      </w:r>
      <w:r w:rsidR="009865A1" w:rsidRPr="00796B0C">
        <w:rPr>
          <w:rFonts w:ascii="Arial" w:hAnsi="Arial" w:cs="Arial"/>
          <w:sz w:val="24"/>
          <w:szCs w:val="24"/>
          <w:lang w:val="en-US"/>
        </w:rPr>
        <w:t>A,</w:t>
      </w:r>
      <w:r w:rsidR="00E331B1" w:rsidRPr="00796B0C">
        <w:rPr>
          <w:rFonts w:ascii="Arial" w:hAnsi="Arial" w:cs="Arial"/>
          <w:sz w:val="24"/>
          <w:szCs w:val="24"/>
          <w:lang w:val="en-US"/>
        </w:rPr>
        <w:t xml:space="preserve"> </w:t>
      </w:r>
      <w:r w:rsidR="009865A1" w:rsidRPr="00796B0C">
        <w:rPr>
          <w:rFonts w:ascii="Arial" w:hAnsi="Arial" w:cs="Arial"/>
          <w:sz w:val="24"/>
          <w:szCs w:val="24"/>
          <w:lang w:val="en-US"/>
        </w:rPr>
        <w:t>B)</w:t>
      </w:r>
      <w:r w:rsidRPr="00796B0C">
        <w:rPr>
          <w:rFonts w:ascii="Arial" w:hAnsi="Arial" w:cs="Arial"/>
          <w:sz w:val="24"/>
          <w:szCs w:val="24"/>
          <w:lang w:val="en-US"/>
        </w:rPr>
        <w:t>.</w:t>
      </w:r>
      <w:r w:rsidR="00F53750" w:rsidRPr="00796B0C">
        <w:rPr>
          <w:rFonts w:ascii="Arial" w:hAnsi="Arial" w:cs="Arial"/>
          <w:sz w:val="24"/>
          <w:szCs w:val="24"/>
          <w:lang w:val="en-US"/>
        </w:rPr>
        <w:t xml:space="preserve"> Within each group, underlying activations functions of the form,</w:t>
      </w:r>
    </w:p>
    <w:p w14:paraId="35D68780" w14:textId="79BBDDBC" w:rsidR="00F53750" w:rsidRPr="00796B0C" w:rsidRDefault="00F53750" w:rsidP="002F058B">
      <w:pPr>
        <w:spacing w:line="480" w:lineRule="auto"/>
        <w:jc w:val="both"/>
        <w:rPr>
          <w:rFonts w:ascii="Arial" w:hAnsi="Arial" w:cs="Arial"/>
          <w:sz w:val="24"/>
          <w:szCs w:val="24"/>
          <w:lang w:val="en-US"/>
        </w:rPr>
      </w:pPr>
      <m:oMathPara>
        <m:oMath>
          <m:r>
            <w:rPr>
              <w:rFonts w:ascii="Cambria Math" w:hAnsi="Cambria Math" w:cs="Arial"/>
              <w:sz w:val="24"/>
              <w:szCs w:val="24"/>
              <w:lang w:val="en-US"/>
            </w:rPr>
            <m:t>f</m:t>
          </m:r>
          <m:d>
            <m:dPr>
              <m:ctrlPr>
                <w:rPr>
                  <w:rFonts w:ascii="Cambria Math" w:hAnsi="Cambria Math" w:cs="Arial"/>
                  <w:i/>
                  <w:sz w:val="24"/>
                  <w:szCs w:val="24"/>
                  <w:lang w:val="en-US"/>
                </w:rPr>
              </m:ctrlPr>
            </m:dPr>
            <m:e>
              <m:r>
                <w:rPr>
                  <w:rFonts w:ascii="Cambria Math" w:hAnsi="Cambria Math" w:cs="Arial"/>
                  <w:sz w:val="24"/>
                  <w:szCs w:val="24"/>
                  <w:lang w:val="en-US"/>
                </w:rPr>
                <m:t>x</m:t>
              </m:r>
            </m:e>
          </m:d>
          <m:r>
            <w:rPr>
              <w:rFonts w:ascii="Cambria Math" w:hAnsi="Cambria Math" w:cs="Arial"/>
              <w:sz w:val="24"/>
              <w:szCs w:val="24"/>
              <w:lang w:val="en-US"/>
            </w:rPr>
            <m:t>=</m:t>
          </m:r>
          <m:d>
            <m:dPr>
              <m:ctrlPr>
                <w:rPr>
                  <w:rFonts w:ascii="Cambria Math" w:hAnsi="Cambria Math" w:cs="Arial"/>
                  <w:i/>
                  <w:sz w:val="24"/>
                  <w:szCs w:val="24"/>
                  <w:lang w:val="en-US"/>
                </w:rPr>
              </m:ctrlPr>
            </m:dPr>
            <m:e>
              <m:r>
                <w:rPr>
                  <w:rFonts w:ascii="Cambria Math" w:hAnsi="Cambria Math" w:cs="Arial"/>
                  <w:sz w:val="24"/>
                  <w:szCs w:val="24"/>
                  <w:lang w:val="en-US"/>
                </w:rPr>
                <m:t>1+</m:t>
              </m:r>
              <m:r>
                <m:rPr>
                  <m:sty m:val="p"/>
                </m:rPr>
                <w:rPr>
                  <w:rFonts w:ascii="Cambria Math" w:hAnsi="Cambria Math" w:cs="Arial"/>
                  <w:sz w:val="24"/>
                  <w:szCs w:val="24"/>
                  <w:lang w:val="en-US"/>
                </w:rPr>
                <m:t>tanh⁡</m:t>
              </m:r>
              <m:d>
                <m:dPr>
                  <m:ctrlPr>
                    <w:rPr>
                      <w:rFonts w:ascii="Cambria Math" w:hAnsi="Cambria Math" w:cs="Arial"/>
                      <w:i/>
                      <w:sz w:val="24"/>
                      <w:szCs w:val="24"/>
                      <w:lang w:val="en-US"/>
                    </w:rPr>
                  </m:ctrlPr>
                </m:dPr>
                <m:e>
                  <m:f>
                    <m:fPr>
                      <m:ctrlPr>
                        <w:rPr>
                          <w:rFonts w:ascii="Cambria Math" w:hAnsi="Cambria Math" w:cs="Arial"/>
                          <w:i/>
                          <w:sz w:val="24"/>
                          <w:szCs w:val="24"/>
                          <w:lang w:val="en-US"/>
                        </w:rPr>
                      </m:ctrlPr>
                    </m:fPr>
                    <m:num>
                      <m:r>
                        <w:rPr>
                          <w:rFonts w:ascii="Cambria Math" w:hAnsi="Cambria Math" w:cs="Arial"/>
                          <w:sz w:val="24"/>
                          <w:szCs w:val="24"/>
                          <w:lang w:val="en-US"/>
                        </w:rPr>
                        <m:t>x-X</m:t>
                      </m:r>
                    </m:num>
                    <m:den>
                      <m:r>
                        <w:rPr>
                          <w:rFonts w:ascii="Cambria Math" w:hAnsi="Cambria Math" w:cs="Arial"/>
                          <w:sz w:val="24"/>
                          <w:szCs w:val="24"/>
                          <w:lang w:val="en-US"/>
                        </w:rPr>
                        <m:t>σ</m:t>
                      </m:r>
                    </m:den>
                  </m:f>
                </m:e>
              </m:d>
            </m:e>
          </m:d>
          <m:r>
            <w:rPr>
              <w:rFonts w:ascii="Cambria Math" w:hAnsi="Cambria Math" w:cs="Arial"/>
              <w:sz w:val="24"/>
              <w:szCs w:val="24"/>
              <w:lang w:val="en-US"/>
            </w:rPr>
            <m:t>+Y,</m:t>
          </m:r>
        </m:oMath>
      </m:oMathPara>
    </w:p>
    <w:p w14:paraId="16B745E7" w14:textId="77777777" w:rsidR="00F53750" w:rsidRPr="00796B0C" w:rsidRDefault="00F53750" w:rsidP="002F058B">
      <w:pPr>
        <w:spacing w:line="480" w:lineRule="auto"/>
        <w:jc w:val="both"/>
        <w:rPr>
          <w:rFonts w:ascii="Arial" w:hAnsi="Arial" w:cs="Arial"/>
          <w:sz w:val="24"/>
          <w:szCs w:val="24"/>
          <w:lang w:val="en-US"/>
        </w:rPr>
      </w:pPr>
    </w:p>
    <w:p w14:paraId="02A3085C" w14:textId="652D97D5" w:rsidR="00F53750" w:rsidRPr="00796B0C" w:rsidRDefault="00F53750" w:rsidP="002F058B">
      <w:pPr>
        <w:autoSpaceDE w:val="0"/>
        <w:autoSpaceDN w:val="0"/>
        <w:adjustRightInd w:val="0"/>
        <w:spacing w:before="240" w:after="0" w:line="480" w:lineRule="auto"/>
        <w:jc w:val="both"/>
        <w:rPr>
          <w:rFonts w:ascii="Arial" w:hAnsi="Arial" w:cs="Arial"/>
          <w:sz w:val="24"/>
          <w:szCs w:val="24"/>
          <w:lang w:val="en-US"/>
        </w:rPr>
      </w:pPr>
      <w:r w:rsidRPr="00796B0C">
        <w:rPr>
          <w:rFonts w:ascii="Arial" w:hAnsi="Arial" w:cs="Arial"/>
          <w:sz w:val="24"/>
          <w:szCs w:val="24"/>
          <w:lang w:val="en-US"/>
        </w:rPr>
        <w:t xml:space="preserve">were </w:t>
      </w:r>
      <w:r w:rsidR="00985F15" w:rsidRPr="00796B0C">
        <w:rPr>
          <w:rFonts w:ascii="Arial" w:hAnsi="Arial" w:cs="Arial"/>
          <w:sz w:val="24"/>
          <w:szCs w:val="24"/>
          <w:lang w:val="en-US"/>
        </w:rPr>
        <w:t xml:space="preserve">the </w:t>
      </w:r>
      <w:r w:rsidRPr="00796B0C">
        <w:rPr>
          <w:rFonts w:ascii="Arial" w:hAnsi="Arial" w:cs="Arial"/>
          <w:sz w:val="24"/>
          <w:szCs w:val="24"/>
          <w:lang w:val="en-US"/>
        </w:rPr>
        <w:t>estimated, constrained to be tangent at the midpoint (means) of each of these gain functions</w:t>
      </w:r>
      <w:r w:rsidR="00985F15" w:rsidRPr="00796B0C">
        <w:rPr>
          <w:rFonts w:ascii="Arial" w:hAnsi="Arial" w:cs="Arial"/>
          <w:sz w:val="24"/>
          <w:szCs w:val="24"/>
          <w:lang w:val="en-US"/>
        </w:rPr>
        <w:t xml:space="preserve"> (Fig. </w:t>
      </w:r>
      <w:r w:rsidR="00353FB3" w:rsidRPr="00796B0C">
        <w:rPr>
          <w:rFonts w:ascii="Arial" w:hAnsi="Arial" w:cs="Arial"/>
          <w:sz w:val="24"/>
          <w:szCs w:val="24"/>
          <w:lang w:val="en-US"/>
        </w:rPr>
        <w:t>5</w:t>
      </w:r>
      <w:r w:rsidR="00985F15" w:rsidRPr="00796B0C">
        <w:rPr>
          <w:rFonts w:ascii="Arial" w:hAnsi="Arial" w:cs="Arial"/>
          <w:sz w:val="24"/>
          <w:szCs w:val="24"/>
          <w:lang w:val="en-US"/>
        </w:rPr>
        <w:t>C-F)</w:t>
      </w:r>
      <w:r w:rsidRPr="00796B0C">
        <w:rPr>
          <w:rFonts w:ascii="Arial" w:hAnsi="Arial" w:cs="Arial"/>
          <w:sz w:val="24"/>
          <w:szCs w:val="24"/>
          <w:lang w:val="en-US"/>
        </w:rPr>
        <w:t xml:space="preserve">. To ensure these functions could be uniquely estimated, the following constraints were enforced: </w:t>
      </w:r>
      <w:r w:rsidR="00985F15" w:rsidRPr="00796B0C">
        <w:rPr>
          <w:rFonts w:ascii="Arial" w:hAnsi="Arial" w:cs="Arial"/>
          <w:sz w:val="24"/>
          <w:szCs w:val="24"/>
          <w:lang w:val="en-US"/>
        </w:rPr>
        <w:t xml:space="preserve">(1) </w:t>
      </w:r>
      <w:r w:rsidRPr="00796B0C">
        <w:rPr>
          <w:rFonts w:ascii="Arial" w:hAnsi="Arial" w:cs="Arial"/>
          <w:sz w:val="24"/>
          <w:szCs w:val="24"/>
          <w:lang w:val="en-US"/>
        </w:rPr>
        <w:t xml:space="preserve">Within each group (EP, </w:t>
      </w:r>
      <w:r w:rsidR="00CF72BF" w:rsidRPr="00796B0C">
        <w:rPr>
          <w:rFonts w:ascii="Arial" w:hAnsi="Arial" w:cs="Arial"/>
          <w:sz w:val="24"/>
          <w:szCs w:val="24"/>
          <w:lang w:val="en-US"/>
        </w:rPr>
        <w:t>controls</w:t>
      </w:r>
      <w:r w:rsidRPr="00796B0C">
        <w:rPr>
          <w:rFonts w:ascii="Arial" w:hAnsi="Arial" w:cs="Arial"/>
          <w:sz w:val="24"/>
          <w:szCs w:val="24"/>
          <w:lang w:val="en-US"/>
        </w:rPr>
        <w:t xml:space="preserve">) the linear </w:t>
      </w:r>
      <w:r w:rsidRPr="00796B0C">
        <w:rPr>
          <w:rFonts w:ascii="Arial" w:hAnsi="Arial" w:cs="Arial"/>
          <w:sz w:val="24"/>
          <w:szCs w:val="24"/>
          <w:lang w:val="en-US"/>
        </w:rPr>
        <w:lastRenderedPageBreak/>
        <w:t>offset Y had to be equal for both con</w:t>
      </w:r>
      <w:r w:rsidR="00985F15" w:rsidRPr="00796B0C">
        <w:rPr>
          <w:rFonts w:ascii="Arial" w:hAnsi="Arial" w:cs="Arial"/>
          <w:sz w:val="24"/>
          <w:szCs w:val="24"/>
          <w:lang w:val="en-US"/>
        </w:rPr>
        <w:t>d</w:t>
      </w:r>
      <w:r w:rsidRPr="00796B0C">
        <w:rPr>
          <w:rFonts w:ascii="Arial" w:hAnsi="Arial" w:cs="Arial"/>
          <w:sz w:val="24"/>
          <w:szCs w:val="24"/>
          <w:lang w:val="en-US"/>
        </w:rPr>
        <w:t xml:space="preserve">itions (neutral, interference); </w:t>
      </w:r>
      <w:r w:rsidR="00985F15" w:rsidRPr="00796B0C">
        <w:rPr>
          <w:rFonts w:ascii="Arial" w:hAnsi="Arial" w:cs="Arial"/>
          <w:sz w:val="24"/>
          <w:szCs w:val="24"/>
          <w:lang w:val="en-US"/>
        </w:rPr>
        <w:t>(2) C</w:t>
      </w:r>
      <w:r w:rsidRPr="00796B0C">
        <w:rPr>
          <w:rFonts w:ascii="Arial" w:hAnsi="Arial" w:cs="Arial"/>
          <w:sz w:val="24"/>
          <w:szCs w:val="24"/>
          <w:lang w:val="en-US"/>
        </w:rPr>
        <w:t xml:space="preserve">onsistent with neurobiology, the gain functions had to </w:t>
      </w:r>
      <w:r w:rsidR="00985F15" w:rsidRPr="00796B0C">
        <w:rPr>
          <w:rFonts w:ascii="Arial" w:hAnsi="Arial" w:cs="Arial"/>
          <w:sz w:val="24"/>
          <w:szCs w:val="24"/>
          <w:lang w:val="en-US"/>
        </w:rPr>
        <w:t>be tangent to the activation</w:t>
      </w:r>
      <w:r w:rsidRPr="00796B0C">
        <w:rPr>
          <w:rFonts w:ascii="Arial" w:hAnsi="Arial" w:cs="Arial"/>
          <w:sz w:val="24"/>
          <w:szCs w:val="24"/>
          <w:lang w:val="en-US"/>
        </w:rPr>
        <w:t xml:space="preserve"> curves below the point of inflexion</w:t>
      </w:r>
      <w:r w:rsidR="004A0987"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&lt;EndNote&gt;&lt;Cite&gt;&lt;Author&gt;Shine&lt;/Author&gt;&lt;Year&gt;2021&lt;/Year&gt;&lt;RecNum&gt;85&lt;/RecNum&gt;&lt;DisplayText&gt;&lt;style face="superscript"&gt;27&lt;/style&gt;&lt;/DisplayText&gt;&lt;record&gt;&lt;rec-number&gt;85&lt;/rec-number&gt;&lt;foreign-keys&gt;&lt;key app="EN" db-id="2feptaav7ea5ryev2xz52d9uww5vr50trrv5" timestamp="1620589764"&gt;85&lt;/key&gt;&lt;/foreign-keys&gt;&lt;ref-type name="Journal Article"&gt;17&lt;/ref-type&gt;&lt;contributors&gt;&lt;authors&gt;&lt;author&gt;Shine, James M.&lt;/author&gt;&lt;author&gt;Müller, Eli J.&lt;/author&gt;&lt;author&gt;Munn, Brandon&lt;/author&gt;&lt;author&gt;Cabral, Joana&lt;/author&gt;&lt;author&gt;Moran, Rosalyn J.&lt;/author&gt;&lt;author&gt;Breakspear, Michael&lt;/author&gt;&lt;/authors&gt;&lt;/contributors&gt;&lt;titles&gt;&lt;title&gt;Computational models link cellular mechanisms of neuromodulation to large-scale neural dynamics&lt;/title&gt;&lt;secondary-title&gt;Nature Neuroscience&lt;/secondary-title&gt;&lt;/titles&gt;&lt;periodical&gt;&lt;full-title&gt;Nature neuroscience&lt;/full-title&gt;&lt;/periodical&gt;&lt;dates&gt;&lt;year&gt;2021&lt;/year&gt;&lt;pub-dates&gt;&lt;date&gt;2021/05/06&lt;/date&gt;&lt;/pub-dates&gt;&lt;/dates&gt;&lt;isbn&gt;1546-1726&lt;/isbn&gt;&lt;urls&gt;&lt;related-urls&gt;&lt;url&gt;https://doi.org/10.1038/s41593-021-00824-6&lt;/url&gt;&lt;/related-urls&gt;&lt;/urls&gt;&lt;electronic-resource-num&gt;10.1038/s41593-021-00824-6&lt;/electronic-resource-num&gt;&lt;/record&gt;&lt;/Cite&gt;&lt;/EndNote&gt;</w:instrText>
      </w:r>
      <w:r w:rsidR="004A0987" w:rsidRPr="00796B0C">
        <w:rPr>
          <w:rFonts w:ascii="Arial" w:hAnsi="Arial" w:cs="Arial"/>
          <w:sz w:val="24"/>
          <w:szCs w:val="24"/>
          <w:lang w:val="en-US"/>
        </w:rPr>
        <w:fldChar w:fldCharType="separate"/>
      </w:r>
      <w:r w:rsidR="00765A48" w:rsidRPr="00796B0C">
        <w:rPr>
          <w:rFonts w:ascii="Arial" w:hAnsi="Arial" w:cs="Arial"/>
          <w:noProof/>
          <w:sz w:val="24"/>
          <w:szCs w:val="24"/>
          <w:vertAlign w:val="superscript"/>
          <w:lang w:val="en-US"/>
        </w:rPr>
        <w:t>27</w:t>
      </w:r>
      <w:r w:rsidR="004A0987" w:rsidRPr="00796B0C">
        <w:rPr>
          <w:rFonts w:ascii="Arial" w:hAnsi="Arial" w:cs="Arial"/>
          <w:sz w:val="24"/>
          <w:szCs w:val="24"/>
          <w:lang w:val="en-US"/>
        </w:rPr>
        <w:fldChar w:fldCharType="end"/>
      </w:r>
      <w:r w:rsidRPr="00796B0C">
        <w:rPr>
          <w:rFonts w:ascii="Arial" w:hAnsi="Arial" w:cs="Arial"/>
          <w:sz w:val="24"/>
          <w:szCs w:val="24"/>
          <w:lang w:val="en-US"/>
        </w:rPr>
        <w:t xml:space="preserve">; only 1 of the 2 remaining free parameters could be varied between conditions – the left-right offset (X), or the </w:t>
      </w:r>
      <w:r w:rsidR="00985F15" w:rsidRPr="00796B0C">
        <w:rPr>
          <w:rFonts w:ascii="Arial" w:hAnsi="Arial" w:cs="Arial"/>
          <w:sz w:val="24"/>
          <w:szCs w:val="24"/>
          <w:lang w:val="en-US"/>
        </w:rPr>
        <w:t xml:space="preserve">nonlinear width parameter </w:t>
      </w:r>
      <m:oMath>
        <m:r>
          <w:rPr>
            <w:rFonts w:ascii="Cambria Math" w:hAnsi="Cambria Math" w:cs="Arial"/>
            <w:sz w:val="24"/>
            <w:szCs w:val="24"/>
            <w:lang w:val="en-US"/>
          </w:rPr>
          <m:t>σ</m:t>
        </m:r>
      </m:oMath>
      <w:r w:rsidRPr="00796B0C">
        <w:rPr>
          <w:rFonts w:ascii="Arial" w:hAnsi="Arial" w:cs="Arial"/>
          <w:sz w:val="24"/>
          <w:szCs w:val="24"/>
          <w:lang w:val="en-US"/>
        </w:rPr>
        <w:t xml:space="preserve">. </w:t>
      </w:r>
      <w:r w:rsidR="00985F15" w:rsidRPr="00796B0C">
        <w:rPr>
          <w:rFonts w:ascii="Arial" w:hAnsi="Arial" w:cs="Arial"/>
          <w:sz w:val="24"/>
          <w:szCs w:val="24"/>
          <w:lang w:val="en-US"/>
        </w:rPr>
        <w:t xml:space="preserve">Parameters for the </w:t>
      </w:r>
      <w:r w:rsidR="00E331B1" w:rsidRPr="00796B0C">
        <w:rPr>
          <w:rFonts w:ascii="Arial" w:hAnsi="Arial" w:cs="Arial"/>
          <w:sz w:val="24"/>
          <w:szCs w:val="24"/>
          <w:lang w:val="en-US"/>
        </w:rPr>
        <w:t>control</w:t>
      </w:r>
      <w:r w:rsidR="00985F15" w:rsidRPr="00796B0C">
        <w:rPr>
          <w:rFonts w:ascii="Arial" w:hAnsi="Arial" w:cs="Arial"/>
          <w:sz w:val="24"/>
          <w:szCs w:val="24"/>
          <w:lang w:val="en-US"/>
        </w:rPr>
        <w:t xml:space="preserve"> group (Fig.</w:t>
      </w:r>
      <w:r w:rsidR="00353FB3" w:rsidRPr="00796B0C">
        <w:rPr>
          <w:rFonts w:ascii="Arial" w:hAnsi="Arial" w:cs="Arial"/>
          <w:sz w:val="24"/>
          <w:szCs w:val="24"/>
          <w:lang w:val="en-US"/>
        </w:rPr>
        <w:t>5</w:t>
      </w:r>
      <w:r w:rsidR="00985F15" w:rsidRPr="00796B0C">
        <w:rPr>
          <w:rFonts w:ascii="Arial" w:hAnsi="Arial" w:cs="Arial"/>
          <w:sz w:val="24"/>
          <w:szCs w:val="24"/>
          <w:lang w:val="en-US"/>
        </w:rPr>
        <w:t xml:space="preserve">C, E) were (Y=0.085, X=5.0, </w:t>
      </w:r>
      <m:oMath>
        <m:r>
          <w:rPr>
            <w:rFonts w:ascii="Cambria Math" w:hAnsi="Cambria Math" w:cs="Arial"/>
            <w:sz w:val="24"/>
            <w:szCs w:val="24"/>
            <w:lang w:val="en-US"/>
          </w:rPr>
          <m:t>σ</m:t>
        </m:r>
      </m:oMath>
      <w:r w:rsidR="00985F15" w:rsidRPr="00796B0C">
        <w:rPr>
          <w:rFonts w:ascii="Arial" w:eastAsiaTheme="minorEastAsia" w:hAnsi="Arial" w:cs="Arial"/>
          <w:sz w:val="24"/>
          <w:szCs w:val="24"/>
          <w:lang w:val="en-US"/>
        </w:rPr>
        <w:t xml:space="preserve">=0.7 (neutral), </w:t>
      </w:r>
      <m:oMath>
        <m:r>
          <w:rPr>
            <w:rFonts w:ascii="Cambria Math" w:hAnsi="Cambria Math" w:cs="Arial"/>
            <w:sz w:val="24"/>
            <w:szCs w:val="24"/>
            <w:lang w:val="en-US"/>
          </w:rPr>
          <m:t>σ</m:t>
        </m:r>
      </m:oMath>
      <w:r w:rsidR="00985F15" w:rsidRPr="00796B0C">
        <w:rPr>
          <w:rFonts w:ascii="Arial" w:eastAsiaTheme="minorEastAsia" w:hAnsi="Arial" w:cs="Arial"/>
          <w:sz w:val="24"/>
          <w:szCs w:val="24"/>
          <w:lang w:val="en-US"/>
        </w:rPr>
        <w:t xml:space="preserve">=5.0 (interference)). Parameter values for the EP group were (Y=-0.5; X=2.006 (neutral), X=0.625 (interference), </w:t>
      </w:r>
      <m:oMath>
        <m:r>
          <w:rPr>
            <w:rFonts w:ascii="Cambria Math" w:hAnsi="Cambria Math" w:cs="Arial"/>
            <w:sz w:val="24"/>
            <w:szCs w:val="24"/>
            <w:lang w:val="en-US"/>
          </w:rPr>
          <m:t>σ</m:t>
        </m:r>
      </m:oMath>
      <w:r w:rsidR="00985F15" w:rsidRPr="00796B0C">
        <w:rPr>
          <w:rFonts w:ascii="Arial" w:eastAsiaTheme="minorEastAsia" w:hAnsi="Arial" w:cs="Arial"/>
          <w:sz w:val="24"/>
          <w:szCs w:val="24"/>
          <w:lang w:val="en-US"/>
        </w:rPr>
        <w:t>=5.0).</w:t>
      </w:r>
    </w:p>
    <w:p w14:paraId="696F3D83" w14:textId="6B97C7CB" w:rsidR="00F53750" w:rsidRPr="00796B0C" w:rsidRDefault="00F53750" w:rsidP="002F058B">
      <w:pPr>
        <w:spacing w:line="480" w:lineRule="auto"/>
        <w:jc w:val="both"/>
        <w:rPr>
          <w:rFonts w:ascii="Arial" w:hAnsi="Arial" w:cs="Arial"/>
          <w:sz w:val="24"/>
          <w:szCs w:val="24"/>
          <w:lang w:val="en-US"/>
        </w:rPr>
      </w:pPr>
    </w:p>
    <w:p w14:paraId="38D8A497" w14:textId="77777777" w:rsidR="00F53750" w:rsidRPr="00796B0C" w:rsidRDefault="00F53750" w:rsidP="002F058B">
      <w:pPr>
        <w:spacing w:line="480" w:lineRule="auto"/>
        <w:jc w:val="both"/>
        <w:rPr>
          <w:rFonts w:ascii="Arial" w:hAnsi="Arial" w:cs="Arial"/>
          <w:sz w:val="24"/>
          <w:szCs w:val="24"/>
          <w:lang w:val="en-US"/>
        </w:rPr>
      </w:pPr>
    </w:p>
    <w:p w14:paraId="5DAB6C7B" w14:textId="77777777" w:rsidR="00401202" w:rsidRPr="00796B0C" w:rsidRDefault="00401202" w:rsidP="002F058B">
      <w:pPr>
        <w:spacing w:line="480" w:lineRule="auto"/>
        <w:jc w:val="both"/>
        <w:rPr>
          <w:rFonts w:ascii="Arial" w:hAnsi="Arial" w:cs="Arial"/>
          <w:b/>
          <w:sz w:val="24"/>
          <w:szCs w:val="24"/>
          <w:lang w:val="en-US"/>
        </w:rPr>
      </w:pPr>
    </w:p>
    <w:p w14:paraId="02EB378F" w14:textId="77777777" w:rsidR="00401202" w:rsidRPr="00796B0C" w:rsidRDefault="00401202" w:rsidP="002F058B">
      <w:pPr>
        <w:spacing w:line="480" w:lineRule="auto"/>
        <w:jc w:val="both"/>
        <w:rPr>
          <w:rFonts w:ascii="Arial" w:hAnsi="Arial" w:cs="Arial"/>
          <w:sz w:val="24"/>
          <w:szCs w:val="24"/>
          <w:lang w:val="en-US"/>
        </w:rPr>
      </w:pPr>
    </w:p>
    <w:p w14:paraId="6A05A809" w14:textId="77777777" w:rsidR="00BA52B7" w:rsidRPr="00796B0C" w:rsidRDefault="00BA52B7" w:rsidP="002F058B">
      <w:pPr>
        <w:spacing w:line="480" w:lineRule="auto"/>
        <w:jc w:val="both"/>
        <w:rPr>
          <w:rFonts w:ascii="Arial" w:hAnsi="Arial" w:cs="Arial"/>
          <w:b/>
          <w:sz w:val="24"/>
          <w:szCs w:val="24"/>
          <w:lang w:val="en-US"/>
        </w:rPr>
      </w:pPr>
    </w:p>
    <w:p w14:paraId="5A39BBE3" w14:textId="77777777" w:rsidR="00B70CEB" w:rsidRPr="00796B0C" w:rsidRDefault="00B70CEB" w:rsidP="002F058B">
      <w:pPr>
        <w:spacing w:line="480" w:lineRule="auto"/>
        <w:jc w:val="both"/>
        <w:rPr>
          <w:rFonts w:ascii="Arial" w:hAnsi="Arial" w:cs="Arial"/>
          <w:sz w:val="24"/>
          <w:szCs w:val="24"/>
          <w:lang w:val="en-US"/>
        </w:rPr>
      </w:pPr>
    </w:p>
    <w:p w14:paraId="151054B6" w14:textId="77777777" w:rsidR="00D978E1" w:rsidRDefault="00D978E1" w:rsidP="002F058B">
      <w:pPr>
        <w:spacing w:line="480" w:lineRule="auto"/>
        <w:jc w:val="both"/>
        <w:rPr>
          <w:rFonts w:ascii="Arial" w:hAnsi="Arial" w:cs="Arial"/>
          <w:b/>
          <w:bCs/>
          <w:sz w:val="24"/>
          <w:szCs w:val="24"/>
          <w:lang w:val="en-US"/>
        </w:rPr>
      </w:pPr>
    </w:p>
    <w:p w14:paraId="2E96FDCF" w14:textId="77777777" w:rsidR="00D978E1" w:rsidRDefault="00D978E1" w:rsidP="002F058B">
      <w:pPr>
        <w:spacing w:line="480" w:lineRule="auto"/>
        <w:jc w:val="both"/>
        <w:rPr>
          <w:rFonts w:ascii="Arial" w:hAnsi="Arial" w:cs="Arial"/>
          <w:b/>
          <w:bCs/>
          <w:sz w:val="24"/>
          <w:szCs w:val="24"/>
          <w:lang w:val="en-US"/>
        </w:rPr>
      </w:pPr>
    </w:p>
    <w:p w14:paraId="4D87D824" w14:textId="77777777" w:rsidR="00D978E1" w:rsidRDefault="00D978E1" w:rsidP="002F058B">
      <w:pPr>
        <w:spacing w:line="480" w:lineRule="auto"/>
        <w:jc w:val="both"/>
        <w:rPr>
          <w:rFonts w:ascii="Arial" w:hAnsi="Arial" w:cs="Arial"/>
          <w:b/>
          <w:bCs/>
          <w:sz w:val="24"/>
          <w:szCs w:val="24"/>
          <w:lang w:val="en-US"/>
        </w:rPr>
      </w:pPr>
    </w:p>
    <w:p w14:paraId="7847A57D" w14:textId="77777777" w:rsidR="00D978E1" w:rsidRDefault="00D978E1" w:rsidP="002F058B">
      <w:pPr>
        <w:spacing w:line="480" w:lineRule="auto"/>
        <w:jc w:val="both"/>
        <w:rPr>
          <w:rFonts w:ascii="Arial" w:hAnsi="Arial" w:cs="Arial"/>
          <w:b/>
          <w:bCs/>
          <w:sz w:val="24"/>
          <w:szCs w:val="24"/>
          <w:lang w:val="en-US"/>
        </w:rPr>
      </w:pPr>
    </w:p>
    <w:p w14:paraId="19C9E871" w14:textId="77777777" w:rsidR="00D978E1" w:rsidRDefault="00D978E1" w:rsidP="002F058B">
      <w:pPr>
        <w:spacing w:line="480" w:lineRule="auto"/>
        <w:jc w:val="both"/>
        <w:rPr>
          <w:rFonts w:ascii="Arial" w:hAnsi="Arial" w:cs="Arial"/>
          <w:b/>
          <w:bCs/>
          <w:sz w:val="24"/>
          <w:szCs w:val="24"/>
          <w:lang w:val="en-US"/>
        </w:rPr>
      </w:pPr>
    </w:p>
    <w:p w14:paraId="459FED9B" w14:textId="77777777" w:rsidR="00D978E1" w:rsidRDefault="00D978E1" w:rsidP="002F058B">
      <w:pPr>
        <w:spacing w:line="480" w:lineRule="auto"/>
        <w:jc w:val="both"/>
        <w:rPr>
          <w:rFonts w:ascii="Arial" w:hAnsi="Arial" w:cs="Arial"/>
          <w:b/>
          <w:bCs/>
          <w:sz w:val="24"/>
          <w:szCs w:val="24"/>
          <w:lang w:val="en-US"/>
        </w:rPr>
      </w:pPr>
    </w:p>
    <w:p w14:paraId="64843BE2" w14:textId="77777777" w:rsidR="00D978E1" w:rsidRDefault="00D978E1" w:rsidP="002F058B">
      <w:pPr>
        <w:spacing w:line="480" w:lineRule="auto"/>
        <w:jc w:val="both"/>
        <w:rPr>
          <w:rFonts w:ascii="Arial" w:hAnsi="Arial" w:cs="Arial"/>
          <w:b/>
          <w:bCs/>
          <w:sz w:val="24"/>
          <w:szCs w:val="24"/>
          <w:lang w:val="en-US"/>
        </w:rPr>
      </w:pPr>
    </w:p>
    <w:p w14:paraId="7FFBC070" w14:textId="77777777" w:rsidR="00D978E1" w:rsidRDefault="00D978E1" w:rsidP="002F058B">
      <w:pPr>
        <w:spacing w:line="480" w:lineRule="auto"/>
        <w:jc w:val="both"/>
        <w:rPr>
          <w:rFonts w:ascii="Arial" w:hAnsi="Arial" w:cs="Arial"/>
          <w:b/>
          <w:bCs/>
          <w:sz w:val="24"/>
          <w:szCs w:val="24"/>
          <w:lang w:val="en-US"/>
        </w:rPr>
      </w:pPr>
    </w:p>
    <w:p w14:paraId="553F2D25" w14:textId="3FFA4A28" w:rsidR="00577D49" w:rsidRPr="00D978E1" w:rsidRDefault="00577D49" w:rsidP="002F058B">
      <w:pPr>
        <w:spacing w:line="480" w:lineRule="auto"/>
        <w:jc w:val="both"/>
        <w:rPr>
          <w:rFonts w:ascii="Arial" w:hAnsi="Arial" w:cs="Arial"/>
          <w:sz w:val="24"/>
          <w:szCs w:val="24"/>
          <w:lang w:val="en-US"/>
        </w:rPr>
      </w:pPr>
      <w:r w:rsidRPr="00796B0C">
        <w:rPr>
          <w:rFonts w:ascii="Arial" w:hAnsi="Arial" w:cs="Arial"/>
          <w:b/>
          <w:bCs/>
          <w:sz w:val="24"/>
          <w:szCs w:val="24"/>
          <w:lang w:val="en-US"/>
        </w:rPr>
        <w:lastRenderedPageBreak/>
        <w:t>Figures</w:t>
      </w:r>
    </w:p>
    <w:p w14:paraId="33A349CB" w14:textId="6A813FCE" w:rsidR="002B64CB" w:rsidRPr="00D978E1" w:rsidRDefault="002B64CB" w:rsidP="00D978E1">
      <w:pPr>
        <w:spacing w:line="480" w:lineRule="auto"/>
        <w:jc w:val="both"/>
        <w:rPr>
          <w:rFonts w:ascii="Arial" w:hAnsi="Arial" w:cs="Arial"/>
          <w:sz w:val="24"/>
          <w:szCs w:val="24"/>
          <w:lang w:val="en-US"/>
        </w:rPr>
      </w:pPr>
      <w:r w:rsidRPr="00796B0C">
        <w:rPr>
          <w:rFonts w:ascii="Arial" w:hAnsi="Arial" w:cs="Arial"/>
          <w:b/>
          <w:bCs/>
          <w:sz w:val="24"/>
          <w:szCs w:val="24"/>
          <w:lang w:val="en-US"/>
        </w:rPr>
        <w:t>Figure S</w:t>
      </w:r>
      <w:r w:rsidR="00D978E1">
        <w:rPr>
          <w:rFonts w:ascii="Arial" w:hAnsi="Arial" w:cs="Arial"/>
          <w:b/>
          <w:bCs/>
          <w:sz w:val="24"/>
          <w:szCs w:val="24"/>
          <w:lang w:val="en-US"/>
        </w:rPr>
        <w:t>1</w:t>
      </w:r>
      <w:r w:rsidRPr="00796B0C">
        <w:rPr>
          <w:rFonts w:ascii="Arial" w:hAnsi="Arial" w:cs="Arial"/>
          <w:b/>
          <w:bCs/>
          <w:sz w:val="24"/>
          <w:szCs w:val="24"/>
          <w:lang w:val="en-US"/>
        </w:rPr>
        <w:t>: Bayesian Model Selection</w:t>
      </w:r>
    </w:p>
    <w:p w14:paraId="74AFEB6B" w14:textId="756B0E64" w:rsidR="002B64CB" w:rsidRPr="00796B0C" w:rsidRDefault="00706C99" w:rsidP="002F058B">
      <w:pPr>
        <w:spacing w:line="480" w:lineRule="auto"/>
        <w:jc w:val="both"/>
        <w:rPr>
          <w:rFonts w:ascii="Arial" w:hAnsi="Arial" w:cs="Arial"/>
          <w:sz w:val="24"/>
          <w:szCs w:val="24"/>
          <w:lang w:val="en-US"/>
        </w:rPr>
      </w:pPr>
      <w:r w:rsidRPr="00796B0C">
        <w:rPr>
          <w:rFonts w:ascii="Arial" w:hAnsi="Arial" w:cs="Arial"/>
          <w:noProof/>
          <w:sz w:val="24"/>
          <w:szCs w:val="24"/>
          <w:lang w:val="en-US"/>
        </w:rPr>
        <w:drawing>
          <wp:inline distT="0" distB="0" distL="0" distR="0" wp14:anchorId="2713FEE7" wp14:editId="0BF23BBB">
            <wp:extent cx="5731510" cy="4368165"/>
            <wp:effectExtent l="0" t="0" r="0" b="63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4368165"/>
                    </a:xfrm>
                    <a:prstGeom prst="rect">
                      <a:avLst/>
                    </a:prstGeom>
                  </pic:spPr>
                </pic:pic>
              </a:graphicData>
            </a:graphic>
          </wp:inline>
        </w:drawing>
      </w:r>
    </w:p>
    <w:p w14:paraId="1A52BFA6" w14:textId="781275B4" w:rsidR="002B64CB" w:rsidRDefault="002B64CB" w:rsidP="002F058B">
      <w:pPr>
        <w:spacing w:line="480" w:lineRule="auto"/>
        <w:jc w:val="both"/>
        <w:rPr>
          <w:rFonts w:ascii="Arial" w:hAnsi="Arial" w:cs="Arial"/>
          <w:sz w:val="24"/>
          <w:szCs w:val="24"/>
          <w:lang w:val="en-US"/>
        </w:rPr>
      </w:pPr>
      <w:r w:rsidRPr="00796B0C">
        <w:rPr>
          <w:rFonts w:ascii="Arial" w:hAnsi="Arial" w:cs="Arial"/>
          <w:sz w:val="24"/>
          <w:szCs w:val="24"/>
          <w:lang w:val="en-US"/>
        </w:rPr>
        <w:t>Fig. S</w:t>
      </w:r>
      <w:r w:rsidR="00D978E1">
        <w:rPr>
          <w:rFonts w:ascii="Arial" w:hAnsi="Arial" w:cs="Arial"/>
          <w:sz w:val="24"/>
          <w:szCs w:val="24"/>
          <w:lang w:val="en-US"/>
        </w:rPr>
        <w:t>1</w:t>
      </w:r>
      <w:r w:rsidRPr="00796B0C">
        <w:rPr>
          <w:rFonts w:ascii="Arial" w:hAnsi="Arial" w:cs="Arial"/>
          <w:sz w:val="24"/>
          <w:szCs w:val="24"/>
          <w:lang w:val="en-US"/>
        </w:rPr>
        <w:t>. Results of B</w:t>
      </w:r>
      <w:r w:rsidR="00051AE3" w:rsidRPr="00796B0C">
        <w:rPr>
          <w:rFonts w:ascii="Arial" w:hAnsi="Arial" w:cs="Arial"/>
          <w:sz w:val="24"/>
          <w:szCs w:val="24"/>
          <w:lang w:val="en-US"/>
        </w:rPr>
        <w:t xml:space="preserve">ayesian </w:t>
      </w:r>
      <w:r w:rsidRPr="00796B0C">
        <w:rPr>
          <w:rFonts w:ascii="Arial" w:hAnsi="Arial" w:cs="Arial"/>
          <w:sz w:val="24"/>
          <w:szCs w:val="24"/>
          <w:lang w:val="en-US"/>
        </w:rPr>
        <w:t>M</w:t>
      </w:r>
      <w:r w:rsidR="00051AE3" w:rsidRPr="00796B0C">
        <w:rPr>
          <w:rFonts w:ascii="Arial" w:hAnsi="Arial" w:cs="Arial"/>
          <w:sz w:val="24"/>
          <w:szCs w:val="24"/>
          <w:lang w:val="en-US"/>
        </w:rPr>
        <w:t xml:space="preserve">odel </w:t>
      </w:r>
      <w:r w:rsidRPr="00796B0C">
        <w:rPr>
          <w:rFonts w:ascii="Arial" w:hAnsi="Arial" w:cs="Arial"/>
          <w:sz w:val="24"/>
          <w:szCs w:val="24"/>
          <w:lang w:val="en-US"/>
        </w:rPr>
        <w:t>S</w:t>
      </w:r>
      <w:r w:rsidR="00051AE3" w:rsidRPr="00796B0C">
        <w:rPr>
          <w:rFonts w:ascii="Arial" w:hAnsi="Arial" w:cs="Arial"/>
          <w:sz w:val="24"/>
          <w:szCs w:val="24"/>
          <w:lang w:val="en-US"/>
        </w:rPr>
        <w:t>election</w:t>
      </w:r>
      <w:r w:rsidR="00252A36" w:rsidRPr="00796B0C">
        <w:rPr>
          <w:rFonts w:ascii="Arial" w:hAnsi="Arial" w:cs="Arial"/>
          <w:sz w:val="24"/>
          <w:szCs w:val="24"/>
          <w:lang w:val="en-US"/>
        </w:rPr>
        <w:t xml:space="preserve">, comparing </w:t>
      </w:r>
      <w:r w:rsidRPr="00796B0C">
        <w:rPr>
          <w:rFonts w:ascii="Arial" w:hAnsi="Arial" w:cs="Arial"/>
          <w:sz w:val="24"/>
          <w:szCs w:val="24"/>
          <w:lang w:val="en-US"/>
        </w:rPr>
        <w:t>the 14 models within each group.  The exceedance probability quantifies how likely one model is compared to other models, when considering the group data</w:t>
      </w:r>
      <w:r w:rsidR="00252A36" w:rsidRPr="00796B0C">
        <w:rPr>
          <w:rFonts w:ascii="Arial" w:hAnsi="Arial" w:cs="Arial"/>
          <w:sz w:val="24"/>
          <w:szCs w:val="24"/>
          <w:lang w:val="en-US"/>
        </w:rPr>
        <w:t>. The protected</w:t>
      </w:r>
      <w:r w:rsidRPr="00796B0C">
        <w:rPr>
          <w:rFonts w:ascii="Arial" w:hAnsi="Arial" w:cs="Arial"/>
          <w:sz w:val="24"/>
          <w:szCs w:val="24"/>
          <w:lang w:val="en-US"/>
        </w:rPr>
        <w:t xml:space="preserve"> exceedance probability quantifies how likely the model evidence is above and beyond chance.  Both groups had a singular “optimal” model containing nonlinear modulations: model 13 for EP group and model 12 for healthy control group.  (A)The healthy control model directly conveyed stimulus conflict from VC to AI through higher order, nonlinear, gated modulations. (B) EP group used lower level, linear, additive modulations to convey </w:t>
      </w:r>
      <w:r w:rsidRPr="00796B0C">
        <w:rPr>
          <w:rFonts w:ascii="Arial" w:hAnsi="Arial" w:cs="Arial"/>
          <w:sz w:val="24"/>
          <w:szCs w:val="24"/>
          <w:lang w:val="en-US"/>
        </w:rPr>
        <w:lastRenderedPageBreak/>
        <w:t>stimulus conflict to the CCS regions, before using additional higher order nonlinear, gated modulations to convey stimulus conflict to AI.</w:t>
      </w:r>
    </w:p>
    <w:p w14:paraId="773A85AE" w14:textId="1B2757D4" w:rsidR="00D978E1" w:rsidRDefault="00D978E1">
      <w:pPr>
        <w:rPr>
          <w:rFonts w:ascii="Arial" w:hAnsi="Arial" w:cs="Arial"/>
          <w:sz w:val="24"/>
          <w:szCs w:val="24"/>
          <w:lang w:val="en-US"/>
        </w:rPr>
      </w:pPr>
      <w:r>
        <w:rPr>
          <w:rFonts w:ascii="Arial" w:hAnsi="Arial" w:cs="Arial"/>
          <w:sz w:val="24"/>
          <w:szCs w:val="24"/>
          <w:lang w:val="en-US"/>
        </w:rPr>
        <w:br w:type="page"/>
      </w:r>
    </w:p>
    <w:p w14:paraId="5DF76711" w14:textId="77777777" w:rsidR="00D978E1" w:rsidRPr="00796B0C" w:rsidRDefault="00D978E1" w:rsidP="00D978E1">
      <w:pPr>
        <w:spacing w:line="480" w:lineRule="auto"/>
        <w:jc w:val="both"/>
        <w:rPr>
          <w:rFonts w:ascii="Arial" w:hAnsi="Arial" w:cs="Arial"/>
          <w:b/>
          <w:bCs/>
          <w:sz w:val="24"/>
          <w:szCs w:val="24"/>
          <w:lang w:val="en-US"/>
        </w:rPr>
      </w:pPr>
      <w:r w:rsidRPr="00796B0C">
        <w:rPr>
          <w:rFonts w:ascii="Arial" w:hAnsi="Arial" w:cs="Arial"/>
          <w:b/>
          <w:bCs/>
          <w:sz w:val="24"/>
          <w:szCs w:val="24"/>
          <w:lang w:val="en-US"/>
        </w:rPr>
        <w:lastRenderedPageBreak/>
        <w:t>Figure S</w:t>
      </w:r>
      <w:r>
        <w:rPr>
          <w:rFonts w:ascii="Arial" w:hAnsi="Arial" w:cs="Arial"/>
          <w:b/>
          <w:bCs/>
          <w:sz w:val="24"/>
          <w:szCs w:val="24"/>
          <w:lang w:val="en-US"/>
        </w:rPr>
        <w:t>2</w:t>
      </w:r>
      <w:r w:rsidRPr="00796B0C">
        <w:rPr>
          <w:rFonts w:ascii="Arial" w:hAnsi="Arial" w:cs="Arial"/>
          <w:b/>
          <w:bCs/>
          <w:sz w:val="24"/>
          <w:szCs w:val="24"/>
          <w:lang w:val="en-US"/>
        </w:rPr>
        <w:t>: Group-by-condition interaction in task performance – reaction time</w:t>
      </w:r>
    </w:p>
    <w:p w14:paraId="7739CD44" w14:textId="77777777" w:rsidR="00D978E1" w:rsidRPr="00796B0C" w:rsidRDefault="00D978E1" w:rsidP="00D978E1">
      <w:pPr>
        <w:spacing w:line="480" w:lineRule="auto"/>
        <w:jc w:val="both"/>
        <w:rPr>
          <w:rFonts w:ascii="Arial" w:hAnsi="Arial" w:cs="Arial"/>
          <w:sz w:val="24"/>
          <w:szCs w:val="24"/>
          <w:lang w:val="en-US"/>
        </w:rPr>
      </w:pPr>
      <w:r w:rsidRPr="00796B0C">
        <w:rPr>
          <w:rFonts w:ascii="Arial" w:hAnsi="Arial" w:cs="Arial"/>
          <w:noProof/>
          <w:sz w:val="24"/>
          <w:szCs w:val="24"/>
          <w:lang w:val="en-US"/>
        </w:rPr>
        <w:drawing>
          <wp:inline distT="0" distB="0" distL="0" distR="0" wp14:anchorId="1DC4EE7C" wp14:editId="26FDC69E">
            <wp:extent cx="5637229" cy="413396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666914" cy="4155737"/>
                    </a:xfrm>
                    <a:prstGeom prst="rect">
                      <a:avLst/>
                    </a:prstGeom>
                  </pic:spPr>
                </pic:pic>
              </a:graphicData>
            </a:graphic>
          </wp:inline>
        </w:drawing>
      </w:r>
    </w:p>
    <w:p w14:paraId="7F849E96" w14:textId="77777777" w:rsidR="00D978E1" w:rsidRPr="00796B0C" w:rsidRDefault="00D978E1" w:rsidP="00D978E1">
      <w:pPr>
        <w:spacing w:line="480" w:lineRule="auto"/>
        <w:jc w:val="both"/>
        <w:rPr>
          <w:rFonts w:ascii="Arial" w:hAnsi="Arial" w:cs="Arial"/>
          <w:sz w:val="24"/>
          <w:szCs w:val="24"/>
          <w:lang w:val="en-US"/>
        </w:rPr>
      </w:pPr>
      <w:r w:rsidRPr="00796B0C">
        <w:rPr>
          <w:rFonts w:ascii="Arial" w:hAnsi="Arial" w:cs="Arial"/>
          <w:sz w:val="24"/>
          <w:szCs w:val="24"/>
          <w:lang w:val="en-US"/>
        </w:rPr>
        <w:t>Fig. S</w:t>
      </w:r>
      <w:r>
        <w:rPr>
          <w:rFonts w:ascii="Arial" w:hAnsi="Arial" w:cs="Arial"/>
          <w:sz w:val="24"/>
          <w:szCs w:val="24"/>
          <w:lang w:val="en-US"/>
        </w:rPr>
        <w:t>2</w:t>
      </w:r>
      <w:r w:rsidRPr="00796B0C">
        <w:rPr>
          <w:rFonts w:ascii="Arial" w:hAnsi="Arial" w:cs="Arial"/>
          <w:sz w:val="24"/>
          <w:szCs w:val="24"/>
          <w:lang w:val="en-US"/>
        </w:rPr>
        <w:t>. Difference in mean reaction time between interference and neutral conditions plotted for each participant, with participants categorized by group</w:t>
      </w:r>
      <w:r>
        <w:rPr>
          <w:rFonts w:ascii="Arial" w:hAnsi="Arial" w:cs="Arial"/>
          <w:sz w:val="24"/>
          <w:szCs w:val="24"/>
          <w:lang w:val="en-US"/>
        </w:rPr>
        <w:t>.</w:t>
      </w:r>
    </w:p>
    <w:p w14:paraId="6C24DAAD" w14:textId="525F53A9" w:rsidR="00C3678D" w:rsidRPr="00796B0C" w:rsidRDefault="00577D49" w:rsidP="00A974B6">
      <w:pPr>
        <w:spacing w:line="480" w:lineRule="auto"/>
        <w:ind w:left="720"/>
        <w:jc w:val="both"/>
        <w:rPr>
          <w:rFonts w:ascii="Arial" w:hAnsi="Arial" w:cs="Arial"/>
          <w:sz w:val="24"/>
          <w:szCs w:val="24"/>
          <w:lang w:val="en-US"/>
        </w:rPr>
      </w:pPr>
      <w:r w:rsidRPr="00796B0C">
        <w:rPr>
          <w:rFonts w:ascii="Arial" w:hAnsi="Arial" w:cs="Arial"/>
          <w:sz w:val="24"/>
          <w:szCs w:val="24"/>
          <w:lang w:val="en-US"/>
        </w:rPr>
        <w:br w:type="page"/>
      </w:r>
    </w:p>
    <w:p w14:paraId="2CE2A3E9" w14:textId="2FDF673C" w:rsidR="00B70CEB" w:rsidRPr="00796B0C" w:rsidRDefault="00E37BBC"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lastRenderedPageBreak/>
        <w:t>Supplementary Tables</w:t>
      </w:r>
    </w:p>
    <w:p w14:paraId="6D1DB846" w14:textId="56FE6A47" w:rsidR="00051AE3" w:rsidRPr="00796B0C" w:rsidRDefault="00051AE3" w:rsidP="00904EAE">
      <w:pPr>
        <w:spacing w:line="240" w:lineRule="auto"/>
        <w:rPr>
          <w:rFonts w:ascii="Arial" w:hAnsi="Arial" w:cs="Arial"/>
          <w:b/>
          <w:sz w:val="24"/>
          <w:szCs w:val="24"/>
          <w:lang w:val="en-US"/>
        </w:rPr>
      </w:pPr>
      <w:r w:rsidRPr="00796B0C">
        <w:rPr>
          <w:rFonts w:ascii="Arial" w:hAnsi="Arial" w:cs="Arial"/>
          <w:b/>
          <w:sz w:val="24"/>
          <w:szCs w:val="24"/>
          <w:lang w:val="en-US"/>
        </w:rPr>
        <w:t>Table S1 Clinical and Demographic Detail of Participants</w:t>
      </w:r>
    </w:p>
    <w:tbl>
      <w:tblPr>
        <w:tblStyle w:val="TableGrid1"/>
        <w:tblW w:w="0" w:type="auto"/>
        <w:tblLook w:val="04A0" w:firstRow="1" w:lastRow="0" w:firstColumn="1" w:lastColumn="0" w:noHBand="0" w:noVBand="1"/>
      </w:tblPr>
      <w:tblGrid>
        <w:gridCol w:w="2322"/>
        <w:gridCol w:w="1713"/>
        <w:gridCol w:w="1639"/>
        <w:gridCol w:w="1713"/>
        <w:gridCol w:w="1639"/>
      </w:tblGrid>
      <w:tr w:rsidR="00051AE3" w:rsidRPr="00796B0C" w14:paraId="14817EBF" w14:textId="77777777" w:rsidTr="00934B18">
        <w:tc>
          <w:tcPr>
            <w:tcW w:w="2834" w:type="dxa"/>
            <w:vMerge w:val="restart"/>
            <w:tcBorders>
              <w:top w:val="nil"/>
              <w:left w:val="nil"/>
              <w:bottom w:val="nil"/>
              <w:right w:val="nil"/>
            </w:tcBorders>
          </w:tcPr>
          <w:p w14:paraId="28333CE8" w14:textId="77777777" w:rsidR="00051AE3" w:rsidRPr="00796B0C" w:rsidRDefault="00051AE3" w:rsidP="00904EAE">
            <w:pPr>
              <w:rPr>
                <w:rFonts w:ascii="Arial" w:hAnsi="Arial" w:cs="Arial"/>
                <w:b/>
                <w:sz w:val="24"/>
                <w:szCs w:val="24"/>
                <w:lang w:val="en-US"/>
              </w:rPr>
            </w:pPr>
          </w:p>
        </w:tc>
        <w:tc>
          <w:tcPr>
            <w:tcW w:w="5670" w:type="dxa"/>
            <w:gridSpan w:val="2"/>
            <w:tcBorders>
              <w:top w:val="nil"/>
              <w:left w:val="nil"/>
              <w:bottom w:val="single" w:sz="4" w:space="0" w:color="auto"/>
              <w:right w:val="nil"/>
            </w:tcBorders>
          </w:tcPr>
          <w:p w14:paraId="50B46446" w14:textId="77777777" w:rsidR="00051AE3" w:rsidRPr="00796B0C" w:rsidRDefault="00051AE3" w:rsidP="00904EAE">
            <w:pPr>
              <w:jc w:val="center"/>
              <w:rPr>
                <w:rFonts w:ascii="Arial" w:hAnsi="Arial" w:cs="Arial"/>
                <w:b/>
                <w:sz w:val="24"/>
                <w:szCs w:val="24"/>
                <w:lang w:val="en-US"/>
              </w:rPr>
            </w:pPr>
            <w:r w:rsidRPr="00796B0C">
              <w:rPr>
                <w:rFonts w:ascii="Arial" w:hAnsi="Arial" w:cs="Arial"/>
                <w:b/>
                <w:sz w:val="24"/>
                <w:szCs w:val="24"/>
                <w:lang w:val="en-US"/>
              </w:rPr>
              <w:t>Healthy Control (N = 30)</w:t>
            </w:r>
          </w:p>
        </w:tc>
        <w:tc>
          <w:tcPr>
            <w:tcW w:w="5670" w:type="dxa"/>
            <w:gridSpan w:val="2"/>
            <w:tcBorders>
              <w:top w:val="nil"/>
              <w:left w:val="nil"/>
              <w:bottom w:val="single" w:sz="4" w:space="0" w:color="auto"/>
              <w:right w:val="nil"/>
            </w:tcBorders>
          </w:tcPr>
          <w:p w14:paraId="3377C306" w14:textId="77777777" w:rsidR="00051AE3" w:rsidRPr="00796B0C" w:rsidRDefault="00051AE3" w:rsidP="00904EAE">
            <w:pPr>
              <w:jc w:val="center"/>
              <w:rPr>
                <w:rFonts w:ascii="Arial" w:hAnsi="Arial" w:cs="Arial"/>
                <w:b/>
                <w:sz w:val="24"/>
                <w:szCs w:val="24"/>
                <w:lang w:val="en-US"/>
              </w:rPr>
            </w:pPr>
            <w:r w:rsidRPr="00796B0C">
              <w:rPr>
                <w:rFonts w:ascii="Arial" w:hAnsi="Arial" w:cs="Arial"/>
                <w:b/>
                <w:sz w:val="24"/>
                <w:szCs w:val="24"/>
                <w:lang w:val="en-US"/>
              </w:rPr>
              <w:t>Early Psychosis (N = 30)</w:t>
            </w:r>
          </w:p>
        </w:tc>
      </w:tr>
      <w:tr w:rsidR="00051AE3" w:rsidRPr="00796B0C" w14:paraId="2284BCC5" w14:textId="77777777" w:rsidTr="00934B18">
        <w:tc>
          <w:tcPr>
            <w:tcW w:w="2834" w:type="dxa"/>
            <w:vMerge/>
            <w:tcBorders>
              <w:top w:val="nil"/>
              <w:left w:val="nil"/>
              <w:bottom w:val="nil"/>
              <w:right w:val="nil"/>
            </w:tcBorders>
          </w:tcPr>
          <w:p w14:paraId="46E81664" w14:textId="77777777" w:rsidR="00051AE3" w:rsidRPr="00796B0C" w:rsidRDefault="00051AE3" w:rsidP="00904EAE">
            <w:pPr>
              <w:rPr>
                <w:rFonts w:ascii="Arial" w:hAnsi="Arial" w:cs="Arial"/>
                <w:sz w:val="24"/>
                <w:szCs w:val="24"/>
                <w:lang w:val="en-US"/>
              </w:rPr>
            </w:pPr>
          </w:p>
        </w:tc>
        <w:tc>
          <w:tcPr>
            <w:tcW w:w="2835" w:type="dxa"/>
            <w:tcBorders>
              <w:top w:val="single" w:sz="4" w:space="0" w:color="auto"/>
              <w:left w:val="nil"/>
              <w:bottom w:val="nil"/>
              <w:right w:val="nil"/>
            </w:tcBorders>
          </w:tcPr>
          <w:p w14:paraId="50AFCC39"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Mean</w:t>
            </w:r>
          </w:p>
        </w:tc>
        <w:tc>
          <w:tcPr>
            <w:tcW w:w="2835" w:type="dxa"/>
            <w:tcBorders>
              <w:top w:val="single" w:sz="4" w:space="0" w:color="auto"/>
              <w:left w:val="nil"/>
              <w:bottom w:val="nil"/>
              <w:right w:val="nil"/>
            </w:tcBorders>
          </w:tcPr>
          <w:p w14:paraId="033A950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SD</w:t>
            </w:r>
          </w:p>
        </w:tc>
        <w:tc>
          <w:tcPr>
            <w:tcW w:w="2835" w:type="dxa"/>
            <w:tcBorders>
              <w:top w:val="single" w:sz="4" w:space="0" w:color="auto"/>
              <w:left w:val="nil"/>
              <w:bottom w:val="nil"/>
              <w:right w:val="nil"/>
            </w:tcBorders>
          </w:tcPr>
          <w:p w14:paraId="79730939"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Mean</w:t>
            </w:r>
          </w:p>
        </w:tc>
        <w:tc>
          <w:tcPr>
            <w:tcW w:w="2835" w:type="dxa"/>
            <w:tcBorders>
              <w:top w:val="single" w:sz="4" w:space="0" w:color="auto"/>
              <w:left w:val="nil"/>
              <w:bottom w:val="nil"/>
              <w:right w:val="nil"/>
            </w:tcBorders>
          </w:tcPr>
          <w:p w14:paraId="4D35C2F3"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SD</w:t>
            </w:r>
          </w:p>
        </w:tc>
      </w:tr>
      <w:tr w:rsidR="00051AE3" w:rsidRPr="00796B0C" w14:paraId="1DD88666" w14:textId="77777777" w:rsidTr="00934B18">
        <w:tc>
          <w:tcPr>
            <w:tcW w:w="14174" w:type="dxa"/>
            <w:gridSpan w:val="5"/>
            <w:tcBorders>
              <w:top w:val="nil"/>
              <w:left w:val="nil"/>
              <w:bottom w:val="single" w:sz="4" w:space="0" w:color="auto"/>
              <w:right w:val="nil"/>
            </w:tcBorders>
          </w:tcPr>
          <w:p w14:paraId="594A98E6" w14:textId="77777777" w:rsidR="00051AE3" w:rsidRPr="00796B0C" w:rsidRDefault="00051AE3" w:rsidP="00904EAE">
            <w:pPr>
              <w:tabs>
                <w:tab w:val="left" w:pos="4835"/>
              </w:tabs>
              <w:rPr>
                <w:rFonts w:ascii="Arial" w:hAnsi="Arial" w:cs="Arial"/>
                <w:sz w:val="24"/>
                <w:szCs w:val="24"/>
                <w:lang w:val="en-US"/>
              </w:rPr>
            </w:pPr>
            <w:r w:rsidRPr="00796B0C">
              <w:rPr>
                <w:rFonts w:ascii="Arial" w:hAnsi="Arial" w:cs="Arial"/>
                <w:b/>
                <w:sz w:val="24"/>
                <w:szCs w:val="24"/>
                <w:lang w:val="en-US"/>
              </w:rPr>
              <w:t>Characteristics</w:t>
            </w:r>
            <w:r w:rsidRPr="00796B0C">
              <w:rPr>
                <w:rFonts w:ascii="Arial" w:hAnsi="Arial" w:cs="Arial"/>
                <w:b/>
                <w:sz w:val="24"/>
                <w:szCs w:val="24"/>
                <w:lang w:val="en-US"/>
              </w:rPr>
              <w:tab/>
            </w:r>
          </w:p>
        </w:tc>
      </w:tr>
      <w:tr w:rsidR="00051AE3" w:rsidRPr="00796B0C" w14:paraId="27D57D15" w14:textId="77777777" w:rsidTr="00934B18">
        <w:tc>
          <w:tcPr>
            <w:tcW w:w="2834" w:type="dxa"/>
            <w:tcBorders>
              <w:top w:val="single" w:sz="4" w:space="0" w:color="auto"/>
              <w:left w:val="nil"/>
              <w:bottom w:val="nil"/>
              <w:right w:val="nil"/>
            </w:tcBorders>
          </w:tcPr>
          <w:p w14:paraId="16A8BE8A" w14:textId="3ABA4114"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Age</w:t>
            </w:r>
            <w:r w:rsidR="00904EAE" w:rsidRPr="00796B0C">
              <w:rPr>
                <w:rFonts w:ascii="Arial" w:hAnsi="Arial" w:cs="Arial"/>
                <w:sz w:val="24"/>
                <w:szCs w:val="24"/>
                <w:lang w:val="en-US"/>
              </w:rPr>
              <w:t xml:space="preserve"> (years)</w:t>
            </w:r>
          </w:p>
        </w:tc>
        <w:tc>
          <w:tcPr>
            <w:tcW w:w="2835" w:type="dxa"/>
            <w:tcBorders>
              <w:top w:val="single" w:sz="4" w:space="0" w:color="auto"/>
              <w:left w:val="nil"/>
              <w:bottom w:val="nil"/>
              <w:right w:val="nil"/>
            </w:tcBorders>
          </w:tcPr>
          <w:p w14:paraId="62A2728C"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21.8</w:t>
            </w:r>
          </w:p>
        </w:tc>
        <w:tc>
          <w:tcPr>
            <w:tcW w:w="2835" w:type="dxa"/>
            <w:tcBorders>
              <w:top w:val="single" w:sz="4" w:space="0" w:color="auto"/>
              <w:left w:val="nil"/>
              <w:bottom w:val="nil"/>
              <w:right w:val="nil"/>
            </w:tcBorders>
          </w:tcPr>
          <w:p w14:paraId="0D114A77"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2.2</w:t>
            </w:r>
          </w:p>
        </w:tc>
        <w:tc>
          <w:tcPr>
            <w:tcW w:w="2835" w:type="dxa"/>
            <w:tcBorders>
              <w:top w:val="single" w:sz="4" w:space="0" w:color="auto"/>
              <w:left w:val="nil"/>
              <w:bottom w:val="nil"/>
              <w:right w:val="nil"/>
            </w:tcBorders>
          </w:tcPr>
          <w:p w14:paraId="6B627665"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21.3</w:t>
            </w:r>
          </w:p>
        </w:tc>
        <w:tc>
          <w:tcPr>
            <w:tcW w:w="2835" w:type="dxa"/>
            <w:tcBorders>
              <w:top w:val="single" w:sz="4" w:space="0" w:color="auto"/>
              <w:left w:val="nil"/>
              <w:bottom w:val="nil"/>
              <w:right w:val="nil"/>
            </w:tcBorders>
          </w:tcPr>
          <w:p w14:paraId="3B64DF40"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1.9</w:t>
            </w:r>
          </w:p>
        </w:tc>
      </w:tr>
      <w:tr w:rsidR="00051AE3" w:rsidRPr="00796B0C" w14:paraId="53AB2107" w14:textId="77777777" w:rsidTr="00934B18">
        <w:tc>
          <w:tcPr>
            <w:tcW w:w="2834" w:type="dxa"/>
            <w:tcBorders>
              <w:top w:val="nil"/>
              <w:left w:val="nil"/>
              <w:bottom w:val="nil"/>
              <w:right w:val="nil"/>
            </w:tcBorders>
          </w:tcPr>
          <w:p w14:paraId="442C5882" w14:textId="6B462BAB"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Years of Education</w:t>
            </w:r>
            <w:r w:rsidR="00CE7A32" w:rsidRPr="00796B0C">
              <w:rPr>
                <w:rFonts w:ascii="Arial" w:hAnsi="Arial" w:cs="Arial"/>
                <w:sz w:val="24"/>
                <w:szCs w:val="24"/>
                <w:vertAlign w:val="superscript"/>
                <w:lang w:val="en-US"/>
              </w:rPr>
              <w:t>1</w:t>
            </w:r>
          </w:p>
        </w:tc>
        <w:tc>
          <w:tcPr>
            <w:tcW w:w="2835" w:type="dxa"/>
            <w:tcBorders>
              <w:top w:val="nil"/>
              <w:left w:val="nil"/>
              <w:bottom w:val="nil"/>
              <w:right w:val="nil"/>
            </w:tcBorders>
          </w:tcPr>
          <w:p w14:paraId="744C50CF"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15.1</w:t>
            </w:r>
          </w:p>
        </w:tc>
        <w:tc>
          <w:tcPr>
            <w:tcW w:w="2835" w:type="dxa"/>
            <w:tcBorders>
              <w:top w:val="nil"/>
              <w:left w:val="nil"/>
              <w:bottom w:val="nil"/>
              <w:right w:val="nil"/>
            </w:tcBorders>
          </w:tcPr>
          <w:p w14:paraId="2EC51062"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1.7</w:t>
            </w:r>
          </w:p>
        </w:tc>
        <w:tc>
          <w:tcPr>
            <w:tcW w:w="2835" w:type="dxa"/>
            <w:tcBorders>
              <w:top w:val="nil"/>
              <w:left w:val="nil"/>
              <w:bottom w:val="nil"/>
              <w:right w:val="nil"/>
            </w:tcBorders>
          </w:tcPr>
          <w:p w14:paraId="59124AC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13.7</w:t>
            </w:r>
          </w:p>
        </w:tc>
        <w:tc>
          <w:tcPr>
            <w:tcW w:w="2835" w:type="dxa"/>
            <w:tcBorders>
              <w:top w:val="nil"/>
              <w:left w:val="nil"/>
              <w:bottom w:val="nil"/>
              <w:right w:val="nil"/>
            </w:tcBorders>
          </w:tcPr>
          <w:p w14:paraId="2DCAAF12"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1.8</w:t>
            </w:r>
          </w:p>
        </w:tc>
      </w:tr>
      <w:tr w:rsidR="00051AE3" w:rsidRPr="00796B0C" w14:paraId="0E356C1F" w14:textId="77777777" w:rsidTr="00934B18">
        <w:tc>
          <w:tcPr>
            <w:tcW w:w="2834" w:type="dxa"/>
            <w:tcBorders>
              <w:top w:val="nil"/>
              <w:left w:val="nil"/>
              <w:bottom w:val="nil"/>
              <w:right w:val="nil"/>
            </w:tcBorders>
          </w:tcPr>
          <w:p w14:paraId="671EDB10" w14:textId="567C5A93"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WASI-II IQ estimate</w:t>
            </w:r>
            <w:r w:rsidR="00F51790" w:rsidRPr="00796B0C">
              <w:rPr>
                <w:rFonts w:ascii="Arial" w:hAnsi="Arial" w:cs="Arial"/>
                <w:sz w:val="24"/>
                <w:szCs w:val="24"/>
                <w:vertAlign w:val="superscript"/>
                <w:lang w:val="en-US"/>
              </w:rPr>
              <w:t>1</w:t>
            </w:r>
          </w:p>
        </w:tc>
        <w:tc>
          <w:tcPr>
            <w:tcW w:w="2835" w:type="dxa"/>
            <w:tcBorders>
              <w:top w:val="nil"/>
              <w:left w:val="nil"/>
              <w:bottom w:val="nil"/>
              <w:right w:val="nil"/>
            </w:tcBorders>
          </w:tcPr>
          <w:p w14:paraId="25C6E6A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118.2</w:t>
            </w:r>
          </w:p>
        </w:tc>
        <w:tc>
          <w:tcPr>
            <w:tcW w:w="2835" w:type="dxa"/>
            <w:tcBorders>
              <w:top w:val="nil"/>
              <w:left w:val="nil"/>
              <w:bottom w:val="nil"/>
              <w:right w:val="nil"/>
            </w:tcBorders>
          </w:tcPr>
          <w:p w14:paraId="5A8A84F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10.1</w:t>
            </w:r>
          </w:p>
        </w:tc>
        <w:tc>
          <w:tcPr>
            <w:tcW w:w="2835" w:type="dxa"/>
            <w:tcBorders>
              <w:top w:val="nil"/>
              <w:left w:val="nil"/>
              <w:bottom w:val="nil"/>
              <w:right w:val="nil"/>
            </w:tcBorders>
          </w:tcPr>
          <w:p w14:paraId="0F1B7603"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111.1</w:t>
            </w:r>
          </w:p>
        </w:tc>
        <w:tc>
          <w:tcPr>
            <w:tcW w:w="2835" w:type="dxa"/>
            <w:tcBorders>
              <w:top w:val="nil"/>
              <w:left w:val="nil"/>
              <w:bottom w:val="nil"/>
              <w:right w:val="nil"/>
            </w:tcBorders>
          </w:tcPr>
          <w:p w14:paraId="2B8AFDC0"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11.3</w:t>
            </w:r>
          </w:p>
        </w:tc>
      </w:tr>
      <w:tr w:rsidR="00051AE3" w:rsidRPr="00796B0C" w14:paraId="25ADD473" w14:textId="77777777" w:rsidTr="00934B18">
        <w:tc>
          <w:tcPr>
            <w:tcW w:w="2834" w:type="dxa"/>
            <w:tcBorders>
              <w:top w:val="nil"/>
              <w:left w:val="nil"/>
              <w:bottom w:val="nil"/>
              <w:right w:val="nil"/>
            </w:tcBorders>
          </w:tcPr>
          <w:p w14:paraId="32818BAC"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Chlorpromazine eq. (mg)</w:t>
            </w:r>
          </w:p>
        </w:tc>
        <w:tc>
          <w:tcPr>
            <w:tcW w:w="2835" w:type="dxa"/>
            <w:tcBorders>
              <w:top w:val="nil"/>
              <w:left w:val="nil"/>
              <w:bottom w:val="nil"/>
              <w:right w:val="nil"/>
            </w:tcBorders>
          </w:tcPr>
          <w:p w14:paraId="2ED817FB"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331CD180"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739DE2C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178</w:t>
            </w:r>
          </w:p>
        </w:tc>
        <w:tc>
          <w:tcPr>
            <w:tcW w:w="2835" w:type="dxa"/>
            <w:tcBorders>
              <w:top w:val="nil"/>
              <w:left w:val="nil"/>
              <w:bottom w:val="nil"/>
              <w:right w:val="nil"/>
            </w:tcBorders>
          </w:tcPr>
          <w:p w14:paraId="0B10FC5B"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134</w:t>
            </w:r>
          </w:p>
        </w:tc>
      </w:tr>
      <w:tr w:rsidR="00051AE3" w:rsidRPr="00796B0C" w14:paraId="1D8696B3" w14:textId="77777777" w:rsidTr="00934B18">
        <w:tc>
          <w:tcPr>
            <w:tcW w:w="2834" w:type="dxa"/>
            <w:tcBorders>
              <w:top w:val="nil"/>
              <w:left w:val="nil"/>
              <w:bottom w:val="nil"/>
              <w:right w:val="nil"/>
            </w:tcBorders>
          </w:tcPr>
          <w:p w14:paraId="18BC0BC2"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PANSS</w:t>
            </w:r>
          </w:p>
        </w:tc>
        <w:tc>
          <w:tcPr>
            <w:tcW w:w="2835" w:type="dxa"/>
            <w:tcBorders>
              <w:top w:val="nil"/>
              <w:left w:val="nil"/>
              <w:bottom w:val="nil"/>
              <w:right w:val="nil"/>
            </w:tcBorders>
          </w:tcPr>
          <w:p w14:paraId="011BCC00"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226DCA28"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68F1362C"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46.7</w:t>
            </w:r>
          </w:p>
        </w:tc>
        <w:tc>
          <w:tcPr>
            <w:tcW w:w="2835" w:type="dxa"/>
            <w:tcBorders>
              <w:top w:val="nil"/>
              <w:left w:val="nil"/>
              <w:bottom w:val="nil"/>
              <w:right w:val="nil"/>
            </w:tcBorders>
          </w:tcPr>
          <w:p w14:paraId="08B832EE"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22.6</w:t>
            </w:r>
          </w:p>
        </w:tc>
      </w:tr>
      <w:tr w:rsidR="00051AE3" w:rsidRPr="00796B0C" w14:paraId="73112D2F" w14:textId="77777777" w:rsidTr="00934B18">
        <w:tc>
          <w:tcPr>
            <w:tcW w:w="2834" w:type="dxa"/>
            <w:tcBorders>
              <w:top w:val="nil"/>
              <w:left w:val="nil"/>
              <w:bottom w:val="nil"/>
              <w:right w:val="nil"/>
            </w:tcBorders>
          </w:tcPr>
          <w:p w14:paraId="4F501A62"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CGI-Severity</w:t>
            </w:r>
          </w:p>
        </w:tc>
        <w:tc>
          <w:tcPr>
            <w:tcW w:w="2835" w:type="dxa"/>
            <w:tcBorders>
              <w:top w:val="nil"/>
              <w:left w:val="nil"/>
              <w:bottom w:val="nil"/>
              <w:right w:val="nil"/>
            </w:tcBorders>
          </w:tcPr>
          <w:p w14:paraId="4F10F4C5"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588B1B3B"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6BA09553"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3.4</w:t>
            </w:r>
          </w:p>
        </w:tc>
        <w:tc>
          <w:tcPr>
            <w:tcW w:w="2835" w:type="dxa"/>
            <w:tcBorders>
              <w:top w:val="nil"/>
              <w:left w:val="nil"/>
              <w:bottom w:val="nil"/>
              <w:right w:val="nil"/>
            </w:tcBorders>
          </w:tcPr>
          <w:p w14:paraId="0A8D8AC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1.6</w:t>
            </w:r>
          </w:p>
        </w:tc>
      </w:tr>
      <w:tr w:rsidR="00051AE3" w:rsidRPr="00796B0C" w14:paraId="6999F507" w14:textId="77777777" w:rsidTr="00934B18">
        <w:tc>
          <w:tcPr>
            <w:tcW w:w="2834" w:type="dxa"/>
            <w:tcBorders>
              <w:top w:val="nil"/>
              <w:left w:val="nil"/>
              <w:bottom w:val="nil"/>
              <w:right w:val="nil"/>
            </w:tcBorders>
          </w:tcPr>
          <w:p w14:paraId="74FF55D0"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SOFAS</w:t>
            </w:r>
          </w:p>
        </w:tc>
        <w:tc>
          <w:tcPr>
            <w:tcW w:w="2835" w:type="dxa"/>
            <w:tcBorders>
              <w:top w:val="nil"/>
              <w:left w:val="nil"/>
              <w:bottom w:val="nil"/>
              <w:right w:val="nil"/>
            </w:tcBorders>
          </w:tcPr>
          <w:p w14:paraId="028C0294"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504B9E8A"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000DE583"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65.7</w:t>
            </w:r>
          </w:p>
        </w:tc>
        <w:tc>
          <w:tcPr>
            <w:tcW w:w="2835" w:type="dxa"/>
            <w:tcBorders>
              <w:top w:val="nil"/>
              <w:left w:val="nil"/>
              <w:bottom w:val="nil"/>
              <w:right w:val="nil"/>
            </w:tcBorders>
          </w:tcPr>
          <w:p w14:paraId="302A80BF"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15.5</w:t>
            </w:r>
          </w:p>
        </w:tc>
      </w:tr>
      <w:tr w:rsidR="00051AE3" w:rsidRPr="00796B0C" w14:paraId="55A712B2" w14:textId="77777777" w:rsidTr="00934B18">
        <w:tc>
          <w:tcPr>
            <w:tcW w:w="2834" w:type="dxa"/>
            <w:tcBorders>
              <w:top w:val="nil"/>
              <w:left w:val="nil"/>
              <w:bottom w:val="single" w:sz="4" w:space="0" w:color="auto"/>
              <w:right w:val="nil"/>
            </w:tcBorders>
          </w:tcPr>
          <w:p w14:paraId="525A0C9F" w14:textId="77777777" w:rsidR="00051AE3" w:rsidRPr="00796B0C" w:rsidRDefault="00051AE3" w:rsidP="00904EAE">
            <w:pPr>
              <w:rPr>
                <w:rFonts w:ascii="Arial" w:hAnsi="Arial" w:cs="Arial"/>
                <w:sz w:val="24"/>
                <w:szCs w:val="24"/>
                <w:lang w:val="en-US"/>
              </w:rPr>
            </w:pPr>
          </w:p>
        </w:tc>
        <w:tc>
          <w:tcPr>
            <w:tcW w:w="2835" w:type="dxa"/>
            <w:tcBorders>
              <w:top w:val="nil"/>
              <w:left w:val="nil"/>
              <w:bottom w:val="single" w:sz="4" w:space="0" w:color="auto"/>
              <w:right w:val="nil"/>
            </w:tcBorders>
          </w:tcPr>
          <w:p w14:paraId="63A30BFF" w14:textId="77777777" w:rsidR="00051AE3" w:rsidRPr="00796B0C" w:rsidRDefault="00051AE3" w:rsidP="00904EAE">
            <w:pPr>
              <w:rPr>
                <w:rFonts w:ascii="Arial" w:hAnsi="Arial" w:cs="Arial"/>
                <w:sz w:val="24"/>
                <w:szCs w:val="24"/>
                <w:lang w:val="en-US"/>
              </w:rPr>
            </w:pPr>
          </w:p>
        </w:tc>
        <w:tc>
          <w:tcPr>
            <w:tcW w:w="2835" w:type="dxa"/>
            <w:tcBorders>
              <w:top w:val="nil"/>
              <w:left w:val="nil"/>
              <w:bottom w:val="single" w:sz="4" w:space="0" w:color="auto"/>
              <w:right w:val="nil"/>
            </w:tcBorders>
          </w:tcPr>
          <w:p w14:paraId="0110267C"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single" w:sz="4" w:space="0" w:color="auto"/>
              <w:right w:val="nil"/>
            </w:tcBorders>
          </w:tcPr>
          <w:p w14:paraId="63A1054A"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single" w:sz="4" w:space="0" w:color="auto"/>
              <w:right w:val="nil"/>
            </w:tcBorders>
          </w:tcPr>
          <w:p w14:paraId="3354C219" w14:textId="77777777" w:rsidR="00051AE3" w:rsidRPr="00796B0C" w:rsidRDefault="00051AE3" w:rsidP="00904EAE">
            <w:pPr>
              <w:jc w:val="center"/>
              <w:rPr>
                <w:rFonts w:ascii="Arial" w:hAnsi="Arial" w:cs="Arial"/>
                <w:sz w:val="24"/>
                <w:szCs w:val="24"/>
                <w:lang w:val="en-US"/>
              </w:rPr>
            </w:pPr>
          </w:p>
        </w:tc>
      </w:tr>
      <w:tr w:rsidR="00051AE3" w:rsidRPr="00796B0C" w14:paraId="3BE160D4" w14:textId="77777777" w:rsidTr="00934B18">
        <w:tc>
          <w:tcPr>
            <w:tcW w:w="2834" w:type="dxa"/>
            <w:tcBorders>
              <w:top w:val="single" w:sz="4" w:space="0" w:color="auto"/>
              <w:left w:val="nil"/>
              <w:bottom w:val="single" w:sz="4" w:space="0" w:color="auto"/>
              <w:right w:val="nil"/>
            </w:tcBorders>
          </w:tcPr>
          <w:p w14:paraId="058519CC" w14:textId="77777777" w:rsidR="00051AE3" w:rsidRPr="00796B0C" w:rsidRDefault="00051AE3" w:rsidP="00904EAE">
            <w:pPr>
              <w:rPr>
                <w:rFonts w:ascii="Arial" w:hAnsi="Arial" w:cs="Arial"/>
                <w:sz w:val="24"/>
                <w:szCs w:val="24"/>
                <w:lang w:val="en-US"/>
              </w:rPr>
            </w:pPr>
          </w:p>
        </w:tc>
        <w:tc>
          <w:tcPr>
            <w:tcW w:w="2835" w:type="dxa"/>
            <w:tcBorders>
              <w:top w:val="single" w:sz="4" w:space="0" w:color="auto"/>
              <w:left w:val="nil"/>
              <w:bottom w:val="single" w:sz="4" w:space="0" w:color="auto"/>
              <w:right w:val="nil"/>
            </w:tcBorders>
          </w:tcPr>
          <w:p w14:paraId="5E3B667F"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N</w:t>
            </w:r>
          </w:p>
        </w:tc>
        <w:tc>
          <w:tcPr>
            <w:tcW w:w="2835" w:type="dxa"/>
            <w:tcBorders>
              <w:top w:val="single" w:sz="4" w:space="0" w:color="auto"/>
              <w:left w:val="nil"/>
              <w:bottom w:val="single" w:sz="4" w:space="0" w:color="auto"/>
              <w:right w:val="nil"/>
            </w:tcBorders>
          </w:tcPr>
          <w:p w14:paraId="27D8099A"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w:t>
            </w:r>
          </w:p>
        </w:tc>
        <w:tc>
          <w:tcPr>
            <w:tcW w:w="2835" w:type="dxa"/>
            <w:tcBorders>
              <w:top w:val="single" w:sz="4" w:space="0" w:color="auto"/>
              <w:left w:val="nil"/>
              <w:bottom w:val="single" w:sz="4" w:space="0" w:color="auto"/>
              <w:right w:val="nil"/>
            </w:tcBorders>
          </w:tcPr>
          <w:p w14:paraId="25F52F4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N</w:t>
            </w:r>
          </w:p>
        </w:tc>
        <w:tc>
          <w:tcPr>
            <w:tcW w:w="2835" w:type="dxa"/>
            <w:tcBorders>
              <w:top w:val="single" w:sz="4" w:space="0" w:color="auto"/>
              <w:left w:val="nil"/>
              <w:bottom w:val="single" w:sz="4" w:space="0" w:color="auto"/>
              <w:right w:val="nil"/>
            </w:tcBorders>
          </w:tcPr>
          <w:p w14:paraId="4A2300C5"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w:t>
            </w:r>
          </w:p>
        </w:tc>
      </w:tr>
      <w:tr w:rsidR="00051AE3" w:rsidRPr="00796B0C" w14:paraId="35EC1C56" w14:textId="77777777" w:rsidTr="00934B18">
        <w:tc>
          <w:tcPr>
            <w:tcW w:w="2834" w:type="dxa"/>
            <w:tcBorders>
              <w:top w:val="single" w:sz="4" w:space="0" w:color="auto"/>
              <w:left w:val="nil"/>
              <w:bottom w:val="nil"/>
              <w:right w:val="nil"/>
            </w:tcBorders>
          </w:tcPr>
          <w:p w14:paraId="504C87FF"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Male</w:t>
            </w:r>
          </w:p>
        </w:tc>
        <w:tc>
          <w:tcPr>
            <w:tcW w:w="2835" w:type="dxa"/>
            <w:tcBorders>
              <w:top w:val="single" w:sz="4" w:space="0" w:color="auto"/>
              <w:left w:val="nil"/>
              <w:bottom w:val="nil"/>
              <w:right w:val="nil"/>
            </w:tcBorders>
          </w:tcPr>
          <w:p w14:paraId="230A197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16</w:t>
            </w:r>
          </w:p>
        </w:tc>
        <w:tc>
          <w:tcPr>
            <w:tcW w:w="2835" w:type="dxa"/>
            <w:tcBorders>
              <w:top w:val="single" w:sz="4" w:space="0" w:color="auto"/>
              <w:left w:val="nil"/>
              <w:bottom w:val="nil"/>
              <w:right w:val="nil"/>
            </w:tcBorders>
          </w:tcPr>
          <w:p w14:paraId="557F4C7C"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53.3</w:t>
            </w:r>
          </w:p>
        </w:tc>
        <w:tc>
          <w:tcPr>
            <w:tcW w:w="2835" w:type="dxa"/>
            <w:tcBorders>
              <w:top w:val="single" w:sz="4" w:space="0" w:color="auto"/>
              <w:left w:val="nil"/>
              <w:bottom w:val="nil"/>
              <w:right w:val="nil"/>
            </w:tcBorders>
          </w:tcPr>
          <w:p w14:paraId="0FA6069E"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17</w:t>
            </w:r>
          </w:p>
        </w:tc>
        <w:tc>
          <w:tcPr>
            <w:tcW w:w="2835" w:type="dxa"/>
            <w:tcBorders>
              <w:top w:val="single" w:sz="4" w:space="0" w:color="auto"/>
              <w:left w:val="nil"/>
              <w:bottom w:val="nil"/>
              <w:right w:val="nil"/>
            </w:tcBorders>
          </w:tcPr>
          <w:p w14:paraId="6F589F8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56.7</w:t>
            </w:r>
          </w:p>
        </w:tc>
      </w:tr>
      <w:tr w:rsidR="00051AE3" w:rsidRPr="00796B0C" w14:paraId="37E2FAB6" w14:textId="77777777" w:rsidTr="00934B18">
        <w:tc>
          <w:tcPr>
            <w:tcW w:w="2834" w:type="dxa"/>
            <w:tcBorders>
              <w:top w:val="nil"/>
              <w:left w:val="nil"/>
              <w:bottom w:val="nil"/>
              <w:right w:val="nil"/>
            </w:tcBorders>
          </w:tcPr>
          <w:p w14:paraId="3E07EE7A" w14:textId="510B8113"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Substance Use</w:t>
            </w:r>
            <w:r w:rsidR="00CE7A32" w:rsidRPr="00796B0C">
              <w:rPr>
                <w:rFonts w:ascii="Arial" w:hAnsi="Arial" w:cs="Arial"/>
                <w:sz w:val="24"/>
                <w:szCs w:val="24"/>
                <w:vertAlign w:val="superscript"/>
                <w:lang w:val="en-US"/>
              </w:rPr>
              <w:t>1</w:t>
            </w:r>
          </w:p>
        </w:tc>
        <w:tc>
          <w:tcPr>
            <w:tcW w:w="2835" w:type="dxa"/>
            <w:tcBorders>
              <w:top w:val="nil"/>
              <w:left w:val="nil"/>
              <w:bottom w:val="nil"/>
              <w:right w:val="nil"/>
            </w:tcBorders>
          </w:tcPr>
          <w:p w14:paraId="515492FD"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6</w:t>
            </w:r>
          </w:p>
        </w:tc>
        <w:tc>
          <w:tcPr>
            <w:tcW w:w="2835" w:type="dxa"/>
            <w:tcBorders>
              <w:top w:val="nil"/>
              <w:left w:val="nil"/>
              <w:bottom w:val="nil"/>
              <w:right w:val="nil"/>
            </w:tcBorders>
          </w:tcPr>
          <w:p w14:paraId="3497D77E"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21.0</w:t>
            </w:r>
          </w:p>
        </w:tc>
        <w:tc>
          <w:tcPr>
            <w:tcW w:w="2835" w:type="dxa"/>
            <w:tcBorders>
              <w:top w:val="nil"/>
              <w:left w:val="nil"/>
              <w:bottom w:val="nil"/>
              <w:right w:val="nil"/>
            </w:tcBorders>
          </w:tcPr>
          <w:p w14:paraId="4032BF9C"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18</w:t>
            </w:r>
          </w:p>
        </w:tc>
        <w:tc>
          <w:tcPr>
            <w:tcW w:w="2835" w:type="dxa"/>
            <w:tcBorders>
              <w:top w:val="nil"/>
              <w:left w:val="nil"/>
              <w:bottom w:val="nil"/>
              <w:right w:val="nil"/>
            </w:tcBorders>
          </w:tcPr>
          <w:p w14:paraId="75ED9E68"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60.0</w:t>
            </w:r>
          </w:p>
        </w:tc>
      </w:tr>
      <w:tr w:rsidR="00051AE3" w:rsidRPr="00796B0C" w14:paraId="2C12270B" w14:textId="77777777" w:rsidTr="00934B18">
        <w:tc>
          <w:tcPr>
            <w:tcW w:w="2834" w:type="dxa"/>
            <w:tcBorders>
              <w:top w:val="nil"/>
              <w:left w:val="nil"/>
              <w:bottom w:val="nil"/>
              <w:right w:val="nil"/>
            </w:tcBorders>
          </w:tcPr>
          <w:p w14:paraId="19B8E692"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Antipsychotic naïve</w:t>
            </w:r>
          </w:p>
        </w:tc>
        <w:tc>
          <w:tcPr>
            <w:tcW w:w="2835" w:type="dxa"/>
            <w:tcBorders>
              <w:top w:val="nil"/>
              <w:left w:val="nil"/>
              <w:bottom w:val="nil"/>
              <w:right w:val="nil"/>
            </w:tcBorders>
          </w:tcPr>
          <w:p w14:paraId="65722955"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67A887DB"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4770BE9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5</w:t>
            </w:r>
          </w:p>
        </w:tc>
        <w:tc>
          <w:tcPr>
            <w:tcW w:w="2835" w:type="dxa"/>
            <w:tcBorders>
              <w:top w:val="nil"/>
              <w:left w:val="nil"/>
              <w:bottom w:val="nil"/>
              <w:right w:val="nil"/>
            </w:tcBorders>
          </w:tcPr>
          <w:p w14:paraId="4B4B8AA1"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16.6</w:t>
            </w:r>
          </w:p>
        </w:tc>
      </w:tr>
      <w:tr w:rsidR="00051AE3" w:rsidRPr="00796B0C" w14:paraId="18DD2248" w14:textId="77777777" w:rsidTr="00934B18">
        <w:tc>
          <w:tcPr>
            <w:tcW w:w="2834" w:type="dxa"/>
            <w:tcBorders>
              <w:top w:val="nil"/>
              <w:left w:val="nil"/>
              <w:bottom w:val="nil"/>
              <w:right w:val="nil"/>
            </w:tcBorders>
          </w:tcPr>
          <w:p w14:paraId="4F70A1B1"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Antidepressant</w:t>
            </w:r>
          </w:p>
        </w:tc>
        <w:tc>
          <w:tcPr>
            <w:tcW w:w="2835" w:type="dxa"/>
            <w:tcBorders>
              <w:top w:val="nil"/>
              <w:left w:val="nil"/>
              <w:bottom w:val="nil"/>
              <w:right w:val="nil"/>
            </w:tcBorders>
          </w:tcPr>
          <w:p w14:paraId="2EF7F531"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7986363C"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2CDB890B"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5</w:t>
            </w:r>
          </w:p>
        </w:tc>
        <w:tc>
          <w:tcPr>
            <w:tcW w:w="2835" w:type="dxa"/>
            <w:tcBorders>
              <w:top w:val="nil"/>
              <w:left w:val="nil"/>
              <w:bottom w:val="nil"/>
              <w:right w:val="nil"/>
            </w:tcBorders>
          </w:tcPr>
          <w:p w14:paraId="7D253E8A"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16.6</w:t>
            </w:r>
          </w:p>
        </w:tc>
      </w:tr>
      <w:tr w:rsidR="00051AE3" w:rsidRPr="00796B0C" w14:paraId="457D45B7" w14:textId="77777777" w:rsidTr="00934B18">
        <w:tc>
          <w:tcPr>
            <w:tcW w:w="2834" w:type="dxa"/>
            <w:tcBorders>
              <w:top w:val="nil"/>
              <w:left w:val="nil"/>
              <w:bottom w:val="nil"/>
              <w:right w:val="nil"/>
            </w:tcBorders>
          </w:tcPr>
          <w:p w14:paraId="7678D83A"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Lithium</w:t>
            </w:r>
          </w:p>
        </w:tc>
        <w:tc>
          <w:tcPr>
            <w:tcW w:w="2835" w:type="dxa"/>
            <w:tcBorders>
              <w:top w:val="nil"/>
              <w:left w:val="nil"/>
              <w:bottom w:val="nil"/>
              <w:right w:val="nil"/>
            </w:tcBorders>
          </w:tcPr>
          <w:p w14:paraId="150C327E"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0FF9C459"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7BEE4320"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7</w:t>
            </w:r>
          </w:p>
        </w:tc>
        <w:tc>
          <w:tcPr>
            <w:tcW w:w="2835" w:type="dxa"/>
            <w:tcBorders>
              <w:top w:val="nil"/>
              <w:left w:val="nil"/>
              <w:bottom w:val="nil"/>
              <w:right w:val="nil"/>
            </w:tcBorders>
          </w:tcPr>
          <w:p w14:paraId="7E9216AF"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23.3</w:t>
            </w:r>
          </w:p>
        </w:tc>
      </w:tr>
      <w:tr w:rsidR="00051AE3" w:rsidRPr="00796B0C" w14:paraId="64827434" w14:textId="77777777" w:rsidTr="00934B18">
        <w:tc>
          <w:tcPr>
            <w:tcW w:w="2834" w:type="dxa"/>
            <w:tcBorders>
              <w:top w:val="nil"/>
              <w:left w:val="nil"/>
              <w:bottom w:val="nil"/>
              <w:right w:val="nil"/>
            </w:tcBorders>
          </w:tcPr>
          <w:p w14:paraId="71E846FB" w14:textId="22D645F9"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Combination</w:t>
            </w:r>
            <w:r w:rsidR="00CE7A32" w:rsidRPr="00796B0C">
              <w:rPr>
                <w:rFonts w:ascii="Arial" w:hAnsi="Arial" w:cs="Arial"/>
                <w:sz w:val="24"/>
                <w:szCs w:val="24"/>
                <w:vertAlign w:val="superscript"/>
                <w:lang w:val="en-US"/>
              </w:rPr>
              <w:t>2</w:t>
            </w:r>
          </w:p>
        </w:tc>
        <w:tc>
          <w:tcPr>
            <w:tcW w:w="2835" w:type="dxa"/>
            <w:tcBorders>
              <w:top w:val="nil"/>
              <w:left w:val="nil"/>
              <w:bottom w:val="nil"/>
              <w:right w:val="nil"/>
            </w:tcBorders>
          </w:tcPr>
          <w:p w14:paraId="76F812A7"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25F07A18"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1588B41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 xml:space="preserve">4 </w:t>
            </w:r>
          </w:p>
        </w:tc>
        <w:tc>
          <w:tcPr>
            <w:tcW w:w="2835" w:type="dxa"/>
            <w:tcBorders>
              <w:top w:val="nil"/>
              <w:left w:val="nil"/>
              <w:bottom w:val="nil"/>
              <w:right w:val="nil"/>
            </w:tcBorders>
          </w:tcPr>
          <w:p w14:paraId="38711013"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13.3</w:t>
            </w:r>
          </w:p>
        </w:tc>
      </w:tr>
      <w:tr w:rsidR="00051AE3" w:rsidRPr="00796B0C" w14:paraId="191A9EC8" w14:textId="77777777" w:rsidTr="00934B18">
        <w:tc>
          <w:tcPr>
            <w:tcW w:w="2834" w:type="dxa"/>
            <w:tcBorders>
              <w:top w:val="nil"/>
              <w:left w:val="nil"/>
              <w:bottom w:val="nil"/>
              <w:right w:val="nil"/>
            </w:tcBorders>
          </w:tcPr>
          <w:p w14:paraId="7BB0DDC8" w14:textId="73F16D55"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Schizophrenia spectrum</w:t>
            </w:r>
            <w:r w:rsidR="00CE7A32" w:rsidRPr="00796B0C">
              <w:rPr>
                <w:rFonts w:ascii="Arial" w:hAnsi="Arial" w:cs="Arial"/>
                <w:sz w:val="24"/>
                <w:szCs w:val="24"/>
                <w:vertAlign w:val="superscript"/>
                <w:lang w:val="en-US"/>
              </w:rPr>
              <w:t>3</w:t>
            </w:r>
          </w:p>
        </w:tc>
        <w:tc>
          <w:tcPr>
            <w:tcW w:w="2835" w:type="dxa"/>
            <w:tcBorders>
              <w:top w:val="nil"/>
              <w:left w:val="nil"/>
              <w:bottom w:val="nil"/>
              <w:right w:val="nil"/>
            </w:tcBorders>
          </w:tcPr>
          <w:p w14:paraId="4B393B44"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6DA3720C"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325B281A"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18</w:t>
            </w:r>
          </w:p>
        </w:tc>
        <w:tc>
          <w:tcPr>
            <w:tcW w:w="2835" w:type="dxa"/>
            <w:tcBorders>
              <w:top w:val="nil"/>
              <w:left w:val="nil"/>
              <w:bottom w:val="nil"/>
              <w:right w:val="nil"/>
            </w:tcBorders>
          </w:tcPr>
          <w:p w14:paraId="6E1E3D17"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60.0</w:t>
            </w:r>
          </w:p>
        </w:tc>
      </w:tr>
      <w:tr w:rsidR="00051AE3" w:rsidRPr="00796B0C" w14:paraId="406435AA" w14:textId="77777777" w:rsidTr="00934B18">
        <w:tc>
          <w:tcPr>
            <w:tcW w:w="2834" w:type="dxa"/>
            <w:tcBorders>
              <w:top w:val="nil"/>
              <w:left w:val="nil"/>
              <w:bottom w:val="nil"/>
              <w:right w:val="nil"/>
            </w:tcBorders>
          </w:tcPr>
          <w:p w14:paraId="2D4A2936" w14:textId="5BAAD5F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Bipolar spectrum</w:t>
            </w:r>
            <w:r w:rsidR="00CE7A32" w:rsidRPr="00796B0C">
              <w:rPr>
                <w:rFonts w:ascii="Arial" w:hAnsi="Arial" w:cs="Arial"/>
                <w:sz w:val="24"/>
                <w:szCs w:val="24"/>
                <w:vertAlign w:val="superscript"/>
                <w:lang w:val="en-US"/>
              </w:rPr>
              <w:t>3</w:t>
            </w:r>
          </w:p>
        </w:tc>
        <w:tc>
          <w:tcPr>
            <w:tcW w:w="2835" w:type="dxa"/>
            <w:tcBorders>
              <w:top w:val="nil"/>
              <w:left w:val="nil"/>
              <w:bottom w:val="nil"/>
              <w:right w:val="nil"/>
            </w:tcBorders>
          </w:tcPr>
          <w:p w14:paraId="111BCC32"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727549E4"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18A0A4B8"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12</w:t>
            </w:r>
          </w:p>
        </w:tc>
        <w:tc>
          <w:tcPr>
            <w:tcW w:w="2835" w:type="dxa"/>
            <w:tcBorders>
              <w:top w:val="nil"/>
              <w:left w:val="nil"/>
              <w:bottom w:val="nil"/>
              <w:right w:val="nil"/>
            </w:tcBorders>
          </w:tcPr>
          <w:p w14:paraId="65DBE81B"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40.0</w:t>
            </w:r>
          </w:p>
        </w:tc>
      </w:tr>
      <w:tr w:rsidR="00051AE3" w:rsidRPr="00796B0C" w14:paraId="4B9CADFC" w14:textId="77777777" w:rsidTr="00934B18">
        <w:tc>
          <w:tcPr>
            <w:tcW w:w="2834" w:type="dxa"/>
            <w:tcBorders>
              <w:top w:val="nil"/>
              <w:left w:val="nil"/>
              <w:bottom w:val="nil"/>
              <w:right w:val="nil"/>
            </w:tcBorders>
          </w:tcPr>
          <w:p w14:paraId="5F6B9D23"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Single episode of psychosis</w:t>
            </w:r>
          </w:p>
        </w:tc>
        <w:tc>
          <w:tcPr>
            <w:tcW w:w="2835" w:type="dxa"/>
            <w:tcBorders>
              <w:top w:val="nil"/>
              <w:left w:val="nil"/>
              <w:bottom w:val="nil"/>
              <w:right w:val="nil"/>
            </w:tcBorders>
          </w:tcPr>
          <w:p w14:paraId="3E783483"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2483558A"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5D7561B4"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11</w:t>
            </w:r>
          </w:p>
        </w:tc>
        <w:tc>
          <w:tcPr>
            <w:tcW w:w="2835" w:type="dxa"/>
            <w:tcBorders>
              <w:top w:val="nil"/>
              <w:left w:val="nil"/>
              <w:bottom w:val="nil"/>
              <w:right w:val="nil"/>
            </w:tcBorders>
          </w:tcPr>
          <w:p w14:paraId="7B3216AC"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36.7</w:t>
            </w:r>
          </w:p>
        </w:tc>
      </w:tr>
      <w:tr w:rsidR="00051AE3" w:rsidRPr="00796B0C" w14:paraId="2FD1CEA2" w14:textId="77777777" w:rsidTr="00934B18">
        <w:tc>
          <w:tcPr>
            <w:tcW w:w="2834" w:type="dxa"/>
            <w:tcBorders>
              <w:top w:val="nil"/>
              <w:left w:val="nil"/>
              <w:bottom w:val="nil"/>
              <w:right w:val="nil"/>
            </w:tcBorders>
          </w:tcPr>
          <w:p w14:paraId="54CB6CCB" w14:textId="77777777" w:rsidR="00051AE3" w:rsidRPr="00796B0C" w:rsidRDefault="00051AE3" w:rsidP="00904EAE">
            <w:pPr>
              <w:rPr>
                <w:rFonts w:ascii="Arial" w:hAnsi="Arial" w:cs="Arial"/>
                <w:sz w:val="24"/>
                <w:szCs w:val="24"/>
                <w:lang w:val="en-US"/>
              </w:rPr>
            </w:pPr>
            <w:r w:rsidRPr="00796B0C">
              <w:rPr>
                <w:rFonts w:ascii="Arial" w:hAnsi="Arial" w:cs="Arial"/>
                <w:sz w:val="24"/>
                <w:szCs w:val="24"/>
                <w:lang w:val="en-US"/>
              </w:rPr>
              <w:t>Relapse of psychosis</w:t>
            </w:r>
          </w:p>
        </w:tc>
        <w:tc>
          <w:tcPr>
            <w:tcW w:w="2835" w:type="dxa"/>
            <w:tcBorders>
              <w:top w:val="nil"/>
              <w:left w:val="nil"/>
              <w:bottom w:val="nil"/>
              <w:right w:val="nil"/>
            </w:tcBorders>
          </w:tcPr>
          <w:p w14:paraId="1B199631"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3FA3A59A" w14:textId="77777777" w:rsidR="00051AE3" w:rsidRPr="00796B0C" w:rsidRDefault="00051AE3" w:rsidP="00904EAE">
            <w:pPr>
              <w:jc w:val="center"/>
              <w:rPr>
                <w:rFonts w:ascii="Arial" w:hAnsi="Arial" w:cs="Arial"/>
                <w:sz w:val="24"/>
                <w:szCs w:val="24"/>
                <w:lang w:val="en-US"/>
              </w:rPr>
            </w:pPr>
          </w:p>
        </w:tc>
        <w:tc>
          <w:tcPr>
            <w:tcW w:w="2835" w:type="dxa"/>
            <w:tcBorders>
              <w:top w:val="nil"/>
              <w:left w:val="nil"/>
              <w:bottom w:val="nil"/>
              <w:right w:val="nil"/>
            </w:tcBorders>
          </w:tcPr>
          <w:p w14:paraId="0414C995"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19</w:t>
            </w:r>
          </w:p>
        </w:tc>
        <w:tc>
          <w:tcPr>
            <w:tcW w:w="2835" w:type="dxa"/>
            <w:tcBorders>
              <w:top w:val="nil"/>
              <w:left w:val="nil"/>
              <w:bottom w:val="nil"/>
              <w:right w:val="nil"/>
            </w:tcBorders>
          </w:tcPr>
          <w:p w14:paraId="2C861B4B" w14:textId="77777777" w:rsidR="00051AE3" w:rsidRPr="00796B0C" w:rsidRDefault="00051AE3" w:rsidP="00904EAE">
            <w:pPr>
              <w:jc w:val="center"/>
              <w:rPr>
                <w:rFonts w:ascii="Arial" w:hAnsi="Arial" w:cs="Arial"/>
                <w:sz w:val="24"/>
                <w:szCs w:val="24"/>
                <w:lang w:val="en-US"/>
              </w:rPr>
            </w:pPr>
            <w:r w:rsidRPr="00796B0C">
              <w:rPr>
                <w:rFonts w:ascii="Arial" w:hAnsi="Arial" w:cs="Arial"/>
                <w:sz w:val="24"/>
                <w:szCs w:val="24"/>
                <w:lang w:val="en-US"/>
              </w:rPr>
              <w:t>63.3</w:t>
            </w:r>
          </w:p>
        </w:tc>
      </w:tr>
    </w:tbl>
    <w:p w14:paraId="1EF0F425" w14:textId="77777777" w:rsidR="00051AE3" w:rsidRPr="00796B0C" w:rsidRDefault="00051AE3" w:rsidP="00904EAE">
      <w:pPr>
        <w:spacing w:line="240" w:lineRule="auto"/>
        <w:rPr>
          <w:rFonts w:ascii="Arial" w:hAnsi="Arial" w:cs="Arial"/>
          <w:b/>
          <w:sz w:val="24"/>
          <w:szCs w:val="24"/>
          <w:lang w:val="en-US"/>
        </w:rPr>
      </w:pPr>
    </w:p>
    <w:p w14:paraId="1CD2FA5F" w14:textId="3E52C934" w:rsidR="00051AE3" w:rsidRPr="00796B0C" w:rsidRDefault="00051AE3"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Table S2. Participants were matched for age and gender (i.e., no significant differences between groups p &gt;</w:t>
      </w:r>
      <w:r w:rsidR="008A548C" w:rsidRPr="00796B0C">
        <w:rPr>
          <w:rFonts w:ascii="Arial" w:hAnsi="Arial" w:cs="Arial"/>
          <w:sz w:val="24"/>
          <w:szCs w:val="24"/>
          <w:lang w:val="en-US"/>
        </w:rPr>
        <w:t xml:space="preserve"> </w:t>
      </w:r>
      <w:r w:rsidRPr="00796B0C">
        <w:rPr>
          <w:rFonts w:ascii="Arial" w:hAnsi="Arial" w:cs="Arial"/>
          <w:sz w:val="24"/>
          <w:szCs w:val="24"/>
          <w:lang w:val="en-US"/>
        </w:rPr>
        <w:t xml:space="preserve">0.05).  “High Frequency” substance use was defined as any use of alcohol, tobacco or narcotic of a frequency greater than 1-2 times per week i.e., a score of 3 or higher for any type of substance use, according to the Diagnostic Interview for Psychoses. </w:t>
      </w:r>
    </w:p>
    <w:p w14:paraId="64DBDA90" w14:textId="67D1C8CD" w:rsidR="00051AE3" w:rsidRPr="00796B0C" w:rsidRDefault="00CE7A32" w:rsidP="00904EAE">
      <w:pPr>
        <w:spacing w:after="0" w:line="480" w:lineRule="auto"/>
        <w:jc w:val="both"/>
        <w:rPr>
          <w:rFonts w:ascii="Arial" w:hAnsi="Arial" w:cs="Arial"/>
          <w:sz w:val="24"/>
          <w:szCs w:val="24"/>
          <w:lang w:val="en-US"/>
        </w:rPr>
      </w:pPr>
      <w:r w:rsidRPr="00796B0C">
        <w:rPr>
          <w:rFonts w:ascii="Arial" w:hAnsi="Arial" w:cs="Arial"/>
          <w:sz w:val="24"/>
          <w:szCs w:val="24"/>
          <w:vertAlign w:val="superscript"/>
          <w:lang w:val="en-US"/>
        </w:rPr>
        <w:t>1</w:t>
      </w:r>
      <w:r w:rsidR="00051AE3" w:rsidRPr="00796B0C">
        <w:rPr>
          <w:rFonts w:ascii="Arial" w:hAnsi="Arial" w:cs="Arial"/>
          <w:sz w:val="24"/>
          <w:szCs w:val="24"/>
          <w:vertAlign w:val="superscript"/>
          <w:lang w:val="en-US"/>
        </w:rPr>
        <w:t xml:space="preserve"> </w:t>
      </w:r>
      <w:r w:rsidR="00051AE3" w:rsidRPr="00796B0C">
        <w:rPr>
          <w:rFonts w:ascii="Arial" w:hAnsi="Arial" w:cs="Arial"/>
          <w:sz w:val="24"/>
          <w:szCs w:val="24"/>
          <w:lang w:val="en-US"/>
        </w:rPr>
        <w:t>Early psychosis group had significantly lower years of Education (t=-3.1, p=0.03, df=57), lower estimate of IQ (t=-2.52, p=0.01 df=57) and higher past year substance use (χ</w:t>
      </w:r>
      <w:r w:rsidR="00051AE3" w:rsidRPr="00796B0C">
        <w:rPr>
          <w:rFonts w:ascii="Arial" w:hAnsi="Arial" w:cs="Arial"/>
          <w:sz w:val="24"/>
          <w:szCs w:val="24"/>
          <w:vertAlign w:val="superscript"/>
          <w:lang w:val="en-US"/>
        </w:rPr>
        <w:t>2</w:t>
      </w:r>
      <w:r w:rsidR="00051AE3" w:rsidRPr="00796B0C">
        <w:rPr>
          <w:rFonts w:ascii="Arial" w:hAnsi="Arial" w:cs="Arial"/>
          <w:sz w:val="24"/>
          <w:szCs w:val="24"/>
          <w:lang w:val="en-US"/>
        </w:rPr>
        <w:t>=7.9, p=0.01, N=57).</w:t>
      </w:r>
    </w:p>
    <w:p w14:paraId="615CAE29" w14:textId="126C0D65" w:rsidR="00051AE3" w:rsidRPr="00796B0C" w:rsidRDefault="00CE7A32" w:rsidP="00904EAE">
      <w:pPr>
        <w:spacing w:after="0" w:line="480" w:lineRule="auto"/>
        <w:jc w:val="both"/>
        <w:rPr>
          <w:rFonts w:ascii="Arial" w:hAnsi="Arial" w:cs="Arial"/>
          <w:sz w:val="24"/>
          <w:szCs w:val="24"/>
          <w:lang w:val="en-US"/>
        </w:rPr>
      </w:pPr>
      <w:r w:rsidRPr="00796B0C">
        <w:rPr>
          <w:rFonts w:ascii="Arial" w:hAnsi="Arial" w:cs="Arial"/>
          <w:sz w:val="24"/>
          <w:szCs w:val="24"/>
          <w:vertAlign w:val="superscript"/>
          <w:lang w:val="en-US"/>
        </w:rPr>
        <w:lastRenderedPageBreak/>
        <w:t>2</w:t>
      </w:r>
      <w:r w:rsidR="00051AE3" w:rsidRPr="00796B0C">
        <w:rPr>
          <w:rFonts w:ascii="Arial" w:hAnsi="Arial" w:cs="Arial"/>
          <w:sz w:val="24"/>
          <w:szCs w:val="24"/>
          <w:vertAlign w:val="superscript"/>
          <w:lang w:val="en-US"/>
        </w:rPr>
        <w:t xml:space="preserve"> </w:t>
      </w:r>
      <w:r w:rsidR="00051AE3" w:rsidRPr="00796B0C">
        <w:rPr>
          <w:rFonts w:ascii="Arial" w:hAnsi="Arial" w:cs="Arial"/>
          <w:sz w:val="24"/>
          <w:szCs w:val="24"/>
          <w:lang w:val="en-US"/>
        </w:rPr>
        <w:t>Combination medications included antipsychotic and antidepressant or antipsychotic and lithium. See Table S1.</w:t>
      </w:r>
    </w:p>
    <w:p w14:paraId="3B9251A8" w14:textId="1FB83154" w:rsidR="00051AE3" w:rsidRPr="00796B0C" w:rsidRDefault="00CE7A32" w:rsidP="00904EAE">
      <w:pPr>
        <w:spacing w:after="0" w:line="480" w:lineRule="auto"/>
        <w:jc w:val="both"/>
        <w:rPr>
          <w:rFonts w:ascii="Arial" w:hAnsi="Arial" w:cs="Arial"/>
          <w:sz w:val="24"/>
          <w:szCs w:val="24"/>
          <w:lang w:val="en-US"/>
        </w:rPr>
      </w:pPr>
      <w:r w:rsidRPr="00796B0C">
        <w:rPr>
          <w:rFonts w:ascii="Arial" w:hAnsi="Arial" w:cs="Arial"/>
          <w:sz w:val="24"/>
          <w:szCs w:val="24"/>
          <w:vertAlign w:val="superscript"/>
          <w:lang w:val="en-US"/>
        </w:rPr>
        <w:t>3</w:t>
      </w:r>
      <w:r w:rsidR="00051AE3" w:rsidRPr="00796B0C">
        <w:rPr>
          <w:rFonts w:ascii="Arial" w:hAnsi="Arial" w:cs="Arial"/>
          <w:sz w:val="24"/>
          <w:szCs w:val="24"/>
          <w:vertAlign w:val="superscript"/>
          <w:lang w:val="en-US"/>
        </w:rPr>
        <w:t xml:space="preserve"> </w:t>
      </w:r>
      <w:r w:rsidR="00051AE3" w:rsidRPr="00796B0C">
        <w:rPr>
          <w:rFonts w:ascii="Arial" w:hAnsi="Arial" w:cs="Arial"/>
          <w:sz w:val="24"/>
          <w:szCs w:val="24"/>
          <w:lang w:val="en-US"/>
        </w:rPr>
        <w:t>As per ICD-10</w:t>
      </w:r>
      <w:r w:rsidRPr="00796B0C">
        <w:rPr>
          <w:rFonts w:ascii="Arial" w:hAnsi="Arial" w:cs="Arial"/>
          <w:sz w:val="24"/>
          <w:szCs w:val="24"/>
          <w:lang w:val="en-US"/>
        </w:rPr>
        <w:t xml:space="preserve"> </w:t>
      </w:r>
      <w:r w:rsidR="00051AE3" w:rsidRPr="00796B0C">
        <w:rPr>
          <w:rFonts w:ascii="Arial" w:hAnsi="Arial" w:cs="Arial"/>
          <w:sz w:val="24"/>
          <w:szCs w:val="24"/>
          <w:lang w:val="en-US"/>
        </w:rPr>
        <w:fldChar w:fldCharType="begin"/>
      </w:r>
      <w:r w:rsidR="00765A48" w:rsidRPr="00796B0C">
        <w:rPr>
          <w:rFonts w:ascii="Arial" w:hAnsi="Arial" w:cs="Arial"/>
          <w:sz w:val="24"/>
          <w:szCs w:val="24"/>
          <w:lang w:val="en-US"/>
        </w:rPr>
        <w:instrText xml:space="preserve"> ADDIN EN.CITE &lt;EndNote&gt;&lt;Cite ExcludeAuth="1" ExcludeYear="1"&gt;&lt;Author&gt;Organization&lt;/Author&gt;&lt;Year&gt;1992&lt;/Year&gt;&lt;RecNum&gt;87&lt;/RecNum&gt;&lt;Prefix&gt;World Health Organization&lt;/Prefix&gt;&lt;DisplayText&gt;World Health Organization&lt;style face="superscript"&gt;28&lt;/style&gt;&lt;/DisplayText&gt;&lt;record&gt;&lt;rec-number&gt;87&lt;/rec-number&gt;&lt;foreign-keys&gt;&lt;key app="EN" db-id="2feptaav7ea5ryev2xz52d9uww5vr50trrv5" timestamp="1620885864"&gt;87&lt;/key&gt;&lt;/foreign-keys&gt;&lt;ref-type name="Book"&gt;6&lt;/ref-type&gt;&lt;contributors&gt;&lt;authors&gt;&lt;author&gt;World Health Organization&lt;/author&gt;&lt;/authors&gt;&lt;/contributors&gt;&lt;titles&gt;&lt;title&gt;The ICD-10 classification of mental and behavioural disorders: clinical descriptions and diagnostic guidelines&lt;/title&gt;&lt;/titles&gt;&lt;dates&gt;&lt;year&gt;1992&lt;/year&gt;&lt;/dates&gt;&lt;publisher&gt;World Health Organization&lt;/publisher&gt;&lt;isbn&gt;7117019573&lt;/isbn&gt;&lt;urls&gt;&lt;/urls&gt;&lt;/record&gt;&lt;/Cite&gt;&lt;/EndNote&gt;</w:instrText>
      </w:r>
      <w:r w:rsidR="00051AE3" w:rsidRPr="00796B0C">
        <w:rPr>
          <w:rFonts w:ascii="Arial" w:hAnsi="Arial" w:cs="Arial"/>
          <w:sz w:val="24"/>
          <w:szCs w:val="24"/>
          <w:lang w:val="en-US"/>
        </w:rPr>
        <w:fldChar w:fldCharType="separate"/>
      </w:r>
      <w:r w:rsidR="00765A48" w:rsidRPr="00796B0C">
        <w:rPr>
          <w:rFonts w:ascii="Arial" w:hAnsi="Arial" w:cs="Arial"/>
          <w:noProof/>
          <w:sz w:val="24"/>
          <w:szCs w:val="24"/>
          <w:lang w:val="en-US"/>
        </w:rPr>
        <w:t>World Health Organization</w:t>
      </w:r>
      <w:r w:rsidR="00765A48" w:rsidRPr="00796B0C">
        <w:rPr>
          <w:rFonts w:ascii="Arial" w:hAnsi="Arial" w:cs="Arial"/>
          <w:noProof/>
          <w:sz w:val="24"/>
          <w:szCs w:val="24"/>
          <w:vertAlign w:val="superscript"/>
          <w:lang w:val="en-US"/>
        </w:rPr>
        <w:t>28</w:t>
      </w:r>
      <w:r w:rsidR="00051AE3" w:rsidRPr="00796B0C">
        <w:rPr>
          <w:rFonts w:ascii="Arial" w:hAnsi="Arial" w:cs="Arial"/>
          <w:sz w:val="24"/>
          <w:szCs w:val="24"/>
          <w:lang w:val="en-US"/>
        </w:rPr>
        <w:fldChar w:fldCharType="end"/>
      </w:r>
      <w:r w:rsidR="00051AE3" w:rsidRPr="00796B0C">
        <w:rPr>
          <w:rFonts w:ascii="Arial" w:hAnsi="Arial" w:cs="Arial"/>
          <w:sz w:val="24"/>
          <w:szCs w:val="24"/>
          <w:lang w:val="en-US"/>
        </w:rPr>
        <w:t>, schizophrenia spectrum disorders in this study included schizophrenia, schizoaffective disorder, acute and transient psychotic disorder, other primary psychotic disorders, unspecified primary psychotic disorders.  Bipolar spectrum disorders in this study include bipolar affective disorder with a history of mania with psychotic symptoms.</w:t>
      </w:r>
    </w:p>
    <w:p w14:paraId="7108F35D" w14:textId="1ABDB9AD" w:rsidR="00CB0D72" w:rsidRPr="00796B0C" w:rsidRDefault="00BA190D"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br w:type="page"/>
      </w:r>
    </w:p>
    <w:p w14:paraId="373F90B4" w14:textId="77777777" w:rsidR="00051AE3" w:rsidRPr="00796B0C" w:rsidRDefault="00051AE3" w:rsidP="00904EAE">
      <w:pPr>
        <w:spacing w:line="240" w:lineRule="auto"/>
        <w:rPr>
          <w:rFonts w:ascii="Arial" w:hAnsi="Arial" w:cs="Arial"/>
          <w:b/>
          <w:bCs/>
          <w:sz w:val="24"/>
          <w:szCs w:val="24"/>
          <w:lang w:val="en-US"/>
        </w:rPr>
      </w:pPr>
      <w:r w:rsidRPr="00796B0C">
        <w:rPr>
          <w:rFonts w:ascii="Arial" w:hAnsi="Arial" w:cs="Arial"/>
          <w:b/>
          <w:sz w:val="24"/>
          <w:szCs w:val="24"/>
          <w:lang w:val="en-US"/>
        </w:rPr>
        <w:lastRenderedPageBreak/>
        <w:t>Table S2: Medication Types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2362"/>
        <w:gridCol w:w="2362"/>
      </w:tblGrid>
      <w:tr w:rsidR="00051AE3" w:rsidRPr="00796B0C" w14:paraId="11C09CD8" w14:textId="77777777" w:rsidTr="00934B18">
        <w:tc>
          <w:tcPr>
            <w:tcW w:w="2489" w:type="dxa"/>
            <w:tcBorders>
              <w:bottom w:val="single" w:sz="4" w:space="0" w:color="auto"/>
            </w:tcBorders>
          </w:tcPr>
          <w:p w14:paraId="1C9F1AC4"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Antipsychotic Type</w:t>
            </w:r>
          </w:p>
        </w:tc>
        <w:tc>
          <w:tcPr>
            <w:tcW w:w="2362" w:type="dxa"/>
            <w:tcBorders>
              <w:bottom w:val="single" w:sz="4" w:space="0" w:color="auto"/>
            </w:tcBorders>
          </w:tcPr>
          <w:p w14:paraId="1ED28EB9"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Oral</w:t>
            </w:r>
          </w:p>
        </w:tc>
        <w:tc>
          <w:tcPr>
            <w:tcW w:w="2362" w:type="dxa"/>
            <w:tcBorders>
              <w:bottom w:val="single" w:sz="4" w:space="0" w:color="auto"/>
            </w:tcBorders>
          </w:tcPr>
          <w:p w14:paraId="0EBA078E"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Depot</w:t>
            </w:r>
          </w:p>
        </w:tc>
      </w:tr>
      <w:tr w:rsidR="00051AE3" w:rsidRPr="00796B0C" w14:paraId="3D71F1EF" w14:textId="77777777" w:rsidTr="00934B18">
        <w:tc>
          <w:tcPr>
            <w:tcW w:w="2489" w:type="dxa"/>
            <w:tcBorders>
              <w:top w:val="single" w:sz="4" w:space="0" w:color="auto"/>
            </w:tcBorders>
          </w:tcPr>
          <w:p w14:paraId="254DBE2C"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Risperidone</w:t>
            </w:r>
          </w:p>
        </w:tc>
        <w:tc>
          <w:tcPr>
            <w:tcW w:w="2362" w:type="dxa"/>
            <w:tcBorders>
              <w:top w:val="single" w:sz="4" w:space="0" w:color="auto"/>
            </w:tcBorders>
          </w:tcPr>
          <w:p w14:paraId="32855E33"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6</w:t>
            </w:r>
          </w:p>
        </w:tc>
        <w:tc>
          <w:tcPr>
            <w:tcW w:w="2362" w:type="dxa"/>
            <w:tcBorders>
              <w:top w:val="single" w:sz="4" w:space="0" w:color="auto"/>
            </w:tcBorders>
          </w:tcPr>
          <w:p w14:paraId="417B978E" w14:textId="77777777" w:rsidR="00051AE3" w:rsidRPr="00796B0C" w:rsidRDefault="00051AE3" w:rsidP="00904EAE">
            <w:pPr>
              <w:jc w:val="both"/>
              <w:rPr>
                <w:rFonts w:ascii="Arial" w:hAnsi="Arial" w:cs="Arial"/>
                <w:sz w:val="24"/>
                <w:szCs w:val="24"/>
                <w:lang w:val="en-US"/>
              </w:rPr>
            </w:pPr>
          </w:p>
        </w:tc>
      </w:tr>
      <w:tr w:rsidR="00051AE3" w:rsidRPr="00796B0C" w14:paraId="031D7708" w14:textId="77777777" w:rsidTr="00934B18">
        <w:tc>
          <w:tcPr>
            <w:tcW w:w="2489" w:type="dxa"/>
          </w:tcPr>
          <w:p w14:paraId="575B4560"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Paliperidone</w:t>
            </w:r>
          </w:p>
        </w:tc>
        <w:tc>
          <w:tcPr>
            <w:tcW w:w="2362" w:type="dxa"/>
          </w:tcPr>
          <w:p w14:paraId="63814EC3" w14:textId="77777777" w:rsidR="00051AE3" w:rsidRPr="00796B0C" w:rsidRDefault="00051AE3" w:rsidP="00904EAE">
            <w:pPr>
              <w:jc w:val="both"/>
              <w:rPr>
                <w:rFonts w:ascii="Arial" w:hAnsi="Arial" w:cs="Arial"/>
                <w:sz w:val="24"/>
                <w:szCs w:val="24"/>
                <w:lang w:val="en-US"/>
              </w:rPr>
            </w:pPr>
          </w:p>
        </w:tc>
        <w:tc>
          <w:tcPr>
            <w:tcW w:w="2362" w:type="dxa"/>
          </w:tcPr>
          <w:p w14:paraId="72B77557"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4</w:t>
            </w:r>
          </w:p>
        </w:tc>
      </w:tr>
      <w:tr w:rsidR="00051AE3" w:rsidRPr="00796B0C" w14:paraId="688C99C7" w14:textId="77777777" w:rsidTr="00934B18">
        <w:tc>
          <w:tcPr>
            <w:tcW w:w="2489" w:type="dxa"/>
          </w:tcPr>
          <w:p w14:paraId="1C6C1B17"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Olanzapine</w:t>
            </w:r>
          </w:p>
        </w:tc>
        <w:tc>
          <w:tcPr>
            <w:tcW w:w="2362" w:type="dxa"/>
          </w:tcPr>
          <w:p w14:paraId="7A580923"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2</w:t>
            </w:r>
          </w:p>
        </w:tc>
        <w:tc>
          <w:tcPr>
            <w:tcW w:w="2362" w:type="dxa"/>
          </w:tcPr>
          <w:p w14:paraId="1E637502" w14:textId="77777777" w:rsidR="00051AE3" w:rsidRPr="00796B0C" w:rsidRDefault="00051AE3" w:rsidP="00904EAE">
            <w:pPr>
              <w:jc w:val="both"/>
              <w:rPr>
                <w:rFonts w:ascii="Arial" w:hAnsi="Arial" w:cs="Arial"/>
                <w:sz w:val="24"/>
                <w:szCs w:val="24"/>
                <w:lang w:val="en-US"/>
              </w:rPr>
            </w:pPr>
          </w:p>
        </w:tc>
      </w:tr>
      <w:tr w:rsidR="00051AE3" w:rsidRPr="00796B0C" w14:paraId="219C870E" w14:textId="77777777" w:rsidTr="00934B18">
        <w:tc>
          <w:tcPr>
            <w:tcW w:w="2489" w:type="dxa"/>
          </w:tcPr>
          <w:p w14:paraId="74F44F24"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Quetiapine</w:t>
            </w:r>
          </w:p>
        </w:tc>
        <w:tc>
          <w:tcPr>
            <w:tcW w:w="2362" w:type="dxa"/>
          </w:tcPr>
          <w:p w14:paraId="5B8D0ED7"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4D7F2433" w14:textId="77777777" w:rsidR="00051AE3" w:rsidRPr="00796B0C" w:rsidRDefault="00051AE3" w:rsidP="00904EAE">
            <w:pPr>
              <w:jc w:val="both"/>
              <w:rPr>
                <w:rFonts w:ascii="Arial" w:hAnsi="Arial" w:cs="Arial"/>
                <w:sz w:val="24"/>
                <w:szCs w:val="24"/>
                <w:lang w:val="en-US"/>
              </w:rPr>
            </w:pPr>
          </w:p>
        </w:tc>
      </w:tr>
      <w:tr w:rsidR="00051AE3" w:rsidRPr="00796B0C" w14:paraId="71EC96B8" w14:textId="77777777" w:rsidTr="00934B18">
        <w:tc>
          <w:tcPr>
            <w:tcW w:w="2489" w:type="dxa"/>
          </w:tcPr>
          <w:p w14:paraId="0CF5E55A"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Clozapine</w:t>
            </w:r>
          </w:p>
        </w:tc>
        <w:tc>
          <w:tcPr>
            <w:tcW w:w="2362" w:type="dxa"/>
          </w:tcPr>
          <w:p w14:paraId="506C6930"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6A0C38D1" w14:textId="77777777" w:rsidR="00051AE3" w:rsidRPr="00796B0C" w:rsidRDefault="00051AE3" w:rsidP="00904EAE">
            <w:pPr>
              <w:jc w:val="both"/>
              <w:rPr>
                <w:rFonts w:ascii="Arial" w:hAnsi="Arial" w:cs="Arial"/>
                <w:sz w:val="24"/>
                <w:szCs w:val="24"/>
                <w:lang w:val="en-US"/>
              </w:rPr>
            </w:pPr>
          </w:p>
        </w:tc>
      </w:tr>
      <w:tr w:rsidR="00051AE3" w:rsidRPr="00796B0C" w14:paraId="012AFFF7" w14:textId="77777777" w:rsidTr="00934B18">
        <w:tc>
          <w:tcPr>
            <w:tcW w:w="2489" w:type="dxa"/>
          </w:tcPr>
          <w:p w14:paraId="1C5F0728" w14:textId="77777777" w:rsidR="00051AE3" w:rsidRPr="00796B0C" w:rsidRDefault="00051AE3" w:rsidP="00904EAE">
            <w:pPr>
              <w:jc w:val="both"/>
              <w:rPr>
                <w:rFonts w:ascii="Arial" w:hAnsi="Arial" w:cs="Arial"/>
                <w:sz w:val="24"/>
                <w:szCs w:val="24"/>
                <w:lang w:val="en-US"/>
              </w:rPr>
            </w:pPr>
            <w:proofErr w:type="spellStart"/>
            <w:r w:rsidRPr="00796B0C">
              <w:rPr>
                <w:rFonts w:ascii="Arial" w:hAnsi="Arial" w:cs="Arial"/>
                <w:sz w:val="24"/>
                <w:szCs w:val="24"/>
                <w:lang w:val="en-US"/>
              </w:rPr>
              <w:t>Amisulpride</w:t>
            </w:r>
            <w:proofErr w:type="spellEnd"/>
          </w:p>
        </w:tc>
        <w:tc>
          <w:tcPr>
            <w:tcW w:w="2362" w:type="dxa"/>
          </w:tcPr>
          <w:p w14:paraId="04A25C2E"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63B71199" w14:textId="77777777" w:rsidR="00051AE3" w:rsidRPr="00796B0C" w:rsidRDefault="00051AE3" w:rsidP="00904EAE">
            <w:pPr>
              <w:jc w:val="both"/>
              <w:rPr>
                <w:rFonts w:ascii="Arial" w:hAnsi="Arial" w:cs="Arial"/>
                <w:sz w:val="24"/>
                <w:szCs w:val="24"/>
                <w:lang w:val="en-US"/>
              </w:rPr>
            </w:pPr>
          </w:p>
        </w:tc>
      </w:tr>
      <w:tr w:rsidR="00051AE3" w:rsidRPr="00796B0C" w14:paraId="3EB6A9E9" w14:textId="77777777" w:rsidTr="00934B18">
        <w:tc>
          <w:tcPr>
            <w:tcW w:w="2489" w:type="dxa"/>
          </w:tcPr>
          <w:p w14:paraId="69AA50FD"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Aripiprazole</w:t>
            </w:r>
          </w:p>
        </w:tc>
        <w:tc>
          <w:tcPr>
            <w:tcW w:w="2362" w:type="dxa"/>
          </w:tcPr>
          <w:p w14:paraId="45F1E4D5"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3</w:t>
            </w:r>
          </w:p>
        </w:tc>
        <w:tc>
          <w:tcPr>
            <w:tcW w:w="2362" w:type="dxa"/>
          </w:tcPr>
          <w:p w14:paraId="6BE4AC66"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6</w:t>
            </w:r>
          </w:p>
        </w:tc>
      </w:tr>
      <w:tr w:rsidR="00051AE3" w:rsidRPr="00796B0C" w14:paraId="696E81C4" w14:textId="77777777" w:rsidTr="00934B18">
        <w:tc>
          <w:tcPr>
            <w:tcW w:w="2489" w:type="dxa"/>
          </w:tcPr>
          <w:p w14:paraId="00A11602" w14:textId="77777777" w:rsidR="00051AE3" w:rsidRPr="00796B0C" w:rsidRDefault="00051AE3" w:rsidP="00904EAE">
            <w:pPr>
              <w:jc w:val="both"/>
              <w:rPr>
                <w:rFonts w:ascii="Arial" w:hAnsi="Arial" w:cs="Arial"/>
                <w:sz w:val="24"/>
                <w:szCs w:val="24"/>
                <w:lang w:val="en-US"/>
              </w:rPr>
            </w:pPr>
            <w:proofErr w:type="spellStart"/>
            <w:r w:rsidRPr="00796B0C">
              <w:rPr>
                <w:rFonts w:ascii="Arial" w:hAnsi="Arial" w:cs="Arial"/>
                <w:sz w:val="24"/>
                <w:szCs w:val="24"/>
                <w:lang w:val="en-US"/>
              </w:rPr>
              <w:t>Brexpiprazole</w:t>
            </w:r>
            <w:proofErr w:type="spellEnd"/>
          </w:p>
        </w:tc>
        <w:tc>
          <w:tcPr>
            <w:tcW w:w="2362" w:type="dxa"/>
          </w:tcPr>
          <w:p w14:paraId="3ED5ED58"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2FFF1FAA" w14:textId="77777777" w:rsidR="00051AE3" w:rsidRPr="00796B0C" w:rsidRDefault="00051AE3" w:rsidP="00904EAE">
            <w:pPr>
              <w:jc w:val="both"/>
              <w:rPr>
                <w:rFonts w:ascii="Arial" w:hAnsi="Arial" w:cs="Arial"/>
                <w:sz w:val="24"/>
                <w:szCs w:val="24"/>
                <w:lang w:val="en-US"/>
              </w:rPr>
            </w:pPr>
          </w:p>
        </w:tc>
      </w:tr>
      <w:tr w:rsidR="00051AE3" w:rsidRPr="00796B0C" w14:paraId="772AF006" w14:textId="77777777" w:rsidTr="00934B18">
        <w:tc>
          <w:tcPr>
            <w:tcW w:w="2489" w:type="dxa"/>
          </w:tcPr>
          <w:p w14:paraId="4F752135"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Lurasidone</w:t>
            </w:r>
          </w:p>
        </w:tc>
        <w:tc>
          <w:tcPr>
            <w:tcW w:w="2362" w:type="dxa"/>
          </w:tcPr>
          <w:p w14:paraId="5B87C266"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02399C39" w14:textId="77777777" w:rsidR="00051AE3" w:rsidRPr="00796B0C" w:rsidRDefault="00051AE3" w:rsidP="00904EAE">
            <w:pPr>
              <w:jc w:val="both"/>
              <w:rPr>
                <w:rFonts w:ascii="Arial" w:hAnsi="Arial" w:cs="Arial"/>
                <w:sz w:val="24"/>
                <w:szCs w:val="24"/>
                <w:lang w:val="en-US"/>
              </w:rPr>
            </w:pPr>
          </w:p>
        </w:tc>
      </w:tr>
      <w:tr w:rsidR="00051AE3" w:rsidRPr="00796B0C" w14:paraId="25AF6D2D" w14:textId="77777777" w:rsidTr="00934B18">
        <w:tc>
          <w:tcPr>
            <w:tcW w:w="2489" w:type="dxa"/>
          </w:tcPr>
          <w:p w14:paraId="454714A9" w14:textId="77777777" w:rsidR="00051AE3" w:rsidRPr="00796B0C" w:rsidRDefault="00051AE3" w:rsidP="00904EAE">
            <w:pPr>
              <w:jc w:val="both"/>
              <w:rPr>
                <w:rFonts w:ascii="Arial" w:hAnsi="Arial" w:cs="Arial"/>
                <w:sz w:val="24"/>
                <w:szCs w:val="24"/>
                <w:lang w:val="en-US"/>
              </w:rPr>
            </w:pPr>
          </w:p>
        </w:tc>
        <w:tc>
          <w:tcPr>
            <w:tcW w:w="2362" w:type="dxa"/>
          </w:tcPr>
          <w:p w14:paraId="52F07953" w14:textId="77777777" w:rsidR="00051AE3" w:rsidRPr="00796B0C" w:rsidRDefault="00051AE3" w:rsidP="00904EAE">
            <w:pPr>
              <w:jc w:val="both"/>
              <w:rPr>
                <w:rFonts w:ascii="Arial" w:hAnsi="Arial" w:cs="Arial"/>
                <w:sz w:val="24"/>
                <w:szCs w:val="24"/>
                <w:lang w:val="en-US"/>
              </w:rPr>
            </w:pPr>
          </w:p>
        </w:tc>
        <w:tc>
          <w:tcPr>
            <w:tcW w:w="2362" w:type="dxa"/>
          </w:tcPr>
          <w:p w14:paraId="6E6B4E80" w14:textId="77777777" w:rsidR="00051AE3" w:rsidRPr="00796B0C" w:rsidRDefault="00051AE3" w:rsidP="00904EAE">
            <w:pPr>
              <w:jc w:val="both"/>
              <w:rPr>
                <w:rFonts w:ascii="Arial" w:hAnsi="Arial" w:cs="Arial"/>
                <w:sz w:val="24"/>
                <w:szCs w:val="24"/>
                <w:lang w:val="en-US"/>
              </w:rPr>
            </w:pPr>
          </w:p>
        </w:tc>
      </w:tr>
      <w:tr w:rsidR="00051AE3" w:rsidRPr="00796B0C" w14:paraId="358837FD" w14:textId="77777777" w:rsidTr="00934B18">
        <w:tc>
          <w:tcPr>
            <w:tcW w:w="2489" w:type="dxa"/>
            <w:tcBorders>
              <w:bottom w:val="single" w:sz="4" w:space="0" w:color="auto"/>
            </w:tcBorders>
          </w:tcPr>
          <w:p w14:paraId="55FC27BF"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Antidepressant Type</w:t>
            </w:r>
          </w:p>
        </w:tc>
        <w:tc>
          <w:tcPr>
            <w:tcW w:w="2362" w:type="dxa"/>
            <w:tcBorders>
              <w:bottom w:val="single" w:sz="4" w:space="0" w:color="auto"/>
            </w:tcBorders>
          </w:tcPr>
          <w:p w14:paraId="458DA068"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Oral</w:t>
            </w:r>
          </w:p>
        </w:tc>
        <w:tc>
          <w:tcPr>
            <w:tcW w:w="2362" w:type="dxa"/>
            <w:tcBorders>
              <w:bottom w:val="single" w:sz="4" w:space="0" w:color="auto"/>
            </w:tcBorders>
          </w:tcPr>
          <w:p w14:paraId="654F7D56" w14:textId="77777777" w:rsidR="00051AE3" w:rsidRPr="00796B0C" w:rsidRDefault="00051AE3" w:rsidP="00904EAE">
            <w:pPr>
              <w:jc w:val="both"/>
              <w:rPr>
                <w:rFonts w:ascii="Arial" w:hAnsi="Arial" w:cs="Arial"/>
                <w:sz w:val="24"/>
                <w:szCs w:val="24"/>
                <w:lang w:val="en-US"/>
              </w:rPr>
            </w:pPr>
          </w:p>
        </w:tc>
      </w:tr>
      <w:tr w:rsidR="00051AE3" w:rsidRPr="00796B0C" w14:paraId="1116EA09" w14:textId="77777777" w:rsidTr="00934B18">
        <w:tc>
          <w:tcPr>
            <w:tcW w:w="2489" w:type="dxa"/>
            <w:tcBorders>
              <w:top w:val="single" w:sz="4" w:space="0" w:color="auto"/>
            </w:tcBorders>
          </w:tcPr>
          <w:p w14:paraId="45D8C664"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Sertraline</w:t>
            </w:r>
          </w:p>
        </w:tc>
        <w:tc>
          <w:tcPr>
            <w:tcW w:w="2362" w:type="dxa"/>
            <w:tcBorders>
              <w:top w:val="single" w:sz="4" w:space="0" w:color="auto"/>
            </w:tcBorders>
          </w:tcPr>
          <w:p w14:paraId="283FD03B"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3</w:t>
            </w:r>
          </w:p>
        </w:tc>
        <w:tc>
          <w:tcPr>
            <w:tcW w:w="2362" w:type="dxa"/>
            <w:tcBorders>
              <w:top w:val="single" w:sz="4" w:space="0" w:color="auto"/>
            </w:tcBorders>
          </w:tcPr>
          <w:p w14:paraId="33244279" w14:textId="77777777" w:rsidR="00051AE3" w:rsidRPr="00796B0C" w:rsidRDefault="00051AE3" w:rsidP="00904EAE">
            <w:pPr>
              <w:jc w:val="both"/>
              <w:rPr>
                <w:rFonts w:ascii="Arial" w:hAnsi="Arial" w:cs="Arial"/>
                <w:sz w:val="24"/>
                <w:szCs w:val="24"/>
                <w:lang w:val="en-US"/>
              </w:rPr>
            </w:pPr>
          </w:p>
        </w:tc>
      </w:tr>
      <w:tr w:rsidR="00051AE3" w:rsidRPr="00796B0C" w14:paraId="7FD3F962" w14:textId="77777777" w:rsidTr="00934B18">
        <w:tc>
          <w:tcPr>
            <w:tcW w:w="2489" w:type="dxa"/>
          </w:tcPr>
          <w:p w14:paraId="371D1916"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Fluoxetine</w:t>
            </w:r>
          </w:p>
        </w:tc>
        <w:tc>
          <w:tcPr>
            <w:tcW w:w="2362" w:type="dxa"/>
          </w:tcPr>
          <w:p w14:paraId="72583535"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3CFE38C0" w14:textId="77777777" w:rsidR="00051AE3" w:rsidRPr="00796B0C" w:rsidRDefault="00051AE3" w:rsidP="00904EAE">
            <w:pPr>
              <w:jc w:val="both"/>
              <w:rPr>
                <w:rFonts w:ascii="Arial" w:hAnsi="Arial" w:cs="Arial"/>
                <w:sz w:val="24"/>
                <w:szCs w:val="24"/>
                <w:lang w:val="en-US"/>
              </w:rPr>
            </w:pPr>
          </w:p>
        </w:tc>
      </w:tr>
      <w:tr w:rsidR="00051AE3" w:rsidRPr="00796B0C" w14:paraId="27004D9E" w14:textId="77777777" w:rsidTr="00934B18">
        <w:tc>
          <w:tcPr>
            <w:tcW w:w="2489" w:type="dxa"/>
          </w:tcPr>
          <w:p w14:paraId="02132A6D"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Citalopram</w:t>
            </w:r>
          </w:p>
        </w:tc>
        <w:tc>
          <w:tcPr>
            <w:tcW w:w="2362" w:type="dxa"/>
          </w:tcPr>
          <w:p w14:paraId="344F5AF6"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1</w:t>
            </w:r>
          </w:p>
        </w:tc>
        <w:tc>
          <w:tcPr>
            <w:tcW w:w="2362" w:type="dxa"/>
          </w:tcPr>
          <w:p w14:paraId="63614E28" w14:textId="77777777" w:rsidR="00051AE3" w:rsidRPr="00796B0C" w:rsidRDefault="00051AE3" w:rsidP="00904EAE">
            <w:pPr>
              <w:jc w:val="both"/>
              <w:rPr>
                <w:rFonts w:ascii="Arial" w:hAnsi="Arial" w:cs="Arial"/>
                <w:sz w:val="24"/>
                <w:szCs w:val="24"/>
                <w:lang w:val="en-US"/>
              </w:rPr>
            </w:pPr>
          </w:p>
        </w:tc>
      </w:tr>
      <w:tr w:rsidR="00051AE3" w:rsidRPr="00796B0C" w14:paraId="39813421" w14:textId="77777777" w:rsidTr="00934B18">
        <w:tc>
          <w:tcPr>
            <w:tcW w:w="2489" w:type="dxa"/>
          </w:tcPr>
          <w:p w14:paraId="51AE6E41" w14:textId="77777777" w:rsidR="00051AE3" w:rsidRPr="00796B0C" w:rsidRDefault="00051AE3" w:rsidP="00904EAE">
            <w:pPr>
              <w:jc w:val="both"/>
              <w:rPr>
                <w:rFonts w:ascii="Arial" w:hAnsi="Arial" w:cs="Arial"/>
                <w:sz w:val="24"/>
                <w:szCs w:val="24"/>
                <w:lang w:val="en-US"/>
              </w:rPr>
            </w:pPr>
          </w:p>
        </w:tc>
        <w:tc>
          <w:tcPr>
            <w:tcW w:w="2362" w:type="dxa"/>
          </w:tcPr>
          <w:p w14:paraId="2BC894DF" w14:textId="77777777" w:rsidR="00051AE3" w:rsidRPr="00796B0C" w:rsidRDefault="00051AE3" w:rsidP="00904EAE">
            <w:pPr>
              <w:jc w:val="both"/>
              <w:rPr>
                <w:rFonts w:ascii="Arial" w:hAnsi="Arial" w:cs="Arial"/>
                <w:sz w:val="24"/>
                <w:szCs w:val="24"/>
                <w:lang w:val="en-US"/>
              </w:rPr>
            </w:pPr>
          </w:p>
        </w:tc>
        <w:tc>
          <w:tcPr>
            <w:tcW w:w="2362" w:type="dxa"/>
          </w:tcPr>
          <w:p w14:paraId="49040002" w14:textId="77777777" w:rsidR="00051AE3" w:rsidRPr="00796B0C" w:rsidRDefault="00051AE3" w:rsidP="00904EAE">
            <w:pPr>
              <w:jc w:val="both"/>
              <w:rPr>
                <w:rFonts w:ascii="Arial" w:hAnsi="Arial" w:cs="Arial"/>
                <w:sz w:val="24"/>
                <w:szCs w:val="24"/>
                <w:lang w:val="en-US"/>
              </w:rPr>
            </w:pPr>
          </w:p>
        </w:tc>
      </w:tr>
      <w:tr w:rsidR="00051AE3" w:rsidRPr="00796B0C" w14:paraId="6BA167DD" w14:textId="77777777" w:rsidTr="00934B18">
        <w:tc>
          <w:tcPr>
            <w:tcW w:w="2489" w:type="dxa"/>
            <w:tcBorders>
              <w:bottom w:val="single" w:sz="4" w:space="0" w:color="auto"/>
            </w:tcBorders>
          </w:tcPr>
          <w:p w14:paraId="2CB9A2F1"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Mood stabilizer Type</w:t>
            </w:r>
          </w:p>
        </w:tc>
        <w:tc>
          <w:tcPr>
            <w:tcW w:w="2362" w:type="dxa"/>
            <w:tcBorders>
              <w:bottom w:val="single" w:sz="4" w:space="0" w:color="auto"/>
            </w:tcBorders>
          </w:tcPr>
          <w:p w14:paraId="68ACBFEE"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Oral</w:t>
            </w:r>
          </w:p>
        </w:tc>
        <w:tc>
          <w:tcPr>
            <w:tcW w:w="2362" w:type="dxa"/>
            <w:tcBorders>
              <w:bottom w:val="single" w:sz="4" w:space="0" w:color="auto"/>
            </w:tcBorders>
          </w:tcPr>
          <w:p w14:paraId="464BF922" w14:textId="77777777" w:rsidR="00051AE3" w:rsidRPr="00796B0C" w:rsidRDefault="00051AE3" w:rsidP="00904EAE">
            <w:pPr>
              <w:jc w:val="both"/>
              <w:rPr>
                <w:rFonts w:ascii="Arial" w:hAnsi="Arial" w:cs="Arial"/>
                <w:sz w:val="24"/>
                <w:szCs w:val="24"/>
                <w:lang w:val="en-US"/>
              </w:rPr>
            </w:pPr>
          </w:p>
        </w:tc>
      </w:tr>
      <w:tr w:rsidR="00051AE3" w:rsidRPr="00796B0C" w14:paraId="2CC323BB" w14:textId="77777777" w:rsidTr="00934B18">
        <w:trPr>
          <w:trHeight w:val="66"/>
        </w:trPr>
        <w:tc>
          <w:tcPr>
            <w:tcW w:w="2489" w:type="dxa"/>
            <w:tcBorders>
              <w:top w:val="single" w:sz="4" w:space="0" w:color="auto"/>
              <w:bottom w:val="single" w:sz="4" w:space="0" w:color="auto"/>
            </w:tcBorders>
          </w:tcPr>
          <w:p w14:paraId="2A1A734F"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Lithium</w:t>
            </w:r>
          </w:p>
        </w:tc>
        <w:tc>
          <w:tcPr>
            <w:tcW w:w="2362" w:type="dxa"/>
            <w:tcBorders>
              <w:top w:val="single" w:sz="4" w:space="0" w:color="auto"/>
              <w:bottom w:val="single" w:sz="4" w:space="0" w:color="auto"/>
            </w:tcBorders>
          </w:tcPr>
          <w:p w14:paraId="53C67870"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7</w:t>
            </w:r>
          </w:p>
        </w:tc>
        <w:tc>
          <w:tcPr>
            <w:tcW w:w="2362" w:type="dxa"/>
            <w:tcBorders>
              <w:top w:val="single" w:sz="4" w:space="0" w:color="auto"/>
              <w:bottom w:val="single" w:sz="4" w:space="0" w:color="auto"/>
            </w:tcBorders>
          </w:tcPr>
          <w:p w14:paraId="00073942" w14:textId="77777777" w:rsidR="00051AE3" w:rsidRPr="00796B0C" w:rsidRDefault="00051AE3" w:rsidP="00904EAE">
            <w:pPr>
              <w:jc w:val="both"/>
              <w:rPr>
                <w:rFonts w:ascii="Arial" w:hAnsi="Arial" w:cs="Arial"/>
                <w:sz w:val="24"/>
                <w:szCs w:val="24"/>
                <w:lang w:val="en-US"/>
              </w:rPr>
            </w:pPr>
          </w:p>
          <w:p w14:paraId="302C40EA" w14:textId="77777777" w:rsidR="00051AE3" w:rsidRPr="00796B0C" w:rsidRDefault="00051AE3" w:rsidP="00904EAE">
            <w:pPr>
              <w:jc w:val="both"/>
              <w:rPr>
                <w:rFonts w:ascii="Arial" w:hAnsi="Arial" w:cs="Arial"/>
                <w:sz w:val="24"/>
                <w:szCs w:val="24"/>
                <w:lang w:val="en-US"/>
              </w:rPr>
            </w:pPr>
          </w:p>
        </w:tc>
      </w:tr>
      <w:tr w:rsidR="00051AE3" w:rsidRPr="00796B0C" w14:paraId="3418B1B5" w14:textId="77777777" w:rsidTr="00934B18">
        <w:trPr>
          <w:trHeight w:val="66"/>
        </w:trPr>
        <w:tc>
          <w:tcPr>
            <w:tcW w:w="2489" w:type="dxa"/>
            <w:tcBorders>
              <w:top w:val="single" w:sz="4" w:space="0" w:color="auto"/>
            </w:tcBorders>
          </w:tcPr>
          <w:p w14:paraId="553E926D"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Combination Type</w:t>
            </w:r>
          </w:p>
        </w:tc>
        <w:tc>
          <w:tcPr>
            <w:tcW w:w="2362" w:type="dxa"/>
            <w:tcBorders>
              <w:top w:val="single" w:sz="4" w:space="0" w:color="auto"/>
            </w:tcBorders>
          </w:tcPr>
          <w:p w14:paraId="5C84431A"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Antipsychotic, Lithium</w:t>
            </w:r>
          </w:p>
        </w:tc>
        <w:tc>
          <w:tcPr>
            <w:tcW w:w="2362" w:type="dxa"/>
            <w:tcBorders>
              <w:top w:val="single" w:sz="4" w:space="0" w:color="auto"/>
            </w:tcBorders>
          </w:tcPr>
          <w:p w14:paraId="590F1EAD" w14:textId="77777777" w:rsidR="00051AE3" w:rsidRPr="00796B0C" w:rsidRDefault="00051AE3" w:rsidP="00904EAE">
            <w:pPr>
              <w:jc w:val="both"/>
              <w:rPr>
                <w:rFonts w:ascii="Arial" w:hAnsi="Arial" w:cs="Arial"/>
                <w:b/>
                <w:sz w:val="24"/>
                <w:szCs w:val="24"/>
                <w:lang w:val="en-US"/>
              </w:rPr>
            </w:pPr>
            <w:r w:rsidRPr="00796B0C">
              <w:rPr>
                <w:rFonts w:ascii="Arial" w:hAnsi="Arial" w:cs="Arial"/>
                <w:b/>
                <w:sz w:val="24"/>
                <w:szCs w:val="24"/>
                <w:lang w:val="en-US"/>
              </w:rPr>
              <w:t>Antipsychotic, Antidepressant</w:t>
            </w:r>
          </w:p>
        </w:tc>
      </w:tr>
      <w:tr w:rsidR="00051AE3" w:rsidRPr="00796B0C" w14:paraId="400C781C" w14:textId="77777777" w:rsidTr="00934B18">
        <w:trPr>
          <w:trHeight w:val="66"/>
        </w:trPr>
        <w:tc>
          <w:tcPr>
            <w:tcW w:w="2489" w:type="dxa"/>
            <w:tcBorders>
              <w:top w:val="single" w:sz="4" w:space="0" w:color="auto"/>
              <w:bottom w:val="single" w:sz="4" w:space="0" w:color="auto"/>
            </w:tcBorders>
          </w:tcPr>
          <w:p w14:paraId="326644F2" w14:textId="77777777" w:rsidR="00051AE3" w:rsidRPr="00796B0C" w:rsidRDefault="00051AE3" w:rsidP="00904EAE">
            <w:pPr>
              <w:jc w:val="both"/>
              <w:rPr>
                <w:rFonts w:ascii="Arial" w:hAnsi="Arial" w:cs="Arial"/>
                <w:sz w:val="24"/>
                <w:szCs w:val="24"/>
                <w:lang w:val="en-US"/>
              </w:rPr>
            </w:pPr>
          </w:p>
        </w:tc>
        <w:tc>
          <w:tcPr>
            <w:tcW w:w="2362" w:type="dxa"/>
            <w:tcBorders>
              <w:top w:val="single" w:sz="4" w:space="0" w:color="auto"/>
              <w:bottom w:val="single" w:sz="4" w:space="0" w:color="auto"/>
            </w:tcBorders>
          </w:tcPr>
          <w:p w14:paraId="186FC9BD"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2</w:t>
            </w:r>
          </w:p>
        </w:tc>
        <w:tc>
          <w:tcPr>
            <w:tcW w:w="2362" w:type="dxa"/>
            <w:tcBorders>
              <w:top w:val="single" w:sz="4" w:space="0" w:color="auto"/>
              <w:bottom w:val="single" w:sz="4" w:space="0" w:color="auto"/>
            </w:tcBorders>
          </w:tcPr>
          <w:p w14:paraId="139B18A0" w14:textId="77777777" w:rsidR="00051AE3" w:rsidRPr="00796B0C" w:rsidRDefault="00051AE3" w:rsidP="00904EAE">
            <w:pPr>
              <w:jc w:val="both"/>
              <w:rPr>
                <w:rFonts w:ascii="Arial" w:hAnsi="Arial" w:cs="Arial"/>
                <w:sz w:val="24"/>
                <w:szCs w:val="24"/>
                <w:lang w:val="en-US"/>
              </w:rPr>
            </w:pPr>
            <w:r w:rsidRPr="00796B0C">
              <w:rPr>
                <w:rFonts w:ascii="Arial" w:hAnsi="Arial" w:cs="Arial"/>
                <w:sz w:val="24"/>
                <w:szCs w:val="24"/>
                <w:lang w:val="en-US"/>
              </w:rPr>
              <w:t>2</w:t>
            </w:r>
          </w:p>
        </w:tc>
      </w:tr>
      <w:tr w:rsidR="00051AE3" w:rsidRPr="00796B0C" w14:paraId="46CC8A56" w14:textId="77777777" w:rsidTr="00934B18">
        <w:trPr>
          <w:trHeight w:val="66"/>
        </w:trPr>
        <w:tc>
          <w:tcPr>
            <w:tcW w:w="2489" w:type="dxa"/>
            <w:tcBorders>
              <w:top w:val="single" w:sz="4" w:space="0" w:color="auto"/>
            </w:tcBorders>
          </w:tcPr>
          <w:p w14:paraId="396896AD" w14:textId="77777777" w:rsidR="00051AE3" w:rsidRPr="00796B0C" w:rsidRDefault="00051AE3" w:rsidP="00904EAE">
            <w:pPr>
              <w:jc w:val="both"/>
              <w:rPr>
                <w:rFonts w:ascii="Arial" w:hAnsi="Arial" w:cs="Arial"/>
                <w:sz w:val="24"/>
                <w:szCs w:val="24"/>
                <w:lang w:val="en-US"/>
              </w:rPr>
            </w:pPr>
          </w:p>
          <w:p w14:paraId="7C692FC7" w14:textId="77777777" w:rsidR="00051AE3" w:rsidRPr="00796B0C" w:rsidRDefault="00051AE3" w:rsidP="00904EAE">
            <w:pPr>
              <w:jc w:val="both"/>
              <w:rPr>
                <w:rFonts w:ascii="Arial" w:hAnsi="Arial" w:cs="Arial"/>
                <w:sz w:val="24"/>
                <w:szCs w:val="24"/>
                <w:lang w:val="en-US"/>
              </w:rPr>
            </w:pPr>
          </w:p>
        </w:tc>
        <w:tc>
          <w:tcPr>
            <w:tcW w:w="2362" w:type="dxa"/>
            <w:tcBorders>
              <w:top w:val="single" w:sz="4" w:space="0" w:color="auto"/>
            </w:tcBorders>
          </w:tcPr>
          <w:p w14:paraId="6A5AE9B0" w14:textId="77777777" w:rsidR="00051AE3" w:rsidRPr="00796B0C" w:rsidRDefault="00051AE3" w:rsidP="00904EAE">
            <w:pPr>
              <w:jc w:val="both"/>
              <w:rPr>
                <w:rFonts w:ascii="Arial" w:hAnsi="Arial" w:cs="Arial"/>
                <w:sz w:val="24"/>
                <w:szCs w:val="24"/>
                <w:lang w:val="en-US"/>
              </w:rPr>
            </w:pPr>
          </w:p>
        </w:tc>
        <w:tc>
          <w:tcPr>
            <w:tcW w:w="2362" w:type="dxa"/>
            <w:tcBorders>
              <w:top w:val="single" w:sz="4" w:space="0" w:color="auto"/>
            </w:tcBorders>
          </w:tcPr>
          <w:p w14:paraId="3CC403A4" w14:textId="77777777" w:rsidR="00051AE3" w:rsidRPr="00796B0C" w:rsidRDefault="00051AE3" w:rsidP="00904EAE">
            <w:pPr>
              <w:jc w:val="both"/>
              <w:rPr>
                <w:rFonts w:ascii="Arial" w:hAnsi="Arial" w:cs="Arial"/>
                <w:sz w:val="24"/>
                <w:szCs w:val="24"/>
                <w:lang w:val="en-US"/>
              </w:rPr>
            </w:pPr>
          </w:p>
        </w:tc>
      </w:tr>
    </w:tbl>
    <w:p w14:paraId="16FB06C6" w14:textId="77777777" w:rsidR="00051AE3" w:rsidRPr="00796B0C" w:rsidRDefault="00051AE3" w:rsidP="00904EAE">
      <w:pPr>
        <w:spacing w:after="0" w:line="240" w:lineRule="auto"/>
        <w:jc w:val="both"/>
        <w:rPr>
          <w:rFonts w:ascii="Arial" w:hAnsi="Arial" w:cs="Arial"/>
          <w:sz w:val="24"/>
          <w:szCs w:val="24"/>
          <w:lang w:val="en-US"/>
        </w:rPr>
      </w:pPr>
    </w:p>
    <w:p w14:paraId="0D510ECD" w14:textId="71D1130E" w:rsidR="00CB0D72" w:rsidRPr="00796B0C" w:rsidRDefault="00DA5531" w:rsidP="00904EAE">
      <w:pPr>
        <w:spacing w:line="240" w:lineRule="auto"/>
        <w:rPr>
          <w:rFonts w:ascii="Arial" w:hAnsi="Arial" w:cs="Arial"/>
          <w:b/>
          <w:bCs/>
          <w:sz w:val="24"/>
          <w:szCs w:val="24"/>
          <w:lang w:val="en-US"/>
        </w:rPr>
      </w:pPr>
      <w:r w:rsidRPr="00796B0C">
        <w:rPr>
          <w:rFonts w:ascii="Arial" w:hAnsi="Arial" w:cs="Arial"/>
          <w:b/>
          <w:bCs/>
          <w:sz w:val="24"/>
          <w:szCs w:val="24"/>
          <w:lang w:val="en-US"/>
        </w:rPr>
        <w:br w:type="page"/>
      </w:r>
      <w:r w:rsidR="00CB0D72" w:rsidRPr="00796B0C">
        <w:rPr>
          <w:rFonts w:ascii="Arial" w:hAnsi="Arial" w:cs="Arial"/>
          <w:b/>
          <w:bCs/>
          <w:sz w:val="24"/>
          <w:szCs w:val="24"/>
          <w:lang w:val="en-US"/>
        </w:rPr>
        <w:lastRenderedPageBreak/>
        <w:t>Table S</w:t>
      </w:r>
      <w:r w:rsidR="002B64CB" w:rsidRPr="00796B0C">
        <w:rPr>
          <w:rFonts w:ascii="Arial" w:hAnsi="Arial" w:cs="Arial"/>
          <w:b/>
          <w:bCs/>
          <w:sz w:val="24"/>
          <w:szCs w:val="24"/>
          <w:lang w:val="en-US"/>
        </w:rPr>
        <w:t>3</w:t>
      </w:r>
      <w:r w:rsidR="00CB0D72" w:rsidRPr="00796B0C">
        <w:rPr>
          <w:rFonts w:ascii="Arial" w:hAnsi="Arial" w:cs="Arial"/>
          <w:b/>
          <w:bCs/>
          <w:sz w:val="24"/>
          <w:szCs w:val="24"/>
          <w:lang w:val="en-US"/>
        </w:rPr>
        <w:t>: Antipsychotic dose</w:t>
      </w:r>
    </w:p>
    <w:tbl>
      <w:tblPr>
        <w:tblStyle w:val="TableGrid"/>
        <w:tblW w:w="0" w:type="auto"/>
        <w:tblLayout w:type="fixed"/>
        <w:tblLook w:val="06A0" w:firstRow="1" w:lastRow="0" w:firstColumn="1" w:lastColumn="0" w:noHBand="1" w:noVBand="1"/>
      </w:tblPr>
      <w:tblGrid>
        <w:gridCol w:w="3120"/>
        <w:gridCol w:w="3120"/>
      </w:tblGrid>
      <w:tr w:rsidR="00CB0D72" w:rsidRPr="00796B0C" w14:paraId="4AF1BF96" w14:textId="77777777" w:rsidTr="00483744">
        <w:tc>
          <w:tcPr>
            <w:tcW w:w="3120" w:type="dxa"/>
          </w:tcPr>
          <w:p w14:paraId="7F6D2DFE" w14:textId="77777777" w:rsidR="00CB0D72" w:rsidRPr="00796B0C" w:rsidRDefault="00CB0D72" w:rsidP="00904EAE">
            <w:pPr>
              <w:jc w:val="both"/>
              <w:rPr>
                <w:rFonts w:ascii="Arial" w:eastAsia="Calibri" w:hAnsi="Arial" w:cs="Arial"/>
                <w:b/>
                <w:bCs/>
                <w:sz w:val="24"/>
                <w:szCs w:val="24"/>
                <w:lang w:val="en-US"/>
              </w:rPr>
            </w:pPr>
            <w:r w:rsidRPr="00796B0C">
              <w:rPr>
                <w:rFonts w:ascii="Arial" w:eastAsia="Calibri" w:hAnsi="Arial" w:cs="Arial"/>
                <w:b/>
                <w:bCs/>
                <w:sz w:val="24"/>
                <w:szCs w:val="24"/>
                <w:lang w:val="en-US"/>
              </w:rPr>
              <w:t>Subject</w:t>
            </w:r>
          </w:p>
        </w:tc>
        <w:tc>
          <w:tcPr>
            <w:tcW w:w="3120" w:type="dxa"/>
          </w:tcPr>
          <w:p w14:paraId="1A8A692E" w14:textId="2BDA8DDF" w:rsidR="00CB0D72" w:rsidRPr="00796B0C" w:rsidRDefault="00CB0D72" w:rsidP="00904EAE">
            <w:pPr>
              <w:jc w:val="both"/>
              <w:rPr>
                <w:rFonts w:ascii="Arial" w:eastAsia="Calibri" w:hAnsi="Arial" w:cs="Arial"/>
                <w:b/>
                <w:bCs/>
                <w:sz w:val="24"/>
                <w:szCs w:val="24"/>
                <w:lang w:val="en-US"/>
              </w:rPr>
            </w:pPr>
            <w:r w:rsidRPr="00796B0C">
              <w:rPr>
                <w:rFonts w:ascii="Arial" w:eastAsia="Calibri" w:hAnsi="Arial" w:cs="Arial"/>
                <w:b/>
                <w:bCs/>
                <w:sz w:val="24"/>
                <w:szCs w:val="24"/>
                <w:lang w:val="en-US"/>
              </w:rPr>
              <w:t>Chlorpromazine equivalents in milligrams (CPZ)</w:t>
            </w:r>
          </w:p>
        </w:tc>
      </w:tr>
      <w:tr w:rsidR="00CB0D72" w:rsidRPr="00796B0C" w14:paraId="40CD7407" w14:textId="77777777" w:rsidTr="00483744">
        <w:tc>
          <w:tcPr>
            <w:tcW w:w="3120" w:type="dxa"/>
          </w:tcPr>
          <w:p w14:paraId="374FA7F9"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sub-01</w:t>
            </w:r>
          </w:p>
        </w:tc>
        <w:tc>
          <w:tcPr>
            <w:tcW w:w="3120" w:type="dxa"/>
          </w:tcPr>
          <w:p w14:paraId="05EBC411" w14:textId="5740588E"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133</w:t>
            </w:r>
          </w:p>
        </w:tc>
      </w:tr>
      <w:tr w:rsidR="00CB0D72" w:rsidRPr="00796B0C" w14:paraId="53AD86E0" w14:textId="77777777" w:rsidTr="00483744">
        <w:tc>
          <w:tcPr>
            <w:tcW w:w="3120" w:type="dxa"/>
          </w:tcPr>
          <w:p w14:paraId="24E8FEB2"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sub-02</w:t>
            </w:r>
          </w:p>
        </w:tc>
        <w:tc>
          <w:tcPr>
            <w:tcW w:w="3120" w:type="dxa"/>
          </w:tcPr>
          <w:p w14:paraId="197FB773" w14:textId="2DC18DF0"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7F05C453" w14:textId="77777777" w:rsidTr="00483744">
        <w:tc>
          <w:tcPr>
            <w:tcW w:w="3120" w:type="dxa"/>
          </w:tcPr>
          <w:p w14:paraId="431C1FE2"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sub-03</w:t>
            </w:r>
          </w:p>
        </w:tc>
        <w:tc>
          <w:tcPr>
            <w:tcW w:w="3120" w:type="dxa"/>
          </w:tcPr>
          <w:p w14:paraId="28FFF925" w14:textId="446E19E3"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66D5D377" w14:textId="77777777" w:rsidTr="00483744">
        <w:tc>
          <w:tcPr>
            <w:tcW w:w="3120" w:type="dxa"/>
          </w:tcPr>
          <w:p w14:paraId="1B4993B9"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sub-04</w:t>
            </w:r>
          </w:p>
        </w:tc>
        <w:tc>
          <w:tcPr>
            <w:tcW w:w="3120" w:type="dxa"/>
          </w:tcPr>
          <w:p w14:paraId="70B4E583" w14:textId="3BC4199C"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300</w:t>
            </w:r>
          </w:p>
        </w:tc>
      </w:tr>
      <w:tr w:rsidR="00CB0D72" w:rsidRPr="00796B0C" w14:paraId="4408C364" w14:textId="77777777" w:rsidTr="00483744">
        <w:tc>
          <w:tcPr>
            <w:tcW w:w="3120" w:type="dxa"/>
          </w:tcPr>
          <w:p w14:paraId="341E6641"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sub-05</w:t>
            </w:r>
          </w:p>
        </w:tc>
        <w:tc>
          <w:tcPr>
            <w:tcW w:w="3120" w:type="dxa"/>
          </w:tcPr>
          <w:p w14:paraId="0D45A648" w14:textId="47F7AD40"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100</w:t>
            </w:r>
          </w:p>
        </w:tc>
      </w:tr>
      <w:tr w:rsidR="00CB0D72" w:rsidRPr="00796B0C" w14:paraId="0D2B4F77" w14:textId="77777777" w:rsidTr="00483744">
        <w:tc>
          <w:tcPr>
            <w:tcW w:w="3120" w:type="dxa"/>
          </w:tcPr>
          <w:p w14:paraId="1F3CA5C0"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sub-06</w:t>
            </w:r>
          </w:p>
        </w:tc>
        <w:tc>
          <w:tcPr>
            <w:tcW w:w="3120" w:type="dxa"/>
          </w:tcPr>
          <w:p w14:paraId="74AF8918" w14:textId="03BE4BD1"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r w:rsidR="00CB0D72" w:rsidRPr="00796B0C" w14:paraId="52EECDDB" w14:textId="77777777" w:rsidTr="00483744">
        <w:tc>
          <w:tcPr>
            <w:tcW w:w="3120" w:type="dxa"/>
          </w:tcPr>
          <w:p w14:paraId="51943184"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sub-07</w:t>
            </w:r>
          </w:p>
        </w:tc>
        <w:tc>
          <w:tcPr>
            <w:tcW w:w="3120" w:type="dxa"/>
          </w:tcPr>
          <w:p w14:paraId="3D3C7204" w14:textId="0396DAB8"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100</w:t>
            </w:r>
          </w:p>
        </w:tc>
      </w:tr>
      <w:tr w:rsidR="00CB0D72" w:rsidRPr="00796B0C" w14:paraId="53229C4B" w14:textId="77777777" w:rsidTr="00483744">
        <w:tc>
          <w:tcPr>
            <w:tcW w:w="3120" w:type="dxa"/>
          </w:tcPr>
          <w:p w14:paraId="2E5C328F"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sub-08</w:t>
            </w:r>
          </w:p>
        </w:tc>
        <w:tc>
          <w:tcPr>
            <w:tcW w:w="3120" w:type="dxa"/>
          </w:tcPr>
          <w:p w14:paraId="220C7649" w14:textId="4D5165F6"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r w:rsidR="00CB0D72" w:rsidRPr="00796B0C" w14:paraId="0A37F4C1" w14:textId="77777777" w:rsidTr="00483744">
        <w:tc>
          <w:tcPr>
            <w:tcW w:w="3120" w:type="dxa"/>
          </w:tcPr>
          <w:p w14:paraId="71D2D7EA"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sub-09</w:t>
            </w:r>
          </w:p>
        </w:tc>
        <w:tc>
          <w:tcPr>
            <w:tcW w:w="3120" w:type="dxa"/>
          </w:tcPr>
          <w:p w14:paraId="40B210B6" w14:textId="5A51E386"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133</w:t>
            </w:r>
          </w:p>
        </w:tc>
      </w:tr>
      <w:tr w:rsidR="00CB0D72" w:rsidRPr="00796B0C" w14:paraId="52BF605D" w14:textId="77777777" w:rsidTr="00483744">
        <w:tc>
          <w:tcPr>
            <w:tcW w:w="3120" w:type="dxa"/>
          </w:tcPr>
          <w:p w14:paraId="1FB55367"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sub-10</w:t>
            </w:r>
          </w:p>
        </w:tc>
        <w:tc>
          <w:tcPr>
            <w:tcW w:w="3120" w:type="dxa"/>
          </w:tcPr>
          <w:p w14:paraId="0A4D4E3E" w14:textId="3E1EEBA0"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133</w:t>
            </w:r>
          </w:p>
        </w:tc>
      </w:tr>
      <w:tr w:rsidR="00CB0D72" w:rsidRPr="00796B0C" w14:paraId="49B9910E" w14:textId="77777777" w:rsidTr="00483744">
        <w:tc>
          <w:tcPr>
            <w:tcW w:w="3120" w:type="dxa"/>
          </w:tcPr>
          <w:p w14:paraId="12E0A056"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sub-11</w:t>
            </w:r>
          </w:p>
        </w:tc>
        <w:tc>
          <w:tcPr>
            <w:tcW w:w="3120" w:type="dxa"/>
          </w:tcPr>
          <w:p w14:paraId="4E73C0D5" w14:textId="4ABFDBF9"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r w:rsidR="00CB0D72" w:rsidRPr="00796B0C" w14:paraId="2D2215CF" w14:textId="77777777" w:rsidTr="00483744">
        <w:tc>
          <w:tcPr>
            <w:tcW w:w="3120" w:type="dxa"/>
          </w:tcPr>
          <w:p w14:paraId="6EFEB294" w14:textId="020E135A"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sub-12</w:t>
            </w:r>
          </w:p>
        </w:tc>
        <w:tc>
          <w:tcPr>
            <w:tcW w:w="3120" w:type="dxa"/>
          </w:tcPr>
          <w:p w14:paraId="3C15D891" w14:textId="6115B5DB"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100</w:t>
            </w:r>
          </w:p>
        </w:tc>
      </w:tr>
      <w:tr w:rsidR="00CB0D72" w:rsidRPr="00796B0C" w14:paraId="6B617352" w14:textId="77777777" w:rsidTr="00483744">
        <w:tc>
          <w:tcPr>
            <w:tcW w:w="3120" w:type="dxa"/>
          </w:tcPr>
          <w:p w14:paraId="0FAB6598"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sub-13</w:t>
            </w:r>
          </w:p>
        </w:tc>
        <w:tc>
          <w:tcPr>
            <w:tcW w:w="3120" w:type="dxa"/>
          </w:tcPr>
          <w:p w14:paraId="3D651EF5" w14:textId="64D57379"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400</w:t>
            </w:r>
          </w:p>
        </w:tc>
      </w:tr>
      <w:tr w:rsidR="00CB0D72" w:rsidRPr="00796B0C" w14:paraId="0CF5742A" w14:textId="77777777" w:rsidTr="00483744">
        <w:tc>
          <w:tcPr>
            <w:tcW w:w="3120" w:type="dxa"/>
          </w:tcPr>
          <w:p w14:paraId="1491F439"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sub-14</w:t>
            </w:r>
          </w:p>
        </w:tc>
        <w:tc>
          <w:tcPr>
            <w:tcW w:w="3120" w:type="dxa"/>
          </w:tcPr>
          <w:p w14:paraId="3E52E3AF" w14:textId="6BBBD4ED"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r w:rsidR="00CB0D72" w:rsidRPr="00796B0C" w14:paraId="24F0B373" w14:textId="77777777" w:rsidTr="00483744">
        <w:tc>
          <w:tcPr>
            <w:tcW w:w="3120" w:type="dxa"/>
          </w:tcPr>
          <w:p w14:paraId="3F761C97"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sub-15</w:t>
            </w:r>
          </w:p>
        </w:tc>
        <w:tc>
          <w:tcPr>
            <w:tcW w:w="3120" w:type="dxa"/>
          </w:tcPr>
          <w:p w14:paraId="3133A293" w14:textId="5D4F3AA7"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0642BEBA" w14:textId="77777777" w:rsidTr="00483744">
        <w:tc>
          <w:tcPr>
            <w:tcW w:w="3120" w:type="dxa"/>
          </w:tcPr>
          <w:p w14:paraId="412118A5"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sub-16</w:t>
            </w:r>
          </w:p>
        </w:tc>
        <w:tc>
          <w:tcPr>
            <w:tcW w:w="3120" w:type="dxa"/>
          </w:tcPr>
          <w:p w14:paraId="2DBB51ED" w14:textId="5D08738B"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0E3FA13D" w14:textId="77777777" w:rsidTr="00483744">
        <w:tc>
          <w:tcPr>
            <w:tcW w:w="3120" w:type="dxa"/>
          </w:tcPr>
          <w:p w14:paraId="499B9FF0"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sub-17</w:t>
            </w:r>
          </w:p>
        </w:tc>
        <w:tc>
          <w:tcPr>
            <w:tcW w:w="3120" w:type="dxa"/>
          </w:tcPr>
          <w:p w14:paraId="7253A721" w14:textId="0E00DD56"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266</w:t>
            </w:r>
          </w:p>
        </w:tc>
      </w:tr>
      <w:tr w:rsidR="00CB0D72" w:rsidRPr="00796B0C" w14:paraId="4BFBEA66" w14:textId="77777777" w:rsidTr="00483744">
        <w:tc>
          <w:tcPr>
            <w:tcW w:w="3120" w:type="dxa"/>
          </w:tcPr>
          <w:p w14:paraId="3A196B91"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sub-18</w:t>
            </w:r>
          </w:p>
        </w:tc>
        <w:tc>
          <w:tcPr>
            <w:tcW w:w="3120" w:type="dxa"/>
          </w:tcPr>
          <w:p w14:paraId="7C405B4F" w14:textId="374410EB"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2343672C" w14:textId="77777777" w:rsidTr="00483744">
        <w:tc>
          <w:tcPr>
            <w:tcW w:w="3120" w:type="dxa"/>
          </w:tcPr>
          <w:p w14:paraId="1A5C18E8"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sub-19</w:t>
            </w:r>
          </w:p>
        </w:tc>
        <w:tc>
          <w:tcPr>
            <w:tcW w:w="3120" w:type="dxa"/>
          </w:tcPr>
          <w:p w14:paraId="5A344B8E" w14:textId="6BDDE008"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687E780D" w14:textId="77777777" w:rsidTr="00483744">
        <w:tc>
          <w:tcPr>
            <w:tcW w:w="3120" w:type="dxa"/>
          </w:tcPr>
          <w:p w14:paraId="6BD9BBA1"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sub-20</w:t>
            </w:r>
          </w:p>
        </w:tc>
        <w:tc>
          <w:tcPr>
            <w:tcW w:w="3120" w:type="dxa"/>
          </w:tcPr>
          <w:p w14:paraId="1AFFF59E" w14:textId="2C7F6D83"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333</w:t>
            </w:r>
          </w:p>
        </w:tc>
      </w:tr>
      <w:tr w:rsidR="00CB0D72" w:rsidRPr="00796B0C" w14:paraId="18F8E0FF" w14:textId="77777777" w:rsidTr="00483744">
        <w:tc>
          <w:tcPr>
            <w:tcW w:w="3120" w:type="dxa"/>
          </w:tcPr>
          <w:p w14:paraId="56D079C4"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sub-21</w:t>
            </w:r>
          </w:p>
        </w:tc>
        <w:tc>
          <w:tcPr>
            <w:tcW w:w="3120" w:type="dxa"/>
          </w:tcPr>
          <w:p w14:paraId="16DC3563" w14:textId="762A131B"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266</w:t>
            </w:r>
          </w:p>
        </w:tc>
      </w:tr>
      <w:tr w:rsidR="00CB0D72" w:rsidRPr="00796B0C" w14:paraId="390EC4D7" w14:textId="77777777" w:rsidTr="00483744">
        <w:tc>
          <w:tcPr>
            <w:tcW w:w="3120" w:type="dxa"/>
          </w:tcPr>
          <w:p w14:paraId="1EDC5BCC"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sub-22</w:t>
            </w:r>
          </w:p>
        </w:tc>
        <w:tc>
          <w:tcPr>
            <w:tcW w:w="3120" w:type="dxa"/>
          </w:tcPr>
          <w:p w14:paraId="06BA6DB1" w14:textId="19F4618E"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300</w:t>
            </w:r>
          </w:p>
        </w:tc>
      </w:tr>
      <w:tr w:rsidR="00CB0D72" w:rsidRPr="00796B0C" w14:paraId="30B58BC6" w14:textId="77777777" w:rsidTr="00483744">
        <w:tc>
          <w:tcPr>
            <w:tcW w:w="3120" w:type="dxa"/>
          </w:tcPr>
          <w:p w14:paraId="06A24606"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sub-23</w:t>
            </w:r>
          </w:p>
        </w:tc>
        <w:tc>
          <w:tcPr>
            <w:tcW w:w="3120" w:type="dxa"/>
          </w:tcPr>
          <w:p w14:paraId="1A650676" w14:textId="46C4B9D2"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266</w:t>
            </w:r>
          </w:p>
        </w:tc>
      </w:tr>
      <w:tr w:rsidR="00CB0D72" w:rsidRPr="00796B0C" w14:paraId="71D6B0F3" w14:textId="77777777" w:rsidTr="00483744">
        <w:tc>
          <w:tcPr>
            <w:tcW w:w="3120" w:type="dxa"/>
          </w:tcPr>
          <w:p w14:paraId="3FBFF988"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sub-24</w:t>
            </w:r>
          </w:p>
        </w:tc>
        <w:tc>
          <w:tcPr>
            <w:tcW w:w="3120" w:type="dxa"/>
          </w:tcPr>
          <w:p w14:paraId="42D49EA3" w14:textId="38070F9C"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3CA19729" w14:textId="77777777" w:rsidTr="00483744">
        <w:tc>
          <w:tcPr>
            <w:tcW w:w="3120" w:type="dxa"/>
          </w:tcPr>
          <w:p w14:paraId="544F3D08"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sub-25</w:t>
            </w:r>
          </w:p>
        </w:tc>
        <w:tc>
          <w:tcPr>
            <w:tcW w:w="3120" w:type="dxa"/>
          </w:tcPr>
          <w:p w14:paraId="7EE54554" w14:textId="221C6AD3"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600</w:t>
            </w:r>
          </w:p>
        </w:tc>
      </w:tr>
      <w:tr w:rsidR="00CB0D72" w:rsidRPr="00796B0C" w14:paraId="30B0D92A" w14:textId="77777777" w:rsidTr="00483744">
        <w:tc>
          <w:tcPr>
            <w:tcW w:w="3120" w:type="dxa"/>
          </w:tcPr>
          <w:p w14:paraId="1E30CC40"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sub-26</w:t>
            </w:r>
          </w:p>
        </w:tc>
        <w:tc>
          <w:tcPr>
            <w:tcW w:w="3120" w:type="dxa"/>
          </w:tcPr>
          <w:p w14:paraId="51186A3F" w14:textId="5819B6A0"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025C8CE5" w14:textId="77777777" w:rsidTr="00483744">
        <w:tc>
          <w:tcPr>
            <w:tcW w:w="3120" w:type="dxa"/>
          </w:tcPr>
          <w:p w14:paraId="0B87F7C7"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sub-27</w:t>
            </w:r>
          </w:p>
        </w:tc>
        <w:tc>
          <w:tcPr>
            <w:tcW w:w="3120" w:type="dxa"/>
          </w:tcPr>
          <w:p w14:paraId="7A3946C2" w14:textId="67A5C810"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200</w:t>
            </w:r>
          </w:p>
        </w:tc>
      </w:tr>
      <w:tr w:rsidR="00CB0D72" w:rsidRPr="00796B0C" w14:paraId="5411AAD5" w14:textId="77777777" w:rsidTr="00483744">
        <w:tc>
          <w:tcPr>
            <w:tcW w:w="3120" w:type="dxa"/>
          </w:tcPr>
          <w:p w14:paraId="3395EFF4"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sub-28</w:t>
            </w:r>
          </w:p>
        </w:tc>
        <w:tc>
          <w:tcPr>
            <w:tcW w:w="3120" w:type="dxa"/>
          </w:tcPr>
          <w:p w14:paraId="1A23376A" w14:textId="5DF8EB52"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r w:rsidR="00CB0D72" w:rsidRPr="00796B0C" w14:paraId="75560679" w14:textId="77777777" w:rsidTr="00483744">
        <w:tc>
          <w:tcPr>
            <w:tcW w:w="3120" w:type="dxa"/>
          </w:tcPr>
          <w:p w14:paraId="44D3989A"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sub-29</w:t>
            </w:r>
          </w:p>
        </w:tc>
        <w:tc>
          <w:tcPr>
            <w:tcW w:w="3120" w:type="dxa"/>
          </w:tcPr>
          <w:p w14:paraId="04922304" w14:textId="054493CD"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133</w:t>
            </w:r>
          </w:p>
        </w:tc>
      </w:tr>
      <w:tr w:rsidR="00CB0D72" w:rsidRPr="00796B0C" w14:paraId="2939E625" w14:textId="77777777" w:rsidTr="00483744">
        <w:tc>
          <w:tcPr>
            <w:tcW w:w="3120" w:type="dxa"/>
          </w:tcPr>
          <w:p w14:paraId="00434EBD" w14:textId="77777777" w:rsidR="00CB0D72" w:rsidRPr="00796B0C" w:rsidRDefault="00CB0D72" w:rsidP="00904EAE">
            <w:pPr>
              <w:jc w:val="both"/>
              <w:rPr>
                <w:rFonts w:ascii="Arial" w:hAnsi="Arial" w:cs="Arial"/>
                <w:sz w:val="24"/>
                <w:szCs w:val="24"/>
                <w:lang w:val="en-US"/>
              </w:rPr>
            </w:pPr>
            <w:r w:rsidRPr="00796B0C">
              <w:rPr>
                <w:rFonts w:ascii="Arial" w:eastAsia="Calibri" w:hAnsi="Arial" w:cs="Arial"/>
                <w:sz w:val="24"/>
                <w:szCs w:val="24"/>
                <w:lang w:val="en-US"/>
              </w:rPr>
              <w:t>sub-30</w:t>
            </w:r>
          </w:p>
        </w:tc>
        <w:tc>
          <w:tcPr>
            <w:tcW w:w="3120" w:type="dxa"/>
          </w:tcPr>
          <w:p w14:paraId="31306906" w14:textId="32E6D81F" w:rsidR="00CB0D72" w:rsidRPr="00796B0C" w:rsidRDefault="00CB0D72" w:rsidP="00904EAE">
            <w:pPr>
              <w:jc w:val="both"/>
              <w:rPr>
                <w:rFonts w:ascii="Arial" w:hAnsi="Arial" w:cs="Arial"/>
                <w:sz w:val="24"/>
                <w:szCs w:val="24"/>
                <w:lang w:val="en-US"/>
              </w:rPr>
            </w:pPr>
            <w:r w:rsidRPr="00796B0C">
              <w:rPr>
                <w:rFonts w:ascii="Arial" w:hAnsi="Arial" w:cs="Arial"/>
                <w:sz w:val="24"/>
                <w:szCs w:val="24"/>
                <w:lang w:val="en-US"/>
              </w:rPr>
              <w:t>0</w:t>
            </w:r>
          </w:p>
        </w:tc>
      </w:tr>
    </w:tbl>
    <w:p w14:paraId="6F112071" w14:textId="7AFDADFE" w:rsidR="00E149C1" w:rsidRPr="00796B0C" w:rsidRDefault="00E149C1" w:rsidP="00904EAE">
      <w:pPr>
        <w:spacing w:line="240" w:lineRule="auto"/>
        <w:jc w:val="both"/>
        <w:rPr>
          <w:rFonts w:ascii="Arial" w:hAnsi="Arial" w:cs="Arial"/>
          <w:b/>
          <w:bCs/>
          <w:sz w:val="24"/>
          <w:szCs w:val="24"/>
          <w:lang w:val="en-US"/>
        </w:rPr>
      </w:pPr>
    </w:p>
    <w:p w14:paraId="06D42FE9" w14:textId="5CFDDD06" w:rsidR="00CB0D72" w:rsidRPr="00796B0C" w:rsidRDefault="00CB0D72"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br w:type="page"/>
      </w:r>
    </w:p>
    <w:p w14:paraId="12151F20" w14:textId="77777777" w:rsidR="00BA190D" w:rsidRPr="00796B0C" w:rsidRDefault="00BA190D" w:rsidP="00904EAE">
      <w:pPr>
        <w:spacing w:line="240" w:lineRule="auto"/>
        <w:jc w:val="both"/>
        <w:rPr>
          <w:rFonts w:ascii="Arial" w:hAnsi="Arial" w:cs="Arial"/>
          <w:b/>
          <w:bCs/>
          <w:sz w:val="24"/>
          <w:szCs w:val="24"/>
          <w:lang w:val="en-US"/>
        </w:rPr>
      </w:pPr>
    </w:p>
    <w:p w14:paraId="1F3AD9AA" w14:textId="77777777" w:rsidR="00BA190D" w:rsidRPr="00796B0C" w:rsidRDefault="00BA190D" w:rsidP="00904EAE">
      <w:pPr>
        <w:spacing w:line="240" w:lineRule="auto"/>
        <w:jc w:val="both"/>
        <w:rPr>
          <w:rFonts w:ascii="Arial" w:hAnsi="Arial" w:cs="Arial"/>
          <w:b/>
          <w:bCs/>
          <w:sz w:val="24"/>
          <w:szCs w:val="24"/>
          <w:lang w:val="en-US"/>
        </w:rPr>
      </w:pPr>
    </w:p>
    <w:p w14:paraId="14BE0064" w14:textId="3FCBF06C" w:rsidR="00BA190D" w:rsidRPr="00796B0C" w:rsidRDefault="00BA190D"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t>Table S</w:t>
      </w:r>
      <w:r w:rsidR="002B64CB" w:rsidRPr="00796B0C">
        <w:rPr>
          <w:rFonts w:ascii="Arial" w:hAnsi="Arial" w:cs="Arial"/>
          <w:b/>
          <w:bCs/>
          <w:sz w:val="24"/>
          <w:szCs w:val="24"/>
          <w:lang w:val="en-US"/>
        </w:rPr>
        <w:t>4</w:t>
      </w:r>
      <w:r w:rsidRPr="00796B0C">
        <w:rPr>
          <w:rFonts w:ascii="Arial" w:hAnsi="Arial" w:cs="Arial"/>
          <w:b/>
          <w:bCs/>
          <w:sz w:val="24"/>
          <w:szCs w:val="24"/>
          <w:lang w:val="en-US"/>
        </w:rPr>
        <w:t>: fMRI head motion</w:t>
      </w:r>
    </w:p>
    <w:tbl>
      <w:tblPr>
        <w:tblStyle w:val="TableGrid"/>
        <w:tblW w:w="0" w:type="auto"/>
        <w:tblLayout w:type="fixed"/>
        <w:tblLook w:val="06A0" w:firstRow="1" w:lastRow="0" w:firstColumn="1" w:lastColumn="0" w:noHBand="1" w:noVBand="1"/>
      </w:tblPr>
      <w:tblGrid>
        <w:gridCol w:w="3120"/>
        <w:gridCol w:w="3120"/>
        <w:gridCol w:w="3120"/>
      </w:tblGrid>
      <w:tr w:rsidR="00BA190D" w:rsidRPr="00796B0C" w14:paraId="284A5DE3" w14:textId="77777777" w:rsidTr="00483744">
        <w:tc>
          <w:tcPr>
            <w:tcW w:w="3120" w:type="dxa"/>
          </w:tcPr>
          <w:p w14:paraId="5821B6EC" w14:textId="77777777" w:rsidR="00BA190D" w:rsidRPr="00796B0C" w:rsidRDefault="00BA190D" w:rsidP="00904EAE">
            <w:pPr>
              <w:jc w:val="both"/>
              <w:rPr>
                <w:rFonts w:ascii="Arial" w:eastAsia="Calibri" w:hAnsi="Arial" w:cs="Arial"/>
                <w:b/>
                <w:bCs/>
                <w:sz w:val="24"/>
                <w:szCs w:val="24"/>
                <w:lang w:val="en-US"/>
              </w:rPr>
            </w:pPr>
            <w:r w:rsidRPr="00796B0C">
              <w:rPr>
                <w:rFonts w:ascii="Arial" w:eastAsia="Calibri" w:hAnsi="Arial" w:cs="Arial"/>
                <w:b/>
                <w:bCs/>
                <w:sz w:val="24"/>
                <w:szCs w:val="24"/>
                <w:lang w:val="en-US"/>
              </w:rPr>
              <w:t>Subject</w:t>
            </w:r>
          </w:p>
        </w:tc>
        <w:tc>
          <w:tcPr>
            <w:tcW w:w="3120" w:type="dxa"/>
          </w:tcPr>
          <w:p w14:paraId="20735739" w14:textId="77777777" w:rsidR="00BA190D" w:rsidRPr="00796B0C" w:rsidRDefault="00BA190D" w:rsidP="00904EAE">
            <w:pPr>
              <w:jc w:val="both"/>
              <w:rPr>
                <w:rFonts w:ascii="Arial" w:eastAsia="Calibri" w:hAnsi="Arial" w:cs="Arial"/>
                <w:b/>
                <w:bCs/>
                <w:sz w:val="24"/>
                <w:szCs w:val="24"/>
                <w:lang w:val="en-US"/>
              </w:rPr>
            </w:pPr>
            <w:r w:rsidRPr="00796B0C">
              <w:rPr>
                <w:rFonts w:ascii="Arial" w:eastAsia="Calibri" w:hAnsi="Arial" w:cs="Arial"/>
                <w:b/>
                <w:bCs/>
                <w:sz w:val="24"/>
                <w:szCs w:val="24"/>
                <w:lang w:val="en-US"/>
              </w:rPr>
              <w:t>Maximum Framewise Displacement (mm)</w:t>
            </w:r>
          </w:p>
        </w:tc>
        <w:tc>
          <w:tcPr>
            <w:tcW w:w="3120" w:type="dxa"/>
          </w:tcPr>
          <w:p w14:paraId="03E5F73C" w14:textId="77777777" w:rsidR="00BA190D" w:rsidRPr="00796B0C" w:rsidRDefault="00BA190D" w:rsidP="00904EAE">
            <w:pPr>
              <w:jc w:val="both"/>
              <w:rPr>
                <w:rFonts w:ascii="Arial" w:eastAsia="Calibri" w:hAnsi="Arial" w:cs="Arial"/>
                <w:b/>
                <w:bCs/>
                <w:sz w:val="24"/>
                <w:szCs w:val="24"/>
                <w:lang w:val="en-US"/>
              </w:rPr>
            </w:pPr>
            <w:r w:rsidRPr="00796B0C">
              <w:rPr>
                <w:rFonts w:ascii="Arial" w:eastAsia="Calibri" w:hAnsi="Arial" w:cs="Arial"/>
                <w:b/>
                <w:bCs/>
                <w:sz w:val="24"/>
                <w:szCs w:val="24"/>
                <w:lang w:val="en-US"/>
              </w:rPr>
              <w:t>Mean Framewise Development (mm)</w:t>
            </w:r>
          </w:p>
        </w:tc>
      </w:tr>
      <w:tr w:rsidR="00BA190D" w:rsidRPr="00796B0C" w14:paraId="39C55700" w14:textId="77777777" w:rsidTr="00483744">
        <w:tc>
          <w:tcPr>
            <w:tcW w:w="3120" w:type="dxa"/>
          </w:tcPr>
          <w:p w14:paraId="4800A3E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sub-01</w:t>
            </w:r>
          </w:p>
        </w:tc>
        <w:tc>
          <w:tcPr>
            <w:tcW w:w="3120" w:type="dxa"/>
          </w:tcPr>
          <w:p w14:paraId="5B9DD2D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0.419</w:t>
            </w:r>
          </w:p>
        </w:tc>
        <w:tc>
          <w:tcPr>
            <w:tcW w:w="3120" w:type="dxa"/>
          </w:tcPr>
          <w:p w14:paraId="50ADE20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0.059</w:t>
            </w:r>
          </w:p>
        </w:tc>
      </w:tr>
      <w:tr w:rsidR="00BA190D" w:rsidRPr="00796B0C" w14:paraId="68DD9343" w14:textId="77777777" w:rsidTr="00483744">
        <w:tc>
          <w:tcPr>
            <w:tcW w:w="3120" w:type="dxa"/>
          </w:tcPr>
          <w:p w14:paraId="62A76BC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sub-02</w:t>
            </w:r>
          </w:p>
        </w:tc>
        <w:tc>
          <w:tcPr>
            <w:tcW w:w="3120" w:type="dxa"/>
          </w:tcPr>
          <w:p w14:paraId="4BDE5D6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0.675</w:t>
            </w:r>
          </w:p>
        </w:tc>
        <w:tc>
          <w:tcPr>
            <w:tcW w:w="3120" w:type="dxa"/>
          </w:tcPr>
          <w:p w14:paraId="2CB2F7E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0.103</w:t>
            </w:r>
          </w:p>
        </w:tc>
      </w:tr>
      <w:tr w:rsidR="00BA190D" w:rsidRPr="00796B0C" w14:paraId="7ED26058" w14:textId="77777777" w:rsidTr="00483744">
        <w:tc>
          <w:tcPr>
            <w:tcW w:w="3120" w:type="dxa"/>
          </w:tcPr>
          <w:p w14:paraId="1767679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sub-03</w:t>
            </w:r>
          </w:p>
        </w:tc>
        <w:tc>
          <w:tcPr>
            <w:tcW w:w="3120" w:type="dxa"/>
          </w:tcPr>
          <w:p w14:paraId="74FD645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1.643</w:t>
            </w:r>
          </w:p>
        </w:tc>
        <w:tc>
          <w:tcPr>
            <w:tcW w:w="3120" w:type="dxa"/>
          </w:tcPr>
          <w:p w14:paraId="38004E8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0.101</w:t>
            </w:r>
          </w:p>
        </w:tc>
      </w:tr>
      <w:tr w:rsidR="00BA190D" w:rsidRPr="00796B0C" w14:paraId="175E5FD2" w14:textId="77777777" w:rsidTr="00483744">
        <w:tc>
          <w:tcPr>
            <w:tcW w:w="3120" w:type="dxa"/>
          </w:tcPr>
          <w:p w14:paraId="67C70A1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sub-04</w:t>
            </w:r>
          </w:p>
        </w:tc>
        <w:tc>
          <w:tcPr>
            <w:tcW w:w="3120" w:type="dxa"/>
          </w:tcPr>
          <w:p w14:paraId="59DB644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0.217</w:t>
            </w:r>
          </w:p>
        </w:tc>
        <w:tc>
          <w:tcPr>
            <w:tcW w:w="3120" w:type="dxa"/>
          </w:tcPr>
          <w:p w14:paraId="50A2FA05" w14:textId="7240395D"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w:t>
            </w:r>
            <w:r w:rsidR="00EA6C76">
              <w:rPr>
                <w:rFonts w:ascii="Arial" w:eastAsia="Calibri" w:hAnsi="Arial" w:cs="Arial"/>
                <w:sz w:val="24"/>
                <w:szCs w:val="24"/>
                <w:lang w:val="en-US"/>
              </w:rPr>
              <w:t>0</w:t>
            </w:r>
          </w:p>
        </w:tc>
      </w:tr>
      <w:tr w:rsidR="00BA190D" w:rsidRPr="00796B0C" w14:paraId="2375DEB4" w14:textId="77777777" w:rsidTr="00483744">
        <w:tc>
          <w:tcPr>
            <w:tcW w:w="3120" w:type="dxa"/>
          </w:tcPr>
          <w:p w14:paraId="1A8EB22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sub-05</w:t>
            </w:r>
          </w:p>
        </w:tc>
        <w:tc>
          <w:tcPr>
            <w:tcW w:w="3120" w:type="dxa"/>
          </w:tcPr>
          <w:p w14:paraId="6F54C10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0.905</w:t>
            </w:r>
          </w:p>
        </w:tc>
        <w:tc>
          <w:tcPr>
            <w:tcW w:w="3120" w:type="dxa"/>
          </w:tcPr>
          <w:p w14:paraId="217F15D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0.209</w:t>
            </w:r>
          </w:p>
        </w:tc>
      </w:tr>
      <w:tr w:rsidR="00BA190D" w:rsidRPr="00796B0C" w14:paraId="1498F3A3" w14:textId="77777777" w:rsidTr="00483744">
        <w:tc>
          <w:tcPr>
            <w:tcW w:w="3120" w:type="dxa"/>
          </w:tcPr>
          <w:p w14:paraId="7BED740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sub-06</w:t>
            </w:r>
          </w:p>
        </w:tc>
        <w:tc>
          <w:tcPr>
            <w:tcW w:w="3120" w:type="dxa"/>
          </w:tcPr>
          <w:p w14:paraId="5F8A470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0.279</w:t>
            </w:r>
          </w:p>
        </w:tc>
        <w:tc>
          <w:tcPr>
            <w:tcW w:w="3120" w:type="dxa"/>
          </w:tcPr>
          <w:p w14:paraId="56D3C0D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0.104</w:t>
            </w:r>
          </w:p>
        </w:tc>
      </w:tr>
      <w:tr w:rsidR="00BA190D" w:rsidRPr="00796B0C" w14:paraId="6A80FB75" w14:textId="77777777" w:rsidTr="00483744">
        <w:tc>
          <w:tcPr>
            <w:tcW w:w="3120" w:type="dxa"/>
          </w:tcPr>
          <w:p w14:paraId="4AC7624C"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sub-07</w:t>
            </w:r>
          </w:p>
        </w:tc>
        <w:tc>
          <w:tcPr>
            <w:tcW w:w="3120" w:type="dxa"/>
          </w:tcPr>
          <w:p w14:paraId="5E12CC4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0.424</w:t>
            </w:r>
          </w:p>
        </w:tc>
        <w:tc>
          <w:tcPr>
            <w:tcW w:w="3120" w:type="dxa"/>
          </w:tcPr>
          <w:p w14:paraId="1233DBB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0.139</w:t>
            </w:r>
          </w:p>
        </w:tc>
      </w:tr>
      <w:tr w:rsidR="00BA190D" w:rsidRPr="00796B0C" w14:paraId="1A686B35" w14:textId="77777777" w:rsidTr="00483744">
        <w:tc>
          <w:tcPr>
            <w:tcW w:w="3120" w:type="dxa"/>
          </w:tcPr>
          <w:p w14:paraId="713B9AA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sub-08</w:t>
            </w:r>
          </w:p>
        </w:tc>
        <w:tc>
          <w:tcPr>
            <w:tcW w:w="3120" w:type="dxa"/>
          </w:tcPr>
          <w:p w14:paraId="16A81E9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0.65</w:t>
            </w:r>
          </w:p>
        </w:tc>
        <w:tc>
          <w:tcPr>
            <w:tcW w:w="3120" w:type="dxa"/>
          </w:tcPr>
          <w:p w14:paraId="4AAAED8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0.137</w:t>
            </w:r>
          </w:p>
        </w:tc>
      </w:tr>
      <w:tr w:rsidR="00BA190D" w:rsidRPr="00796B0C" w14:paraId="361189E7" w14:textId="77777777" w:rsidTr="00483744">
        <w:tc>
          <w:tcPr>
            <w:tcW w:w="3120" w:type="dxa"/>
          </w:tcPr>
          <w:p w14:paraId="32E5851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sub-09</w:t>
            </w:r>
          </w:p>
        </w:tc>
        <w:tc>
          <w:tcPr>
            <w:tcW w:w="3120" w:type="dxa"/>
          </w:tcPr>
          <w:p w14:paraId="2A2F2C4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0.769</w:t>
            </w:r>
          </w:p>
        </w:tc>
        <w:tc>
          <w:tcPr>
            <w:tcW w:w="3120" w:type="dxa"/>
          </w:tcPr>
          <w:p w14:paraId="6EC27BB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0.221</w:t>
            </w:r>
          </w:p>
        </w:tc>
      </w:tr>
      <w:tr w:rsidR="00BA190D" w:rsidRPr="00796B0C" w14:paraId="789D79C4" w14:textId="77777777" w:rsidTr="00483744">
        <w:tc>
          <w:tcPr>
            <w:tcW w:w="3120" w:type="dxa"/>
          </w:tcPr>
          <w:p w14:paraId="59E43C2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sub-10</w:t>
            </w:r>
          </w:p>
        </w:tc>
        <w:tc>
          <w:tcPr>
            <w:tcW w:w="3120" w:type="dxa"/>
          </w:tcPr>
          <w:p w14:paraId="23E4B12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0.199</w:t>
            </w:r>
          </w:p>
        </w:tc>
        <w:tc>
          <w:tcPr>
            <w:tcW w:w="3120" w:type="dxa"/>
          </w:tcPr>
          <w:p w14:paraId="176E2C1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0.069</w:t>
            </w:r>
          </w:p>
        </w:tc>
      </w:tr>
      <w:tr w:rsidR="00BA190D" w:rsidRPr="00796B0C" w14:paraId="313209FA" w14:textId="77777777" w:rsidTr="00483744">
        <w:tc>
          <w:tcPr>
            <w:tcW w:w="3120" w:type="dxa"/>
          </w:tcPr>
          <w:p w14:paraId="4C553C2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sub-11</w:t>
            </w:r>
          </w:p>
        </w:tc>
        <w:tc>
          <w:tcPr>
            <w:tcW w:w="3120" w:type="dxa"/>
          </w:tcPr>
          <w:p w14:paraId="7CF0956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0.235</w:t>
            </w:r>
          </w:p>
        </w:tc>
        <w:tc>
          <w:tcPr>
            <w:tcW w:w="3120" w:type="dxa"/>
          </w:tcPr>
          <w:p w14:paraId="34A175D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0.091</w:t>
            </w:r>
          </w:p>
        </w:tc>
      </w:tr>
      <w:tr w:rsidR="00BA190D" w:rsidRPr="00796B0C" w14:paraId="567BC5BE" w14:textId="77777777" w:rsidTr="00483744">
        <w:tc>
          <w:tcPr>
            <w:tcW w:w="3120" w:type="dxa"/>
          </w:tcPr>
          <w:p w14:paraId="67B58BFE" w14:textId="03831368"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sub-12</w:t>
            </w:r>
            <w:r w:rsidR="00CE7A32" w:rsidRPr="00796B0C">
              <w:rPr>
                <w:rFonts w:ascii="Arial" w:eastAsia="Calibri" w:hAnsi="Arial" w:cs="Arial"/>
                <w:sz w:val="24"/>
                <w:szCs w:val="24"/>
                <w:vertAlign w:val="superscript"/>
                <w:lang w:val="en-US"/>
              </w:rPr>
              <w:t>1</w:t>
            </w:r>
          </w:p>
        </w:tc>
        <w:tc>
          <w:tcPr>
            <w:tcW w:w="3120" w:type="dxa"/>
          </w:tcPr>
          <w:p w14:paraId="3AC876C0"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 xml:space="preserve">4.193 </w:t>
            </w:r>
          </w:p>
        </w:tc>
        <w:tc>
          <w:tcPr>
            <w:tcW w:w="3120" w:type="dxa"/>
          </w:tcPr>
          <w:p w14:paraId="378077AC"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0.191</w:t>
            </w:r>
          </w:p>
        </w:tc>
      </w:tr>
      <w:tr w:rsidR="00BA190D" w:rsidRPr="00796B0C" w14:paraId="779E7830" w14:textId="77777777" w:rsidTr="00483744">
        <w:tc>
          <w:tcPr>
            <w:tcW w:w="3120" w:type="dxa"/>
          </w:tcPr>
          <w:p w14:paraId="655DF61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sub-13</w:t>
            </w:r>
          </w:p>
        </w:tc>
        <w:tc>
          <w:tcPr>
            <w:tcW w:w="3120" w:type="dxa"/>
          </w:tcPr>
          <w:p w14:paraId="60B5E78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0.488</w:t>
            </w:r>
          </w:p>
        </w:tc>
        <w:tc>
          <w:tcPr>
            <w:tcW w:w="3120" w:type="dxa"/>
          </w:tcPr>
          <w:p w14:paraId="3D8021D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0.174</w:t>
            </w:r>
          </w:p>
        </w:tc>
      </w:tr>
      <w:tr w:rsidR="00BA190D" w:rsidRPr="00796B0C" w14:paraId="13E309A2" w14:textId="77777777" w:rsidTr="00483744">
        <w:tc>
          <w:tcPr>
            <w:tcW w:w="3120" w:type="dxa"/>
          </w:tcPr>
          <w:p w14:paraId="1575AFC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sub-14</w:t>
            </w:r>
          </w:p>
        </w:tc>
        <w:tc>
          <w:tcPr>
            <w:tcW w:w="3120" w:type="dxa"/>
          </w:tcPr>
          <w:p w14:paraId="5EE5B70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2.414</w:t>
            </w:r>
          </w:p>
        </w:tc>
        <w:tc>
          <w:tcPr>
            <w:tcW w:w="3120" w:type="dxa"/>
          </w:tcPr>
          <w:p w14:paraId="2DAAFE1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0.187</w:t>
            </w:r>
          </w:p>
        </w:tc>
      </w:tr>
      <w:tr w:rsidR="00BA190D" w:rsidRPr="00796B0C" w14:paraId="59DCC9B2" w14:textId="77777777" w:rsidTr="00483744">
        <w:tc>
          <w:tcPr>
            <w:tcW w:w="3120" w:type="dxa"/>
          </w:tcPr>
          <w:p w14:paraId="07F54BB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sub-15</w:t>
            </w:r>
          </w:p>
        </w:tc>
        <w:tc>
          <w:tcPr>
            <w:tcW w:w="3120" w:type="dxa"/>
          </w:tcPr>
          <w:p w14:paraId="686595D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0.414</w:t>
            </w:r>
          </w:p>
        </w:tc>
        <w:tc>
          <w:tcPr>
            <w:tcW w:w="3120" w:type="dxa"/>
          </w:tcPr>
          <w:p w14:paraId="1C3289C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0.141</w:t>
            </w:r>
          </w:p>
        </w:tc>
      </w:tr>
      <w:tr w:rsidR="00BA190D" w:rsidRPr="00796B0C" w14:paraId="2EB3BF9C" w14:textId="77777777" w:rsidTr="00483744">
        <w:tc>
          <w:tcPr>
            <w:tcW w:w="3120" w:type="dxa"/>
          </w:tcPr>
          <w:p w14:paraId="06329E2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sub-16</w:t>
            </w:r>
          </w:p>
        </w:tc>
        <w:tc>
          <w:tcPr>
            <w:tcW w:w="3120" w:type="dxa"/>
          </w:tcPr>
          <w:p w14:paraId="5EEA655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2.625</w:t>
            </w:r>
          </w:p>
        </w:tc>
        <w:tc>
          <w:tcPr>
            <w:tcW w:w="3120" w:type="dxa"/>
          </w:tcPr>
          <w:p w14:paraId="613E50E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0.207</w:t>
            </w:r>
          </w:p>
        </w:tc>
      </w:tr>
      <w:tr w:rsidR="00BA190D" w:rsidRPr="00796B0C" w14:paraId="60E19FD7" w14:textId="77777777" w:rsidTr="00483744">
        <w:tc>
          <w:tcPr>
            <w:tcW w:w="3120" w:type="dxa"/>
          </w:tcPr>
          <w:p w14:paraId="40CA94E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sub-17</w:t>
            </w:r>
          </w:p>
        </w:tc>
        <w:tc>
          <w:tcPr>
            <w:tcW w:w="3120" w:type="dxa"/>
          </w:tcPr>
          <w:p w14:paraId="36BEEB2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1.917</w:t>
            </w:r>
          </w:p>
        </w:tc>
        <w:tc>
          <w:tcPr>
            <w:tcW w:w="3120" w:type="dxa"/>
          </w:tcPr>
          <w:p w14:paraId="554F5E4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0.219</w:t>
            </w:r>
          </w:p>
        </w:tc>
      </w:tr>
      <w:tr w:rsidR="00BA190D" w:rsidRPr="00796B0C" w14:paraId="359FD825" w14:textId="77777777" w:rsidTr="00483744">
        <w:tc>
          <w:tcPr>
            <w:tcW w:w="3120" w:type="dxa"/>
          </w:tcPr>
          <w:p w14:paraId="4ABDDC3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sub-18</w:t>
            </w:r>
          </w:p>
        </w:tc>
        <w:tc>
          <w:tcPr>
            <w:tcW w:w="3120" w:type="dxa"/>
          </w:tcPr>
          <w:p w14:paraId="70B5ED0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0.552</w:t>
            </w:r>
          </w:p>
        </w:tc>
        <w:tc>
          <w:tcPr>
            <w:tcW w:w="3120" w:type="dxa"/>
          </w:tcPr>
          <w:p w14:paraId="0E53884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0.162</w:t>
            </w:r>
          </w:p>
        </w:tc>
      </w:tr>
      <w:tr w:rsidR="00BA190D" w:rsidRPr="00796B0C" w14:paraId="496B8789" w14:textId="77777777" w:rsidTr="00483744">
        <w:tc>
          <w:tcPr>
            <w:tcW w:w="3120" w:type="dxa"/>
          </w:tcPr>
          <w:p w14:paraId="5033E0C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sub-19</w:t>
            </w:r>
          </w:p>
        </w:tc>
        <w:tc>
          <w:tcPr>
            <w:tcW w:w="3120" w:type="dxa"/>
          </w:tcPr>
          <w:p w14:paraId="7143FEB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0.351</w:t>
            </w:r>
          </w:p>
        </w:tc>
        <w:tc>
          <w:tcPr>
            <w:tcW w:w="3120" w:type="dxa"/>
          </w:tcPr>
          <w:p w14:paraId="5890E34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0.097</w:t>
            </w:r>
          </w:p>
        </w:tc>
      </w:tr>
      <w:tr w:rsidR="00BA190D" w:rsidRPr="00796B0C" w14:paraId="635B4BB2" w14:textId="77777777" w:rsidTr="00483744">
        <w:tc>
          <w:tcPr>
            <w:tcW w:w="3120" w:type="dxa"/>
          </w:tcPr>
          <w:p w14:paraId="3D3B78D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sub-20</w:t>
            </w:r>
          </w:p>
        </w:tc>
        <w:tc>
          <w:tcPr>
            <w:tcW w:w="3120" w:type="dxa"/>
          </w:tcPr>
          <w:p w14:paraId="2D96F94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0.396</w:t>
            </w:r>
          </w:p>
        </w:tc>
        <w:tc>
          <w:tcPr>
            <w:tcW w:w="3120" w:type="dxa"/>
          </w:tcPr>
          <w:p w14:paraId="13E56B8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0.111</w:t>
            </w:r>
          </w:p>
        </w:tc>
      </w:tr>
      <w:tr w:rsidR="00BA190D" w:rsidRPr="00796B0C" w14:paraId="4B4F54AB" w14:textId="77777777" w:rsidTr="00483744">
        <w:tc>
          <w:tcPr>
            <w:tcW w:w="3120" w:type="dxa"/>
          </w:tcPr>
          <w:p w14:paraId="4073DF3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sub-21</w:t>
            </w:r>
          </w:p>
        </w:tc>
        <w:tc>
          <w:tcPr>
            <w:tcW w:w="3120" w:type="dxa"/>
          </w:tcPr>
          <w:p w14:paraId="3846AB2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0.828</w:t>
            </w:r>
          </w:p>
        </w:tc>
        <w:tc>
          <w:tcPr>
            <w:tcW w:w="3120" w:type="dxa"/>
          </w:tcPr>
          <w:p w14:paraId="0A21BCA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0.145</w:t>
            </w:r>
          </w:p>
        </w:tc>
      </w:tr>
      <w:tr w:rsidR="00BA190D" w:rsidRPr="00796B0C" w14:paraId="58E2E09C" w14:textId="77777777" w:rsidTr="00483744">
        <w:tc>
          <w:tcPr>
            <w:tcW w:w="3120" w:type="dxa"/>
          </w:tcPr>
          <w:p w14:paraId="3D70039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sub-22</w:t>
            </w:r>
          </w:p>
        </w:tc>
        <w:tc>
          <w:tcPr>
            <w:tcW w:w="3120" w:type="dxa"/>
          </w:tcPr>
          <w:p w14:paraId="0D462E5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0.568</w:t>
            </w:r>
          </w:p>
        </w:tc>
        <w:tc>
          <w:tcPr>
            <w:tcW w:w="3120" w:type="dxa"/>
          </w:tcPr>
          <w:p w14:paraId="586C96D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0.138</w:t>
            </w:r>
          </w:p>
        </w:tc>
      </w:tr>
      <w:tr w:rsidR="00BA190D" w:rsidRPr="00796B0C" w14:paraId="521695D1" w14:textId="77777777" w:rsidTr="00483744">
        <w:tc>
          <w:tcPr>
            <w:tcW w:w="3120" w:type="dxa"/>
          </w:tcPr>
          <w:p w14:paraId="12CFB73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sub-23</w:t>
            </w:r>
          </w:p>
        </w:tc>
        <w:tc>
          <w:tcPr>
            <w:tcW w:w="3120" w:type="dxa"/>
          </w:tcPr>
          <w:p w14:paraId="45B453B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0.387</w:t>
            </w:r>
          </w:p>
        </w:tc>
        <w:tc>
          <w:tcPr>
            <w:tcW w:w="3120" w:type="dxa"/>
          </w:tcPr>
          <w:p w14:paraId="31FD00D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0.097</w:t>
            </w:r>
          </w:p>
        </w:tc>
      </w:tr>
      <w:tr w:rsidR="00BA190D" w:rsidRPr="00796B0C" w14:paraId="7E99FCB2" w14:textId="77777777" w:rsidTr="00483744">
        <w:tc>
          <w:tcPr>
            <w:tcW w:w="3120" w:type="dxa"/>
          </w:tcPr>
          <w:p w14:paraId="477E5EF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sub-24</w:t>
            </w:r>
          </w:p>
        </w:tc>
        <w:tc>
          <w:tcPr>
            <w:tcW w:w="3120" w:type="dxa"/>
          </w:tcPr>
          <w:p w14:paraId="560E4D7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0.471</w:t>
            </w:r>
          </w:p>
        </w:tc>
        <w:tc>
          <w:tcPr>
            <w:tcW w:w="3120" w:type="dxa"/>
          </w:tcPr>
          <w:p w14:paraId="7DBE0A3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0.177</w:t>
            </w:r>
          </w:p>
        </w:tc>
      </w:tr>
      <w:tr w:rsidR="00BA190D" w:rsidRPr="00796B0C" w14:paraId="2873B3D7" w14:textId="77777777" w:rsidTr="00483744">
        <w:tc>
          <w:tcPr>
            <w:tcW w:w="3120" w:type="dxa"/>
          </w:tcPr>
          <w:p w14:paraId="7480457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sub-25</w:t>
            </w:r>
          </w:p>
        </w:tc>
        <w:tc>
          <w:tcPr>
            <w:tcW w:w="3120" w:type="dxa"/>
          </w:tcPr>
          <w:p w14:paraId="77F558A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0.545</w:t>
            </w:r>
          </w:p>
        </w:tc>
        <w:tc>
          <w:tcPr>
            <w:tcW w:w="3120" w:type="dxa"/>
          </w:tcPr>
          <w:p w14:paraId="1A5776C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0.109</w:t>
            </w:r>
          </w:p>
        </w:tc>
      </w:tr>
      <w:tr w:rsidR="00BA190D" w:rsidRPr="00796B0C" w14:paraId="03698F01" w14:textId="77777777" w:rsidTr="00483744">
        <w:tc>
          <w:tcPr>
            <w:tcW w:w="3120" w:type="dxa"/>
          </w:tcPr>
          <w:p w14:paraId="79C6FDE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sub-26</w:t>
            </w:r>
          </w:p>
        </w:tc>
        <w:tc>
          <w:tcPr>
            <w:tcW w:w="3120" w:type="dxa"/>
          </w:tcPr>
          <w:p w14:paraId="62071C4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0.724</w:t>
            </w:r>
          </w:p>
        </w:tc>
        <w:tc>
          <w:tcPr>
            <w:tcW w:w="3120" w:type="dxa"/>
          </w:tcPr>
          <w:p w14:paraId="45D47A6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0.104</w:t>
            </w:r>
          </w:p>
        </w:tc>
      </w:tr>
      <w:tr w:rsidR="00BA190D" w:rsidRPr="00796B0C" w14:paraId="724350EC" w14:textId="77777777" w:rsidTr="00483744">
        <w:tc>
          <w:tcPr>
            <w:tcW w:w="3120" w:type="dxa"/>
          </w:tcPr>
          <w:p w14:paraId="039FBFF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sub-27</w:t>
            </w:r>
          </w:p>
        </w:tc>
        <w:tc>
          <w:tcPr>
            <w:tcW w:w="3120" w:type="dxa"/>
          </w:tcPr>
          <w:p w14:paraId="2293BC0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0.952</w:t>
            </w:r>
          </w:p>
        </w:tc>
        <w:tc>
          <w:tcPr>
            <w:tcW w:w="3120" w:type="dxa"/>
          </w:tcPr>
          <w:p w14:paraId="18A0F77E" w14:textId="24E59CAC"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w:t>
            </w:r>
            <w:r w:rsidR="00EA6C76">
              <w:rPr>
                <w:rFonts w:ascii="Arial" w:eastAsia="Calibri" w:hAnsi="Arial" w:cs="Arial"/>
                <w:sz w:val="24"/>
                <w:szCs w:val="24"/>
                <w:lang w:val="en-US"/>
              </w:rPr>
              <w:t>2</w:t>
            </w:r>
            <w:r w:rsidRPr="00796B0C">
              <w:rPr>
                <w:rFonts w:ascii="Arial" w:eastAsia="Calibri" w:hAnsi="Arial" w:cs="Arial"/>
                <w:sz w:val="24"/>
                <w:szCs w:val="24"/>
                <w:lang w:val="en-US"/>
              </w:rPr>
              <w:t>4</w:t>
            </w:r>
            <w:r w:rsidR="00EA6C76">
              <w:rPr>
                <w:rFonts w:ascii="Arial" w:eastAsia="Calibri" w:hAnsi="Arial" w:cs="Arial"/>
                <w:sz w:val="24"/>
                <w:szCs w:val="24"/>
                <w:lang w:val="en-US"/>
              </w:rPr>
              <w:t>0</w:t>
            </w:r>
          </w:p>
        </w:tc>
      </w:tr>
      <w:tr w:rsidR="00BA190D" w:rsidRPr="00796B0C" w14:paraId="50808F29" w14:textId="77777777" w:rsidTr="00483744">
        <w:tc>
          <w:tcPr>
            <w:tcW w:w="3120" w:type="dxa"/>
          </w:tcPr>
          <w:p w14:paraId="1B8457C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sub-28</w:t>
            </w:r>
          </w:p>
        </w:tc>
        <w:tc>
          <w:tcPr>
            <w:tcW w:w="3120" w:type="dxa"/>
          </w:tcPr>
          <w:p w14:paraId="3F27883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0.408</w:t>
            </w:r>
          </w:p>
        </w:tc>
        <w:tc>
          <w:tcPr>
            <w:tcW w:w="3120" w:type="dxa"/>
          </w:tcPr>
          <w:p w14:paraId="6AA17E8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0.085</w:t>
            </w:r>
          </w:p>
        </w:tc>
      </w:tr>
      <w:tr w:rsidR="00BA190D" w:rsidRPr="00796B0C" w14:paraId="12B1F0E2" w14:textId="77777777" w:rsidTr="00483744">
        <w:tc>
          <w:tcPr>
            <w:tcW w:w="3120" w:type="dxa"/>
          </w:tcPr>
          <w:p w14:paraId="6F00EA9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sub-29</w:t>
            </w:r>
          </w:p>
        </w:tc>
        <w:tc>
          <w:tcPr>
            <w:tcW w:w="3120" w:type="dxa"/>
          </w:tcPr>
          <w:p w14:paraId="1135774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0.222</w:t>
            </w:r>
          </w:p>
        </w:tc>
        <w:tc>
          <w:tcPr>
            <w:tcW w:w="3120" w:type="dxa"/>
          </w:tcPr>
          <w:p w14:paraId="4B2CD9F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0.096</w:t>
            </w:r>
          </w:p>
        </w:tc>
      </w:tr>
      <w:tr w:rsidR="00BA190D" w:rsidRPr="00796B0C" w14:paraId="27321D0B" w14:textId="77777777" w:rsidTr="00483744">
        <w:tc>
          <w:tcPr>
            <w:tcW w:w="3120" w:type="dxa"/>
          </w:tcPr>
          <w:p w14:paraId="4F72CB0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sub-30</w:t>
            </w:r>
          </w:p>
        </w:tc>
        <w:tc>
          <w:tcPr>
            <w:tcW w:w="3120" w:type="dxa"/>
          </w:tcPr>
          <w:p w14:paraId="01E34C2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0.424</w:t>
            </w:r>
          </w:p>
        </w:tc>
        <w:tc>
          <w:tcPr>
            <w:tcW w:w="3120" w:type="dxa"/>
          </w:tcPr>
          <w:p w14:paraId="07ECEC4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0.196</w:t>
            </w:r>
          </w:p>
        </w:tc>
      </w:tr>
      <w:tr w:rsidR="00BA190D" w:rsidRPr="00796B0C" w14:paraId="69AFD861" w14:textId="77777777" w:rsidTr="00483744">
        <w:tc>
          <w:tcPr>
            <w:tcW w:w="3120" w:type="dxa"/>
          </w:tcPr>
          <w:p w14:paraId="4890FC0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sub-31</w:t>
            </w:r>
          </w:p>
        </w:tc>
        <w:tc>
          <w:tcPr>
            <w:tcW w:w="3120" w:type="dxa"/>
          </w:tcPr>
          <w:p w14:paraId="7D20E58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0.641</w:t>
            </w:r>
          </w:p>
        </w:tc>
        <w:tc>
          <w:tcPr>
            <w:tcW w:w="3120" w:type="dxa"/>
          </w:tcPr>
          <w:p w14:paraId="72134E4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0.187</w:t>
            </w:r>
          </w:p>
        </w:tc>
      </w:tr>
      <w:tr w:rsidR="00BA190D" w:rsidRPr="00796B0C" w14:paraId="52314056" w14:textId="77777777" w:rsidTr="00483744">
        <w:tc>
          <w:tcPr>
            <w:tcW w:w="3120" w:type="dxa"/>
          </w:tcPr>
          <w:p w14:paraId="1A0CFD8C"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sub-32</w:t>
            </w:r>
          </w:p>
        </w:tc>
        <w:tc>
          <w:tcPr>
            <w:tcW w:w="3120" w:type="dxa"/>
          </w:tcPr>
          <w:p w14:paraId="7F67A47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0.673</w:t>
            </w:r>
          </w:p>
        </w:tc>
        <w:tc>
          <w:tcPr>
            <w:tcW w:w="3120" w:type="dxa"/>
          </w:tcPr>
          <w:p w14:paraId="461C994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0.167</w:t>
            </w:r>
          </w:p>
        </w:tc>
      </w:tr>
      <w:tr w:rsidR="00BA190D" w:rsidRPr="00796B0C" w14:paraId="1964E232" w14:textId="77777777" w:rsidTr="00483744">
        <w:tc>
          <w:tcPr>
            <w:tcW w:w="3120" w:type="dxa"/>
          </w:tcPr>
          <w:p w14:paraId="467E13A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sub-33</w:t>
            </w:r>
          </w:p>
        </w:tc>
        <w:tc>
          <w:tcPr>
            <w:tcW w:w="3120" w:type="dxa"/>
          </w:tcPr>
          <w:p w14:paraId="6DC4195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1.201</w:t>
            </w:r>
          </w:p>
        </w:tc>
        <w:tc>
          <w:tcPr>
            <w:tcW w:w="3120" w:type="dxa"/>
          </w:tcPr>
          <w:p w14:paraId="170E447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0.229</w:t>
            </w:r>
          </w:p>
        </w:tc>
      </w:tr>
      <w:tr w:rsidR="00BA190D" w:rsidRPr="00796B0C" w14:paraId="398F6BB9" w14:textId="77777777" w:rsidTr="00483744">
        <w:tc>
          <w:tcPr>
            <w:tcW w:w="3120" w:type="dxa"/>
          </w:tcPr>
          <w:p w14:paraId="4E4659A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sub-34</w:t>
            </w:r>
          </w:p>
        </w:tc>
        <w:tc>
          <w:tcPr>
            <w:tcW w:w="3120" w:type="dxa"/>
          </w:tcPr>
          <w:p w14:paraId="7BEA2C10"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0.58</w:t>
            </w:r>
          </w:p>
        </w:tc>
        <w:tc>
          <w:tcPr>
            <w:tcW w:w="3120" w:type="dxa"/>
          </w:tcPr>
          <w:p w14:paraId="61A95E3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0.209</w:t>
            </w:r>
          </w:p>
        </w:tc>
      </w:tr>
      <w:tr w:rsidR="00BA190D" w:rsidRPr="00796B0C" w14:paraId="617F4E7A" w14:textId="77777777" w:rsidTr="00483744">
        <w:tc>
          <w:tcPr>
            <w:tcW w:w="3120" w:type="dxa"/>
          </w:tcPr>
          <w:p w14:paraId="4E245D9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sub-35</w:t>
            </w:r>
          </w:p>
        </w:tc>
        <w:tc>
          <w:tcPr>
            <w:tcW w:w="3120" w:type="dxa"/>
          </w:tcPr>
          <w:p w14:paraId="64274B5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0.382</w:t>
            </w:r>
          </w:p>
        </w:tc>
        <w:tc>
          <w:tcPr>
            <w:tcW w:w="3120" w:type="dxa"/>
          </w:tcPr>
          <w:p w14:paraId="5282082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0.159</w:t>
            </w:r>
          </w:p>
        </w:tc>
      </w:tr>
      <w:tr w:rsidR="00BA190D" w:rsidRPr="00796B0C" w14:paraId="686AB440" w14:textId="77777777" w:rsidTr="00483744">
        <w:tc>
          <w:tcPr>
            <w:tcW w:w="3120" w:type="dxa"/>
          </w:tcPr>
          <w:p w14:paraId="6BF292C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sub-36</w:t>
            </w:r>
          </w:p>
        </w:tc>
        <w:tc>
          <w:tcPr>
            <w:tcW w:w="3120" w:type="dxa"/>
          </w:tcPr>
          <w:p w14:paraId="53F500A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0.44</w:t>
            </w:r>
          </w:p>
        </w:tc>
        <w:tc>
          <w:tcPr>
            <w:tcW w:w="3120" w:type="dxa"/>
          </w:tcPr>
          <w:p w14:paraId="79270153" w14:textId="17B83DF1"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0.14</w:t>
            </w:r>
            <w:r w:rsidR="00EA6C76">
              <w:rPr>
                <w:rFonts w:ascii="Arial" w:eastAsia="Calibri" w:hAnsi="Arial" w:cs="Arial"/>
                <w:sz w:val="24"/>
                <w:szCs w:val="24"/>
                <w:lang w:val="en-US"/>
              </w:rPr>
              <w:t>0</w:t>
            </w:r>
          </w:p>
        </w:tc>
      </w:tr>
      <w:tr w:rsidR="00BA190D" w:rsidRPr="00796B0C" w14:paraId="0C8BBE61" w14:textId="77777777" w:rsidTr="00483744">
        <w:tc>
          <w:tcPr>
            <w:tcW w:w="3120" w:type="dxa"/>
          </w:tcPr>
          <w:p w14:paraId="6091F90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sub-37</w:t>
            </w:r>
          </w:p>
        </w:tc>
        <w:tc>
          <w:tcPr>
            <w:tcW w:w="3120" w:type="dxa"/>
          </w:tcPr>
          <w:p w14:paraId="5B0C66F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0.405</w:t>
            </w:r>
          </w:p>
        </w:tc>
        <w:tc>
          <w:tcPr>
            <w:tcW w:w="3120" w:type="dxa"/>
          </w:tcPr>
          <w:p w14:paraId="05D6627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0.159</w:t>
            </w:r>
          </w:p>
        </w:tc>
      </w:tr>
      <w:tr w:rsidR="00BA190D" w:rsidRPr="00796B0C" w14:paraId="3E8CFC62" w14:textId="77777777" w:rsidTr="00483744">
        <w:tc>
          <w:tcPr>
            <w:tcW w:w="3120" w:type="dxa"/>
          </w:tcPr>
          <w:p w14:paraId="6813589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sub-38</w:t>
            </w:r>
          </w:p>
        </w:tc>
        <w:tc>
          <w:tcPr>
            <w:tcW w:w="3120" w:type="dxa"/>
          </w:tcPr>
          <w:p w14:paraId="493A926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0.212</w:t>
            </w:r>
          </w:p>
        </w:tc>
        <w:tc>
          <w:tcPr>
            <w:tcW w:w="3120" w:type="dxa"/>
          </w:tcPr>
          <w:p w14:paraId="670ED1A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0.084</w:t>
            </w:r>
          </w:p>
        </w:tc>
      </w:tr>
      <w:tr w:rsidR="00BA190D" w:rsidRPr="00796B0C" w14:paraId="1D7C5CF7" w14:textId="77777777" w:rsidTr="00483744">
        <w:tc>
          <w:tcPr>
            <w:tcW w:w="3120" w:type="dxa"/>
          </w:tcPr>
          <w:p w14:paraId="41BB0ED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sub-39</w:t>
            </w:r>
          </w:p>
        </w:tc>
        <w:tc>
          <w:tcPr>
            <w:tcW w:w="3120" w:type="dxa"/>
          </w:tcPr>
          <w:p w14:paraId="40356D1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1.569</w:t>
            </w:r>
          </w:p>
        </w:tc>
        <w:tc>
          <w:tcPr>
            <w:tcW w:w="3120" w:type="dxa"/>
          </w:tcPr>
          <w:p w14:paraId="5CA7693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0.143</w:t>
            </w:r>
          </w:p>
        </w:tc>
      </w:tr>
      <w:tr w:rsidR="00BA190D" w:rsidRPr="00796B0C" w14:paraId="7E035D84" w14:textId="77777777" w:rsidTr="00483744">
        <w:tc>
          <w:tcPr>
            <w:tcW w:w="3120" w:type="dxa"/>
          </w:tcPr>
          <w:p w14:paraId="47073E7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sub-40</w:t>
            </w:r>
          </w:p>
        </w:tc>
        <w:tc>
          <w:tcPr>
            <w:tcW w:w="3120" w:type="dxa"/>
          </w:tcPr>
          <w:p w14:paraId="7BF4CAD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0.283</w:t>
            </w:r>
          </w:p>
        </w:tc>
        <w:tc>
          <w:tcPr>
            <w:tcW w:w="3120" w:type="dxa"/>
          </w:tcPr>
          <w:p w14:paraId="7916E2A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0.126</w:t>
            </w:r>
          </w:p>
        </w:tc>
      </w:tr>
      <w:tr w:rsidR="00BA190D" w:rsidRPr="00796B0C" w14:paraId="2B60DD3A" w14:textId="77777777" w:rsidTr="00483744">
        <w:tc>
          <w:tcPr>
            <w:tcW w:w="3120" w:type="dxa"/>
          </w:tcPr>
          <w:p w14:paraId="62277A3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sub-41</w:t>
            </w:r>
          </w:p>
        </w:tc>
        <w:tc>
          <w:tcPr>
            <w:tcW w:w="3120" w:type="dxa"/>
          </w:tcPr>
          <w:p w14:paraId="1F88E4D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0.22</w:t>
            </w:r>
          </w:p>
        </w:tc>
        <w:tc>
          <w:tcPr>
            <w:tcW w:w="3120" w:type="dxa"/>
          </w:tcPr>
          <w:p w14:paraId="61C05A9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0.094</w:t>
            </w:r>
          </w:p>
        </w:tc>
      </w:tr>
      <w:tr w:rsidR="00BA190D" w:rsidRPr="00796B0C" w14:paraId="5B527B5F" w14:textId="77777777" w:rsidTr="00483744">
        <w:tc>
          <w:tcPr>
            <w:tcW w:w="3120" w:type="dxa"/>
          </w:tcPr>
          <w:p w14:paraId="3E13C9A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lastRenderedPageBreak/>
              <w:t>sub-42</w:t>
            </w:r>
          </w:p>
        </w:tc>
        <w:tc>
          <w:tcPr>
            <w:tcW w:w="3120" w:type="dxa"/>
          </w:tcPr>
          <w:p w14:paraId="182B950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0.523</w:t>
            </w:r>
          </w:p>
        </w:tc>
        <w:tc>
          <w:tcPr>
            <w:tcW w:w="3120" w:type="dxa"/>
          </w:tcPr>
          <w:p w14:paraId="5B0148C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0.158</w:t>
            </w:r>
          </w:p>
        </w:tc>
      </w:tr>
      <w:tr w:rsidR="00BA190D" w:rsidRPr="00796B0C" w14:paraId="2A11EC0E" w14:textId="77777777" w:rsidTr="00483744">
        <w:tc>
          <w:tcPr>
            <w:tcW w:w="3120" w:type="dxa"/>
          </w:tcPr>
          <w:p w14:paraId="0653CD5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sub-43</w:t>
            </w:r>
          </w:p>
        </w:tc>
        <w:tc>
          <w:tcPr>
            <w:tcW w:w="3120" w:type="dxa"/>
          </w:tcPr>
          <w:p w14:paraId="57FA718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0.99</w:t>
            </w:r>
          </w:p>
        </w:tc>
        <w:tc>
          <w:tcPr>
            <w:tcW w:w="3120" w:type="dxa"/>
          </w:tcPr>
          <w:p w14:paraId="3DE234D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0.146</w:t>
            </w:r>
          </w:p>
        </w:tc>
      </w:tr>
      <w:tr w:rsidR="00BA190D" w:rsidRPr="00796B0C" w14:paraId="2F436A90" w14:textId="77777777" w:rsidTr="00483744">
        <w:tc>
          <w:tcPr>
            <w:tcW w:w="3120" w:type="dxa"/>
          </w:tcPr>
          <w:p w14:paraId="0C99A7A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sub-44</w:t>
            </w:r>
          </w:p>
        </w:tc>
        <w:tc>
          <w:tcPr>
            <w:tcW w:w="3120" w:type="dxa"/>
          </w:tcPr>
          <w:p w14:paraId="7DC1B850"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0.265</w:t>
            </w:r>
          </w:p>
        </w:tc>
        <w:tc>
          <w:tcPr>
            <w:tcW w:w="3120" w:type="dxa"/>
          </w:tcPr>
          <w:p w14:paraId="0BC8BE9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0.105</w:t>
            </w:r>
          </w:p>
        </w:tc>
      </w:tr>
      <w:tr w:rsidR="00BA190D" w:rsidRPr="00796B0C" w14:paraId="4A16244E" w14:textId="77777777" w:rsidTr="00483744">
        <w:tc>
          <w:tcPr>
            <w:tcW w:w="3120" w:type="dxa"/>
          </w:tcPr>
          <w:p w14:paraId="485BDE6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sub-45</w:t>
            </w:r>
          </w:p>
        </w:tc>
        <w:tc>
          <w:tcPr>
            <w:tcW w:w="3120" w:type="dxa"/>
          </w:tcPr>
          <w:p w14:paraId="076F987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0.33</w:t>
            </w:r>
          </w:p>
        </w:tc>
        <w:tc>
          <w:tcPr>
            <w:tcW w:w="3120" w:type="dxa"/>
          </w:tcPr>
          <w:p w14:paraId="5F39DE6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0.086</w:t>
            </w:r>
          </w:p>
        </w:tc>
      </w:tr>
      <w:tr w:rsidR="00BA190D" w:rsidRPr="00796B0C" w14:paraId="7D93D2D3" w14:textId="77777777" w:rsidTr="00483744">
        <w:tc>
          <w:tcPr>
            <w:tcW w:w="3120" w:type="dxa"/>
          </w:tcPr>
          <w:p w14:paraId="4E7BAD1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sub-46</w:t>
            </w:r>
          </w:p>
        </w:tc>
        <w:tc>
          <w:tcPr>
            <w:tcW w:w="3120" w:type="dxa"/>
          </w:tcPr>
          <w:p w14:paraId="79ABFC4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1.336</w:t>
            </w:r>
          </w:p>
        </w:tc>
        <w:tc>
          <w:tcPr>
            <w:tcW w:w="3120" w:type="dxa"/>
          </w:tcPr>
          <w:p w14:paraId="55FA477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0.203</w:t>
            </w:r>
          </w:p>
        </w:tc>
      </w:tr>
      <w:tr w:rsidR="00BA190D" w:rsidRPr="00796B0C" w14:paraId="71204993" w14:textId="77777777" w:rsidTr="00483744">
        <w:tc>
          <w:tcPr>
            <w:tcW w:w="3120" w:type="dxa"/>
          </w:tcPr>
          <w:p w14:paraId="2B0BF6D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sub-47</w:t>
            </w:r>
          </w:p>
        </w:tc>
        <w:tc>
          <w:tcPr>
            <w:tcW w:w="3120" w:type="dxa"/>
          </w:tcPr>
          <w:p w14:paraId="050A733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0.247</w:t>
            </w:r>
          </w:p>
        </w:tc>
        <w:tc>
          <w:tcPr>
            <w:tcW w:w="3120" w:type="dxa"/>
          </w:tcPr>
          <w:p w14:paraId="7CF2291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0.113</w:t>
            </w:r>
          </w:p>
        </w:tc>
      </w:tr>
      <w:tr w:rsidR="00BA190D" w:rsidRPr="00796B0C" w14:paraId="4B784743" w14:textId="77777777" w:rsidTr="00483744">
        <w:tc>
          <w:tcPr>
            <w:tcW w:w="3120" w:type="dxa"/>
          </w:tcPr>
          <w:p w14:paraId="7EB378F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sub-48</w:t>
            </w:r>
          </w:p>
        </w:tc>
        <w:tc>
          <w:tcPr>
            <w:tcW w:w="3120" w:type="dxa"/>
          </w:tcPr>
          <w:p w14:paraId="4634C9F0"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0.318</w:t>
            </w:r>
          </w:p>
        </w:tc>
        <w:tc>
          <w:tcPr>
            <w:tcW w:w="3120" w:type="dxa"/>
          </w:tcPr>
          <w:p w14:paraId="7233E22A"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0.111</w:t>
            </w:r>
          </w:p>
        </w:tc>
      </w:tr>
      <w:tr w:rsidR="00BA190D" w:rsidRPr="00796B0C" w14:paraId="38FE9454" w14:textId="77777777" w:rsidTr="00483744">
        <w:tc>
          <w:tcPr>
            <w:tcW w:w="3120" w:type="dxa"/>
          </w:tcPr>
          <w:p w14:paraId="6052C5A8"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sub-49</w:t>
            </w:r>
          </w:p>
        </w:tc>
        <w:tc>
          <w:tcPr>
            <w:tcW w:w="3120" w:type="dxa"/>
          </w:tcPr>
          <w:p w14:paraId="6275A29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0.408</w:t>
            </w:r>
          </w:p>
        </w:tc>
        <w:tc>
          <w:tcPr>
            <w:tcW w:w="3120" w:type="dxa"/>
          </w:tcPr>
          <w:p w14:paraId="55EB2530"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0.103</w:t>
            </w:r>
          </w:p>
        </w:tc>
      </w:tr>
      <w:tr w:rsidR="00BA190D" w:rsidRPr="00796B0C" w14:paraId="3026631D" w14:textId="77777777" w:rsidTr="00483744">
        <w:tc>
          <w:tcPr>
            <w:tcW w:w="3120" w:type="dxa"/>
          </w:tcPr>
          <w:p w14:paraId="198D37F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sub-50</w:t>
            </w:r>
          </w:p>
        </w:tc>
        <w:tc>
          <w:tcPr>
            <w:tcW w:w="3120" w:type="dxa"/>
          </w:tcPr>
          <w:p w14:paraId="59A8528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0.473</w:t>
            </w:r>
          </w:p>
        </w:tc>
        <w:tc>
          <w:tcPr>
            <w:tcW w:w="3120" w:type="dxa"/>
          </w:tcPr>
          <w:p w14:paraId="2972B21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0.082</w:t>
            </w:r>
          </w:p>
        </w:tc>
      </w:tr>
      <w:tr w:rsidR="00BA190D" w:rsidRPr="00796B0C" w14:paraId="591DFA41" w14:textId="77777777" w:rsidTr="00483744">
        <w:tc>
          <w:tcPr>
            <w:tcW w:w="3120" w:type="dxa"/>
          </w:tcPr>
          <w:p w14:paraId="4BB50BB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sub-51</w:t>
            </w:r>
          </w:p>
        </w:tc>
        <w:tc>
          <w:tcPr>
            <w:tcW w:w="3120" w:type="dxa"/>
          </w:tcPr>
          <w:p w14:paraId="7B8ECCC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0.722</w:t>
            </w:r>
          </w:p>
        </w:tc>
        <w:tc>
          <w:tcPr>
            <w:tcW w:w="3120" w:type="dxa"/>
          </w:tcPr>
          <w:p w14:paraId="30521C8C" w14:textId="122CF6A8"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0.11</w:t>
            </w:r>
            <w:r w:rsidR="00EA6C76">
              <w:rPr>
                <w:rFonts w:ascii="Arial" w:eastAsia="Calibri" w:hAnsi="Arial" w:cs="Arial"/>
                <w:sz w:val="24"/>
                <w:szCs w:val="24"/>
                <w:lang w:val="en-US"/>
              </w:rPr>
              <w:t>0</w:t>
            </w:r>
          </w:p>
        </w:tc>
      </w:tr>
      <w:tr w:rsidR="00BA190D" w:rsidRPr="00796B0C" w14:paraId="71F56C0B" w14:textId="77777777" w:rsidTr="00483744">
        <w:tc>
          <w:tcPr>
            <w:tcW w:w="3120" w:type="dxa"/>
          </w:tcPr>
          <w:p w14:paraId="6E166FD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sub-52</w:t>
            </w:r>
          </w:p>
        </w:tc>
        <w:tc>
          <w:tcPr>
            <w:tcW w:w="3120" w:type="dxa"/>
          </w:tcPr>
          <w:p w14:paraId="6DCCADD1"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0.213</w:t>
            </w:r>
          </w:p>
        </w:tc>
        <w:tc>
          <w:tcPr>
            <w:tcW w:w="3120" w:type="dxa"/>
          </w:tcPr>
          <w:p w14:paraId="603525BB"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0.085</w:t>
            </w:r>
          </w:p>
        </w:tc>
      </w:tr>
      <w:tr w:rsidR="00BA190D" w:rsidRPr="00796B0C" w14:paraId="321CD850" w14:textId="77777777" w:rsidTr="00483744">
        <w:tc>
          <w:tcPr>
            <w:tcW w:w="3120" w:type="dxa"/>
          </w:tcPr>
          <w:p w14:paraId="6F3EDE86"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sub-53</w:t>
            </w:r>
          </w:p>
        </w:tc>
        <w:tc>
          <w:tcPr>
            <w:tcW w:w="3120" w:type="dxa"/>
          </w:tcPr>
          <w:p w14:paraId="59EBB6AF"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0.323</w:t>
            </w:r>
          </w:p>
        </w:tc>
        <w:tc>
          <w:tcPr>
            <w:tcW w:w="3120" w:type="dxa"/>
          </w:tcPr>
          <w:p w14:paraId="42CC491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0.057</w:t>
            </w:r>
          </w:p>
        </w:tc>
      </w:tr>
      <w:tr w:rsidR="00BA190D" w:rsidRPr="00796B0C" w14:paraId="06F622A7" w14:textId="77777777" w:rsidTr="00483744">
        <w:tc>
          <w:tcPr>
            <w:tcW w:w="3120" w:type="dxa"/>
          </w:tcPr>
          <w:p w14:paraId="17A3508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sub-54</w:t>
            </w:r>
          </w:p>
        </w:tc>
        <w:tc>
          <w:tcPr>
            <w:tcW w:w="3120" w:type="dxa"/>
          </w:tcPr>
          <w:p w14:paraId="6F5602B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0.506</w:t>
            </w:r>
          </w:p>
        </w:tc>
        <w:tc>
          <w:tcPr>
            <w:tcW w:w="3120" w:type="dxa"/>
          </w:tcPr>
          <w:p w14:paraId="51B424D7" w14:textId="1B946A4B"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w:t>
            </w:r>
            <w:r w:rsidR="00EA6C76">
              <w:rPr>
                <w:rFonts w:ascii="Arial" w:eastAsia="Calibri" w:hAnsi="Arial" w:cs="Arial"/>
                <w:sz w:val="24"/>
                <w:szCs w:val="24"/>
                <w:lang w:val="en-US"/>
              </w:rPr>
              <w:t>00</w:t>
            </w:r>
          </w:p>
        </w:tc>
      </w:tr>
      <w:tr w:rsidR="00BA190D" w:rsidRPr="00796B0C" w14:paraId="1C28A309" w14:textId="77777777" w:rsidTr="00483744">
        <w:tc>
          <w:tcPr>
            <w:tcW w:w="3120" w:type="dxa"/>
          </w:tcPr>
          <w:p w14:paraId="2B9C0C4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sub-55</w:t>
            </w:r>
          </w:p>
        </w:tc>
        <w:tc>
          <w:tcPr>
            <w:tcW w:w="3120" w:type="dxa"/>
          </w:tcPr>
          <w:p w14:paraId="1C8FCEB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0.548</w:t>
            </w:r>
          </w:p>
        </w:tc>
        <w:tc>
          <w:tcPr>
            <w:tcW w:w="3120" w:type="dxa"/>
          </w:tcPr>
          <w:p w14:paraId="53F94067"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0.139</w:t>
            </w:r>
          </w:p>
        </w:tc>
      </w:tr>
      <w:tr w:rsidR="00BA190D" w:rsidRPr="00796B0C" w14:paraId="4E075284" w14:textId="77777777" w:rsidTr="00483744">
        <w:tc>
          <w:tcPr>
            <w:tcW w:w="3120" w:type="dxa"/>
          </w:tcPr>
          <w:p w14:paraId="5E034E2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sub-56</w:t>
            </w:r>
          </w:p>
        </w:tc>
        <w:tc>
          <w:tcPr>
            <w:tcW w:w="3120" w:type="dxa"/>
          </w:tcPr>
          <w:p w14:paraId="3FDA561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0.322</w:t>
            </w:r>
          </w:p>
        </w:tc>
        <w:tc>
          <w:tcPr>
            <w:tcW w:w="3120" w:type="dxa"/>
          </w:tcPr>
          <w:p w14:paraId="36253FA4"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0.166</w:t>
            </w:r>
          </w:p>
        </w:tc>
      </w:tr>
      <w:tr w:rsidR="00BA190D" w:rsidRPr="00796B0C" w14:paraId="4A1F9163" w14:textId="77777777" w:rsidTr="00483744">
        <w:tc>
          <w:tcPr>
            <w:tcW w:w="3120" w:type="dxa"/>
          </w:tcPr>
          <w:p w14:paraId="09F566ED"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sub-57</w:t>
            </w:r>
          </w:p>
        </w:tc>
        <w:tc>
          <w:tcPr>
            <w:tcW w:w="3120" w:type="dxa"/>
          </w:tcPr>
          <w:p w14:paraId="267A44D3"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2.996</w:t>
            </w:r>
          </w:p>
        </w:tc>
        <w:tc>
          <w:tcPr>
            <w:tcW w:w="3120" w:type="dxa"/>
          </w:tcPr>
          <w:p w14:paraId="3BAF2B5E"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0.249</w:t>
            </w:r>
          </w:p>
        </w:tc>
      </w:tr>
      <w:tr w:rsidR="00BA190D" w:rsidRPr="00796B0C" w14:paraId="40DAC20F" w14:textId="77777777" w:rsidTr="00483744">
        <w:tc>
          <w:tcPr>
            <w:tcW w:w="3120" w:type="dxa"/>
          </w:tcPr>
          <w:p w14:paraId="38194D72"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sub-58</w:t>
            </w:r>
          </w:p>
        </w:tc>
        <w:tc>
          <w:tcPr>
            <w:tcW w:w="3120" w:type="dxa"/>
          </w:tcPr>
          <w:p w14:paraId="3DBCD70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1.347</w:t>
            </w:r>
          </w:p>
        </w:tc>
        <w:tc>
          <w:tcPr>
            <w:tcW w:w="3120" w:type="dxa"/>
          </w:tcPr>
          <w:p w14:paraId="1091B509"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0.191</w:t>
            </w:r>
          </w:p>
        </w:tc>
      </w:tr>
      <w:tr w:rsidR="00BA190D" w:rsidRPr="00796B0C" w14:paraId="111AE312" w14:textId="77777777" w:rsidTr="00483744">
        <w:tc>
          <w:tcPr>
            <w:tcW w:w="3120" w:type="dxa"/>
          </w:tcPr>
          <w:p w14:paraId="23537E3C"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sub-59</w:t>
            </w:r>
          </w:p>
        </w:tc>
        <w:tc>
          <w:tcPr>
            <w:tcW w:w="3120" w:type="dxa"/>
          </w:tcPr>
          <w:p w14:paraId="551E93E5" w14:textId="77777777"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0.329</w:t>
            </w:r>
          </w:p>
        </w:tc>
        <w:tc>
          <w:tcPr>
            <w:tcW w:w="3120" w:type="dxa"/>
          </w:tcPr>
          <w:p w14:paraId="111C98B4" w14:textId="27BE7C9D" w:rsidR="00BA190D" w:rsidRPr="00796B0C" w:rsidRDefault="00BA190D" w:rsidP="00904EAE">
            <w:pPr>
              <w:jc w:val="both"/>
              <w:rPr>
                <w:rFonts w:ascii="Arial" w:hAnsi="Arial" w:cs="Arial"/>
                <w:sz w:val="24"/>
                <w:szCs w:val="24"/>
                <w:lang w:val="en-US"/>
              </w:rPr>
            </w:pPr>
            <w:r w:rsidRPr="00796B0C">
              <w:rPr>
                <w:rFonts w:ascii="Arial" w:eastAsia="Calibri" w:hAnsi="Arial" w:cs="Arial"/>
                <w:sz w:val="24"/>
                <w:szCs w:val="24"/>
                <w:lang w:val="en-US"/>
              </w:rPr>
              <w:t>0.08</w:t>
            </w:r>
            <w:r w:rsidR="00EA6C76">
              <w:rPr>
                <w:rFonts w:ascii="Arial" w:eastAsia="Calibri" w:hAnsi="Arial" w:cs="Arial"/>
                <w:sz w:val="24"/>
                <w:szCs w:val="24"/>
                <w:lang w:val="en-US"/>
              </w:rPr>
              <w:t>0</w:t>
            </w:r>
          </w:p>
        </w:tc>
      </w:tr>
    </w:tbl>
    <w:p w14:paraId="2468C8DF" w14:textId="5A32B083" w:rsidR="00DA5531" w:rsidRPr="00796B0C" w:rsidRDefault="00DA5531"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 xml:space="preserve">Table S4. </w:t>
      </w:r>
      <w:r w:rsidR="00CE7A32" w:rsidRPr="00796B0C">
        <w:rPr>
          <w:rStyle w:val="EndnoteReference"/>
          <w:rFonts w:ascii="Arial" w:hAnsi="Arial" w:cs="Arial"/>
          <w:sz w:val="24"/>
          <w:szCs w:val="24"/>
          <w:lang w:val="en-US"/>
        </w:rPr>
        <w:t>1</w:t>
      </w:r>
      <w:r w:rsidR="00434CCE" w:rsidRPr="00796B0C">
        <w:rPr>
          <w:rFonts w:ascii="Arial" w:hAnsi="Arial" w:cs="Arial"/>
          <w:sz w:val="24"/>
          <w:szCs w:val="24"/>
          <w:lang w:val="en-US"/>
        </w:rPr>
        <w:t xml:space="preserve"> </w:t>
      </w:r>
      <w:r w:rsidR="00BA190D" w:rsidRPr="00796B0C">
        <w:rPr>
          <w:rStyle w:val="EndnoteReference"/>
          <w:rFonts w:ascii="Arial" w:hAnsi="Arial" w:cs="Arial"/>
          <w:sz w:val="24"/>
          <w:szCs w:val="24"/>
          <w:vertAlign w:val="baseline"/>
          <w:lang w:val="en-US"/>
        </w:rPr>
        <w:t>Movement spike occurred at 400 seconds during fixation period at end of task, and therefore was not regressed in GLM or incorporated in DCM</w:t>
      </w:r>
      <w:r w:rsidR="00CF4955" w:rsidRPr="00796B0C">
        <w:rPr>
          <w:rStyle w:val="EndnoteReference"/>
          <w:rFonts w:ascii="Arial" w:hAnsi="Arial" w:cs="Arial"/>
          <w:sz w:val="24"/>
          <w:szCs w:val="24"/>
          <w:vertAlign w:val="baseline"/>
          <w:lang w:val="en-US"/>
        </w:rPr>
        <w:t>. S</w:t>
      </w:r>
      <w:r w:rsidR="00BA190D" w:rsidRPr="00796B0C">
        <w:rPr>
          <w:rStyle w:val="EndnoteReference"/>
          <w:rFonts w:ascii="Arial" w:hAnsi="Arial" w:cs="Arial"/>
          <w:sz w:val="24"/>
          <w:szCs w:val="24"/>
          <w:vertAlign w:val="baseline"/>
          <w:lang w:val="en-US"/>
        </w:rPr>
        <w:t>ubject was therefore included in analysis</w:t>
      </w:r>
      <w:r w:rsidR="00BA190D" w:rsidRPr="00796B0C">
        <w:rPr>
          <w:rFonts w:ascii="Arial" w:hAnsi="Arial" w:cs="Arial"/>
          <w:sz w:val="24"/>
          <w:szCs w:val="24"/>
          <w:lang w:val="en-US"/>
        </w:rPr>
        <w:t>.</w:t>
      </w:r>
      <w:r w:rsidRPr="00796B0C">
        <w:rPr>
          <w:rFonts w:ascii="Arial" w:hAnsi="Arial" w:cs="Arial"/>
          <w:sz w:val="24"/>
          <w:szCs w:val="24"/>
          <w:lang w:val="en-US"/>
        </w:rPr>
        <w:t xml:space="preserve"> </w:t>
      </w:r>
    </w:p>
    <w:p w14:paraId="7FC83DFB" w14:textId="3FFEBF6B" w:rsidR="00DA5531" w:rsidRPr="00796B0C" w:rsidRDefault="00C3678D"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Sub-01 to Sub-30: Early Psychosis</w:t>
      </w:r>
      <w:r w:rsidR="00DA5531" w:rsidRPr="00796B0C">
        <w:rPr>
          <w:rFonts w:ascii="Arial" w:hAnsi="Arial" w:cs="Arial"/>
          <w:sz w:val="24"/>
          <w:szCs w:val="24"/>
          <w:lang w:val="en-US"/>
        </w:rPr>
        <w:t xml:space="preserve">. </w:t>
      </w:r>
    </w:p>
    <w:p w14:paraId="597AE646" w14:textId="2B0241D1" w:rsidR="00C3678D" w:rsidRPr="00796B0C" w:rsidRDefault="00C3678D"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Sub-31 to Sub-59: Healthy Control</w:t>
      </w:r>
      <w:r w:rsidR="00DA5531" w:rsidRPr="00796B0C">
        <w:rPr>
          <w:rFonts w:ascii="Arial" w:hAnsi="Arial" w:cs="Arial"/>
          <w:sz w:val="24"/>
          <w:szCs w:val="24"/>
          <w:lang w:val="en-US"/>
        </w:rPr>
        <w:t>.</w:t>
      </w:r>
    </w:p>
    <w:p w14:paraId="14ABF972" w14:textId="77777777" w:rsidR="00C3678D" w:rsidRPr="00796B0C" w:rsidRDefault="00C3678D" w:rsidP="00904EAE">
      <w:pPr>
        <w:spacing w:line="240" w:lineRule="auto"/>
        <w:jc w:val="both"/>
        <w:rPr>
          <w:rStyle w:val="EndnoteReference"/>
          <w:rFonts w:ascii="Arial" w:hAnsi="Arial" w:cs="Arial"/>
          <w:sz w:val="24"/>
          <w:szCs w:val="24"/>
          <w:vertAlign w:val="baseline"/>
          <w:lang w:val="en-US"/>
        </w:rPr>
      </w:pPr>
    </w:p>
    <w:p w14:paraId="59DED33C" w14:textId="545A8262" w:rsidR="00BA190D" w:rsidRPr="00796B0C" w:rsidRDefault="00BA190D"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br w:type="page"/>
      </w:r>
    </w:p>
    <w:p w14:paraId="2F48BE6C" w14:textId="77777777" w:rsidR="00BA190D" w:rsidRPr="00796B0C" w:rsidRDefault="00BA190D" w:rsidP="00904EAE">
      <w:pPr>
        <w:spacing w:line="240" w:lineRule="auto"/>
        <w:jc w:val="both"/>
        <w:rPr>
          <w:rFonts w:ascii="Arial" w:hAnsi="Arial" w:cs="Arial"/>
          <w:b/>
          <w:bCs/>
          <w:sz w:val="24"/>
          <w:szCs w:val="24"/>
          <w:lang w:val="en-US"/>
        </w:rPr>
      </w:pPr>
    </w:p>
    <w:p w14:paraId="55C9A435" w14:textId="77EE0166" w:rsidR="009865A8" w:rsidRPr="00796B0C" w:rsidRDefault="009865A8" w:rsidP="00904EAE">
      <w:pPr>
        <w:spacing w:line="240" w:lineRule="auto"/>
        <w:jc w:val="both"/>
        <w:rPr>
          <w:rFonts w:ascii="Arial" w:hAnsi="Arial" w:cs="Arial"/>
          <w:b/>
          <w:sz w:val="24"/>
          <w:szCs w:val="24"/>
          <w:lang w:val="en-US"/>
        </w:rPr>
      </w:pPr>
      <w:r w:rsidRPr="00796B0C">
        <w:rPr>
          <w:rFonts w:ascii="Arial" w:hAnsi="Arial" w:cs="Arial"/>
          <w:b/>
          <w:sz w:val="24"/>
          <w:szCs w:val="24"/>
          <w:lang w:val="en-US"/>
        </w:rPr>
        <w:t>Table S</w:t>
      </w:r>
      <w:r w:rsidR="002B64CB" w:rsidRPr="00796B0C">
        <w:rPr>
          <w:rFonts w:ascii="Arial" w:hAnsi="Arial" w:cs="Arial"/>
          <w:b/>
          <w:sz w:val="24"/>
          <w:szCs w:val="24"/>
          <w:lang w:val="en-US"/>
        </w:rPr>
        <w:t>5</w:t>
      </w:r>
      <w:r w:rsidR="00B84DAA">
        <w:rPr>
          <w:rFonts w:ascii="Arial" w:hAnsi="Arial" w:cs="Arial"/>
          <w:b/>
          <w:sz w:val="24"/>
          <w:szCs w:val="24"/>
          <w:lang w:val="en-US"/>
        </w:rPr>
        <w:t>A</w:t>
      </w:r>
      <w:r w:rsidR="00AC6EA1" w:rsidRPr="00796B0C">
        <w:rPr>
          <w:rFonts w:ascii="Arial" w:hAnsi="Arial" w:cs="Arial"/>
          <w:b/>
          <w:sz w:val="24"/>
          <w:szCs w:val="24"/>
          <w:lang w:val="en-US"/>
        </w:rPr>
        <w:tab/>
        <w:t>Main</w:t>
      </w:r>
      <w:r w:rsidRPr="00796B0C">
        <w:rPr>
          <w:rFonts w:ascii="Arial" w:hAnsi="Arial" w:cs="Arial"/>
          <w:b/>
          <w:sz w:val="24"/>
          <w:szCs w:val="24"/>
          <w:lang w:val="en-US"/>
        </w:rPr>
        <w:t xml:space="preserve"> effects on neural activity</w:t>
      </w:r>
      <w:r w:rsidR="008A548C" w:rsidRPr="00796B0C">
        <w:rPr>
          <w:rFonts w:ascii="Arial" w:hAnsi="Arial" w:cs="Arial"/>
          <w:b/>
          <w:sz w:val="24"/>
          <w:szCs w:val="24"/>
          <w:lang w:val="en-US"/>
        </w:rPr>
        <w:t xml:space="preserve"> at cluster-forming height threshold p &lt; 0.001 uncorrected</w:t>
      </w:r>
      <w:r w:rsidRPr="00796B0C">
        <w:rPr>
          <w:rFonts w:ascii="Arial" w:hAnsi="Arial" w:cs="Arial"/>
          <w:b/>
          <w:sz w:val="24"/>
          <w:szCs w:val="24"/>
          <w:lang w:val="en-US"/>
        </w:rPr>
        <w:t xml:space="preserve">  </w:t>
      </w:r>
    </w:p>
    <w:tbl>
      <w:tblPr>
        <w:tblStyle w:val="TableGrid"/>
        <w:tblW w:w="0" w:type="auto"/>
        <w:tblLook w:val="04A0" w:firstRow="1" w:lastRow="0" w:firstColumn="1" w:lastColumn="0" w:noHBand="0" w:noVBand="1"/>
      </w:tblPr>
      <w:tblGrid>
        <w:gridCol w:w="1845"/>
        <w:gridCol w:w="1347"/>
        <w:gridCol w:w="911"/>
        <w:gridCol w:w="862"/>
        <w:gridCol w:w="1433"/>
        <w:gridCol w:w="1433"/>
        <w:gridCol w:w="1185"/>
      </w:tblGrid>
      <w:tr w:rsidR="009865A8" w:rsidRPr="00796B0C" w14:paraId="267E3EA4" w14:textId="77777777" w:rsidTr="008A548C">
        <w:tc>
          <w:tcPr>
            <w:tcW w:w="1845" w:type="dxa"/>
          </w:tcPr>
          <w:p w14:paraId="33AD5A13"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Cluster region</w:t>
            </w:r>
          </w:p>
        </w:tc>
        <w:tc>
          <w:tcPr>
            <w:tcW w:w="1347" w:type="dxa"/>
          </w:tcPr>
          <w:p w14:paraId="1C65560F"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Peak co-ordinates</w:t>
            </w:r>
          </w:p>
          <w:p w14:paraId="76A3380A"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w:t>
            </w:r>
            <w:proofErr w:type="spellStart"/>
            <w:r w:rsidRPr="00796B0C">
              <w:rPr>
                <w:rFonts w:ascii="Arial" w:hAnsi="Arial" w:cs="Arial"/>
                <w:b/>
                <w:sz w:val="24"/>
                <w:szCs w:val="24"/>
                <w:lang w:val="en-US"/>
              </w:rPr>
              <w:t>x,y,z</w:t>
            </w:r>
            <w:proofErr w:type="spellEnd"/>
            <w:r w:rsidRPr="00796B0C">
              <w:rPr>
                <w:rFonts w:ascii="Arial" w:hAnsi="Arial" w:cs="Arial"/>
                <w:b/>
                <w:sz w:val="24"/>
                <w:szCs w:val="24"/>
                <w:lang w:val="en-US"/>
              </w:rPr>
              <w:t>)</w:t>
            </w:r>
          </w:p>
        </w:tc>
        <w:tc>
          <w:tcPr>
            <w:tcW w:w="911" w:type="dxa"/>
          </w:tcPr>
          <w:p w14:paraId="6EA9D97B"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Peak Level t</w:t>
            </w:r>
          </w:p>
        </w:tc>
        <w:tc>
          <w:tcPr>
            <w:tcW w:w="862" w:type="dxa"/>
          </w:tcPr>
          <w:p w14:paraId="05093BA6"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Peak level z</w:t>
            </w:r>
          </w:p>
        </w:tc>
        <w:tc>
          <w:tcPr>
            <w:tcW w:w="1433" w:type="dxa"/>
          </w:tcPr>
          <w:p w14:paraId="4E41FB70"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 xml:space="preserve">Peak level P </w:t>
            </w:r>
          </w:p>
          <w:p w14:paraId="5457D100"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(FWE corrected)</w:t>
            </w:r>
          </w:p>
        </w:tc>
        <w:tc>
          <w:tcPr>
            <w:tcW w:w="1433" w:type="dxa"/>
          </w:tcPr>
          <w:p w14:paraId="47F9DA9F"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Cluster-level P</w:t>
            </w:r>
          </w:p>
          <w:p w14:paraId="5744D5A2"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(FWE corrected)</w:t>
            </w:r>
          </w:p>
        </w:tc>
        <w:tc>
          <w:tcPr>
            <w:tcW w:w="1185" w:type="dxa"/>
          </w:tcPr>
          <w:p w14:paraId="06C499D2"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 xml:space="preserve">Cluster size </w:t>
            </w:r>
          </w:p>
          <w:p w14:paraId="3F4DCB54" w14:textId="77777777"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(voxels)</w:t>
            </w:r>
          </w:p>
        </w:tc>
      </w:tr>
      <w:tr w:rsidR="009865A8" w:rsidRPr="00796B0C" w14:paraId="33DF4C05" w14:textId="77777777" w:rsidTr="008A548C">
        <w:tc>
          <w:tcPr>
            <w:tcW w:w="9016" w:type="dxa"/>
            <w:gridSpan w:val="7"/>
          </w:tcPr>
          <w:p w14:paraId="5435ED59" w14:textId="77B458C8"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 xml:space="preserve">Main Effect of Task </w:t>
            </w:r>
            <w:r w:rsidR="00AC6EA1" w:rsidRPr="00796B0C">
              <w:rPr>
                <w:rFonts w:ascii="Arial" w:hAnsi="Arial" w:cs="Arial"/>
                <w:b/>
                <w:sz w:val="24"/>
                <w:szCs w:val="24"/>
                <w:lang w:val="en-US"/>
              </w:rPr>
              <w:t>t contrast</w:t>
            </w:r>
          </w:p>
        </w:tc>
      </w:tr>
      <w:tr w:rsidR="009865A8" w:rsidRPr="00796B0C" w14:paraId="554B056A" w14:textId="77777777" w:rsidTr="008A548C">
        <w:tc>
          <w:tcPr>
            <w:tcW w:w="1845" w:type="dxa"/>
          </w:tcPr>
          <w:p w14:paraId="187429BF" w14:textId="1EA2C345"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 xml:space="preserve">Right Visual Cortex </w:t>
            </w:r>
          </w:p>
        </w:tc>
        <w:tc>
          <w:tcPr>
            <w:tcW w:w="1347" w:type="dxa"/>
          </w:tcPr>
          <w:p w14:paraId="3B723444"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8 -76 -19</w:t>
            </w:r>
          </w:p>
        </w:tc>
        <w:tc>
          <w:tcPr>
            <w:tcW w:w="911" w:type="dxa"/>
          </w:tcPr>
          <w:p w14:paraId="274BF12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24.24</w:t>
            </w:r>
          </w:p>
        </w:tc>
        <w:tc>
          <w:tcPr>
            <w:tcW w:w="862" w:type="dxa"/>
          </w:tcPr>
          <w:p w14:paraId="276FB7A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03E4F13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0105736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9296D1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1922</w:t>
            </w:r>
          </w:p>
        </w:tc>
      </w:tr>
      <w:tr w:rsidR="009865A8" w:rsidRPr="00796B0C" w14:paraId="3697D910" w14:textId="77777777" w:rsidTr="008A548C">
        <w:tc>
          <w:tcPr>
            <w:tcW w:w="1845" w:type="dxa"/>
          </w:tcPr>
          <w:p w14:paraId="3A1B94B1" w14:textId="4D7AB321" w:rsidR="009865A8" w:rsidRPr="00796B0C" w:rsidRDefault="009865A8" w:rsidP="00904EAE">
            <w:pPr>
              <w:jc w:val="both"/>
              <w:rPr>
                <w:rFonts w:ascii="Arial" w:hAnsi="Arial" w:cs="Arial"/>
                <w:sz w:val="24"/>
                <w:szCs w:val="24"/>
                <w:vertAlign w:val="superscript"/>
                <w:lang w:val="en-US"/>
              </w:rPr>
            </w:pPr>
            <w:r w:rsidRPr="00796B0C">
              <w:rPr>
                <w:rFonts w:ascii="Arial" w:hAnsi="Arial" w:cs="Arial"/>
                <w:sz w:val="24"/>
                <w:szCs w:val="24"/>
                <w:lang w:val="en-US"/>
              </w:rPr>
              <w:t>Right Superior Parietal Cortex</w:t>
            </w:r>
            <w:r w:rsidR="00434CCE" w:rsidRPr="00796B0C">
              <w:rPr>
                <w:rFonts w:ascii="Arial" w:hAnsi="Arial" w:cs="Arial"/>
                <w:sz w:val="24"/>
                <w:szCs w:val="24"/>
                <w:lang w:val="en-US"/>
              </w:rPr>
              <w:t xml:space="preserve"> </w:t>
            </w:r>
          </w:p>
        </w:tc>
        <w:tc>
          <w:tcPr>
            <w:tcW w:w="1347" w:type="dxa"/>
          </w:tcPr>
          <w:p w14:paraId="4F241454" w14:textId="18D76C1E"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49 -33 46</w:t>
            </w:r>
          </w:p>
        </w:tc>
        <w:tc>
          <w:tcPr>
            <w:tcW w:w="911" w:type="dxa"/>
          </w:tcPr>
          <w:p w14:paraId="362CC60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13.88</w:t>
            </w:r>
          </w:p>
        </w:tc>
        <w:tc>
          <w:tcPr>
            <w:tcW w:w="862" w:type="dxa"/>
          </w:tcPr>
          <w:p w14:paraId="6EB63A3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5FE3F58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474EC94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348D94F2"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2294</w:t>
            </w:r>
          </w:p>
        </w:tc>
      </w:tr>
      <w:tr w:rsidR="009865A8" w:rsidRPr="00796B0C" w14:paraId="71B8230D" w14:textId="77777777" w:rsidTr="008A548C">
        <w:tc>
          <w:tcPr>
            <w:tcW w:w="1845" w:type="dxa"/>
          </w:tcPr>
          <w:p w14:paraId="7A6F09C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Cerebellum</w:t>
            </w:r>
          </w:p>
        </w:tc>
        <w:tc>
          <w:tcPr>
            <w:tcW w:w="1347" w:type="dxa"/>
          </w:tcPr>
          <w:p w14:paraId="10D74F1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-30 -71 -50</w:t>
            </w:r>
          </w:p>
        </w:tc>
        <w:tc>
          <w:tcPr>
            <w:tcW w:w="911" w:type="dxa"/>
          </w:tcPr>
          <w:p w14:paraId="2F0214ED"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9.51</w:t>
            </w:r>
          </w:p>
        </w:tc>
        <w:tc>
          <w:tcPr>
            <w:tcW w:w="862" w:type="dxa"/>
          </w:tcPr>
          <w:p w14:paraId="7DE98D54"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7.35</w:t>
            </w:r>
          </w:p>
        </w:tc>
        <w:tc>
          <w:tcPr>
            <w:tcW w:w="1433" w:type="dxa"/>
          </w:tcPr>
          <w:p w14:paraId="03DFC96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3B3F2274"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00199D67"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170</w:t>
            </w:r>
          </w:p>
        </w:tc>
      </w:tr>
      <w:tr w:rsidR="009865A8" w:rsidRPr="00796B0C" w14:paraId="1EDE7676" w14:textId="77777777" w:rsidTr="008A548C">
        <w:tc>
          <w:tcPr>
            <w:tcW w:w="1845" w:type="dxa"/>
          </w:tcPr>
          <w:p w14:paraId="40259120" w14:textId="4C44BEC6"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 xml:space="preserve">Left Visual Cortex </w:t>
            </w:r>
          </w:p>
        </w:tc>
        <w:tc>
          <w:tcPr>
            <w:tcW w:w="1347" w:type="dxa"/>
          </w:tcPr>
          <w:p w14:paraId="7C3D535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-13 -97 0</w:t>
            </w:r>
          </w:p>
        </w:tc>
        <w:tc>
          <w:tcPr>
            <w:tcW w:w="911" w:type="dxa"/>
          </w:tcPr>
          <w:p w14:paraId="57B3EF5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7.55</w:t>
            </w:r>
          </w:p>
        </w:tc>
        <w:tc>
          <w:tcPr>
            <w:tcW w:w="862" w:type="dxa"/>
          </w:tcPr>
          <w:p w14:paraId="2CF21E2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6.27</w:t>
            </w:r>
          </w:p>
        </w:tc>
        <w:tc>
          <w:tcPr>
            <w:tcW w:w="1433" w:type="dxa"/>
          </w:tcPr>
          <w:p w14:paraId="5F7B521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19096F1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19F6747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129</w:t>
            </w:r>
          </w:p>
        </w:tc>
      </w:tr>
      <w:tr w:rsidR="009865A8" w:rsidRPr="00796B0C" w14:paraId="7D134F25" w14:textId="77777777" w:rsidTr="008A548C">
        <w:tc>
          <w:tcPr>
            <w:tcW w:w="9016" w:type="dxa"/>
            <w:gridSpan w:val="7"/>
          </w:tcPr>
          <w:p w14:paraId="57734B0E" w14:textId="351A18F3" w:rsidR="009865A8" w:rsidRPr="00796B0C" w:rsidRDefault="009865A8" w:rsidP="00904EAE">
            <w:pPr>
              <w:jc w:val="both"/>
              <w:rPr>
                <w:rFonts w:ascii="Arial" w:hAnsi="Arial" w:cs="Arial"/>
                <w:b/>
                <w:sz w:val="24"/>
                <w:szCs w:val="24"/>
                <w:lang w:val="en-US"/>
              </w:rPr>
            </w:pPr>
            <w:r w:rsidRPr="00796B0C">
              <w:rPr>
                <w:rFonts w:ascii="Arial" w:hAnsi="Arial" w:cs="Arial"/>
                <w:b/>
                <w:sz w:val="24"/>
                <w:szCs w:val="24"/>
                <w:lang w:val="en-US"/>
              </w:rPr>
              <w:t>Main Effect of</w:t>
            </w:r>
            <w:r w:rsidR="00FF1194" w:rsidRPr="00796B0C">
              <w:rPr>
                <w:rFonts w:ascii="Arial" w:hAnsi="Arial" w:cs="Arial"/>
                <w:b/>
                <w:sz w:val="24"/>
                <w:szCs w:val="24"/>
                <w:lang w:val="en-US"/>
              </w:rPr>
              <w:t xml:space="preserve"> Interference</w:t>
            </w:r>
            <w:r w:rsidRPr="00796B0C">
              <w:rPr>
                <w:rFonts w:ascii="Arial" w:hAnsi="Arial" w:cs="Arial"/>
                <w:b/>
                <w:sz w:val="24"/>
                <w:szCs w:val="24"/>
                <w:lang w:val="en-US"/>
              </w:rPr>
              <w:t xml:space="preserve"> t contrast</w:t>
            </w:r>
          </w:p>
        </w:tc>
      </w:tr>
      <w:tr w:rsidR="009865A8" w:rsidRPr="00796B0C" w14:paraId="752837A0" w14:textId="77777777" w:rsidTr="008A548C">
        <w:tc>
          <w:tcPr>
            <w:tcW w:w="1845" w:type="dxa"/>
          </w:tcPr>
          <w:p w14:paraId="68D03055" w14:textId="7B061186"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 xml:space="preserve">Right Visual Cortex </w:t>
            </w:r>
          </w:p>
        </w:tc>
        <w:tc>
          <w:tcPr>
            <w:tcW w:w="1347" w:type="dxa"/>
          </w:tcPr>
          <w:p w14:paraId="15DB0A5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27 -97 -10</w:t>
            </w:r>
          </w:p>
        </w:tc>
        <w:tc>
          <w:tcPr>
            <w:tcW w:w="911" w:type="dxa"/>
          </w:tcPr>
          <w:p w14:paraId="0F278C5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13.06</w:t>
            </w:r>
          </w:p>
        </w:tc>
        <w:tc>
          <w:tcPr>
            <w:tcW w:w="862" w:type="dxa"/>
          </w:tcPr>
          <w:p w14:paraId="7B3E8617"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28AB26E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490134A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E4CD8D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2677</w:t>
            </w:r>
          </w:p>
        </w:tc>
      </w:tr>
      <w:tr w:rsidR="009865A8" w:rsidRPr="00796B0C" w14:paraId="57E3C530" w14:textId="77777777" w:rsidTr="008A548C">
        <w:tc>
          <w:tcPr>
            <w:tcW w:w="1845" w:type="dxa"/>
          </w:tcPr>
          <w:p w14:paraId="22EAEED0" w14:textId="723DA7B5"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Visual Cortex</w:t>
            </w:r>
            <w:r w:rsidR="004A569E" w:rsidRPr="00796B0C">
              <w:rPr>
                <w:rFonts w:ascii="Arial" w:hAnsi="Arial" w:cs="Arial"/>
                <w:sz w:val="24"/>
                <w:szCs w:val="24"/>
                <w:vertAlign w:val="superscript"/>
                <w:lang w:val="en-US"/>
              </w:rPr>
              <w:t>3</w:t>
            </w:r>
            <w:r w:rsidRPr="00796B0C">
              <w:rPr>
                <w:rFonts w:ascii="Arial" w:hAnsi="Arial" w:cs="Arial"/>
                <w:sz w:val="24"/>
                <w:szCs w:val="24"/>
                <w:lang w:val="en-US"/>
              </w:rPr>
              <w:t xml:space="preserve"> </w:t>
            </w:r>
          </w:p>
        </w:tc>
        <w:tc>
          <w:tcPr>
            <w:tcW w:w="1347" w:type="dxa"/>
          </w:tcPr>
          <w:p w14:paraId="29D8547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-35 -92 -12</w:t>
            </w:r>
          </w:p>
        </w:tc>
        <w:tc>
          <w:tcPr>
            <w:tcW w:w="911" w:type="dxa"/>
          </w:tcPr>
          <w:p w14:paraId="6B2C335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13.05</w:t>
            </w:r>
          </w:p>
        </w:tc>
        <w:tc>
          <w:tcPr>
            <w:tcW w:w="862" w:type="dxa"/>
          </w:tcPr>
          <w:p w14:paraId="19BA649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1EB2334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3564E6C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7AF659E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1373</w:t>
            </w:r>
          </w:p>
        </w:tc>
      </w:tr>
      <w:tr w:rsidR="009865A8" w:rsidRPr="00796B0C" w14:paraId="1002AA71" w14:textId="77777777" w:rsidTr="008A548C">
        <w:tc>
          <w:tcPr>
            <w:tcW w:w="1845" w:type="dxa"/>
          </w:tcPr>
          <w:p w14:paraId="5810AD5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Superior Parietal Cortex</w:t>
            </w:r>
          </w:p>
        </w:tc>
        <w:tc>
          <w:tcPr>
            <w:tcW w:w="1347" w:type="dxa"/>
          </w:tcPr>
          <w:p w14:paraId="12D783F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30 -66 48</w:t>
            </w:r>
          </w:p>
        </w:tc>
        <w:tc>
          <w:tcPr>
            <w:tcW w:w="911" w:type="dxa"/>
          </w:tcPr>
          <w:p w14:paraId="70EEFAB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13.04</w:t>
            </w:r>
          </w:p>
        </w:tc>
        <w:tc>
          <w:tcPr>
            <w:tcW w:w="862" w:type="dxa"/>
          </w:tcPr>
          <w:p w14:paraId="1B142F3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706445C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51D65D67"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27CA1E8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1960</w:t>
            </w:r>
          </w:p>
        </w:tc>
      </w:tr>
      <w:tr w:rsidR="009865A8" w:rsidRPr="00796B0C" w14:paraId="3BC56CDF" w14:textId="77777777" w:rsidTr="008A548C">
        <w:tc>
          <w:tcPr>
            <w:tcW w:w="1845" w:type="dxa"/>
          </w:tcPr>
          <w:p w14:paraId="515172C3" w14:textId="482FC34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Superior Parietal Cortex</w:t>
            </w:r>
            <w:r w:rsidR="00CE7A32" w:rsidRPr="00796B0C">
              <w:rPr>
                <w:rFonts w:ascii="Arial" w:hAnsi="Arial" w:cs="Arial"/>
                <w:sz w:val="24"/>
                <w:szCs w:val="24"/>
                <w:vertAlign w:val="superscript"/>
                <w:lang w:val="en-US"/>
              </w:rPr>
              <w:t>1</w:t>
            </w:r>
          </w:p>
        </w:tc>
        <w:tc>
          <w:tcPr>
            <w:tcW w:w="1347" w:type="dxa"/>
          </w:tcPr>
          <w:p w14:paraId="3CAC882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-28 -64 53</w:t>
            </w:r>
          </w:p>
        </w:tc>
        <w:tc>
          <w:tcPr>
            <w:tcW w:w="911" w:type="dxa"/>
          </w:tcPr>
          <w:p w14:paraId="41EFBD1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11.92</w:t>
            </w:r>
          </w:p>
        </w:tc>
        <w:tc>
          <w:tcPr>
            <w:tcW w:w="862" w:type="dxa"/>
          </w:tcPr>
          <w:p w14:paraId="253630C4"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2AF98A0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4230D23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65FD26C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2306</w:t>
            </w:r>
          </w:p>
        </w:tc>
      </w:tr>
      <w:tr w:rsidR="009865A8" w:rsidRPr="00796B0C" w14:paraId="5FE06197" w14:textId="77777777" w:rsidTr="008A548C">
        <w:tc>
          <w:tcPr>
            <w:tcW w:w="1845" w:type="dxa"/>
          </w:tcPr>
          <w:p w14:paraId="1FEE72EB" w14:textId="5F6FFCF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Supplementary Motor Area</w:t>
            </w:r>
            <w:r w:rsidR="00CE7A32" w:rsidRPr="00796B0C">
              <w:rPr>
                <w:rFonts w:ascii="Arial" w:hAnsi="Arial" w:cs="Arial"/>
                <w:sz w:val="24"/>
                <w:szCs w:val="24"/>
                <w:vertAlign w:val="superscript"/>
                <w:lang w:val="en-US"/>
              </w:rPr>
              <w:t>1,2</w:t>
            </w:r>
            <w:r w:rsidR="00434CCE" w:rsidRPr="00796B0C">
              <w:rPr>
                <w:rFonts w:ascii="Arial" w:hAnsi="Arial" w:cs="Arial"/>
                <w:sz w:val="24"/>
                <w:szCs w:val="24"/>
                <w:vertAlign w:val="superscript"/>
                <w:lang w:val="en-US"/>
              </w:rPr>
              <w:t xml:space="preserve"> </w:t>
            </w:r>
          </w:p>
        </w:tc>
        <w:tc>
          <w:tcPr>
            <w:tcW w:w="1347" w:type="dxa"/>
          </w:tcPr>
          <w:p w14:paraId="19BB54ED"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-47 6 34</w:t>
            </w:r>
          </w:p>
        </w:tc>
        <w:tc>
          <w:tcPr>
            <w:tcW w:w="911" w:type="dxa"/>
          </w:tcPr>
          <w:p w14:paraId="42B5BA6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11.33</w:t>
            </w:r>
          </w:p>
        </w:tc>
        <w:tc>
          <w:tcPr>
            <w:tcW w:w="862" w:type="dxa"/>
          </w:tcPr>
          <w:p w14:paraId="50BBCA2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4F46BC0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67A8BA3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EFD20C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3101</w:t>
            </w:r>
          </w:p>
        </w:tc>
      </w:tr>
      <w:tr w:rsidR="009865A8" w:rsidRPr="00796B0C" w14:paraId="1F48533E" w14:textId="77777777" w:rsidTr="008A548C">
        <w:tc>
          <w:tcPr>
            <w:tcW w:w="1845" w:type="dxa"/>
          </w:tcPr>
          <w:p w14:paraId="3E0CC721" w14:textId="24DA4C4B"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Anterior Insula</w:t>
            </w:r>
            <w:r w:rsidR="00434CCE" w:rsidRPr="00796B0C">
              <w:rPr>
                <w:rFonts w:ascii="Arial" w:hAnsi="Arial" w:cs="Arial"/>
                <w:sz w:val="24"/>
                <w:szCs w:val="24"/>
                <w:lang w:val="en-US"/>
              </w:rPr>
              <w:t xml:space="preserve"> </w:t>
            </w:r>
          </w:p>
        </w:tc>
        <w:tc>
          <w:tcPr>
            <w:tcW w:w="1347" w:type="dxa"/>
          </w:tcPr>
          <w:p w14:paraId="0B401EB3"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32 22 5</w:t>
            </w:r>
          </w:p>
        </w:tc>
        <w:tc>
          <w:tcPr>
            <w:tcW w:w="911" w:type="dxa"/>
          </w:tcPr>
          <w:p w14:paraId="35E6671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10.95</w:t>
            </w:r>
          </w:p>
        </w:tc>
        <w:tc>
          <w:tcPr>
            <w:tcW w:w="862" w:type="dxa"/>
          </w:tcPr>
          <w:p w14:paraId="630E6BD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Inf</w:t>
            </w:r>
          </w:p>
        </w:tc>
        <w:tc>
          <w:tcPr>
            <w:tcW w:w="1433" w:type="dxa"/>
          </w:tcPr>
          <w:p w14:paraId="3B4C330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754E9384"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627E3872"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586</w:t>
            </w:r>
          </w:p>
        </w:tc>
      </w:tr>
      <w:tr w:rsidR="009865A8" w:rsidRPr="00796B0C" w14:paraId="75470BF4" w14:textId="77777777" w:rsidTr="008A548C">
        <w:tc>
          <w:tcPr>
            <w:tcW w:w="1845" w:type="dxa"/>
          </w:tcPr>
          <w:p w14:paraId="34AE4598" w14:textId="55F96BDB"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Anterior Insula</w:t>
            </w:r>
            <w:r w:rsidR="00CE7A32" w:rsidRPr="00796B0C">
              <w:rPr>
                <w:rFonts w:ascii="Arial" w:hAnsi="Arial" w:cs="Arial"/>
                <w:sz w:val="24"/>
                <w:szCs w:val="24"/>
                <w:vertAlign w:val="superscript"/>
                <w:lang w:val="en-US"/>
              </w:rPr>
              <w:t>1</w:t>
            </w:r>
          </w:p>
        </w:tc>
        <w:tc>
          <w:tcPr>
            <w:tcW w:w="1347" w:type="dxa"/>
          </w:tcPr>
          <w:p w14:paraId="1CB0AA6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-30 22 5</w:t>
            </w:r>
          </w:p>
        </w:tc>
        <w:tc>
          <w:tcPr>
            <w:tcW w:w="911" w:type="dxa"/>
          </w:tcPr>
          <w:p w14:paraId="4086885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10.34</w:t>
            </w:r>
          </w:p>
        </w:tc>
        <w:tc>
          <w:tcPr>
            <w:tcW w:w="862" w:type="dxa"/>
          </w:tcPr>
          <w:p w14:paraId="04283CCF"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7.75</w:t>
            </w:r>
          </w:p>
        </w:tc>
        <w:tc>
          <w:tcPr>
            <w:tcW w:w="1433" w:type="dxa"/>
          </w:tcPr>
          <w:p w14:paraId="16B17937"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3183E64F"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2C27287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414</w:t>
            </w:r>
          </w:p>
        </w:tc>
      </w:tr>
      <w:tr w:rsidR="009865A8" w:rsidRPr="00796B0C" w14:paraId="7FB8AE1F" w14:textId="77777777" w:rsidTr="008A548C">
        <w:tc>
          <w:tcPr>
            <w:tcW w:w="1845" w:type="dxa"/>
          </w:tcPr>
          <w:p w14:paraId="41A2837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Supplementary Motor Area</w:t>
            </w:r>
          </w:p>
        </w:tc>
        <w:tc>
          <w:tcPr>
            <w:tcW w:w="1347" w:type="dxa"/>
          </w:tcPr>
          <w:p w14:paraId="129AD8A2"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47 6 31</w:t>
            </w:r>
          </w:p>
        </w:tc>
        <w:tc>
          <w:tcPr>
            <w:tcW w:w="911" w:type="dxa"/>
          </w:tcPr>
          <w:p w14:paraId="5975754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8.21</w:t>
            </w:r>
          </w:p>
        </w:tc>
        <w:tc>
          <w:tcPr>
            <w:tcW w:w="862" w:type="dxa"/>
          </w:tcPr>
          <w:p w14:paraId="0A1FED2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6.66</w:t>
            </w:r>
          </w:p>
        </w:tc>
        <w:tc>
          <w:tcPr>
            <w:tcW w:w="1433" w:type="dxa"/>
          </w:tcPr>
          <w:p w14:paraId="05D9769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02A64F27"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13740A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253</w:t>
            </w:r>
          </w:p>
        </w:tc>
      </w:tr>
      <w:tr w:rsidR="009865A8" w:rsidRPr="00796B0C" w14:paraId="5337ADE6" w14:textId="77777777" w:rsidTr="008A548C">
        <w:tc>
          <w:tcPr>
            <w:tcW w:w="1845" w:type="dxa"/>
          </w:tcPr>
          <w:p w14:paraId="6AFCCF7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Dorsal Striatum</w:t>
            </w:r>
          </w:p>
        </w:tc>
        <w:tc>
          <w:tcPr>
            <w:tcW w:w="1347" w:type="dxa"/>
          </w:tcPr>
          <w:p w14:paraId="7FB04AA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18 -23 22</w:t>
            </w:r>
          </w:p>
        </w:tc>
        <w:tc>
          <w:tcPr>
            <w:tcW w:w="911" w:type="dxa"/>
          </w:tcPr>
          <w:p w14:paraId="292D69C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8.07</w:t>
            </w:r>
          </w:p>
        </w:tc>
        <w:tc>
          <w:tcPr>
            <w:tcW w:w="862" w:type="dxa"/>
          </w:tcPr>
          <w:p w14:paraId="4E3EA65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6.58</w:t>
            </w:r>
          </w:p>
        </w:tc>
        <w:tc>
          <w:tcPr>
            <w:tcW w:w="1433" w:type="dxa"/>
          </w:tcPr>
          <w:p w14:paraId="547F5AC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34CA469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F0378A2"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255</w:t>
            </w:r>
          </w:p>
        </w:tc>
      </w:tr>
      <w:tr w:rsidR="009865A8" w:rsidRPr="00796B0C" w14:paraId="383300DB" w14:textId="77777777" w:rsidTr="008A548C">
        <w:tc>
          <w:tcPr>
            <w:tcW w:w="1845" w:type="dxa"/>
          </w:tcPr>
          <w:p w14:paraId="1A17429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Dorsal Striatum</w:t>
            </w:r>
          </w:p>
        </w:tc>
        <w:tc>
          <w:tcPr>
            <w:tcW w:w="1347" w:type="dxa"/>
          </w:tcPr>
          <w:p w14:paraId="0962AC9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-16 -18 24</w:t>
            </w:r>
          </w:p>
        </w:tc>
        <w:tc>
          <w:tcPr>
            <w:tcW w:w="911" w:type="dxa"/>
          </w:tcPr>
          <w:p w14:paraId="298401D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7.44</w:t>
            </w:r>
          </w:p>
        </w:tc>
        <w:tc>
          <w:tcPr>
            <w:tcW w:w="862" w:type="dxa"/>
          </w:tcPr>
          <w:p w14:paraId="4848291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6.21</w:t>
            </w:r>
          </w:p>
        </w:tc>
        <w:tc>
          <w:tcPr>
            <w:tcW w:w="1433" w:type="dxa"/>
          </w:tcPr>
          <w:p w14:paraId="135C4A5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569CCB4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582FADFF"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145</w:t>
            </w:r>
          </w:p>
        </w:tc>
      </w:tr>
      <w:tr w:rsidR="009865A8" w:rsidRPr="00796B0C" w14:paraId="3A3D6EDB" w14:textId="77777777" w:rsidTr="008A548C">
        <w:tc>
          <w:tcPr>
            <w:tcW w:w="1845" w:type="dxa"/>
          </w:tcPr>
          <w:p w14:paraId="17B496A5"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Dorsolateral Prefrontal Cortex</w:t>
            </w:r>
          </w:p>
        </w:tc>
        <w:tc>
          <w:tcPr>
            <w:tcW w:w="1347" w:type="dxa"/>
          </w:tcPr>
          <w:p w14:paraId="0603FD8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47 32 26</w:t>
            </w:r>
          </w:p>
        </w:tc>
        <w:tc>
          <w:tcPr>
            <w:tcW w:w="911" w:type="dxa"/>
          </w:tcPr>
          <w:p w14:paraId="6222DA3F"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7.26</w:t>
            </w:r>
          </w:p>
        </w:tc>
        <w:tc>
          <w:tcPr>
            <w:tcW w:w="862" w:type="dxa"/>
          </w:tcPr>
          <w:p w14:paraId="6E1B7C6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6.10</w:t>
            </w:r>
          </w:p>
        </w:tc>
        <w:tc>
          <w:tcPr>
            <w:tcW w:w="1433" w:type="dxa"/>
          </w:tcPr>
          <w:p w14:paraId="2F813DC3"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433" w:type="dxa"/>
          </w:tcPr>
          <w:p w14:paraId="0C2B258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6E4A7A2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314</w:t>
            </w:r>
          </w:p>
        </w:tc>
      </w:tr>
      <w:tr w:rsidR="009865A8" w:rsidRPr="00796B0C" w14:paraId="676CE466" w14:textId="77777777" w:rsidTr="008A548C">
        <w:tc>
          <w:tcPr>
            <w:tcW w:w="9016" w:type="dxa"/>
            <w:gridSpan w:val="7"/>
          </w:tcPr>
          <w:p w14:paraId="61D29A0E" w14:textId="52D17600" w:rsidR="009865A8" w:rsidRPr="00796B0C" w:rsidRDefault="00AC6EA1" w:rsidP="00904EAE">
            <w:pPr>
              <w:jc w:val="both"/>
              <w:rPr>
                <w:rFonts w:ascii="Arial" w:hAnsi="Arial" w:cs="Arial"/>
                <w:b/>
                <w:sz w:val="24"/>
                <w:szCs w:val="24"/>
                <w:lang w:val="en-US"/>
              </w:rPr>
            </w:pPr>
            <w:r w:rsidRPr="00796B0C">
              <w:rPr>
                <w:rFonts w:ascii="Arial" w:hAnsi="Arial" w:cs="Arial"/>
                <w:b/>
                <w:sz w:val="24"/>
                <w:szCs w:val="24"/>
                <w:lang w:val="en-US"/>
              </w:rPr>
              <w:t>Main Effect of Group</w:t>
            </w:r>
            <w:r w:rsidR="009865A8" w:rsidRPr="00796B0C">
              <w:rPr>
                <w:rFonts w:ascii="Arial" w:hAnsi="Arial" w:cs="Arial"/>
                <w:b/>
                <w:sz w:val="24"/>
                <w:szCs w:val="24"/>
                <w:lang w:val="en-US"/>
              </w:rPr>
              <w:t xml:space="preserve"> – Early Psychosis &gt; Healthy Controls</w:t>
            </w:r>
          </w:p>
        </w:tc>
      </w:tr>
      <w:tr w:rsidR="009865A8" w:rsidRPr="00796B0C" w14:paraId="67CFD6C7" w14:textId="77777777" w:rsidTr="008A548C">
        <w:tc>
          <w:tcPr>
            <w:tcW w:w="1845" w:type="dxa"/>
          </w:tcPr>
          <w:p w14:paraId="57830AA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Right Superior Parietal Cortex</w:t>
            </w:r>
          </w:p>
        </w:tc>
        <w:tc>
          <w:tcPr>
            <w:tcW w:w="1347" w:type="dxa"/>
          </w:tcPr>
          <w:p w14:paraId="593D5EB8"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44 -37 60</w:t>
            </w:r>
          </w:p>
        </w:tc>
        <w:tc>
          <w:tcPr>
            <w:tcW w:w="911" w:type="dxa"/>
          </w:tcPr>
          <w:p w14:paraId="2267AAD0"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4.94</w:t>
            </w:r>
          </w:p>
        </w:tc>
        <w:tc>
          <w:tcPr>
            <w:tcW w:w="862" w:type="dxa"/>
          </w:tcPr>
          <w:p w14:paraId="7E10AB9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4.49</w:t>
            </w:r>
          </w:p>
        </w:tc>
        <w:tc>
          <w:tcPr>
            <w:tcW w:w="1433" w:type="dxa"/>
          </w:tcPr>
          <w:p w14:paraId="60941C1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0.104</w:t>
            </w:r>
          </w:p>
        </w:tc>
        <w:tc>
          <w:tcPr>
            <w:tcW w:w="1433" w:type="dxa"/>
          </w:tcPr>
          <w:p w14:paraId="2D05B263"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0.00</w:t>
            </w:r>
          </w:p>
        </w:tc>
        <w:tc>
          <w:tcPr>
            <w:tcW w:w="1185" w:type="dxa"/>
          </w:tcPr>
          <w:p w14:paraId="4E993D4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898</w:t>
            </w:r>
          </w:p>
        </w:tc>
      </w:tr>
      <w:tr w:rsidR="009865A8" w:rsidRPr="00796B0C" w14:paraId="5FCDDBDE" w14:textId="77777777" w:rsidTr="008A548C">
        <w:tc>
          <w:tcPr>
            <w:tcW w:w="1845" w:type="dxa"/>
          </w:tcPr>
          <w:p w14:paraId="2B6F8D4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lastRenderedPageBreak/>
              <w:t>Right Temporal Pole</w:t>
            </w:r>
          </w:p>
        </w:tc>
        <w:tc>
          <w:tcPr>
            <w:tcW w:w="1347" w:type="dxa"/>
          </w:tcPr>
          <w:p w14:paraId="718B8F5E"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37 13 -41</w:t>
            </w:r>
          </w:p>
        </w:tc>
        <w:tc>
          <w:tcPr>
            <w:tcW w:w="911" w:type="dxa"/>
          </w:tcPr>
          <w:p w14:paraId="1207FA4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4.93</w:t>
            </w:r>
          </w:p>
        </w:tc>
        <w:tc>
          <w:tcPr>
            <w:tcW w:w="862" w:type="dxa"/>
          </w:tcPr>
          <w:p w14:paraId="5719CD83"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4.48</w:t>
            </w:r>
          </w:p>
        </w:tc>
        <w:tc>
          <w:tcPr>
            <w:tcW w:w="1433" w:type="dxa"/>
          </w:tcPr>
          <w:p w14:paraId="13EDF242"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0.106</w:t>
            </w:r>
          </w:p>
        </w:tc>
        <w:tc>
          <w:tcPr>
            <w:tcW w:w="1433" w:type="dxa"/>
          </w:tcPr>
          <w:p w14:paraId="2A739563"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0.03</w:t>
            </w:r>
          </w:p>
        </w:tc>
        <w:tc>
          <w:tcPr>
            <w:tcW w:w="1185" w:type="dxa"/>
          </w:tcPr>
          <w:p w14:paraId="2F36AE6A"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570</w:t>
            </w:r>
          </w:p>
        </w:tc>
      </w:tr>
      <w:tr w:rsidR="009865A8" w:rsidRPr="00796B0C" w14:paraId="3D261553" w14:textId="77777777" w:rsidTr="008A548C">
        <w:tc>
          <w:tcPr>
            <w:tcW w:w="1845" w:type="dxa"/>
          </w:tcPr>
          <w:p w14:paraId="7778B8CC"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Left Superior Parietal Cortex</w:t>
            </w:r>
          </w:p>
        </w:tc>
        <w:tc>
          <w:tcPr>
            <w:tcW w:w="1347" w:type="dxa"/>
          </w:tcPr>
          <w:p w14:paraId="6D56728D"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-37 -42 53</w:t>
            </w:r>
          </w:p>
        </w:tc>
        <w:tc>
          <w:tcPr>
            <w:tcW w:w="911" w:type="dxa"/>
          </w:tcPr>
          <w:p w14:paraId="28758296"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4.30</w:t>
            </w:r>
          </w:p>
        </w:tc>
        <w:tc>
          <w:tcPr>
            <w:tcW w:w="862" w:type="dxa"/>
          </w:tcPr>
          <w:p w14:paraId="3F1F759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3.98</w:t>
            </w:r>
          </w:p>
        </w:tc>
        <w:tc>
          <w:tcPr>
            <w:tcW w:w="1433" w:type="dxa"/>
          </w:tcPr>
          <w:p w14:paraId="34EF8F3B"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0.504</w:t>
            </w:r>
          </w:p>
        </w:tc>
        <w:tc>
          <w:tcPr>
            <w:tcW w:w="1433" w:type="dxa"/>
          </w:tcPr>
          <w:p w14:paraId="65568EB1"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0.03</w:t>
            </w:r>
          </w:p>
        </w:tc>
        <w:tc>
          <w:tcPr>
            <w:tcW w:w="1185" w:type="dxa"/>
          </w:tcPr>
          <w:p w14:paraId="44AD0859" w14:textId="77777777" w:rsidR="009865A8" w:rsidRPr="00796B0C" w:rsidRDefault="009865A8" w:rsidP="00904EAE">
            <w:pPr>
              <w:jc w:val="both"/>
              <w:rPr>
                <w:rFonts w:ascii="Arial" w:hAnsi="Arial" w:cs="Arial"/>
                <w:sz w:val="24"/>
                <w:szCs w:val="24"/>
                <w:lang w:val="en-US"/>
              </w:rPr>
            </w:pPr>
            <w:r w:rsidRPr="00796B0C">
              <w:rPr>
                <w:rFonts w:ascii="Arial" w:hAnsi="Arial" w:cs="Arial"/>
                <w:sz w:val="24"/>
                <w:szCs w:val="24"/>
                <w:lang w:val="en-US"/>
              </w:rPr>
              <w:t>562</w:t>
            </w:r>
          </w:p>
        </w:tc>
      </w:tr>
    </w:tbl>
    <w:p w14:paraId="70E83D77" w14:textId="7AACC552" w:rsidR="00AC6EA1" w:rsidRPr="00796B0C" w:rsidRDefault="00AC6EA1" w:rsidP="00904EAE">
      <w:pPr>
        <w:spacing w:after="0" w:line="480" w:lineRule="auto"/>
        <w:jc w:val="both"/>
        <w:rPr>
          <w:rFonts w:ascii="Arial" w:hAnsi="Arial" w:cs="Arial"/>
          <w:sz w:val="24"/>
          <w:szCs w:val="24"/>
          <w:lang w:val="en-US"/>
        </w:rPr>
      </w:pPr>
    </w:p>
    <w:p w14:paraId="511AD8BE" w14:textId="6127A7C2" w:rsidR="00AC6EA1" w:rsidRPr="00796B0C" w:rsidRDefault="00AC6EA1" w:rsidP="00904EAE">
      <w:pPr>
        <w:spacing w:after="0" w:line="480" w:lineRule="auto"/>
        <w:jc w:val="both"/>
        <w:rPr>
          <w:rFonts w:ascii="Arial" w:hAnsi="Arial" w:cs="Arial"/>
          <w:b/>
          <w:bCs/>
          <w:sz w:val="24"/>
          <w:szCs w:val="24"/>
          <w:lang w:val="en-US"/>
        </w:rPr>
      </w:pPr>
      <w:r w:rsidRPr="00796B0C">
        <w:rPr>
          <w:rFonts w:ascii="Arial" w:hAnsi="Arial" w:cs="Arial"/>
          <w:b/>
          <w:bCs/>
          <w:sz w:val="24"/>
          <w:szCs w:val="24"/>
          <w:lang w:val="en-US"/>
        </w:rPr>
        <w:t>Table S5</w:t>
      </w:r>
      <w:r w:rsidR="00B84DAA">
        <w:rPr>
          <w:rFonts w:ascii="Arial" w:hAnsi="Arial" w:cs="Arial"/>
          <w:b/>
          <w:bCs/>
          <w:sz w:val="24"/>
          <w:szCs w:val="24"/>
          <w:lang w:val="en-US"/>
        </w:rPr>
        <w:t>B</w:t>
      </w:r>
      <w:r w:rsidRPr="00796B0C">
        <w:rPr>
          <w:rFonts w:ascii="Arial" w:hAnsi="Arial" w:cs="Arial"/>
          <w:b/>
          <w:bCs/>
          <w:sz w:val="24"/>
          <w:szCs w:val="24"/>
          <w:lang w:val="en-US"/>
        </w:rPr>
        <w:t xml:space="preserve"> </w:t>
      </w:r>
      <w:r w:rsidRPr="00796B0C">
        <w:rPr>
          <w:rFonts w:ascii="Arial" w:hAnsi="Arial" w:cs="Arial"/>
          <w:b/>
          <w:bCs/>
          <w:sz w:val="24"/>
          <w:szCs w:val="24"/>
          <w:lang w:val="en-US"/>
        </w:rPr>
        <w:tab/>
        <w:t>Interaction effects at cluster-forming threshold of p &lt; 0.01 uncorrected</w:t>
      </w:r>
    </w:p>
    <w:tbl>
      <w:tblPr>
        <w:tblStyle w:val="TableGrid"/>
        <w:tblW w:w="0" w:type="auto"/>
        <w:tblLook w:val="04A0" w:firstRow="1" w:lastRow="0" w:firstColumn="1" w:lastColumn="0" w:noHBand="0" w:noVBand="1"/>
      </w:tblPr>
      <w:tblGrid>
        <w:gridCol w:w="1845"/>
        <w:gridCol w:w="1347"/>
        <w:gridCol w:w="911"/>
        <w:gridCol w:w="862"/>
        <w:gridCol w:w="1433"/>
        <w:gridCol w:w="1433"/>
        <w:gridCol w:w="1185"/>
      </w:tblGrid>
      <w:tr w:rsidR="00AC6EA1" w:rsidRPr="00796B0C" w14:paraId="1EB46A90" w14:textId="77777777" w:rsidTr="009A4C7B">
        <w:tc>
          <w:tcPr>
            <w:tcW w:w="1845" w:type="dxa"/>
          </w:tcPr>
          <w:p w14:paraId="650BA974"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Cluster region</w:t>
            </w:r>
          </w:p>
        </w:tc>
        <w:tc>
          <w:tcPr>
            <w:tcW w:w="1347" w:type="dxa"/>
          </w:tcPr>
          <w:p w14:paraId="0B70B4FD" w14:textId="77777777" w:rsidR="00AC6EA1" w:rsidRPr="00796B0C" w:rsidRDefault="00AC6EA1" w:rsidP="009A4C7B">
            <w:pPr>
              <w:jc w:val="both"/>
              <w:rPr>
                <w:rFonts w:ascii="Arial" w:hAnsi="Arial" w:cs="Arial"/>
                <w:b/>
                <w:sz w:val="24"/>
                <w:szCs w:val="24"/>
                <w:lang w:val="en-US"/>
              </w:rPr>
            </w:pPr>
            <w:r w:rsidRPr="00796B0C">
              <w:rPr>
                <w:rFonts w:ascii="Arial" w:hAnsi="Arial" w:cs="Arial"/>
                <w:b/>
                <w:sz w:val="24"/>
                <w:szCs w:val="24"/>
                <w:lang w:val="en-US"/>
              </w:rPr>
              <w:t>Peak co-ordinates</w:t>
            </w:r>
          </w:p>
          <w:p w14:paraId="7DDC0C52"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w:t>
            </w:r>
            <w:proofErr w:type="spellStart"/>
            <w:proofErr w:type="gramStart"/>
            <w:r w:rsidRPr="00796B0C">
              <w:rPr>
                <w:rFonts w:ascii="Arial" w:hAnsi="Arial" w:cs="Arial"/>
                <w:b/>
                <w:sz w:val="24"/>
                <w:szCs w:val="24"/>
                <w:lang w:val="en-US"/>
              </w:rPr>
              <w:t>x,y</w:t>
            </w:r>
            <w:proofErr w:type="gramEnd"/>
            <w:r w:rsidRPr="00796B0C">
              <w:rPr>
                <w:rFonts w:ascii="Arial" w:hAnsi="Arial" w:cs="Arial"/>
                <w:b/>
                <w:sz w:val="24"/>
                <w:szCs w:val="24"/>
                <w:lang w:val="en-US"/>
              </w:rPr>
              <w:t>,z</w:t>
            </w:r>
            <w:proofErr w:type="spellEnd"/>
            <w:r w:rsidRPr="00796B0C">
              <w:rPr>
                <w:rFonts w:ascii="Arial" w:hAnsi="Arial" w:cs="Arial"/>
                <w:b/>
                <w:sz w:val="24"/>
                <w:szCs w:val="24"/>
                <w:lang w:val="en-US"/>
              </w:rPr>
              <w:t>)</w:t>
            </w:r>
          </w:p>
        </w:tc>
        <w:tc>
          <w:tcPr>
            <w:tcW w:w="911" w:type="dxa"/>
          </w:tcPr>
          <w:p w14:paraId="7DD1B1C0"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Peak Level t</w:t>
            </w:r>
          </w:p>
        </w:tc>
        <w:tc>
          <w:tcPr>
            <w:tcW w:w="862" w:type="dxa"/>
          </w:tcPr>
          <w:p w14:paraId="709D1EA3"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Peak level z</w:t>
            </w:r>
          </w:p>
        </w:tc>
        <w:tc>
          <w:tcPr>
            <w:tcW w:w="1433" w:type="dxa"/>
          </w:tcPr>
          <w:p w14:paraId="56AD5836" w14:textId="77777777" w:rsidR="00AC6EA1" w:rsidRPr="00796B0C" w:rsidRDefault="00AC6EA1" w:rsidP="009A4C7B">
            <w:pPr>
              <w:jc w:val="both"/>
              <w:rPr>
                <w:rFonts w:ascii="Arial" w:hAnsi="Arial" w:cs="Arial"/>
                <w:b/>
                <w:sz w:val="24"/>
                <w:szCs w:val="24"/>
                <w:lang w:val="en-US"/>
              </w:rPr>
            </w:pPr>
            <w:r w:rsidRPr="00796B0C">
              <w:rPr>
                <w:rFonts w:ascii="Arial" w:hAnsi="Arial" w:cs="Arial"/>
                <w:b/>
                <w:sz w:val="24"/>
                <w:szCs w:val="24"/>
                <w:lang w:val="en-US"/>
              </w:rPr>
              <w:t xml:space="preserve">Peak level P </w:t>
            </w:r>
          </w:p>
          <w:p w14:paraId="531DF957"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(FWE corrected)</w:t>
            </w:r>
          </w:p>
        </w:tc>
        <w:tc>
          <w:tcPr>
            <w:tcW w:w="1433" w:type="dxa"/>
          </w:tcPr>
          <w:p w14:paraId="3FF363C2" w14:textId="77777777" w:rsidR="00AC6EA1" w:rsidRPr="00796B0C" w:rsidRDefault="00AC6EA1" w:rsidP="009A4C7B">
            <w:pPr>
              <w:jc w:val="both"/>
              <w:rPr>
                <w:rFonts w:ascii="Arial" w:hAnsi="Arial" w:cs="Arial"/>
                <w:b/>
                <w:sz w:val="24"/>
                <w:szCs w:val="24"/>
                <w:lang w:val="en-US"/>
              </w:rPr>
            </w:pPr>
            <w:r w:rsidRPr="00796B0C">
              <w:rPr>
                <w:rFonts w:ascii="Arial" w:hAnsi="Arial" w:cs="Arial"/>
                <w:b/>
                <w:sz w:val="24"/>
                <w:szCs w:val="24"/>
                <w:lang w:val="en-US"/>
              </w:rPr>
              <w:t>Cluster-level P</w:t>
            </w:r>
          </w:p>
          <w:p w14:paraId="7746EB8E"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(FWE corrected)</w:t>
            </w:r>
          </w:p>
        </w:tc>
        <w:tc>
          <w:tcPr>
            <w:tcW w:w="1185" w:type="dxa"/>
          </w:tcPr>
          <w:p w14:paraId="76C79DDE" w14:textId="77777777" w:rsidR="00AC6EA1" w:rsidRPr="00796B0C" w:rsidRDefault="00AC6EA1" w:rsidP="009A4C7B">
            <w:pPr>
              <w:jc w:val="both"/>
              <w:rPr>
                <w:rFonts w:ascii="Arial" w:hAnsi="Arial" w:cs="Arial"/>
                <w:b/>
                <w:sz w:val="24"/>
                <w:szCs w:val="24"/>
                <w:lang w:val="en-US"/>
              </w:rPr>
            </w:pPr>
            <w:r w:rsidRPr="00796B0C">
              <w:rPr>
                <w:rFonts w:ascii="Arial" w:hAnsi="Arial" w:cs="Arial"/>
                <w:b/>
                <w:sz w:val="24"/>
                <w:szCs w:val="24"/>
                <w:lang w:val="en-US"/>
              </w:rPr>
              <w:t xml:space="preserve">Cluster size </w:t>
            </w:r>
          </w:p>
          <w:p w14:paraId="63005471" w14:textId="77777777" w:rsidR="00AC6EA1" w:rsidRPr="00796B0C" w:rsidRDefault="00AC6EA1" w:rsidP="009A4C7B">
            <w:pPr>
              <w:jc w:val="both"/>
              <w:rPr>
                <w:rFonts w:ascii="Arial" w:hAnsi="Arial" w:cs="Arial"/>
                <w:sz w:val="24"/>
                <w:szCs w:val="24"/>
                <w:lang w:val="en-US"/>
              </w:rPr>
            </w:pPr>
            <w:r w:rsidRPr="00796B0C">
              <w:rPr>
                <w:rFonts w:ascii="Arial" w:hAnsi="Arial" w:cs="Arial"/>
                <w:b/>
                <w:sz w:val="24"/>
                <w:szCs w:val="24"/>
                <w:lang w:val="en-US"/>
              </w:rPr>
              <w:t>(voxels)</w:t>
            </w:r>
          </w:p>
        </w:tc>
      </w:tr>
      <w:tr w:rsidR="00AC6EA1" w:rsidRPr="00796B0C" w14:paraId="75310C97" w14:textId="77777777" w:rsidTr="009A4C7B">
        <w:tc>
          <w:tcPr>
            <w:tcW w:w="9016" w:type="dxa"/>
            <w:gridSpan w:val="7"/>
          </w:tcPr>
          <w:p w14:paraId="0A68E54A" w14:textId="3B7CD01D" w:rsidR="00AC6EA1" w:rsidRPr="00796B0C" w:rsidRDefault="00AC6EA1" w:rsidP="009A4C7B">
            <w:pPr>
              <w:jc w:val="both"/>
              <w:rPr>
                <w:rFonts w:ascii="Arial" w:hAnsi="Arial" w:cs="Arial"/>
                <w:b/>
                <w:sz w:val="24"/>
                <w:szCs w:val="24"/>
                <w:lang w:val="en-US"/>
              </w:rPr>
            </w:pPr>
            <w:r w:rsidRPr="00796B0C">
              <w:rPr>
                <w:rFonts w:ascii="Arial" w:hAnsi="Arial" w:cs="Arial"/>
                <w:b/>
                <w:sz w:val="24"/>
                <w:szCs w:val="24"/>
                <w:lang w:val="en-US"/>
              </w:rPr>
              <w:t>Early Psychosis &gt; Healthy Control in the Interference &gt; Neutral contrast</w:t>
            </w:r>
          </w:p>
        </w:tc>
      </w:tr>
      <w:tr w:rsidR="00AC6EA1" w:rsidRPr="00796B0C" w14:paraId="2F682010" w14:textId="77777777" w:rsidTr="009A4C7B">
        <w:tc>
          <w:tcPr>
            <w:tcW w:w="1845" w:type="dxa"/>
          </w:tcPr>
          <w:p w14:paraId="75BCEC59" w14:textId="4A5C62F4"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Left Anterior Insula</w:t>
            </w:r>
            <w:r w:rsidR="007F61D4" w:rsidRPr="00796B0C">
              <w:rPr>
                <w:rFonts w:ascii="Arial" w:hAnsi="Arial" w:cs="Arial"/>
                <w:sz w:val="24"/>
                <w:szCs w:val="24"/>
                <w:vertAlign w:val="superscript"/>
                <w:lang w:val="en-US"/>
              </w:rPr>
              <w:t>4</w:t>
            </w:r>
          </w:p>
        </w:tc>
        <w:tc>
          <w:tcPr>
            <w:tcW w:w="1347" w:type="dxa"/>
          </w:tcPr>
          <w:p w14:paraId="6BC3F6F5"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-37 15 0</w:t>
            </w:r>
          </w:p>
        </w:tc>
        <w:tc>
          <w:tcPr>
            <w:tcW w:w="911" w:type="dxa"/>
          </w:tcPr>
          <w:p w14:paraId="57E6131B"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3.89</w:t>
            </w:r>
          </w:p>
        </w:tc>
        <w:tc>
          <w:tcPr>
            <w:tcW w:w="862" w:type="dxa"/>
          </w:tcPr>
          <w:p w14:paraId="3077E7A0"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3.65</w:t>
            </w:r>
          </w:p>
        </w:tc>
        <w:tc>
          <w:tcPr>
            <w:tcW w:w="1433" w:type="dxa"/>
          </w:tcPr>
          <w:p w14:paraId="02FD9F6C"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0.89</w:t>
            </w:r>
          </w:p>
        </w:tc>
        <w:tc>
          <w:tcPr>
            <w:tcW w:w="1433" w:type="dxa"/>
          </w:tcPr>
          <w:p w14:paraId="56D9B1D9"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0.01</w:t>
            </w:r>
          </w:p>
        </w:tc>
        <w:tc>
          <w:tcPr>
            <w:tcW w:w="1185" w:type="dxa"/>
          </w:tcPr>
          <w:p w14:paraId="7888B3D6" w14:textId="77777777" w:rsidR="00AC6EA1" w:rsidRPr="00796B0C" w:rsidRDefault="00AC6EA1" w:rsidP="009A4C7B">
            <w:pPr>
              <w:jc w:val="both"/>
              <w:rPr>
                <w:rFonts w:ascii="Arial" w:hAnsi="Arial" w:cs="Arial"/>
                <w:sz w:val="24"/>
                <w:szCs w:val="24"/>
                <w:lang w:val="en-US"/>
              </w:rPr>
            </w:pPr>
            <w:r w:rsidRPr="00796B0C">
              <w:rPr>
                <w:rFonts w:ascii="Arial" w:hAnsi="Arial" w:cs="Arial"/>
                <w:sz w:val="24"/>
                <w:szCs w:val="24"/>
                <w:lang w:val="en-US"/>
              </w:rPr>
              <w:t>641</w:t>
            </w:r>
          </w:p>
        </w:tc>
      </w:tr>
    </w:tbl>
    <w:p w14:paraId="11D3CAD2" w14:textId="77777777" w:rsidR="00AC6EA1" w:rsidRPr="00796B0C" w:rsidRDefault="00AC6EA1" w:rsidP="00904EAE">
      <w:pPr>
        <w:spacing w:after="0" w:line="480" w:lineRule="auto"/>
        <w:jc w:val="both"/>
        <w:rPr>
          <w:rFonts w:ascii="Arial" w:hAnsi="Arial" w:cs="Arial"/>
          <w:sz w:val="24"/>
          <w:szCs w:val="24"/>
          <w:lang w:val="en-US"/>
        </w:rPr>
      </w:pPr>
    </w:p>
    <w:p w14:paraId="704FB318" w14:textId="1D1A2529" w:rsidR="00DA5531" w:rsidRPr="00796B0C" w:rsidRDefault="00DA5531"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Table S5</w:t>
      </w:r>
      <w:r w:rsidR="00B84DAA">
        <w:rPr>
          <w:rFonts w:ascii="Arial" w:hAnsi="Arial" w:cs="Arial"/>
          <w:sz w:val="24"/>
          <w:szCs w:val="24"/>
          <w:lang w:val="en-US"/>
        </w:rPr>
        <w:t>A</w:t>
      </w:r>
      <w:r w:rsidRPr="00796B0C">
        <w:rPr>
          <w:rFonts w:ascii="Arial" w:hAnsi="Arial" w:cs="Arial"/>
          <w:sz w:val="24"/>
          <w:szCs w:val="24"/>
          <w:lang w:val="en-US"/>
        </w:rPr>
        <w:t xml:space="preserve">. </w:t>
      </w:r>
      <w:r w:rsidR="004A569E" w:rsidRPr="00796B0C">
        <w:rPr>
          <w:rFonts w:ascii="Arial" w:hAnsi="Arial" w:cs="Arial"/>
          <w:sz w:val="24"/>
          <w:szCs w:val="24"/>
          <w:vertAlign w:val="superscript"/>
          <w:lang w:val="en-US"/>
        </w:rPr>
        <w:t>1</w:t>
      </w:r>
      <w:r w:rsidR="009865A8" w:rsidRPr="00796B0C">
        <w:rPr>
          <w:rFonts w:ascii="Arial" w:hAnsi="Arial" w:cs="Arial"/>
          <w:sz w:val="24"/>
          <w:szCs w:val="24"/>
          <w:vertAlign w:val="superscript"/>
          <w:lang w:val="en-US"/>
        </w:rPr>
        <w:t xml:space="preserve"> </w:t>
      </w:r>
      <w:r w:rsidR="009865A8" w:rsidRPr="00796B0C">
        <w:rPr>
          <w:rFonts w:ascii="Arial" w:hAnsi="Arial" w:cs="Arial"/>
          <w:sz w:val="24"/>
          <w:szCs w:val="24"/>
          <w:lang w:val="en-US"/>
        </w:rPr>
        <w:t>Canonical CCS regions in the left hemisphere used for DCM.</w:t>
      </w:r>
    </w:p>
    <w:p w14:paraId="7706AF22" w14:textId="3A2B46AE" w:rsidR="00DA5531" w:rsidRPr="00796B0C" w:rsidRDefault="004A569E" w:rsidP="00904EAE">
      <w:pPr>
        <w:spacing w:after="0" w:line="480" w:lineRule="auto"/>
        <w:jc w:val="both"/>
        <w:rPr>
          <w:rFonts w:ascii="Arial" w:hAnsi="Arial" w:cs="Arial"/>
          <w:sz w:val="24"/>
          <w:szCs w:val="24"/>
          <w:lang w:val="en-US"/>
        </w:rPr>
      </w:pPr>
      <w:r w:rsidRPr="00796B0C">
        <w:rPr>
          <w:rFonts w:ascii="Arial" w:hAnsi="Arial" w:cs="Arial"/>
          <w:sz w:val="24"/>
          <w:szCs w:val="24"/>
          <w:vertAlign w:val="superscript"/>
          <w:lang w:val="en-US"/>
        </w:rPr>
        <w:t>2</w:t>
      </w:r>
      <w:r w:rsidR="009865A8" w:rsidRPr="00796B0C">
        <w:rPr>
          <w:rFonts w:ascii="Arial" w:hAnsi="Arial" w:cs="Arial"/>
          <w:sz w:val="24"/>
          <w:szCs w:val="24"/>
          <w:vertAlign w:val="superscript"/>
          <w:lang w:val="en-US"/>
        </w:rPr>
        <w:t xml:space="preserve"> </w:t>
      </w:r>
      <w:r w:rsidR="009865A8" w:rsidRPr="00796B0C">
        <w:rPr>
          <w:rFonts w:ascii="Arial" w:hAnsi="Arial" w:cs="Arial"/>
          <w:sz w:val="24"/>
          <w:szCs w:val="24"/>
          <w:lang w:val="en-US"/>
        </w:rPr>
        <w:t>A</w:t>
      </w:r>
      <w:r w:rsidR="00434CCE" w:rsidRPr="00796B0C">
        <w:rPr>
          <w:rFonts w:ascii="Arial" w:hAnsi="Arial" w:cs="Arial"/>
          <w:sz w:val="24"/>
          <w:szCs w:val="24"/>
          <w:lang w:val="en-US"/>
        </w:rPr>
        <w:t>nterior Cingulate Cortex</w:t>
      </w:r>
      <w:r w:rsidR="009865A8" w:rsidRPr="00796B0C">
        <w:rPr>
          <w:rFonts w:ascii="Arial" w:hAnsi="Arial" w:cs="Arial"/>
          <w:sz w:val="24"/>
          <w:szCs w:val="24"/>
          <w:lang w:val="en-US"/>
        </w:rPr>
        <w:t xml:space="preserve"> was confluent with the </w:t>
      </w:r>
      <w:r w:rsidR="00434CCE" w:rsidRPr="00796B0C">
        <w:rPr>
          <w:rFonts w:ascii="Arial" w:hAnsi="Arial" w:cs="Arial"/>
          <w:sz w:val="24"/>
          <w:szCs w:val="24"/>
          <w:lang w:val="en-US"/>
        </w:rPr>
        <w:t>Supplementary Motor Areas bilaterally</w:t>
      </w:r>
      <w:r w:rsidR="009865A8" w:rsidRPr="00796B0C">
        <w:rPr>
          <w:rFonts w:ascii="Arial" w:hAnsi="Arial" w:cs="Arial"/>
          <w:sz w:val="24"/>
          <w:szCs w:val="24"/>
          <w:lang w:val="en-US"/>
        </w:rPr>
        <w:t xml:space="preserve"> and required a cluster-forming height threshold of p&lt; 0.00005 to identify as</w:t>
      </w:r>
      <w:r w:rsidR="00434CCE" w:rsidRPr="00796B0C">
        <w:rPr>
          <w:rFonts w:ascii="Arial" w:hAnsi="Arial" w:cs="Arial"/>
          <w:sz w:val="24"/>
          <w:szCs w:val="24"/>
          <w:lang w:val="en-US"/>
        </w:rPr>
        <w:t xml:space="preserve"> a</w:t>
      </w:r>
      <w:r w:rsidR="009865A8" w:rsidRPr="00796B0C">
        <w:rPr>
          <w:rFonts w:ascii="Arial" w:hAnsi="Arial" w:cs="Arial"/>
          <w:sz w:val="24"/>
          <w:szCs w:val="24"/>
          <w:lang w:val="en-US"/>
        </w:rPr>
        <w:t xml:space="preserve"> separate cluster</w:t>
      </w:r>
      <w:r w:rsidR="00DA5531" w:rsidRPr="00796B0C">
        <w:rPr>
          <w:rFonts w:ascii="Arial" w:hAnsi="Arial" w:cs="Arial"/>
          <w:sz w:val="24"/>
          <w:szCs w:val="24"/>
          <w:lang w:val="en-US"/>
        </w:rPr>
        <w:t xml:space="preserve">. </w:t>
      </w:r>
    </w:p>
    <w:p w14:paraId="274E9B5C" w14:textId="554D0DB2" w:rsidR="009865A8" w:rsidRPr="00796B0C" w:rsidRDefault="004A569E" w:rsidP="00904EAE">
      <w:pPr>
        <w:spacing w:after="0" w:line="480" w:lineRule="auto"/>
        <w:jc w:val="both"/>
        <w:rPr>
          <w:rFonts w:ascii="Arial" w:hAnsi="Arial" w:cs="Arial"/>
          <w:sz w:val="24"/>
          <w:szCs w:val="24"/>
          <w:lang w:val="en-US"/>
        </w:rPr>
      </w:pPr>
      <w:proofErr w:type="gramStart"/>
      <w:r w:rsidRPr="00796B0C">
        <w:rPr>
          <w:rFonts w:ascii="Arial" w:hAnsi="Arial" w:cs="Arial"/>
          <w:sz w:val="24"/>
          <w:szCs w:val="24"/>
          <w:vertAlign w:val="superscript"/>
          <w:lang w:val="en-US"/>
        </w:rPr>
        <w:t>3</w:t>
      </w:r>
      <w:r w:rsidR="009865A8" w:rsidRPr="00796B0C">
        <w:rPr>
          <w:rFonts w:ascii="Arial" w:hAnsi="Arial" w:cs="Arial"/>
          <w:sz w:val="24"/>
          <w:szCs w:val="24"/>
          <w:vertAlign w:val="superscript"/>
          <w:lang w:val="en-US"/>
        </w:rPr>
        <w:t xml:space="preserve">  </w:t>
      </w:r>
      <w:r w:rsidR="009865A8" w:rsidRPr="00796B0C">
        <w:rPr>
          <w:rFonts w:ascii="Arial" w:hAnsi="Arial" w:cs="Arial"/>
          <w:sz w:val="24"/>
          <w:szCs w:val="24"/>
          <w:lang w:val="en-US"/>
        </w:rPr>
        <w:t>Left</w:t>
      </w:r>
      <w:proofErr w:type="gramEnd"/>
      <w:r w:rsidR="009865A8" w:rsidRPr="00796B0C">
        <w:rPr>
          <w:rFonts w:ascii="Arial" w:hAnsi="Arial" w:cs="Arial"/>
          <w:sz w:val="24"/>
          <w:szCs w:val="24"/>
          <w:lang w:val="en-US"/>
        </w:rPr>
        <w:t xml:space="preserve"> V</w:t>
      </w:r>
      <w:r w:rsidR="00434CCE" w:rsidRPr="00796B0C">
        <w:rPr>
          <w:rFonts w:ascii="Arial" w:hAnsi="Arial" w:cs="Arial"/>
          <w:sz w:val="24"/>
          <w:szCs w:val="24"/>
          <w:lang w:val="en-US"/>
        </w:rPr>
        <w:t>isual Cortex</w:t>
      </w:r>
      <w:r w:rsidR="009865A8" w:rsidRPr="00796B0C">
        <w:rPr>
          <w:rFonts w:ascii="Arial" w:hAnsi="Arial" w:cs="Arial"/>
          <w:sz w:val="24"/>
          <w:szCs w:val="24"/>
          <w:lang w:val="en-US"/>
        </w:rPr>
        <w:t xml:space="preserve"> was used as the stimulus input for DCM due to its strong effect in main effect of conflict (interference &gt; neutral) contrast.</w:t>
      </w:r>
    </w:p>
    <w:p w14:paraId="08134474" w14:textId="2EB71791" w:rsidR="007F61D4" w:rsidRPr="00796B0C" w:rsidRDefault="00B84DAA" w:rsidP="00904EAE">
      <w:pPr>
        <w:spacing w:after="0" w:line="480" w:lineRule="auto"/>
        <w:jc w:val="both"/>
        <w:rPr>
          <w:rFonts w:ascii="Arial" w:hAnsi="Arial" w:cs="Arial"/>
          <w:sz w:val="24"/>
          <w:szCs w:val="24"/>
          <w:lang w:val="en-US"/>
        </w:rPr>
      </w:pPr>
      <w:r>
        <w:rPr>
          <w:rFonts w:ascii="Arial" w:hAnsi="Arial" w:cs="Arial"/>
          <w:sz w:val="24"/>
          <w:szCs w:val="24"/>
          <w:lang w:val="en-US"/>
        </w:rPr>
        <w:t xml:space="preserve">Table S5B. </w:t>
      </w:r>
      <w:r w:rsidR="007F61D4" w:rsidRPr="00796B0C">
        <w:rPr>
          <w:rFonts w:ascii="Arial" w:hAnsi="Arial" w:cs="Arial"/>
          <w:sz w:val="24"/>
          <w:szCs w:val="24"/>
          <w:vertAlign w:val="superscript"/>
          <w:lang w:val="en-US"/>
        </w:rPr>
        <w:t xml:space="preserve">4 </w:t>
      </w:r>
      <w:r w:rsidR="007F61D4" w:rsidRPr="00796B0C">
        <w:rPr>
          <w:rFonts w:ascii="Arial" w:hAnsi="Arial" w:cs="Arial"/>
          <w:sz w:val="24"/>
          <w:szCs w:val="24"/>
          <w:lang w:val="en-US"/>
        </w:rPr>
        <w:t>Interaction effects were not detected at the stringent cluster-forming height threshold of p &lt; 0.001 uncorrected. Use of the p &lt; 0.01 uncorrected threshold was performed to detect weak</w:t>
      </w:r>
      <w:r>
        <w:rPr>
          <w:rFonts w:ascii="Arial" w:hAnsi="Arial" w:cs="Arial"/>
          <w:sz w:val="24"/>
          <w:szCs w:val="24"/>
          <w:lang w:val="en-US"/>
        </w:rPr>
        <w:t>er</w:t>
      </w:r>
      <w:r w:rsidR="007F61D4" w:rsidRPr="00796B0C">
        <w:rPr>
          <w:rFonts w:ascii="Arial" w:hAnsi="Arial" w:cs="Arial"/>
          <w:sz w:val="24"/>
          <w:szCs w:val="24"/>
          <w:lang w:val="en-US"/>
        </w:rPr>
        <w:t xml:space="preserve"> interaction effects</w:t>
      </w:r>
      <w:r>
        <w:rPr>
          <w:rFonts w:ascii="Arial" w:hAnsi="Arial" w:cs="Arial"/>
          <w:sz w:val="24"/>
          <w:szCs w:val="24"/>
          <w:lang w:val="en-US"/>
        </w:rPr>
        <w:t xml:space="preserve">, which was found in the Left Anterior Insula. This </w:t>
      </w:r>
      <w:r w:rsidR="007F61D4" w:rsidRPr="00796B0C">
        <w:rPr>
          <w:rFonts w:ascii="Arial" w:hAnsi="Arial" w:cs="Arial"/>
          <w:sz w:val="24"/>
          <w:szCs w:val="24"/>
          <w:lang w:val="en-US"/>
        </w:rPr>
        <w:t>motivate</w:t>
      </w:r>
      <w:r>
        <w:rPr>
          <w:rFonts w:ascii="Arial" w:hAnsi="Arial" w:cs="Arial"/>
          <w:sz w:val="24"/>
          <w:szCs w:val="24"/>
          <w:lang w:val="en-US"/>
        </w:rPr>
        <w:t>d</w:t>
      </w:r>
      <w:r w:rsidR="007F61D4" w:rsidRPr="00796B0C">
        <w:rPr>
          <w:rFonts w:ascii="Arial" w:hAnsi="Arial" w:cs="Arial"/>
          <w:sz w:val="24"/>
          <w:szCs w:val="24"/>
          <w:lang w:val="en-US"/>
        </w:rPr>
        <w:t xml:space="preserve"> the DCM hypothesis regarding the interaction effects in task behavior, at the risk of incurring type 1 error.</w:t>
      </w:r>
    </w:p>
    <w:p w14:paraId="43A04256" w14:textId="761DB428" w:rsidR="009865A8" w:rsidRPr="00796B0C" w:rsidRDefault="009865A8" w:rsidP="00904EAE">
      <w:pPr>
        <w:spacing w:line="240" w:lineRule="auto"/>
        <w:jc w:val="both"/>
        <w:rPr>
          <w:rFonts w:ascii="Arial" w:hAnsi="Arial" w:cs="Arial"/>
          <w:b/>
          <w:bCs/>
          <w:sz w:val="24"/>
          <w:szCs w:val="24"/>
          <w:lang w:val="en-US"/>
        </w:rPr>
      </w:pPr>
      <w:r w:rsidRPr="00796B0C">
        <w:rPr>
          <w:rFonts w:ascii="Arial" w:hAnsi="Arial" w:cs="Arial"/>
          <w:b/>
          <w:bCs/>
          <w:sz w:val="24"/>
          <w:szCs w:val="24"/>
          <w:lang w:val="en-US"/>
        </w:rPr>
        <w:br w:type="page"/>
      </w:r>
    </w:p>
    <w:p w14:paraId="6C955758" w14:textId="77777777" w:rsidR="009865A8" w:rsidRPr="00796B0C" w:rsidRDefault="009865A8" w:rsidP="00904EAE">
      <w:pPr>
        <w:spacing w:line="240" w:lineRule="auto"/>
        <w:jc w:val="both"/>
        <w:rPr>
          <w:rFonts w:ascii="Arial" w:hAnsi="Arial" w:cs="Arial"/>
          <w:b/>
          <w:bCs/>
          <w:sz w:val="24"/>
          <w:szCs w:val="24"/>
          <w:lang w:val="en-US"/>
        </w:rPr>
      </w:pPr>
    </w:p>
    <w:p w14:paraId="4C6362CF" w14:textId="5ED7297F" w:rsidR="00E37BBC" w:rsidRPr="00796B0C" w:rsidRDefault="00E37BBC" w:rsidP="00904EAE">
      <w:pPr>
        <w:spacing w:line="240" w:lineRule="auto"/>
        <w:jc w:val="both"/>
        <w:rPr>
          <w:rFonts w:ascii="Arial" w:hAnsi="Arial" w:cs="Arial"/>
          <w:color w:val="000000" w:themeColor="text1"/>
          <w:sz w:val="24"/>
          <w:szCs w:val="24"/>
          <w:lang w:val="en-US"/>
        </w:rPr>
      </w:pPr>
      <w:r w:rsidRPr="00796B0C">
        <w:rPr>
          <w:rFonts w:ascii="Arial" w:hAnsi="Arial" w:cs="Arial"/>
          <w:b/>
          <w:bCs/>
          <w:sz w:val="24"/>
          <w:szCs w:val="24"/>
          <w:lang w:val="en-US"/>
        </w:rPr>
        <w:t xml:space="preserve">Table </w:t>
      </w:r>
      <w:r w:rsidR="009865A8" w:rsidRPr="00796B0C">
        <w:rPr>
          <w:rFonts w:ascii="Arial" w:hAnsi="Arial" w:cs="Arial"/>
          <w:b/>
          <w:bCs/>
          <w:sz w:val="24"/>
          <w:szCs w:val="24"/>
          <w:lang w:val="en-US"/>
        </w:rPr>
        <w:t>S</w:t>
      </w:r>
      <w:r w:rsidR="002B64CB" w:rsidRPr="00796B0C">
        <w:rPr>
          <w:rFonts w:ascii="Arial" w:hAnsi="Arial" w:cs="Arial"/>
          <w:b/>
          <w:bCs/>
          <w:sz w:val="24"/>
          <w:szCs w:val="24"/>
          <w:lang w:val="en-US"/>
        </w:rPr>
        <w:t>6</w:t>
      </w:r>
      <w:r w:rsidRPr="00796B0C">
        <w:rPr>
          <w:rFonts w:ascii="Arial" w:hAnsi="Arial" w:cs="Arial"/>
          <w:b/>
          <w:bCs/>
          <w:sz w:val="24"/>
          <w:szCs w:val="24"/>
          <w:lang w:val="en-US"/>
        </w:rPr>
        <w:t xml:space="preserve">: </w:t>
      </w:r>
      <w:r w:rsidR="00CF4955" w:rsidRPr="00796B0C">
        <w:rPr>
          <w:rFonts w:ascii="Arial" w:hAnsi="Arial" w:cs="Arial"/>
          <w:b/>
          <w:bCs/>
          <w:sz w:val="24"/>
          <w:szCs w:val="24"/>
          <w:lang w:val="en-US"/>
        </w:rPr>
        <w:t>S</w:t>
      </w:r>
      <w:r w:rsidRPr="00796B0C">
        <w:rPr>
          <w:rFonts w:ascii="Arial" w:hAnsi="Arial" w:cs="Arial"/>
          <w:b/>
          <w:bCs/>
          <w:sz w:val="24"/>
          <w:szCs w:val="24"/>
          <w:lang w:val="en-US"/>
        </w:rPr>
        <w:t>ubstance use</w:t>
      </w:r>
      <w:r w:rsidR="00CF4955" w:rsidRPr="00796B0C">
        <w:rPr>
          <w:rFonts w:ascii="Arial" w:hAnsi="Arial" w:cs="Arial"/>
          <w:b/>
          <w:bCs/>
          <w:sz w:val="24"/>
          <w:szCs w:val="24"/>
          <w:lang w:val="en-US"/>
        </w:rPr>
        <w:t xml:space="preserve"> frequency in the past 12 months</w:t>
      </w:r>
      <w:r w:rsidRPr="00796B0C">
        <w:rPr>
          <w:rFonts w:ascii="Arial" w:hAnsi="Arial" w:cs="Arial"/>
          <w:color w:val="000000" w:themeColor="text1"/>
          <w:sz w:val="24"/>
          <w:szCs w:val="24"/>
          <w:lang w:val="en-US"/>
        </w:rPr>
        <w:fldChar w:fldCharType="begin"/>
      </w:r>
      <w:r w:rsidRPr="00796B0C">
        <w:rPr>
          <w:rFonts w:ascii="Arial" w:hAnsi="Arial" w:cs="Arial"/>
          <w:color w:val="000000" w:themeColor="text1"/>
          <w:sz w:val="24"/>
          <w:szCs w:val="24"/>
          <w:lang w:val="en-US"/>
        </w:rPr>
        <w:instrText xml:space="preserve"> LINK Excel.Sheet.12 "\\\\hsmfile02\\labdata\\Lab_LucaC\\17_Bjorn\\3_Analysis\\7_Behaviour\\2_data\\SubstancePYFRQ.xlsx" "Sheet1!R1C1:R60C5" \a \f 5 \h  \* MERGEFORMAT </w:instrText>
      </w:r>
      <w:r w:rsidRPr="00796B0C">
        <w:rPr>
          <w:rFonts w:ascii="Arial" w:hAnsi="Arial" w:cs="Arial"/>
          <w:color w:val="000000" w:themeColor="text1"/>
          <w:sz w:val="24"/>
          <w:szCs w:val="24"/>
          <w:lang w:val="en-US"/>
        </w:rPr>
        <w:fldChar w:fldCharType="separate"/>
      </w:r>
    </w:p>
    <w:tbl>
      <w:tblPr>
        <w:tblStyle w:val="TableGrid"/>
        <w:tblW w:w="7905" w:type="dxa"/>
        <w:tblLook w:val="04A0" w:firstRow="1" w:lastRow="0" w:firstColumn="1" w:lastColumn="0" w:noHBand="0" w:noVBand="1"/>
      </w:tblPr>
      <w:tblGrid>
        <w:gridCol w:w="1017"/>
        <w:gridCol w:w="1004"/>
        <w:gridCol w:w="960"/>
        <w:gridCol w:w="1137"/>
        <w:gridCol w:w="4062"/>
      </w:tblGrid>
      <w:tr w:rsidR="00E37BBC" w:rsidRPr="00796B0C" w14:paraId="5095B79F" w14:textId="77777777" w:rsidTr="00E37BBC">
        <w:trPr>
          <w:trHeight w:val="264"/>
        </w:trPr>
        <w:tc>
          <w:tcPr>
            <w:tcW w:w="960" w:type="dxa"/>
            <w:noWrap/>
            <w:hideMark/>
          </w:tcPr>
          <w:p w14:paraId="1BD2818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Subject</w:t>
            </w:r>
          </w:p>
        </w:tc>
        <w:tc>
          <w:tcPr>
            <w:tcW w:w="960" w:type="dxa"/>
            <w:noWrap/>
            <w:hideMark/>
          </w:tcPr>
          <w:p w14:paraId="75BF17B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Alcohol</w:t>
            </w:r>
          </w:p>
        </w:tc>
        <w:tc>
          <w:tcPr>
            <w:tcW w:w="960" w:type="dxa"/>
            <w:noWrap/>
            <w:hideMark/>
          </w:tcPr>
          <w:p w14:paraId="3EFCB55F" w14:textId="707D6A16"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Il</w:t>
            </w:r>
            <w:r w:rsidR="00577D49" w:rsidRPr="00796B0C">
              <w:rPr>
                <w:rFonts w:ascii="Arial" w:hAnsi="Arial" w:cs="Arial"/>
                <w:color w:val="000000" w:themeColor="text1"/>
                <w:sz w:val="24"/>
                <w:szCs w:val="24"/>
                <w:lang w:val="en-US"/>
              </w:rPr>
              <w:t>l</w:t>
            </w:r>
            <w:r w:rsidRPr="00796B0C">
              <w:rPr>
                <w:rFonts w:ascii="Arial" w:hAnsi="Arial" w:cs="Arial"/>
                <w:color w:val="000000" w:themeColor="text1"/>
                <w:sz w:val="24"/>
                <w:szCs w:val="24"/>
                <w:lang w:val="en-US"/>
              </w:rPr>
              <w:t>ic</w:t>
            </w:r>
            <w:r w:rsidR="00577D49" w:rsidRPr="00796B0C">
              <w:rPr>
                <w:rFonts w:ascii="Arial" w:hAnsi="Arial" w:cs="Arial"/>
                <w:color w:val="000000" w:themeColor="text1"/>
                <w:sz w:val="24"/>
                <w:szCs w:val="24"/>
                <w:lang w:val="en-US"/>
              </w:rPr>
              <w:t>i</w:t>
            </w:r>
            <w:r w:rsidRPr="00796B0C">
              <w:rPr>
                <w:rFonts w:ascii="Arial" w:hAnsi="Arial" w:cs="Arial"/>
                <w:color w:val="000000" w:themeColor="text1"/>
                <w:sz w:val="24"/>
                <w:szCs w:val="24"/>
                <w:lang w:val="en-US"/>
              </w:rPr>
              <w:t>t</w:t>
            </w:r>
          </w:p>
        </w:tc>
        <w:tc>
          <w:tcPr>
            <w:tcW w:w="963" w:type="dxa"/>
            <w:noWrap/>
            <w:hideMark/>
          </w:tcPr>
          <w:p w14:paraId="7FC6CFD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Tobacco</w:t>
            </w:r>
          </w:p>
        </w:tc>
        <w:tc>
          <w:tcPr>
            <w:tcW w:w="4062" w:type="dxa"/>
            <w:noWrap/>
            <w:hideMark/>
          </w:tcPr>
          <w:p w14:paraId="0920F64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Any High Frequency Substance Use (Alcohol, illicit or tobacco)</w:t>
            </w:r>
          </w:p>
        </w:tc>
      </w:tr>
      <w:tr w:rsidR="00E37BBC" w:rsidRPr="00796B0C" w14:paraId="45F5E08D" w14:textId="77777777" w:rsidTr="00E37BBC">
        <w:trPr>
          <w:trHeight w:val="264"/>
        </w:trPr>
        <w:tc>
          <w:tcPr>
            <w:tcW w:w="960" w:type="dxa"/>
            <w:noWrap/>
            <w:hideMark/>
          </w:tcPr>
          <w:p w14:paraId="1AB22BD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sub-01</w:t>
            </w:r>
          </w:p>
        </w:tc>
        <w:tc>
          <w:tcPr>
            <w:tcW w:w="960" w:type="dxa"/>
            <w:noWrap/>
            <w:hideMark/>
          </w:tcPr>
          <w:p w14:paraId="4048080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2669E91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481FCF5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0761974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21FFE841" w14:textId="77777777" w:rsidTr="00E37BBC">
        <w:trPr>
          <w:trHeight w:val="264"/>
        </w:trPr>
        <w:tc>
          <w:tcPr>
            <w:tcW w:w="960" w:type="dxa"/>
            <w:noWrap/>
            <w:hideMark/>
          </w:tcPr>
          <w:p w14:paraId="04B465E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sub-02</w:t>
            </w:r>
          </w:p>
        </w:tc>
        <w:tc>
          <w:tcPr>
            <w:tcW w:w="960" w:type="dxa"/>
            <w:noWrap/>
            <w:hideMark/>
          </w:tcPr>
          <w:p w14:paraId="17B713B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657CD69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140F05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350134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6F28A68" w14:textId="77777777" w:rsidTr="00E37BBC">
        <w:trPr>
          <w:trHeight w:val="264"/>
        </w:trPr>
        <w:tc>
          <w:tcPr>
            <w:tcW w:w="960" w:type="dxa"/>
            <w:noWrap/>
            <w:hideMark/>
          </w:tcPr>
          <w:p w14:paraId="717DCEB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sub-03</w:t>
            </w:r>
          </w:p>
        </w:tc>
        <w:tc>
          <w:tcPr>
            <w:tcW w:w="960" w:type="dxa"/>
            <w:noWrap/>
            <w:hideMark/>
          </w:tcPr>
          <w:p w14:paraId="026FC3B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14B4308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5FB5835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17D174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1D182ED1" w14:textId="77777777" w:rsidTr="00E37BBC">
        <w:trPr>
          <w:trHeight w:val="264"/>
        </w:trPr>
        <w:tc>
          <w:tcPr>
            <w:tcW w:w="960" w:type="dxa"/>
            <w:noWrap/>
            <w:hideMark/>
          </w:tcPr>
          <w:p w14:paraId="61B4978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sub-04</w:t>
            </w:r>
          </w:p>
        </w:tc>
        <w:tc>
          <w:tcPr>
            <w:tcW w:w="960" w:type="dxa"/>
            <w:noWrap/>
            <w:hideMark/>
          </w:tcPr>
          <w:p w14:paraId="6826683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2478F31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4F120BB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0258A0A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218DAAD" w14:textId="77777777" w:rsidTr="00E37BBC">
        <w:trPr>
          <w:trHeight w:val="264"/>
        </w:trPr>
        <w:tc>
          <w:tcPr>
            <w:tcW w:w="960" w:type="dxa"/>
            <w:noWrap/>
            <w:hideMark/>
          </w:tcPr>
          <w:p w14:paraId="43C8BCF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sub-05</w:t>
            </w:r>
          </w:p>
        </w:tc>
        <w:tc>
          <w:tcPr>
            <w:tcW w:w="960" w:type="dxa"/>
            <w:noWrap/>
            <w:hideMark/>
          </w:tcPr>
          <w:p w14:paraId="0706A46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4DCE3B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4919ED4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02B197C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10F10D12" w14:textId="77777777" w:rsidTr="00E37BBC">
        <w:trPr>
          <w:trHeight w:val="264"/>
        </w:trPr>
        <w:tc>
          <w:tcPr>
            <w:tcW w:w="960" w:type="dxa"/>
            <w:noWrap/>
            <w:hideMark/>
          </w:tcPr>
          <w:p w14:paraId="3E8A04D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sub-06</w:t>
            </w:r>
          </w:p>
        </w:tc>
        <w:tc>
          <w:tcPr>
            <w:tcW w:w="960" w:type="dxa"/>
            <w:noWrap/>
            <w:hideMark/>
          </w:tcPr>
          <w:p w14:paraId="4FE80BA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141439A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66F4545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6539E6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787F8738" w14:textId="77777777" w:rsidTr="00E37BBC">
        <w:trPr>
          <w:trHeight w:val="264"/>
        </w:trPr>
        <w:tc>
          <w:tcPr>
            <w:tcW w:w="960" w:type="dxa"/>
            <w:noWrap/>
            <w:hideMark/>
          </w:tcPr>
          <w:p w14:paraId="0A8F26B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sub-07</w:t>
            </w:r>
          </w:p>
        </w:tc>
        <w:tc>
          <w:tcPr>
            <w:tcW w:w="960" w:type="dxa"/>
            <w:noWrap/>
            <w:hideMark/>
          </w:tcPr>
          <w:p w14:paraId="30CDC0C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606A75C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6F343B9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1DDE3F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3CE2E187" w14:textId="77777777" w:rsidTr="00E37BBC">
        <w:trPr>
          <w:trHeight w:val="264"/>
        </w:trPr>
        <w:tc>
          <w:tcPr>
            <w:tcW w:w="960" w:type="dxa"/>
            <w:noWrap/>
            <w:hideMark/>
          </w:tcPr>
          <w:p w14:paraId="4F735F4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sub-08</w:t>
            </w:r>
          </w:p>
        </w:tc>
        <w:tc>
          <w:tcPr>
            <w:tcW w:w="960" w:type="dxa"/>
            <w:noWrap/>
            <w:hideMark/>
          </w:tcPr>
          <w:p w14:paraId="181B5BB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6C9B7B4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23D4A11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2F35C56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0E76C7AD" w14:textId="77777777" w:rsidTr="00E37BBC">
        <w:trPr>
          <w:trHeight w:val="264"/>
        </w:trPr>
        <w:tc>
          <w:tcPr>
            <w:tcW w:w="960" w:type="dxa"/>
            <w:noWrap/>
            <w:hideMark/>
          </w:tcPr>
          <w:p w14:paraId="66F2BB1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sub-09</w:t>
            </w:r>
          </w:p>
        </w:tc>
        <w:tc>
          <w:tcPr>
            <w:tcW w:w="960" w:type="dxa"/>
            <w:noWrap/>
            <w:hideMark/>
          </w:tcPr>
          <w:p w14:paraId="0900C41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7D6F728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378AA76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D43D60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6D15FE4E" w14:textId="77777777" w:rsidTr="00E37BBC">
        <w:trPr>
          <w:trHeight w:val="264"/>
        </w:trPr>
        <w:tc>
          <w:tcPr>
            <w:tcW w:w="960" w:type="dxa"/>
            <w:noWrap/>
            <w:hideMark/>
          </w:tcPr>
          <w:p w14:paraId="7DD6F85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sub-10</w:t>
            </w:r>
          </w:p>
        </w:tc>
        <w:tc>
          <w:tcPr>
            <w:tcW w:w="960" w:type="dxa"/>
            <w:noWrap/>
            <w:hideMark/>
          </w:tcPr>
          <w:p w14:paraId="3B02CA5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518910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4A802F8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2AB34D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12EE7FDD" w14:textId="77777777" w:rsidTr="00E37BBC">
        <w:trPr>
          <w:trHeight w:val="264"/>
        </w:trPr>
        <w:tc>
          <w:tcPr>
            <w:tcW w:w="960" w:type="dxa"/>
            <w:noWrap/>
            <w:hideMark/>
          </w:tcPr>
          <w:p w14:paraId="7FC9E20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sub-11</w:t>
            </w:r>
          </w:p>
        </w:tc>
        <w:tc>
          <w:tcPr>
            <w:tcW w:w="960" w:type="dxa"/>
            <w:noWrap/>
            <w:hideMark/>
          </w:tcPr>
          <w:p w14:paraId="7EF0415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62068B2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0144E9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617323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BC995A5" w14:textId="77777777" w:rsidTr="00E37BBC">
        <w:trPr>
          <w:trHeight w:val="264"/>
        </w:trPr>
        <w:tc>
          <w:tcPr>
            <w:tcW w:w="960" w:type="dxa"/>
            <w:noWrap/>
            <w:hideMark/>
          </w:tcPr>
          <w:p w14:paraId="62ABFBE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sub-12</w:t>
            </w:r>
          </w:p>
        </w:tc>
        <w:tc>
          <w:tcPr>
            <w:tcW w:w="960" w:type="dxa"/>
            <w:noWrap/>
            <w:hideMark/>
          </w:tcPr>
          <w:p w14:paraId="7AEAC23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1B29FC9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34CC1EA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15C182F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A8F3D74" w14:textId="77777777" w:rsidTr="00E37BBC">
        <w:trPr>
          <w:trHeight w:val="264"/>
        </w:trPr>
        <w:tc>
          <w:tcPr>
            <w:tcW w:w="960" w:type="dxa"/>
            <w:noWrap/>
            <w:hideMark/>
          </w:tcPr>
          <w:p w14:paraId="3F7EADF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sub-13</w:t>
            </w:r>
          </w:p>
        </w:tc>
        <w:tc>
          <w:tcPr>
            <w:tcW w:w="960" w:type="dxa"/>
            <w:noWrap/>
            <w:hideMark/>
          </w:tcPr>
          <w:p w14:paraId="79E49A1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1F881D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459A813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535B8F2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167D43C4" w14:textId="77777777" w:rsidTr="00E37BBC">
        <w:trPr>
          <w:trHeight w:val="264"/>
        </w:trPr>
        <w:tc>
          <w:tcPr>
            <w:tcW w:w="960" w:type="dxa"/>
            <w:noWrap/>
            <w:hideMark/>
          </w:tcPr>
          <w:p w14:paraId="6435822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sub-14</w:t>
            </w:r>
          </w:p>
        </w:tc>
        <w:tc>
          <w:tcPr>
            <w:tcW w:w="960" w:type="dxa"/>
            <w:noWrap/>
            <w:hideMark/>
          </w:tcPr>
          <w:p w14:paraId="73CDF08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E920C6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3F32B8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22D9BEE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214EF8A5" w14:textId="77777777" w:rsidTr="00E37BBC">
        <w:trPr>
          <w:trHeight w:val="264"/>
        </w:trPr>
        <w:tc>
          <w:tcPr>
            <w:tcW w:w="960" w:type="dxa"/>
            <w:noWrap/>
            <w:hideMark/>
          </w:tcPr>
          <w:p w14:paraId="5E9D713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sub-15</w:t>
            </w:r>
          </w:p>
        </w:tc>
        <w:tc>
          <w:tcPr>
            <w:tcW w:w="960" w:type="dxa"/>
            <w:noWrap/>
            <w:hideMark/>
          </w:tcPr>
          <w:p w14:paraId="590E5CD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170BC37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955E07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2E91900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7D9D410A" w14:textId="77777777" w:rsidTr="00E37BBC">
        <w:trPr>
          <w:trHeight w:val="264"/>
        </w:trPr>
        <w:tc>
          <w:tcPr>
            <w:tcW w:w="960" w:type="dxa"/>
            <w:noWrap/>
            <w:hideMark/>
          </w:tcPr>
          <w:p w14:paraId="6DA589D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sub-16</w:t>
            </w:r>
          </w:p>
        </w:tc>
        <w:tc>
          <w:tcPr>
            <w:tcW w:w="960" w:type="dxa"/>
            <w:noWrap/>
            <w:hideMark/>
          </w:tcPr>
          <w:p w14:paraId="02A5C3E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C59B48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086ECA8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1D5C6BB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3E18E659" w14:textId="77777777" w:rsidTr="00E37BBC">
        <w:trPr>
          <w:trHeight w:val="264"/>
        </w:trPr>
        <w:tc>
          <w:tcPr>
            <w:tcW w:w="960" w:type="dxa"/>
            <w:noWrap/>
            <w:hideMark/>
          </w:tcPr>
          <w:p w14:paraId="14D51C9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sub-17</w:t>
            </w:r>
          </w:p>
        </w:tc>
        <w:tc>
          <w:tcPr>
            <w:tcW w:w="960" w:type="dxa"/>
            <w:noWrap/>
            <w:hideMark/>
          </w:tcPr>
          <w:p w14:paraId="4EB76FC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6E48F13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7F5B0B2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62C86D6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01F63969" w14:textId="77777777" w:rsidTr="00E37BBC">
        <w:trPr>
          <w:trHeight w:val="264"/>
        </w:trPr>
        <w:tc>
          <w:tcPr>
            <w:tcW w:w="960" w:type="dxa"/>
            <w:noWrap/>
            <w:hideMark/>
          </w:tcPr>
          <w:p w14:paraId="5C49C27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sub-18</w:t>
            </w:r>
          </w:p>
        </w:tc>
        <w:tc>
          <w:tcPr>
            <w:tcW w:w="960" w:type="dxa"/>
            <w:noWrap/>
            <w:hideMark/>
          </w:tcPr>
          <w:p w14:paraId="14B5484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09A2ED3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4A722E0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95C38A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17CF5D0C" w14:textId="77777777" w:rsidTr="00E37BBC">
        <w:trPr>
          <w:trHeight w:val="264"/>
        </w:trPr>
        <w:tc>
          <w:tcPr>
            <w:tcW w:w="960" w:type="dxa"/>
            <w:noWrap/>
            <w:hideMark/>
          </w:tcPr>
          <w:p w14:paraId="5E05235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sub-19</w:t>
            </w:r>
          </w:p>
        </w:tc>
        <w:tc>
          <w:tcPr>
            <w:tcW w:w="960" w:type="dxa"/>
            <w:noWrap/>
            <w:hideMark/>
          </w:tcPr>
          <w:p w14:paraId="0629DBA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0EDBBF9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1F514F8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0D65DCA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4C148AE3" w14:textId="77777777" w:rsidTr="00E37BBC">
        <w:trPr>
          <w:trHeight w:val="264"/>
        </w:trPr>
        <w:tc>
          <w:tcPr>
            <w:tcW w:w="960" w:type="dxa"/>
            <w:noWrap/>
            <w:hideMark/>
          </w:tcPr>
          <w:p w14:paraId="09314F6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sub-20</w:t>
            </w:r>
          </w:p>
        </w:tc>
        <w:tc>
          <w:tcPr>
            <w:tcW w:w="960" w:type="dxa"/>
            <w:noWrap/>
            <w:hideMark/>
          </w:tcPr>
          <w:p w14:paraId="43C1000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E2B214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7A869A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2E8E7E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C6AD033" w14:textId="77777777" w:rsidTr="00E37BBC">
        <w:trPr>
          <w:trHeight w:val="264"/>
        </w:trPr>
        <w:tc>
          <w:tcPr>
            <w:tcW w:w="960" w:type="dxa"/>
            <w:noWrap/>
            <w:hideMark/>
          </w:tcPr>
          <w:p w14:paraId="4B2112B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sub-21</w:t>
            </w:r>
          </w:p>
        </w:tc>
        <w:tc>
          <w:tcPr>
            <w:tcW w:w="960" w:type="dxa"/>
            <w:noWrap/>
            <w:hideMark/>
          </w:tcPr>
          <w:p w14:paraId="4ED8A23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67D3213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9AE3F0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CB3E52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3AFB66F" w14:textId="77777777" w:rsidTr="00E37BBC">
        <w:trPr>
          <w:trHeight w:val="264"/>
        </w:trPr>
        <w:tc>
          <w:tcPr>
            <w:tcW w:w="960" w:type="dxa"/>
            <w:noWrap/>
            <w:hideMark/>
          </w:tcPr>
          <w:p w14:paraId="68C215D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sub-22</w:t>
            </w:r>
          </w:p>
        </w:tc>
        <w:tc>
          <w:tcPr>
            <w:tcW w:w="960" w:type="dxa"/>
            <w:noWrap/>
            <w:hideMark/>
          </w:tcPr>
          <w:p w14:paraId="78CD70E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7C7097B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067A47C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1C20DC4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9E661AD" w14:textId="77777777" w:rsidTr="00E37BBC">
        <w:trPr>
          <w:trHeight w:val="264"/>
        </w:trPr>
        <w:tc>
          <w:tcPr>
            <w:tcW w:w="960" w:type="dxa"/>
            <w:noWrap/>
            <w:hideMark/>
          </w:tcPr>
          <w:p w14:paraId="76F698F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sub-23</w:t>
            </w:r>
          </w:p>
        </w:tc>
        <w:tc>
          <w:tcPr>
            <w:tcW w:w="960" w:type="dxa"/>
            <w:noWrap/>
            <w:hideMark/>
          </w:tcPr>
          <w:p w14:paraId="6D5710F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4033FBC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254DCAF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4714EB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0E9D6DF" w14:textId="77777777" w:rsidTr="00E37BBC">
        <w:trPr>
          <w:trHeight w:val="264"/>
        </w:trPr>
        <w:tc>
          <w:tcPr>
            <w:tcW w:w="960" w:type="dxa"/>
            <w:noWrap/>
            <w:hideMark/>
          </w:tcPr>
          <w:p w14:paraId="163E32D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sub-24</w:t>
            </w:r>
          </w:p>
        </w:tc>
        <w:tc>
          <w:tcPr>
            <w:tcW w:w="960" w:type="dxa"/>
            <w:noWrap/>
            <w:hideMark/>
          </w:tcPr>
          <w:p w14:paraId="6B30574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8908F4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1CD5DDB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3A80C3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7DFC43F1" w14:textId="77777777" w:rsidTr="00E37BBC">
        <w:trPr>
          <w:trHeight w:val="264"/>
        </w:trPr>
        <w:tc>
          <w:tcPr>
            <w:tcW w:w="960" w:type="dxa"/>
            <w:noWrap/>
            <w:hideMark/>
          </w:tcPr>
          <w:p w14:paraId="55E525F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sub-25</w:t>
            </w:r>
          </w:p>
        </w:tc>
        <w:tc>
          <w:tcPr>
            <w:tcW w:w="960" w:type="dxa"/>
            <w:noWrap/>
            <w:hideMark/>
          </w:tcPr>
          <w:p w14:paraId="52EF5A3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4364BAC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0A5D88F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15BE8B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BEA8753" w14:textId="77777777" w:rsidTr="00E37BBC">
        <w:trPr>
          <w:trHeight w:val="264"/>
        </w:trPr>
        <w:tc>
          <w:tcPr>
            <w:tcW w:w="960" w:type="dxa"/>
            <w:noWrap/>
            <w:hideMark/>
          </w:tcPr>
          <w:p w14:paraId="51C777F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sub-26</w:t>
            </w:r>
          </w:p>
        </w:tc>
        <w:tc>
          <w:tcPr>
            <w:tcW w:w="960" w:type="dxa"/>
            <w:noWrap/>
            <w:hideMark/>
          </w:tcPr>
          <w:p w14:paraId="6C527C5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337A3E7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3BA980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866D44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5AEE5BBE" w14:textId="77777777" w:rsidTr="00E37BBC">
        <w:trPr>
          <w:trHeight w:val="264"/>
        </w:trPr>
        <w:tc>
          <w:tcPr>
            <w:tcW w:w="960" w:type="dxa"/>
            <w:noWrap/>
            <w:hideMark/>
          </w:tcPr>
          <w:p w14:paraId="6F566BB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sub-27</w:t>
            </w:r>
          </w:p>
        </w:tc>
        <w:tc>
          <w:tcPr>
            <w:tcW w:w="960" w:type="dxa"/>
            <w:noWrap/>
            <w:hideMark/>
          </w:tcPr>
          <w:p w14:paraId="616E5EE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623BE2F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E7FF5A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7DFFD72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43119F2F" w14:textId="77777777" w:rsidTr="00E37BBC">
        <w:trPr>
          <w:trHeight w:val="264"/>
        </w:trPr>
        <w:tc>
          <w:tcPr>
            <w:tcW w:w="960" w:type="dxa"/>
            <w:noWrap/>
            <w:hideMark/>
          </w:tcPr>
          <w:p w14:paraId="0542810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sub-28</w:t>
            </w:r>
          </w:p>
        </w:tc>
        <w:tc>
          <w:tcPr>
            <w:tcW w:w="960" w:type="dxa"/>
            <w:noWrap/>
            <w:hideMark/>
          </w:tcPr>
          <w:p w14:paraId="635CF72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00829EE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E17214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86418A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3ACC988" w14:textId="77777777" w:rsidTr="00E37BBC">
        <w:trPr>
          <w:trHeight w:val="264"/>
        </w:trPr>
        <w:tc>
          <w:tcPr>
            <w:tcW w:w="960" w:type="dxa"/>
            <w:noWrap/>
            <w:hideMark/>
          </w:tcPr>
          <w:p w14:paraId="1614A33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sub-29</w:t>
            </w:r>
          </w:p>
        </w:tc>
        <w:tc>
          <w:tcPr>
            <w:tcW w:w="960" w:type="dxa"/>
            <w:noWrap/>
            <w:hideMark/>
          </w:tcPr>
          <w:p w14:paraId="30C575D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246167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5D9966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76B8A7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109EF30F" w14:textId="77777777" w:rsidTr="00E37BBC">
        <w:trPr>
          <w:trHeight w:val="315"/>
        </w:trPr>
        <w:tc>
          <w:tcPr>
            <w:tcW w:w="960" w:type="dxa"/>
            <w:noWrap/>
            <w:hideMark/>
          </w:tcPr>
          <w:p w14:paraId="06BC445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sub-30</w:t>
            </w:r>
          </w:p>
        </w:tc>
        <w:tc>
          <w:tcPr>
            <w:tcW w:w="960" w:type="dxa"/>
            <w:noWrap/>
            <w:hideMark/>
          </w:tcPr>
          <w:p w14:paraId="7F979B7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633415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275DEFF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9CC608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31E8BED5" w14:textId="77777777" w:rsidTr="00E37BBC">
        <w:trPr>
          <w:trHeight w:val="264"/>
        </w:trPr>
        <w:tc>
          <w:tcPr>
            <w:tcW w:w="960" w:type="dxa"/>
            <w:noWrap/>
            <w:hideMark/>
          </w:tcPr>
          <w:p w14:paraId="3CDF30C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sub-31</w:t>
            </w:r>
          </w:p>
        </w:tc>
        <w:tc>
          <w:tcPr>
            <w:tcW w:w="960" w:type="dxa"/>
            <w:noWrap/>
            <w:hideMark/>
          </w:tcPr>
          <w:p w14:paraId="595F5A8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A218A4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3C34C7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665A512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5C9EB8E5" w14:textId="77777777" w:rsidTr="00E37BBC">
        <w:trPr>
          <w:trHeight w:val="264"/>
        </w:trPr>
        <w:tc>
          <w:tcPr>
            <w:tcW w:w="960" w:type="dxa"/>
            <w:noWrap/>
            <w:hideMark/>
          </w:tcPr>
          <w:p w14:paraId="48EDAD8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sub-32</w:t>
            </w:r>
          </w:p>
        </w:tc>
        <w:tc>
          <w:tcPr>
            <w:tcW w:w="960" w:type="dxa"/>
            <w:noWrap/>
            <w:hideMark/>
          </w:tcPr>
          <w:p w14:paraId="6127A83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496DA72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EB1E36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96D994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96E10CE" w14:textId="77777777" w:rsidTr="00E37BBC">
        <w:trPr>
          <w:trHeight w:val="264"/>
        </w:trPr>
        <w:tc>
          <w:tcPr>
            <w:tcW w:w="960" w:type="dxa"/>
            <w:noWrap/>
            <w:hideMark/>
          </w:tcPr>
          <w:p w14:paraId="5028238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sub-33</w:t>
            </w:r>
          </w:p>
        </w:tc>
        <w:tc>
          <w:tcPr>
            <w:tcW w:w="960" w:type="dxa"/>
            <w:noWrap/>
            <w:hideMark/>
          </w:tcPr>
          <w:p w14:paraId="2EE8A37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DD35AB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04B82C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0BE41E6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87CB734" w14:textId="77777777" w:rsidTr="00E37BBC">
        <w:trPr>
          <w:trHeight w:val="264"/>
        </w:trPr>
        <w:tc>
          <w:tcPr>
            <w:tcW w:w="960" w:type="dxa"/>
            <w:noWrap/>
            <w:hideMark/>
          </w:tcPr>
          <w:p w14:paraId="1E87971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sub-34</w:t>
            </w:r>
          </w:p>
        </w:tc>
        <w:tc>
          <w:tcPr>
            <w:tcW w:w="960" w:type="dxa"/>
            <w:noWrap/>
            <w:hideMark/>
          </w:tcPr>
          <w:p w14:paraId="52BB0DB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6D0900B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D6D35E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1BA05C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1C229846" w14:textId="77777777" w:rsidTr="00E37BBC">
        <w:trPr>
          <w:trHeight w:val="264"/>
        </w:trPr>
        <w:tc>
          <w:tcPr>
            <w:tcW w:w="960" w:type="dxa"/>
            <w:noWrap/>
            <w:hideMark/>
          </w:tcPr>
          <w:p w14:paraId="738D0EC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sub-35</w:t>
            </w:r>
          </w:p>
        </w:tc>
        <w:tc>
          <w:tcPr>
            <w:tcW w:w="960" w:type="dxa"/>
            <w:noWrap/>
            <w:hideMark/>
          </w:tcPr>
          <w:p w14:paraId="057D77D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96B0A6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5A7B246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13151F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658A5AF8" w14:textId="77777777" w:rsidTr="00E37BBC">
        <w:trPr>
          <w:trHeight w:val="264"/>
        </w:trPr>
        <w:tc>
          <w:tcPr>
            <w:tcW w:w="960" w:type="dxa"/>
            <w:noWrap/>
            <w:hideMark/>
          </w:tcPr>
          <w:p w14:paraId="76386E9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sub-36</w:t>
            </w:r>
          </w:p>
        </w:tc>
        <w:tc>
          <w:tcPr>
            <w:tcW w:w="960" w:type="dxa"/>
            <w:noWrap/>
            <w:hideMark/>
          </w:tcPr>
          <w:p w14:paraId="6DF7D41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791A2D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922175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7BE6EFC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8B504B1" w14:textId="77777777" w:rsidTr="00E37BBC">
        <w:trPr>
          <w:trHeight w:val="264"/>
        </w:trPr>
        <w:tc>
          <w:tcPr>
            <w:tcW w:w="960" w:type="dxa"/>
            <w:noWrap/>
            <w:hideMark/>
          </w:tcPr>
          <w:p w14:paraId="07D0D1A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sub-37</w:t>
            </w:r>
          </w:p>
        </w:tc>
        <w:tc>
          <w:tcPr>
            <w:tcW w:w="960" w:type="dxa"/>
            <w:noWrap/>
            <w:hideMark/>
          </w:tcPr>
          <w:p w14:paraId="7107F3A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591AE41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7AC6C5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2CC6263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13B75965" w14:textId="77777777" w:rsidTr="00E37BBC">
        <w:trPr>
          <w:trHeight w:val="264"/>
        </w:trPr>
        <w:tc>
          <w:tcPr>
            <w:tcW w:w="960" w:type="dxa"/>
            <w:noWrap/>
            <w:hideMark/>
          </w:tcPr>
          <w:p w14:paraId="6381C5A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sub-38</w:t>
            </w:r>
          </w:p>
        </w:tc>
        <w:tc>
          <w:tcPr>
            <w:tcW w:w="960" w:type="dxa"/>
            <w:noWrap/>
            <w:hideMark/>
          </w:tcPr>
          <w:p w14:paraId="048973B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828DC3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4296092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0EA9DE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004AA86" w14:textId="77777777" w:rsidTr="00E37BBC">
        <w:trPr>
          <w:trHeight w:val="264"/>
        </w:trPr>
        <w:tc>
          <w:tcPr>
            <w:tcW w:w="960" w:type="dxa"/>
            <w:noWrap/>
            <w:hideMark/>
          </w:tcPr>
          <w:p w14:paraId="7BED21F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sub-39</w:t>
            </w:r>
          </w:p>
        </w:tc>
        <w:tc>
          <w:tcPr>
            <w:tcW w:w="960" w:type="dxa"/>
            <w:noWrap/>
            <w:hideMark/>
          </w:tcPr>
          <w:p w14:paraId="533C523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4C2A502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E52026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7B31C94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5B908C04" w14:textId="77777777" w:rsidTr="00E37BBC">
        <w:trPr>
          <w:trHeight w:val="264"/>
        </w:trPr>
        <w:tc>
          <w:tcPr>
            <w:tcW w:w="960" w:type="dxa"/>
            <w:noWrap/>
            <w:hideMark/>
          </w:tcPr>
          <w:p w14:paraId="0E0EB3D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sub-40</w:t>
            </w:r>
          </w:p>
        </w:tc>
        <w:tc>
          <w:tcPr>
            <w:tcW w:w="960" w:type="dxa"/>
            <w:noWrap/>
            <w:hideMark/>
          </w:tcPr>
          <w:p w14:paraId="65152A4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804897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611B5F1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721CF28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634DCF3C" w14:textId="77777777" w:rsidTr="00E37BBC">
        <w:trPr>
          <w:trHeight w:val="264"/>
        </w:trPr>
        <w:tc>
          <w:tcPr>
            <w:tcW w:w="960" w:type="dxa"/>
            <w:noWrap/>
            <w:hideMark/>
          </w:tcPr>
          <w:p w14:paraId="53585C2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sub-41</w:t>
            </w:r>
          </w:p>
        </w:tc>
        <w:tc>
          <w:tcPr>
            <w:tcW w:w="960" w:type="dxa"/>
            <w:noWrap/>
            <w:hideMark/>
          </w:tcPr>
          <w:p w14:paraId="7FD52BA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FF952F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0AF0430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E47CB4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158CB2B6" w14:textId="77777777" w:rsidTr="00E37BBC">
        <w:trPr>
          <w:trHeight w:val="264"/>
        </w:trPr>
        <w:tc>
          <w:tcPr>
            <w:tcW w:w="960" w:type="dxa"/>
            <w:noWrap/>
            <w:hideMark/>
          </w:tcPr>
          <w:p w14:paraId="3B14215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sub-42</w:t>
            </w:r>
          </w:p>
        </w:tc>
        <w:tc>
          <w:tcPr>
            <w:tcW w:w="960" w:type="dxa"/>
            <w:noWrap/>
            <w:hideMark/>
          </w:tcPr>
          <w:p w14:paraId="0E4FD9B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85F92B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58CB63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2377B9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00B13DA7" w14:textId="77777777" w:rsidTr="00E37BBC">
        <w:trPr>
          <w:trHeight w:val="264"/>
        </w:trPr>
        <w:tc>
          <w:tcPr>
            <w:tcW w:w="960" w:type="dxa"/>
            <w:noWrap/>
            <w:hideMark/>
          </w:tcPr>
          <w:p w14:paraId="51B0B0B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sub-43</w:t>
            </w:r>
          </w:p>
        </w:tc>
        <w:tc>
          <w:tcPr>
            <w:tcW w:w="960" w:type="dxa"/>
            <w:noWrap/>
            <w:hideMark/>
          </w:tcPr>
          <w:p w14:paraId="0277D94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4AD69A1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25E2010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6A4F565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0E8BAC33" w14:textId="77777777" w:rsidTr="00E37BBC">
        <w:trPr>
          <w:trHeight w:val="264"/>
        </w:trPr>
        <w:tc>
          <w:tcPr>
            <w:tcW w:w="960" w:type="dxa"/>
            <w:noWrap/>
            <w:hideMark/>
          </w:tcPr>
          <w:p w14:paraId="2A96D98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lastRenderedPageBreak/>
              <w:t>sub-44</w:t>
            </w:r>
          </w:p>
        </w:tc>
        <w:tc>
          <w:tcPr>
            <w:tcW w:w="960" w:type="dxa"/>
            <w:noWrap/>
            <w:hideMark/>
          </w:tcPr>
          <w:p w14:paraId="7824E4A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A654F6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5BA4B5A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8D8C1B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0FBAE1EA" w14:textId="77777777" w:rsidTr="00E37BBC">
        <w:trPr>
          <w:trHeight w:val="264"/>
        </w:trPr>
        <w:tc>
          <w:tcPr>
            <w:tcW w:w="960" w:type="dxa"/>
            <w:noWrap/>
            <w:hideMark/>
          </w:tcPr>
          <w:p w14:paraId="1F59CE8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sub-45</w:t>
            </w:r>
          </w:p>
        </w:tc>
        <w:tc>
          <w:tcPr>
            <w:tcW w:w="960" w:type="dxa"/>
            <w:noWrap/>
            <w:hideMark/>
          </w:tcPr>
          <w:p w14:paraId="5355257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048B8CA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89F48D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1B9609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5E9F8ACB" w14:textId="77777777" w:rsidTr="00E37BBC">
        <w:trPr>
          <w:trHeight w:val="264"/>
        </w:trPr>
        <w:tc>
          <w:tcPr>
            <w:tcW w:w="960" w:type="dxa"/>
            <w:noWrap/>
            <w:hideMark/>
          </w:tcPr>
          <w:p w14:paraId="0F7980D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sub-46</w:t>
            </w:r>
          </w:p>
        </w:tc>
        <w:tc>
          <w:tcPr>
            <w:tcW w:w="960" w:type="dxa"/>
            <w:noWrap/>
            <w:hideMark/>
          </w:tcPr>
          <w:p w14:paraId="434F64E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7DE0A3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C3AD13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7778569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01D30F87" w14:textId="77777777" w:rsidTr="00E37BBC">
        <w:trPr>
          <w:trHeight w:val="264"/>
        </w:trPr>
        <w:tc>
          <w:tcPr>
            <w:tcW w:w="960" w:type="dxa"/>
            <w:noWrap/>
            <w:hideMark/>
          </w:tcPr>
          <w:p w14:paraId="299C6BC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sub-47</w:t>
            </w:r>
          </w:p>
        </w:tc>
        <w:tc>
          <w:tcPr>
            <w:tcW w:w="960" w:type="dxa"/>
            <w:noWrap/>
            <w:hideMark/>
          </w:tcPr>
          <w:p w14:paraId="70DFAFE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06CC98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3" w:type="dxa"/>
            <w:noWrap/>
            <w:hideMark/>
          </w:tcPr>
          <w:p w14:paraId="787BFCF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7A436B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7FF16BD7" w14:textId="77777777" w:rsidTr="00E37BBC">
        <w:trPr>
          <w:trHeight w:val="264"/>
        </w:trPr>
        <w:tc>
          <w:tcPr>
            <w:tcW w:w="960" w:type="dxa"/>
            <w:noWrap/>
            <w:hideMark/>
          </w:tcPr>
          <w:p w14:paraId="19075EC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sub-48</w:t>
            </w:r>
          </w:p>
        </w:tc>
        <w:tc>
          <w:tcPr>
            <w:tcW w:w="960" w:type="dxa"/>
            <w:noWrap/>
            <w:hideMark/>
          </w:tcPr>
          <w:p w14:paraId="4ACAA1C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5AAD185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D8BEBF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BE94B1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1EAD972D" w14:textId="77777777" w:rsidTr="00E37BBC">
        <w:trPr>
          <w:trHeight w:val="264"/>
        </w:trPr>
        <w:tc>
          <w:tcPr>
            <w:tcW w:w="960" w:type="dxa"/>
            <w:noWrap/>
            <w:hideMark/>
          </w:tcPr>
          <w:p w14:paraId="6BC31EC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sub-49</w:t>
            </w:r>
          </w:p>
        </w:tc>
        <w:tc>
          <w:tcPr>
            <w:tcW w:w="960" w:type="dxa"/>
            <w:noWrap/>
            <w:hideMark/>
          </w:tcPr>
          <w:p w14:paraId="3781768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CAC69E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7D68062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AC1FA5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2DB121FB" w14:textId="77777777" w:rsidTr="00E37BBC">
        <w:trPr>
          <w:trHeight w:val="264"/>
        </w:trPr>
        <w:tc>
          <w:tcPr>
            <w:tcW w:w="960" w:type="dxa"/>
            <w:noWrap/>
            <w:hideMark/>
          </w:tcPr>
          <w:p w14:paraId="048D5C5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sub-50</w:t>
            </w:r>
          </w:p>
        </w:tc>
        <w:tc>
          <w:tcPr>
            <w:tcW w:w="960" w:type="dxa"/>
            <w:noWrap/>
            <w:hideMark/>
          </w:tcPr>
          <w:p w14:paraId="3E1C118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5DA44E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1926DB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5987115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66FDF777" w14:textId="77777777" w:rsidTr="00E37BBC">
        <w:trPr>
          <w:trHeight w:val="264"/>
        </w:trPr>
        <w:tc>
          <w:tcPr>
            <w:tcW w:w="960" w:type="dxa"/>
            <w:noWrap/>
            <w:hideMark/>
          </w:tcPr>
          <w:p w14:paraId="7F7158D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sub-51</w:t>
            </w:r>
          </w:p>
        </w:tc>
        <w:tc>
          <w:tcPr>
            <w:tcW w:w="960" w:type="dxa"/>
            <w:noWrap/>
            <w:hideMark/>
          </w:tcPr>
          <w:p w14:paraId="3A696AC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932ED5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31C855F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6D9778B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6C03482E" w14:textId="77777777" w:rsidTr="00E37BBC">
        <w:trPr>
          <w:trHeight w:val="264"/>
        </w:trPr>
        <w:tc>
          <w:tcPr>
            <w:tcW w:w="960" w:type="dxa"/>
            <w:noWrap/>
            <w:hideMark/>
          </w:tcPr>
          <w:p w14:paraId="380B701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sub-52</w:t>
            </w:r>
          </w:p>
        </w:tc>
        <w:tc>
          <w:tcPr>
            <w:tcW w:w="960" w:type="dxa"/>
            <w:noWrap/>
            <w:hideMark/>
          </w:tcPr>
          <w:p w14:paraId="29D6FBD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37893643"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5F36E2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06D672E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3C47E93" w14:textId="77777777" w:rsidTr="00E37BBC">
        <w:trPr>
          <w:trHeight w:val="264"/>
        </w:trPr>
        <w:tc>
          <w:tcPr>
            <w:tcW w:w="960" w:type="dxa"/>
            <w:noWrap/>
            <w:hideMark/>
          </w:tcPr>
          <w:p w14:paraId="54F5105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sub-53</w:t>
            </w:r>
          </w:p>
        </w:tc>
        <w:tc>
          <w:tcPr>
            <w:tcW w:w="960" w:type="dxa"/>
            <w:noWrap/>
            <w:hideMark/>
          </w:tcPr>
          <w:p w14:paraId="588178CE"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A04597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13E81F64"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4B0902F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7ED391B1" w14:textId="77777777" w:rsidTr="00E37BBC">
        <w:trPr>
          <w:trHeight w:val="264"/>
        </w:trPr>
        <w:tc>
          <w:tcPr>
            <w:tcW w:w="960" w:type="dxa"/>
            <w:noWrap/>
            <w:hideMark/>
          </w:tcPr>
          <w:p w14:paraId="14389F0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sub-54</w:t>
            </w:r>
          </w:p>
        </w:tc>
        <w:tc>
          <w:tcPr>
            <w:tcW w:w="960" w:type="dxa"/>
            <w:noWrap/>
            <w:hideMark/>
          </w:tcPr>
          <w:p w14:paraId="5B38956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4C9229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5340798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6B823FB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32291FC8" w14:textId="77777777" w:rsidTr="00E37BBC">
        <w:trPr>
          <w:trHeight w:val="264"/>
        </w:trPr>
        <w:tc>
          <w:tcPr>
            <w:tcW w:w="960" w:type="dxa"/>
            <w:noWrap/>
            <w:hideMark/>
          </w:tcPr>
          <w:p w14:paraId="15892C5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sub-55</w:t>
            </w:r>
          </w:p>
        </w:tc>
        <w:tc>
          <w:tcPr>
            <w:tcW w:w="960" w:type="dxa"/>
            <w:noWrap/>
            <w:hideMark/>
          </w:tcPr>
          <w:p w14:paraId="4A75BA06"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16E648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3135B8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8ABCEC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504F2BF" w14:textId="77777777" w:rsidTr="00E37BBC">
        <w:trPr>
          <w:trHeight w:val="264"/>
        </w:trPr>
        <w:tc>
          <w:tcPr>
            <w:tcW w:w="960" w:type="dxa"/>
            <w:noWrap/>
            <w:hideMark/>
          </w:tcPr>
          <w:p w14:paraId="6EB513E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sub-56</w:t>
            </w:r>
          </w:p>
        </w:tc>
        <w:tc>
          <w:tcPr>
            <w:tcW w:w="960" w:type="dxa"/>
            <w:noWrap/>
            <w:hideMark/>
          </w:tcPr>
          <w:p w14:paraId="33CA1D8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960" w:type="dxa"/>
            <w:noWrap/>
            <w:hideMark/>
          </w:tcPr>
          <w:p w14:paraId="6BDB80F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5EEF2AB1"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c>
          <w:tcPr>
            <w:tcW w:w="4062" w:type="dxa"/>
            <w:noWrap/>
            <w:hideMark/>
          </w:tcPr>
          <w:p w14:paraId="1845B38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1</w:t>
            </w:r>
          </w:p>
        </w:tc>
      </w:tr>
      <w:tr w:rsidR="00E37BBC" w:rsidRPr="00796B0C" w14:paraId="30E44C98" w14:textId="77777777" w:rsidTr="00E37BBC">
        <w:trPr>
          <w:trHeight w:val="264"/>
        </w:trPr>
        <w:tc>
          <w:tcPr>
            <w:tcW w:w="960" w:type="dxa"/>
            <w:noWrap/>
            <w:hideMark/>
          </w:tcPr>
          <w:p w14:paraId="69E165C5"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sub-57</w:t>
            </w:r>
          </w:p>
        </w:tc>
        <w:tc>
          <w:tcPr>
            <w:tcW w:w="960" w:type="dxa"/>
            <w:noWrap/>
            <w:hideMark/>
          </w:tcPr>
          <w:p w14:paraId="070A355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2DAD57B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6E0A22A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5DF419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5C10C58B" w14:textId="77777777" w:rsidTr="00E37BBC">
        <w:trPr>
          <w:trHeight w:val="264"/>
        </w:trPr>
        <w:tc>
          <w:tcPr>
            <w:tcW w:w="960" w:type="dxa"/>
            <w:noWrap/>
            <w:hideMark/>
          </w:tcPr>
          <w:p w14:paraId="415B3E0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sub-58</w:t>
            </w:r>
          </w:p>
        </w:tc>
        <w:tc>
          <w:tcPr>
            <w:tcW w:w="960" w:type="dxa"/>
            <w:noWrap/>
            <w:hideMark/>
          </w:tcPr>
          <w:p w14:paraId="64679870"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754FF13A"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16E63788"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18ED20D2"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741FE190" w14:textId="77777777" w:rsidTr="00577D49">
        <w:trPr>
          <w:trHeight w:val="129"/>
        </w:trPr>
        <w:tc>
          <w:tcPr>
            <w:tcW w:w="960" w:type="dxa"/>
            <w:noWrap/>
            <w:hideMark/>
          </w:tcPr>
          <w:p w14:paraId="0A775A9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sub-59</w:t>
            </w:r>
          </w:p>
        </w:tc>
        <w:tc>
          <w:tcPr>
            <w:tcW w:w="960" w:type="dxa"/>
            <w:noWrap/>
            <w:hideMark/>
          </w:tcPr>
          <w:p w14:paraId="1FDBE8D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hideMark/>
          </w:tcPr>
          <w:p w14:paraId="5280559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hideMark/>
          </w:tcPr>
          <w:p w14:paraId="2060B217"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hideMark/>
          </w:tcPr>
          <w:p w14:paraId="389CD839"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r w:rsidR="00E37BBC" w:rsidRPr="00796B0C" w14:paraId="47EC73A3" w14:textId="77777777" w:rsidTr="00E37BBC">
        <w:trPr>
          <w:trHeight w:val="264"/>
        </w:trPr>
        <w:tc>
          <w:tcPr>
            <w:tcW w:w="960" w:type="dxa"/>
            <w:noWrap/>
          </w:tcPr>
          <w:p w14:paraId="061D4FDF"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sub-60</w:t>
            </w:r>
          </w:p>
        </w:tc>
        <w:tc>
          <w:tcPr>
            <w:tcW w:w="960" w:type="dxa"/>
            <w:noWrap/>
          </w:tcPr>
          <w:p w14:paraId="2D8DC98C"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0" w:type="dxa"/>
            <w:noWrap/>
          </w:tcPr>
          <w:p w14:paraId="3379C7C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963" w:type="dxa"/>
            <w:noWrap/>
          </w:tcPr>
          <w:p w14:paraId="61F2789B"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c>
          <w:tcPr>
            <w:tcW w:w="4062" w:type="dxa"/>
            <w:noWrap/>
          </w:tcPr>
          <w:p w14:paraId="2E09C58D" w14:textId="77777777" w:rsidR="00E37BBC" w:rsidRPr="00796B0C" w:rsidRDefault="00E37BBC" w:rsidP="00904EAE">
            <w:pPr>
              <w:jc w:val="both"/>
              <w:rPr>
                <w:rFonts w:ascii="Arial" w:hAnsi="Arial" w:cs="Arial"/>
                <w:color w:val="000000" w:themeColor="text1"/>
                <w:sz w:val="24"/>
                <w:szCs w:val="24"/>
                <w:lang w:val="en-US"/>
              </w:rPr>
            </w:pPr>
            <w:r w:rsidRPr="00796B0C">
              <w:rPr>
                <w:rFonts w:ascii="Arial" w:hAnsi="Arial" w:cs="Arial"/>
                <w:color w:val="000000" w:themeColor="text1"/>
                <w:sz w:val="24"/>
                <w:szCs w:val="24"/>
                <w:lang w:val="en-US"/>
              </w:rPr>
              <w:t>0</w:t>
            </w:r>
          </w:p>
        </w:tc>
      </w:tr>
    </w:tbl>
    <w:p w14:paraId="3A2ACCBB" w14:textId="49D7A1AC" w:rsidR="00577D49" w:rsidRPr="00796B0C" w:rsidRDefault="00E37BBC" w:rsidP="00904EAE">
      <w:pPr>
        <w:spacing w:after="0" w:line="480" w:lineRule="auto"/>
        <w:jc w:val="both"/>
        <w:rPr>
          <w:rFonts w:ascii="Arial" w:hAnsi="Arial" w:cs="Arial"/>
          <w:sz w:val="24"/>
          <w:szCs w:val="24"/>
          <w:u w:val="single"/>
          <w:lang w:val="en-US"/>
        </w:rPr>
      </w:pPr>
      <w:r w:rsidRPr="00796B0C">
        <w:rPr>
          <w:rFonts w:ascii="Arial" w:hAnsi="Arial" w:cs="Arial"/>
          <w:color w:val="000000" w:themeColor="text1"/>
          <w:sz w:val="24"/>
          <w:szCs w:val="24"/>
          <w:lang w:val="en-US"/>
        </w:rPr>
        <w:fldChar w:fldCharType="end"/>
      </w:r>
      <w:r w:rsidR="00577D49" w:rsidRPr="00796B0C">
        <w:rPr>
          <w:rFonts w:ascii="Arial" w:hAnsi="Arial" w:cs="Arial"/>
          <w:sz w:val="24"/>
          <w:szCs w:val="24"/>
          <w:lang w:val="en-US"/>
        </w:rPr>
        <w:t xml:space="preserve">Score of 0: “Low frequency” defined as </w:t>
      </w:r>
      <w:r w:rsidR="00CF72BF" w:rsidRPr="00796B0C">
        <w:rPr>
          <w:rFonts w:ascii="Arial" w:hAnsi="Arial" w:cs="Arial"/>
          <w:sz w:val="24"/>
          <w:szCs w:val="24"/>
          <w:lang w:val="en-US"/>
        </w:rPr>
        <w:t>“</w:t>
      </w:r>
      <w:r w:rsidR="00577D49" w:rsidRPr="00796B0C">
        <w:rPr>
          <w:rFonts w:ascii="Arial" w:hAnsi="Arial" w:cs="Arial"/>
          <w:sz w:val="24"/>
          <w:szCs w:val="24"/>
          <w:lang w:val="en-US"/>
        </w:rPr>
        <w:t>no use</w:t>
      </w:r>
      <w:r w:rsidR="00CF72BF" w:rsidRPr="00796B0C">
        <w:rPr>
          <w:rFonts w:ascii="Arial" w:hAnsi="Arial" w:cs="Arial"/>
          <w:sz w:val="24"/>
          <w:szCs w:val="24"/>
          <w:lang w:val="en-US"/>
        </w:rPr>
        <w:t>”</w:t>
      </w:r>
      <w:r w:rsidR="00577D49" w:rsidRPr="00796B0C">
        <w:rPr>
          <w:rFonts w:ascii="Arial" w:hAnsi="Arial" w:cs="Arial"/>
          <w:sz w:val="24"/>
          <w:szCs w:val="24"/>
          <w:lang w:val="en-US"/>
        </w:rPr>
        <w:t xml:space="preserve">, </w:t>
      </w:r>
      <w:r w:rsidR="00CF72BF" w:rsidRPr="00796B0C">
        <w:rPr>
          <w:rFonts w:ascii="Arial" w:hAnsi="Arial" w:cs="Arial"/>
          <w:sz w:val="24"/>
          <w:szCs w:val="24"/>
          <w:lang w:val="en-US"/>
        </w:rPr>
        <w:t>“</w:t>
      </w:r>
      <w:r w:rsidR="00577D49" w:rsidRPr="00796B0C">
        <w:rPr>
          <w:rFonts w:ascii="Arial" w:hAnsi="Arial" w:cs="Arial"/>
          <w:sz w:val="24"/>
          <w:szCs w:val="24"/>
          <w:lang w:val="en-US"/>
        </w:rPr>
        <w:t>less than monthly use</w:t>
      </w:r>
      <w:r w:rsidR="00CF72BF" w:rsidRPr="00796B0C">
        <w:rPr>
          <w:rFonts w:ascii="Arial" w:hAnsi="Arial" w:cs="Arial"/>
          <w:sz w:val="24"/>
          <w:szCs w:val="24"/>
          <w:lang w:val="en-US"/>
        </w:rPr>
        <w:t>”</w:t>
      </w:r>
      <w:r w:rsidR="00577D49" w:rsidRPr="00796B0C">
        <w:rPr>
          <w:rFonts w:ascii="Arial" w:hAnsi="Arial" w:cs="Arial"/>
          <w:sz w:val="24"/>
          <w:szCs w:val="24"/>
          <w:lang w:val="en-US"/>
        </w:rPr>
        <w:t xml:space="preserve"> or </w:t>
      </w:r>
      <w:r w:rsidR="00CF72BF" w:rsidRPr="00796B0C">
        <w:rPr>
          <w:rFonts w:ascii="Arial" w:hAnsi="Arial" w:cs="Arial"/>
          <w:sz w:val="24"/>
          <w:szCs w:val="24"/>
          <w:lang w:val="en-US"/>
        </w:rPr>
        <w:t>“</w:t>
      </w:r>
      <w:r w:rsidR="00577D49" w:rsidRPr="00796B0C">
        <w:rPr>
          <w:rFonts w:ascii="Arial" w:hAnsi="Arial" w:cs="Arial"/>
          <w:sz w:val="24"/>
          <w:szCs w:val="24"/>
          <w:lang w:val="en-US"/>
        </w:rPr>
        <w:t>one to three times a month</w:t>
      </w:r>
      <w:r w:rsidR="00CF72BF" w:rsidRPr="00796B0C">
        <w:rPr>
          <w:rFonts w:ascii="Arial" w:hAnsi="Arial" w:cs="Arial"/>
          <w:sz w:val="24"/>
          <w:szCs w:val="24"/>
          <w:lang w:val="en-US"/>
        </w:rPr>
        <w:t>”,</w:t>
      </w:r>
      <w:r w:rsidR="00577D49" w:rsidRPr="00796B0C">
        <w:rPr>
          <w:rFonts w:ascii="Arial" w:hAnsi="Arial" w:cs="Arial"/>
          <w:sz w:val="24"/>
          <w:szCs w:val="24"/>
          <w:lang w:val="en-US"/>
        </w:rPr>
        <w:t xml:space="preserve"> in the last 12 months, corresponding to scores of 0-2 in frequency dimension on the Diagnostic Interview for Psychoses</w:t>
      </w:r>
      <w:r w:rsidR="00577DC1" w:rsidRPr="00796B0C">
        <w:rPr>
          <w:rFonts w:ascii="Arial" w:hAnsi="Arial" w:cs="Arial"/>
          <w:sz w:val="24"/>
          <w:szCs w:val="24"/>
          <w:lang w:val="en-US"/>
        </w:rPr>
        <w:t>.</w:t>
      </w:r>
    </w:p>
    <w:p w14:paraId="16FCF508" w14:textId="28836B63" w:rsidR="00577D49" w:rsidRPr="00796B0C" w:rsidRDefault="00577D49"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 xml:space="preserve">Score of 1: “High Frequency” defined as use of substance </w:t>
      </w:r>
      <w:r w:rsidR="00CF72BF" w:rsidRPr="00796B0C">
        <w:rPr>
          <w:rFonts w:ascii="Arial" w:hAnsi="Arial" w:cs="Arial"/>
          <w:sz w:val="24"/>
          <w:szCs w:val="24"/>
          <w:lang w:val="en-US"/>
        </w:rPr>
        <w:t>“</w:t>
      </w:r>
      <w:r w:rsidRPr="00796B0C">
        <w:rPr>
          <w:rFonts w:ascii="Arial" w:hAnsi="Arial" w:cs="Arial"/>
          <w:sz w:val="24"/>
          <w:szCs w:val="24"/>
          <w:lang w:val="en-US"/>
        </w:rPr>
        <w:t>greater than 1-2 times per week</w:t>
      </w:r>
      <w:r w:rsidR="00CF72BF" w:rsidRPr="00796B0C">
        <w:rPr>
          <w:rFonts w:ascii="Arial" w:hAnsi="Arial" w:cs="Arial"/>
          <w:sz w:val="24"/>
          <w:szCs w:val="24"/>
          <w:lang w:val="en-US"/>
        </w:rPr>
        <w:t>” or “daily use”</w:t>
      </w:r>
      <w:r w:rsidRPr="00796B0C">
        <w:rPr>
          <w:rFonts w:ascii="Arial" w:hAnsi="Arial" w:cs="Arial"/>
          <w:sz w:val="24"/>
          <w:szCs w:val="24"/>
          <w:lang w:val="en-US"/>
        </w:rPr>
        <w:t xml:space="preserve"> for past 12 months, corresponding to score of 3-4 in frequency dimension on the Diagnostic Interview for Psychoses. </w:t>
      </w:r>
    </w:p>
    <w:p w14:paraId="62D029E0" w14:textId="61961B89" w:rsidR="00577D49" w:rsidRPr="00796B0C" w:rsidRDefault="00577D49"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Participants were given a score of 1 on substance use if they had used any substance at high frequency.</w:t>
      </w:r>
    </w:p>
    <w:p w14:paraId="0150F83F" w14:textId="77777777" w:rsidR="00577D49" w:rsidRPr="00796B0C" w:rsidRDefault="00577D49"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Sub-01 to Sub-30: Early Psychosis</w:t>
      </w:r>
    </w:p>
    <w:p w14:paraId="1A502F2D" w14:textId="77777777" w:rsidR="00577D49" w:rsidRPr="00796B0C" w:rsidRDefault="00577D49" w:rsidP="00904EAE">
      <w:pPr>
        <w:spacing w:after="0" w:line="480" w:lineRule="auto"/>
        <w:jc w:val="both"/>
        <w:rPr>
          <w:rFonts w:ascii="Arial" w:hAnsi="Arial" w:cs="Arial"/>
          <w:sz w:val="24"/>
          <w:szCs w:val="24"/>
          <w:lang w:val="en-US"/>
        </w:rPr>
      </w:pPr>
      <w:r w:rsidRPr="00796B0C">
        <w:rPr>
          <w:rFonts w:ascii="Arial" w:hAnsi="Arial" w:cs="Arial"/>
          <w:sz w:val="24"/>
          <w:szCs w:val="24"/>
          <w:lang w:val="en-US"/>
        </w:rPr>
        <w:t>Sub-31 to Sub-59: Healthy Control</w:t>
      </w:r>
    </w:p>
    <w:p w14:paraId="551CFDA5" w14:textId="112EA439" w:rsidR="00E37BBC" w:rsidRPr="00796B0C" w:rsidRDefault="00577D49" w:rsidP="00904EAE">
      <w:pPr>
        <w:spacing w:after="0" w:line="480" w:lineRule="auto"/>
        <w:jc w:val="both"/>
        <w:rPr>
          <w:rFonts w:ascii="Arial" w:hAnsi="Arial" w:cs="Arial"/>
          <w:color w:val="000000" w:themeColor="text1"/>
          <w:sz w:val="24"/>
          <w:szCs w:val="24"/>
          <w:lang w:val="en-US"/>
        </w:rPr>
      </w:pPr>
      <w:r w:rsidRPr="00796B0C">
        <w:rPr>
          <w:rFonts w:ascii="Arial" w:hAnsi="Arial" w:cs="Arial"/>
          <w:sz w:val="24"/>
          <w:szCs w:val="24"/>
          <w:lang w:val="en-US"/>
        </w:rPr>
        <w:t>Sub-60: Healthy control excluded from analysis due to motion artefact</w:t>
      </w:r>
    </w:p>
    <w:p w14:paraId="314C60CF" w14:textId="77777777" w:rsidR="00E37BBC" w:rsidRPr="00796B0C" w:rsidRDefault="00E37BBC" w:rsidP="002F058B">
      <w:pPr>
        <w:spacing w:line="480" w:lineRule="auto"/>
        <w:jc w:val="both"/>
        <w:rPr>
          <w:rFonts w:ascii="Arial" w:hAnsi="Arial" w:cs="Arial"/>
          <w:sz w:val="24"/>
          <w:szCs w:val="24"/>
          <w:lang w:val="en-US"/>
        </w:rPr>
      </w:pPr>
    </w:p>
    <w:p w14:paraId="6A852F82" w14:textId="127C7601" w:rsidR="00E37BBC" w:rsidRPr="00796B0C" w:rsidRDefault="00E37BBC" w:rsidP="002F058B">
      <w:pPr>
        <w:spacing w:line="480" w:lineRule="auto"/>
        <w:jc w:val="both"/>
        <w:rPr>
          <w:rFonts w:ascii="Arial" w:hAnsi="Arial" w:cs="Arial"/>
          <w:sz w:val="24"/>
          <w:szCs w:val="24"/>
          <w:lang w:val="en-US"/>
        </w:rPr>
      </w:pPr>
      <w:r w:rsidRPr="00796B0C">
        <w:rPr>
          <w:rFonts w:ascii="Arial" w:hAnsi="Arial" w:cs="Arial"/>
          <w:sz w:val="24"/>
          <w:szCs w:val="24"/>
          <w:lang w:val="en-US"/>
        </w:rPr>
        <w:br w:type="page"/>
      </w:r>
    </w:p>
    <w:p w14:paraId="4BC7CDCB" w14:textId="77777777" w:rsidR="00E37BBC" w:rsidRPr="00796B0C" w:rsidRDefault="00E37BBC" w:rsidP="002F058B">
      <w:pPr>
        <w:spacing w:line="480" w:lineRule="auto"/>
        <w:jc w:val="both"/>
        <w:rPr>
          <w:rFonts w:ascii="Arial" w:hAnsi="Arial" w:cs="Arial"/>
          <w:sz w:val="24"/>
          <w:szCs w:val="24"/>
          <w:lang w:val="en-US"/>
        </w:rPr>
      </w:pPr>
    </w:p>
    <w:p w14:paraId="071E4E01" w14:textId="4EE1621C" w:rsidR="00976AE0" w:rsidRPr="00796B0C" w:rsidRDefault="00CB1715" w:rsidP="002F058B">
      <w:pPr>
        <w:spacing w:line="480" w:lineRule="auto"/>
        <w:jc w:val="both"/>
        <w:rPr>
          <w:rFonts w:ascii="Arial" w:hAnsi="Arial" w:cs="Arial"/>
          <w:b/>
          <w:sz w:val="24"/>
          <w:szCs w:val="24"/>
          <w:lang w:val="en-US"/>
        </w:rPr>
      </w:pPr>
      <w:r w:rsidRPr="00796B0C">
        <w:rPr>
          <w:rFonts w:ascii="Arial" w:hAnsi="Arial" w:cs="Arial"/>
          <w:b/>
          <w:sz w:val="24"/>
          <w:szCs w:val="24"/>
          <w:lang w:val="en-US"/>
        </w:rPr>
        <w:t xml:space="preserve">Supplementary </w:t>
      </w:r>
      <w:r w:rsidR="00680F0A" w:rsidRPr="00796B0C">
        <w:rPr>
          <w:rFonts w:ascii="Arial" w:hAnsi="Arial" w:cs="Arial"/>
          <w:b/>
          <w:sz w:val="24"/>
          <w:szCs w:val="24"/>
          <w:lang w:val="en-US"/>
        </w:rPr>
        <w:t>References</w:t>
      </w:r>
    </w:p>
    <w:p w14:paraId="217998D7" w14:textId="77777777" w:rsidR="00765A48" w:rsidRPr="00796B0C" w:rsidRDefault="00976AE0"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fldChar w:fldCharType="begin"/>
      </w:r>
      <w:r w:rsidRPr="00796B0C">
        <w:rPr>
          <w:rFonts w:ascii="Arial" w:hAnsi="Arial" w:cs="Arial"/>
          <w:sz w:val="24"/>
          <w:szCs w:val="24"/>
        </w:rPr>
        <w:instrText xml:space="preserve"> ADDIN EN.REFLIST </w:instrText>
      </w:r>
      <w:r w:rsidRPr="00796B0C">
        <w:rPr>
          <w:rFonts w:ascii="Arial" w:hAnsi="Arial" w:cs="Arial"/>
          <w:sz w:val="24"/>
          <w:szCs w:val="24"/>
        </w:rPr>
        <w:fldChar w:fldCharType="separate"/>
      </w:r>
      <w:r w:rsidR="00765A48" w:rsidRPr="00796B0C">
        <w:t>1</w:t>
      </w:r>
      <w:r w:rsidR="00765A48" w:rsidRPr="00796B0C">
        <w:tab/>
      </w:r>
      <w:r w:rsidR="00765A48" w:rsidRPr="00796B0C">
        <w:rPr>
          <w:rFonts w:ascii="Arial" w:hAnsi="Arial" w:cs="Arial"/>
          <w:sz w:val="24"/>
          <w:szCs w:val="24"/>
        </w:rPr>
        <w:t xml:space="preserve">Bush, G. &amp; Shin, L. M. The Multi-Source Interference Task: an fMRI task that reliably activates the cingulo-frontal-parietal cognitive/attention network. </w:t>
      </w:r>
      <w:r w:rsidR="00765A48" w:rsidRPr="00796B0C">
        <w:rPr>
          <w:rFonts w:ascii="Arial" w:hAnsi="Arial" w:cs="Arial"/>
          <w:i/>
          <w:sz w:val="24"/>
          <w:szCs w:val="24"/>
        </w:rPr>
        <w:t>Nature protocols</w:t>
      </w:r>
      <w:r w:rsidR="00765A48" w:rsidRPr="00796B0C">
        <w:rPr>
          <w:rFonts w:ascii="Arial" w:hAnsi="Arial" w:cs="Arial"/>
          <w:sz w:val="24"/>
          <w:szCs w:val="24"/>
        </w:rPr>
        <w:t xml:space="preserve"> </w:t>
      </w:r>
      <w:r w:rsidR="00765A48" w:rsidRPr="00796B0C">
        <w:rPr>
          <w:rFonts w:ascii="Arial" w:hAnsi="Arial" w:cs="Arial"/>
          <w:b/>
          <w:sz w:val="24"/>
          <w:szCs w:val="24"/>
        </w:rPr>
        <w:t>1</w:t>
      </w:r>
      <w:r w:rsidR="00765A48" w:rsidRPr="00796B0C">
        <w:rPr>
          <w:rFonts w:ascii="Arial" w:hAnsi="Arial" w:cs="Arial"/>
          <w:sz w:val="24"/>
          <w:szCs w:val="24"/>
        </w:rPr>
        <w:t>, 308-313 (2006).</w:t>
      </w:r>
    </w:p>
    <w:p w14:paraId="33712551"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w:t>
      </w:r>
      <w:r w:rsidRPr="00796B0C">
        <w:rPr>
          <w:rFonts w:ascii="Arial" w:hAnsi="Arial" w:cs="Arial"/>
          <w:sz w:val="24"/>
          <w:szCs w:val="24"/>
        </w:rPr>
        <w:tab/>
        <w:t xml:space="preserve">Eriksen, B. A. &amp; Eriksen, C. W. Effects of noise letters upon the identification of a target letter in a nonsearch task. </w:t>
      </w:r>
      <w:r w:rsidRPr="00796B0C">
        <w:rPr>
          <w:rFonts w:ascii="Arial" w:hAnsi="Arial" w:cs="Arial"/>
          <w:i/>
          <w:sz w:val="24"/>
          <w:szCs w:val="24"/>
        </w:rPr>
        <w:t>Perception &amp; psychophysics</w:t>
      </w:r>
      <w:r w:rsidRPr="00796B0C">
        <w:rPr>
          <w:rFonts w:ascii="Arial" w:hAnsi="Arial" w:cs="Arial"/>
          <w:sz w:val="24"/>
          <w:szCs w:val="24"/>
        </w:rPr>
        <w:t xml:space="preserve"> </w:t>
      </w:r>
      <w:r w:rsidRPr="00796B0C">
        <w:rPr>
          <w:rFonts w:ascii="Arial" w:hAnsi="Arial" w:cs="Arial"/>
          <w:b/>
          <w:sz w:val="24"/>
          <w:szCs w:val="24"/>
        </w:rPr>
        <w:t>16</w:t>
      </w:r>
      <w:r w:rsidRPr="00796B0C">
        <w:rPr>
          <w:rFonts w:ascii="Arial" w:hAnsi="Arial" w:cs="Arial"/>
          <w:sz w:val="24"/>
          <w:szCs w:val="24"/>
        </w:rPr>
        <w:t>, 143-149 (1974).</w:t>
      </w:r>
    </w:p>
    <w:p w14:paraId="3010D62D"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3</w:t>
      </w:r>
      <w:r w:rsidRPr="00796B0C">
        <w:rPr>
          <w:rFonts w:ascii="Arial" w:hAnsi="Arial" w:cs="Arial"/>
          <w:sz w:val="24"/>
          <w:szCs w:val="24"/>
        </w:rPr>
        <w:tab/>
        <w:t>Esteban, O.</w:t>
      </w:r>
      <w:r w:rsidRPr="00796B0C">
        <w:rPr>
          <w:rFonts w:ascii="Arial" w:hAnsi="Arial" w:cs="Arial"/>
          <w:i/>
          <w:sz w:val="24"/>
          <w:szCs w:val="24"/>
        </w:rPr>
        <w:t xml:space="preserve"> et al.</w:t>
      </w:r>
      <w:r w:rsidRPr="00796B0C">
        <w:rPr>
          <w:rFonts w:ascii="Arial" w:hAnsi="Arial" w:cs="Arial"/>
          <w:sz w:val="24"/>
          <w:szCs w:val="24"/>
        </w:rPr>
        <w:t xml:space="preserve"> fMRIPrep: a robust preprocessing pipeline for functional MRI. </w:t>
      </w:r>
      <w:r w:rsidRPr="00796B0C">
        <w:rPr>
          <w:rFonts w:ascii="Arial" w:hAnsi="Arial" w:cs="Arial"/>
          <w:i/>
          <w:sz w:val="24"/>
          <w:szCs w:val="24"/>
        </w:rPr>
        <w:t>Nature methods</w:t>
      </w:r>
      <w:r w:rsidRPr="00796B0C">
        <w:rPr>
          <w:rFonts w:ascii="Arial" w:hAnsi="Arial" w:cs="Arial"/>
          <w:sz w:val="24"/>
          <w:szCs w:val="24"/>
        </w:rPr>
        <w:t xml:space="preserve"> </w:t>
      </w:r>
      <w:r w:rsidRPr="00796B0C">
        <w:rPr>
          <w:rFonts w:ascii="Arial" w:hAnsi="Arial" w:cs="Arial"/>
          <w:b/>
          <w:sz w:val="24"/>
          <w:szCs w:val="24"/>
        </w:rPr>
        <w:t>16</w:t>
      </w:r>
      <w:r w:rsidRPr="00796B0C">
        <w:rPr>
          <w:rFonts w:ascii="Arial" w:hAnsi="Arial" w:cs="Arial"/>
          <w:sz w:val="24"/>
          <w:szCs w:val="24"/>
        </w:rPr>
        <w:t>, 111-116 (2019).</w:t>
      </w:r>
    </w:p>
    <w:p w14:paraId="45BAFD7D"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4</w:t>
      </w:r>
      <w:r w:rsidRPr="00796B0C">
        <w:rPr>
          <w:rFonts w:ascii="Arial" w:hAnsi="Arial" w:cs="Arial"/>
          <w:sz w:val="24"/>
          <w:szCs w:val="24"/>
        </w:rPr>
        <w:tab/>
        <w:t>Gorgolewski, K.</w:t>
      </w:r>
      <w:r w:rsidRPr="00796B0C">
        <w:rPr>
          <w:rFonts w:ascii="Arial" w:hAnsi="Arial" w:cs="Arial"/>
          <w:i/>
          <w:sz w:val="24"/>
          <w:szCs w:val="24"/>
        </w:rPr>
        <w:t xml:space="preserve"> et al.</w:t>
      </w:r>
      <w:r w:rsidRPr="00796B0C">
        <w:rPr>
          <w:rFonts w:ascii="Arial" w:hAnsi="Arial" w:cs="Arial"/>
          <w:sz w:val="24"/>
          <w:szCs w:val="24"/>
        </w:rPr>
        <w:t xml:space="preserve"> Nipype: a flexible, lightweight and extensible neuroimaging data processing framework in python. </w:t>
      </w:r>
      <w:r w:rsidRPr="00796B0C">
        <w:rPr>
          <w:rFonts w:ascii="Arial" w:hAnsi="Arial" w:cs="Arial"/>
          <w:i/>
          <w:sz w:val="24"/>
          <w:szCs w:val="24"/>
        </w:rPr>
        <w:t>Frontiers in neuroinformatics</w:t>
      </w:r>
      <w:r w:rsidRPr="00796B0C">
        <w:rPr>
          <w:rFonts w:ascii="Arial" w:hAnsi="Arial" w:cs="Arial"/>
          <w:sz w:val="24"/>
          <w:szCs w:val="24"/>
        </w:rPr>
        <w:t xml:space="preserve"> </w:t>
      </w:r>
      <w:r w:rsidRPr="00796B0C">
        <w:rPr>
          <w:rFonts w:ascii="Arial" w:hAnsi="Arial" w:cs="Arial"/>
          <w:b/>
          <w:sz w:val="24"/>
          <w:szCs w:val="24"/>
        </w:rPr>
        <w:t>5</w:t>
      </w:r>
      <w:r w:rsidRPr="00796B0C">
        <w:rPr>
          <w:rFonts w:ascii="Arial" w:hAnsi="Arial" w:cs="Arial"/>
          <w:sz w:val="24"/>
          <w:szCs w:val="24"/>
        </w:rPr>
        <w:t>, 13 (2011).</w:t>
      </w:r>
    </w:p>
    <w:p w14:paraId="798FB0AC"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5</w:t>
      </w:r>
      <w:r w:rsidRPr="00796B0C">
        <w:rPr>
          <w:rFonts w:ascii="Arial" w:hAnsi="Arial" w:cs="Arial"/>
          <w:sz w:val="24"/>
          <w:szCs w:val="24"/>
        </w:rPr>
        <w:tab/>
        <w:t>Tustison, N. J.</w:t>
      </w:r>
      <w:r w:rsidRPr="00796B0C">
        <w:rPr>
          <w:rFonts w:ascii="Arial" w:hAnsi="Arial" w:cs="Arial"/>
          <w:i/>
          <w:sz w:val="24"/>
          <w:szCs w:val="24"/>
        </w:rPr>
        <w:t xml:space="preserve"> et al.</w:t>
      </w:r>
      <w:r w:rsidRPr="00796B0C">
        <w:rPr>
          <w:rFonts w:ascii="Arial" w:hAnsi="Arial" w:cs="Arial"/>
          <w:sz w:val="24"/>
          <w:szCs w:val="24"/>
        </w:rPr>
        <w:t xml:space="preserve"> N4ITK: improved N3 bias correction. </w:t>
      </w:r>
      <w:r w:rsidRPr="00796B0C">
        <w:rPr>
          <w:rFonts w:ascii="Arial" w:hAnsi="Arial" w:cs="Arial"/>
          <w:i/>
          <w:sz w:val="24"/>
          <w:szCs w:val="24"/>
        </w:rPr>
        <w:t>IEEE transactions on medical imaging</w:t>
      </w:r>
      <w:r w:rsidRPr="00796B0C">
        <w:rPr>
          <w:rFonts w:ascii="Arial" w:hAnsi="Arial" w:cs="Arial"/>
          <w:sz w:val="24"/>
          <w:szCs w:val="24"/>
        </w:rPr>
        <w:t xml:space="preserve"> </w:t>
      </w:r>
      <w:r w:rsidRPr="00796B0C">
        <w:rPr>
          <w:rFonts w:ascii="Arial" w:hAnsi="Arial" w:cs="Arial"/>
          <w:b/>
          <w:sz w:val="24"/>
          <w:szCs w:val="24"/>
        </w:rPr>
        <w:t>29</w:t>
      </w:r>
      <w:r w:rsidRPr="00796B0C">
        <w:rPr>
          <w:rFonts w:ascii="Arial" w:hAnsi="Arial" w:cs="Arial"/>
          <w:sz w:val="24"/>
          <w:szCs w:val="24"/>
        </w:rPr>
        <w:t>, 1310-1320 (2010).</w:t>
      </w:r>
    </w:p>
    <w:p w14:paraId="11BE1FF7"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6</w:t>
      </w:r>
      <w:r w:rsidRPr="00796B0C">
        <w:rPr>
          <w:rFonts w:ascii="Arial" w:hAnsi="Arial" w:cs="Arial"/>
          <w:sz w:val="24"/>
          <w:szCs w:val="24"/>
        </w:rPr>
        <w:tab/>
        <w:t xml:space="preserve">Avants, B., Anderson, C., Grossman, M. &amp; Gee, J. Symmetric normalization for patient-specific tracking of longitudinal change in frontotemporal dementia. </w:t>
      </w:r>
      <w:r w:rsidRPr="00796B0C">
        <w:rPr>
          <w:rFonts w:ascii="Arial" w:hAnsi="Arial" w:cs="Arial"/>
          <w:i/>
          <w:sz w:val="24"/>
          <w:szCs w:val="24"/>
        </w:rPr>
        <w:t>Med Image Anal</w:t>
      </w:r>
      <w:r w:rsidRPr="00796B0C">
        <w:rPr>
          <w:rFonts w:ascii="Arial" w:hAnsi="Arial" w:cs="Arial"/>
          <w:sz w:val="24"/>
          <w:szCs w:val="24"/>
        </w:rPr>
        <w:t xml:space="preserve"> </w:t>
      </w:r>
      <w:r w:rsidRPr="00796B0C">
        <w:rPr>
          <w:rFonts w:ascii="Arial" w:hAnsi="Arial" w:cs="Arial"/>
          <w:b/>
          <w:sz w:val="24"/>
          <w:szCs w:val="24"/>
        </w:rPr>
        <w:t>12</w:t>
      </w:r>
      <w:r w:rsidRPr="00796B0C">
        <w:rPr>
          <w:rFonts w:ascii="Arial" w:hAnsi="Arial" w:cs="Arial"/>
          <w:sz w:val="24"/>
          <w:szCs w:val="24"/>
        </w:rPr>
        <w:t>, 26-41 (2008).</w:t>
      </w:r>
    </w:p>
    <w:p w14:paraId="64391008"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7</w:t>
      </w:r>
      <w:r w:rsidRPr="00796B0C">
        <w:rPr>
          <w:rFonts w:ascii="Arial" w:hAnsi="Arial" w:cs="Arial"/>
          <w:sz w:val="24"/>
          <w:szCs w:val="24"/>
        </w:rPr>
        <w:tab/>
        <w:t xml:space="preserve">Zhang, Y., Brady, M. &amp; Smith, S. Segmentation of brain MR images through a hidden Markov random field model and the expectation-maximization algorithm. </w:t>
      </w:r>
      <w:r w:rsidRPr="00796B0C">
        <w:rPr>
          <w:rFonts w:ascii="Arial" w:hAnsi="Arial" w:cs="Arial"/>
          <w:i/>
          <w:sz w:val="24"/>
          <w:szCs w:val="24"/>
        </w:rPr>
        <w:t>IEEE transactions on medical imaging</w:t>
      </w:r>
      <w:r w:rsidRPr="00796B0C">
        <w:rPr>
          <w:rFonts w:ascii="Arial" w:hAnsi="Arial" w:cs="Arial"/>
          <w:sz w:val="24"/>
          <w:szCs w:val="24"/>
        </w:rPr>
        <w:t xml:space="preserve"> </w:t>
      </w:r>
      <w:r w:rsidRPr="00796B0C">
        <w:rPr>
          <w:rFonts w:ascii="Arial" w:hAnsi="Arial" w:cs="Arial"/>
          <w:b/>
          <w:sz w:val="24"/>
          <w:szCs w:val="24"/>
        </w:rPr>
        <w:t>20</w:t>
      </w:r>
      <w:r w:rsidRPr="00796B0C">
        <w:rPr>
          <w:rFonts w:ascii="Arial" w:hAnsi="Arial" w:cs="Arial"/>
          <w:sz w:val="24"/>
          <w:szCs w:val="24"/>
        </w:rPr>
        <w:t>, 45-57 (2001).</w:t>
      </w:r>
    </w:p>
    <w:p w14:paraId="6DB535B0"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8</w:t>
      </w:r>
      <w:r w:rsidRPr="00796B0C">
        <w:rPr>
          <w:rFonts w:ascii="Arial" w:hAnsi="Arial" w:cs="Arial"/>
          <w:sz w:val="24"/>
          <w:szCs w:val="24"/>
        </w:rPr>
        <w:tab/>
        <w:t xml:space="preserve">Fischl, B., Sereno, M. I. &amp; Dale, A. M. Cortical surface-based analysis: II: inflation, flattening, and a surface-based coordinate system.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9</w:t>
      </w:r>
      <w:r w:rsidRPr="00796B0C">
        <w:rPr>
          <w:rFonts w:ascii="Arial" w:hAnsi="Arial" w:cs="Arial"/>
          <w:sz w:val="24"/>
          <w:szCs w:val="24"/>
        </w:rPr>
        <w:t>, 195-207 (1999).</w:t>
      </w:r>
    </w:p>
    <w:p w14:paraId="43058212"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lastRenderedPageBreak/>
        <w:t>9</w:t>
      </w:r>
      <w:r w:rsidRPr="00796B0C">
        <w:rPr>
          <w:rFonts w:ascii="Arial" w:hAnsi="Arial" w:cs="Arial"/>
          <w:sz w:val="24"/>
          <w:szCs w:val="24"/>
        </w:rPr>
        <w:tab/>
        <w:t>Klein, A.</w:t>
      </w:r>
      <w:r w:rsidRPr="00796B0C">
        <w:rPr>
          <w:rFonts w:ascii="Arial" w:hAnsi="Arial" w:cs="Arial"/>
          <w:i/>
          <w:sz w:val="24"/>
          <w:szCs w:val="24"/>
        </w:rPr>
        <w:t xml:space="preserve"> et al.</w:t>
      </w:r>
      <w:r w:rsidRPr="00796B0C">
        <w:rPr>
          <w:rFonts w:ascii="Arial" w:hAnsi="Arial" w:cs="Arial"/>
          <w:sz w:val="24"/>
          <w:szCs w:val="24"/>
        </w:rPr>
        <w:t xml:space="preserve"> Mindboggling morphometry of human brains. </w:t>
      </w:r>
      <w:r w:rsidRPr="00796B0C">
        <w:rPr>
          <w:rFonts w:ascii="Arial" w:hAnsi="Arial" w:cs="Arial"/>
          <w:i/>
          <w:sz w:val="24"/>
          <w:szCs w:val="24"/>
        </w:rPr>
        <w:t>PLoS computational biology</w:t>
      </w:r>
      <w:r w:rsidRPr="00796B0C">
        <w:rPr>
          <w:rFonts w:ascii="Arial" w:hAnsi="Arial" w:cs="Arial"/>
          <w:sz w:val="24"/>
          <w:szCs w:val="24"/>
        </w:rPr>
        <w:t xml:space="preserve"> </w:t>
      </w:r>
      <w:r w:rsidRPr="00796B0C">
        <w:rPr>
          <w:rFonts w:ascii="Arial" w:hAnsi="Arial" w:cs="Arial"/>
          <w:b/>
          <w:sz w:val="24"/>
          <w:szCs w:val="24"/>
        </w:rPr>
        <w:t>13</w:t>
      </w:r>
      <w:r w:rsidRPr="00796B0C">
        <w:rPr>
          <w:rFonts w:ascii="Arial" w:hAnsi="Arial" w:cs="Arial"/>
          <w:sz w:val="24"/>
          <w:szCs w:val="24"/>
        </w:rPr>
        <w:t>, e1005350 (2017).</w:t>
      </w:r>
    </w:p>
    <w:p w14:paraId="6B1E7CB2"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10</w:t>
      </w:r>
      <w:r w:rsidRPr="00796B0C">
        <w:rPr>
          <w:rFonts w:ascii="Arial" w:hAnsi="Arial" w:cs="Arial"/>
          <w:sz w:val="24"/>
          <w:szCs w:val="24"/>
        </w:rPr>
        <w:tab/>
        <w:t>Fonov, V., Evans, A., Mckinstry, R., Almli, C. &amp; Collins, D.     (2009).</w:t>
      </w:r>
    </w:p>
    <w:p w14:paraId="4B91936F"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11</w:t>
      </w:r>
      <w:r w:rsidRPr="00796B0C">
        <w:rPr>
          <w:rFonts w:ascii="Arial" w:hAnsi="Arial" w:cs="Arial"/>
          <w:sz w:val="24"/>
          <w:szCs w:val="24"/>
        </w:rPr>
        <w:tab/>
        <w:t xml:space="preserve">Cox, R. W. AFNI: software for analysis and visualization of functional magnetic resonance neuroimages. </w:t>
      </w:r>
      <w:r w:rsidRPr="00796B0C">
        <w:rPr>
          <w:rFonts w:ascii="Arial" w:hAnsi="Arial" w:cs="Arial"/>
          <w:i/>
          <w:sz w:val="24"/>
          <w:szCs w:val="24"/>
        </w:rPr>
        <w:t>Computers and Biomedical research</w:t>
      </w:r>
      <w:r w:rsidRPr="00796B0C">
        <w:rPr>
          <w:rFonts w:ascii="Arial" w:hAnsi="Arial" w:cs="Arial"/>
          <w:sz w:val="24"/>
          <w:szCs w:val="24"/>
        </w:rPr>
        <w:t xml:space="preserve"> </w:t>
      </w:r>
      <w:r w:rsidRPr="00796B0C">
        <w:rPr>
          <w:rFonts w:ascii="Arial" w:hAnsi="Arial" w:cs="Arial"/>
          <w:b/>
          <w:sz w:val="24"/>
          <w:szCs w:val="24"/>
        </w:rPr>
        <w:t>29</w:t>
      </w:r>
      <w:r w:rsidRPr="00796B0C">
        <w:rPr>
          <w:rFonts w:ascii="Arial" w:hAnsi="Arial" w:cs="Arial"/>
          <w:sz w:val="24"/>
          <w:szCs w:val="24"/>
        </w:rPr>
        <w:t>, 162-173 (1996).</w:t>
      </w:r>
    </w:p>
    <w:p w14:paraId="165DDCEA"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12</w:t>
      </w:r>
      <w:r w:rsidRPr="00796B0C">
        <w:rPr>
          <w:rFonts w:ascii="Arial" w:hAnsi="Arial" w:cs="Arial"/>
          <w:sz w:val="24"/>
          <w:szCs w:val="24"/>
        </w:rPr>
        <w:tab/>
        <w:t xml:space="preserve">Greve, D. N. &amp; Fischl, B. Accurate and robust brain image alignment using boundary-based registration.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48</w:t>
      </w:r>
      <w:r w:rsidRPr="00796B0C">
        <w:rPr>
          <w:rFonts w:ascii="Arial" w:hAnsi="Arial" w:cs="Arial"/>
          <w:sz w:val="24"/>
          <w:szCs w:val="24"/>
        </w:rPr>
        <w:t>, 63-72 (2009).</w:t>
      </w:r>
    </w:p>
    <w:p w14:paraId="1087440B"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13</w:t>
      </w:r>
      <w:r w:rsidRPr="00796B0C">
        <w:rPr>
          <w:rFonts w:ascii="Arial" w:hAnsi="Arial" w:cs="Arial"/>
          <w:sz w:val="24"/>
          <w:szCs w:val="24"/>
        </w:rPr>
        <w:tab/>
        <w:t xml:space="preserve">Jenkinson, M. Bannister P, Brady M, and Smith S. </w:t>
      </w:r>
      <w:r w:rsidRPr="00796B0C">
        <w:rPr>
          <w:rFonts w:ascii="Arial" w:hAnsi="Arial" w:cs="Arial"/>
          <w:i/>
          <w:sz w:val="24"/>
          <w:szCs w:val="24"/>
        </w:rPr>
        <w:t>Improved optimization for the robust and accurate linear registration and motion correction of brain images. Neuroimage</w:t>
      </w:r>
      <w:r w:rsidRPr="00796B0C">
        <w:rPr>
          <w:rFonts w:ascii="Arial" w:hAnsi="Arial" w:cs="Arial"/>
          <w:sz w:val="24"/>
          <w:szCs w:val="24"/>
        </w:rPr>
        <w:t xml:space="preserve"> </w:t>
      </w:r>
      <w:r w:rsidRPr="00796B0C">
        <w:rPr>
          <w:rFonts w:ascii="Arial" w:hAnsi="Arial" w:cs="Arial"/>
          <w:b/>
          <w:sz w:val="24"/>
          <w:szCs w:val="24"/>
        </w:rPr>
        <w:t>17</w:t>
      </w:r>
      <w:r w:rsidRPr="00796B0C">
        <w:rPr>
          <w:rFonts w:ascii="Arial" w:hAnsi="Arial" w:cs="Arial"/>
          <w:sz w:val="24"/>
          <w:szCs w:val="24"/>
        </w:rPr>
        <w:t>, 825-841 (2002).</w:t>
      </w:r>
    </w:p>
    <w:p w14:paraId="779FA0EC"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14</w:t>
      </w:r>
      <w:r w:rsidRPr="00796B0C">
        <w:rPr>
          <w:rFonts w:ascii="Arial" w:hAnsi="Arial" w:cs="Arial"/>
          <w:sz w:val="24"/>
          <w:szCs w:val="24"/>
        </w:rPr>
        <w:tab/>
        <w:t>Power, J. D.</w:t>
      </w:r>
      <w:r w:rsidRPr="00796B0C">
        <w:rPr>
          <w:rFonts w:ascii="Arial" w:hAnsi="Arial" w:cs="Arial"/>
          <w:i/>
          <w:sz w:val="24"/>
          <w:szCs w:val="24"/>
        </w:rPr>
        <w:t xml:space="preserve"> et al.</w:t>
      </w:r>
      <w:r w:rsidRPr="00796B0C">
        <w:rPr>
          <w:rFonts w:ascii="Arial" w:hAnsi="Arial" w:cs="Arial"/>
          <w:sz w:val="24"/>
          <w:szCs w:val="24"/>
        </w:rPr>
        <w:t xml:space="preserve"> Methods to detect, characterize, and remove motion artifact in resting state fMRI.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84</w:t>
      </w:r>
      <w:r w:rsidRPr="00796B0C">
        <w:rPr>
          <w:rFonts w:ascii="Arial" w:hAnsi="Arial" w:cs="Arial"/>
          <w:sz w:val="24"/>
          <w:szCs w:val="24"/>
        </w:rPr>
        <w:t>, 320-341 (2014).</w:t>
      </w:r>
    </w:p>
    <w:p w14:paraId="77D9385E"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15</w:t>
      </w:r>
      <w:r w:rsidRPr="00796B0C">
        <w:rPr>
          <w:rFonts w:ascii="Arial" w:hAnsi="Arial" w:cs="Arial"/>
          <w:sz w:val="24"/>
          <w:szCs w:val="24"/>
        </w:rPr>
        <w:tab/>
        <w:t xml:space="preserve">Behzadi, Y., Restom, K., Liau, J. &amp; Liu, T. T. A component based noise correction method (CompCor) for BOLD and perfusion based fMRI.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37</w:t>
      </w:r>
      <w:r w:rsidRPr="00796B0C">
        <w:rPr>
          <w:rFonts w:ascii="Arial" w:hAnsi="Arial" w:cs="Arial"/>
          <w:sz w:val="24"/>
          <w:szCs w:val="24"/>
        </w:rPr>
        <w:t>, 90-101 (2007).</w:t>
      </w:r>
    </w:p>
    <w:p w14:paraId="359F2C89"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16</w:t>
      </w:r>
      <w:r w:rsidRPr="00796B0C">
        <w:rPr>
          <w:rFonts w:ascii="Arial" w:hAnsi="Arial" w:cs="Arial"/>
          <w:sz w:val="24"/>
          <w:szCs w:val="24"/>
        </w:rPr>
        <w:tab/>
        <w:t>Satterthwaite, T. D.</w:t>
      </w:r>
      <w:r w:rsidRPr="00796B0C">
        <w:rPr>
          <w:rFonts w:ascii="Arial" w:hAnsi="Arial" w:cs="Arial"/>
          <w:i/>
          <w:sz w:val="24"/>
          <w:szCs w:val="24"/>
        </w:rPr>
        <w:t xml:space="preserve"> et al.</w:t>
      </w:r>
      <w:r w:rsidRPr="00796B0C">
        <w:rPr>
          <w:rFonts w:ascii="Arial" w:hAnsi="Arial" w:cs="Arial"/>
          <w:sz w:val="24"/>
          <w:szCs w:val="24"/>
        </w:rPr>
        <w:t xml:space="preserve"> An improved framework for confound regression and filtering for control of motion artifact in the preprocessing of resting-state functional connectivity data.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64</w:t>
      </w:r>
      <w:r w:rsidRPr="00796B0C">
        <w:rPr>
          <w:rFonts w:ascii="Arial" w:hAnsi="Arial" w:cs="Arial"/>
          <w:sz w:val="24"/>
          <w:szCs w:val="24"/>
        </w:rPr>
        <w:t>, 240-256 (2013).</w:t>
      </w:r>
    </w:p>
    <w:p w14:paraId="15701FFE"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17</w:t>
      </w:r>
      <w:r w:rsidRPr="00796B0C">
        <w:rPr>
          <w:rFonts w:ascii="Arial" w:hAnsi="Arial" w:cs="Arial"/>
          <w:sz w:val="24"/>
          <w:szCs w:val="24"/>
        </w:rPr>
        <w:tab/>
        <w:t xml:space="preserve">Lanczos, C. A precision approximation of the gamma function. </w:t>
      </w:r>
      <w:r w:rsidRPr="00796B0C">
        <w:rPr>
          <w:rFonts w:ascii="Arial" w:hAnsi="Arial" w:cs="Arial"/>
          <w:i/>
          <w:sz w:val="24"/>
          <w:szCs w:val="24"/>
        </w:rPr>
        <w:t>Journal of the Society for Industrial and Applied Mathematics, Series B: Numerical Analysis</w:t>
      </w:r>
      <w:r w:rsidRPr="00796B0C">
        <w:rPr>
          <w:rFonts w:ascii="Arial" w:hAnsi="Arial" w:cs="Arial"/>
          <w:sz w:val="24"/>
          <w:szCs w:val="24"/>
        </w:rPr>
        <w:t xml:space="preserve"> </w:t>
      </w:r>
      <w:r w:rsidRPr="00796B0C">
        <w:rPr>
          <w:rFonts w:ascii="Arial" w:hAnsi="Arial" w:cs="Arial"/>
          <w:b/>
          <w:sz w:val="24"/>
          <w:szCs w:val="24"/>
        </w:rPr>
        <w:t>1</w:t>
      </w:r>
      <w:r w:rsidRPr="00796B0C">
        <w:rPr>
          <w:rFonts w:ascii="Arial" w:hAnsi="Arial" w:cs="Arial"/>
          <w:sz w:val="24"/>
          <w:szCs w:val="24"/>
        </w:rPr>
        <w:t>, 86-96 (1964).</w:t>
      </w:r>
    </w:p>
    <w:p w14:paraId="3B045AC8"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18</w:t>
      </w:r>
      <w:r w:rsidRPr="00796B0C">
        <w:rPr>
          <w:rFonts w:ascii="Arial" w:hAnsi="Arial" w:cs="Arial"/>
          <w:sz w:val="24"/>
          <w:szCs w:val="24"/>
        </w:rPr>
        <w:tab/>
        <w:t>Abraham, A.</w:t>
      </w:r>
      <w:r w:rsidRPr="00796B0C">
        <w:rPr>
          <w:rFonts w:ascii="Arial" w:hAnsi="Arial" w:cs="Arial"/>
          <w:i/>
          <w:sz w:val="24"/>
          <w:szCs w:val="24"/>
        </w:rPr>
        <w:t xml:space="preserve"> et al.</w:t>
      </w:r>
      <w:r w:rsidRPr="00796B0C">
        <w:rPr>
          <w:rFonts w:ascii="Arial" w:hAnsi="Arial" w:cs="Arial"/>
          <w:sz w:val="24"/>
          <w:szCs w:val="24"/>
        </w:rPr>
        <w:t xml:space="preserve"> Machine learning for neuroimaging with scikit-learn. </w:t>
      </w:r>
      <w:r w:rsidRPr="00796B0C">
        <w:rPr>
          <w:rFonts w:ascii="Arial" w:hAnsi="Arial" w:cs="Arial"/>
          <w:i/>
          <w:sz w:val="24"/>
          <w:szCs w:val="24"/>
        </w:rPr>
        <w:t>Frontiers in neuroinformatics</w:t>
      </w:r>
      <w:r w:rsidRPr="00796B0C">
        <w:rPr>
          <w:rFonts w:ascii="Arial" w:hAnsi="Arial" w:cs="Arial"/>
          <w:sz w:val="24"/>
          <w:szCs w:val="24"/>
        </w:rPr>
        <w:t xml:space="preserve"> </w:t>
      </w:r>
      <w:r w:rsidRPr="00796B0C">
        <w:rPr>
          <w:rFonts w:ascii="Arial" w:hAnsi="Arial" w:cs="Arial"/>
          <w:b/>
          <w:sz w:val="24"/>
          <w:szCs w:val="24"/>
        </w:rPr>
        <w:t>8</w:t>
      </w:r>
      <w:r w:rsidRPr="00796B0C">
        <w:rPr>
          <w:rFonts w:ascii="Arial" w:hAnsi="Arial" w:cs="Arial"/>
          <w:sz w:val="24"/>
          <w:szCs w:val="24"/>
        </w:rPr>
        <w:t>, 14 (2014).</w:t>
      </w:r>
    </w:p>
    <w:p w14:paraId="076EF10C"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lastRenderedPageBreak/>
        <w:t>19</w:t>
      </w:r>
      <w:r w:rsidRPr="00796B0C">
        <w:rPr>
          <w:rFonts w:ascii="Arial" w:hAnsi="Arial" w:cs="Arial"/>
          <w:sz w:val="24"/>
          <w:szCs w:val="24"/>
        </w:rPr>
        <w:tab/>
        <w:t xml:space="preserve">Avants, B. B., Tustison, N. &amp; Song, G. Advanced normalization tools (ANTS). </w:t>
      </w:r>
      <w:r w:rsidRPr="00796B0C">
        <w:rPr>
          <w:rFonts w:ascii="Arial" w:hAnsi="Arial" w:cs="Arial"/>
          <w:i/>
          <w:sz w:val="24"/>
          <w:szCs w:val="24"/>
        </w:rPr>
        <w:t>Insight j</w:t>
      </w:r>
      <w:r w:rsidRPr="00796B0C">
        <w:rPr>
          <w:rFonts w:ascii="Arial" w:hAnsi="Arial" w:cs="Arial"/>
          <w:sz w:val="24"/>
          <w:szCs w:val="24"/>
        </w:rPr>
        <w:t xml:space="preserve"> </w:t>
      </w:r>
      <w:r w:rsidRPr="00796B0C">
        <w:rPr>
          <w:rFonts w:ascii="Arial" w:hAnsi="Arial" w:cs="Arial"/>
          <w:b/>
          <w:sz w:val="24"/>
          <w:szCs w:val="24"/>
        </w:rPr>
        <w:t>2</w:t>
      </w:r>
      <w:r w:rsidRPr="00796B0C">
        <w:rPr>
          <w:rFonts w:ascii="Arial" w:hAnsi="Arial" w:cs="Arial"/>
          <w:sz w:val="24"/>
          <w:szCs w:val="24"/>
        </w:rPr>
        <w:t>, 1-35 (2009).</w:t>
      </w:r>
    </w:p>
    <w:p w14:paraId="5BC58B28"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20</w:t>
      </w:r>
      <w:r w:rsidRPr="00796B0C">
        <w:rPr>
          <w:rFonts w:ascii="Arial" w:hAnsi="Arial" w:cs="Arial"/>
          <w:sz w:val="24"/>
          <w:szCs w:val="24"/>
        </w:rPr>
        <w:tab/>
        <w:t>Schaefer, A.</w:t>
      </w:r>
      <w:r w:rsidRPr="00796B0C">
        <w:rPr>
          <w:rFonts w:ascii="Arial" w:hAnsi="Arial" w:cs="Arial"/>
          <w:i/>
          <w:sz w:val="24"/>
          <w:szCs w:val="24"/>
        </w:rPr>
        <w:t xml:space="preserve"> et al.</w:t>
      </w:r>
      <w:r w:rsidRPr="00796B0C">
        <w:rPr>
          <w:rFonts w:ascii="Arial" w:hAnsi="Arial" w:cs="Arial"/>
          <w:sz w:val="24"/>
          <w:szCs w:val="24"/>
        </w:rPr>
        <w:t xml:space="preserve"> Local-global parcellation of the human cerebral cortex from intrinsic functional connectivity MRI. </w:t>
      </w:r>
      <w:r w:rsidRPr="00796B0C">
        <w:rPr>
          <w:rFonts w:ascii="Arial" w:hAnsi="Arial" w:cs="Arial"/>
          <w:i/>
          <w:sz w:val="24"/>
          <w:szCs w:val="24"/>
        </w:rPr>
        <w:t>Cerebral cortex</w:t>
      </w:r>
      <w:r w:rsidRPr="00796B0C">
        <w:rPr>
          <w:rFonts w:ascii="Arial" w:hAnsi="Arial" w:cs="Arial"/>
          <w:sz w:val="24"/>
          <w:szCs w:val="24"/>
        </w:rPr>
        <w:t xml:space="preserve"> </w:t>
      </w:r>
      <w:r w:rsidRPr="00796B0C">
        <w:rPr>
          <w:rFonts w:ascii="Arial" w:hAnsi="Arial" w:cs="Arial"/>
          <w:b/>
          <w:sz w:val="24"/>
          <w:szCs w:val="24"/>
        </w:rPr>
        <w:t>28</w:t>
      </w:r>
      <w:r w:rsidRPr="00796B0C">
        <w:rPr>
          <w:rFonts w:ascii="Arial" w:hAnsi="Arial" w:cs="Arial"/>
          <w:sz w:val="24"/>
          <w:szCs w:val="24"/>
        </w:rPr>
        <w:t>, 3095-3114 (2018).</w:t>
      </w:r>
    </w:p>
    <w:p w14:paraId="581E64C9"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21</w:t>
      </w:r>
      <w:r w:rsidRPr="00796B0C">
        <w:rPr>
          <w:rFonts w:ascii="Arial" w:hAnsi="Arial" w:cs="Arial"/>
          <w:sz w:val="24"/>
          <w:szCs w:val="24"/>
        </w:rPr>
        <w:tab/>
        <w:t xml:space="preserve">Tournier, Calamante, F. &amp; Connelly, A. in </w:t>
      </w:r>
      <w:r w:rsidRPr="00796B0C">
        <w:rPr>
          <w:rFonts w:ascii="Arial" w:hAnsi="Arial" w:cs="Arial"/>
          <w:i/>
          <w:sz w:val="24"/>
          <w:szCs w:val="24"/>
        </w:rPr>
        <w:t>Proceedings of the international society for magnetic resonance in medicine.</w:t>
      </w:r>
      <w:r w:rsidRPr="00796B0C">
        <w:rPr>
          <w:rFonts w:ascii="Arial" w:hAnsi="Arial" w:cs="Arial"/>
          <w:sz w:val="24"/>
          <w:szCs w:val="24"/>
        </w:rPr>
        <w:t xml:space="preserve">   (Ismrm).</w:t>
      </w:r>
    </w:p>
    <w:p w14:paraId="567776CD"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22</w:t>
      </w:r>
      <w:r w:rsidRPr="00796B0C">
        <w:rPr>
          <w:rFonts w:ascii="Arial" w:hAnsi="Arial" w:cs="Arial"/>
          <w:sz w:val="24"/>
          <w:szCs w:val="24"/>
        </w:rPr>
        <w:tab/>
        <w:t xml:space="preserve">Smith, R. E., Tournier, J.-D., Calamante, F. &amp; Connelly, A. SIFT2: Enabling dense quantitative assessment of brain white matter connectivity using streamlines tractography.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119</w:t>
      </w:r>
      <w:r w:rsidRPr="00796B0C">
        <w:rPr>
          <w:rFonts w:ascii="Arial" w:hAnsi="Arial" w:cs="Arial"/>
          <w:sz w:val="24"/>
          <w:szCs w:val="24"/>
        </w:rPr>
        <w:t>, 338-351 (2015).</w:t>
      </w:r>
    </w:p>
    <w:p w14:paraId="795AA095"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23</w:t>
      </w:r>
      <w:r w:rsidRPr="00796B0C">
        <w:rPr>
          <w:rFonts w:ascii="Arial" w:hAnsi="Arial" w:cs="Arial"/>
          <w:sz w:val="24"/>
          <w:szCs w:val="24"/>
        </w:rPr>
        <w:tab/>
        <w:t xml:space="preserve">Roberts, J. A., Perry, A., Roberts, G., Mitchell, P. B. &amp; Breakspear, M. Consistency-based thresholding of the human connectome.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145</w:t>
      </w:r>
      <w:r w:rsidRPr="00796B0C">
        <w:rPr>
          <w:rFonts w:ascii="Arial" w:hAnsi="Arial" w:cs="Arial"/>
          <w:sz w:val="24"/>
          <w:szCs w:val="24"/>
        </w:rPr>
        <w:t>, 118-129 (2017).</w:t>
      </w:r>
    </w:p>
    <w:p w14:paraId="43478E4D"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24</w:t>
      </w:r>
      <w:r w:rsidRPr="00796B0C">
        <w:rPr>
          <w:rFonts w:ascii="Arial" w:hAnsi="Arial" w:cs="Arial"/>
          <w:sz w:val="24"/>
          <w:szCs w:val="24"/>
        </w:rPr>
        <w:tab/>
        <w:t xml:space="preserve">Seguin, C., Van Den Heuvel, M. P. &amp; Zalesky, A. Navigation of brain networks. </w:t>
      </w:r>
      <w:r w:rsidRPr="00796B0C">
        <w:rPr>
          <w:rFonts w:ascii="Arial" w:hAnsi="Arial" w:cs="Arial"/>
          <w:i/>
          <w:sz w:val="24"/>
          <w:szCs w:val="24"/>
        </w:rPr>
        <w:t>Proceedings of the National Academy of Sciences</w:t>
      </w:r>
      <w:r w:rsidRPr="00796B0C">
        <w:rPr>
          <w:rFonts w:ascii="Arial" w:hAnsi="Arial" w:cs="Arial"/>
          <w:sz w:val="24"/>
          <w:szCs w:val="24"/>
        </w:rPr>
        <w:t xml:space="preserve"> </w:t>
      </w:r>
      <w:r w:rsidRPr="00796B0C">
        <w:rPr>
          <w:rFonts w:ascii="Arial" w:hAnsi="Arial" w:cs="Arial"/>
          <w:b/>
          <w:sz w:val="24"/>
          <w:szCs w:val="24"/>
        </w:rPr>
        <w:t>115</w:t>
      </w:r>
      <w:r w:rsidRPr="00796B0C">
        <w:rPr>
          <w:rFonts w:ascii="Arial" w:hAnsi="Arial" w:cs="Arial"/>
          <w:sz w:val="24"/>
          <w:szCs w:val="24"/>
        </w:rPr>
        <w:t>, 6297-6302 (2018).</w:t>
      </w:r>
    </w:p>
    <w:p w14:paraId="4B78C254"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25</w:t>
      </w:r>
      <w:r w:rsidRPr="00796B0C">
        <w:rPr>
          <w:rFonts w:ascii="Arial" w:hAnsi="Arial" w:cs="Arial"/>
          <w:sz w:val="24"/>
          <w:szCs w:val="24"/>
        </w:rPr>
        <w:tab/>
        <w:t xml:space="preserve">Rubinov, M. &amp; Sporns, O. Complex network measures of brain connectivity: uses and interpretations. </w:t>
      </w:r>
      <w:r w:rsidRPr="00796B0C">
        <w:rPr>
          <w:rFonts w:ascii="Arial" w:hAnsi="Arial" w:cs="Arial"/>
          <w:i/>
          <w:sz w:val="24"/>
          <w:szCs w:val="24"/>
        </w:rPr>
        <w:t>Neuroimage</w:t>
      </w:r>
      <w:r w:rsidRPr="00796B0C">
        <w:rPr>
          <w:rFonts w:ascii="Arial" w:hAnsi="Arial" w:cs="Arial"/>
          <w:sz w:val="24"/>
          <w:szCs w:val="24"/>
        </w:rPr>
        <w:t xml:space="preserve"> </w:t>
      </w:r>
      <w:r w:rsidRPr="00796B0C">
        <w:rPr>
          <w:rFonts w:ascii="Arial" w:hAnsi="Arial" w:cs="Arial"/>
          <w:b/>
          <w:sz w:val="24"/>
          <w:szCs w:val="24"/>
        </w:rPr>
        <w:t>52</w:t>
      </w:r>
      <w:r w:rsidRPr="00796B0C">
        <w:rPr>
          <w:rFonts w:ascii="Arial" w:hAnsi="Arial" w:cs="Arial"/>
          <w:sz w:val="24"/>
          <w:szCs w:val="24"/>
        </w:rPr>
        <w:t>, 1059-1069 (2010).</w:t>
      </w:r>
    </w:p>
    <w:p w14:paraId="675525FD"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26</w:t>
      </w:r>
      <w:r w:rsidRPr="00796B0C">
        <w:rPr>
          <w:rFonts w:ascii="Arial" w:hAnsi="Arial" w:cs="Arial"/>
          <w:sz w:val="24"/>
          <w:szCs w:val="24"/>
        </w:rPr>
        <w:tab/>
        <w:t xml:space="preserve">Tian, Y., Zalesky, A., Bousman, C., Everall, I. &amp; Pantelis, C. Insula Functional Connectivity in Schizophrenia: Subregions, Gradients, and Symptoms. </w:t>
      </w:r>
      <w:r w:rsidRPr="00796B0C">
        <w:rPr>
          <w:rFonts w:ascii="Arial" w:hAnsi="Arial" w:cs="Arial"/>
          <w:i/>
          <w:sz w:val="24"/>
          <w:szCs w:val="24"/>
        </w:rPr>
        <w:t>Biological psychiatry. Cognitive neuroscience and neuroimaging</w:t>
      </w:r>
      <w:r w:rsidRPr="00796B0C">
        <w:rPr>
          <w:rFonts w:ascii="Arial" w:hAnsi="Arial" w:cs="Arial"/>
          <w:sz w:val="24"/>
          <w:szCs w:val="24"/>
        </w:rPr>
        <w:t xml:space="preserve"> </w:t>
      </w:r>
      <w:r w:rsidRPr="00796B0C">
        <w:rPr>
          <w:rFonts w:ascii="Arial" w:hAnsi="Arial" w:cs="Arial"/>
          <w:b/>
          <w:sz w:val="24"/>
          <w:szCs w:val="24"/>
        </w:rPr>
        <w:t>4</w:t>
      </w:r>
      <w:r w:rsidRPr="00796B0C">
        <w:rPr>
          <w:rFonts w:ascii="Arial" w:hAnsi="Arial" w:cs="Arial"/>
          <w:sz w:val="24"/>
          <w:szCs w:val="24"/>
        </w:rPr>
        <w:t>, 399-408, doi:10.1016/j.bpsc.2018.12.003 (2019).</w:t>
      </w:r>
    </w:p>
    <w:p w14:paraId="1F83923E" w14:textId="77777777" w:rsidR="00765A48" w:rsidRPr="00796B0C" w:rsidRDefault="00765A48" w:rsidP="00765A48">
      <w:pPr>
        <w:pStyle w:val="EndNoteBibliography"/>
        <w:spacing w:after="0" w:line="480" w:lineRule="auto"/>
        <w:ind w:left="720" w:hanging="720"/>
        <w:rPr>
          <w:rFonts w:ascii="Arial" w:hAnsi="Arial" w:cs="Arial"/>
          <w:sz w:val="24"/>
          <w:szCs w:val="24"/>
        </w:rPr>
      </w:pPr>
      <w:r w:rsidRPr="00796B0C">
        <w:rPr>
          <w:rFonts w:ascii="Arial" w:hAnsi="Arial" w:cs="Arial"/>
          <w:sz w:val="24"/>
          <w:szCs w:val="24"/>
        </w:rPr>
        <w:t>27</w:t>
      </w:r>
      <w:r w:rsidRPr="00796B0C">
        <w:rPr>
          <w:rFonts w:ascii="Arial" w:hAnsi="Arial" w:cs="Arial"/>
          <w:sz w:val="24"/>
          <w:szCs w:val="24"/>
        </w:rPr>
        <w:tab/>
        <w:t>Shine, J. M.</w:t>
      </w:r>
      <w:r w:rsidRPr="00796B0C">
        <w:rPr>
          <w:rFonts w:ascii="Arial" w:hAnsi="Arial" w:cs="Arial"/>
          <w:i/>
          <w:sz w:val="24"/>
          <w:szCs w:val="24"/>
        </w:rPr>
        <w:t xml:space="preserve"> et al.</w:t>
      </w:r>
      <w:r w:rsidRPr="00796B0C">
        <w:rPr>
          <w:rFonts w:ascii="Arial" w:hAnsi="Arial" w:cs="Arial"/>
          <w:sz w:val="24"/>
          <w:szCs w:val="24"/>
        </w:rPr>
        <w:t xml:space="preserve"> Computational models link cellular mechanisms of neuromodulation to large-scale neural dynamics. </w:t>
      </w:r>
      <w:r w:rsidRPr="00796B0C">
        <w:rPr>
          <w:rFonts w:ascii="Arial" w:hAnsi="Arial" w:cs="Arial"/>
          <w:i/>
          <w:sz w:val="24"/>
          <w:szCs w:val="24"/>
        </w:rPr>
        <w:t>Nature Neuroscience</w:t>
      </w:r>
      <w:r w:rsidRPr="00796B0C">
        <w:rPr>
          <w:rFonts w:ascii="Arial" w:hAnsi="Arial" w:cs="Arial"/>
          <w:sz w:val="24"/>
          <w:szCs w:val="24"/>
        </w:rPr>
        <w:t>, doi:10.1038/s41593-021-00824-6 (2021).</w:t>
      </w:r>
    </w:p>
    <w:p w14:paraId="47235AA5" w14:textId="77777777" w:rsidR="00765A48" w:rsidRPr="00796B0C" w:rsidRDefault="00765A48" w:rsidP="00765A48">
      <w:pPr>
        <w:pStyle w:val="EndNoteBibliography"/>
        <w:spacing w:line="480" w:lineRule="auto"/>
        <w:ind w:left="720" w:hanging="720"/>
        <w:rPr>
          <w:rFonts w:ascii="Arial" w:hAnsi="Arial" w:cs="Arial"/>
          <w:sz w:val="24"/>
          <w:szCs w:val="24"/>
        </w:rPr>
      </w:pPr>
      <w:r w:rsidRPr="00796B0C">
        <w:rPr>
          <w:rFonts w:ascii="Arial" w:hAnsi="Arial" w:cs="Arial"/>
          <w:sz w:val="24"/>
          <w:szCs w:val="24"/>
        </w:rPr>
        <w:lastRenderedPageBreak/>
        <w:t>28</w:t>
      </w:r>
      <w:r w:rsidRPr="00796B0C">
        <w:rPr>
          <w:rFonts w:ascii="Arial" w:hAnsi="Arial" w:cs="Arial"/>
          <w:sz w:val="24"/>
          <w:szCs w:val="24"/>
        </w:rPr>
        <w:tab/>
        <w:t xml:space="preserve">Organization, W. H. </w:t>
      </w:r>
      <w:r w:rsidRPr="00796B0C">
        <w:rPr>
          <w:rFonts w:ascii="Arial" w:hAnsi="Arial" w:cs="Arial"/>
          <w:i/>
          <w:sz w:val="24"/>
          <w:szCs w:val="24"/>
        </w:rPr>
        <w:t>The ICD-10 classification of mental and behavioural disorders: clinical descriptions and diagnostic guidelines</w:t>
      </w:r>
      <w:r w:rsidRPr="00796B0C">
        <w:rPr>
          <w:rFonts w:ascii="Arial" w:hAnsi="Arial" w:cs="Arial"/>
          <w:sz w:val="24"/>
          <w:szCs w:val="24"/>
        </w:rPr>
        <w:t>.  (World Health Organization, 1992).</w:t>
      </w:r>
    </w:p>
    <w:p w14:paraId="72A3D3EC" w14:textId="06E981C0" w:rsidR="00E37BBC" w:rsidRPr="00EF6C6B" w:rsidRDefault="00976AE0" w:rsidP="002F058B">
      <w:pPr>
        <w:spacing w:line="480" w:lineRule="auto"/>
        <w:jc w:val="both"/>
        <w:rPr>
          <w:sz w:val="24"/>
          <w:szCs w:val="24"/>
          <w:lang w:val="en-US"/>
        </w:rPr>
      </w:pPr>
      <w:r w:rsidRPr="00796B0C">
        <w:rPr>
          <w:rFonts w:ascii="Arial" w:hAnsi="Arial" w:cs="Arial"/>
          <w:sz w:val="24"/>
          <w:szCs w:val="24"/>
          <w:lang w:val="en-US"/>
        </w:rPr>
        <w:fldChar w:fldCharType="end"/>
      </w:r>
    </w:p>
    <w:sectPr w:rsidR="00E37BBC" w:rsidRPr="00EF6C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90056"/>
    <w:multiLevelType w:val="multilevel"/>
    <w:tmpl w:val="FE2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3C5C7B"/>
    <w:multiLevelType w:val="hybridMultilevel"/>
    <w:tmpl w:val="6C52069C"/>
    <w:lvl w:ilvl="0" w:tplc="5DFE2CD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7B812B7"/>
    <w:multiLevelType w:val="hybridMultilevel"/>
    <w:tmpl w:val="D9A0893E"/>
    <w:lvl w:ilvl="0" w:tplc="A59A97E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798E0B9D"/>
    <w:multiLevelType w:val="hybridMultilevel"/>
    <w:tmpl w:val="0E5C3780"/>
    <w:lvl w:ilvl="0" w:tplc="3ECEB1F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D7B21B9"/>
    <w:multiLevelType w:val="hybridMultilevel"/>
    <w:tmpl w:val="3C1A2844"/>
    <w:lvl w:ilvl="0" w:tplc="C1F2DD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76AE0"/>
    <w:rsid w:val="000106E4"/>
    <w:rsid w:val="00012FB2"/>
    <w:rsid w:val="00014266"/>
    <w:rsid w:val="000154B0"/>
    <w:rsid w:val="00022984"/>
    <w:rsid w:val="000262A1"/>
    <w:rsid w:val="000314E3"/>
    <w:rsid w:val="00037F18"/>
    <w:rsid w:val="000454CD"/>
    <w:rsid w:val="00051AE3"/>
    <w:rsid w:val="00060C76"/>
    <w:rsid w:val="0007054A"/>
    <w:rsid w:val="00071004"/>
    <w:rsid w:val="0007533A"/>
    <w:rsid w:val="0009638D"/>
    <w:rsid w:val="000A2C03"/>
    <w:rsid w:val="000A364E"/>
    <w:rsid w:val="000B76E7"/>
    <w:rsid w:val="000C27AC"/>
    <w:rsid w:val="000D0BEE"/>
    <w:rsid w:val="000D629D"/>
    <w:rsid w:val="000E41B6"/>
    <w:rsid w:val="000E497E"/>
    <w:rsid w:val="00106E4E"/>
    <w:rsid w:val="00112FB2"/>
    <w:rsid w:val="001149F3"/>
    <w:rsid w:val="00145322"/>
    <w:rsid w:val="00146F74"/>
    <w:rsid w:val="00167CDE"/>
    <w:rsid w:val="00170C73"/>
    <w:rsid w:val="0017629E"/>
    <w:rsid w:val="00183805"/>
    <w:rsid w:val="00184D19"/>
    <w:rsid w:val="0018593D"/>
    <w:rsid w:val="00186FB3"/>
    <w:rsid w:val="001922FD"/>
    <w:rsid w:val="001A56CE"/>
    <w:rsid w:val="001A581D"/>
    <w:rsid w:val="001B6F24"/>
    <w:rsid w:val="001C0E3E"/>
    <w:rsid w:val="001C1C22"/>
    <w:rsid w:val="001C5388"/>
    <w:rsid w:val="001D3EF2"/>
    <w:rsid w:val="001E29F2"/>
    <w:rsid w:val="001E2D23"/>
    <w:rsid w:val="001E4049"/>
    <w:rsid w:val="001E7135"/>
    <w:rsid w:val="001F012C"/>
    <w:rsid w:val="001F159F"/>
    <w:rsid w:val="001F3135"/>
    <w:rsid w:val="002023D5"/>
    <w:rsid w:val="0020439B"/>
    <w:rsid w:val="00214063"/>
    <w:rsid w:val="00214DD6"/>
    <w:rsid w:val="00215C18"/>
    <w:rsid w:val="00215FB3"/>
    <w:rsid w:val="00221D92"/>
    <w:rsid w:val="002241CE"/>
    <w:rsid w:val="0023051E"/>
    <w:rsid w:val="0023382F"/>
    <w:rsid w:val="00244456"/>
    <w:rsid w:val="00246ABA"/>
    <w:rsid w:val="00252A36"/>
    <w:rsid w:val="002746C4"/>
    <w:rsid w:val="00282FAB"/>
    <w:rsid w:val="002856E4"/>
    <w:rsid w:val="002A0359"/>
    <w:rsid w:val="002A391B"/>
    <w:rsid w:val="002A6BC2"/>
    <w:rsid w:val="002B64CB"/>
    <w:rsid w:val="002B6EC4"/>
    <w:rsid w:val="002C0503"/>
    <w:rsid w:val="002C18A1"/>
    <w:rsid w:val="002C4898"/>
    <w:rsid w:val="002C5515"/>
    <w:rsid w:val="002D653E"/>
    <w:rsid w:val="002D7F4B"/>
    <w:rsid w:val="002E0E6C"/>
    <w:rsid w:val="002E1956"/>
    <w:rsid w:val="002E2294"/>
    <w:rsid w:val="002F058B"/>
    <w:rsid w:val="00306948"/>
    <w:rsid w:val="00306E2F"/>
    <w:rsid w:val="00353658"/>
    <w:rsid w:val="00353FB3"/>
    <w:rsid w:val="00360D2E"/>
    <w:rsid w:val="003613D5"/>
    <w:rsid w:val="0036322B"/>
    <w:rsid w:val="00377032"/>
    <w:rsid w:val="00393EA8"/>
    <w:rsid w:val="003B6F58"/>
    <w:rsid w:val="003C3993"/>
    <w:rsid w:val="003E630F"/>
    <w:rsid w:val="003E6E66"/>
    <w:rsid w:val="003F36BB"/>
    <w:rsid w:val="003F3D40"/>
    <w:rsid w:val="003F4340"/>
    <w:rsid w:val="00401202"/>
    <w:rsid w:val="00404D8F"/>
    <w:rsid w:val="00410BC5"/>
    <w:rsid w:val="00416BD4"/>
    <w:rsid w:val="004249F1"/>
    <w:rsid w:val="00427BBB"/>
    <w:rsid w:val="00434CCE"/>
    <w:rsid w:val="004357B1"/>
    <w:rsid w:val="00445E56"/>
    <w:rsid w:val="004536AB"/>
    <w:rsid w:val="004650F6"/>
    <w:rsid w:val="004813F0"/>
    <w:rsid w:val="00482BB0"/>
    <w:rsid w:val="00483744"/>
    <w:rsid w:val="00494EA6"/>
    <w:rsid w:val="00496EC2"/>
    <w:rsid w:val="004A0987"/>
    <w:rsid w:val="004A381B"/>
    <w:rsid w:val="004A5630"/>
    <w:rsid w:val="004A569E"/>
    <w:rsid w:val="004C12CD"/>
    <w:rsid w:val="004D6BAC"/>
    <w:rsid w:val="004E0B0A"/>
    <w:rsid w:val="004E0C86"/>
    <w:rsid w:val="004E276A"/>
    <w:rsid w:val="004E5D09"/>
    <w:rsid w:val="004E7CFC"/>
    <w:rsid w:val="004E7F68"/>
    <w:rsid w:val="004F78FE"/>
    <w:rsid w:val="00500418"/>
    <w:rsid w:val="00500A75"/>
    <w:rsid w:val="0050482C"/>
    <w:rsid w:val="005048B1"/>
    <w:rsid w:val="00541B8B"/>
    <w:rsid w:val="00555D85"/>
    <w:rsid w:val="00566C3D"/>
    <w:rsid w:val="005706E0"/>
    <w:rsid w:val="0057203F"/>
    <w:rsid w:val="005779F9"/>
    <w:rsid w:val="00577D49"/>
    <w:rsid w:val="00577DC1"/>
    <w:rsid w:val="00594C9C"/>
    <w:rsid w:val="0059555A"/>
    <w:rsid w:val="00597916"/>
    <w:rsid w:val="005B5781"/>
    <w:rsid w:val="005D3563"/>
    <w:rsid w:val="005D3D84"/>
    <w:rsid w:val="005E083D"/>
    <w:rsid w:val="005E3A15"/>
    <w:rsid w:val="005E54B4"/>
    <w:rsid w:val="005E5CCF"/>
    <w:rsid w:val="005E7802"/>
    <w:rsid w:val="005F2536"/>
    <w:rsid w:val="006068FD"/>
    <w:rsid w:val="00620395"/>
    <w:rsid w:val="00625CC8"/>
    <w:rsid w:val="006337CB"/>
    <w:rsid w:val="00654913"/>
    <w:rsid w:val="006612A0"/>
    <w:rsid w:val="00664FE2"/>
    <w:rsid w:val="006741B6"/>
    <w:rsid w:val="006746C1"/>
    <w:rsid w:val="00680F0A"/>
    <w:rsid w:val="00682A95"/>
    <w:rsid w:val="00685720"/>
    <w:rsid w:val="00693946"/>
    <w:rsid w:val="006B2914"/>
    <w:rsid w:val="006C3991"/>
    <w:rsid w:val="006C7C08"/>
    <w:rsid w:val="006D459A"/>
    <w:rsid w:val="006E293D"/>
    <w:rsid w:val="006E41E4"/>
    <w:rsid w:val="006F6DFE"/>
    <w:rsid w:val="006F7173"/>
    <w:rsid w:val="00706C99"/>
    <w:rsid w:val="00711E9F"/>
    <w:rsid w:val="007120E5"/>
    <w:rsid w:val="00713589"/>
    <w:rsid w:val="00726AB9"/>
    <w:rsid w:val="007342D9"/>
    <w:rsid w:val="00740927"/>
    <w:rsid w:val="0074251C"/>
    <w:rsid w:val="0074700B"/>
    <w:rsid w:val="00750199"/>
    <w:rsid w:val="00750E27"/>
    <w:rsid w:val="007518B5"/>
    <w:rsid w:val="0075310E"/>
    <w:rsid w:val="007604BD"/>
    <w:rsid w:val="00762459"/>
    <w:rsid w:val="00764ED2"/>
    <w:rsid w:val="00765A48"/>
    <w:rsid w:val="00786C38"/>
    <w:rsid w:val="00796B0C"/>
    <w:rsid w:val="007B09C9"/>
    <w:rsid w:val="007B1D64"/>
    <w:rsid w:val="007E02F5"/>
    <w:rsid w:val="007E1865"/>
    <w:rsid w:val="007E44C4"/>
    <w:rsid w:val="007E5E30"/>
    <w:rsid w:val="007E6A86"/>
    <w:rsid w:val="007F1429"/>
    <w:rsid w:val="007F15E5"/>
    <w:rsid w:val="007F1D16"/>
    <w:rsid w:val="007F61D4"/>
    <w:rsid w:val="007F7364"/>
    <w:rsid w:val="008107A3"/>
    <w:rsid w:val="008123AF"/>
    <w:rsid w:val="00813F65"/>
    <w:rsid w:val="00815A5E"/>
    <w:rsid w:val="00815E73"/>
    <w:rsid w:val="00827A2B"/>
    <w:rsid w:val="0083791E"/>
    <w:rsid w:val="00845044"/>
    <w:rsid w:val="008458ED"/>
    <w:rsid w:val="00852B2A"/>
    <w:rsid w:val="00855EF6"/>
    <w:rsid w:val="0086464B"/>
    <w:rsid w:val="00870CC6"/>
    <w:rsid w:val="008808F1"/>
    <w:rsid w:val="00885F4E"/>
    <w:rsid w:val="00897C16"/>
    <w:rsid w:val="008A09B9"/>
    <w:rsid w:val="008A548C"/>
    <w:rsid w:val="008B0C3B"/>
    <w:rsid w:val="008B4391"/>
    <w:rsid w:val="008C176C"/>
    <w:rsid w:val="008C4F92"/>
    <w:rsid w:val="008D1E0C"/>
    <w:rsid w:val="008D484A"/>
    <w:rsid w:val="008D55AF"/>
    <w:rsid w:val="008E7FB7"/>
    <w:rsid w:val="008F4E03"/>
    <w:rsid w:val="009004BA"/>
    <w:rsid w:val="009018DE"/>
    <w:rsid w:val="00904EAE"/>
    <w:rsid w:val="00906F01"/>
    <w:rsid w:val="00912D57"/>
    <w:rsid w:val="009145E4"/>
    <w:rsid w:val="00932334"/>
    <w:rsid w:val="009327CE"/>
    <w:rsid w:val="009438BD"/>
    <w:rsid w:val="00943C0B"/>
    <w:rsid w:val="009454FF"/>
    <w:rsid w:val="00962932"/>
    <w:rsid w:val="009631F0"/>
    <w:rsid w:val="00966A45"/>
    <w:rsid w:val="00971B17"/>
    <w:rsid w:val="00976AE0"/>
    <w:rsid w:val="00980BEF"/>
    <w:rsid w:val="00985F15"/>
    <w:rsid w:val="009865A1"/>
    <w:rsid w:val="009865A8"/>
    <w:rsid w:val="00987A81"/>
    <w:rsid w:val="00990655"/>
    <w:rsid w:val="009922AC"/>
    <w:rsid w:val="009939EE"/>
    <w:rsid w:val="009A06DF"/>
    <w:rsid w:val="009B01F5"/>
    <w:rsid w:val="009B51EE"/>
    <w:rsid w:val="009B5D96"/>
    <w:rsid w:val="009C167B"/>
    <w:rsid w:val="009C1C3C"/>
    <w:rsid w:val="009C7AE2"/>
    <w:rsid w:val="009D2B67"/>
    <w:rsid w:val="009D5CCF"/>
    <w:rsid w:val="009E3DC9"/>
    <w:rsid w:val="00A05A7F"/>
    <w:rsid w:val="00A47D86"/>
    <w:rsid w:val="00A7334F"/>
    <w:rsid w:val="00A75A9B"/>
    <w:rsid w:val="00A85B53"/>
    <w:rsid w:val="00A939EF"/>
    <w:rsid w:val="00A94363"/>
    <w:rsid w:val="00A974B6"/>
    <w:rsid w:val="00AA63AA"/>
    <w:rsid w:val="00AA6799"/>
    <w:rsid w:val="00AB5B24"/>
    <w:rsid w:val="00AC5863"/>
    <w:rsid w:val="00AC6EA1"/>
    <w:rsid w:val="00AD44AA"/>
    <w:rsid w:val="00B01001"/>
    <w:rsid w:val="00B016F6"/>
    <w:rsid w:val="00B0329B"/>
    <w:rsid w:val="00B0382C"/>
    <w:rsid w:val="00B101BD"/>
    <w:rsid w:val="00B1186B"/>
    <w:rsid w:val="00B21FDD"/>
    <w:rsid w:val="00B27329"/>
    <w:rsid w:val="00B30465"/>
    <w:rsid w:val="00B32F09"/>
    <w:rsid w:val="00B361E9"/>
    <w:rsid w:val="00B364AB"/>
    <w:rsid w:val="00B37BB9"/>
    <w:rsid w:val="00B52C55"/>
    <w:rsid w:val="00B65AE8"/>
    <w:rsid w:val="00B67274"/>
    <w:rsid w:val="00B6748A"/>
    <w:rsid w:val="00B70CEB"/>
    <w:rsid w:val="00B803E2"/>
    <w:rsid w:val="00B80471"/>
    <w:rsid w:val="00B80B60"/>
    <w:rsid w:val="00B84DAA"/>
    <w:rsid w:val="00B87F29"/>
    <w:rsid w:val="00B936BB"/>
    <w:rsid w:val="00B940C8"/>
    <w:rsid w:val="00B94B6A"/>
    <w:rsid w:val="00BA190D"/>
    <w:rsid w:val="00BA52B7"/>
    <w:rsid w:val="00BA5D12"/>
    <w:rsid w:val="00BA6AED"/>
    <w:rsid w:val="00BB525A"/>
    <w:rsid w:val="00BC74A4"/>
    <w:rsid w:val="00BD33C9"/>
    <w:rsid w:val="00BE72E0"/>
    <w:rsid w:val="00BF538F"/>
    <w:rsid w:val="00C0019A"/>
    <w:rsid w:val="00C20BAD"/>
    <w:rsid w:val="00C22DDA"/>
    <w:rsid w:val="00C314B6"/>
    <w:rsid w:val="00C34C3E"/>
    <w:rsid w:val="00C3678D"/>
    <w:rsid w:val="00C4491B"/>
    <w:rsid w:val="00C4582B"/>
    <w:rsid w:val="00C47290"/>
    <w:rsid w:val="00C56584"/>
    <w:rsid w:val="00C57440"/>
    <w:rsid w:val="00C576A0"/>
    <w:rsid w:val="00C57F82"/>
    <w:rsid w:val="00C6224E"/>
    <w:rsid w:val="00C76902"/>
    <w:rsid w:val="00C910DA"/>
    <w:rsid w:val="00CA00AA"/>
    <w:rsid w:val="00CB0D72"/>
    <w:rsid w:val="00CB1289"/>
    <w:rsid w:val="00CB1715"/>
    <w:rsid w:val="00CB45B9"/>
    <w:rsid w:val="00CB6AE7"/>
    <w:rsid w:val="00CC0193"/>
    <w:rsid w:val="00CE1E19"/>
    <w:rsid w:val="00CE7A32"/>
    <w:rsid w:val="00CF19B5"/>
    <w:rsid w:val="00CF4955"/>
    <w:rsid w:val="00CF72BF"/>
    <w:rsid w:val="00D02266"/>
    <w:rsid w:val="00D04F66"/>
    <w:rsid w:val="00D169D4"/>
    <w:rsid w:val="00D43D5D"/>
    <w:rsid w:val="00D445C3"/>
    <w:rsid w:val="00D63C8C"/>
    <w:rsid w:val="00D811D7"/>
    <w:rsid w:val="00D978E1"/>
    <w:rsid w:val="00DA1524"/>
    <w:rsid w:val="00DA5531"/>
    <w:rsid w:val="00DB03B1"/>
    <w:rsid w:val="00DC1B96"/>
    <w:rsid w:val="00DC2371"/>
    <w:rsid w:val="00DC2F9E"/>
    <w:rsid w:val="00DC5996"/>
    <w:rsid w:val="00DD3093"/>
    <w:rsid w:val="00DD5BE6"/>
    <w:rsid w:val="00DD5D2A"/>
    <w:rsid w:val="00DD60AC"/>
    <w:rsid w:val="00DE198B"/>
    <w:rsid w:val="00DE5338"/>
    <w:rsid w:val="00DE5C09"/>
    <w:rsid w:val="00DE6507"/>
    <w:rsid w:val="00DF12F8"/>
    <w:rsid w:val="00DF6561"/>
    <w:rsid w:val="00E114B7"/>
    <w:rsid w:val="00E12BFE"/>
    <w:rsid w:val="00E149C1"/>
    <w:rsid w:val="00E16193"/>
    <w:rsid w:val="00E204EF"/>
    <w:rsid w:val="00E27C8D"/>
    <w:rsid w:val="00E331B1"/>
    <w:rsid w:val="00E37BBC"/>
    <w:rsid w:val="00E40235"/>
    <w:rsid w:val="00E552A6"/>
    <w:rsid w:val="00E55668"/>
    <w:rsid w:val="00E6756D"/>
    <w:rsid w:val="00E721A5"/>
    <w:rsid w:val="00E74F9B"/>
    <w:rsid w:val="00E760F2"/>
    <w:rsid w:val="00E81E76"/>
    <w:rsid w:val="00E935EE"/>
    <w:rsid w:val="00E9411C"/>
    <w:rsid w:val="00EA1A34"/>
    <w:rsid w:val="00EA22AC"/>
    <w:rsid w:val="00EA3831"/>
    <w:rsid w:val="00EA6C76"/>
    <w:rsid w:val="00ED2456"/>
    <w:rsid w:val="00ED5706"/>
    <w:rsid w:val="00EE087C"/>
    <w:rsid w:val="00EE1942"/>
    <w:rsid w:val="00EE3080"/>
    <w:rsid w:val="00EE5CCE"/>
    <w:rsid w:val="00EE6B9C"/>
    <w:rsid w:val="00EF19C6"/>
    <w:rsid w:val="00EF6C6B"/>
    <w:rsid w:val="00EF7918"/>
    <w:rsid w:val="00F06E21"/>
    <w:rsid w:val="00F06ECB"/>
    <w:rsid w:val="00F10EF3"/>
    <w:rsid w:val="00F11376"/>
    <w:rsid w:val="00F33415"/>
    <w:rsid w:val="00F41D87"/>
    <w:rsid w:val="00F45522"/>
    <w:rsid w:val="00F51790"/>
    <w:rsid w:val="00F53750"/>
    <w:rsid w:val="00F57368"/>
    <w:rsid w:val="00F631DC"/>
    <w:rsid w:val="00F66CC5"/>
    <w:rsid w:val="00F77566"/>
    <w:rsid w:val="00F80CFF"/>
    <w:rsid w:val="00F85034"/>
    <w:rsid w:val="00F85CA1"/>
    <w:rsid w:val="00F86353"/>
    <w:rsid w:val="00F924CE"/>
    <w:rsid w:val="00FA5B3A"/>
    <w:rsid w:val="00FB6ECE"/>
    <w:rsid w:val="00FB78ED"/>
    <w:rsid w:val="00FC780B"/>
    <w:rsid w:val="00FF1194"/>
    <w:rsid w:val="00FF5FDB"/>
    <w:rsid w:val="559651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E22D"/>
  <w15:docId w15:val="{4E0414B2-3043-3847-B031-4687BE4D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A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AE0"/>
    <w:pPr>
      <w:ind w:left="720"/>
      <w:contextualSpacing/>
    </w:pPr>
  </w:style>
  <w:style w:type="paragraph" w:customStyle="1" w:styleId="EndNoteBibliographyTitle">
    <w:name w:val="EndNote Bibliography Title"/>
    <w:basedOn w:val="Normal"/>
    <w:link w:val="EndNoteBibliographyTitleChar"/>
    <w:rsid w:val="00976AE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76AE0"/>
    <w:rPr>
      <w:rFonts w:ascii="Calibri" w:hAnsi="Calibri" w:cs="Calibri"/>
      <w:noProof/>
      <w:lang w:val="en-US"/>
    </w:rPr>
  </w:style>
  <w:style w:type="paragraph" w:customStyle="1" w:styleId="EndNoteBibliography">
    <w:name w:val="EndNote Bibliography"/>
    <w:basedOn w:val="Normal"/>
    <w:link w:val="EndNoteBibliographyChar"/>
    <w:rsid w:val="00976AE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76AE0"/>
    <w:rPr>
      <w:rFonts w:ascii="Calibri" w:hAnsi="Calibri" w:cs="Calibri"/>
      <w:noProof/>
      <w:lang w:val="en-US"/>
    </w:rPr>
  </w:style>
  <w:style w:type="character" w:styleId="Hyperlink">
    <w:name w:val="Hyperlink"/>
    <w:basedOn w:val="DefaultParagraphFont"/>
    <w:uiPriority w:val="99"/>
    <w:unhideWhenUsed/>
    <w:rsid w:val="009939EE"/>
    <w:rPr>
      <w:color w:val="0000FF" w:themeColor="hyperlink"/>
      <w:u w:val="single"/>
    </w:rPr>
  </w:style>
  <w:style w:type="character" w:styleId="CommentReference">
    <w:name w:val="annotation reference"/>
    <w:basedOn w:val="DefaultParagraphFont"/>
    <w:uiPriority w:val="99"/>
    <w:semiHidden/>
    <w:unhideWhenUsed/>
    <w:rsid w:val="000D0BEE"/>
    <w:rPr>
      <w:sz w:val="16"/>
      <w:szCs w:val="16"/>
    </w:rPr>
  </w:style>
  <w:style w:type="paragraph" w:styleId="CommentText">
    <w:name w:val="annotation text"/>
    <w:basedOn w:val="Normal"/>
    <w:link w:val="CommentTextChar"/>
    <w:uiPriority w:val="99"/>
    <w:semiHidden/>
    <w:unhideWhenUsed/>
    <w:rsid w:val="000D0BEE"/>
    <w:pPr>
      <w:spacing w:line="240" w:lineRule="auto"/>
    </w:pPr>
    <w:rPr>
      <w:sz w:val="20"/>
      <w:szCs w:val="20"/>
    </w:rPr>
  </w:style>
  <w:style w:type="character" w:customStyle="1" w:styleId="CommentTextChar">
    <w:name w:val="Comment Text Char"/>
    <w:basedOn w:val="DefaultParagraphFont"/>
    <w:link w:val="CommentText"/>
    <w:uiPriority w:val="99"/>
    <w:semiHidden/>
    <w:rsid w:val="000D0BEE"/>
    <w:rPr>
      <w:sz w:val="20"/>
      <w:szCs w:val="20"/>
    </w:rPr>
  </w:style>
  <w:style w:type="paragraph" w:styleId="CommentSubject">
    <w:name w:val="annotation subject"/>
    <w:basedOn w:val="CommentText"/>
    <w:next w:val="CommentText"/>
    <w:link w:val="CommentSubjectChar"/>
    <w:uiPriority w:val="99"/>
    <w:semiHidden/>
    <w:unhideWhenUsed/>
    <w:rsid w:val="000D0BEE"/>
    <w:rPr>
      <w:b/>
      <w:bCs/>
    </w:rPr>
  </w:style>
  <w:style w:type="character" w:customStyle="1" w:styleId="CommentSubjectChar">
    <w:name w:val="Comment Subject Char"/>
    <w:basedOn w:val="CommentTextChar"/>
    <w:link w:val="CommentSubject"/>
    <w:uiPriority w:val="99"/>
    <w:semiHidden/>
    <w:rsid w:val="000D0BEE"/>
    <w:rPr>
      <w:b/>
      <w:bCs/>
      <w:sz w:val="20"/>
      <w:szCs w:val="20"/>
    </w:rPr>
  </w:style>
  <w:style w:type="paragraph" w:styleId="BalloonText">
    <w:name w:val="Balloon Text"/>
    <w:basedOn w:val="Normal"/>
    <w:link w:val="BalloonTextChar"/>
    <w:uiPriority w:val="99"/>
    <w:semiHidden/>
    <w:unhideWhenUsed/>
    <w:rsid w:val="000D0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BEE"/>
    <w:rPr>
      <w:rFonts w:ascii="Tahoma" w:hAnsi="Tahoma" w:cs="Tahoma"/>
      <w:sz w:val="16"/>
      <w:szCs w:val="16"/>
    </w:rPr>
  </w:style>
  <w:style w:type="character" w:styleId="Emphasis">
    <w:name w:val="Emphasis"/>
    <w:basedOn w:val="DefaultParagraphFont"/>
    <w:uiPriority w:val="20"/>
    <w:qFormat/>
    <w:rsid w:val="008E7FB7"/>
    <w:rPr>
      <w:i/>
      <w:iCs/>
    </w:rPr>
  </w:style>
  <w:style w:type="table" w:styleId="TableGrid">
    <w:name w:val="Table Grid"/>
    <w:basedOn w:val="TableNormal"/>
    <w:uiPriority w:val="59"/>
    <w:rsid w:val="00E37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BA190D"/>
    <w:rPr>
      <w:vertAlign w:val="superscript"/>
    </w:rPr>
  </w:style>
  <w:style w:type="character" w:styleId="PlaceholderText">
    <w:name w:val="Placeholder Text"/>
    <w:basedOn w:val="DefaultParagraphFont"/>
    <w:uiPriority w:val="99"/>
    <w:semiHidden/>
    <w:rsid w:val="00F53750"/>
    <w:rPr>
      <w:color w:val="808080"/>
    </w:rPr>
  </w:style>
  <w:style w:type="table" w:customStyle="1" w:styleId="TableGrid1">
    <w:name w:val="Table Grid1"/>
    <w:basedOn w:val="TableNormal"/>
    <w:next w:val="TableGrid"/>
    <w:uiPriority w:val="59"/>
    <w:rsid w:val="00E20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4E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04EAE"/>
  </w:style>
  <w:style w:type="character" w:customStyle="1" w:styleId="citation">
    <w:name w:val="citation"/>
    <w:basedOn w:val="DefaultParagraphFont"/>
    <w:rsid w:val="00904EAE"/>
  </w:style>
  <w:style w:type="character" w:styleId="HTMLCode">
    <w:name w:val="HTML Code"/>
    <w:basedOn w:val="DefaultParagraphFont"/>
    <w:uiPriority w:val="99"/>
    <w:semiHidden/>
    <w:unhideWhenUsed/>
    <w:rsid w:val="00904EAE"/>
    <w:rPr>
      <w:rFonts w:ascii="Courier New" w:eastAsia="Times New Roman" w:hAnsi="Courier New" w:cs="Courier New"/>
      <w:sz w:val="20"/>
      <w:szCs w:val="20"/>
    </w:rPr>
  </w:style>
  <w:style w:type="paragraph" w:styleId="Revision">
    <w:name w:val="Revision"/>
    <w:hidden/>
    <w:uiPriority w:val="99"/>
    <w:semiHidden/>
    <w:rsid w:val="008A5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5978">
      <w:bodyDiv w:val="1"/>
      <w:marLeft w:val="0"/>
      <w:marRight w:val="0"/>
      <w:marTop w:val="0"/>
      <w:marBottom w:val="0"/>
      <w:divBdr>
        <w:top w:val="none" w:sz="0" w:space="0" w:color="auto"/>
        <w:left w:val="none" w:sz="0" w:space="0" w:color="auto"/>
        <w:bottom w:val="none" w:sz="0" w:space="0" w:color="auto"/>
        <w:right w:val="none" w:sz="0" w:space="0" w:color="auto"/>
      </w:divBdr>
    </w:div>
    <w:div w:id="616104887">
      <w:bodyDiv w:val="1"/>
      <w:marLeft w:val="0"/>
      <w:marRight w:val="0"/>
      <w:marTop w:val="0"/>
      <w:marBottom w:val="0"/>
      <w:divBdr>
        <w:top w:val="none" w:sz="0" w:space="0" w:color="auto"/>
        <w:left w:val="none" w:sz="0" w:space="0" w:color="auto"/>
        <w:bottom w:val="none" w:sz="0" w:space="0" w:color="auto"/>
        <w:right w:val="none" w:sz="0" w:space="0" w:color="auto"/>
      </w:divBdr>
    </w:div>
    <w:div w:id="766196643">
      <w:bodyDiv w:val="1"/>
      <w:marLeft w:val="0"/>
      <w:marRight w:val="0"/>
      <w:marTop w:val="0"/>
      <w:marBottom w:val="0"/>
      <w:divBdr>
        <w:top w:val="none" w:sz="0" w:space="0" w:color="auto"/>
        <w:left w:val="none" w:sz="0" w:space="0" w:color="auto"/>
        <w:bottom w:val="none" w:sz="0" w:space="0" w:color="auto"/>
        <w:right w:val="none" w:sz="0" w:space="0" w:color="auto"/>
      </w:divBdr>
    </w:div>
    <w:div w:id="811480068">
      <w:bodyDiv w:val="1"/>
      <w:marLeft w:val="0"/>
      <w:marRight w:val="0"/>
      <w:marTop w:val="0"/>
      <w:marBottom w:val="0"/>
      <w:divBdr>
        <w:top w:val="none" w:sz="0" w:space="0" w:color="auto"/>
        <w:left w:val="none" w:sz="0" w:space="0" w:color="auto"/>
        <w:bottom w:val="none" w:sz="0" w:space="0" w:color="auto"/>
        <w:right w:val="none" w:sz="0" w:space="0" w:color="auto"/>
      </w:divBdr>
    </w:div>
    <w:div w:id="906233184">
      <w:bodyDiv w:val="1"/>
      <w:marLeft w:val="0"/>
      <w:marRight w:val="0"/>
      <w:marTop w:val="0"/>
      <w:marBottom w:val="0"/>
      <w:divBdr>
        <w:top w:val="none" w:sz="0" w:space="0" w:color="auto"/>
        <w:left w:val="none" w:sz="0" w:space="0" w:color="auto"/>
        <w:bottom w:val="none" w:sz="0" w:space="0" w:color="auto"/>
        <w:right w:val="none" w:sz="0" w:space="0" w:color="auto"/>
      </w:divBdr>
    </w:div>
    <w:div w:id="1412971993">
      <w:bodyDiv w:val="1"/>
      <w:marLeft w:val="0"/>
      <w:marRight w:val="0"/>
      <w:marTop w:val="0"/>
      <w:marBottom w:val="0"/>
      <w:divBdr>
        <w:top w:val="none" w:sz="0" w:space="0" w:color="auto"/>
        <w:left w:val="none" w:sz="0" w:space="0" w:color="auto"/>
        <w:bottom w:val="none" w:sz="0" w:space="0" w:color="auto"/>
        <w:right w:val="none" w:sz="0" w:space="0" w:color="auto"/>
      </w:divBdr>
    </w:div>
    <w:div w:id="1473601103">
      <w:bodyDiv w:val="1"/>
      <w:marLeft w:val="0"/>
      <w:marRight w:val="0"/>
      <w:marTop w:val="0"/>
      <w:marBottom w:val="0"/>
      <w:divBdr>
        <w:top w:val="none" w:sz="0" w:space="0" w:color="auto"/>
        <w:left w:val="none" w:sz="0" w:space="0" w:color="auto"/>
        <w:bottom w:val="none" w:sz="0" w:space="0" w:color="auto"/>
        <w:right w:val="none" w:sz="0" w:space="0" w:color="auto"/>
      </w:divBdr>
    </w:div>
    <w:div w:id="1481459909">
      <w:bodyDiv w:val="1"/>
      <w:marLeft w:val="0"/>
      <w:marRight w:val="0"/>
      <w:marTop w:val="0"/>
      <w:marBottom w:val="0"/>
      <w:divBdr>
        <w:top w:val="none" w:sz="0" w:space="0" w:color="auto"/>
        <w:left w:val="none" w:sz="0" w:space="0" w:color="auto"/>
        <w:bottom w:val="none" w:sz="0" w:space="0" w:color="auto"/>
        <w:right w:val="none" w:sz="0" w:space="0" w:color="auto"/>
      </w:divBdr>
    </w:div>
    <w:div w:id="1815951043">
      <w:bodyDiv w:val="1"/>
      <w:marLeft w:val="0"/>
      <w:marRight w:val="0"/>
      <w:marTop w:val="0"/>
      <w:marBottom w:val="0"/>
      <w:divBdr>
        <w:top w:val="none" w:sz="0" w:space="0" w:color="auto"/>
        <w:left w:val="none" w:sz="0" w:space="0" w:color="auto"/>
        <w:bottom w:val="none" w:sz="0" w:space="0" w:color="auto"/>
        <w:right w:val="none" w:sz="0" w:space="0" w:color="auto"/>
      </w:divBdr>
    </w:div>
    <w:div w:id="1863282683">
      <w:bodyDiv w:val="1"/>
      <w:marLeft w:val="0"/>
      <w:marRight w:val="0"/>
      <w:marTop w:val="0"/>
      <w:marBottom w:val="0"/>
      <w:divBdr>
        <w:top w:val="none" w:sz="0" w:space="0" w:color="auto"/>
        <w:left w:val="none" w:sz="0" w:space="0" w:color="auto"/>
        <w:bottom w:val="none" w:sz="0" w:space="0" w:color="auto"/>
        <w:right w:val="none" w:sz="0" w:space="0" w:color="auto"/>
      </w:divBdr>
    </w:div>
    <w:div w:id="20659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E3C45-6BDA-4403-811F-AA38E06D8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8601</Words>
  <Characters>49031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QIMR Berghofer</Company>
  <LinksUpToDate>false</LinksUpToDate>
  <CharactersWithSpaces>57517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Bjorn Burgher</dc:creator>
  <cp:lastModifiedBy>Bjorn Burgher</cp:lastModifiedBy>
  <cp:revision>4</cp:revision>
  <dcterms:created xsi:type="dcterms:W3CDTF">2021-09-18T04:11:00Z</dcterms:created>
  <dcterms:modified xsi:type="dcterms:W3CDTF">2021-10-06T10:58:00Z</dcterms:modified>
</cp:coreProperties>
</file>