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5CBD" w14:textId="44FD803E" w:rsidR="003E1474" w:rsidRDefault="003E1474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  <w:r w:rsidRPr="00636A2C">
        <w:rPr>
          <w:rFonts w:ascii="Book Antiqua" w:eastAsia="Book Antiqua" w:hAnsi="Book Antiqua" w:cs="Book Antiqua"/>
          <w:b/>
          <w:bCs/>
          <w:lang w:val="en-GB"/>
        </w:rPr>
        <w:t>Supplementary materials</w:t>
      </w:r>
    </w:p>
    <w:p w14:paraId="0D130074" w14:textId="77777777" w:rsidR="00D1441F" w:rsidRPr="00B70062" w:rsidRDefault="00D1441F" w:rsidP="00D1441F">
      <w:pPr>
        <w:jc w:val="center"/>
        <w:rPr>
          <w:rFonts w:ascii="Book Antiqua" w:eastAsia="Book Antiqua" w:hAnsi="Book Antiqua" w:cs="Book Antiqua"/>
          <w:b/>
          <w:lang w:val="en-GB"/>
        </w:rPr>
      </w:pPr>
      <w:r w:rsidRPr="00B70062">
        <w:rPr>
          <w:rFonts w:ascii="Book Antiqua" w:eastAsia="Book Antiqua" w:hAnsi="Book Antiqua" w:cs="Book Antiqua"/>
          <w:b/>
          <w:lang w:val="en-GB"/>
        </w:rPr>
        <w:t>TABLE 2 SUPPLEMENTARY</w:t>
      </w:r>
    </w:p>
    <w:p w14:paraId="2D051A30" w14:textId="77777777" w:rsidR="00D1441F" w:rsidRPr="00B70062" w:rsidRDefault="00D1441F" w:rsidP="00D1441F">
      <w:pPr>
        <w:jc w:val="center"/>
        <w:rPr>
          <w:rFonts w:ascii="Book Antiqua" w:eastAsia="Book Antiqua" w:hAnsi="Book Antiqua" w:cs="Book Antiqua"/>
          <w:b/>
          <w:lang w:val="en-GB"/>
        </w:rPr>
      </w:pPr>
      <w:r w:rsidRPr="00B70062">
        <w:rPr>
          <w:rFonts w:ascii="Book Antiqua" w:eastAsia="Book Antiqua" w:hAnsi="Book Antiqua" w:cs="Book Antiqua"/>
          <w:b/>
          <w:lang w:val="en-GB"/>
        </w:rPr>
        <w:t xml:space="preserve">BACS Z-SCORES </w:t>
      </w:r>
    </w:p>
    <w:tbl>
      <w:tblPr>
        <w:tblStyle w:val="Grigliatabella"/>
        <w:tblW w:w="9167" w:type="dxa"/>
        <w:jc w:val="center"/>
        <w:tblLook w:val="04A0" w:firstRow="1" w:lastRow="0" w:firstColumn="1" w:lastColumn="0" w:noHBand="0" w:noVBand="1"/>
      </w:tblPr>
      <w:tblGrid>
        <w:gridCol w:w="2308"/>
        <w:gridCol w:w="1791"/>
        <w:gridCol w:w="1776"/>
        <w:gridCol w:w="1646"/>
        <w:gridCol w:w="1646"/>
      </w:tblGrid>
      <w:tr w:rsidR="00665ECF" w:rsidRPr="00730408" w14:paraId="547FAEBB" w14:textId="77777777" w:rsidTr="00665ECF">
        <w:trPr>
          <w:jc w:val="center"/>
        </w:trPr>
        <w:tc>
          <w:tcPr>
            <w:tcW w:w="2308" w:type="dxa"/>
          </w:tcPr>
          <w:p w14:paraId="37CA782F" w14:textId="77777777" w:rsidR="00665ECF" w:rsidRPr="00730408" w:rsidRDefault="00665ECF" w:rsidP="000C7190">
            <w:pPr>
              <w:rPr>
                <w:rFonts w:ascii="Book Antiqua" w:hAnsi="Book Antiqua"/>
                <w:b/>
              </w:rPr>
            </w:pPr>
          </w:p>
        </w:tc>
        <w:tc>
          <w:tcPr>
            <w:tcW w:w="1791" w:type="dxa"/>
          </w:tcPr>
          <w:p w14:paraId="6D716742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 w:rsidRPr="00730408">
              <w:rPr>
                <w:rFonts w:ascii="Book Antiqua" w:eastAsia="Book Antiqua" w:hAnsi="Book Antiqua" w:cs="Book Antiqua"/>
                <w:b/>
                <w:color w:val="000000"/>
              </w:rPr>
              <w:t>Forensic group</w:t>
            </w:r>
          </w:p>
          <w:p w14:paraId="3293340E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 w:rsidRPr="00730408">
              <w:rPr>
                <w:rFonts w:ascii="Book Antiqua" w:eastAsia="Book Antiqua" w:hAnsi="Book Antiqua" w:cs="Book Antiqua"/>
                <w:b/>
                <w:color w:val="000000"/>
              </w:rPr>
              <w:t>N= 221</w:t>
            </w:r>
          </w:p>
          <w:p w14:paraId="5440D846" w14:textId="77777777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</w:rPr>
              <w:t>Mean (SD)</w:t>
            </w:r>
          </w:p>
        </w:tc>
        <w:tc>
          <w:tcPr>
            <w:tcW w:w="1776" w:type="dxa"/>
          </w:tcPr>
          <w:p w14:paraId="56B5D171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 w:rsidRPr="00730408">
              <w:rPr>
                <w:rFonts w:ascii="Book Antiqua" w:eastAsia="Book Antiqua" w:hAnsi="Book Antiqua" w:cs="Book Antiqua"/>
                <w:b/>
                <w:color w:val="000000"/>
              </w:rPr>
              <w:t>Control group</w:t>
            </w:r>
          </w:p>
          <w:p w14:paraId="1830B7FE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 w:rsidRPr="00730408">
              <w:rPr>
                <w:rFonts w:ascii="Book Antiqua" w:eastAsia="Book Antiqua" w:hAnsi="Book Antiqua" w:cs="Book Antiqua"/>
                <w:b/>
                <w:color w:val="000000"/>
              </w:rPr>
              <w:t>N=177</w:t>
            </w:r>
          </w:p>
          <w:p w14:paraId="200F39E2" w14:textId="77777777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eastAsia="Book Antiqua" w:hAnsi="Book Antiqua" w:cs="Book Antiqua"/>
                <w:b/>
                <w:color w:val="000000"/>
              </w:rPr>
              <w:t>Mean (SD)</w:t>
            </w:r>
          </w:p>
        </w:tc>
        <w:tc>
          <w:tcPr>
            <w:tcW w:w="1646" w:type="dxa"/>
          </w:tcPr>
          <w:p w14:paraId="770F925F" w14:textId="367F56E4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>
              <w:rPr>
                <w:rFonts w:ascii="Book Antiqua" w:hAnsi="Book Antiqua"/>
                <w:b/>
                <w:bCs/>
              </w:rPr>
              <w:t>Cohen’s d effect size</w:t>
            </w:r>
          </w:p>
        </w:tc>
        <w:tc>
          <w:tcPr>
            <w:tcW w:w="1646" w:type="dxa"/>
            <w:vAlign w:val="center"/>
          </w:tcPr>
          <w:p w14:paraId="032C45D5" w14:textId="50E18747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730408">
              <w:rPr>
                <w:rFonts w:ascii="Book Antiqua" w:hAnsi="Book Antiqua"/>
                <w:b/>
                <w:bCs/>
              </w:rPr>
              <w:t>p-value</w:t>
            </w:r>
          </w:p>
        </w:tc>
      </w:tr>
      <w:tr w:rsidR="00665ECF" w:rsidRPr="00730408" w14:paraId="3516D968" w14:textId="77777777" w:rsidTr="00665ECF">
        <w:trPr>
          <w:jc w:val="center"/>
        </w:trPr>
        <w:tc>
          <w:tcPr>
            <w:tcW w:w="2308" w:type="dxa"/>
          </w:tcPr>
          <w:p w14:paraId="415F182C" w14:textId="77777777" w:rsidR="00665ECF" w:rsidRPr="00730408" w:rsidRDefault="00665ECF" w:rsidP="000C7190">
            <w:pPr>
              <w:rPr>
                <w:rFonts w:ascii="Book Antiqua" w:hAnsi="Book Antiqua"/>
                <w:b/>
              </w:rPr>
            </w:pPr>
            <w:r w:rsidRPr="00730408">
              <w:rPr>
                <w:rFonts w:ascii="Book Antiqua" w:hAnsi="Book Antiqua"/>
                <w:b/>
              </w:rPr>
              <w:t>BACS</w:t>
            </w:r>
          </w:p>
        </w:tc>
        <w:tc>
          <w:tcPr>
            <w:tcW w:w="1791" w:type="dxa"/>
          </w:tcPr>
          <w:p w14:paraId="782F3177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</w:p>
        </w:tc>
        <w:tc>
          <w:tcPr>
            <w:tcW w:w="1776" w:type="dxa"/>
          </w:tcPr>
          <w:p w14:paraId="45898822" w14:textId="77777777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</w:p>
        </w:tc>
        <w:tc>
          <w:tcPr>
            <w:tcW w:w="1646" w:type="dxa"/>
          </w:tcPr>
          <w:p w14:paraId="638633DA" w14:textId="77777777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  <w:tc>
          <w:tcPr>
            <w:tcW w:w="1646" w:type="dxa"/>
          </w:tcPr>
          <w:p w14:paraId="48385B64" w14:textId="2B6F2FB6" w:rsidR="00665ECF" w:rsidRPr="00730408" w:rsidRDefault="00665ECF" w:rsidP="000C7190">
            <w:pPr>
              <w:jc w:val="center"/>
              <w:rPr>
                <w:rFonts w:ascii="Book Antiqua" w:hAnsi="Book Antiqua"/>
                <w:b/>
                <w:bCs/>
              </w:rPr>
            </w:pPr>
          </w:p>
        </w:tc>
      </w:tr>
      <w:tr w:rsidR="00665ECF" w:rsidRPr="00730408" w14:paraId="1B5CA981" w14:textId="77777777" w:rsidTr="00B70062">
        <w:trPr>
          <w:jc w:val="center"/>
        </w:trPr>
        <w:tc>
          <w:tcPr>
            <w:tcW w:w="2308" w:type="dxa"/>
          </w:tcPr>
          <w:p w14:paraId="489F2899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List learning*</w:t>
            </w:r>
          </w:p>
        </w:tc>
        <w:tc>
          <w:tcPr>
            <w:tcW w:w="1791" w:type="dxa"/>
            <w:vAlign w:val="center"/>
          </w:tcPr>
          <w:p w14:paraId="1CE549CE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-1.6 (1.3)</w:t>
            </w:r>
          </w:p>
        </w:tc>
        <w:tc>
          <w:tcPr>
            <w:tcW w:w="1776" w:type="dxa"/>
            <w:vAlign w:val="center"/>
          </w:tcPr>
          <w:p w14:paraId="234D1D9C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-1.3 (1.5)</w:t>
            </w:r>
          </w:p>
        </w:tc>
        <w:tc>
          <w:tcPr>
            <w:tcW w:w="1646" w:type="dxa"/>
            <w:vAlign w:val="bottom"/>
          </w:tcPr>
          <w:p w14:paraId="06E966EE" w14:textId="2476B21F" w:rsidR="00665ECF" w:rsidRPr="00730408" w:rsidRDefault="00665ECF" w:rsidP="000C7190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-0.22</w:t>
            </w:r>
          </w:p>
        </w:tc>
        <w:tc>
          <w:tcPr>
            <w:tcW w:w="1646" w:type="dxa"/>
            <w:vAlign w:val="center"/>
          </w:tcPr>
          <w:p w14:paraId="60759EDF" w14:textId="2E803120" w:rsidR="00665ECF" w:rsidRPr="00730408" w:rsidRDefault="00665ECF" w:rsidP="000C7190">
            <w:pPr>
              <w:jc w:val="center"/>
              <w:rPr>
                <w:rFonts w:ascii="Book Antiqua" w:hAnsi="Book Antiqua"/>
                <w:b/>
              </w:rPr>
            </w:pPr>
            <w:r w:rsidRPr="00730408">
              <w:rPr>
                <w:rFonts w:ascii="Book Antiqua" w:hAnsi="Book Antiqua"/>
                <w:b/>
              </w:rPr>
              <w:t>0.029</w:t>
            </w:r>
          </w:p>
        </w:tc>
      </w:tr>
      <w:tr w:rsidR="00665ECF" w:rsidRPr="00730408" w14:paraId="22998483" w14:textId="77777777" w:rsidTr="00B70062">
        <w:trPr>
          <w:jc w:val="center"/>
        </w:trPr>
        <w:tc>
          <w:tcPr>
            <w:tcW w:w="2308" w:type="dxa"/>
          </w:tcPr>
          <w:p w14:paraId="4CDF8132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Digit sequencing*</w:t>
            </w:r>
          </w:p>
        </w:tc>
        <w:tc>
          <w:tcPr>
            <w:tcW w:w="1791" w:type="dxa"/>
            <w:vAlign w:val="center"/>
          </w:tcPr>
          <w:p w14:paraId="356C3202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-1.8 (1.4)</w:t>
            </w:r>
          </w:p>
        </w:tc>
        <w:tc>
          <w:tcPr>
            <w:tcW w:w="1776" w:type="dxa"/>
            <w:vAlign w:val="center"/>
          </w:tcPr>
          <w:p w14:paraId="12C73E36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-1.5 (1.3)</w:t>
            </w:r>
          </w:p>
        </w:tc>
        <w:tc>
          <w:tcPr>
            <w:tcW w:w="1646" w:type="dxa"/>
            <w:vAlign w:val="bottom"/>
          </w:tcPr>
          <w:p w14:paraId="000E9426" w14:textId="177797ED" w:rsidR="00665ECF" w:rsidRDefault="00665ECF" w:rsidP="000C7190">
            <w:pPr>
              <w:jc w:val="center"/>
              <w:rPr>
                <w:rFonts w:ascii="Book Antiqua" w:hAnsi="Book Antiqu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-0.22</w:t>
            </w:r>
          </w:p>
        </w:tc>
        <w:tc>
          <w:tcPr>
            <w:tcW w:w="1646" w:type="dxa"/>
            <w:vAlign w:val="center"/>
          </w:tcPr>
          <w:p w14:paraId="00AA5C09" w14:textId="431E64D2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0.101</w:t>
            </w:r>
          </w:p>
        </w:tc>
      </w:tr>
      <w:tr w:rsidR="00665ECF" w:rsidRPr="00730408" w14:paraId="030B5637" w14:textId="77777777" w:rsidTr="00B70062">
        <w:trPr>
          <w:jc w:val="center"/>
        </w:trPr>
        <w:tc>
          <w:tcPr>
            <w:tcW w:w="2308" w:type="dxa"/>
          </w:tcPr>
          <w:p w14:paraId="767D54C1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Token motor*</w:t>
            </w:r>
          </w:p>
        </w:tc>
        <w:tc>
          <w:tcPr>
            <w:tcW w:w="1791" w:type="dxa"/>
            <w:vAlign w:val="center"/>
          </w:tcPr>
          <w:p w14:paraId="41295A2D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-1.3 (1.4)</w:t>
            </w:r>
          </w:p>
        </w:tc>
        <w:tc>
          <w:tcPr>
            <w:tcW w:w="1776" w:type="dxa"/>
            <w:vAlign w:val="center"/>
          </w:tcPr>
          <w:p w14:paraId="6A753B59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-1.1 (1.5)</w:t>
            </w:r>
          </w:p>
        </w:tc>
        <w:tc>
          <w:tcPr>
            <w:tcW w:w="1646" w:type="dxa"/>
            <w:vAlign w:val="bottom"/>
          </w:tcPr>
          <w:p w14:paraId="67971406" w14:textId="04AFDD63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-0.14</w:t>
            </w:r>
          </w:p>
        </w:tc>
        <w:tc>
          <w:tcPr>
            <w:tcW w:w="1646" w:type="dxa"/>
            <w:vAlign w:val="center"/>
          </w:tcPr>
          <w:p w14:paraId="2E72BEB8" w14:textId="4A5630B3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0.285</w:t>
            </w:r>
          </w:p>
        </w:tc>
      </w:tr>
      <w:tr w:rsidR="00665ECF" w:rsidRPr="00730408" w14:paraId="3FC830E0" w14:textId="77777777" w:rsidTr="00B70062">
        <w:trPr>
          <w:jc w:val="center"/>
        </w:trPr>
        <w:tc>
          <w:tcPr>
            <w:tcW w:w="2308" w:type="dxa"/>
          </w:tcPr>
          <w:p w14:paraId="64F72663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Verbal fluenc</w:t>
            </w:r>
            <w:r>
              <w:rPr>
                <w:rFonts w:ascii="Book Antiqua" w:hAnsi="Book Antiqua"/>
                <w:i/>
              </w:rPr>
              <w:t>y</w:t>
            </w:r>
            <w:r w:rsidRPr="00730408">
              <w:rPr>
                <w:rFonts w:ascii="Book Antiqua" w:hAnsi="Book Antiqua"/>
                <w:i/>
              </w:rPr>
              <w:t>*</w:t>
            </w:r>
          </w:p>
        </w:tc>
        <w:tc>
          <w:tcPr>
            <w:tcW w:w="1791" w:type="dxa"/>
            <w:vAlign w:val="center"/>
          </w:tcPr>
          <w:p w14:paraId="78889CD3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-1.5 (1.1)</w:t>
            </w:r>
          </w:p>
        </w:tc>
        <w:tc>
          <w:tcPr>
            <w:tcW w:w="1776" w:type="dxa"/>
            <w:vAlign w:val="center"/>
          </w:tcPr>
          <w:p w14:paraId="2BF53AF9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-1.2 (1.1)</w:t>
            </w:r>
          </w:p>
        </w:tc>
        <w:tc>
          <w:tcPr>
            <w:tcW w:w="1646" w:type="dxa"/>
            <w:vAlign w:val="bottom"/>
          </w:tcPr>
          <w:p w14:paraId="4902768B" w14:textId="73333964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-0.27</w:t>
            </w:r>
          </w:p>
        </w:tc>
        <w:tc>
          <w:tcPr>
            <w:tcW w:w="1646" w:type="dxa"/>
            <w:vAlign w:val="center"/>
          </w:tcPr>
          <w:p w14:paraId="79E420B8" w14:textId="29E81F38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0.103</w:t>
            </w:r>
          </w:p>
        </w:tc>
      </w:tr>
      <w:tr w:rsidR="00665ECF" w:rsidRPr="00730408" w14:paraId="6390F558" w14:textId="77777777" w:rsidTr="00B70062">
        <w:trPr>
          <w:jc w:val="center"/>
        </w:trPr>
        <w:tc>
          <w:tcPr>
            <w:tcW w:w="2308" w:type="dxa"/>
          </w:tcPr>
          <w:p w14:paraId="7E07C8EE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Symbol coding*</w:t>
            </w:r>
          </w:p>
        </w:tc>
        <w:tc>
          <w:tcPr>
            <w:tcW w:w="1791" w:type="dxa"/>
            <w:vAlign w:val="center"/>
          </w:tcPr>
          <w:p w14:paraId="0BB43E36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-2.2 (1.1)</w:t>
            </w:r>
          </w:p>
        </w:tc>
        <w:tc>
          <w:tcPr>
            <w:tcW w:w="1776" w:type="dxa"/>
            <w:vAlign w:val="center"/>
          </w:tcPr>
          <w:p w14:paraId="1CC358E3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-1.7 (1.2)</w:t>
            </w:r>
          </w:p>
        </w:tc>
        <w:tc>
          <w:tcPr>
            <w:tcW w:w="1646" w:type="dxa"/>
            <w:vAlign w:val="bottom"/>
          </w:tcPr>
          <w:p w14:paraId="242DF14E" w14:textId="64AA9B0D" w:rsidR="00665ECF" w:rsidRPr="00730408" w:rsidRDefault="00665ECF" w:rsidP="000C7190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-0.44</w:t>
            </w:r>
          </w:p>
        </w:tc>
        <w:tc>
          <w:tcPr>
            <w:tcW w:w="1646" w:type="dxa"/>
            <w:vAlign w:val="center"/>
          </w:tcPr>
          <w:p w14:paraId="0D35C9F2" w14:textId="7E8A8C1B" w:rsidR="00665ECF" w:rsidRPr="00730408" w:rsidRDefault="00665ECF" w:rsidP="000C7190">
            <w:pPr>
              <w:jc w:val="center"/>
              <w:rPr>
                <w:rFonts w:ascii="Book Antiqua" w:hAnsi="Book Antiqua"/>
                <w:b/>
              </w:rPr>
            </w:pPr>
            <w:r w:rsidRPr="00730408">
              <w:rPr>
                <w:rFonts w:ascii="Book Antiqua" w:hAnsi="Book Antiqua"/>
                <w:b/>
              </w:rPr>
              <w:t>&lt;0.001</w:t>
            </w:r>
          </w:p>
        </w:tc>
      </w:tr>
      <w:tr w:rsidR="00665ECF" w:rsidRPr="00730408" w14:paraId="5E5A7C60" w14:textId="77777777" w:rsidTr="00B70062">
        <w:trPr>
          <w:jc w:val="center"/>
        </w:trPr>
        <w:tc>
          <w:tcPr>
            <w:tcW w:w="2308" w:type="dxa"/>
          </w:tcPr>
          <w:p w14:paraId="4B212628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Tower of London*</w:t>
            </w:r>
          </w:p>
        </w:tc>
        <w:tc>
          <w:tcPr>
            <w:tcW w:w="1791" w:type="dxa"/>
            <w:vAlign w:val="center"/>
          </w:tcPr>
          <w:p w14:paraId="51C1A9AB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-1.0 (1.8)</w:t>
            </w:r>
          </w:p>
        </w:tc>
        <w:tc>
          <w:tcPr>
            <w:tcW w:w="1776" w:type="dxa"/>
            <w:vAlign w:val="center"/>
          </w:tcPr>
          <w:p w14:paraId="0D96D67F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-0.9 (1.6)</w:t>
            </w:r>
          </w:p>
        </w:tc>
        <w:tc>
          <w:tcPr>
            <w:tcW w:w="1646" w:type="dxa"/>
            <w:vAlign w:val="bottom"/>
          </w:tcPr>
          <w:p w14:paraId="3585188B" w14:textId="482132F9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-0.06</w:t>
            </w:r>
          </w:p>
        </w:tc>
        <w:tc>
          <w:tcPr>
            <w:tcW w:w="1646" w:type="dxa"/>
            <w:vAlign w:val="center"/>
          </w:tcPr>
          <w:p w14:paraId="6EAF83A6" w14:textId="118EFCCE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0.406</w:t>
            </w:r>
          </w:p>
        </w:tc>
      </w:tr>
      <w:tr w:rsidR="00665ECF" w:rsidRPr="00730408" w14:paraId="45330D46" w14:textId="77777777" w:rsidTr="00B70062">
        <w:trPr>
          <w:jc w:val="center"/>
        </w:trPr>
        <w:tc>
          <w:tcPr>
            <w:tcW w:w="2308" w:type="dxa"/>
          </w:tcPr>
          <w:p w14:paraId="50625F7E" w14:textId="77777777" w:rsidR="00665ECF" w:rsidRPr="00730408" w:rsidRDefault="00665ECF" w:rsidP="000C7190">
            <w:pPr>
              <w:rPr>
                <w:rFonts w:ascii="Book Antiqua" w:hAnsi="Book Antiqua"/>
                <w:i/>
              </w:rPr>
            </w:pPr>
            <w:r w:rsidRPr="00730408">
              <w:rPr>
                <w:rFonts w:ascii="Book Antiqua" w:hAnsi="Book Antiqua"/>
                <w:i/>
              </w:rPr>
              <w:t>Composite score*</w:t>
            </w:r>
          </w:p>
        </w:tc>
        <w:tc>
          <w:tcPr>
            <w:tcW w:w="1791" w:type="dxa"/>
            <w:vAlign w:val="center"/>
          </w:tcPr>
          <w:p w14:paraId="68F63ED6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-1.6 (1.0)</w:t>
            </w:r>
          </w:p>
        </w:tc>
        <w:tc>
          <w:tcPr>
            <w:tcW w:w="1776" w:type="dxa"/>
            <w:vAlign w:val="center"/>
          </w:tcPr>
          <w:p w14:paraId="49D57E52" w14:textId="77777777" w:rsidR="00665ECF" w:rsidRPr="00730408" w:rsidRDefault="00665ECF" w:rsidP="000C7190">
            <w:pPr>
              <w:jc w:val="center"/>
              <w:rPr>
                <w:rFonts w:ascii="Book Antiqua" w:hAnsi="Book Antiqua"/>
              </w:rPr>
            </w:pPr>
            <w:r w:rsidRPr="00730408">
              <w:rPr>
                <w:rFonts w:ascii="Book Antiqua" w:hAnsi="Book Antiqua"/>
              </w:rPr>
              <w:t>-1.3 (1.0)</w:t>
            </w:r>
          </w:p>
        </w:tc>
        <w:tc>
          <w:tcPr>
            <w:tcW w:w="1646" w:type="dxa"/>
            <w:vAlign w:val="bottom"/>
          </w:tcPr>
          <w:p w14:paraId="253C901B" w14:textId="5F03B860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</w:rPr>
              <w:t>-0.30</w:t>
            </w:r>
          </w:p>
        </w:tc>
        <w:tc>
          <w:tcPr>
            <w:tcW w:w="1646" w:type="dxa"/>
            <w:vAlign w:val="center"/>
          </w:tcPr>
          <w:p w14:paraId="1E5BDCD1" w14:textId="4E0B5EB1" w:rsidR="00665ECF" w:rsidRPr="00730408" w:rsidRDefault="00665ECF" w:rsidP="000C7190">
            <w:pPr>
              <w:jc w:val="center"/>
              <w:rPr>
                <w:rFonts w:ascii="Book Antiqua" w:eastAsia="Book Antiqua" w:hAnsi="Book Antiqua" w:cs="Book Antiqua"/>
                <w:b/>
                <w:color w:val="000000"/>
              </w:rPr>
            </w:pPr>
            <w:r w:rsidRPr="00730408">
              <w:rPr>
                <w:rFonts w:ascii="Book Antiqua" w:eastAsia="Book Antiqua" w:hAnsi="Book Antiqua" w:cs="Book Antiqua"/>
                <w:b/>
                <w:color w:val="000000"/>
              </w:rPr>
              <w:t>0.007</w:t>
            </w:r>
          </w:p>
        </w:tc>
      </w:tr>
    </w:tbl>
    <w:p w14:paraId="52911DFB" w14:textId="77777777" w:rsidR="00D1441F" w:rsidRDefault="00D1441F" w:rsidP="00D1441F">
      <w:pPr>
        <w:spacing w:after="0"/>
        <w:jc w:val="both"/>
        <w:rPr>
          <w:lang w:val="en-GB"/>
        </w:rPr>
      </w:pPr>
      <w:r w:rsidRPr="00601B61"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>BACS:</w:t>
      </w:r>
      <w:r>
        <w:rPr>
          <w:lang w:val="en-GB"/>
        </w:rPr>
        <w:t xml:space="preserve"> </w:t>
      </w:r>
      <w:r w:rsidRPr="00D1117C"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>Brief Assessment of Cognition in Schizophrenia</w:t>
      </w:r>
      <w:r>
        <w:rPr>
          <w:rFonts w:ascii="Book Antiqua" w:eastAsia="Book Antiqua" w:hAnsi="Book Antiqua" w:cs="Book Antiqua"/>
          <w:color w:val="000000"/>
          <w:sz w:val="20"/>
          <w:szCs w:val="20"/>
          <w:lang w:val="en-US"/>
        </w:rPr>
        <w:t>.</w:t>
      </w:r>
    </w:p>
    <w:p w14:paraId="24380113" w14:textId="77777777" w:rsidR="00D1441F" w:rsidRDefault="00D1441F" w:rsidP="00D1441F">
      <w:pPr>
        <w:spacing w:after="0"/>
        <w:jc w:val="both"/>
        <w:rPr>
          <w:rFonts w:ascii="Book Antiqua" w:eastAsia="Book Antiqua" w:hAnsi="Book Antiqua" w:cs="Book Antiqua"/>
          <w:sz w:val="20"/>
          <w:szCs w:val="20"/>
          <w:lang w:val="en-GB"/>
        </w:rPr>
      </w:pPr>
      <w:r w:rsidRPr="00D12AFD">
        <w:rPr>
          <w:lang w:val="en-GB"/>
        </w:rPr>
        <w:t>*</w:t>
      </w:r>
      <w:r w:rsidRPr="00D12AFD"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 xml:space="preserve">Means and standard deviations </w:t>
      </w:r>
      <w:r w:rsidRPr="00D12AFD">
        <w:rPr>
          <w:rFonts w:ascii="Book Antiqua" w:eastAsia="Book Antiqua" w:hAnsi="Book Antiqua" w:cs="Book Antiqua"/>
          <w:sz w:val="20"/>
          <w:szCs w:val="20"/>
          <w:lang w:val="en-GB"/>
        </w:rPr>
        <w:t xml:space="preserve">have been evaluated considering only valid cases (i.e. all cases with no missing data). </w:t>
      </w:r>
    </w:p>
    <w:p w14:paraId="138DF60B" w14:textId="77777777" w:rsidR="00D1441F" w:rsidRDefault="00D1441F" w:rsidP="00D1441F">
      <w:pPr>
        <w:spacing w:after="0"/>
        <w:jc w:val="both"/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</w:pPr>
      <w:r w:rsidRPr="00D12AFD">
        <w:rPr>
          <w:rFonts w:ascii="Book Antiqua" w:eastAsia="Book Antiqua" w:hAnsi="Book Antiqua" w:cs="Book Antiqua"/>
          <w:color w:val="000000"/>
          <w:sz w:val="20"/>
          <w:lang w:val="en-GB"/>
        </w:rPr>
        <w:t>Mann-Whitney non-parametric test has been performed</w:t>
      </w:r>
      <w:r w:rsidRPr="00D12AFD"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 xml:space="preserve">. </w:t>
      </w:r>
    </w:p>
    <w:p w14:paraId="0FB026D6" w14:textId="77777777" w:rsidR="00665ECF" w:rsidRDefault="00665ECF" w:rsidP="00B70062">
      <w:pPr>
        <w:spacing w:after="0" w:line="240" w:lineRule="auto"/>
        <w:jc w:val="both"/>
        <w:rPr>
          <w:rFonts w:ascii="Book Antiqua" w:eastAsia="Book Antiqua" w:hAnsi="Book Antiqua" w:cs="Book Antiqua"/>
          <w:sz w:val="20"/>
          <w:szCs w:val="20"/>
          <w:lang w:val="en-GB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 xml:space="preserve">d: Cohen’s d effect size (forensic group – control group; </w:t>
      </w:r>
      <w:r w:rsidRPr="002739EB"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>d&lt;=0.2 small effect size; 0.2&lt;d&lt;=0.5 small-medium; 0.5&lt;d&lt;=0.8 medium-large; d&gt;=0.8 very large effect size)</w:t>
      </w:r>
      <w:r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>.</w:t>
      </w:r>
    </w:p>
    <w:p w14:paraId="22E03DD0" w14:textId="77777777" w:rsidR="00665ECF" w:rsidRPr="00D12AFD" w:rsidRDefault="00665ECF" w:rsidP="00D1441F">
      <w:pPr>
        <w:spacing w:after="0"/>
        <w:jc w:val="both"/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</w:pPr>
    </w:p>
    <w:p w14:paraId="4C2D9DFE" w14:textId="77777777" w:rsidR="00D1441F" w:rsidRPr="00636A2C" w:rsidRDefault="00D1441F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</w:p>
    <w:sectPr w:rsidR="00D1441F" w:rsidRPr="00636A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74"/>
    <w:rsid w:val="00337A0D"/>
    <w:rsid w:val="003E1474"/>
    <w:rsid w:val="00665ECF"/>
    <w:rsid w:val="008532E2"/>
    <w:rsid w:val="00B70062"/>
    <w:rsid w:val="00D1441F"/>
    <w:rsid w:val="00F0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5D85"/>
  <w15:chartTrackingRefBased/>
  <w15:docId w15:val="{E863B3B2-E81B-4A11-9A0B-94168E20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3E14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1474"/>
    <w:pPr>
      <w:spacing w:after="0" w:line="240" w:lineRule="auto"/>
    </w:pPr>
    <w:rPr>
      <w:rFonts w:ascii="Cambria" w:eastAsia="Cambria" w:hAnsi="Cambria" w:cs="Cambria"/>
      <w:sz w:val="20"/>
      <w:szCs w:val="20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5EC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5ECF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B700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Iozzino Laura</dc:creator>
  <cp:keywords/>
  <dc:description/>
  <cp:lastModifiedBy>Iozzino Laura</cp:lastModifiedBy>
  <cp:revision>2</cp:revision>
  <dcterms:created xsi:type="dcterms:W3CDTF">2021-11-18T10:18:00Z</dcterms:created>
  <dcterms:modified xsi:type="dcterms:W3CDTF">2021-11-18T10:18:00Z</dcterms:modified>
</cp:coreProperties>
</file>