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CB75CBD" w14:textId="048BC457" w:rsidR="003E1474" w:rsidRDefault="003E1474" w:rsidP="003E1474">
      <w:pPr>
        <w:spacing w:before="240" w:after="120" w:line="276" w:lineRule="auto"/>
        <w:jc w:val="center"/>
        <w:rPr>
          <w:rFonts w:ascii="Book Antiqua" w:eastAsia="Book Antiqua" w:hAnsi="Book Antiqua" w:cs="Book Antiqua"/>
          <w:b/>
          <w:bCs/>
          <w:lang w:val="en-GB"/>
        </w:rPr>
      </w:pPr>
      <w:r w:rsidRPr="00636A2C">
        <w:rPr>
          <w:rFonts w:ascii="Book Antiqua" w:eastAsia="Book Antiqua" w:hAnsi="Book Antiqua" w:cs="Book Antiqua"/>
          <w:b/>
          <w:bCs/>
          <w:lang w:val="en-GB"/>
        </w:rPr>
        <w:t>Supplementary materials</w:t>
      </w:r>
    </w:p>
    <w:p w14:paraId="401704C3" w14:textId="77777777" w:rsidR="008B6FED" w:rsidRDefault="008B6FED" w:rsidP="008B6FED">
      <w:pPr>
        <w:spacing w:line="240" w:lineRule="auto"/>
        <w:rPr>
          <w:rFonts w:ascii="Book Antiqua" w:hAnsi="Book Antiqua" w:cs="Times New Roman"/>
          <w:sz w:val="24"/>
          <w:szCs w:val="24"/>
          <w:lang w:val="en-GB"/>
        </w:rPr>
      </w:pPr>
    </w:p>
    <w:p w14:paraId="4E1E84CE" w14:textId="6A226485" w:rsidR="008B6FED" w:rsidRPr="00D12AFD" w:rsidRDefault="008B6FED" w:rsidP="008B6FED">
      <w:pPr>
        <w:jc w:val="center"/>
        <w:rPr>
          <w:rFonts w:ascii="Book Antiqua" w:eastAsia="Book Antiqua" w:hAnsi="Book Antiqua" w:cs="Book Antiqua"/>
          <w:b/>
          <w:bCs/>
          <w:color w:val="000000"/>
          <w:lang w:val="en-GB"/>
        </w:rPr>
      </w:pP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 xml:space="preserve">TABLE </w:t>
      </w:r>
      <w:r w:rsidR="009A5A54">
        <w:rPr>
          <w:rFonts w:ascii="Book Antiqua" w:eastAsia="Book Antiqua" w:hAnsi="Book Antiqua" w:cs="Book Antiqua"/>
          <w:b/>
          <w:bCs/>
          <w:color w:val="000000"/>
          <w:lang w:val="en-GB"/>
        </w:rPr>
        <w:t>3</w:t>
      </w:r>
      <w:r w:rsidRPr="00D12AFD">
        <w:rPr>
          <w:rFonts w:ascii="Book Antiqua" w:eastAsia="Book Antiqua" w:hAnsi="Book Antiqua" w:cs="Book Antiqua"/>
          <w:b/>
          <w:bCs/>
          <w:color w:val="000000"/>
          <w:lang w:val="en-GB"/>
        </w:rPr>
        <w:t xml:space="preserve"> SUPPLEMENTARY </w:t>
      </w:r>
    </w:p>
    <w:p w14:paraId="03D9C195" w14:textId="77777777" w:rsidR="008B6FED" w:rsidRPr="00177172" w:rsidRDefault="008B6FED" w:rsidP="008B6FED">
      <w:pPr>
        <w:spacing w:line="240" w:lineRule="auto"/>
        <w:jc w:val="center"/>
        <w:rPr>
          <w:rFonts w:ascii="Book Antiqua" w:hAnsi="Book Antiqua" w:cs="Times New Roman"/>
          <w:b/>
          <w:bCs/>
          <w:sz w:val="24"/>
          <w:szCs w:val="24"/>
          <w:lang w:val="en-GB"/>
        </w:rPr>
      </w:pPr>
      <w:r w:rsidRPr="00177172">
        <w:rPr>
          <w:rFonts w:ascii="Book Antiqua" w:hAnsi="Book Antiqua" w:cs="Times New Roman"/>
          <w:b/>
          <w:bCs/>
          <w:sz w:val="24"/>
          <w:szCs w:val="24"/>
          <w:lang w:val="en-GB"/>
        </w:rPr>
        <w:t>EMOTION RECOGNITION ACCURACY IN FORENSIC, NON-FORENSIC PATIENTS AND HEALTHY ADULTS</w:t>
      </w:r>
    </w:p>
    <w:tbl>
      <w:tblPr>
        <w:tblStyle w:val="Grigliatabella"/>
        <w:tblW w:w="14308" w:type="dxa"/>
        <w:jc w:val="center"/>
        <w:tblLayout w:type="fixed"/>
        <w:tblLook w:val="04A0" w:firstRow="1" w:lastRow="0" w:firstColumn="1" w:lastColumn="0" w:noHBand="0" w:noVBand="1"/>
      </w:tblPr>
      <w:tblGrid>
        <w:gridCol w:w="2122"/>
        <w:gridCol w:w="1701"/>
        <w:gridCol w:w="1559"/>
        <w:gridCol w:w="1693"/>
        <w:gridCol w:w="1276"/>
        <w:gridCol w:w="2841"/>
        <w:gridCol w:w="986"/>
        <w:gridCol w:w="2130"/>
      </w:tblGrid>
      <w:tr w:rsidR="000233C7" w:rsidRPr="00177172" w14:paraId="1376D6B0" w14:textId="77777777" w:rsidTr="000233C7">
        <w:trPr>
          <w:jc w:val="center"/>
        </w:trPr>
        <w:tc>
          <w:tcPr>
            <w:tcW w:w="2122" w:type="dxa"/>
          </w:tcPr>
          <w:p w14:paraId="53E43670" w14:textId="77777777" w:rsidR="008B6FED" w:rsidRPr="00177172" w:rsidRDefault="008B6FED" w:rsidP="000C7190">
            <w:pPr>
              <w:rPr>
                <w:rFonts w:ascii="Book Antiqua" w:hAnsi="Book Antiqua"/>
              </w:rPr>
            </w:pPr>
          </w:p>
        </w:tc>
        <w:tc>
          <w:tcPr>
            <w:tcW w:w="1701" w:type="dxa"/>
          </w:tcPr>
          <w:p w14:paraId="75094133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Forensic group (</w:t>
            </w:r>
            <w:r>
              <w:rPr>
                <w:rFonts w:ascii="Book Antiqua" w:hAnsi="Book Antiqua"/>
                <w:b/>
                <w:bCs/>
              </w:rPr>
              <w:t>FG</w:t>
            </w:r>
            <w:r w:rsidRPr="00177172">
              <w:rPr>
                <w:rFonts w:ascii="Book Antiqua" w:hAnsi="Book Antiqua"/>
                <w:b/>
                <w:bCs/>
              </w:rPr>
              <w:t>)</w:t>
            </w:r>
          </w:p>
          <w:p w14:paraId="7F172B8C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N=221</w:t>
            </w:r>
          </w:p>
          <w:p w14:paraId="36EE9AF6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Mean (SD)</w:t>
            </w:r>
          </w:p>
        </w:tc>
        <w:tc>
          <w:tcPr>
            <w:tcW w:w="1559" w:type="dxa"/>
          </w:tcPr>
          <w:p w14:paraId="7ABBA801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Control group (</w:t>
            </w:r>
            <w:r>
              <w:rPr>
                <w:rFonts w:ascii="Book Antiqua" w:hAnsi="Book Antiqua"/>
                <w:b/>
                <w:bCs/>
              </w:rPr>
              <w:t>CG</w:t>
            </w:r>
            <w:r w:rsidRPr="00177172">
              <w:rPr>
                <w:rFonts w:ascii="Book Antiqua" w:hAnsi="Book Antiqua"/>
                <w:b/>
                <w:bCs/>
              </w:rPr>
              <w:t>)</w:t>
            </w:r>
          </w:p>
          <w:p w14:paraId="0C292A00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N=177</w:t>
            </w:r>
          </w:p>
          <w:p w14:paraId="223CEA63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Mean (SD)</w:t>
            </w:r>
          </w:p>
        </w:tc>
        <w:tc>
          <w:tcPr>
            <w:tcW w:w="1693" w:type="dxa"/>
          </w:tcPr>
          <w:p w14:paraId="15F8AE23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Healthy group (</w:t>
            </w:r>
            <w:r>
              <w:rPr>
                <w:rFonts w:ascii="Book Antiqua" w:hAnsi="Book Antiqua"/>
                <w:b/>
                <w:bCs/>
              </w:rPr>
              <w:t>HG</w:t>
            </w:r>
            <w:r w:rsidRPr="00177172">
              <w:rPr>
                <w:rFonts w:ascii="Book Antiqua" w:hAnsi="Book Antiqua"/>
                <w:b/>
                <w:bCs/>
              </w:rPr>
              <w:t>)</w:t>
            </w:r>
          </w:p>
          <w:p w14:paraId="003D23D9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N=57</w:t>
            </w:r>
          </w:p>
          <w:p w14:paraId="4494F8F9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Mean (SD)</w:t>
            </w:r>
          </w:p>
        </w:tc>
        <w:tc>
          <w:tcPr>
            <w:tcW w:w="1276" w:type="dxa"/>
            <w:vAlign w:val="center"/>
          </w:tcPr>
          <w:p w14:paraId="22204AB1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Unadjusted p-value</w:t>
            </w:r>
          </w:p>
        </w:tc>
        <w:tc>
          <w:tcPr>
            <w:tcW w:w="2841" w:type="dxa"/>
          </w:tcPr>
          <w:p w14:paraId="4BDE2F2F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</w:p>
          <w:p w14:paraId="25C4F179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Unadjusted</w:t>
            </w:r>
          </w:p>
          <w:p w14:paraId="0F7068CE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Post-hoc</w:t>
            </w:r>
          </w:p>
        </w:tc>
        <w:tc>
          <w:tcPr>
            <w:tcW w:w="986" w:type="dxa"/>
            <w:vAlign w:val="center"/>
          </w:tcPr>
          <w:p w14:paraId="66716300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Adjusted p-value</w:t>
            </w:r>
          </w:p>
        </w:tc>
        <w:tc>
          <w:tcPr>
            <w:tcW w:w="2130" w:type="dxa"/>
            <w:vAlign w:val="center"/>
          </w:tcPr>
          <w:p w14:paraId="26EFF1BC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Adjusted</w:t>
            </w:r>
          </w:p>
          <w:p w14:paraId="5E198100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Post-hoc</w:t>
            </w:r>
          </w:p>
        </w:tc>
      </w:tr>
      <w:tr w:rsidR="000233C7" w:rsidRPr="00177172" w14:paraId="576EFC9C" w14:textId="77777777" w:rsidTr="000233C7">
        <w:tblPrEx>
          <w:jc w:val="left"/>
        </w:tblPrEx>
        <w:tc>
          <w:tcPr>
            <w:tcW w:w="2122" w:type="dxa"/>
            <w:shd w:val="clear" w:color="auto" w:fill="auto"/>
          </w:tcPr>
          <w:p w14:paraId="5116D0D0" w14:textId="77777777" w:rsidR="008B6FED" w:rsidRPr="00177172" w:rsidRDefault="008B6FED" w:rsidP="000C7190">
            <w:pPr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EMOTION RECOGNITION</w:t>
            </w:r>
          </w:p>
        </w:tc>
        <w:tc>
          <w:tcPr>
            <w:tcW w:w="1701" w:type="dxa"/>
            <w:shd w:val="clear" w:color="auto" w:fill="auto"/>
            <w:vAlign w:val="center"/>
          </w:tcPr>
          <w:p w14:paraId="7355A236" w14:textId="77777777" w:rsidR="008B6FED" w:rsidRPr="00177172" w:rsidRDefault="008B6FED" w:rsidP="000C7190">
            <w:pPr>
              <w:rPr>
                <w:rFonts w:ascii="Book Antiqua" w:hAnsi="Book Antiqua"/>
              </w:rPr>
            </w:pPr>
          </w:p>
        </w:tc>
        <w:tc>
          <w:tcPr>
            <w:tcW w:w="1559" w:type="dxa"/>
            <w:shd w:val="clear" w:color="auto" w:fill="auto"/>
            <w:vAlign w:val="center"/>
          </w:tcPr>
          <w:p w14:paraId="373CEBFA" w14:textId="77777777" w:rsidR="008B6FED" w:rsidRPr="00177172" w:rsidRDefault="008B6FED" w:rsidP="000C7190">
            <w:pPr>
              <w:rPr>
                <w:rFonts w:ascii="Book Antiqua" w:hAnsi="Book Antiqua"/>
              </w:rPr>
            </w:pPr>
          </w:p>
        </w:tc>
        <w:tc>
          <w:tcPr>
            <w:tcW w:w="1693" w:type="dxa"/>
            <w:vAlign w:val="center"/>
          </w:tcPr>
          <w:p w14:paraId="3735A120" w14:textId="77777777" w:rsidR="008B6FED" w:rsidRPr="00177172" w:rsidRDefault="008B6FED" w:rsidP="000C7190">
            <w:pPr>
              <w:rPr>
                <w:rFonts w:ascii="Book Antiqua" w:hAnsi="Book Antiqua"/>
              </w:rPr>
            </w:pPr>
          </w:p>
        </w:tc>
        <w:tc>
          <w:tcPr>
            <w:tcW w:w="1276" w:type="dxa"/>
            <w:vAlign w:val="center"/>
          </w:tcPr>
          <w:p w14:paraId="1F731128" w14:textId="77777777" w:rsidR="008B6FED" w:rsidRPr="00177172" w:rsidRDefault="008B6FED" w:rsidP="000C7190">
            <w:pPr>
              <w:rPr>
                <w:rFonts w:ascii="Book Antiqua" w:hAnsi="Book Antiqua"/>
              </w:rPr>
            </w:pPr>
          </w:p>
        </w:tc>
        <w:tc>
          <w:tcPr>
            <w:tcW w:w="2841" w:type="dxa"/>
            <w:vAlign w:val="center"/>
          </w:tcPr>
          <w:p w14:paraId="1C65FEC7" w14:textId="77777777" w:rsidR="008B6FED" w:rsidRPr="00177172" w:rsidRDefault="008B6FED" w:rsidP="000C7190">
            <w:pPr>
              <w:rPr>
                <w:rFonts w:ascii="Book Antiqua" w:hAnsi="Book Antiqua"/>
              </w:rPr>
            </w:pPr>
          </w:p>
        </w:tc>
        <w:tc>
          <w:tcPr>
            <w:tcW w:w="986" w:type="dxa"/>
            <w:vAlign w:val="center"/>
          </w:tcPr>
          <w:p w14:paraId="0FEBEA91" w14:textId="77777777" w:rsidR="008B6FED" w:rsidRPr="00177172" w:rsidRDefault="008B6FED" w:rsidP="000C7190">
            <w:pPr>
              <w:rPr>
                <w:rFonts w:ascii="Book Antiqua" w:hAnsi="Book Antiqua"/>
              </w:rPr>
            </w:pPr>
          </w:p>
        </w:tc>
        <w:tc>
          <w:tcPr>
            <w:tcW w:w="2130" w:type="dxa"/>
            <w:vAlign w:val="center"/>
          </w:tcPr>
          <w:p w14:paraId="68928115" w14:textId="77777777" w:rsidR="008B6FED" w:rsidRPr="00177172" w:rsidRDefault="008B6FED" w:rsidP="000C7190">
            <w:pPr>
              <w:rPr>
                <w:rFonts w:ascii="Book Antiqua" w:hAnsi="Book Antiqua"/>
              </w:rPr>
            </w:pPr>
          </w:p>
        </w:tc>
      </w:tr>
      <w:tr w:rsidR="000233C7" w:rsidRPr="00177172" w14:paraId="4FC567CA" w14:textId="77777777" w:rsidTr="000233C7">
        <w:trPr>
          <w:jc w:val="center"/>
        </w:trPr>
        <w:tc>
          <w:tcPr>
            <w:tcW w:w="2122" w:type="dxa"/>
            <w:vAlign w:val="center"/>
          </w:tcPr>
          <w:p w14:paraId="57DDE1C9" w14:textId="77777777" w:rsidR="008B6FED" w:rsidRPr="00177172" w:rsidRDefault="008B6FED" w:rsidP="000C7190">
            <w:pPr>
              <w:rPr>
                <w:rFonts w:ascii="Book Antiqua" w:hAnsi="Book Antiqua"/>
                <w:i/>
                <w:iCs/>
              </w:rPr>
            </w:pPr>
            <w:r w:rsidRPr="00177172">
              <w:rPr>
                <w:rFonts w:ascii="Book Antiqua" w:hAnsi="Book Antiqua"/>
                <w:i/>
                <w:iCs/>
              </w:rPr>
              <w:t>Accuracy Surprise*</w:t>
            </w:r>
          </w:p>
        </w:tc>
        <w:tc>
          <w:tcPr>
            <w:tcW w:w="1701" w:type="dxa"/>
            <w:vAlign w:val="center"/>
          </w:tcPr>
          <w:p w14:paraId="762BB22F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8.4 (2.0)</w:t>
            </w:r>
          </w:p>
        </w:tc>
        <w:tc>
          <w:tcPr>
            <w:tcW w:w="1559" w:type="dxa"/>
            <w:vAlign w:val="center"/>
          </w:tcPr>
          <w:p w14:paraId="055FB0EF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8.4 (1.9)</w:t>
            </w:r>
          </w:p>
        </w:tc>
        <w:tc>
          <w:tcPr>
            <w:tcW w:w="1693" w:type="dxa"/>
            <w:vAlign w:val="center"/>
          </w:tcPr>
          <w:p w14:paraId="43137E0A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9.2 (1.1)</w:t>
            </w:r>
          </w:p>
        </w:tc>
        <w:tc>
          <w:tcPr>
            <w:tcW w:w="1276" w:type="dxa"/>
            <w:vAlign w:val="center"/>
          </w:tcPr>
          <w:p w14:paraId="5DD72ED5" w14:textId="77777777" w:rsidR="008B6FED" w:rsidRPr="00C7366D" w:rsidRDefault="008B6FED" w:rsidP="000C7190">
            <w:pPr>
              <w:jc w:val="center"/>
              <w:rPr>
                <w:rFonts w:ascii="Book Antiqua" w:hAnsi="Book Antiqua"/>
                <w:b/>
              </w:rPr>
            </w:pPr>
            <w:r w:rsidRPr="00C7366D">
              <w:rPr>
                <w:rFonts w:ascii="Book Antiqua" w:hAnsi="Book Antiqua"/>
                <w:b/>
              </w:rPr>
              <w:t>0.004</w:t>
            </w:r>
          </w:p>
        </w:tc>
        <w:tc>
          <w:tcPr>
            <w:tcW w:w="2841" w:type="dxa"/>
            <w:vAlign w:val="center"/>
          </w:tcPr>
          <w:p w14:paraId="232C7C1F" w14:textId="6D5C8148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FG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HG</w:t>
            </w:r>
            <w:r w:rsidRPr="00177172">
              <w:rPr>
                <w:rFonts w:ascii="Book Antiqua" w:hAnsi="Book Antiqua"/>
              </w:rPr>
              <w:t>) 0.004</w:t>
            </w:r>
            <w:r w:rsidR="000233C7">
              <w:rPr>
                <w:rFonts w:ascii="Book Antiqua" w:hAnsi="Book Antiqua"/>
              </w:rPr>
              <w:t xml:space="preserve">   d=-0.43</w:t>
            </w:r>
          </w:p>
          <w:p w14:paraId="6DC118EC" w14:textId="32BE363F" w:rsidR="000233C7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CG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HG</w:t>
            </w:r>
            <w:r w:rsidRPr="00177172">
              <w:rPr>
                <w:rFonts w:ascii="Book Antiqua" w:hAnsi="Book Antiqua"/>
              </w:rPr>
              <w:t>) 0.010</w:t>
            </w:r>
            <w:r w:rsidR="000233C7">
              <w:rPr>
                <w:rFonts w:ascii="Book Antiqua" w:hAnsi="Book Antiqua"/>
              </w:rPr>
              <w:t xml:space="preserve"> d=-0.46</w:t>
            </w:r>
          </w:p>
          <w:p w14:paraId="7CA26376" w14:textId="4A16F4FB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986" w:type="dxa"/>
            <w:vAlign w:val="center"/>
          </w:tcPr>
          <w:p w14:paraId="7CCE9A87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0.397</w:t>
            </w:r>
          </w:p>
        </w:tc>
        <w:tc>
          <w:tcPr>
            <w:tcW w:w="2130" w:type="dxa"/>
            <w:vAlign w:val="center"/>
          </w:tcPr>
          <w:p w14:paraId="1D0B2634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</w:p>
        </w:tc>
      </w:tr>
      <w:tr w:rsidR="000233C7" w:rsidRPr="00177172" w14:paraId="0794C494" w14:textId="77777777" w:rsidTr="000233C7">
        <w:trPr>
          <w:jc w:val="center"/>
        </w:trPr>
        <w:tc>
          <w:tcPr>
            <w:tcW w:w="2122" w:type="dxa"/>
            <w:vAlign w:val="center"/>
          </w:tcPr>
          <w:p w14:paraId="632B947C" w14:textId="77777777" w:rsidR="008B6FED" w:rsidRPr="00177172" w:rsidRDefault="008B6FED" w:rsidP="000C7190">
            <w:pPr>
              <w:rPr>
                <w:rFonts w:ascii="Book Antiqua" w:hAnsi="Book Antiqua"/>
                <w:i/>
                <w:iCs/>
              </w:rPr>
            </w:pPr>
            <w:r w:rsidRPr="00177172">
              <w:rPr>
                <w:rFonts w:ascii="Book Antiqua" w:hAnsi="Book Antiqua"/>
                <w:i/>
                <w:iCs/>
              </w:rPr>
              <w:t>Accuracy Happiness*</w:t>
            </w:r>
          </w:p>
        </w:tc>
        <w:tc>
          <w:tcPr>
            <w:tcW w:w="1701" w:type="dxa"/>
            <w:vAlign w:val="center"/>
          </w:tcPr>
          <w:p w14:paraId="19EC4CAA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9.8 (0.8)</w:t>
            </w:r>
          </w:p>
        </w:tc>
        <w:tc>
          <w:tcPr>
            <w:tcW w:w="1559" w:type="dxa"/>
            <w:vAlign w:val="center"/>
          </w:tcPr>
          <w:p w14:paraId="1945D3A7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9.6 (1.4)</w:t>
            </w:r>
          </w:p>
        </w:tc>
        <w:tc>
          <w:tcPr>
            <w:tcW w:w="1693" w:type="dxa"/>
            <w:vAlign w:val="center"/>
          </w:tcPr>
          <w:p w14:paraId="26D5627F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10.0 (0.2)</w:t>
            </w:r>
          </w:p>
        </w:tc>
        <w:tc>
          <w:tcPr>
            <w:tcW w:w="1276" w:type="dxa"/>
            <w:vAlign w:val="center"/>
          </w:tcPr>
          <w:p w14:paraId="633057C9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0.169</w:t>
            </w:r>
          </w:p>
        </w:tc>
        <w:tc>
          <w:tcPr>
            <w:tcW w:w="2841" w:type="dxa"/>
            <w:vAlign w:val="center"/>
          </w:tcPr>
          <w:p w14:paraId="50A495F5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986" w:type="dxa"/>
            <w:vAlign w:val="center"/>
          </w:tcPr>
          <w:p w14:paraId="5519ACF9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0.788</w:t>
            </w:r>
          </w:p>
        </w:tc>
        <w:tc>
          <w:tcPr>
            <w:tcW w:w="2130" w:type="dxa"/>
            <w:vAlign w:val="center"/>
          </w:tcPr>
          <w:p w14:paraId="550DA58C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</w:p>
        </w:tc>
      </w:tr>
      <w:tr w:rsidR="000233C7" w:rsidRPr="009A5A54" w14:paraId="140239C9" w14:textId="77777777" w:rsidTr="000233C7">
        <w:trPr>
          <w:jc w:val="center"/>
        </w:trPr>
        <w:tc>
          <w:tcPr>
            <w:tcW w:w="2122" w:type="dxa"/>
            <w:vAlign w:val="center"/>
          </w:tcPr>
          <w:p w14:paraId="714617A3" w14:textId="77777777" w:rsidR="008B6FED" w:rsidRPr="00177172" w:rsidRDefault="008B6FED" w:rsidP="000C7190">
            <w:pPr>
              <w:rPr>
                <w:rFonts w:ascii="Book Antiqua" w:hAnsi="Book Antiqua"/>
                <w:i/>
                <w:iCs/>
              </w:rPr>
            </w:pPr>
            <w:r w:rsidRPr="00177172">
              <w:rPr>
                <w:rFonts w:ascii="Book Antiqua" w:hAnsi="Book Antiqua"/>
                <w:i/>
                <w:iCs/>
              </w:rPr>
              <w:t>Accuracy Fear*</w:t>
            </w:r>
          </w:p>
        </w:tc>
        <w:tc>
          <w:tcPr>
            <w:tcW w:w="1701" w:type="dxa"/>
            <w:vAlign w:val="center"/>
          </w:tcPr>
          <w:p w14:paraId="2905B90F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5.1 (2.8)</w:t>
            </w:r>
          </w:p>
        </w:tc>
        <w:tc>
          <w:tcPr>
            <w:tcW w:w="1559" w:type="dxa"/>
            <w:vAlign w:val="center"/>
          </w:tcPr>
          <w:p w14:paraId="5B993D34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4.6 (2.8)</w:t>
            </w:r>
          </w:p>
        </w:tc>
        <w:tc>
          <w:tcPr>
            <w:tcW w:w="1693" w:type="dxa"/>
            <w:vAlign w:val="center"/>
          </w:tcPr>
          <w:p w14:paraId="20CDDC0B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6.3 (2.8)</w:t>
            </w:r>
          </w:p>
        </w:tc>
        <w:tc>
          <w:tcPr>
            <w:tcW w:w="1276" w:type="dxa"/>
            <w:vAlign w:val="center"/>
          </w:tcPr>
          <w:p w14:paraId="147F57E8" w14:textId="77777777" w:rsidR="008B6FED" w:rsidRPr="00C7366D" w:rsidRDefault="008B6FED" w:rsidP="000C7190">
            <w:pPr>
              <w:jc w:val="center"/>
              <w:rPr>
                <w:rFonts w:ascii="Book Antiqua" w:hAnsi="Book Antiqua"/>
                <w:b/>
              </w:rPr>
            </w:pPr>
            <w:r w:rsidRPr="00C7366D">
              <w:rPr>
                <w:rFonts w:ascii="Book Antiqua" w:hAnsi="Book Antiqua"/>
                <w:b/>
              </w:rPr>
              <w:t>&lt;0.001</w:t>
            </w:r>
          </w:p>
        </w:tc>
        <w:tc>
          <w:tcPr>
            <w:tcW w:w="2841" w:type="dxa"/>
            <w:vAlign w:val="center"/>
          </w:tcPr>
          <w:p w14:paraId="745C24D0" w14:textId="75F6A6ED" w:rsidR="008B6FED" w:rsidRPr="00177172" w:rsidRDefault="008B6FED" w:rsidP="00147B48">
            <w:pPr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FG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HG</w:t>
            </w:r>
            <w:r w:rsidRPr="00177172">
              <w:rPr>
                <w:rFonts w:ascii="Book Antiqua" w:hAnsi="Book Antiqua"/>
              </w:rPr>
              <w:t>) 0.011</w:t>
            </w:r>
            <w:r w:rsidR="000233C7">
              <w:rPr>
                <w:rFonts w:ascii="Book Antiqua" w:hAnsi="Book Antiqua"/>
              </w:rPr>
              <w:t xml:space="preserve">   d=-0.43</w:t>
            </w:r>
          </w:p>
          <w:p w14:paraId="3ACA4F8E" w14:textId="1ED3CF42" w:rsidR="000233C7" w:rsidRPr="00177172" w:rsidRDefault="008B6FED" w:rsidP="00147B48">
            <w:pPr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CG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HG</w:t>
            </w:r>
            <w:r w:rsidRPr="00177172">
              <w:rPr>
                <w:rFonts w:ascii="Book Antiqua" w:hAnsi="Book Antiqua"/>
              </w:rPr>
              <w:t>) &lt;0.001</w:t>
            </w:r>
            <w:r w:rsidR="000233C7">
              <w:rPr>
                <w:rFonts w:ascii="Book Antiqua" w:hAnsi="Book Antiqua"/>
              </w:rPr>
              <w:t xml:space="preserve"> d=-0.61</w:t>
            </w:r>
          </w:p>
          <w:p w14:paraId="0DFD2EFC" w14:textId="5FA79349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986" w:type="dxa"/>
            <w:shd w:val="clear" w:color="auto" w:fill="auto"/>
            <w:vAlign w:val="center"/>
          </w:tcPr>
          <w:p w14:paraId="450030EB" w14:textId="77777777" w:rsidR="008B6FED" w:rsidRPr="00C7366D" w:rsidRDefault="008B6FED" w:rsidP="000C7190">
            <w:pPr>
              <w:jc w:val="center"/>
              <w:rPr>
                <w:rFonts w:ascii="Book Antiqua" w:hAnsi="Book Antiqua"/>
                <w:b/>
              </w:rPr>
            </w:pPr>
            <w:r w:rsidRPr="00C7366D">
              <w:rPr>
                <w:rFonts w:ascii="Book Antiqua" w:hAnsi="Book Antiqua"/>
                <w:b/>
              </w:rPr>
              <w:t>0.005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3618A21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FG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CG</w:t>
            </w:r>
            <w:r w:rsidRPr="00177172">
              <w:rPr>
                <w:rFonts w:ascii="Book Antiqua" w:hAnsi="Book Antiqua"/>
              </w:rPr>
              <w:t>) 0.010</w:t>
            </w:r>
          </w:p>
          <w:p w14:paraId="3FFCD6E6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CG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HG</w:t>
            </w:r>
            <w:r w:rsidRPr="00177172">
              <w:rPr>
                <w:rFonts w:ascii="Book Antiqua" w:hAnsi="Book Antiqua"/>
              </w:rPr>
              <w:t>) 0.004</w:t>
            </w:r>
          </w:p>
          <w:p w14:paraId="61CD1742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</w:p>
        </w:tc>
      </w:tr>
      <w:tr w:rsidR="000233C7" w:rsidRPr="00177172" w14:paraId="1266D644" w14:textId="77777777" w:rsidTr="000233C7">
        <w:trPr>
          <w:jc w:val="center"/>
        </w:trPr>
        <w:tc>
          <w:tcPr>
            <w:tcW w:w="2122" w:type="dxa"/>
            <w:vAlign w:val="center"/>
          </w:tcPr>
          <w:p w14:paraId="346FA2B2" w14:textId="77777777" w:rsidR="008B6FED" w:rsidRPr="00177172" w:rsidRDefault="008B6FED" w:rsidP="000C7190">
            <w:pPr>
              <w:rPr>
                <w:rFonts w:ascii="Book Antiqua" w:hAnsi="Book Antiqua"/>
                <w:i/>
                <w:iCs/>
              </w:rPr>
            </w:pPr>
            <w:r w:rsidRPr="00177172">
              <w:rPr>
                <w:rFonts w:ascii="Book Antiqua" w:hAnsi="Book Antiqua"/>
                <w:i/>
                <w:iCs/>
              </w:rPr>
              <w:t>Accuracy Disgust*</w:t>
            </w:r>
          </w:p>
        </w:tc>
        <w:tc>
          <w:tcPr>
            <w:tcW w:w="1701" w:type="dxa"/>
            <w:vAlign w:val="center"/>
          </w:tcPr>
          <w:p w14:paraId="39C155DD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5.7 (2.8)</w:t>
            </w:r>
          </w:p>
        </w:tc>
        <w:tc>
          <w:tcPr>
            <w:tcW w:w="1559" w:type="dxa"/>
            <w:vAlign w:val="center"/>
          </w:tcPr>
          <w:p w14:paraId="4907D8E6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5.6 (2.8)</w:t>
            </w:r>
          </w:p>
        </w:tc>
        <w:tc>
          <w:tcPr>
            <w:tcW w:w="1693" w:type="dxa"/>
            <w:vAlign w:val="center"/>
          </w:tcPr>
          <w:p w14:paraId="4D18D2AF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7.0 (2.7)</w:t>
            </w:r>
          </w:p>
        </w:tc>
        <w:tc>
          <w:tcPr>
            <w:tcW w:w="1276" w:type="dxa"/>
            <w:vAlign w:val="center"/>
          </w:tcPr>
          <w:p w14:paraId="4C576954" w14:textId="77777777" w:rsidR="008B6FED" w:rsidRPr="00C7366D" w:rsidRDefault="008B6FED" w:rsidP="000C7190">
            <w:pPr>
              <w:jc w:val="center"/>
              <w:rPr>
                <w:rFonts w:ascii="Book Antiqua" w:hAnsi="Book Antiqua"/>
                <w:b/>
              </w:rPr>
            </w:pPr>
            <w:r w:rsidRPr="00C7366D">
              <w:rPr>
                <w:rFonts w:ascii="Book Antiqua" w:hAnsi="Book Antiqua"/>
                <w:b/>
              </w:rPr>
              <w:t>0.006</w:t>
            </w:r>
          </w:p>
        </w:tc>
        <w:tc>
          <w:tcPr>
            <w:tcW w:w="2841" w:type="dxa"/>
            <w:vAlign w:val="center"/>
          </w:tcPr>
          <w:p w14:paraId="5070889E" w14:textId="561E4C51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FG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HG</w:t>
            </w:r>
            <w:r w:rsidRPr="00177172">
              <w:rPr>
                <w:rFonts w:ascii="Book Antiqua" w:hAnsi="Book Antiqua"/>
              </w:rPr>
              <w:t>) 0.013</w:t>
            </w:r>
            <w:r w:rsidR="000233C7">
              <w:rPr>
                <w:rFonts w:ascii="Book Antiqua" w:hAnsi="Book Antiqua"/>
              </w:rPr>
              <w:t xml:space="preserve"> d=-0.47</w:t>
            </w:r>
          </w:p>
          <w:p w14:paraId="0835EBB8" w14:textId="63629CDC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CG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HG</w:t>
            </w:r>
            <w:r w:rsidRPr="00177172">
              <w:rPr>
                <w:rFonts w:ascii="Book Antiqua" w:hAnsi="Book Antiqua"/>
              </w:rPr>
              <w:t>) 0.008</w:t>
            </w:r>
            <w:r w:rsidR="000233C7">
              <w:rPr>
                <w:rFonts w:ascii="Book Antiqua" w:hAnsi="Book Antiqua"/>
              </w:rPr>
              <w:t xml:space="preserve"> d=-0.50</w:t>
            </w:r>
          </w:p>
        </w:tc>
        <w:tc>
          <w:tcPr>
            <w:tcW w:w="986" w:type="dxa"/>
            <w:shd w:val="clear" w:color="auto" w:fill="auto"/>
            <w:vAlign w:val="center"/>
          </w:tcPr>
          <w:p w14:paraId="17A0AEEA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0.067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0A62FBE9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</w:p>
        </w:tc>
      </w:tr>
      <w:tr w:rsidR="000233C7" w:rsidRPr="00177172" w14:paraId="7BEF183A" w14:textId="77777777" w:rsidTr="000233C7">
        <w:trPr>
          <w:jc w:val="center"/>
        </w:trPr>
        <w:tc>
          <w:tcPr>
            <w:tcW w:w="2122" w:type="dxa"/>
            <w:vAlign w:val="center"/>
          </w:tcPr>
          <w:p w14:paraId="0E36A029" w14:textId="77777777" w:rsidR="008B6FED" w:rsidRPr="00177172" w:rsidRDefault="008B6FED" w:rsidP="000C7190">
            <w:pPr>
              <w:rPr>
                <w:rFonts w:ascii="Book Antiqua" w:hAnsi="Book Antiqua"/>
                <w:i/>
                <w:iCs/>
              </w:rPr>
            </w:pPr>
            <w:r w:rsidRPr="00177172">
              <w:rPr>
                <w:rFonts w:ascii="Book Antiqua" w:hAnsi="Book Antiqua"/>
                <w:i/>
                <w:iCs/>
              </w:rPr>
              <w:t>Accuracy Anger*</w:t>
            </w:r>
          </w:p>
        </w:tc>
        <w:tc>
          <w:tcPr>
            <w:tcW w:w="1701" w:type="dxa"/>
            <w:vAlign w:val="center"/>
          </w:tcPr>
          <w:p w14:paraId="60AAF3DF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6.5 (2.3)</w:t>
            </w:r>
          </w:p>
        </w:tc>
        <w:tc>
          <w:tcPr>
            <w:tcW w:w="1559" w:type="dxa"/>
            <w:vAlign w:val="center"/>
          </w:tcPr>
          <w:p w14:paraId="195AADF2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5.7 (2.5)</w:t>
            </w:r>
          </w:p>
        </w:tc>
        <w:tc>
          <w:tcPr>
            <w:tcW w:w="1693" w:type="dxa"/>
            <w:vAlign w:val="center"/>
          </w:tcPr>
          <w:p w14:paraId="46CFE106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6.8 (2.2)</w:t>
            </w:r>
          </w:p>
        </w:tc>
        <w:tc>
          <w:tcPr>
            <w:tcW w:w="1276" w:type="dxa"/>
            <w:vAlign w:val="center"/>
          </w:tcPr>
          <w:p w14:paraId="2FF8814A" w14:textId="77777777" w:rsidR="008B6FED" w:rsidRPr="00C7366D" w:rsidRDefault="008B6FED" w:rsidP="000C7190">
            <w:pPr>
              <w:jc w:val="center"/>
              <w:rPr>
                <w:rFonts w:ascii="Book Antiqua" w:hAnsi="Book Antiqua"/>
                <w:b/>
              </w:rPr>
            </w:pPr>
            <w:r w:rsidRPr="00C7366D">
              <w:rPr>
                <w:rFonts w:ascii="Book Antiqua" w:hAnsi="Book Antiqua"/>
                <w:b/>
              </w:rPr>
              <w:t>0.005</w:t>
            </w:r>
          </w:p>
        </w:tc>
        <w:tc>
          <w:tcPr>
            <w:tcW w:w="2841" w:type="dxa"/>
            <w:vAlign w:val="center"/>
          </w:tcPr>
          <w:p w14:paraId="6B84D31D" w14:textId="5928912B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FG</w:t>
            </w:r>
            <w:r w:rsidRPr="00177172">
              <w:rPr>
                <w:rFonts w:ascii="Book Antiqua" w:hAnsi="Book Antiqua"/>
              </w:rPr>
              <w:t>) v (</w:t>
            </w:r>
            <w:r>
              <w:rPr>
                <w:rFonts w:ascii="Book Antiqua" w:hAnsi="Book Antiqua"/>
              </w:rPr>
              <w:t>CG</w:t>
            </w:r>
            <w:r w:rsidRPr="00177172">
              <w:rPr>
                <w:rFonts w:ascii="Book Antiqua" w:hAnsi="Book Antiqua"/>
              </w:rPr>
              <w:t>) 0.021</w:t>
            </w:r>
            <w:r w:rsidR="000233C7">
              <w:rPr>
                <w:rFonts w:ascii="Book Antiqua" w:hAnsi="Book Antiqua"/>
              </w:rPr>
              <w:t xml:space="preserve"> d=0.33</w:t>
            </w:r>
          </w:p>
          <w:p w14:paraId="61A3FA91" w14:textId="703263A9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CG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HG</w:t>
            </w:r>
            <w:r w:rsidRPr="00177172">
              <w:rPr>
                <w:rFonts w:ascii="Book Antiqua" w:hAnsi="Book Antiqua"/>
              </w:rPr>
              <w:t>) 0.018</w:t>
            </w:r>
            <w:r w:rsidR="000233C7">
              <w:rPr>
                <w:rFonts w:ascii="Book Antiqua" w:hAnsi="Book Antiqua"/>
              </w:rPr>
              <w:t xml:space="preserve"> d=-0.45</w:t>
            </w:r>
          </w:p>
        </w:tc>
        <w:tc>
          <w:tcPr>
            <w:tcW w:w="986" w:type="dxa"/>
            <w:vAlign w:val="center"/>
          </w:tcPr>
          <w:p w14:paraId="6AD07067" w14:textId="77777777" w:rsidR="008B6FED" w:rsidRPr="00C7366D" w:rsidRDefault="008B6FED" w:rsidP="000C7190">
            <w:pPr>
              <w:jc w:val="center"/>
              <w:rPr>
                <w:rFonts w:ascii="Book Antiqua" w:hAnsi="Book Antiqua"/>
                <w:b/>
              </w:rPr>
            </w:pPr>
            <w:r w:rsidRPr="00C7366D">
              <w:rPr>
                <w:rFonts w:ascii="Book Antiqua" w:hAnsi="Book Antiqua"/>
                <w:b/>
              </w:rPr>
              <w:t>0.012</w:t>
            </w:r>
          </w:p>
        </w:tc>
        <w:tc>
          <w:tcPr>
            <w:tcW w:w="2130" w:type="dxa"/>
            <w:vAlign w:val="center"/>
          </w:tcPr>
          <w:p w14:paraId="5975168E" w14:textId="70711EFA" w:rsidR="008B6FED" w:rsidRPr="00011FCC" w:rsidRDefault="00011FCC" w:rsidP="000C7190">
            <w:pPr>
              <w:jc w:val="center"/>
              <w:rPr>
                <w:rFonts w:ascii="Book Antiqua" w:hAnsi="Book Antiqua"/>
              </w:rPr>
            </w:pPr>
            <w:r w:rsidRPr="00011FCC">
              <w:rPr>
                <w:rFonts w:ascii="Book Antiqua" w:hAnsi="Book Antiqua"/>
              </w:rPr>
              <w:t>(FG) vs (CG) 0.003</w:t>
            </w:r>
          </w:p>
        </w:tc>
      </w:tr>
      <w:tr w:rsidR="000233C7" w:rsidRPr="00177172" w14:paraId="00AB111C" w14:textId="77777777" w:rsidTr="000233C7">
        <w:trPr>
          <w:jc w:val="center"/>
        </w:trPr>
        <w:tc>
          <w:tcPr>
            <w:tcW w:w="2122" w:type="dxa"/>
            <w:vAlign w:val="center"/>
          </w:tcPr>
          <w:p w14:paraId="1E8176B0" w14:textId="77777777" w:rsidR="008B6FED" w:rsidRPr="00177172" w:rsidRDefault="008B6FED" w:rsidP="000C7190">
            <w:pPr>
              <w:rPr>
                <w:rFonts w:ascii="Book Antiqua" w:hAnsi="Book Antiqua"/>
                <w:i/>
                <w:iCs/>
              </w:rPr>
            </w:pPr>
            <w:r w:rsidRPr="00177172">
              <w:rPr>
                <w:rFonts w:ascii="Book Antiqua" w:hAnsi="Book Antiqua"/>
                <w:i/>
                <w:iCs/>
              </w:rPr>
              <w:t>Accuracy Sadness*</w:t>
            </w:r>
          </w:p>
        </w:tc>
        <w:tc>
          <w:tcPr>
            <w:tcW w:w="1701" w:type="dxa"/>
            <w:vAlign w:val="center"/>
          </w:tcPr>
          <w:p w14:paraId="67B2FD1A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6.7 (2.1)</w:t>
            </w:r>
          </w:p>
        </w:tc>
        <w:tc>
          <w:tcPr>
            <w:tcW w:w="1559" w:type="dxa"/>
            <w:vAlign w:val="center"/>
          </w:tcPr>
          <w:p w14:paraId="58A4AD01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6.4 (2.3)</w:t>
            </w:r>
          </w:p>
        </w:tc>
        <w:tc>
          <w:tcPr>
            <w:tcW w:w="1693" w:type="dxa"/>
            <w:vAlign w:val="center"/>
          </w:tcPr>
          <w:p w14:paraId="408DE20B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7.2 (1.7)</w:t>
            </w:r>
          </w:p>
        </w:tc>
        <w:tc>
          <w:tcPr>
            <w:tcW w:w="1276" w:type="dxa"/>
            <w:vAlign w:val="center"/>
          </w:tcPr>
          <w:p w14:paraId="1E25A24E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0.213</w:t>
            </w:r>
          </w:p>
        </w:tc>
        <w:tc>
          <w:tcPr>
            <w:tcW w:w="2841" w:type="dxa"/>
            <w:vAlign w:val="center"/>
          </w:tcPr>
          <w:p w14:paraId="24D049CD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</w:p>
        </w:tc>
        <w:tc>
          <w:tcPr>
            <w:tcW w:w="986" w:type="dxa"/>
            <w:vAlign w:val="center"/>
          </w:tcPr>
          <w:p w14:paraId="65AC118A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0.291</w:t>
            </w:r>
          </w:p>
        </w:tc>
        <w:tc>
          <w:tcPr>
            <w:tcW w:w="2130" w:type="dxa"/>
            <w:vAlign w:val="center"/>
          </w:tcPr>
          <w:p w14:paraId="1529D3B2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</w:p>
        </w:tc>
      </w:tr>
      <w:tr w:rsidR="000233C7" w:rsidRPr="009A5A54" w14:paraId="24258781" w14:textId="77777777" w:rsidTr="000233C7">
        <w:trPr>
          <w:jc w:val="center"/>
        </w:trPr>
        <w:tc>
          <w:tcPr>
            <w:tcW w:w="2122" w:type="dxa"/>
            <w:vAlign w:val="center"/>
          </w:tcPr>
          <w:p w14:paraId="3DBC108D" w14:textId="77777777" w:rsidR="008B6FED" w:rsidRPr="00177172" w:rsidRDefault="008B6FED" w:rsidP="000C7190">
            <w:pPr>
              <w:rPr>
                <w:rFonts w:ascii="Book Antiqua" w:hAnsi="Book Antiqua"/>
                <w:i/>
                <w:iCs/>
              </w:rPr>
            </w:pPr>
            <w:r w:rsidRPr="00177172">
              <w:rPr>
                <w:rFonts w:ascii="Book Antiqua" w:hAnsi="Book Antiqua"/>
                <w:i/>
                <w:iCs/>
              </w:rPr>
              <w:t>Accuracy Contempt*</w:t>
            </w:r>
          </w:p>
        </w:tc>
        <w:tc>
          <w:tcPr>
            <w:tcW w:w="1701" w:type="dxa"/>
            <w:vAlign w:val="center"/>
          </w:tcPr>
          <w:p w14:paraId="72D3BF99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4.2 (3.5)</w:t>
            </w:r>
          </w:p>
        </w:tc>
        <w:tc>
          <w:tcPr>
            <w:tcW w:w="1559" w:type="dxa"/>
            <w:vAlign w:val="center"/>
          </w:tcPr>
          <w:p w14:paraId="406A35BC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3.4 (3.4)</w:t>
            </w:r>
          </w:p>
        </w:tc>
        <w:tc>
          <w:tcPr>
            <w:tcW w:w="1693" w:type="dxa"/>
            <w:vAlign w:val="center"/>
          </w:tcPr>
          <w:p w14:paraId="459C4F87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4.9 (3.1)</w:t>
            </w:r>
          </w:p>
        </w:tc>
        <w:tc>
          <w:tcPr>
            <w:tcW w:w="1276" w:type="dxa"/>
            <w:vAlign w:val="center"/>
          </w:tcPr>
          <w:p w14:paraId="18A3CCE8" w14:textId="77777777" w:rsidR="008B6FED" w:rsidRPr="00C7366D" w:rsidRDefault="008B6FED" w:rsidP="000C7190">
            <w:pPr>
              <w:jc w:val="center"/>
              <w:rPr>
                <w:rFonts w:ascii="Book Antiqua" w:hAnsi="Book Antiqua"/>
                <w:b/>
              </w:rPr>
            </w:pPr>
            <w:r w:rsidRPr="00C7366D">
              <w:rPr>
                <w:rFonts w:ascii="Book Antiqua" w:hAnsi="Book Antiqua"/>
                <w:b/>
              </w:rPr>
              <w:t>0.012</w:t>
            </w:r>
          </w:p>
        </w:tc>
        <w:tc>
          <w:tcPr>
            <w:tcW w:w="2841" w:type="dxa"/>
            <w:vAlign w:val="center"/>
          </w:tcPr>
          <w:p w14:paraId="5EF8921B" w14:textId="4B96548B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CG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HG</w:t>
            </w:r>
            <w:r w:rsidRPr="00177172">
              <w:rPr>
                <w:rFonts w:ascii="Book Antiqua" w:hAnsi="Book Antiqua"/>
              </w:rPr>
              <w:t>) 0.012</w:t>
            </w:r>
            <w:r w:rsidR="000233C7">
              <w:rPr>
                <w:rFonts w:ascii="Book Antiqua" w:hAnsi="Book Antiqua"/>
              </w:rPr>
              <w:t xml:space="preserve"> d=-0.45</w:t>
            </w:r>
          </w:p>
        </w:tc>
        <w:tc>
          <w:tcPr>
            <w:tcW w:w="986" w:type="dxa"/>
            <w:vAlign w:val="center"/>
          </w:tcPr>
          <w:p w14:paraId="010A0DFF" w14:textId="77777777" w:rsidR="008B6FED" w:rsidRPr="00C7366D" w:rsidRDefault="008B6FED" w:rsidP="000C7190">
            <w:pPr>
              <w:jc w:val="center"/>
              <w:rPr>
                <w:rFonts w:ascii="Book Antiqua" w:hAnsi="Book Antiqua"/>
                <w:b/>
              </w:rPr>
            </w:pPr>
            <w:r w:rsidRPr="00C7366D">
              <w:rPr>
                <w:rFonts w:ascii="Book Antiqua" w:hAnsi="Book Antiqua"/>
                <w:b/>
              </w:rPr>
              <w:t>&lt;0.001</w:t>
            </w:r>
          </w:p>
        </w:tc>
        <w:tc>
          <w:tcPr>
            <w:tcW w:w="2130" w:type="dxa"/>
            <w:vAlign w:val="center"/>
          </w:tcPr>
          <w:p w14:paraId="79C7B099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FG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CG</w:t>
            </w:r>
            <w:r w:rsidRPr="00177172">
              <w:rPr>
                <w:rFonts w:ascii="Book Antiqua" w:hAnsi="Book Antiqua"/>
              </w:rPr>
              <w:t>) &lt;0.001</w:t>
            </w:r>
          </w:p>
          <w:p w14:paraId="7CCEC9ED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CG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HG</w:t>
            </w:r>
            <w:r w:rsidRPr="00177172">
              <w:rPr>
                <w:rFonts w:ascii="Book Antiqua" w:hAnsi="Book Antiqua"/>
              </w:rPr>
              <w:t>) 0.012</w:t>
            </w:r>
          </w:p>
        </w:tc>
      </w:tr>
      <w:tr w:rsidR="000233C7" w:rsidRPr="00177172" w14:paraId="60820DC5" w14:textId="77777777" w:rsidTr="000233C7">
        <w:trPr>
          <w:jc w:val="center"/>
        </w:trPr>
        <w:tc>
          <w:tcPr>
            <w:tcW w:w="2122" w:type="dxa"/>
            <w:vAlign w:val="center"/>
          </w:tcPr>
          <w:p w14:paraId="4ECC23D3" w14:textId="77777777" w:rsidR="008B6FED" w:rsidRPr="00177172" w:rsidRDefault="008B6FED" w:rsidP="000C7190">
            <w:pPr>
              <w:rPr>
                <w:rFonts w:ascii="Book Antiqua" w:hAnsi="Book Antiqua"/>
                <w:i/>
                <w:iCs/>
              </w:rPr>
            </w:pPr>
            <w:r w:rsidRPr="00177172">
              <w:rPr>
                <w:rFonts w:ascii="Book Antiqua" w:hAnsi="Book Antiqua"/>
                <w:i/>
                <w:iCs/>
              </w:rPr>
              <w:t>Accuracy Neutral</w:t>
            </w:r>
          </w:p>
        </w:tc>
        <w:tc>
          <w:tcPr>
            <w:tcW w:w="1701" w:type="dxa"/>
            <w:vAlign w:val="center"/>
          </w:tcPr>
          <w:p w14:paraId="088725D4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9.1 (1.8)</w:t>
            </w:r>
          </w:p>
        </w:tc>
        <w:tc>
          <w:tcPr>
            <w:tcW w:w="1559" w:type="dxa"/>
            <w:vAlign w:val="center"/>
          </w:tcPr>
          <w:p w14:paraId="43C2F721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8.8 (2.1)</w:t>
            </w:r>
          </w:p>
        </w:tc>
        <w:tc>
          <w:tcPr>
            <w:tcW w:w="1693" w:type="dxa"/>
            <w:vAlign w:val="center"/>
          </w:tcPr>
          <w:p w14:paraId="298F80E9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9.6 (1.7)</w:t>
            </w:r>
          </w:p>
        </w:tc>
        <w:tc>
          <w:tcPr>
            <w:tcW w:w="1276" w:type="dxa"/>
            <w:vAlign w:val="center"/>
          </w:tcPr>
          <w:p w14:paraId="01512EE9" w14:textId="77777777" w:rsidR="008B6FED" w:rsidRPr="00C7366D" w:rsidRDefault="008B6FED" w:rsidP="000C7190">
            <w:pPr>
              <w:jc w:val="center"/>
              <w:rPr>
                <w:rFonts w:ascii="Book Antiqua" w:hAnsi="Book Antiqua"/>
                <w:b/>
              </w:rPr>
            </w:pPr>
            <w:r w:rsidRPr="00C7366D">
              <w:rPr>
                <w:rFonts w:ascii="Book Antiqua" w:hAnsi="Book Antiqua"/>
                <w:b/>
              </w:rPr>
              <w:t>0.036</w:t>
            </w:r>
          </w:p>
        </w:tc>
        <w:tc>
          <w:tcPr>
            <w:tcW w:w="2841" w:type="dxa"/>
            <w:vAlign w:val="center"/>
          </w:tcPr>
          <w:p w14:paraId="22813FF7" w14:textId="7589922E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(</w:t>
            </w:r>
            <w:r>
              <w:rPr>
                <w:rFonts w:ascii="Book Antiqua" w:hAnsi="Book Antiqua"/>
              </w:rPr>
              <w:t>CG</w:t>
            </w:r>
            <w:r w:rsidRPr="00177172">
              <w:rPr>
                <w:rFonts w:ascii="Book Antiqua" w:hAnsi="Book Antiqua"/>
              </w:rPr>
              <w:t>) vs (</w:t>
            </w:r>
            <w:r>
              <w:rPr>
                <w:rFonts w:ascii="Book Antiqua" w:hAnsi="Book Antiqua"/>
              </w:rPr>
              <w:t>HG</w:t>
            </w:r>
            <w:r w:rsidRPr="00177172">
              <w:rPr>
                <w:rFonts w:ascii="Book Antiqua" w:hAnsi="Book Antiqua"/>
              </w:rPr>
              <w:t>) 0.054</w:t>
            </w:r>
            <w:r w:rsidR="000233C7">
              <w:rPr>
                <w:rFonts w:ascii="Book Antiqua" w:hAnsi="Book Antiqua"/>
              </w:rPr>
              <w:t xml:space="preserve"> d=-0.40</w:t>
            </w:r>
          </w:p>
        </w:tc>
        <w:tc>
          <w:tcPr>
            <w:tcW w:w="986" w:type="dxa"/>
            <w:vAlign w:val="center"/>
          </w:tcPr>
          <w:p w14:paraId="537FBDB9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  <w:r w:rsidRPr="00177172">
              <w:rPr>
                <w:rFonts w:ascii="Book Antiqua" w:hAnsi="Book Antiqua"/>
              </w:rPr>
              <w:t>0.437</w:t>
            </w:r>
          </w:p>
        </w:tc>
        <w:tc>
          <w:tcPr>
            <w:tcW w:w="2130" w:type="dxa"/>
            <w:vAlign w:val="center"/>
          </w:tcPr>
          <w:p w14:paraId="669E4320" w14:textId="77777777" w:rsidR="008B6FED" w:rsidRPr="00177172" w:rsidRDefault="008B6FED" w:rsidP="000C7190">
            <w:pPr>
              <w:jc w:val="center"/>
              <w:rPr>
                <w:rFonts w:ascii="Book Antiqua" w:hAnsi="Book Antiqua"/>
              </w:rPr>
            </w:pPr>
          </w:p>
        </w:tc>
      </w:tr>
      <w:tr w:rsidR="000233C7" w:rsidRPr="009A5A54" w14:paraId="38E8B5B6" w14:textId="77777777" w:rsidTr="000233C7">
        <w:trPr>
          <w:jc w:val="center"/>
        </w:trPr>
        <w:tc>
          <w:tcPr>
            <w:tcW w:w="2122" w:type="dxa"/>
            <w:vAlign w:val="center"/>
          </w:tcPr>
          <w:p w14:paraId="78573506" w14:textId="77777777" w:rsidR="008B6FED" w:rsidRPr="00177172" w:rsidRDefault="008B6FED" w:rsidP="000C7190">
            <w:pPr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Total score*</w:t>
            </w:r>
          </w:p>
        </w:tc>
        <w:tc>
          <w:tcPr>
            <w:tcW w:w="1701" w:type="dxa"/>
            <w:vAlign w:val="center"/>
          </w:tcPr>
          <w:p w14:paraId="449A2E0D" w14:textId="77777777" w:rsidR="008B6FED" w:rsidRPr="00626178" w:rsidRDefault="008B6FED" w:rsidP="000C7190">
            <w:pPr>
              <w:jc w:val="center"/>
              <w:rPr>
                <w:rFonts w:ascii="Book Antiqua" w:hAnsi="Book Antiqua"/>
                <w:bCs/>
              </w:rPr>
            </w:pPr>
            <w:r w:rsidRPr="00626178">
              <w:rPr>
                <w:rFonts w:ascii="Book Antiqua" w:hAnsi="Book Antiqua"/>
                <w:bCs/>
              </w:rPr>
              <w:t>55.4 (9.9)</w:t>
            </w:r>
          </w:p>
        </w:tc>
        <w:tc>
          <w:tcPr>
            <w:tcW w:w="1559" w:type="dxa"/>
            <w:vAlign w:val="center"/>
          </w:tcPr>
          <w:p w14:paraId="69E580C3" w14:textId="77777777" w:rsidR="008B6FED" w:rsidRPr="00626178" w:rsidRDefault="008B6FED" w:rsidP="000C7190">
            <w:pPr>
              <w:jc w:val="center"/>
              <w:rPr>
                <w:rFonts w:ascii="Book Antiqua" w:hAnsi="Book Antiqua"/>
                <w:bCs/>
              </w:rPr>
            </w:pPr>
            <w:r w:rsidRPr="00626178">
              <w:rPr>
                <w:rFonts w:ascii="Book Antiqua" w:hAnsi="Book Antiqua"/>
                <w:bCs/>
              </w:rPr>
              <w:t>52.5 (11.0)</w:t>
            </w:r>
          </w:p>
        </w:tc>
        <w:tc>
          <w:tcPr>
            <w:tcW w:w="1693" w:type="dxa"/>
            <w:vAlign w:val="center"/>
          </w:tcPr>
          <w:p w14:paraId="2489A317" w14:textId="77777777" w:rsidR="008B6FED" w:rsidRPr="00626178" w:rsidRDefault="008B6FED" w:rsidP="000C7190">
            <w:pPr>
              <w:jc w:val="center"/>
              <w:rPr>
                <w:rFonts w:ascii="Book Antiqua" w:hAnsi="Book Antiqua"/>
                <w:bCs/>
              </w:rPr>
            </w:pPr>
            <w:r w:rsidRPr="00626178">
              <w:rPr>
                <w:rFonts w:ascii="Book Antiqua" w:hAnsi="Book Antiqua"/>
                <w:bCs/>
              </w:rPr>
              <w:t>60.9 (8.4)</w:t>
            </w:r>
          </w:p>
        </w:tc>
        <w:tc>
          <w:tcPr>
            <w:tcW w:w="1276" w:type="dxa"/>
            <w:vAlign w:val="center"/>
          </w:tcPr>
          <w:p w14:paraId="4F42728F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&lt;0.001</w:t>
            </w:r>
          </w:p>
        </w:tc>
        <w:tc>
          <w:tcPr>
            <w:tcW w:w="2841" w:type="dxa"/>
            <w:vAlign w:val="center"/>
          </w:tcPr>
          <w:p w14:paraId="4331C38C" w14:textId="39B9EEB0" w:rsidR="008B6FED" w:rsidRPr="00C7366D" w:rsidRDefault="008B6FED" w:rsidP="000C7190">
            <w:pPr>
              <w:jc w:val="center"/>
              <w:rPr>
                <w:rFonts w:ascii="Book Antiqua" w:hAnsi="Book Antiqua"/>
                <w:bCs/>
              </w:rPr>
            </w:pPr>
            <w:r w:rsidRPr="00C7366D">
              <w:rPr>
                <w:rFonts w:ascii="Book Antiqua" w:hAnsi="Book Antiqua"/>
                <w:bCs/>
              </w:rPr>
              <w:t>(</w:t>
            </w:r>
            <w:r>
              <w:rPr>
                <w:rFonts w:ascii="Book Antiqua" w:hAnsi="Book Antiqua"/>
                <w:bCs/>
              </w:rPr>
              <w:t>FG</w:t>
            </w:r>
            <w:r w:rsidRPr="00C7366D">
              <w:rPr>
                <w:rFonts w:ascii="Book Antiqua" w:hAnsi="Book Antiqua"/>
                <w:bCs/>
              </w:rPr>
              <w:t>) vs (</w:t>
            </w:r>
            <w:r>
              <w:rPr>
                <w:rFonts w:ascii="Book Antiqua" w:hAnsi="Book Antiqua"/>
                <w:bCs/>
              </w:rPr>
              <w:t>HG</w:t>
            </w:r>
            <w:r w:rsidRPr="00C7366D">
              <w:rPr>
                <w:rFonts w:ascii="Book Antiqua" w:hAnsi="Book Antiqua"/>
                <w:bCs/>
              </w:rPr>
              <w:t>) 0.001</w:t>
            </w:r>
            <w:r w:rsidR="000233C7">
              <w:rPr>
                <w:rFonts w:ascii="Book Antiqua" w:hAnsi="Book Antiqua"/>
                <w:bCs/>
              </w:rPr>
              <w:t xml:space="preserve"> d=-0.57</w:t>
            </w:r>
          </w:p>
          <w:p w14:paraId="6727A567" w14:textId="2D06B912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C7366D">
              <w:rPr>
                <w:rFonts w:ascii="Book Antiqua" w:hAnsi="Book Antiqua"/>
                <w:bCs/>
              </w:rPr>
              <w:t>(</w:t>
            </w:r>
            <w:r>
              <w:rPr>
                <w:rFonts w:ascii="Book Antiqua" w:hAnsi="Book Antiqua"/>
                <w:bCs/>
              </w:rPr>
              <w:t>CG</w:t>
            </w:r>
            <w:r w:rsidRPr="00C7366D">
              <w:rPr>
                <w:rFonts w:ascii="Book Antiqua" w:hAnsi="Book Antiqua"/>
                <w:bCs/>
              </w:rPr>
              <w:t>) vs (</w:t>
            </w:r>
            <w:r>
              <w:rPr>
                <w:rFonts w:ascii="Book Antiqua" w:hAnsi="Book Antiqua"/>
                <w:bCs/>
              </w:rPr>
              <w:t>HG</w:t>
            </w:r>
            <w:r w:rsidRPr="00C7366D">
              <w:rPr>
                <w:rFonts w:ascii="Book Antiqua" w:hAnsi="Book Antiqua"/>
                <w:bCs/>
              </w:rPr>
              <w:t>) &lt;0.001</w:t>
            </w:r>
            <w:r w:rsidR="000233C7">
              <w:rPr>
                <w:rFonts w:ascii="Book Antiqua" w:hAnsi="Book Antiqua"/>
                <w:bCs/>
              </w:rPr>
              <w:t xml:space="preserve"> d=-0.81</w:t>
            </w:r>
          </w:p>
        </w:tc>
        <w:tc>
          <w:tcPr>
            <w:tcW w:w="986" w:type="dxa"/>
            <w:vAlign w:val="center"/>
          </w:tcPr>
          <w:p w14:paraId="77014E8F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177172">
              <w:rPr>
                <w:rFonts w:ascii="Book Antiqua" w:hAnsi="Book Antiqua"/>
                <w:b/>
                <w:bCs/>
              </w:rPr>
              <w:t>&lt;0.001</w:t>
            </w:r>
          </w:p>
        </w:tc>
        <w:tc>
          <w:tcPr>
            <w:tcW w:w="2130" w:type="dxa"/>
            <w:vAlign w:val="center"/>
          </w:tcPr>
          <w:p w14:paraId="082FC49B" w14:textId="68F523A8" w:rsidR="008B6FED" w:rsidRPr="00C7366D" w:rsidRDefault="008B6FED" w:rsidP="000C7190">
            <w:pPr>
              <w:jc w:val="center"/>
              <w:rPr>
                <w:rFonts w:ascii="Book Antiqua" w:hAnsi="Book Antiqua"/>
                <w:bCs/>
              </w:rPr>
            </w:pPr>
            <w:r w:rsidRPr="00C7366D">
              <w:rPr>
                <w:rFonts w:ascii="Book Antiqua" w:hAnsi="Book Antiqua"/>
                <w:bCs/>
              </w:rPr>
              <w:t>(</w:t>
            </w:r>
            <w:r>
              <w:rPr>
                <w:rFonts w:ascii="Book Antiqua" w:hAnsi="Book Antiqua"/>
                <w:bCs/>
              </w:rPr>
              <w:t>FG</w:t>
            </w:r>
            <w:r w:rsidRPr="00C7366D">
              <w:rPr>
                <w:rFonts w:ascii="Book Antiqua" w:hAnsi="Book Antiqua"/>
                <w:bCs/>
              </w:rPr>
              <w:t>) vs (</w:t>
            </w:r>
            <w:r>
              <w:rPr>
                <w:rFonts w:ascii="Book Antiqua" w:hAnsi="Book Antiqua"/>
                <w:bCs/>
              </w:rPr>
              <w:t>CG</w:t>
            </w:r>
            <w:r w:rsidRPr="00C7366D">
              <w:rPr>
                <w:rFonts w:ascii="Book Antiqua" w:hAnsi="Book Antiqua"/>
                <w:bCs/>
              </w:rPr>
              <w:t xml:space="preserve">) </w:t>
            </w:r>
            <w:r w:rsidR="00C23473">
              <w:rPr>
                <w:rFonts w:ascii="Book Antiqua" w:hAnsi="Book Antiqua"/>
                <w:bCs/>
              </w:rPr>
              <w:t>&lt;</w:t>
            </w:r>
            <w:r w:rsidRPr="00C7366D">
              <w:rPr>
                <w:rFonts w:ascii="Book Antiqua" w:hAnsi="Book Antiqua"/>
                <w:bCs/>
              </w:rPr>
              <w:t>0.001</w:t>
            </w:r>
          </w:p>
          <w:p w14:paraId="2B961D24" w14:textId="77777777" w:rsidR="008B6FED" w:rsidRPr="00177172" w:rsidRDefault="008B6FED" w:rsidP="000C7190">
            <w:pPr>
              <w:jc w:val="center"/>
              <w:rPr>
                <w:rFonts w:ascii="Book Antiqua" w:hAnsi="Book Antiqua"/>
                <w:b/>
                <w:bCs/>
              </w:rPr>
            </w:pPr>
            <w:r w:rsidRPr="00C7366D">
              <w:rPr>
                <w:rFonts w:ascii="Book Antiqua" w:hAnsi="Book Antiqua"/>
                <w:bCs/>
              </w:rPr>
              <w:t>(</w:t>
            </w:r>
            <w:r>
              <w:rPr>
                <w:rFonts w:ascii="Book Antiqua" w:hAnsi="Book Antiqua"/>
                <w:bCs/>
              </w:rPr>
              <w:t>CG</w:t>
            </w:r>
            <w:r w:rsidRPr="00C7366D">
              <w:rPr>
                <w:rFonts w:ascii="Book Antiqua" w:hAnsi="Book Antiqua"/>
                <w:bCs/>
              </w:rPr>
              <w:t>) vs (</w:t>
            </w:r>
            <w:r>
              <w:rPr>
                <w:rFonts w:ascii="Book Antiqua" w:hAnsi="Book Antiqua"/>
                <w:bCs/>
              </w:rPr>
              <w:t>HG</w:t>
            </w:r>
            <w:r w:rsidRPr="00C7366D">
              <w:rPr>
                <w:rFonts w:ascii="Book Antiqua" w:hAnsi="Book Antiqua"/>
                <w:bCs/>
              </w:rPr>
              <w:t>) &lt;0.001</w:t>
            </w:r>
          </w:p>
        </w:tc>
      </w:tr>
    </w:tbl>
    <w:p w14:paraId="528FD378" w14:textId="77777777" w:rsidR="008B6FED" w:rsidRDefault="008B6FED" w:rsidP="008B6FED">
      <w:pPr>
        <w:spacing w:after="0"/>
        <w:rPr>
          <w:rFonts w:ascii="Book Antiqua" w:eastAsia="Book Antiqua" w:hAnsi="Book Antiqua" w:cs="Book Antiqua"/>
          <w:sz w:val="20"/>
          <w:szCs w:val="20"/>
          <w:lang w:val="en-GB"/>
        </w:rPr>
      </w:pPr>
      <w:r w:rsidRPr="00177172">
        <w:rPr>
          <w:lang w:val="en-GB"/>
        </w:rPr>
        <w:t>*</w:t>
      </w:r>
      <w:r w:rsidRPr="00177172">
        <w:rPr>
          <w:rFonts w:ascii="Book Antiqua" w:eastAsia="Book Antiqua" w:hAnsi="Book Antiqua" w:cs="Book Antiqua"/>
          <w:color w:val="000000"/>
          <w:sz w:val="20"/>
          <w:szCs w:val="20"/>
          <w:lang w:val="en-GB"/>
        </w:rPr>
        <w:t xml:space="preserve">Means and standard deviations </w:t>
      </w:r>
      <w:r w:rsidRPr="00177172">
        <w:rPr>
          <w:rFonts w:ascii="Book Antiqua" w:eastAsia="Book Antiqua" w:hAnsi="Book Antiqua" w:cs="Book Antiqua"/>
          <w:sz w:val="20"/>
          <w:szCs w:val="20"/>
          <w:lang w:val="en-GB"/>
        </w:rPr>
        <w:t>have been evaluated considering only valid cases (</w:t>
      </w:r>
      <w:proofErr w:type="gramStart"/>
      <w:r w:rsidRPr="00177172">
        <w:rPr>
          <w:rFonts w:ascii="Book Antiqua" w:eastAsia="Book Antiqua" w:hAnsi="Book Antiqua" w:cs="Book Antiqua"/>
          <w:sz w:val="20"/>
          <w:szCs w:val="20"/>
          <w:lang w:val="en-GB"/>
        </w:rPr>
        <w:t>i.e.</w:t>
      </w:r>
      <w:proofErr w:type="gramEnd"/>
      <w:r w:rsidRPr="00177172">
        <w:rPr>
          <w:rFonts w:ascii="Book Antiqua" w:eastAsia="Book Antiqua" w:hAnsi="Book Antiqua" w:cs="Book Antiqua"/>
          <w:sz w:val="20"/>
          <w:szCs w:val="20"/>
          <w:lang w:val="en-GB"/>
        </w:rPr>
        <w:t xml:space="preserve"> all cases with no missing data).</w:t>
      </w:r>
      <w:r>
        <w:rPr>
          <w:rFonts w:ascii="Book Antiqua" w:eastAsia="Book Antiqua" w:hAnsi="Book Antiqua" w:cs="Book Antiqua"/>
          <w:sz w:val="20"/>
          <w:szCs w:val="20"/>
          <w:lang w:val="en-GB"/>
        </w:rPr>
        <w:t xml:space="preserve"> </w:t>
      </w:r>
    </w:p>
    <w:p w14:paraId="0808460A" w14:textId="2E298A28" w:rsidR="000233C7" w:rsidRDefault="000233C7" w:rsidP="00147B48">
      <w:pPr>
        <w:spacing w:after="0" w:line="240" w:lineRule="auto"/>
        <w:jc w:val="both"/>
        <w:rPr>
          <w:rFonts w:ascii="Book Antiqua" w:eastAsia="Book Antiqua" w:hAnsi="Book Antiqua" w:cs="Book Antiqua"/>
          <w:sz w:val="20"/>
          <w:szCs w:val="20"/>
          <w:lang w:val="en-GB"/>
        </w:rPr>
      </w:pPr>
      <w:r>
        <w:rPr>
          <w:rFonts w:ascii="Book Antiqua" w:eastAsia="Book Antiqua" w:hAnsi="Book Antiqua" w:cs="Book Antiqua"/>
          <w:color w:val="000000"/>
          <w:sz w:val="20"/>
          <w:szCs w:val="20"/>
          <w:lang w:val="en-GB"/>
        </w:rPr>
        <w:t xml:space="preserve">d: Cohen’s d effect size for observed (unadjusted) data (forensic group – control group; </w:t>
      </w:r>
      <w:r w:rsidRPr="002739EB">
        <w:rPr>
          <w:rFonts w:ascii="Book Antiqua" w:eastAsia="Book Antiqua" w:hAnsi="Book Antiqua" w:cs="Book Antiqua"/>
          <w:color w:val="000000"/>
          <w:sz w:val="20"/>
          <w:szCs w:val="20"/>
          <w:lang w:val="en-GB"/>
        </w:rPr>
        <w:t>d&lt;=0.2 small effect size; 0.2&lt;d&lt;=0.5 small-medium; 0.5&lt;d&lt;=0.8 medium-large; d&gt;=0.8 very large effect size)</w:t>
      </w:r>
      <w:r>
        <w:rPr>
          <w:rFonts w:ascii="Book Antiqua" w:eastAsia="Book Antiqua" w:hAnsi="Book Antiqua" w:cs="Book Antiqua"/>
          <w:color w:val="000000"/>
          <w:sz w:val="20"/>
          <w:szCs w:val="20"/>
          <w:lang w:val="en-GB"/>
        </w:rPr>
        <w:t>.</w:t>
      </w:r>
    </w:p>
    <w:p w14:paraId="3E9DFBB5" w14:textId="77777777" w:rsidR="000233C7" w:rsidRPr="00177172" w:rsidRDefault="000233C7" w:rsidP="008B6FED">
      <w:pPr>
        <w:spacing w:after="0"/>
        <w:rPr>
          <w:rFonts w:ascii="Book Antiqua" w:eastAsia="Book Antiqua" w:hAnsi="Book Antiqua" w:cs="Book Antiqua"/>
          <w:sz w:val="20"/>
          <w:szCs w:val="20"/>
          <w:lang w:val="en-GB"/>
        </w:rPr>
      </w:pPr>
    </w:p>
    <w:p w14:paraId="72B07FF4" w14:textId="77777777" w:rsidR="008B6FED" w:rsidRPr="00177172" w:rsidRDefault="008B6FED" w:rsidP="008B6FED">
      <w:pPr>
        <w:spacing w:after="0"/>
        <w:jc w:val="both"/>
        <w:rPr>
          <w:rFonts w:ascii="Book Antiqua" w:eastAsia="Book Antiqua" w:hAnsi="Book Antiqua" w:cs="Book Antiqua"/>
          <w:sz w:val="20"/>
          <w:szCs w:val="20"/>
          <w:lang w:val="en-GB"/>
        </w:rPr>
      </w:pPr>
      <w:r w:rsidRPr="00177172">
        <w:rPr>
          <w:rFonts w:ascii="Book Antiqua" w:eastAsia="Book Antiqua" w:hAnsi="Book Antiqua" w:cs="Book Antiqua"/>
          <w:sz w:val="20"/>
          <w:szCs w:val="20"/>
          <w:lang w:val="en-GB"/>
        </w:rPr>
        <w:t xml:space="preserve">Unadjusted p-values and post-hoc have been obtained by using </w:t>
      </w:r>
      <w:r w:rsidRPr="00177172">
        <w:rPr>
          <w:rFonts w:ascii="Book Antiqua" w:eastAsia="Book Antiqua" w:hAnsi="Book Antiqua" w:cs="Book Antiqua"/>
          <w:color w:val="000000"/>
          <w:sz w:val="20"/>
          <w:lang w:val="en-GB"/>
        </w:rPr>
        <w:t xml:space="preserve">Kruskal-Wallis non-parametric test. </w:t>
      </w:r>
    </w:p>
    <w:p w14:paraId="00F7DE47" w14:textId="2820B29D" w:rsidR="008B6FED" w:rsidRPr="00F90590" w:rsidRDefault="008B6FED" w:rsidP="00F90590">
      <w:pPr>
        <w:spacing w:after="0"/>
        <w:rPr>
          <w:rFonts w:ascii="Book Antiqua" w:eastAsia="Book Antiqua" w:hAnsi="Book Antiqua" w:cs="Book Antiqua"/>
          <w:sz w:val="20"/>
          <w:szCs w:val="20"/>
          <w:lang w:val="en-GB"/>
        </w:rPr>
      </w:pPr>
      <w:r w:rsidRPr="00177172">
        <w:rPr>
          <w:rFonts w:ascii="Book Antiqua" w:eastAsia="Book Antiqua" w:hAnsi="Book Antiqua" w:cs="Book Antiqua"/>
          <w:sz w:val="20"/>
          <w:szCs w:val="20"/>
          <w:lang w:val="en-GB"/>
        </w:rPr>
        <w:t xml:space="preserve">Adjusted p-values and post-hoc have been evaluated performing generalized linear models adjusted for </w:t>
      </w:r>
      <w:r>
        <w:rPr>
          <w:rFonts w:ascii="Book Antiqua" w:eastAsia="Book Antiqua" w:hAnsi="Book Antiqua" w:cs="Book Antiqua"/>
          <w:sz w:val="20"/>
          <w:szCs w:val="20"/>
          <w:lang w:val="en-GB"/>
        </w:rPr>
        <w:t>gender</w:t>
      </w:r>
      <w:r w:rsidRPr="00177172">
        <w:rPr>
          <w:rFonts w:ascii="Book Antiqua" w:eastAsia="Book Antiqua" w:hAnsi="Book Antiqua" w:cs="Book Antiqua"/>
          <w:sz w:val="20"/>
          <w:szCs w:val="20"/>
          <w:lang w:val="en-GB"/>
        </w:rPr>
        <w:t xml:space="preserve"> and education years. </w:t>
      </w:r>
    </w:p>
    <w:sectPr w:rsidR="008B6FED" w:rsidRPr="00F90590" w:rsidSect="008B6FED">
      <w:pgSz w:w="16838" w:h="11906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1474"/>
    <w:rsid w:val="00011FCC"/>
    <w:rsid w:val="000233C7"/>
    <w:rsid w:val="00147B48"/>
    <w:rsid w:val="003E1474"/>
    <w:rsid w:val="008B6FED"/>
    <w:rsid w:val="009A5A54"/>
    <w:rsid w:val="00A2603E"/>
    <w:rsid w:val="00B36F68"/>
    <w:rsid w:val="00C23473"/>
    <w:rsid w:val="00D1441F"/>
    <w:rsid w:val="00F06731"/>
    <w:rsid w:val="00F905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965D85"/>
  <w15:chartTrackingRefBased/>
  <w15:docId w15:val="{E863B3B2-E81B-4A11-9A0B-94168E2077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e">
    <w:name w:val="Normal"/>
    <w:qFormat/>
    <w:rsid w:val="003E1474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3E1474"/>
    <w:pPr>
      <w:spacing w:after="0" w:line="240" w:lineRule="auto"/>
    </w:pPr>
    <w:rPr>
      <w:rFonts w:ascii="Cambria" w:eastAsia="Cambria" w:hAnsi="Cambria" w:cs="Cambria"/>
      <w:sz w:val="20"/>
      <w:szCs w:val="20"/>
      <w:lang w:val="en-GB" w:eastAsia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0233C7"/>
    <w:pPr>
      <w:spacing w:after="0" w:line="240" w:lineRule="auto"/>
    </w:pPr>
    <w:rPr>
      <w:rFonts w:ascii="Times New Roman" w:hAnsi="Times New Roman" w:cs="Times New Roman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0233C7"/>
    <w:rPr>
      <w:rFonts w:ascii="Times New Roman" w:hAnsi="Times New Roman" w:cs="Times New Roman"/>
      <w:sz w:val="18"/>
      <w:szCs w:val="18"/>
    </w:rPr>
  </w:style>
  <w:style w:type="paragraph" w:styleId="Revisione">
    <w:name w:val="Revision"/>
    <w:hidden/>
    <w:uiPriority w:val="99"/>
    <w:semiHidden/>
    <w:rsid w:val="00147B4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844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367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285</Words>
  <Characters>1627</Characters>
  <Application>Microsoft Office Word</Application>
  <DocSecurity>0</DocSecurity>
  <Lines>13</Lines>
  <Paragraphs>3</Paragraphs>
  <ScaleCrop>false</ScaleCrop>
  <Company/>
  <LinksUpToDate>false</LinksUpToDate>
  <CharactersWithSpaces>1909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Iozzino Laura</dc:creator>
  <cp:keywords/>
  <dc:description/>
  <cp:lastModifiedBy>Iozzino Laura</cp:lastModifiedBy>
  <cp:revision>2</cp:revision>
  <cp:lastPrinted>2021-07-28T11:02:00Z</cp:lastPrinted>
  <dcterms:created xsi:type="dcterms:W3CDTF">2021-11-24T12:30:00Z</dcterms:created>
  <dcterms:modified xsi:type="dcterms:W3CDTF">2021-11-24T12:30:00Z</dcterms:modified>
</cp:coreProperties>
</file>