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7EAD5" w14:textId="7C85630B" w:rsidR="00F75D36" w:rsidRPr="00B37882" w:rsidRDefault="00F75D36" w:rsidP="00F75D36">
      <w:pPr>
        <w:jc w:val="both"/>
        <w:rPr>
          <w:rFonts w:ascii="Arial" w:hAnsi="Arial" w:cs="Arial"/>
          <w:b/>
          <w:bCs/>
          <w:color w:val="000000" w:themeColor="text1"/>
          <w:lang w:val="en-GB"/>
        </w:rPr>
      </w:pPr>
      <w:bookmarkStart w:id="0" w:name="_Hlk73111884"/>
      <w:bookmarkEnd w:id="0"/>
      <w:r w:rsidRPr="00B37882">
        <w:rPr>
          <w:rFonts w:ascii="Arial" w:hAnsi="Arial" w:cs="Arial"/>
          <w:b/>
          <w:bCs/>
          <w:color w:val="000000" w:themeColor="text1"/>
          <w:lang w:val="en-GB"/>
        </w:rPr>
        <w:t>SUPPLEMENTARY MATERIALS</w:t>
      </w:r>
    </w:p>
    <w:p w14:paraId="6BED2BB6" w14:textId="77777777" w:rsidR="00F34392" w:rsidRPr="00B37882" w:rsidRDefault="00F34392">
      <w:pPr>
        <w:rPr>
          <w:rFonts w:ascii="Arial" w:hAnsi="Arial" w:cs="Arial"/>
          <w:b/>
          <w:bCs/>
          <w:color w:val="000000" w:themeColor="text1"/>
          <w:lang w:val="en-GB"/>
        </w:rPr>
      </w:pPr>
    </w:p>
    <w:sdt>
      <w:sdtPr>
        <w:rPr>
          <w:rFonts w:ascii="Arial" w:eastAsiaTheme="minorHAnsi" w:hAnsi="Arial" w:cs="Arial"/>
          <w:color w:val="auto"/>
          <w:sz w:val="22"/>
          <w:szCs w:val="22"/>
        </w:rPr>
        <w:id w:val="-175880002"/>
        <w:docPartObj>
          <w:docPartGallery w:val="Table of Contents"/>
          <w:docPartUnique/>
        </w:docPartObj>
      </w:sdtPr>
      <w:sdtEndPr>
        <w:rPr>
          <w:b/>
          <w:bCs/>
          <w:noProof/>
        </w:rPr>
      </w:sdtEndPr>
      <w:sdtContent>
        <w:p w14:paraId="4E85CC92" w14:textId="7C3766C1" w:rsidR="00540C95" w:rsidRPr="004A6542" w:rsidRDefault="00540C95">
          <w:pPr>
            <w:pStyle w:val="TOCHeading"/>
            <w:rPr>
              <w:rFonts w:ascii="Arial" w:hAnsi="Arial" w:cs="Arial"/>
            </w:rPr>
          </w:pPr>
        </w:p>
        <w:p w14:paraId="13AE09E9" w14:textId="16BCAB6D" w:rsidR="00103D05" w:rsidRPr="00103D05" w:rsidRDefault="00540C95">
          <w:pPr>
            <w:pStyle w:val="TOC1"/>
            <w:tabs>
              <w:tab w:val="right" w:leader="dot" w:pos="9019"/>
            </w:tabs>
            <w:rPr>
              <w:rFonts w:ascii="Arial" w:eastAsiaTheme="minorEastAsia" w:hAnsi="Arial" w:cs="Arial"/>
              <w:noProof/>
              <w:lang w:val="es-US" w:eastAsia="es-US"/>
            </w:rPr>
          </w:pPr>
          <w:r w:rsidRPr="004A6542">
            <w:rPr>
              <w:rFonts w:ascii="Arial" w:hAnsi="Arial" w:cs="Arial"/>
            </w:rPr>
            <w:fldChar w:fldCharType="begin"/>
          </w:r>
          <w:r w:rsidRPr="004A6542">
            <w:rPr>
              <w:rFonts w:ascii="Arial" w:hAnsi="Arial" w:cs="Arial"/>
            </w:rPr>
            <w:instrText xml:space="preserve"> TOC \o "1-3" \h \z \u </w:instrText>
          </w:r>
          <w:r w:rsidRPr="004A6542">
            <w:rPr>
              <w:rFonts w:ascii="Arial" w:hAnsi="Arial" w:cs="Arial"/>
            </w:rPr>
            <w:fldChar w:fldCharType="separate"/>
          </w:r>
          <w:hyperlink w:anchor="_Toc92999532" w:history="1">
            <w:r w:rsidR="00103D05" w:rsidRPr="00103D05">
              <w:rPr>
                <w:rStyle w:val="Hyperlink"/>
                <w:rFonts w:ascii="Arial" w:hAnsi="Arial" w:cs="Arial"/>
                <w:b/>
                <w:bCs/>
                <w:noProof/>
              </w:rPr>
              <w:t xml:space="preserve">eMethod 1. </w:t>
            </w:r>
            <w:r w:rsidR="00103D05" w:rsidRPr="00103D05">
              <w:rPr>
                <w:rStyle w:val="Hyperlink"/>
                <w:rFonts w:ascii="Arial" w:hAnsi="Arial" w:cs="Arial"/>
                <w:noProof/>
              </w:rPr>
              <w:t>Search terms employed in the literature search</w:t>
            </w:r>
            <w:r w:rsidR="00103D05" w:rsidRPr="00103D05">
              <w:rPr>
                <w:rFonts w:ascii="Arial" w:hAnsi="Arial" w:cs="Arial"/>
                <w:noProof/>
                <w:webHidden/>
              </w:rPr>
              <w:tab/>
            </w:r>
            <w:r w:rsidR="00103D05" w:rsidRPr="00103D05">
              <w:rPr>
                <w:rFonts w:ascii="Arial" w:hAnsi="Arial" w:cs="Arial"/>
                <w:noProof/>
                <w:webHidden/>
              </w:rPr>
              <w:fldChar w:fldCharType="begin"/>
            </w:r>
            <w:r w:rsidR="00103D05" w:rsidRPr="00103D05">
              <w:rPr>
                <w:rFonts w:ascii="Arial" w:hAnsi="Arial" w:cs="Arial"/>
                <w:noProof/>
                <w:webHidden/>
              </w:rPr>
              <w:instrText xml:space="preserve"> PAGEREF _Toc92999532 \h </w:instrText>
            </w:r>
            <w:r w:rsidR="00103D05" w:rsidRPr="00103D05">
              <w:rPr>
                <w:rFonts w:ascii="Arial" w:hAnsi="Arial" w:cs="Arial"/>
                <w:noProof/>
                <w:webHidden/>
              </w:rPr>
            </w:r>
            <w:r w:rsidR="00103D05" w:rsidRPr="00103D05">
              <w:rPr>
                <w:rFonts w:ascii="Arial" w:hAnsi="Arial" w:cs="Arial"/>
                <w:noProof/>
                <w:webHidden/>
              </w:rPr>
              <w:fldChar w:fldCharType="separate"/>
            </w:r>
            <w:r w:rsidR="00103D05" w:rsidRPr="00103D05">
              <w:rPr>
                <w:rFonts w:ascii="Arial" w:hAnsi="Arial" w:cs="Arial"/>
                <w:noProof/>
                <w:webHidden/>
              </w:rPr>
              <w:t>2</w:t>
            </w:r>
            <w:r w:rsidR="00103D05" w:rsidRPr="00103D05">
              <w:rPr>
                <w:rFonts w:ascii="Arial" w:hAnsi="Arial" w:cs="Arial"/>
                <w:noProof/>
                <w:webHidden/>
              </w:rPr>
              <w:fldChar w:fldCharType="end"/>
            </w:r>
          </w:hyperlink>
        </w:p>
        <w:p w14:paraId="16BEED2A" w14:textId="7F07AFB0" w:rsidR="00103D05" w:rsidRPr="00103D05" w:rsidRDefault="00103D05">
          <w:pPr>
            <w:pStyle w:val="TOC1"/>
            <w:tabs>
              <w:tab w:val="right" w:leader="dot" w:pos="9019"/>
            </w:tabs>
            <w:rPr>
              <w:rFonts w:ascii="Arial" w:eastAsiaTheme="minorEastAsia" w:hAnsi="Arial" w:cs="Arial"/>
              <w:noProof/>
              <w:lang w:val="es-US" w:eastAsia="es-US"/>
            </w:rPr>
          </w:pPr>
          <w:hyperlink w:anchor="_Toc92999533" w:history="1">
            <w:r w:rsidRPr="00103D05">
              <w:rPr>
                <w:rStyle w:val="Hyperlink"/>
                <w:rFonts w:ascii="Arial" w:hAnsi="Arial" w:cs="Arial"/>
                <w:b/>
                <w:bCs/>
                <w:noProof/>
              </w:rPr>
              <w:t xml:space="preserve">eMethod 2. </w:t>
            </w:r>
            <w:r w:rsidRPr="00103D05">
              <w:rPr>
                <w:rStyle w:val="Hyperlink"/>
                <w:rFonts w:ascii="Arial" w:hAnsi="Arial" w:cs="Arial"/>
                <w:noProof/>
              </w:rPr>
              <w:t>CHR-P assessment instruments</w:t>
            </w:r>
            <w:r w:rsidRPr="00103D05">
              <w:rPr>
                <w:rFonts w:ascii="Arial" w:hAnsi="Arial" w:cs="Arial"/>
                <w:noProof/>
                <w:webHidden/>
              </w:rPr>
              <w:tab/>
            </w:r>
            <w:r w:rsidRPr="00103D05">
              <w:rPr>
                <w:rFonts w:ascii="Arial" w:hAnsi="Arial" w:cs="Arial"/>
                <w:noProof/>
                <w:webHidden/>
              </w:rPr>
              <w:fldChar w:fldCharType="begin"/>
            </w:r>
            <w:r w:rsidRPr="00103D05">
              <w:rPr>
                <w:rFonts w:ascii="Arial" w:hAnsi="Arial" w:cs="Arial"/>
                <w:noProof/>
                <w:webHidden/>
              </w:rPr>
              <w:instrText xml:space="preserve"> PAGEREF _Toc92999533 \h </w:instrText>
            </w:r>
            <w:r w:rsidRPr="00103D05">
              <w:rPr>
                <w:rFonts w:ascii="Arial" w:hAnsi="Arial" w:cs="Arial"/>
                <w:noProof/>
                <w:webHidden/>
              </w:rPr>
            </w:r>
            <w:r w:rsidRPr="00103D05">
              <w:rPr>
                <w:rFonts w:ascii="Arial" w:hAnsi="Arial" w:cs="Arial"/>
                <w:noProof/>
                <w:webHidden/>
              </w:rPr>
              <w:fldChar w:fldCharType="separate"/>
            </w:r>
            <w:r w:rsidRPr="00103D05">
              <w:rPr>
                <w:rFonts w:ascii="Arial" w:hAnsi="Arial" w:cs="Arial"/>
                <w:noProof/>
                <w:webHidden/>
              </w:rPr>
              <w:t>3</w:t>
            </w:r>
            <w:r w:rsidRPr="00103D05">
              <w:rPr>
                <w:rFonts w:ascii="Arial" w:hAnsi="Arial" w:cs="Arial"/>
                <w:noProof/>
                <w:webHidden/>
              </w:rPr>
              <w:fldChar w:fldCharType="end"/>
            </w:r>
          </w:hyperlink>
        </w:p>
        <w:p w14:paraId="359D1C9B" w14:textId="079DF51B" w:rsidR="00103D05" w:rsidRPr="00103D05" w:rsidRDefault="00103D05">
          <w:pPr>
            <w:pStyle w:val="TOC1"/>
            <w:tabs>
              <w:tab w:val="right" w:leader="dot" w:pos="9019"/>
            </w:tabs>
            <w:rPr>
              <w:rFonts w:ascii="Arial" w:eastAsiaTheme="minorEastAsia" w:hAnsi="Arial" w:cs="Arial"/>
              <w:noProof/>
              <w:lang w:val="es-US" w:eastAsia="es-US"/>
            </w:rPr>
          </w:pPr>
          <w:hyperlink w:anchor="_Toc92999534" w:history="1">
            <w:r w:rsidRPr="00103D05">
              <w:rPr>
                <w:rStyle w:val="Hyperlink"/>
                <w:rFonts w:ascii="Arial" w:hAnsi="Arial" w:cs="Arial"/>
                <w:b/>
                <w:bCs/>
                <w:noProof/>
                <w:lang w:val="en-GB"/>
              </w:rPr>
              <w:t>eTable 1.</w:t>
            </w:r>
            <w:r w:rsidRPr="00103D05">
              <w:rPr>
                <w:rStyle w:val="Hyperlink"/>
                <w:rFonts w:ascii="Arial" w:hAnsi="Arial" w:cs="Arial"/>
                <w:noProof/>
                <w:lang w:val="en-GB"/>
              </w:rPr>
              <w:t xml:space="preserve"> Empirical domains of good mental health (adapted from Fusar-Poli et al. 2020</w:t>
            </w:r>
            <w:r w:rsidRPr="00103D05">
              <w:rPr>
                <w:rStyle w:val="Hyperlink"/>
                <w:rFonts w:ascii="Arial" w:hAnsi="Arial" w:cs="Arial"/>
                <w:noProof/>
                <w:vertAlign w:val="superscript"/>
                <w:lang w:val="en-GB"/>
              </w:rPr>
              <w:t>13</w:t>
            </w:r>
            <w:r w:rsidRPr="00103D05">
              <w:rPr>
                <w:rStyle w:val="Hyperlink"/>
                <w:rFonts w:ascii="Arial" w:hAnsi="Arial" w:cs="Arial"/>
                <w:noProof/>
                <w:lang w:val="en-GB"/>
              </w:rPr>
              <w:t>)</w:t>
            </w:r>
            <w:r w:rsidRPr="00103D05">
              <w:rPr>
                <w:rFonts w:ascii="Arial" w:hAnsi="Arial" w:cs="Arial"/>
                <w:noProof/>
                <w:webHidden/>
              </w:rPr>
              <w:tab/>
            </w:r>
            <w:r w:rsidRPr="00103D05">
              <w:rPr>
                <w:rFonts w:ascii="Arial" w:hAnsi="Arial" w:cs="Arial"/>
                <w:noProof/>
                <w:webHidden/>
              </w:rPr>
              <w:fldChar w:fldCharType="begin"/>
            </w:r>
            <w:r w:rsidRPr="00103D05">
              <w:rPr>
                <w:rFonts w:ascii="Arial" w:hAnsi="Arial" w:cs="Arial"/>
                <w:noProof/>
                <w:webHidden/>
              </w:rPr>
              <w:instrText xml:space="preserve"> PAGEREF _Toc92999534 \h </w:instrText>
            </w:r>
            <w:r w:rsidRPr="00103D05">
              <w:rPr>
                <w:rFonts w:ascii="Arial" w:hAnsi="Arial" w:cs="Arial"/>
                <w:noProof/>
                <w:webHidden/>
              </w:rPr>
            </w:r>
            <w:r w:rsidRPr="00103D05">
              <w:rPr>
                <w:rFonts w:ascii="Arial" w:hAnsi="Arial" w:cs="Arial"/>
                <w:noProof/>
                <w:webHidden/>
              </w:rPr>
              <w:fldChar w:fldCharType="separate"/>
            </w:r>
            <w:r w:rsidRPr="00103D05">
              <w:rPr>
                <w:rFonts w:ascii="Arial" w:hAnsi="Arial" w:cs="Arial"/>
                <w:noProof/>
                <w:webHidden/>
              </w:rPr>
              <w:t>4</w:t>
            </w:r>
            <w:r w:rsidRPr="00103D05">
              <w:rPr>
                <w:rFonts w:ascii="Arial" w:hAnsi="Arial" w:cs="Arial"/>
                <w:noProof/>
                <w:webHidden/>
              </w:rPr>
              <w:fldChar w:fldCharType="end"/>
            </w:r>
          </w:hyperlink>
        </w:p>
        <w:p w14:paraId="675F308F" w14:textId="4BD746EB" w:rsidR="00103D05" w:rsidRPr="00103D05" w:rsidRDefault="00103D05">
          <w:pPr>
            <w:pStyle w:val="TOC1"/>
            <w:tabs>
              <w:tab w:val="right" w:leader="dot" w:pos="9019"/>
            </w:tabs>
            <w:rPr>
              <w:rFonts w:ascii="Arial" w:eastAsiaTheme="minorEastAsia" w:hAnsi="Arial" w:cs="Arial"/>
              <w:noProof/>
              <w:lang w:val="es-US" w:eastAsia="es-US"/>
            </w:rPr>
          </w:pPr>
          <w:hyperlink w:anchor="_Toc92999535" w:history="1">
            <w:r w:rsidRPr="00103D05">
              <w:rPr>
                <w:rStyle w:val="Hyperlink"/>
                <w:rFonts w:ascii="Arial" w:hAnsi="Arial" w:cs="Arial"/>
                <w:b/>
                <w:bCs/>
                <w:noProof/>
              </w:rPr>
              <w:t>eTable 2.</w:t>
            </w:r>
            <w:r w:rsidRPr="00103D05">
              <w:rPr>
                <w:rStyle w:val="Hyperlink"/>
                <w:rFonts w:ascii="Arial" w:hAnsi="Arial" w:cs="Arial"/>
                <w:noProof/>
              </w:rPr>
              <w:t xml:space="preserve"> Description of studies and characteristics of CHR-P service-users</w:t>
            </w:r>
            <w:r w:rsidRPr="00103D05">
              <w:rPr>
                <w:rFonts w:ascii="Arial" w:hAnsi="Arial" w:cs="Arial"/>
                <w:noProof/>
                <w:webHidden/>
              </w:rPr>
              <w:tab/>
            </w:r>
            <w:r w:rsidRPr="00103D05">
              <w:rPr>
                <w:rFonts w:ascii="Arial" w:hAnsi="Arial" w:cs="Arial"/>
                <w:noProof/>
                <w:webHidden/>
              </w:rPr>
              <w:fldChar w:fldCharType="begin"/>
            </w:r>
            <w:r w:rsidRPr="00103D05">
              <w:rPr>
                <w:rFonts w:ascii="Arial" w:hAnsi="Arial" w:cs="Arial"/>
                <w:noProof/>
                <w:webHidden/>
              </w:rPr>
              <w:instrText xml:space="preserve"> PAGEREF _Toc92999535 \h </w:instrText>
            </w:r>
            <w:r w:rsidRPr="00103D05">
              <w:rPr>
                <w:rFonts w:ascii="Arial" w:hAnsi="Arial" w:cs="Arial"/>
                <w:noProof/>
                <w:webHidden/>
              </w:rPr>
            </w:r>
            <w:r w:rsidRPr="00103D05">
              <w:rPr>
                <w:rFonts w:ascii="Arial" w:hAnsi="Arial" w:cs="Arial"/>
                <w:noProof/>
                <w:webHidden/>
              </w:rPr>
              <w:fldChar w:fldCharType="separate"/>
            </w:r>
            <w:r w:rsidRPr="00103D05">
              <w:rPr>
                <w:rFonts w:ascii="Arial" w:hAnsi="Arial" w:cs="Arial"/>
                <w:noProof/>
                <w:webHidden/>
              </w:rPr>
              <w:t>5</w:t>
            </w:r>
            <w:r w:rsidRPr="00103D05">
              <w:rPr>
                <w:rFonts w:ascii="Arial" w:hAnsi="Arial" w:cs="Arial"/>
                <w:noProof/>
                <w:webHidden/>
              </w:rPr>
              <w:fldChar w:fldCharType="end"/>
            </w:r>
          </w:hyperlink>
        </w:p>
        <w:p w14:paraId="49D6DE60" w14:textId="6404868D" w:rsidR="00103D05" w:rsidRPr="00103D05" w:rsidRDefault="00103D05">
          <w:pPr>
            <w:pStyle w:val="TOC1"/>
            <w:tabs>
              <w:tab w:val="right" w:leader="dot" w:pos="9019"/>
            </w:tabs>
            <w:rPr>
              <w:rFonts w:ascii="Arial" w:eastAsiaTheme="minorEastAsia" w:hAnsi="Arial" w:cs="Arial"/>
              <w:noProof/>
              <w:lang w:val="es-US" w:eastAsia="es-US"/>
            </w:rPr>
          </w:pPr>
          <w:hyperlink w:anchor="_Toc92999536" w:history="1">
            <w:r w:rsidRPr="00103D05">
              <w:rPr>
                <w:rStyle w:val="Hyperlink"/>
                <w:rFonts w:ascii="Arial" w:hAnsi="Arial" w:cs="Arial"/>
                <w:b/>
                <w:bCs/>
                <w:noProof/>
              </w:rPr>
              <w:t>eTable 3.</w:t>
            </w:r>
            <w:r w:rsidRPr="00103D05">
              <w:rPr>
                <w:rStyle w:val="Hyperlink"/>
                <w:rFonts w:ascii="Arial" w:hAnsi="Arial" w:cs="Arial"/>
                <w:noProof/>
              </w:rPr>
              <w:t xml:space="preserve"> Marital status of CHR-P users and comparison with national level data</w:t>
            </w:r>
            <w:r w:rsidRPr="00103D05">
              <w:rPr>
                <w:rFonts w:ascii="Arial" w:hAnsi="Arial" w:cs="Arial"/>
                <w:noProof/>
                <w:webHidden/>
              </w:rPr>
              <w:tab/>
            </w:r>
            <w:r w:rsidRPr="00103D05">
              <w:rPr>
                <w:rFonts w:ascii="Arial" w:hAnsi="Arial" w:cs="Arial"/>
                <w:noProof/>
                <w:webHidden/>
              </w:rPr>
              <w:fldChar w:fldCharType="begin"/>
            </w:r>
            <w:r w:rsidRPr="00103D05">
              <w:rPr>
                <w:rFonts w:ascii="Arial" w:hAnsi="Arial" w:cs="Arial"/>
                <w:noProof/>
                <w:webHidden/>
              </w:rPr>
              <w:instrText xml:space="preserve"> PAGEREF _Toc92999536 \h </w:instrText>
            </w:r>
            <w:r w:rsidRPr="00103D05">
              <w:rPr>
                <w:rFonts w:ascii="Arial" w:hAnsi="Arial" w:cs="Arial"/>
                <w:noProof/>
                <w:webHidden/>
              </w:rPr>
            </w:r>
            <w:r w:rsidRPr="00103D05">
              <w:rPr>
                <w:rFonts w:ascii="Arial" w:hAnsi="Arial" w:cs="Arial"/>
                <w:noProof/>
                <w:webHidden/>
              </w:rPr>
              <w:fldChar w:fldCharType="separate"/>
            </w:r>
            <w:r w:rsidRPr="00103D05">
              <w:rPr>
                <w:rFonts w:ascii="Arial" w:hAnsi="Arial" w:cs="Arial"/>
                <w:noProof/>
                <w:webHidden/>
              </w:rPr>
              <w:t>10</w:t>
            </w:r>
            <w:r w:rsidRPr="00103D05">
              <w:rPr>
                <w:rFonts w:ascii="Arial" w:hAnsi="Arial" w:cs="Arial"/>
                <w:noProof/>
                <w:webHidden/>
              </w:rPr>
              <w:fldChar w:fldCharType="end"/>
            </w:r>
          </w:hyperlink>
        </w:p>
        <w:p w14:paraId="531DEF73" w14:textId="7106A217" w:rsidR="00103D05" w:rsidRPr="00103D05" w:rsidRDefault="00103D05">
          <w:pPr>
            <w:pStyle w:val="TOC1"/>
            <w:tabs>
              <w:tab w:val="right" w:leader="dot" w:pos="9019"/>
            </w:tabs>
            <w:rPr>
              <w:rFonts w:ascii="Arial" w:eastAsiaTheme="minorEastAsia" w:hAnsi="Arial" w:cs="Arial"/>
              <w:noProof/>
              <w:lang w:val="es-US" w:eastAsia="es-US"/>
            </w:rPr>
          </w:pPr>
          <w:hyperlink w:anchor="_Toc92999537" w:history="1">
            <w:r w:rsidRPr="00103D05">
              <w:rPr>
                <w:rStyle w:val="Hyperlink"/>
                <w:rFonts w:ascii="Arial" w:hAnsi="Arial" w:cs="Arial"/>
                <w:b/>
                <w:bCs/>
                <w:noProof/>
              </w:rPr>
              <w:t>eTable 4.</w:t>
            </w:r>
            <w:r w:rsidRPr="00103D05">
              <w:rPr>
                <w:rStyle w:val="Hyperlink"/>
                <w:rFonts w:ascii="Arial" w:hAnsi="Arial" w:cs="Arial"/>
                <w:noProof/>
              </w:rPr>
              <w:t xml:space="preserve"> Studies and specific type of public health interventions reported</w:t>
            </w:r>
            <w:r w:rsidRPr="00103D05">
              <w:rPr>
                <w:rFonts w:ascii="Arial" w:hAnsi="Arial" w:cs="Arial"/>
                <w:noProof/>
                <w:webHidden/>
              </w:rPr>
              <w:tab/>
            </w:r>
            <w:r w:rsidRPr="00103D05">
              <w:rPr>
                <w:rFonts w:ascii="Arial" w:hAnsi="Arial" w:cs="Arial"/>
                <w:noProof/>
                <w:webHidden/>
              </w:rPr>
              <w:fldChar w:fldCharType="begin"/>
            </w:r>
            <w:r w:rsidRPr="00103D05">
              <w:rPr>
                <w:rFonts w:ascii="Arial" w:hAnsi="Arial" w:cs="Arial"/>
                <w:noProof/>
                <w:webHidden/>
              </w:rPr>
              <w:instrText xml:space="preserve"> PAGEREF _Toc92999537 \h </w:instrText>
            </w:r>
            <w:r w:rsidRPr="00103D05">
              <w:rPr>
                <w:rFonts w:ascii="Arial" w:hAnsi="Arial" w:cs="Arial"/>
                <w:noProof/>
                <w:webHidden/>
              </w:rPr>
            </w:r>
            <w:r w:rsidRPr="00103D05">
              <w:rPr>
                <w:rFonts w:ascii="Arial" w:hAnsi="Arial" w:cs="Arial"/>
                <w:noProof/>
                <w:webHidden/>
              </w:rPr>
              <w:fldChar w:fldCharType="separate"/>
            </w:r>
            <w:r w:rsidRPr="00103D05">
              <w:rPr>
                <w:rFonts w:ascii="Arial" w:hAnsi="Arial" w:cs="Arial"/>
                <w:noProof/>
                <w:webHidden/>
              </w:rPr>
              <w:t>13</w:t>
            </w:r>
            <w:r w:rsidRPr="00103D05">
              <w:rPr>
                <w:rFonts w:ascii="Arial" w:hAnsi="Arial" w:cs="Arial"/>
                <w:noProof/>
                <w:webHidden/>
              </w:rPr>
              <w:fldChar w:fldCharType="end"/>
            </w:r>
          </w:hyperlink>
        </w:p>
        <w:p w14:paraId="3E78022B" w14:textId="34CA909D" w:rsidR="00103D05" w:rsidRPr="00103D05" w:rsidRDefault="00103D05">
          <w:pPr>
            <w:pStyle w:val="TOC1"/>
            <w:tabs>
              <w:tab w:val="right" w:leader="dot" w:pos="9019"/>
            </w:tabs>
            <w:rPr>
              <w:rFonts w:ascii="Arial" w:eastAsiaTheme="minorEastAsia" w:hAnsi="Arial" w:cs="Arial"/>
              <w:noProof/>
              <w:lang w:val="es-US" w:eastAsia="es-US"/>
            </w:rPr>
          </w:pPr>
          <w:hyperlink w:anchor="_Toc92999538" w:history="1">
            <w:r w:rsidRPr="00103D05">
              <w:rPr>
                <w:rStyle w:val="Hyperlink"/>
                <w:rFonts w:ascii="Arial" w:hAnsi="Arial" w:cs="Arial"/>
                <w:b/>
                <w:bCs/>
                <w:noProof/>
              </w:rPr>
              <w:t xml:space="preserve">eFigure 1. </w:t>
            </w:r>
            <w:r w:rsidRPr="00103D05">
              <w:rPr>
                <w:rStyle w:val="Hyperlink"/>
                <w:rFonts w:ascii="Arial" w:hAnsi="Arial" w:cs="Arial"/>
                <w:noProof/>
              </w:rPr>
              <w:t>Services, networks, and surveys included in the systematic review</w:t>
            </w:r>
            <w:r w:rsidRPr="00103D05">
              <w:rPr>
                <w:rFonts w:ascii="Arial" w:hAnsi="Arial" w:cs="Arial"/>
                <w:noProof/>
                <w:webHidden/>
              </w:rPr>
              <w:tab/>
            </w:r>
            <w:r w:rsidRPr="00103D05">
              <w:rPr>
                <w:rFonts w:ascii="Arial" w:hAnsi="Arial" w:cs="Arial"/>
                <w:noProof/>
                <w:webHidden/>
              </w:rPr>
              <w:fldChar w:fldCharType="begin"/>
            </w:r>
            <w:r w:rsidRPr="00103D05">
              <w:rPr>
                <w:rFonts w:ascii="Arial" w:hAnsi="Arial" w:cs="Arial"/>
                <w:noProof/>
                <w:webHidden/>
              </w:rPr>
              <w:instrText xml:space="preserve"> PAGEREF _Toc92999538 \h </w:instrText>
            </w:r>
            <w:r w:rsidRPr="00103D05">
              <w:rPr>
                <w:rFonts w:ascii="Arial" w:hAnsi="Arial" w:cs="Arial"/>
                <w:noProof/>
                <w:webHidden/>
              </w:rPr>
            </w:r>
            <w:r w:rsidRPr="00103D05">
              <w:rPr>
                <w:rFonts w:ascii="Arial" w:hAnsi="Arial" w:cs="Arial"/>
                <w:noProof/>
                <w:webHidden/>
              </w:rPr>
              <w:fldChar w:fldCharType="separate"/>
            </w:r>
            <w:r w:rsidRPr="00103D05">
              <w:rPr>
                <w:rFonts w:ascii="Arial" w:hAnsi="Arial" w:cs="Arial"/>
                <w:noProof/>
                <w:webHidden/>
              </w:rPr>
              <w:t>20</w:t>
            </w:r>
            <w:r w:rsidRPr="00103D05">
              <w:rPr>
                <w:rFonts w:ascii="Arial" w:hAnsi="Arial" w:cs="Arial"/>
                <w:noProof/>
                <w:webHidden/>
              </w:rPr>
              <w:fldChar w:fldCharType="end"/>
            </w:r>
          </w:hyperlink>
        </w:p>
        <w:p w14:paraId="1CF7FAF9" w14:textId="0ECA9445" w:rsidR="00103D05" w:rsidRPr="00103D05" w:rsidRDefault="00103D05">
          <w:pPr>
            <w:pStyle w:val="TOC1"/>
            <w:tabs>
              <w:tab w:val="right" w:leader="dot" w:pos="9019"/>
            </w:tabs>
            <w:rPr>
              <w:rFonts w:ascii="Arial" w:eastAsiaTheme="minorEastAsia" w:hAnsi="Arial" w:cs="Arial"/>
              <w:noProof/>
              <w:lang w:val="es-US" w:eastAsia="es-US"/>
            </w:rPr>
          </w:pPr>
          <w:hyperlink w:anchor="_Toc92999539" w:history="1">
            <w:r w:rsidRPr="00103D05">
              <w:rPr>
                <w:rStyle w:val="Hyperlink"/>
                <w:rFonts w:ascii="Arial" w:hAnsi="Arial" w:cs="Arial"/>
                <w:b/>
                <w:bCs/>
                <w:noProof/>
              </w:rPr>
              <w:t xml:space="preserve">eFigure 2. </w:t>
            </w:r>
            <w:r w:rsidRPr="00103D05">
              <w:rPr>
                <w:rStyle w:val="Hyperlink"/>
                <w:rFonts w:ascii="Arial" w:hAnsi="Arial" w:cs="Arial"/>
                <w:noProof/>
              </w:rPr>
              <w:t>Mental health literacy promotion materials at the OASIS service</w:t>
            </w:r>
            <w:r w:rsidRPr="00103D05">
              <w:rPr>
                <w:rFonts w:ascii="Arial" w:hAnsi="Arial" w:cs="Arial"/>
                <w:noProof/>
                <w:webHidden/>
              </w:rPr>
              <w:tab/>
            </w:r>
            <w:r w:rsidRPr="00103D05">
              <w:rPr>
                <w:rFonts w:ascii="Arial" w:hAnsi="Arial" w:cs="Arial"/>
                <w:noProof/>
                <w:webHidden/>
              </w:rPr>
              <w:fldChar w:fldCharType="begin"/>
            </w:r>
            <w:r w:rsidRPr="00103D05">
              <w:rPr>
                <w:rFonts w:ascii="Arial" w:hAnsi="Arial" w:cs="Arial"/>
                <w:noProof/>
                <w:webHidden/>
              </w:rPr>
              <w:instrText xml:space="preserve"> PAGEREF _Toc92999539 \h </w:instrText>
            </w:r>
            <w:r w:rsidRPr="00103D05">
              <w:rPr>
                <w:rFonts w:ascii="Arial" w:hAnsi="Arial" w:cs="Arial"/>
                <w:noProof/>
                <w:webHidden/>
              </w:rPr>
            </w:r>
            <w:r w:rsidRPr="00103D05">
              <w:rPr>
                <w:rFonts w:ascii="Arial" w:hAnsi="Arial" w:cs="Arial"/>
                <w:noProof/>
                <w:webHidden/>
              </w:rPr>
              <w:fldChar w:fldCharType="separate"/>
            </w:r>
            <w:r w:rsidRPr="00103D05">
              <w:rPr>
                <w:rFonts w:ascii="Arial" w:hAnsi="Arial" w:cs="Arial"/>
                <w:noProof/>
                <w:webHidden/>
              </w:rPr>
              <w:t>21</w:t>
            </w:r>
            <w:r w:rsidRPr="00103D05">
              <w:rPr>
                <w:rFonts w:ascii="Arial" w:hAnsi="Arial" w:cs="Arial"/>
                <w:noProof/>
                <w:webHidden/>
              </w:rPr>
              <w:fldChar w:fldCharType="end"/>
            </w:r>
          </w:hyperlink>
        </w:p>
        <w:p w14:paraId="7E05CC03" w14:textId="7063E3A4" w:rsidR="00540C95" w:rsidRPr="00B37882" w:rsidRDefault="00540C95">
          <w:pPr>
            <w:rPr>
              <w:rFonts w:ascii="Arial" w:hAnsi="Arial" w:cs="Arial"/>
            </w:rPr>
          </w:pPr>
          <w:r w:rsidRPr="004A6542">
            <w:rPr>
              <w:rFonts w:ascii="Arial" w:hAnsi="Arial" w:cs="Arial"/>
              <w:b/>
              <w:bCs/>
              <w:noProof/>
            </w:rPr>
            <w:fldChar w:fldCharType="end"/>
          </w:r>
        </w:p>
      </w:sdtContent>
    </w:sdt>
    <w:p w14:paraId="02B1465E" w14:textId="77777777" w:rsidR="00F34392" w:rsidRPr="00B37882" w:rsidRDefault="00F34392">
      <w:pPr>
        <w:rPr>
          <w:rFonts w:ascii="Arial" w:hAnsi="Arial" w:cs="Arial"/>
          <w:b/>
          <w:bCs/>
          <w:color w:val="000000" w:themeColor="text1"/>
          <w:lang w:val="en-GB"/>
        </w:rPr>
      </w:pPr>
    </w:p>
    <w:p w14:paraId="230D03E6" w14:textId="77777777" w:rsidR="00F34392" w:rsidRPr="00B37882" w:rsidRDefault="00F34392">
      <w:pPr>
        <w:rPr>
          <w:rFonts w:ascii="Arial" w:hAnsi="Arial" w:cs="Arial"/>
          <w:b/>
          <w:bCs/>
          <w:color w:val="000000" w:themeColor="text1"/>
          <w:lang w:val="en-GB"/>
        </w:rPr>
      </w:pPr>
    </w:p>
    <w:p w14:paraId="2435A405" w14:textId="65E526C3" w:rsidR="00F34392" w:rsidRPr="00B37882" w:rsidRDefault="00F34392">
      <w:pPr>
        <w:rPr>
          <w:rFonts w:ascii="Arial" w:hAnsi="Arial" w:cs="Arial"/>
          <w:b/>
          <w:bCs/>
          <w:color w:val="000000" w:themeColor="text1"/>
          <w:lang w:val="en-GB"/>
        </w:rPr>
      </w:pPr>
      <w:r w:rsidRPr="00B37882">
        <w:rPr>
          <w:rFonts w:ascii="Arial" w:hAnsi="Arial" w:cs="Arial"/>
          <w:b/>
          <w:bCs/>
          <w:color w:val="000000" w:themeColor="text1"/>
          <w:lang w:val="en-GB"/>
        </w:rPr>
        <w:br w:type="page"/>
      </w:r>
    </w:p>
    <w:p w14:paraId="75603902" w14:textId="6B054FEF" w:rsidR="00DD0C80" w:rsidRPr="00B37882" w:rsidRDefault="00DD0C80" w:rsidP="00DD0C80">
      <w:pPr>
        <w:pStyle w:val="Heading1"/>
      </w:pPr>
      <w:bookmarkStart w:id="1" w:name="_Toc92999532"/>
      <w:proofErr w:type="spellStart"/>
      <w:r w:rsidRPr="00B37882">
        <w:rPr>
          <w:b/>
          <w:bCs/>
        </w:rPr>
        <w:lastRenderedPageBreak/>
        <w:t>eMethod</w:t>
      </w:r>
      <w:proofErr w:type="spellEnd"/>
      <w:r w:rsidRPr="00B37882">
        <w:rPr>
          <w:b/>
          <w:bCs/>
        </w:rPr>
        <w:t xml:space="preserve"> 1. </w:t>
      </w:r>
      <w:r w:rsidRPr="00B37882">
        <w:t>Search terms employed in the literature search</w:t>
      </w:r>
      <w:bookmarkEnd w:id="1"/>
    </w:p>
    <w:p w14:paraId="0777FAF7" w14:textId="77777777" w:rsidR="00DD0C80" w:rsidRPr="00B37882" w:rsidRDefault="00DD0C80" w:rsidP="00DD0C80">
      <w:pPr>
        <w:jc w:val="both"/>
        <w:rPr>
          <w:rFonts w:ascii="Arial" w:hAnsi="Arial" w:cs="Arial"/>
        </w:rPr>
      </w:pPr>
      <w:r w:rsidRPr="00B37882">
        <w:rPr>
          <w:rFonts w:ascii="Arial" w:hAnsi="Arial" w:cs="Arial"/>
        </w:rPr>
        <w:t>The search terms employed in the literature search were: (“risk” OR “</w:t>
      </w:r>
      <w:proofErr w:type="spellStart"/>
      <w:r w:rsidRPr="00B37882">
        <w:rPr>
          <w:rFonts w:ascii="Arial" w:hAnsi="Arial" w:cs="Arial"/>
        </w:rPr>
        <w:t>prodrom</w:t>
      </w:r>
      <w:proofErr w:type="spellEnd"/>
      <w:r w:rsidRPr="00B37882">
        <w:rPr>
          <w:rFonts w:ascii="Arial" w:hAnsi="Arial" w:cs="Arial"/>
        </w:rPr>
        <w:t>*” OR “ultra-high risk” OR “clinical high risk” OR “</w:t>
      </w:r>
      <w:proofErr w:type="spellStart"/>
      <w:r w:rsidRPr="00B37882">
        <w:rPr>
          <w:rFonts w:ascii="Arial" w:hAnsi="Arial" w:cs="Arial"/>
        </w:rPr>
        <w:t>attenuat</w:t>
      </w:r>
      <w:proofErr w:type="spellEnd"/>
      <w:r w:rsidRPr="00B37882">
        <w:rPr>
          <w:rFonts w:ascii="Arial" w:hAnsi="Arial" w:cs="Arial"/>
        </w:rPr>
        <w:t>*” OR “high risk” OR “genetic high risk” OR “risk syndrome” OR “at risk mental state” OR “at-risk mental state” OR “ARMS” OR “risk of progression” OR “schizophrenia” OR “schizoaffective disorder” OR “schizophreniform disorder”) AND (“psychosis”) AND (“prevention” OR “intervention” OR “early intervention” OR “referral” OR “assessment” OR “service” OR “clinical service” OR “psychiatric service” OR “implementation” OR “care pathways” OR “mental health promotion” OR “public health”).</w:t>
      </w:r>
    </w:p>
    <w:p w14:paraId="24196A2D" w14:textId="77777777" w:rsidR="00DD0C80" w:rsidRPr="00B37882" w:rsidRDefault="00DD0C80">
      <w:pPr>
        <w:rPr>
          <w:rFonts w:ascii="Arial" w:eastAsiaTheme="majorEastAsia" w:hAnsi="Arial" w:cstheme="majorBidi"/>
          <w:b/>
          <w:bCs/>
          <w:szCs w:val="32"/>
        </w:rPr>
      </w:pPr>
      <w:r w:rsidRPr="00B37882">
        <w:rPr>
          <w:b/>
          <w:bCs/>
        </w:rPr>
        <w:br w:type="page"/>
      </w:r>
    </w:p>
    <w:p w14:paraId="7A9460FF" w14:textId="24FF0718" w:rsidR="005B69A4" w:rsidRPr="00B37882" w:rsidRDefault="005B69A4" w:rsidP="005B69A4">
      <w:pPr>
        <w:pStyle w:val="Heading1"/>
        <w:rPr>
          <w:b/>
          <w:bCs/>
        </w:rPr>
      </w:pPr>
      <w:bookmarkStart w:id="2" w:name="_Toc92999533"/>
      <w:proofErr w:type="spellStart"/>
      <w:r w:rsidRPr="00B37882">
        <w:rPr>
          <w:b/>
          <w:bCs/>
        </w:rPr>
        <w:lastRenderedPageBreak/>
        <w:t>eMethod</w:t>
      </w:r>
      <w:proofErr w:type="spellEnd"/>
      <w:r w:rsidR="00DD0C80" w:rsidRPr="00B37882">
        <w:rPr>
          <w:b/>
          <w:bCs/>
        </w:rPr>
        <w:t xml:space="preserve"> 2</w:t>
      </w:r>
      <w:r w:rsidRPr="00B37882">
        <w:rPr>
          <w:b/>
          <w:bCs/>
        </w:rPr>
        <w:t xml:space="preserve">. </w:t>
      </w:r>
      <w:r w:rsidRPr="00B37882">
        <w:t>CHR-P assessment instruments</w:t>
      </w:r>
      <w:bookmarkEnd w:id="2"/>
    </w:p>
    <w:p w14:paraId="295A20F5" w14:textId="77777777" w:rsidR="005B69A4" w:rsidRPr="00B37882" w:rsidRDefault="005B69A4" w:rsidP="005B69A4">
      <w:pPr>
        <w:jc w:val="both"/>
        <w:rPr>
          <w:rFonts w:ascii="Arial" w:hAnsi="Arial" w:cs="Arial"/>
        </w:rPr>
      </w:pPr>
      <w:r w:rsidRPr="00B37882">
        <w:rPr>
          <w:rFonts w:ascii="Arial" w:hAnsi="Arial" w:cs="Arial"/>
        </w:rPr>
        <w:t xml:space="preserve">The presence of CHR-P individuals and related clinical service was defined </w:t>
      </w:r>
      <w:proofErr w:type="gramStart"/>
      <w:r w:rsidRPr="00B37882">
        <w:rPr>
          <w:rFonts w:ascii="Arial" w:hAnsi="Arial" w:cs="Arial"/>
        </w:rPr>
        <w:t>by the use of</w:t>
      </w:r>
      <w:proofErr w:type="gramEnd"/>
      <w:r w:rsidRPr="00B37882">
        <w:rPr>
          <w:rFonts w:ascii="Arial" w:hAnsi="Arial" w:cs="Arial"/>
        </w:rPr>
        <w:t xml:space="preserve"> the following assessment instruments, in line with several publications in this field:</w:t>
      </w:r>
    </w:p>
    <w:p w14:paraId="33839ED6" w14:textId="73050020" w:rsidR="002322AD" w:rsidRPr="00B37882" w:rsidRDefault="005B69A4" w:rsidP="005B69A4">
      <w:pPr>
        <w:jc w:val="both"/>
        <w:rPr>
          <w:rFonts w:ascii="Arial" w:hAnsi="Arial" w:cs="Arial"/>
          <w:lang w:val="en-GB"/>
        </w:rPr>
      </w:pPr>
      <w:r w:rsidRPr="00B37882">
        <w:rPr>
          <w:rFonts w:ascii="Arial" w:hAnsi="Arial" w:cs="Arial"/>
          <w:lang w:val="en-GB"/>
        </w:rPr>
        <w:t>Comprehensive Assessment of At-Risk Mental States (CAARMS</w:t>
      </w:r>
      <w:r w:rsidRPr="00B37882">
        <w:rPr>
          <w:rFonts w:ascii="Arial" w:hAnsi="Arial" w:cs="Arial"/>
          <w:lang w:val="en-GB"/>
        </w:rPr>
        <w:fldChar w:fldCharType="begin" w:fldLock="1"/>
      </w:r>
      <w:r w:rsidR="008B19F4" w:rsidRPr="00B37882">
        <w:rPr>
          <w:rFonts w:ascii="Arial" w:hAnsi="Arial" w:cs="Arial"/>
          <w:lang w:val="en-GB"/>
        </w:rPr>
        <w:instrText>ADDIN CSL_CITATION {"citationItems":[{"id":"ITEM-1","itemData":{"DOI":"10.1080/j.1440-1614.2005.01714.x","ISSN":"0004-8674","abstract":"Objective: Recognizing the prodrome of a first psychotic episode prospectively creates the opportunity of intervention, which could delay, ameliorate or even prevent onset. Valid criteria and a reliable methodology for identifying possible prodromes are needed. This paper describes an instrument, the Comprehensive Assessment of At-Risk Mental States (CAARMS), which has been designed for such a purpose. It has two functions: (i) to assess psychopathology thought to indicate imminent development of a first-episode psychotic disorder; and (ii) to determine if an individual meets criteria for being at ultra high risk (UHR) for onset of first psychotic disorder. This paper describes the pilot evaluation of the CAARMS.Method: Several methodologies were used to test the CAARMS. First, CAARMS scores in a group of UHR young people and the association between CAARMS scores and the risk of transition to psychotic disorder, were analysed. Second, CAARMS scores in a UHR group were compared to a control group. To assess concurrent validity, CAARMS-defined UHR criteria were compared to the existing criteria for identifying the UHR cohort. To assess predictive validity, the CAARMS-defined UHR criteria were applied to a sample of 150 non-psychotic help-seekers and rates of onset of psychotic disorder at 6-month follow-up determined for the CAARMS-positive (i.e. met UHR criteria) group and the CAARMS-negative (i.e. did not meet UHR criteria) group. The inter-rater reliability of the CAARMS was assessed by using pairs of raters.Results: High CAARMS score in the UHR group was significantly associated with onset of psychotic disorder. The control group had significantly lower CAARMS scores than the UHR group. The UHR criteria assessed by the CAARMS identified a similar group to the criteria measured by existing methodology. In the sample of non-psychotic help-seekers those who were CAARMS-positive were at significantly increased risk of onset of psychotic disorder compared to those who were CAARMS-negative (relative risk of 12.44 (95% CI=1.5–103.41, p=0.0025)). The CAARMS had good to excellent reliability.Conclusions: In these preliminary investigations, the CAARMS displayed good to excellent concurrent, discriminant and predictive validity and excellent inter-rater reliability. The CAARMS instrument provides a useful platform for monitoring sub threshold psychotic symptoms for worsening into full-threshold psychotic disorder.","author":[{"dropping-particle":"","family":"Yung","given":"Alison R.","non-dropping-particle":"","parse-names":false,"suffix":""},{"dropping-particle":"","family":"Yung","given":"Alison R.","non-dropping-particle":"","parse-names":false,"suffix":""},{"dropping-particle":"","family":"Pan Yuen","given":"Hok","non-dropping-particle":"","parse-names":false,"suffix":""},{"dropping-particle":"","family":"Mcgorry","given":"Patrick D.","non-dropping-particle":"","parse-names":false,"suffix":""},{"dropping-particle":"","family":"Phillips","given":"Lisa J.","non-dropping-particle":"","parse-names":false,"suffix":""},{"dropping-particle":"","family":"Kelly","given":"Daniel","non-dropping-particle":"","parse-names":false,"suffix":""},{"dropping-particle":"","family":"Dell'olio","given":"Margaret","non-dropping-particle":"","parse-names":false,"suffix":""},{"dropping-particle":"","family":"Francey","given":"Shona M.","non-dropping-particle":"","parse-names":false,"suffix":""},{"dropping-particle":"","family":"Cosgrave","given":"Elizabeth M.","non-dropping-particle":"","parse-names":false,"suffix":""},{"dropping-particle":"","family":"Killackey","given":"Eoin","non-dropping-particle":"","parse-names":false,"suffix":""},{"dropping-particle":"","family":"Stanford","given":"Carrie","non-dropping-particle":"","parse-names":false,"suffix":""},{"dropping-particle":"","family":"Godfrey","given":"Katherine","non-dropping-particle":"","parse-names":false,"suffix":""},{"dropping-particle":"","family":"Buckby","given":"Joe","non-dropping-particle":"","parse-names":false,"suffix":""}],"container-title":"Australian &amp; New Zealand Journal of Psychiatry","id":"ITEM-1","issue":"11-12","issued":{"date-parts":[["2005"]]},"page":"964-971","title":"Mapping the onset of psychosis: the Comprehensive Assessment of At-Risk Mental States","type":"article-journal","volume":"39"},"uris":["http://www.mendeley.com/documents/?uuid=d9919e1e-328f-4c33-a0d9-fb26e7c0b729"]}],"mendeley":{"formattedCitation":"&lt;sup&gt;1&lt;/sup&gt;","plainTextFormattedCitation":"1","previouslyFormattedCitation":"&lt;sup&gt;1&lt;/sup&gt;"},"properties":{"noteIndex":0},"schema":"https://github.com/citation-style-language/schema/raw/master/csl-citation.json"}</w:instrText>
      </w:r>
      <w:r w:rsidRPr="00B37882">
        <w:rPr>
          <w:rFonts w:ascii="Arial" w:hAnsi="Arial" w:cs="Arial"/>
          <w:lang w:val="en-GB"/>
        </w:rPr>
        <w:fldChar w:fldCharType="separate"/>
      </w:r>
      <w:r w:rsidR="00A64D62" w:rsidRPr="00B37882">
        <w:rPr>
          <w:rFonts w:ascii="Arial" w:hAnsi="Arial" w:cs="Arial"/>
          <w:noProof/>
          <w:vertAlign w:val="superscript"/>
          <w:lang w:val="en-GB"/>
        </w:rPr>
        <w:t>1</w:t>
      </w:r>
      <w:r w:rsidRPr="00B37882">
        <w:rPr>
          <w:rFonts w:ascii="Arial" w:hAnsi="Arial" w:cs="Arial"/>
          <w:lang w:val="en-GB"/>
        </w:rPr>
        <w:fldChar w:fldCharType="end"/>
      </w:r>
      <w:r w:rsidRPr="00B37882">
        <w:rPr>
          <w:rFonts w:ascii="Arial" w:hAnsi="Arial" w:cs="Arial"/>
          <w:lang w:val="en-GB"/>
        </w:rPr>
        <w:t>), Structured Interview for Psychosis-risk Syndromes (SIPS</w:t>
      </w:r>
      <w:r w:rsidRPr="00B37882">
        <w:rPr>
          <w:rFonts w:ascii="Arial" w:hAnsi="Arial" w:cs="Arial"/>
          <w:lang w:val="en-GB"/>
        </w:rPr>
        <w:fldChar w:fldCharType="begin" w:fldLock="1"/>
      </w:r>
      <w:r w:rsidR="008B19F4" w:rsidRPr="00B37882">
        <w:rPr>
          <w:rFonts w:ascii="Arial" w:hAnsi="Arial" w:cs="Arial"/>
          <w:lang w:val="en-GB"/>
        </w:rPr>
        <w:instrText>ADDIN CSL_CITATION {"citationItems":[{"id":"ITEM-1","itemData":{"DOI":"10.1155/2016/7146341","ISSN":"2314-4327","PMID":"27314005","abstract":"Background . Several psychometric instruments are available for the diagnostic interview of subjects at ultra high risk (UHR) of psychosis. Their diagnostic comparability is unknown. Methods . All referrals to the OASIS (London) or CAMEO (Cambridgeshire) UHR services from May 13 to Dec 14 were interviewed for a UHR state using both the CAARMS 12/2006 and the SIPS 5.0. Percent overall agreement, kappa, the McNemar-Bowker χ2 test, equipercentile methods, and residual analyses were used to investigate diagnostic outcomes and symptoms severity or frequency. A conversion algorithm (CONVERT) was validated in an independent UHR sample from the Seoul Youth Clinic (Seoul). Results . There was overall substantial CAARMS-versus-SIPS agreement in the identification of UHR subjects ( n=212 , percent overall agreement = 86%; kappa = 0.781, 95% CI from 0.684 to 0.878; McNemar-Bowker test = 0.069), with the exception of the brief limited intermittent psychotic symptoms (BLIPS) subgroup. Equipercentile-linking table linked symptoms severity and frequency across the CAARMS and SIPS. The conversion algorithm was validated in 93 UHR subjects, showing excellent diagnostic accuracy (CAARMS to SIPS: ROC area 0.929; SIPS to CAARMS: ROC area 0.903). Conclusions . This study provides initial comparability data between CAARMS and SIPS and will inform ongoing multicentre studies and clinical guidelines for the UHR psychometric diagnostic interview.","author":[{"dropping-particle":"","family":"Fusar-Poli","given":"P.","non-dropping-particle":"","parse-names":false,"suffix":""},{"dropping-particle":"","family":"Cappucciati","given":"M.","non-dropping-particle":"","parse-names":false,"suffix":""},{"dropping-particle":"","family":"Rutigliano","given":"G.","non-dropping-particle":"","parse-names":false,"suffix":""},{"dropping-particle":"","family":"Lee","given":"T. Y.","non-dropping-particle":"","parse-names":false,"suffix":""},{"dropping-particle":"","family":"Beverly","given":"Q.","non-dropping-particle":"","parse-names":false,"suffix":""},{"dropping-particle":"","family":"Bonoldi","given":"I.","non-dropping-particle":"","parse-names":false,"suffix":""},{"dropping-particle":"","family":"Lelli","given":"J.","non-dropping-particle":"","parse-names":false,"suffix":""},{"dropping-particle":"","family":"Kaar","given":"S. J.","non-dropping-particle":"","parse-names":false,"suffix":""},{"dropping-particle":"","family":"Gago","given":"E.","non-dropping-particle":"","parse-names":false,"suffix":""},{"dropping-particle":"","family":"Rocchetti","given":"M.","non-dropping-particle":"","parse-names":false,"suffix":""},{"dropping-particle":"","family":"Patel","given":"R.","non-dropping-particle":"","parse-names":false,"suffix":""},{"dropping-particle":"","family":"Bhavsar","given":"V.","non-dropping-particle":"","parse-names":false,"suffix":""},{"dropping-particle":"","family":"Tognin","given":"S.","non-dropping-particle":"","parse-names":false,"suffix":""},{"dropping-particle":"","family":"Badger","given":"S.","non-dropping-particle":"","parse-names":false,"suffix":""},{"dropping-particle":"","family":"Calem","given":"M.","non-dropping-particle":"","parse-names":false,"suffix":""},{"dropping-particle":"","family":"Lim","given":"K.","non-dropping-particle":"","parse-names":false,"suffix":""},{"dropping-particle":"","family":"Kwon","given":"J. S.","non-dropping-particle":"","parse-names":false,"suffix":""},{"dropping-particle":"","family":"Perez","given":"J.","non-dropping-particle":"","parse-names":false,"suffix":""},{"dropping-particle":"","family":"McGuire","given":"P.","non-dropping-particle":"","parse-names":false,"suffix":""}],"container-title":"Psychiatry Journal","id":"ITEM-1","issued":{"date-parts":[["2016"]]},"page":"1-11","title":"Towards a standard psychometric diagnostic interview for subjects at ultra high risk of psychosis: CAARMS versus SIPS","type":"article-journal","volume":"2016"},"uris":["http://www.mendeley.com/documents/?uuid=20576abb-f1eb-40f5-9425-76e315393f8a"]}],"mendeley":{"formattedCitation":"&lt;sup&gt;2&lt;/sup&gt;","plainTextFormattedCitation":"2","previouslyFormattedCitation":"&lt;sup&gt;2&lt;/sup&gt;"},"properties":{"noteIndex":0},"schema":"https://github.com/citation-style-language/schema/raw/master/csl-citation.json"}</w:instrText>
      </w:r>
      <w:r w:rsidRPr="00B37882">
        <w:rPr>
          <w:rFonts w:ascii="Arial" w:hAnsi="Arial" w:cs="Arial"/>
          <w:lang w:val="en-GB"/>
        </w:rPr>
        <w:fldChar w:fldCharType="separate"/>
      </w:r>
      <w:r w:rsidR="00A64D62" w:rsidRPr="00B37882">
        <w:rPr>
          <w:rFonts w:ascii="Arial" w:hAnsi="Arial" w:cs="Arial"/>
          <w:noProof/>
          <w:vertAlign w:val="superscript"/>
          <w:lang w:val="en-GB"/>
        </w:rPr>
        <w:t>2</w:t>
      </w:r>
      <w:r w:rsidRPr="00B37882">
        <w:rPr>
          <w:rFonts w:ascii="Arial" w:hAnsi="Arial" w:cs="Arial"/>
          <w:lang w:val="en-GB"/>
        </w:rPr>
        <w:fldChar w:fldCharType="end"/>
      </w:r>
      <w:r w:rsidRPr="00B37882">
        <w:rPr>
          <w:rFonts w:ascii="Arial" w:hAnsi="Arial" w:cs="Arial"/>
          <w:vertAlign w:val="superscript"/>
          <w:lang w:val="en-GB"/>
        </w:rPr>
        <w:t>,</w:t>
      </w:r>
      <w:r w:rsidRPr="00B37882">
        <w:rPr>
          <w:rFonts w:ascii="Arial" w:hAnsi="Arial" w:cs="Arial"/>
          <w:lang w:val="en-GB"/>
        </w:rPr>
        <w:fldChar w:fldCharType="begin" w:fldLock="1"/>
      </w:r>
      <w:r w:rsidR="00C81106" w:rsidRPr="00B37882">
        <w:rPr>
          <w:rFonts w:ascii="Arial" w:hAnsi="Arial" w:cs="Arial"/>
          <w:lang w:val="en-GB"/>
        </w:rPr>
        <w:instrText>ADDIN CSL_CITATION {"citationItems":[{"id":"ITEM-1","itemData":{"author":[{"dropping-particle":"","family":"McGlashan","given":"T.H.","non-dropping-particle":"","parse-names":false,"suffix":""},{"dropping-particle":"","family":"Walsh","given":"B.C.","non-dropping-particle":"","parse-names":false,"suffix":""},{"dropping-particle":"","family":"Woods","given":"S.W.","non-dropping-particle":"","parse-names":false,"suffix":""}],"id":"ITEM-1","issued":{"date-parts":[["2010"]]},"publisher":"Oxford University Press","publisher-place":"Oxford","title":"The psychosis-risk syndrome: handbook for diagnosis and follow-up.","type":"book"},"uris":["http://www.mendeley.com/documents/?uuid=674f8fe4-6d19-4ef1-8741-a87aad0c00c9"]}],"mendeley":{"formattedCitation":"&lt;sup&gt;3&lt;/sup&gt;","plainTextFormattedCitation":"3","previouslyFormattedCitation":"&lt;sup&gt;3&lt;/sup&gt;"},"properties":{"noteIndex":0},"schema":"https://github.com/citation-style-language/schema/raw/master/csl-citation.json"}</w:instrText>
      </w:r>
      <w:r w:rsidRPr="00B37882">
        <w:rPr>
          <w:rFonts w:ascii="Arial" w:hAnsi="Arial" w:cs="Arial"/>
          <w:lang w:val="en-GB"/>
        </w:rPr>
        <w:fldChar w:fldCharType="separate"/>
      </w:r>
      <w:r w:rsidR="00A64D62" w:rsidRPr="00B37882">
        <w:rPr>
          <w:rFonts w:ascii="Arial" w:hAnsi="Arial" w:cs="Arial"/>
          <w:noProof/>
          <w:vertAlign w:val="superscript"/>
          <w:lang w:val="en-GB"/>
        </w:rPr>
        <w:t>3</w:t>
      </w:r>
      <w:r w:rsidRPr="00B37882">
        <w:rPr>
          <w:rFonts w:ascii="Arial" w:hAnsi="Arial" w:cs="Arial"/>
          <w:lang w:val="en-GB"/>
        </w:rPr>
        <w:fldChar w:fldCharType="end"/>
      </w:r>
      <w:r w:rsidRPr="00B37882">
        <w:rPr>
          <w:rFonts w:ascii="Arial" w:hAnsi="Arial" w:cs="Arial"/>
          <w:lang w:val="en-GB"/>
        </w:rPr>
        <w:t>), Bonn Scale for the Assessment of Basic Symptoms (BSABS</w:t>
      </w:r>
      <w:r w:rsidRPr="00B37882">
        <w:rPr>
          <w:rFonts w:ascii="Arial" w:hAnsi="Arial" w:cs="Arial"/>
          <w:lang w:val="en-GB"/>
        </w:rPr>
        <w:fldChar w:fldCharType="begin" w:fldLock="1"/>
      </w:r>
      <w:r w:rsidR="00C81106" w:rsidRPr="00B37882">
        <w:rPr>
          <w:rFonts w:ascii="Arial" w:hAnsi="Arial" w:cs="Arial"/>
          <w:lang w:val="en-GB"/>
        </w:rPr>
        <w:instrText>ADDIN CSL_CITATION {"citationItems":[{"id":"ITEM-1","itemData":{"DOI":"10.1159/000106311","ISSN":"02544962","PMID":"17657133","abstract":"Background: Studying subjective experience, apart from preformed self-rating questionnaires, has nearly vanished in psychiatry, partly due to reliability concerns. Recent research in early detection of schizophrenia has entailed an increasing interest in the subtle experiential anomalies that may assist in identifying the patients at risk of psychosis. Some of these anomalies are described in the Bonn Scale for the Assessment of Basic Symptoms (BSABS). We examined the reliability of this instrument. Sampling and Method: 18 hospitalised patients accepted to participate in a psychopathological interview assessing BSABS items, affective and psychotic symptoms. Results: Out of the total 79 BSABSitems examined,we found an interrater reliability kappa &gt;0.60 in 68 items (86%). Conclusion: Good reliability can be achieved using BSABS. Copyright © 2007 S. Karger AG.","author":[{"dropping-particle":"","family":"Vollmer-Larsen","given":"Anne","non-dropping-particle":"","parse-names":false,"suffix":""},{"dropping-particle":"","family":"Handest","given":"Peter","non-dropping-particle":"","parse-names":false,"suffix":""},{"dropping-particle":"","family":"Parnas","given":"Josef","non-dropping-particle":"","parse-names":false,"suffix":""}],"container-title":"Psychopathology","id":"ITEM-1","issue":"5","issued":{"date-parts":[["2007"]]},"page":"345-348","title":"Reliability of measuring anomalous experience: The Bonn Scale for the Assessment of Basic Symptoms","type":"article-journal","volume":"40"},"uris":["http://www.mendeley.com/documents/?uuid=e63383fb-fea2-484a-bbeb-12a9f12feee7"]}],"mendeley":{"formattedCitation":"&lt;sup&gt;4&lt;/sup&gt;","plainTextFormattedCitation":"4","previouslyFormattedCitation":"&lt;sup&gt;4&lt;/sup&gt;"},"properties":{"noteIndex":0},"schema":"https://github.com/citation-style-language/schema/raw/master/csl-citation.json"}</w:instrText>
      </w:r>
      <w:r w:rsidRPr="00B37882">
        <w:rPr>
          <w:rFonts w:ascii="Arial" w:hAnsi="Arial" w:cs="Arial"/>
          <w:lang w:val="en-GB"/>
        </w:rPr>
        <w:fldChar w:fldCharType="separate"/>
      </w:r>
      <w:r w:rsidR="00A64D62" w:rsidRPr="00B37882">
        <w:rPr>
          <w:rFonts w:ascii="Arial" w:hAnsi="Arial" w:cs="Arial"/>
          <w:noProof/>
          <w:vertAlign w:val="superscript"/>
          <w:lang w:val="en-GB"/>
        </w:rPr>
        <w:t>4</w:t>
      </w:r>
      <w:r w:rsidRPr="00B37882">
        <w:rPr>
          <w:rFonts w:ascii="Arial" w:hAnsi="Arial" w:cs="Arial"/>
          <w:lang w:val="en-GB"/>
        </w:rPr>
        <w:fldChar w:fldCharType="end"/>
      </w:r>
      <w:r w:rsidRPr="00B37882">
        <w:rPr>
          <w:rFonts w:ascii="Arial" w:hAnsi="Arial" w:cs="Arial"/>
          <w:lang w:val="en-GB"/>
        </w:rPr>
        <w:t>), Basel Screening Instrument for Psychosis (BSIP</w:t>
      </w:r>
      <w:r w:rsidRPr="00B37882">
        <w:rPr>
          <w:rFonts w:ascii="Arial" w:hAnsi="Arial" w:cs="Arial"/>
          <w:lang w:val="en-GB"/>
        </w:rPr>
        <w:fldChar w:fldCharType="begin" w:fldLock="1"/>
      </w:r>
      <w:r w:rsidR="00C81106" w:rsidRPr="00B37882">
        <w:rPr>
          <w:rFonts w:ascii="Arial" w:hAnsi="Arial" w:cs="Arial"/>
          <w:lang w:val="en-GB"/>
        </w:rPr>
        <w:instrText>ADDIN CSL_CITATION {"citationItems":[{"id":"ITEM-1","itemData":{"DOI":"DOI: 10.1055/s-2008-1038155","author":[{"dropping-particle":"","family":"Riecher-Rössler","given":"A.","non-dropping-particle":"","parse-names":false,"suffix":""},{"dropping-particle":"","family":"Aston","given":"J.","non-dropping-particle":"","parse-names":false,"suffix":""},{"dropping-particle":"","family":"Ventura","given":"Joseph","non-dropping-particle":"","parse-names":false,"suffix":""},{"dropping-particle":"","family":"Merlo","given":"M","non-dropping-particle":"","parse-names":false,"suffix":""},{"dropping-particle":"","family":"Borgwardt","given":"S.","non-dropping-particle":"","parse-names":false,"suffix":""},{"dropping-particle":"","family":"Gschwandtner","given":"U.","non-dropping-particle":"","parse-names":false,"suffix":""},{"dropping-particle":"","family":"Stieglitz","given":"R","non-dropping-particle":"","parse-names":false,"suffix":""}],"container-title":"Fortschr Neurol Psychiatr","id":"ITEM-1","issue":"4","issued":{"date-parts":[["2008"]]},"page":"207-216","title":"[The Basel Screening Instrument for Psychosis (BSIP): development, structure, reliability and validity]","type":"article-journal","volume":"74"},"uris":["http://www.mendeley.com/documents/?uuid=510b65c1-dbc5-4894-87af-3d91324fe53d"]}],"mendeley":{"formattedCitation":"&lt;sup&gt;5&lt;/sup&gt;","plainTextFormattedCitation":"5","previouslyFormattedCitation":"&lt;sup&gt;5&lt;/sup&gt;"},"properties":{"noteIndex":0},"schema":"https://github.com/citation-style-language/schema/raw/master/csl-citation.json"}</w:instrText>
      </w:r>
      <w:r w:rsidRPr="00B37882">
        <w:rPr>
          <w:rFonts w:ascii="Arial" w:hAnsi="Arial" w:cs="Arial"/>
          <w:lang w:val="en-GB"/>
        </w:rPr>
        <w:fldChar w:fldCharType="separate"/>
      </w:r>
      <w:r w:rsidR="00A64D62" w:rsidRPr="00B37882">
        <w:rPr>
          <w:rFonts w:ascii="Arial" w:hAnsi="Arial" w:cs="Arial"/>
          <w:noProof/>
          <w:vertAlign w:val="superscript"/>
          <w:lang w:val="en-GB"/>
        </w:rPr>
        <w:t>5</w:t>
      </w:r>
      <w:r w:rsidRPr="00B37882">
        <w:rPr>
          <w:rFonts w:ascii="Arial" w:hAnsi="Arial" w:cs="Arial"/>
          <w:lang w:val="en-GB"/>
        </w:rPr>
        <w:fldChar w:fldCharType="end"/>
      </w:r>
      <w:r w:rsidRPr="00B37882">
        <w:rPr>
          <w:rFonts w:ascii="Arial" w:hAnsi="Arial" w:cs="Arial"/>
          <w:lang w:val="en-GB"/>
        </w:rPr>
        <w:t>), Schizophrenia Proneness Instrument</w:t>
      </w:r>
      <w:r w:rsidRPr="00B37882">
        <w:rPr>
          <w:rFonts w:ascii="Arial" w:hAnsi="Arial" w:cs="Arial"/>
          <w:lang w:val="en-GB"/>
        </w:rPr>
        <w:fldChar w:fldCharType="begin" w:fldLock="1"/>
      </w:r>
      <w:r w:rsidR="008B19F4" w:rsidRPr="00B37882">
        <w:rPr>
          <w:rFonts w:ascii="Arial" w:hAnsi="Arial" w:cs="Arial"/>
          <w:lang w:val="en-GB"/>
        </w:rPr>
        <w:instrText>ADDIN CSL_CITATION {"citationItems":[{"id":"ITEM-1","itemData":{"DOI":"10.1016/j.schres.2013.02.014","ISSN":"09209964","abstract":"Background: Basic symptom (BS) criteria have been suggested to complement ultra-high risk (UHR) criteria in the early detection of psychosis in adults and in children and adolescents. To account for potential developmental particularities and a different clustering of BS in children and adolescents, the Schizophrenia Proneness Instrument, Child and Youth version (SPI-CY) was developed. Aims: The SPI-CY was evaluated for its practicability and discriminative validity. Method: The SPI-CY was administered to 3 groups of children and adolescents (mean age 16; range = 8-18; 61% male): 23 at-risk patients meeting UHR and/or BS criteria (AtRisk), 22 clinical controls (CC), and 19 children and adolescents from the general population (GPS) matched to AtRisk in age, gender, and education. We expected AtRisk to score highest on the SPI-CY, and GPS lowest. Results: The groups differed significantly on all 4 SPI-CY subscales. Pairwise post-hoc comparisons confirmed our expectations for all subscales and, at least on a descriptive level, most items. Pairwise subscale differences indicated at least moderate group effects (r≥ 0.37) which were largest for Adynamia (0.52 ≤ r≥ 0.70). Adynamia also performed excellent to outstanding in ROC analyses (0.813 ≤ AUC ≥ 0.981). Conclusion: The SPI-CY could be a helpful tool for detecting and assessing BS in the psychosis spectrum in children and adolescents, by whom it was well received. Furthermore, its subscales possess good discriminative validity. However, these results require validation in a larger sample, and the psychosis-predictive ability of the subscales in different age groups, especially the role of Adynamia, will have to be explored in longitudinal studies. © 2013 Elsevier B.V.","author":[{"dropping-particle":"","family":"Fux","given":"Lucien","non-dropping-particle":"","parse-names":false,"suffix":""},{"dropping-particle":"","family":"Walger","given":"Petra","non-dropping-particle":"","parse-names":false,"suffix":""},{"dropping-particle":"","family":"Schimmelmann","given":"Benno G.","non-dropping-particle":"","parse-names":false,"suffix":""},{"dropping-particle":"","family":"Schultze-Lutter","given":"Frauke","non-dropping-particle":"","parse-names":false,"suffix":""}],"container-title":"Schizophrenia Research","id":"ITEM-1","issue":"1-3","issued":{"date-parts":[["2013"]]},"note":"Bueno para la materia!!!","page":"69-78","publisher":"Elsevier B.V.","title":"The Schizophrenia Proneness Instrument, Child and Youth version (SPI-CY): practicability and discriminative validity","type":"article-journal","volume":"146"},"uris":["http://www.mendeley.com/documents/?uuid=4fcf1c2c-caf2-470b-ba0c-ef99ed07b639"]}],"mendeley":{"formattedCitation":"&lt;sup&gt;6&lt;/sup&gt;","plainTextFormattedCitation":"6","previouslyFormattedCitation":"&lt;sup&gt;6&lt;/sup&gt;"},"properties":{"noteIndex":0},"schema":"https://github.com/citation-style-language/schema/raw/master/csl-citation.json"}</w:instrText>
      </w:r>
      <w:r w:rsidRPr="00B37882">
        <w:rPr>
          <w:rFonts w:ascii="Arial" w:hAnsi="Arial" w:cs="Arial"/>
          <w:lang w:val="en-GB"/>
        </w:rPr>
        <w:fldChar w:fldCharType="separate"/>
      </w:r>
      <w:r w:rsidR="00A64D62" w:rsidRPr="00B37882">
        <w:rPr>
          <w:rFonts w:ascii="Arial" w:hAnsi="Arial" w:cs="Arial"/>
          <w:noProof/>
          <w:vertAlign w:val="superscript"/>
          <w:lang w:val="en-GB"/>
        </w:rPr>
        <w:t>6</w:t>
      </w:r>
      <w:r w:rsidRPr="00B37882">
        <w:rPr>
          <w:rFonts w:ascii="Arial" w:hAnsi="Arial" w:cs="Arial"/>
          <w:lang w:val="en-GB"/>
        </w:rPr>
        <w:fldChar w:fldCharType="end"/>
      </w:r>
      <w:r w:rsidRPr="00B37882">
        <w:rPr>
          <w:rFonts w:ascii="Arial" w:hAnsi="Arial" w:cs="Arial"/>
          <w:lang w:val="en-GB"/>
        </w:rPr>
        <w:t xml:space="preserve"> - Adult (SPI-A) and Child and Youth (SPI-CY) version -, Positive and Negative Syndrome Scale (PANSS</w:t>
      </w:r>
      <w:r w:rsidRPr="00B37882">
        <w:rPr>
          <w:rFonts w:ascii="Arial" w:hAnsi="Arial" w:cs="Arial"/>
          <w:lang w:val="en-GB"/>
        </w:rPr>
        <w:fldChar w:fldCharType="begin" w:fldLock="1"/>
      </w:r>
      <w:r w:rsidR="00C81106" w:rsidRPr="00B37882">
        <w:rPr>
          <w:rFonts w:ascii="Arial" w:hAnsi="Arial" w:cs="Arial"/>
          <w:lang w:val="en-GB"/>
        </w:rPr>
        <w:instrText>ADDIN CSL_CITATION {"citationItems":[{"id":"ITEM-1","itemData":{"DOI":"10.1093/schbul/13.2.261","ISSN":"0586-7614","PMID":"3616518","author":[{"dropping-particle":"","family":"Kay","given":"S. R.","non-dropping-particle":"","parse-names":false,"suffix":""},{"dropping-particle":"","family":"Fiszbein","given":"A.","non-dropping-particle":"","parse-names":false,"suffix":""},{"dropping-particle":"","family":"Opler","given":"L. A.","non-dropping-particle":"","parse-names":false,"suffix":""}],"container-title":"Schizophrenia Bulletin","id":"ITEM-1","issue":"2","issued":{"date-parts":[["1987"]]},"page":"261-276","title":"The positive and negative syndrome scale (PANSS) for schizophrenia","type":"article-journal","volume":"13"},"uris":["http://www.mendeley.com/documents/?uuid=6a6c72ac-ffca-42ac-8c78-77033a81115e"]}],"mendeley":{"formattedCitation":"&lt;sup&gt;7&lt;/sup&gt;","plainTextFormattedCitation":"7","previouslyFormattedCitation":"&lt;sup&gt;7&lt;/sup&gt;"},"properties":{"noteIndex":0},"schema":"https://github.com/citation-style-language/schema/raw/master/csl-citation.json"}</w:instrText>
      </w:r>
      <w:r w:rsidRPr="00B37882">
        <w:rPr>
          <w:rFonts w:ascii="Arial" w:hAnsi="Arial" w:cs="Arial"/>
          <w:lang w:val="en-GB"/>
        </w:rPr>
        <w:fldChar w:fldCharType="separate"/>
      </w:r>
      <w:r w:rsidR="00A64D62" w:rsidRPr="00B37882">
        <w:rPr>
          <w:rFonts w:ascii="Arial" w:hAnsi="Arial" w:cs="Arial"/>
          <w:noProof/>
          <w:vertAlign w:val="superscript"/>
          <w:lang w:val="en-GB"/>
        </w:rPr>
        <w:t>7</w:t>
      </w:r>
      <w:r w:rsidRPr="00B37882">
        <w:rPr>
          <w:rFonts w:ascii="Arial" w:hAnsi="Arial" w:cs="Arial"/>
          <w:lang w:val="en-GB"/>
        </w:rPr>
        <w:fldChar w:fldCharType="end"/>
      </w:r>
      <w:r w:rsidRPr="00B37882">
        <w:rPr>
          <w:rFonts w:ascii="Arial" w:hAnsi="Arial" w:cs="Arial"/>
          <w:lang w:val="en-GB"/>
        </w:rPr>
        <w:t>), Scale for the Assessment of Negative Symptoms (SANS</w:t>
      </w:r>
      <w:r w:rsidRPr="00B37882">
        <w:rPr>
          <w:rFonts w:ascii="Arial" w:hAnsi="Arial" w:cs="Arial"/>
          <w:lang w:val="en-GB"/>
        </w:rPr>
        <w:fldChar w:fldCharType="begin" w:fldLock="1"/>
      </w:r>
      <w:r w:rsidR="00C81106" w:rsidRPr="00B37882">
        <w:rPr>
          <w:rFonts w:ascii="Arial" w:hAnsi="Arial" w:cs="Arial"/>
          <w:lang w:val="en-GB"/>
        </w:rPr>
        <w:instrText>ADDIN CSL_CITATION {"citationItems":[{"id":"ITEM-1","itemData":{"PMID":"2695141","author":[{"dropping-particle":"","family":"N C. Andreasen","given":"","non-dropping-particle":"","parse-names":false,"suffix":""}],"container-title":"British Journal of Psychiatry","id":"ITEM-1","issue":"1","issued":{"date-parts":[["1984"]]},"page":"49-52","title":"The scale for the assessment of negative symptoms (SANS). Conceptual and Theoretical Foundations.","type":"article-journal","volume":"155"},"uris":["http://www.mendeley.com/documents/?uuid=7f0a51f9-6829-4c38-b4c4-2a0f1ce79c33"]}],"mendeley":{"formattedCitation":"&lt;sup&gt;8&lt;/sup&gt;","plainTextFormattedCitation":"8","previouslyFormattedCitation":"&lt;sup&gt;8&lt;/sup&gt;"},"properties":{"noteIndex":0},"schema":"https://github.com/citation-style-language/schema/raw/master/csl-citation.json"}</w:instrText>
      </w:r>
      <w:r w:rsidRPr="00B37882">
        <w:rPr>
          <w:rFonts w:ascii="Arial" w:hAnsi="Arial" w:cs="Arial"/>
          <w:lang w:val="en-GB"/>
        </w:rPr>
        <w:fldChar w:fldCharType="separate"/>
      </w:r>
      <w:r w:rsidR="00A64D62" w:rsidRPr="00B37882">
        <w:rPr>
          <w:rFonts w:ascii="Arial" w:hAnsi="Arial" w:cs="Arial"/>
          <w:noProof/>
          <w:vertAlign w:val="superscript"/>
          <w:lang w:val="en-GB"/>
        </w:rPr>
        <w:t>8</w:t>
      </w:r>
      <w:r w:rsidRPr="00B37882">
        <w:rPr>
          <w:rFonts w:ascii="Arial" w:hAnsi="Arial" w:cs="Arial"/>
          <w:lang w:val="en-GB"/>
        </w:rPr>
        <w:fldChar w:fldCharType="end"/>
      </w:r>
      <w:r w:rsidRPr="00B37882">
        <w:rPr>
          <w:rFonts w:ascii="Arial" w:hAnsi="Arial" w:cs="Arial"/>
          <w:lang w:val="en-GB"/>
        </w:rPr>
        <w:t>), Brief Psychiatric Rating Scale (BPRS</w:t>
      </w:r>
      <w:r w:rsidRPr="00B37882">
        <w:rPr>
          <w:rFonts w:ascii="Arial" w:hAnsi="Arial" w:cs="Arial"/>
          <w:lang w:val="en-GB"/>
        </w:rPr>
        <w:fldChar w:fldCharType="begin" w:fldLock="1"/>
      </w:r>
      <w:r w:rsidR="00C81106" w:rsidRPr="00B37882">
        <w:rPr>
          <w:rFonts w:ascii="Arial" w:hAnsi="Arial" w:cs="Arial"/>
          <w:lang w:val="en-GB"/>
        </w:rPr>
        <w:instrText>ADDIN CSL_CITATION {"citationItems":[{"id":"ITEM-1","itemData":{"author":[{"dropping-particle":"","family":"Overall","given":"J","non-dropping-particle":"","parse-names":false,"suffix":""},{"dropping-particle":"","family":"Gorham","given":"D","non-dropping-particle":"","parse-names":false,"suffix":""}],"container-title":"Psychopharmacol Bull","id":"ITEM-1","issued":{"date-parts":[["1988"]]},"page":"99-97","title":"The Brief Psychiatric Rating Scale (BPRS): recent developments in ascertainment and scaling.","type":"article-journal","volume":"24"},"uris":["http://www.mendeley.com/documents/?uuid=5cf71cf7-96fd-4392-b9fe-796818f22f68"]}],"mendeley":{"formattedCitation":"&lt;sup&gt;9&lt;/sup&gt;","plainTextFormattedCitation":"9","previouslyFormattedCitation":"&lt;sup&gt;9&lt;/sup&gt;"},"properties":{"noteIndex":0},"schema":"https://github.com/citation-style-language/schema/raw/master/csl-citation.json"}</w:instrText>
      </w:r>
      <w:r w:rsidRPr="00B37882">
        <w:rPr>
          <w:rFonts w:ascii="Arial" w:hAnsi="Arial" w:cs="Arial"/>
          <w:lang w:val="en-GB"/>
        </w:rPr>
        <w:fldChar w:fldCharType="separate"/>
      </w:r>
      <w:r w:rsidR="00A64D62" w:rsidRPr="00B37882">
        <w:rPr>
          <w:rFonts w:ascii="Arial" w:hAnsi="Arial" w:cs="Arial"/>
          <w:noProof/>
          <w:vertAlign w:val="superscript"/>
          <w:lang w:val="en-GB"/>
        </w:rPr>
        <w:t>9</w:t>
      </w:r>
      <w:r w:rsidRPr="00B37882">
        <w:rPr>
          <w:rFonts w:ascii="Arial" w:hAnsi="Arial" w:cs="Arial"/>
          <w:lang w:val="en-GB"/>
        </w:rPr>
        <w:fldChar w:fldCharType="end"/>
      </w:r>
      <w:r w:rsidRPr="00B37882">
        <w:rPr>
          <w:rFonts w:ascii="Arial" w:hAnsi="Arial" w:cs="Arial"/>
          <w:lang w:val="en-GB"/>
        </w:rPr>
        <w:t>) and Early Recognition Inventory (ERIraos</w:t>
      </w:r>
      <w:r w:rsidRPr="00B37882">
        <w:rPr>
          <w:rFonts w:ascii="Arial" w:hAnsi="Arial" w:cs="Arial"/>
          <w:lang w:val="en-GB"/>
        </w:rPr>
        <w:fldChar w:fldCharType="begin" w:fldLock="1"/>
      </w:r>
      <w:r w:rsidR="00C81106" w:rsidRPr="00B37882">
        <w:rPr>
          <w:rFonts w:ascii="Arial" w:hAnsi="Arial" w:cs="Arial"/>
          <w:lang w:val="en-GB"/>
        </w:rPr>
        <w:instrText>ADDIN CSL_CITATION {"citationItems":[{"id":"ITEM-1","itemData":{"author":[{"dropping-particle":"","family":"Haefner","given":"H","non-dropping-particle":"","parse-names":false,"suffix":""},{"dropping-particle":"","family":"Bechdolf","given":"A","non-dropping-particle":"","parse-names":false,"suffix":""},{"dropping-particle":"","family":"Klosterkotter","given":"J","non-dropping-particle":"","parse-names":false,"suffix":""},{"dropping-particle":"","family":"Maurer","given":"K","non-dropping-particle":"","parse-names":false,"suffix":""}],"editor":[{"dropping-particle":"","family":"Schattauer","given":"","non-dropping-particle":"","parse-names":false,"suffix":""}],"id":"ITEM-1","issued":{"date-parts":[["2011"]]},"publisher-place":"Stuttgart","title":"Early detection and intervention in psychosis. A practice handbook.","type":"book"},"uris":["http://www.mendeley.com/documents/?uuid=6d9fa12e-5843-433f-a8d5-7622d0593ca1"]}],"mendeley":{"formattedCitation":"&lt;sup&gt;10&lt;/sup&gt;","plainTextFormattedCitation":"10","previouslyFormattedCitation":"&lt;sup&gt;10&lt;/sup&gt;"},"properties":{"noteIndex":0},"schema":"https://github.com/citation-style-language/schema/raw/master/csl-citation.json"}</w:instrText>
      </w:r>
      <w:r w:rsidRPr="00B37882">
        <w:rPr>
          <w:rFonts w:ascii="Arial" w:hAnsi="Arial" w:cs="Arial"/>
          <w:lang w:val="en-GB"/>
        </w:rPr>
        <w:fldChar w:fldCharType="separate"/>
      </w:r>
      <w:r w:rsidR="00A64D62" w:rsidRPr="00B37882">
        <w:rPr>
          <w:rFonts w:ascii="Arial" w:hAnsi="Arial" w:cs="Arial"/>
          <w:noProof/>
          <w:vertAlign w:val="superscript"/>
          <w:lang w:val="en-GB"/>
        </w:rPr>
        <w:t>10</w:t>
      </w:r>
      <w:r w:rsidRPr="00B37882">
        <w:rPr>
          <w:rFonts w:ascii="Arial" w:hAnsi="Arial" w:cs="Arial"/>
          <w:lang w:val="en-GB"/>
        </w:rPr>
        <w:fldChar w:fldCharType="end"/>
      </w:r>
      <w:r w:rsidRPr="00B37882">
        <w:rPr>
          <w:rFonts w:ascii="Arial" w:hAnsi="Arial" w:cs="Arial"/>
          <w:lang w:val="en-GB"/>
        </w:rPr>
        <w:t>).</w:t>
      </w:r>
      <w:r w:rsidR="0013030E" w:rsidRPr="00B37882">
        <w:rPr>
          <w:rFonts w:ascii="Arial" w:hAnsi="Arial" w:cs="Arial"/>
          <w:lang w:val="en-GB"/>
        </w:rPr>
        <w:t xml:space="preserve"> </w:t>
      </w:r>
      <w:r w:rsidR="00336552" w:rsidRPr="00B37882">
        <w:rPr>
          <w:rFonts w:ascii="Arial" w:hAnsi="Arial" w:cs="Arial"/>
          <w:lang w:val="en-GB"/>
        </w:rPr>
        <w:t>The BPRS was included because the CAARMS (and the SIPS) derives from the BPRS; as such the BPRS was used in the earlier days to ascertain CHR-P individuals before the CAARMS was developed</w:t>
      </w:r>
      <w:r w:rsidR="006E06F4" w:rsidRPr="00B37882">
        <w:rPr>
          <w:rFonts w:ascii="Arial" w:hAnsi="Arial" w:cs="Arial"/>
          <w:lang w:val="en-GB"/>
        </w:rPr>
        <w:fldChar w:fldCharType="begin" w:fldLock="1"/>
      </w:r>
      <w:r w:rsidR="008B19F4" w:rsidRPr="00B37882">
        <w:rPr>
          <w:rFonts w:ascii="Arial" w:hAnsi="Arial" w:cs="Arial"/>
          <w:lang w:val="en-GB"/>
        </w:rPr>
        <w:instrText>ADDIN CSL_CITATION {"citationItems":[{"id":"ITEM-1","itemData":{"DOI":"10.1016/j.schres.2006.03.014","ISSN":"09209964","abstract":"Criteria for identifying individuals at imminent risk for onset of a psychotic disorder, that is \"prodromal\" for psychosis, have recently been described. The current study set out to test the predictive validity of these criteria in a sample of help-seeking young people aged 15-24 years who were referred to, but not necessarily treated at, a psychiatric service. Ultra High Risk (UHR) status was determined at baseline and psychosis status was assessed at 6 month follow up. Baseline psychosocial functioning was also assessed as a possible predictor of psychosis. In the sample of 292 individuals, 119 (40.7%) met UHR criteria. Of these UHR+ people, 12 became psychotic within 6 months and 107 did not. Only one person not meeting UHR criteria developed psychosis in the follow up period. Sensitivity, specificity, positive predictive value and negative predictive value of UHR+ status for prediction of psychosis were, respectively, 0.923 (95% CI 0.621, 1), 0.616 (95% CI 0.556, 0.673), 0.101 (95% CI 0.056, 0.173) and 0.994 (95% CI 0.963, 1). UHR+ individuals were significantly more likely to become psychotic than UHR- individuals (Odds Ratio 19.3, 95% CI 2.5, 150.5). Low functioning at baseline was associated with psychosis onset in the whole sample and in the UHR group. The transition to psychosis rate was much lower than in previous samples. This may be a due to the sample being a more general one, not identified as possibly \"prodromal\". Other potential causes of this reduction in transition are also explored. © 2006 Elsevier B.V. All rights reserved.","author":[{"dropping-particle":"","family":"Yung","given":"Alison R.","non-dropping-particle":"","parse-names":false,"suffix":""},{"dropping-particle":"","family":"Stanford","given":"Carrie","non-dropping-particle":"","parse-names":false,"suffix":""},{"dropping-particle":"","family":"Cosgrave","given":"Elizabeth","non-dropping-particle":"","parse-names":false,"suffix":""},{"dropping-particle":"","family":"Killackey","given":"Eoin","non-dropping-particle":"","parse-names":false,"suffix":""},{"dropping-particle":"","family":"Phillips","given":"Lisa","non-dropping-particle":"","parse-names":false,"suffix":""},{"dropping-particle":"","family":"Nelson","given":"Barnaby","non-dropping-particle":"","parse-names":false,"suffix":""},{"dropping-particle":"","family":"McGorry","given":"Patrick D.","non-dropping-particle":"","parse-names":false,"suffix":""}],"container-title":"Schizophrenia Research","id":"ITEM-1","issue":"1","issued":{"date-parts":[["2006"]]},"page":"57-66","title":"Testing the ultra high risk (prodromal) criteria for the prediction of psychosis in a clinical sample of young people","type":"article-journal","volume":"84"},"uris":["http://www.mendeley.com/documents/?uuid=3a33a448-b867-4fc0-9eeb-9b7f20279883"]},{"id":"ITEM-2","itemData":{"author":[{"dropping-particle":"","family":"Yung","given":"Alison R","non-dropping-particle":"","parse-names":false,"suffix":""},{"dropping-particle":"","family":"Phillips","given":"Lisa J","non-dropping-particle":"","parse-names":false,"suffix":""},{"dropping-particle":"","family":"Pan","given":"Hok","non-dropping-particle":"","parse-names":false,"suffix":""},{"dropping-particle":"","family":"Francey","given":"Shona M","non-dropping-particle":"","parse-names":false,"suffix":""},{"dropping-particle":"","family":"Mcfarlane","given":"Colleen A","non-dropping-particle":"","parse-names":false,"suffix":""},{"dropping-particle":"","family":"Hallgren","given":"Mats","non-dropping-particle":"","parse-names":false,"suffix":""},{"dropping-particle":"","family":"Mcgorry","given":"Patrick D","non-dropping-particle":"","parse-names":false,"suffix":""}],"container-title":"Schizophrenia Research","id":"ITEM-2","issued":{"date-parts":[["2003"]]},"page":"21-32","title":"Psychosis prediction: 12-month follow up of a high-risk (\"prodromal\") group","type":"article-journal","volume":"60"},"uris":["http://www.mendeley.com/documents/?uuid=71df9f4b-a085-4d1e-b8e1-38f8c089301f"]}],"mendeley":{"formattedCitation":"&lt;sup&gt;11,12&lt;/sup&gt;","plainTextFormattedCitation":"11,12","previouslyFormattedCitation":"&lt;sup&gt;11,12&lt;/sup&gt;"},"properties":{"noteIndex":0},"schema":"https://github.com/citation-style-language/schema/raw/master/csl-citation.json"}</w:instrText>
      </w:r>
      <w:r w:rsidR="006E06F4" w:rsidRPr="00B37882">
        <w:rPr>
          <w:rFonts w:ascii="Arial" w:hAnsi="Arial" w:cs="Arial"/>
          <w:lang w:val="en-GB"/>
        </w:rPr>
        <w:fldChar w:fldCharType="separate"/>
      </w:r>
      <w:r w:rsidR="006E06F4" w:rsidRPr="00B37882">
        <w:rPr>
          <w:rFonts w:ascii="Arial" w:hAnsi="Arial" w:cs="Arial"/>
          <w:noProof/>
          <w:vertAlign w:val="superscript"/>
          <w:lang w:val="en-GB"/>
        </w:rPr>
        <w:t>11,12</w:t>
      </w:r>
      <w:r w:rsidR="006E06F4" w:rsidRPr="00B37882">
        <w:rPr>
          <w:rFonts w:ascii="Arial" w:hAnsi="Arial" w:cs="Arial"/>
          <w:lang w:val="en-GB"/>
        </w:rPr>
        <w:fldChar w:fldCharType="end"/>
      </w:r>
      <w:r w:rsidR="000D0D32" w:rsidRPr="00B37882">
        <w:rPr>
          <w:rFonts w:ascii="Arial" w:hAnsi="Arial" w:cs="Arial"/>
          <w:lang w:val="en-GB"/>
        </w:rPr>
        <w:t>.</w:t>
      </w:r>
      <w:r w:rsidR="0013030E" w:rsidRPr="00B37882">
        <w:rPr>
          <w:rFonts w:ascii="Arial" w:hAnsi="Arial" w:cs="Arial"/>
          <w:lang w:val="en-GB"/>
        </w:rPr>
        <w:t xml:space="preserve"> </w:t>
      </w:r>
    </w:p>
    <w:p w14:paraId="40922410" w14:textId="77777777" w:rsidR="00DD0C80" w:rsidRPr="00B37882" w:rsidRDefault="00DD0C80">
      <w:pPr>
        <w:rPr>
          <w:rFonts w:ascii="Arial" w:hAnsi="Arial" w:cs="Arial"/>
          <w:b/>
          <w:bCs/>
          <w:color w:val="000000" w:themeColor="text1"/>
          <w:lang w:val="en-GB"/>
        </w:rPr>
      </w:pPr>
    </w:p>
    <w:p w14:paraId="22F5D66F" w14:textId="5AA0C950" w:rsidR="005B69A4" w:rsidRPr="00B37882" w:rsidRDefault="005B69A4">
      <w:pPr>
        <w:rPr>
          <w:rFonts w:ascii="Arial" w:hAnsi="Arial" w:cs="Arial"/>
          <w:b/>
          <w:bCs/>
          <w:color w:val="000000" w:themeColor="text1"/>
          <w:lang w:val="en-GB"/>
        </w:rPr>
      </w:pPr>
    </w:p>
    <w:p w14:paraId="2B5FAD1C" w14:textId="77777777" w:rsidR="00790D1D" w:rsidRPr="00B37882" w:rsidRDefault="00790D1D">
      <w:pPr>
        <w:sectPr w:rsidR="00790D1D" w:rsidRPr="00B37882" w:rsidSect="00067FAA">
          <w:footerReference w:type="default" r:id="rId8"/>
          <w:pgSz w:w="11909" w:h="16834" w:code="9"/>
          <w:pgMar w:top="1440" w:right="1440" w:bottom="1440" w:left="1440" w:header="720" w:footer="720" w:gutter="0"/>
          <w:cols w:space="720"/>
          <w:docGrid w:linePitch="360"/>
        </w:sectPr>
      </w:pPr>
    </w:p>
    <w:p w14:paraId="59D622D9" w14:textId="3F5FE4BF" w:rsidR="00067FAA" w:rsidRPr="00B37882" w:rsidRDefault="00067FAA" w:rsidP="00067FAA">
      <w:pPr>
        <w:pStyle w:val="Heading1"/>
        <w:rPr>
          <w:lang w:val="en-GB"/>
        </w:rPr>
      </w:pPr>
      <w:bookmarkStart w:id="3" w:name="_Toc92999534"/>
      <w:proofErr w:type="spellStart"/>
      <w:r w:rsidRPr="00B37882">
        <w:rPr>
          <w:b/>
          <w:bCs/>
          <w:lang w:val="en-GB"/>
        </w:rPr>
        <w:lastRenderedPageBreak/>
        <w:t>eTable</w:t>
      </w:r>
      <w:proofErr w:type="spellEnd"/>
      <w:r w:rsidRPr="00B37882">
        <w:rPr>
          <w:b/>
          <w:bCs/>
          <w:lang w:val="en-GB"/>
        </w:rPr>
        <w:t xml:space="preserve"> </w:t>
      </w:r>
      <w:r w:rsidR="00103D05">
        <w:rPr>
          <w:b/>
          <w:bCs/>
          <w:lang w:val="en-GB"/>
        </w:rPr>
        <w:t>1</w:t>
      </w:r>
      <w:r w:rsidRPr="00B37882">
        <w:rPr>
          <w:b/>
          <w:bCs/>
          <w:lang w:val="en-GB"/>
        </w:rPr>
        <w:t>.</w:t>
      </w:r>
      <w:r w:rsidRPr="00B37882">
        <w:rPr>
          <w:lang w:val="en-GB"/>
        </w:rPr>
        <w:t xml:space="preserve"> Empirical domains of good mental health (adapted from Fusar-Poli et al. 2020</w:t>
      </w:r>
      <w:r w:rsidRPr="00B37882">
        <w:rPr>
          <w:lang w:val="en-GB"/>
        </w:rPr>
        <w:fldChar w:fldCharType="begin" w:fldLock="1"/>
      </w:r>
      <w:r w:rsidR="007855D7" w:rsidRPr="00B37882">
        <w:rPr>
          <w:lang w:val="en-GB"/>
        </w:rPr>
        <w:instrText>ADDIN CSL_CITATION {"citationItems":[{"id":"ITEM-1","itemData":{"DOI":"10.1016/j.euroneuro.2019.12.105","ISSN":"18737862","PMID":"31901337","abstract":"Promotion of good mental health in young people with and without mental disorders has received little empirical research attention and interventions for improving mental health in young people are not well established. This situation could be explained among other reasons due to the difficulties to define and operationalise what good mental health is. The current manuscript, produced by the European College of Neuropsychopharmacology Thematic Working Group on the Prevention of Mental Disorders and Mental Health Promotion (ECNP TWG PMD-MHP), presents a critical review of the available operationalizations for good mental health. A pragmatic conceptual operationalisation of good mental health is a much-needed step towards more standardised research in this field. Good mental health can be defined as a state of well-being that allows individuals to cope with the normal stresses of life and function productively. Universal and selective interventions are suitable to promote mental health. Core domains that define good mental health encompass: (i) mental health literacy, (ii) attitude towards mental disorders, (iii) self-perceptions and values, (iv) cognitive skills, (v) academic/ occupational performance, (vi) emotions, (vii) behaviours, (viii) self-management strategies, (ix) social skills, (x) family and significant relationships (xi) physical health, (xii) sexual health, (xiii) meaning of life, (xiv) and quality of life. These domains should be widely traceable in the literature and can be used to conduct further empirical research in the field of good mental health. Such data can lead to more robust evidence to identify and establish the pathways to follow in order to improve mental health.","author":[{"dropping-particle":"","family":"Fusar-Poli","given":"Paolo","non-dropping-particle":"","parse-names":false,"suffix":""},{"dropping-particle":"","family":"Salazar de Pablo","given":"Gonzalo","non-dropping-particle":"","parse-names":false,"suffix":""},{"dropping-particle":"","family":"Micheli","given":"Andrea","non-dropping-particle":"De","parse-names":false,"suffix":""},{"dropping-particle":"","family":"Nieman","given":"Dorien H.","non-dropping-particle":"","parse-names":false,"suffix":""},{"dropping-particle":"","family":"Correll","given":"Christoph U.","non-dropping-particle":"","parse-names":false,"suffix":""},{"dropping-particle":"","family":"Kessing","given":"Lars Vedel","non-dropping-particle":"","parse-names":false,"suffix":""},{"dropping-particle":"","family":"Pfennig","given":"Andrea","non-dropping-particle":"","parse-names":false,"suffix":""},{"dropping-particle":"","family":"Bechdolf","given":"Andreas","non-dropping-particle":"","parse-names":false,"suffix":""},{"dropping-particle":"","family":"Borgwardt","given":"Stefan","non-dropping-particle":"","parse-names":false,"suffix":""},{"dropping-particle":"","family":"Arango","given":"Celso","non-dropping-particle":"","parse-names":false,"suffix":""},{"dropping-particle":"","family":"Amelsvoort","given":"Therese","non-dropping-particle":"van","parse-names":false,"suffix":""}],"container-title":"European Neuropsychopharmacology","id":"ITEM-1","issued":{"date-parts":[["2020"]]},"page":"33-46","publisher":"Elsevier B.V.","title":"What is good mental health? A scoping review","type":"article-journal","volume":"31"},"uris":["http://www.mendeley.com/documents/?uuid=8f5b5626-dcb7-49d6-b32d-b331be069926"]}],"mendeley":{"formattedCitation":"&lt;sup&gt;13&lt;/sup&gt;","plainTextFormattedCitation":"13","previouslyFormattedCitation":"&lt;sup&gt;13&lt;/sup&gt;"},"properties":{"noteIndex":0},"schema":"https://github.com/citation-style-language/schema/raw/master/csl-citation.json"}</w:instrText>
      </w:r>
      <w:r w:rsidRPr="00B37882">
        <w:rPr>
          <w:lang w:val="en-GB"/>
        </w:rPr>
        <w:fldChar w:fldCharType="separate"/>
      </w:r>
      <w:r w:rsidR="006E06F4" w:rsidRPr="00B37882">
        <w:rPr>
          <w:noProof/>
          <w:vertAlign w:val="superscript"/>
          <w:lang w:val="en-GB"/>
        </w:rPr>
        <w:t>13</w:t>
      </w:r>
      <w:r w:rsidRPr="00B37882">
        <w:rPr>
          <w:lang w:val="en-GB"/>
        </w:rPr>
        <w:fldChar w:fldCharType="end"/>
      </w:r>
      <w:r w:rsidRPr="00B37882">
        <w:rPr>
          <w:lang w:val="en-GB"/>
        </w:rPr>
        <w:t>)</w:t>
      </w:r>
      <w:bookmarkEnd w:id="3"/>
    </w:p>
    <w:tbl>
      <w:tblPr>
        <w:tblStyle w:val="PlainTable5"/>
        <w:tblW w:w="0" w:type="auto"/>
        <w:tblLook w:val="04A0" w:firstRow="1" w:lastRow="0" w:firstColumn="1" w:lastColumn="0" w:noHBand="0" w:noVBand="1"/>
      </w:tblPr>
      <w:tblGrid>
        <w:gridCol w:w="2515"/>
        <w:gridCol w:w="6504"/>
      </w:tblGrid>
      <w:tr w:rsidR="00067FAA" w:rsidRPr="00B37882" w14:paraId="375F8594" w14:textId="77777777" w:rsidTr="00067FA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15" w:type="dxa"/>
          </w:tcPr>
          <w:p w14:paraId="0703BD05" w14:textId="77777777" w:rsidR="00067FAA" w:rsidRPr="00B37882" w:rsidRDefault="00067FAA" w:rsidP="00067FAA">
            <w:pPr>
              <w:spacing w:before="60" w:after="60"/>
              <w:jc w:val="left"/>
              <w:rPr>
                <w:rFonts w:ascii="Arial" w:hAnsi="Arial" w:cs="Arial"/>
                <w:b/>
                <w:bCs/>
                <w:i w:val="0"/>
                <w:iCs w:val="0"/>
                <w:sz w:val="20"/>
                <w:szCs w:val="20"/>
              </w:rPr>
            </w:pPr>
            <w:r w:rsidRPr="00B37882">
              <w:rPr>
                <w:rFonts w:ascii="Arial" w:hAnsi="Arial" w:cs="Arial"/>
                <w:b/>
                <w:bCs/>
                <w:i w:val="0"/>
                <w:iCs w:val="0"/>
                <w:sz w:val="20"/>
                <w:szCs w:val="20"/>
              </w:rPr>
              <w:t>Domain</w:t>
            </w:r>
          </w:p>
        </w:tc>
        <w:tc>
          <w:tcPr>
            <w:tcW w:w="6504" w:type="dxa"/>
          </w:tcPr>
          <w:p w14:paraId="357728A8" w14:textId="77777777" w:rsidR="00067FAA" w:rsidRPr="00B37882" w:rsidRDefault="00067FAA" w:rsidP="00067FAA">
            <w:pPr>
              <w:spacing w:before="60" w:after="60"/>
              <w:cnfStyle w:val="100000000000" w:firstRow="1" w:lastRow="0" w:firstColumn="0" w:lastColumn="0" w:oddVBand="0" w:evenVBand="0" w:oddHBand="0" w:evenHBand="0" w:firstRowFirstColumn="0" w:firstRowLastColumn="0" w:lastRowFirstColumn="0" w:lastRowLastColumn="0"/>
              <w:rPr>
                <w:rFonts w:ascii="Arial" w:hAnsi="Arial" w:cs="Arial"/>
                <w:b/>
                <w:bCs/>
                <w:i w:val="0"/>
                <w:iCs w:val="0"/>
                <w:sz w:val="20"/>
                <w:szCs w:val="20"/>
              </w:rPr>
            </w:pPr>
            <w:r w:rsidRPr="00B37882">
              <w:rPr>
                <w:rFonts w:ascii="Arial" w:hAnsi="Arial" w:cs="Arial"/>
                <w:b/>
                <w:bCs/>
                <w:i w:val="0"/>
                <w:iCs w:val="0"/>
                <w:sz w:val="20"/>
                <w:szCs w:val="20"/>
              </w:rPr>
              <w:t>Definition</w:t>
            </w:r>
          </w:p>
        </w:tc>
      </w:tr>
      <w:tr w:rsidR="00067FAA" w:rsidRPr="00B37882" w14:paraId="2F7F64D0" w14:textId="77777777" w:rsidTr="00067F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14:paraId="669462B8" w14:textId="77777777" w:rsidR="00067FAA" w:rsidRPr="00B37882" w:rsidRDefault="00067FAA" w:rsidP="00067FAA">
            <w:pPr>
              <w:spacing w:before="60" w:after="60"/>
              <w:jc w:val="left"/>
              <w:rPr>
                <w:rFonts w:ascii="Arial" w:hAnsi="Arial" w:cs="Arial"/>
                <w:b/>
                <w:bCs/>
                <w:i w:val="0"/>
                <w:iCs w:val="0"/>
                <w:sz w:val="20"/>
                <w:szCs w:val="20"/>
              </w:rPr>
            </w:pPr>
            <w:r w:rsidRPr="00B37882">
              <w:rPr>
                <w:rFonts w:ascii="Arial" w:hAnsi="Arial" w:cs="Arial"/>
                <w:b/>
                <w:bCs/>
                <w:i w:val="0"/>
                <w:iCs w:val="0"/>
                <w:sz w:val="20"/>
                <w:szCs w:val="20"/>
              </w:rPr>
              <w:t>Mental health literacy</w:t>
            </w:r>
          </w:p>
        </w:tc>
        <w:tc>
          <w:tcPr>
            <w:tcW w:w="6504" w:type="dxa"/>
          </w:tcPr>
          <w:p w14:paraId="659C1285" w14:textId="77777777" w:rsidR="00067FAA" w:rsidRPr="00B37882" w:rsidRDefault="00067FAA" w:rsidP="00067FAA">
            <w:pPr>
              <w:spacing w:before="60" w:after="6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37882">
              <w:rPr>
                <w:rFonts w:ascii="Arial" w:hAnsi="Arial" w:cs="Arial"/>
                <w:sz w:val="20"/>
                <w:szCs w:val="20"/>
              </w:rPr>
              <w:t>The ability to recognize and possess knowledge of a variety of different profiles of emerging and established mental disorders, factors and warning signs contributing to poor mental health as well as about the different mental health resources that can be accessed in case of need.</w:t>
            </w:r>
          </w:p>
        </w:tc>
      </w:tr>
      <w:tr w:rsidR="00067FAA" w:rsidRPr="00B37882" w14:paraId="080B18E0" w14:textId="77777777" w:rsidTr="00067FAA">
        <w:tc>
          <w:tcPr>
            <w:cnfStyle w:val="001000000000" w:firstRow="0" w:lastRow="0" w:firstColumn="1" w:lastColumn="0" w:oddVBand="0" w:evenVBand="0" w:oddHBand="0" w:evenHBand="0" w:firstRowFirstColumn="0" w:firstRowLastColumn="0" w:lastRowFirstColumn="0" w:lastRowLastColumn="0"/>
            <w:tcW w:w="2515" w:type="dxa"/>
          </w:tcPr>
          <w:p w14:paraId="454B5A00" w14:textId="77777777" w:rsidR="00067FAA" w:rsidRPr="00B37882" w:rsidRDefault="00067FAA" w:rsidP="00067FAA">
            <w:pPr>
              <w:spacing w:before="60" w:after="60"/>
              <w:jc w:val="left"/>
              <w:rPr>
                <w:rFonts w:ascii="Arial" w:hAnsi="Arial" w:cs="Arial"/>
                <w:b/>
                <w:bCs/>
                <w:i w:val="0"/>
                <w:iCs w:val="0"/>
                <w:sz w:val="20"/>
                <w:szCs w:val="20"/>
              </w:rPr>
            </w:pPr>
            <w:r w:rsidRPr="00B37882">
              <w:rPr>
                <w:rFonts w:ascii="Arial" w:hAnsi="Arial" w:cs="Arial"/>
                <w:b/>
                <w:bCs/>
                <w:i w:val="0"/>
                <w:iCs w:val="0"/>
                <w:sz w:val="20"/>
                <w:szCs w:val="20"/>
              </w:rPr>
              <w:t>Attitude towards mental disorder</w:t>
            </w:r>
          </w:p>
        </w:tc>
        <w:tc>
          <w:tcPr>
            <w:tcW w:w="6504" w:type="dxa"/>
          </w:tcPr>
          <w:p w14:paraId="76C8950D" w14:textId="238D7626" w:rsidR="00067FAA" w:rsidRPr="00B37882" w:rsidRDefault="00067FAA" w:rsidP="00067FAA">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37882">
              <w:rPr>
                <w:rFonts w:ascii="Arial" w:hAnsi="Arial" w:cs="Arial"/>
                <w:sz w:val="20"/>
                <w:szCs w:val="20"/>
              </w:rPr>
              <w:t xml:space="preserve">The way we react in front of someone with a mental disorder; Positive attitudes include understanding, being compassionate and empathic while decreasing discrimination towards people with poor mental health or with mental disorders. Negative attitude towards a person </w:t>
            </w:r>
            <w:proofErr w:type="gramStart"/>
            <w:r w:rsidRPr="00B37882">
              <w:rPr>
                <w:rFonts w:ascii="Arial" w:hAnsi="Arial" w:cs="Arial"/>
                <w:sz w:val="20"/>
                <w:szCs w:val="20"/>
              </w:rPr>
              <w:t>include</w:t>
            </w:r>
            <w:proofErr w:type="gramEnd"/>
            <w:r w:rsidRPr="00B37882">
              <w:rPr>
                <w:rFonts w:ascii="Arial" w:hAnsi="Arial" w:cs="Arial"/>
                <w:sz w:val="20"/>
                <w:szCs w:val="20"/>
              </w:rPr>
              <w:t xml:space="preserve"> stigma and stigmatizing behaviors, which leads to negative action or discrimination.</w:t>
            </w:r>
          </w:p>
        </w:tc>
      </w:tr>
      <w:tr w:rsidR="00067FAA" w:rsidRPr="00B37882" w14:paraId="763FDE80" w14:textId="77777777" w:rsidTr="00067F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14:paraId="2CC5F44F" w14:textId="77777777" w:rsidR="00067FAA" w:rsidRPr="00B37882" w:rsidRDefault="00067FAA" w:rsidP="00067FAA">
            <w:pPr>
              <w:spacing w:before="60" w:after="60"/>
              <w:jc w:val="left"/>
              <w:rPr>
                <w:rFonts w:ascii="Arial" w:hAnsi="Arial" w:cs="Arial"/>
                <w:b/>
                <w:bCs/>
                <w:i w:val="0"/>
                <w:iCs w:val="0"/>
                <w:sz w:val="20"/>
                <w:szCs w:val="20"/>
              </w:rPr>
            </w:pPr>
            <w:r w:rsidRPr="00B37882">
              <w:rPr>
                <w:rFonts w:ascii="Arial" w:hAnsi="Arial" w:cs="Arial"/>
                <w:b/>
                <w:bCs/>
                <w:i w:val="0"/>
                <w:iCs w:val="0"/>
                <w:sz w:val="20"/>
                <w:szCs w:val="20"/>
              </w:rPr>
              <w:t>Self-perceptions and values</w:t>
            </w:r>
          </w:p>
        </w:tc>
        <w:tc>
          <w:tcPr>
            <w:tcW w:w="6504" w:type="dxa"/>
          </w:tcPr>
          <w:p w14:paraId="413A579C" w14:textId="77777777" w:rsidR="00067FAA" w:rsidRPr="00B37882" w:rsidRDefault="00067FAA" w:rsidP="00067FAA">
            <w:pPr>
              <w:spacing w:before="60" w:after="6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37882">
              <w:rPr>
                <w:rFonts w:ascii="Arial" w:hAnsi="Arial" w:cs="Arial"/>
                <w:sz w:val="20"/>
                <w:szCs w:val="20"/>
              </w:rPr>
              <w:t xml:space="preserve">A collection of subjective beliefs, </w:t>
            </w:r>
            <w:proofErr w:type="gramStart"/>
            <w:r w:rsidRPr="00B37882">
              <w:rPr>
                <w:rFonts w:ascii="Arial" w:hAnsi="Arial" w:cs="Arial"/>
                <w:sz w:val="20"/>
                <w:szCs w:val="20"/>
              </w:rPr>
              <w:t>values</w:t>
            </w:r>
            <w:proofErr w:type="gramEnd"/>
            <w:r w:rsidRPr="00B37882">
              <w:rPr>
                <w:rFonts w:ascii="Arial" w:hAnsi="Arial" w:cs="Arial"/>
                <w:sz w:val="20"/>
                <w:szCs w:val="20"/>
              </w:rPr>
              <w:t xml:space="preserve"> and emotions about one’s own internal and external characteristics, shaping one’s attributional style, self-compassion and self-esteem, impacting awareness and acceptance, leading to living a valued life.</w:t>
            </w:r>
          </w:p>
        </w:tc>
      </w:tr>
      <w:tr w:rsidR="00067FAA" w:rsidRPr="00B37882" w14:paraId="2EFF173C" w14:textId="77777777" w:rsidTr="00067FAA">
        <w:tc>
          <w:tcPr>
            <w:cnfStyle w:val="001000000000" w:firstRow="0" w:lastRow="0" w:firstColumn="1" w:lastColumn="0" w:oddVBand="0" w:evenVBand="0" w:oddHBand="0" w:evenHBand="0" w:firstRowFirstColumn="0" w:firstRowLastColumn="0" w:lastRowFirstColumn="0" w:lastRowLastColumn="0"/>
            <w:tcW w:w="2515" w:type="dxa"/>
          </w:tcPr>
          <w:p w14:paraId="0B47C4BF" w14:textId="77777777" w:rsidR="00067FAA" w:rsidRPr="00B37882" w:rsidRDefault="00067FAA" w:rsidP="00067FAA">
            <w:pPr>
              <w:spacing w:before="60" w:after="60"/>
              <w:jc w:val="left"/>
              <w:rPr>
                <w:rFonts w:ascii="Arial" w:hAnsi="Arial" w:cs="Arial"/>
                <w:b/>
                <w:bCs/>
                <w:i w:val="0"/>
                <w:iCs w:val="0"/>
                <w:sz w:val="20"/>
                <w:szCs w:val="20"/>
              </w:rPr>
            </w:pPr>
            <w:r w:rsidRPr="00B37882">
              <w:rPr>
                <w:rFonts w:ascii="Arial" w:hAnsi="Arial" w:cs="Arial"/>
                <w:b/>
                <w:bCs/>
                <w:i w:val="0"/>
                <w:iCs w:val="0"/>
                <w:sz w:val="20"/>
                <w:szCs w:val="20"/>
              </w:rPr>
              <w:t>Cognitive skills</w:t>
            </w:r>
          </w:p>
        </w:tc>
        <w:tc>
          <w:tcPr>
            <w:tcW w:w="6504" w:type="dxa"/>
          </w:tcPr>
          <w:p w14:paraId="5B538AC2" w14:textId="77777777" w:rsidR="00067FAA" w:rsidRPr="00B37882" w:rsidRDefault="00067FAA" w:rsidP="00067FAA">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37882">
              <w:rPr>
                <w:rFonts w:ascii="Arial" w:hAnsi="Arial" w:cs="Arial"/>
                <w:sz w:val="20"/>
                <w:szCs w:val="20"/>
              </w:rPr>
              <w:t>The ability to pay attention, remember and organize information, while having a degree of cognitive flexibility, attention to enable decision making and solve problems.</w:t>
            </w:r>
          </w:p>
        </w:tc>
      </w:tr>
      <w:tr w:rsidR="00067FAA" w:rsidRPr="00B37882" w14:paraId="25941350" w14:textId="77777777" w:rsidTr="00067F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14:paraId="0B2B1BB6" w14:textId="77777777" w:rsidR="00067FAA" w:rsidRPr="00B37882" w:rsidRDefault="00067FAA" w:rsidP="00067FAA">
            <w:pPr>
              <w:spacing w:before="60" w:after="60"/>
              <w:jc w:val="left"/>
              <w:rPr>
                <w:rFonts w:ascii="Arial" w:hAnsi="Arial" w:cs="Arial"/>
                <w:b/>
                <w:bCs/>
                <w:i w:val="0"/>
                <w:iCs w:val="0"/>
                <w:sz w:val="20"/>
                <w:szCs w:val="20"/>
              </w:rPr>
            </w:pPr>
            <w:r w:rsidRPr="00B37882">
              <w:rPr>
                <w:rFonts w:ascii="Arial" w:hAnsi="Arial" w:cs="Arial"/>
                <w:b/>
                <w:bCs/>
                <w:i w:val="0"/>
                <w:iCs w:val="0"/>
                <w:sz w:val="20"/>
                <w:szCs w:val="20"/>
              </w:rPr>
              <w:t>Academic/occupational performance</w:t>
            </w:r>
          </w:p>
        </w:tc>
        <w:tc>
          <w:tcPr>
            <w:tcW w:w="6504" w:type="dxa"/>
          </w:tcPr>
          <w:p w14:paraId="0FD2D077" w14:textId="77777777" w:rsidR="00067FAA" w:rsidRPr="00B37882" w:rsidRDefault="00067FAA" w:rsidP="00067FAA">
            <w:pPr>
              <w:spacing w:before="60" w:after="6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37882">
              <w:rPr>
                <w:rFonts w:ascii="Arial" w:hAnsi="Arial" w:cs="Arial"/>
                <w:sz w:val="20"/>
                <w:szCs w:val="20"/>
              </w:rPr>
              <w:t xml:space="preserve">Objective learning and knowledge, study achievements, </w:t>
            </w:r>
            <w:proofErr w:type="gramStart"/>
            <w:r w:rsidRPr="00B37882">
              <w:rPr>
                <w:rFonts w:ascii="Arial" w:hAnsi="Arial" w:cs="Arial"/>
                <w:sz w:val="20"/>
                <w:szCs w:val="20"/>
              </w:rPr>
              <w:t>attendance</w:t>
            </w:r>
            <w:proofErr w:type="gramEnd"/>
            <w:r w:rsidRPr="00B37882">
              <w:rPr>
                <w:rFonts w:ascii="Arial" w:hAnsi="Arial" w:cs="Arial"/>
                <w:sz w:val="20"/>
                <w:szCs w:val="20"/>
              </w:rPr>
              <w:t xml:space="preserve"> and behavior as well as school adjustment and academic adaptation.</w:t>
            </w:r>
          </w:p>
        </w:tc>
      </w:tr>
      <w:tr w:rsidR="00067FAA" w:rsidRPr="00B37882" w14:paraId="3117908A" w14:textId="77777777" w:rsidTr="00067FAA">
        <w:tc>
          <w:tcPr>
            <w:cnfStyle w:val="001000000000" w:firstRow="0" w:lastRow="0" w:firstColumn="1" w:lastColumn="0" w:oddVBand="0" w:evenVBand="0" w:oddHBand="0" w:evenHBand="0" w:firstRowFirstColumn="0" w:firstRowLastColumn="0" w:lastRowFirstColumn="0" w:lastRowLastColumn="0"/>
            <w:tcW w:w="2515" w:type="dxa"/>
          </w:tcPr>
          <w:p w14:paraId="3CB5B2BD" w14:textId="77777777" w:rsidR="00067FAA" w:rsidRPr="00B37882" w:rsidRDefault="00067FAA" w:rsidP="00067FAA">
            <w:pPr>
              <w:spacing w:before="60" w:after="60"/>
              <w:jc w:val="left"/>
              <w:rPr>
                <w:rFonts w:ascii="Arial" w:hAnsi="Arial" w:cs="Arial"/>
                <w:b/>
                <w:bCs/>
                <w:i w:val="0"/>
                <w:iCs w:val="0"/>
                <w:sz w:val="20"/>
                <w:szCs w:val="20"/>
              </w:rPr>
            </w:pPr>
            <w:r w:rsidRPr="00B37882">
              <w:rPr>
                <w:rFonts w:ascii="Arial" w:hAnsi="Arial" w:cs="Arial"/>
                <w:b/>
                <w:bCs/>
                <w:i w:val="0"/>
                <w:iCs w:val="0"/>
                <w:sz w:val="20"/>
                <w:szCs w:val="20"/>
              </w:rPr>
              <w:t>Emotions</w:t>
            </w:r>
          </w:p>
        </w:tc>
        <w:tc>
          <w:tcPr>
            <w:tcW w:w="6504" w:type="dxa"/>
          </w:tcPr>
          <w:p w14:paraId="2196CBDD" w14:textId="77777777" w:rsidR="00067FAA" w:rsidRPr="00B37882" w:rsidRDefault="00067FAA" w:rsidP="00067FAA">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37882">
              <w:rPr>
                <w:rFonts w:ascii="Arial" w:hAnsi="Arial" w:cs="Arial"/>
                <w:sz w:val="20"/>
                <w:szCs w:val="20"/>
              </w:rPr>
              <w:t>Affective states with arousing or motivational properties that lead individuals to a certain response or behavior.</w:t>
            </w:r>
          </w:p>
        </w:tc>
      </w:tr>
      <w:tr w:rsidR="00067FAA" w:rsidRPr="00B37882" w14:paraId="1F8F76F4" w14:textId="77777777" w:rsidTr="00067F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14:paraId="7010BAE6" w14:textId="04FA5AA9" w:rsidR="00067FAA" w:rsidRPr="00B37882" w:rsidRDefault="00067FAA" w:rsidP="00067FAA">
            <w:pPr>
              <w:spacing w:before="60" w:after="60"/>
              <w:jc w:val="left"/>
              <w:rPr>
                <w:rFonts w:ascii="Arial" w:hAnsi="Arial" w:cs="Arial"/>
                <w:b/>
                <w:bCs/>
                <w:i w:val="0"/>
                <w:iCs w:val="0"/>
                <w:sz w:val="20"/>
                <w:szCs w:val="20"/>
              </w:rPr>
            </w:pPr>
            <w:r w:rsidRPr="00B37882">
              <w:rPr>
                <w:rFonts w:ascii="Arial" w:hAnsi="Arial" w:cs="Arial"/>
                <w:b/>
                <w:bCs/>
                <w:i w:val="0"/>
                <w:iCs w:val="0"/>
                <w:sz w:val="20"/>
                <w:szCs w:val="20"/>
              </w:rPr>
              <w:t>Behaviors</w:t>
            </w:r>
          </w:p>
        </w:tc>
        <w:tc>
          <w:tcPr>
            <w:tcW w:w="6504" w:type="dxa"/>
          </w:tcPr>
          <w:p w14:paraId="4CDEEF4F" w14:textId="77777777" w:rsidR="00067FAA" w:rsidRPr="00B37882" w:rsidRDefault="00067FAA" w:rsidP="00067FAA">
            <w:pPr>
              <w:spacing w:before="60" w:after="6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37882">
              <w:rPr>
                <w:rFonts w:ascii="Arial" w:hAnsi="Arial" w:cs="Arial"/>
                <w:sz w:val="20"/>
                <w:szCs w:val="20"/>
              </w:rPr>
              <w:t>Behaviors are the conducts in which a person proceeds when a stimulus is presented to them.</w:t>
            </w:r>
          </w:p>
        </w:tc>
      </w:tr>
      <w:tr w:rsidR="00067FAA" w:rsidRPr="00B37882" w14:paraId="4B67FB3B" w14:textId="77777777" w:rsidTr="00067FAA">
        <w:tc>
          <w:tcPr>
            <w:cnfStyle w:val="001000000000" w:firstRow="0" w:lastRow="0" w:firstColumn="1" w:lastColumn="0" w:oddVBand="0" w:evenVBand="0" w:oddHBand="0" w:evenHBand="0" w:firstRowFirstColumn="0" w:firstRowLastColumn="0" w:lastRowFirstColumn="0" w:lastRowLastColumn="0"/>
            <w:tcW w:w="2515" w:type="dxa"/>
          </w:tcPr>
          <w:p w14:paraId="5DD32C88" w14:textId="77777777" w:rsidR="00067FAA" w:rsidRPr="00B37882" w:rsidRDefault="00067FAA" w:rsidP="00067FAA">
            <w:pPr>
              <w:spacing w:before="60" w:after="60"/>
              <w:jc w:val="left"/>
              <w:rPr>
                <w:rFonts w:ascii="Arial" w:hAnsi="Arial" w:cs="Arial"/>
                <w:b/>
                <w:bCs/>
                <w:i w:val="0"/>
                <w:iCs w:val="0"/>
                <w:sz w:val="20"/>
                <w:szCs w:val="20"/>
              </w:rPr>
            </w:pPr>
            <w:r w:rsidRPr="00B37882">
              <w:rPr>
                <w:rFonts w:ascii="Arial" w:hAnsi="Arial" w:cs="Arial"/>
                <w:b/>
                <w:bCs/>
                <w:i w:val="0"/>
                <w:iCs w:val="0"/>
                <w:sz w:val="20"/>
                <w:szCs w:val="20"/>
              </w:rPr>
              <w:t>Self-management strategies</w:t>
            </w:r>
          </w:p>
        </w:tc>
        <w:tc>
          <w:tcPr>
            <w:tcW w:w="6504" w:type="dxa"/>
          </w:tcPr>
          <w:p w14:paraId="09603899" w14:textId="77777777" w:rsidR="00067FAA" w:rsidRPr="00B37882" w:rsidRDefault="00067FAA" w:rsidP="00067FAA">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37882">
              <w:rPr>
                <w:rFonts w:ascii="Arial" w:hAnsi="Arial" w:cs="Arial"/>
                <w:sz w:val="20"/>
                <w:szCs w:val="20"/>
              </w:rPr>
              <w:t xml:space="preserve">Practical, everyday skills needed to </w:t>
            </w:r>
            <w:proofErr w:type="gramStart"/>
            <w:r w:rsidRPr="00B37882">
              <w:rPr>
                <w:rFonts w:ascii="Arial" w:hAnsi="Arial" w:cs="Arial"/>
                <w:sz w:val="20"/>
                <w:szCs w:val="20"/>
              </w:rPr>
              <w:t>effectively and independently take care of oneself</w:t>
            </w:r>
            <w:proofErr w:type="gramEnd"/>
            <w:r w:rsidRPr="00B37882">
              <w:rPr>
                <w:rFonts w:ascii="Arial" w:hAnsi="Arial" w:cs="Arial"/>
                <w:sz w:val="20"/>
                <w:szCs w:val="20"/>
              </w:rPr>
              <w:t xml:space="preserve"> and to function and meet the demands of the environment: coping skills to deal with stress, problem solving and decision making to face the adversities that may appear.</w:t>
            </w:r>
          </w:p>
        </w:tc>
      </w:tr>
      <w:tr w:rsidR="00067FAA" w:rsidRPr="00B37882" w14:paraId="64CAE6EC" w14:textId="77777777" w:rsidTr="00067F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14:paraId="6F1DE25E" w14:textId="77777777" w:rsidR="00067FAA" w:rsidRPr="00B37882" w:rsidRDefault="00067FAA" w:rsidP="00067FAA">
            <w:pPr>
              <w:spacing w:before="60" w:after="60"/>
              <w:jc w:val="left"/>
              <w:rPr>
                <w:rFonts w:ascii="Arial" w:hAnsi="Arial" w:cs="Arial"/>
                <w:b/>
                <w:bCs/>
                <w:i w:val="0"/>
                <w:iCs w:val="0"/>
                <w:sz w:val="20"/>
                <w:szCs w:val="20"/>
              </w:rPr>
            </w:pPr>
            <w:r w:rsidRPr="00B37882">
              <w:rPr>
                <w:rFonts w:ascii="Arial" w:hAnsi="Arial" w:cs="Arial"/>
                <w:b/>
                <w:bCs/>
                <w:i w:val="0"/>
                <w:iCs w:val="0"/>
                <w:sz w:val="20"/>
                <w:szCs w:val="20"/>
              </w:rPr>
              <w:t>Social skills</w:t>
            </w:r>
          </w:p>
        </w:tc>
        <w:tc>
          <w:tcPr>
            <w:tcW w:w="6504" w:type="dxa"/>
          </w:tcPr>
          <w:p w14:paraId="68822B7A" w14:textId="77777777" w:rsidR="00067FAA" w:rsidRPr="00B37882" w:rsidRDefault="00067FAA" w:rsidP="00067FAA">
            <w:pPr>
              <w:spacing w:before="60" w:after="6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37882">
              <w:rPr>
                <w:rFonts w:ascii="Arial" w:hAnsi="Arial" w:cs="Arial"/>
                <w:sz w:val="20"/>
                <w:szCs w:val="20"/>
              </w:rPr>
              <w:t>Social skills are abilities that allow young people to interact and communicate with each other to foster positive relations.</w:t>
            </w:r>
          </w:p>
        </w:tc>
      </w:tr>
      <w:tr w:rsidR="00067FAA" w:rsidRPr="00B37882" w14:paraId="5413EF98" w14:textId="77777777" w:rsidTr="00067FAA">
        <w:tc>
          <w:tcPr>
            <w:cnfStyle w:val="001000000000" w:firstRow="0" w:lastRow="0" w:firstColumn="1" w:lastColumn="0" w:oddVBand="0" w:evenVBand="0" w:oddHBand="0" w:evenHBand="0" w:firstRowFirstColumn="0" w:firstRowLastColumn="0" w:lastRowFirstColumn="0" w:lastRowLastColumn="0"/>
            <w:tcW w:w="2515" w:type="dxa"/>
          </w:tcPr>
          <w:p w14:paraId="5709D263" w14:textId="77777777" w:rsidR="00067FAA" w:rsidRPr="00B37882" w:rsidRDefault="00067FAA" w:rsidP="00067FAA">
            <w:pPr>
              <w:spacing w:before="60" w:after="60"/>
              <w:jc w:val="left"/>
              <w:rPr>
                <w:rFonts w:ascii="Arial" w:hAnsi="Arial" w:cs="Arial"/>
                <w:b/>
                <w:bCs/>
                <w:i w:val="0"/>
                <w:iCs w:val="0"/>
                <w:sz w:val="20"/>
                <w:szCs w:val="20"/>
              </w:rPr>
            </w:pPr>
            <w:r w:rsidRPr="00B37882">
              <w:rPr>
                <w:rFonts w:ascii="Arial" w:hAnsi="Arial" w:cs="Arial"/>
                <w:b/>
                <w:bCs/>
                <w:i w:val="0"/>
                <w:iCs w:val="0"/>
                <w:sz w:val="20"/>
                <w:szCs w:val="20"/>
              </w:rPr>
              <w:t>Family and significant relationships</w:t>
            </w:r>
          </w:p>
        </w:tc>
        <w:tc>
          <w:tcPr>
            <w:tcW w:w="6504" w:type="dxa"/>
          </w:tcPr>
          <w:p w14:paraId="2ED8F3F6" w14:textId="77777777" w:rsidR="00067FAA" w:rsidRPr="00B37882" w:rsidRDefault="00067FAA" w:rsidP="00067FAA">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37882">
              <w:rPr>
                <w:rFonts w:ascii="Arial" w:hAnsi="Arial" w:cs="Arial"/>
                <w:sz w:val="20"/>
                <w:szCs w:val="20"/>
              </w:rPr>
              <w:t>The ability to establish meaningful relationships with other family members; healthy and positive relationships and connectedness with family members within a secure environment, which facilitates positive communication and interaction.</w:t>
            </w:r>
          </w:p>
        </w:tc>
      </w:tr>
      <w:tr w:rsidR="00067FAA" w:rsidRPr="00B37882" w14:paraId="17B88319" w14:textId="77777777" w:rsidTr="00067F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14:paraId="1BDB8226" w14:textId="77777777" w:rsidR="00067FAA" w:rsidRPr="00B37882" w:rsidRDefault="00067FAA" w:rsidP="00067FAA">
            <w:pPr>
              <w:spacing w:before="60" w:after="60"/>
              <w:jc w:val="left"/>
              <w:rPr>
                <w:rFonts w:ascii="Arial" w:hAnsi="Arial" w:cs="Arial"/>
                <w:b/>
                <w:bCs/>
                <w:i w:val="0"/>
                <w:iCs w:val="0"/>
                <w:sz w:val="20"/>
                <w:szCs w:val="20"/>
              </w:rPr>
            </w:pPr>
            <w:r w:rsidRPr="00B37882">
              <w:rPr>
                <w:rFonts w:ascii="Arial" w:hAnsi="Arial" w:cs="Arial"/>
                <w:b/>
                <w:bCs/>
                <w:i w:val="0"/>
                <w:iCs w:val="0"/>
                <w:sz w:val="20"/>
                <w:szCs w:val="20"/>
              </w:rPr>
              <w:t>Physical health</w:t>
            </w:r>
          </w:p>
        </w:tc>
        <w:tc>
          <w:tcPr>
            <w:tcW w:w="6504" w:type="dxa"/>
          </w:tcPr>
          <w:p w14:paraId="4F1C9CCF" w14:textId="77777777" w:rsidR="00067FAA" w:rsidRPr="00B37882" w:rsidRDefault="00067FAA" w:rsidP="00067FAA">
            <w:pPr>
              <w:spacing w:before="60" w:after="6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37882">
              <w:rPr>
                <w:rFonts w:ascii="Arial" w:hAnsi="Arial" w:cs="Arial"/>
                <w:sz w:val="20"/>
                <w:szCs w:val="20"/>
              </w:rPr>
              <w:t>Physical variables, visible symptoms and measures related to a positive physical status and dimensions of health.</w:t>
            </w:r>
          </w:p>
        </w:tc>
      </w:tr>
      <w:tr w:rsidR="00067FAA" w:rsidRPr="00B37882" w14:paraId="2D0C8D4E" w14:textId="77777777" w:rsidTr="00067FAA">
        <w:tc>
          <w:tcPr>
            <w:cnfStyle w:val="001000000000" w:firstRow="0" w:lastRow="0" w:firstColumn="1" w:lastColumn="0" w:oddVBand="0" w:evenVBand="0" w:oddHBand="0" w:evenHBand="0" w:firstRowFirstColumn="0" w:firstRowLastColumn="0" w:lastRowFirstColumn="0" w:lastRowLastColumn="0"/>
            <w:tcW w:w="2515" w:type="dxa"/>
          </w:tcPr>
          <w:p w14:paraId="1C8A1E04" w14:textId="77777777" w:rsidR="00067FAA" w:rsidRPr="00B37882" w:rsidRDefault="00067FAA" w:rsidP="00067FAA">
            <w:pPr>
              <w:spacing w:before="60" w:after="60"/>
              <w:jc w:val="left"/>
              <w:rPr>
                <w:rFonts w:ascii="Arial" w:hAnsi="Arial" w:cs="Arial"/>
                <w:b/>
                <w:bCs/>
                <w:i w:val="0"/>
                <w:iCs w:val="0"/>
                <w:sz w:val="20"/>
                <w:szCs w:val="20"/>
              </w:rPr>
            </w:pPr>
            <w:r w:rsidRPr="00B37882">
              <w:rPr>
                <w:rFonts w:ascii="Arial" w:hAnsi="Arial" w:cs="Arial"/>
                <w:b/>
                <w:bCs/>
                <w:i w:val="0"/>
                <w:iCs w:val="0"/>
                <w:sz w:val="20"/>
                <w:szCs w:val="20"/>
              </w:rPr>
              <w:t>Sexual health</w:t>
            </w:r>
          </w:p>
        </w:tc>
        <w:tc>
          <w:tcPr>
            <w:tcW w:w="6504" w:type="dxa"/>
          </w:tcPr>
          <w:p w14:paraId="79AE4150" w14:textId="77777777" w:rsidR="00067FAA" w:rsidRPr="00B37882" w:rsidRDefault="00067FAA" w:rsidP="00067FAA">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37882">
              <w:rPr>
                <w:rFonts w:ascii="Arial" w:hAnsi="Arial" w:cs="Arial"/>
                <w:sz w:val="20"/>
                <w:szCs w:val="20"/>
              </w:rPr>
              <w:t xml:space="preserve">A state of physical, emotional, </w:t>
            </w:r>
            <w:proofErr w:type="gramStart"/>
            <w:r w:rsidRPr="00B37882">
              <w:rPr>
                <w:rFonts w:ascii="Arial" w:hAnsi="Arial" w:cs="Arial"/>
                <w:sz w:val="20"/>
                <w:szCs w:val="20"/>
              </w:rPr>
              <w:t>mental</w:t>
            </w:r>
            <w:proofErr w:type="gramEnd"/>
            <w:r w:rsidRPr="00B37882">
              <w:rPr>
                <w:rFonts w:ascii="Arial" w:hAnsi="Arial" w:cs="Arial"/>
                <w:sz w:val="20"/>
                <w:szCs w:val="20"/>
              </w:rPr>
              <w:t xml:space="preserve"> and social well-being in relation to sexuality.</w:t>
            </w:r>
          </w:p>
        </w:tc>
      </w:tr>
      <w:tr w:rsidR="00067FAA" w:rsidRPr="00B37882" w14:paraId="07F7FFA2" w14:textId="77777777" w:rsidTr="00067F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14:paraId="5595AAE6" w14:textId="77777777" w:rsidR="00067FAA" w:rsidRPr="00B37882" w:rsidRDefault="00067FAA" w:rsidP="00067FAA">
            <w:pPr>
              <w:spacing w:before="60" w:after="60"/>
              <w:jc w:val="left"/>
              <w:rPr>
                <w:rFonts w:ascii="Arial" w:hAnsi="Arial" w:cs="Arial"/>
                <w:b/>
                <w:bCs/>
                <w:i w:val="0"/>
                <w:iCs w:val="0"/>
                <w:sz w:val="20"/>
                <w:szCs w:val="20"/>
              </w:rPr>
            </w:pPr>
            <w:r w:rsidRPr="00B37882">
              <w:rPr>
                <w:rFonts w:ascii="Arial" w:hAnsi="Arial" w:cs="Arial"/>
                <w:b/>
                <w:bCs/>
                <w:i w:val="0"/>
                <w:iCs w:val="0"/>
                <w:sz w:val="20"/>
                <w:szCs w:val="20"/>
              </w:rPr>
              <w:t>Meaning of life</w:t>
            </w:r>
          </w:p>
        </w:tc>
        <w:tc>
          <w:tcPr>
            <w:tcW w:w="6504" w:type="dxa"/>
          </w:tcPr>
          <w:p w14:paraId="69CA10EB" w14:textId="77777777" w:rsidR="00067FAA" w:rsidRPr="00B37882" w:rsidRDefault="00067FAA" w:rsidP="00067FAA">
            <w:pPr>
              <w:spacing w:before="60" w:after="6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37882">
              <w:rPr>
                <w:rFonts w:ascii="Arial" w:hAnsi="Arial" w:cs="Arial"/>
                <w:sz w:val="20"/>
                <w:szCs w:val="20"/>
              </w:rPr>
              <w:t>Feeling that life has a purpose and a significance</w:t>
            </w:r>
          </w:p>
        </w:tc>
      </w:tr>
      <w:tr w:rsidR="00067FAA" w:rsidRPr="00B37882" w14:paraId="088003FB" w14:textId="77777777" w:rsidTr="00067FAA">
        <w:tc>
          <w:tcPr>
            <w:cnfStyle w:val="001000000000" w:firstRow="0" w:lastRow="0" w:firstColumn="1" w:lastColumn="0" w:oddVBand="0" w:evenVBand="0" w:oddHBand="0" w:evenHBand="0" w:firstRowFirstColumn="0" w:firstRowLastColumn="0" w:lastRowFirstColumn="0" w:lastRowLastColumn="0"/>
            <w:tcW w:w="2515" w:type="dxa"/>
            <w:tcBorders>
              <w:bottom w:val="single" w:sz="4" w:space="0" w:color="3B3838" w:themeColor="background2" w:themeShade="40"/>
            </w:tcBorders>
          </w:tcPr>
          <w:p w14:paraId="5016B1C8" w14:textId="77777777" w:rsidR="00067FAA" w:rsidRPr="00B37882" w:rsidRDefault="00067FAA" w:rsidP="00067FAA">
            <w:pPr>
              <w:spacing w:before="60" w:after="60"/>
              <w:jc w:val="left"/>
              <w:rPr>
                <w:rFonts w:ascii="Arial" w:hAnsi="Arial" w:cs="Arial"/>
                <w:b/>
                <w:bCs/>
                <w:i w:val="0"/>
                <w:iCs w:val="0"/>
                <w:sz w:val="20"/>
                <w:szCs w:val="20"/>
              </w:rPr>
            </w:pPr>
            <w:r w:rsidRPr="00B37882">
              <w:rPr>
                <w:rFonts w:ascii="Arial" w:hAnsi="Arial" w:cs="Arial"/>
                <w:b/>
                <w:bCs/>
                <w:i w:val="0"/>
                <w:iCs w:val="0"/>
                <w:sz w:val="20"/>
                <w:szCs w:val="20"/>
              </w:rPr>
              <w:t>Quality of life</w:t>
            </w:r>
          </w:p>
        </w:tc>
        <w:tc>
          <w:tcPr>
            <w:tcW w:w="6504" w:type="dxa"/>
            <w:tcBorders>
              <w:bottom w:val="single" w:sz="4" w:space="0" w:color="3B3838" w:themeColor="background2" w:themeShade="40"/>
            </w:tcBorders>
          </w:tcPr>
          <w:p w14:paraId="11AF2DE2" w14:textId="77777777" w:rsidR="00067FAA" w:rsidRPr="00B37882" w:rsidRDefault="00067FAA" w:rsidP="00067FAA">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37882">
              <w:rPr>
                <w:rFonts w:ascii="Arial" w:hAnsi="Arial" w:cs="Arial"/>
                <w:sz w:val="20"/>
                <w:szCs w:val="20"/>
              </w:rPr>
              <w:t>The general well-being of a person, defined in terms of health, happiness, and satisfaction with life.</w:t>
            </w:r>
          </w:p>
        </w:tc>
      </w:tr>
    </w:tbl>
    <w:p w14:paraId="32257599" w14:textId="77777777" w:rsidR="00067FAA" w:rsidRPr="00B37882" w:rsidRDefault="00067FAA" w:rsidP="00067FAA"/>
    <w:p w14:paraId="034A30A5" w14:textId="77777777" w:rsidR="00DC6957" w:rsidRPr="00B37882" w:rsidRDefault="00DC6957"/>
    <w:p w14:paraId="05A10BFC" w14:textId="2E68BDE8" w:rsidR="00067FAA" w:rsidRPr="00B37882" w:rsidRDefault="00067FAA">
      <w:pPr>
        <w:sectPr w:rsidR="00067FAA" w:rsidRPr="00B37882" w:rsidSect="00067FAA">
          <w:pgSz w:w="11909" w:h="16834" w:code="9"/>
          <w:pgMar w:top="1440" w:right="1440" w:bottom="1440" w:left="1440" w:header="720" w:footer="720" w:gutter="0"/>
          <w:cols w:space="720"/>
          <w:docGrid w:linePitch="360"/>
        </w:sectPr>
      </w:pPr>
    </w:p>
    <w:p w14:paraId="5BB1242D" w14:textId="498CA952" w:rsidR="008448A9" w:rsidRPr="00B37882" w:rsidRDefault="008448A9" w:rsidP="008448A9">
      <w:pPr>
        <w:pStyle w:val="Heading1"/>
      </w:pPr>
      <w:bookmarkStart w:id="4" w:name="_Toc92999535"/>
      <w:proofErr w:type="spellStart"/>
      <w:r w:rsidRPr="00B37882">
        <w:rPr>
          <w:b/>
          <w:bCs/>
        </w:rPr>
        <w:lastRenderedPageBreak/>
        <w:t>eTable</w:t>
      </w:r>
      <w:proofErr w:type="spellEnd"/>
      <w:r w:rsidRPr="00B37882">
        <w:rPr>
          <w:b/>
          <w:bCs/>
        </w:rPr>
        <w:t xml:space="preserve"> </w:t>
      </w:r>
      <w:r w:rsidR="00103D05">
        <w:rPr>
          <w:b/>
          <w:bCs/>
        </w:rPr>
        <w:t>2</w:t>
      </w:r>
      <w:r w:rsidRPr="00B37882">
        <w:rPr>
          <w:b/>
          <w:bCs/>
        </w:rPr>
        <w:t>.</w:t>
      </w:r>
      <w:r w:rsidRPr="00B37882">
        <w:t xml:space="preserve"> Description of studies and characteristics of </w:t>
      </w:r>
      <w:r w:rsidR="00017157" w:rsidRPr="00B37882">
        <w:t xml:space="preserve">CHR-P </w:t>
      </w:r>
      <w:r w:rsidRPr="00B37882">
        <w:t>service-users</w:t>
      </w:r>
      <w:bookmarkEnd w:id="4"/>
    </w:p>
    <w:tbl>
      <w:tblPr>
        <w:tblStyle w:val="GridTable1Light"/>
        <w:tblpPr w:leftFromText="180" w:rightFromText="180" w:vertAnchor="text" w:tblpY="1"/>
        <w:tblOverlap w:val="never"/>
        <w:tblW w:w="5000" w:type="pct"/>
        <w:tblLook w:val="04A0" w:firstRow="1" w:lastRow="0" w:firstColumn="1" w:lastColumn="0" w:noHBand="0" w:noVBand="1"/>
      </w:tblPr>
      <w:tblGrid>
        <w:gridCol w:w="2333"/>
        <w:gridCol w:w="2488"/>
        <w:gridCol w:w="1866"/>
        <w:gridCol w:w="2499"/>
        <w:gridCol w:w="2195"/>
        <w:gridCol w:w="2563"/>
      </w:tblGrid>
      <w:tr w:rsidR="007444D8" w:rsidRPr="00B37882" w14:paraId="48762F2C" w14:textId="75839D6E" w:rsidTr="007444D8">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837" w:type="pct"/>
            <w:shd w:val="clear" w:color="auto" w:fill="E7E6E6" w:themeFill="background2"/>
          </w:tcPr>
          <w:p w14:paraId="35C5C9B6" w14:textId="77777777" w:rsidR="007444D8" w:rsidRPr="00B37882" w:rsidRDefault="007444D8" w:rsidP="00067FAA">
            <w:pPr>
              <w:rPr>
                <w:rFonts w:ascii="Arial" w:hAnsi="Arial" w:cs="Arial"/>
                <w:sz w:val="18"/>
                <w:szCs w:val="18"/>
              </w:rPr>
            </w:pPr>
            <w:r w:rsidRPr="00B37882">
              <w:rPr>
                <w:rFonts w:ascii="Arial" w:hAnsi="Arial" w:cs="Arial"/>
                <w:sz w:val="18"/>
                <w:szCs w:val="18"/>
              </w:rPr>
              <w:t>Author, year</w:t>
            </w:r>
          </w:p>
        </w:tc>
        <w:tc>
          <w:tcPr>
            <w:tcW w:w="892" w:type="pct"/>
            <w:shd w:val="clear" w:color="auto" w:fill="E7E6E6" w:themeFill="background2"/>
          </w:tcPr>
          <w:p w14:paraId="7FD81A8A" w14:textId="487BBED1" w:rsidR="007444D8" w:rsidRPr="00B37882" w:rsidRDefault="007444D8" w:rsidP="00067FAA">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Services included in publication; Country/Region</w:t>
            </w:r>
          </w:p>
        </w:tc>
        <w:tc>
          <w:tcPr>
            <w:tcW w:w="669" w:type="pct"/>
            <w:shd w:val="clear" w:color="auto" w:fill="E7E6E6" w:themeFill="background2"/>
          </w:tcPr>
          <w:p w14:paraId="207F0EA8" w14:textId="77777777" w:rsidR="007444D8" w:rsidRPr="00B37882" w:rsidRDefault="007444D8" w:rsidP="00067FAA">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Type of service/data</w:t>
            </w:r>
          </w:p>
        </w:tc>
        <w:tc>
          <w:tcPr>
            <w:tcW w:w="896" w:type="pct"/>
            <w:shd w:val="clear" w:color="auto" w:fill="E7E6E6" w:themeFill="background2"/>
          </w:tcPr>
          <w:p w14:paraId="4561F383" w14:textId="4B1FE2DF" w:rsidR="007444D8" w:rsidRPr="00B37882" w:rsidRDefault="007444D8" w:rsidP="00067FAA">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 xml:space="preserve">Ethnic distribution, nationality, or minority </w:t>
            </w:r>
            <w:proofErr w:type="spellStart"/>
            <w:r w:rsidRPr="00B37882">
              <w:rPr>
                <w:rFonts w:ascii="Arial" w:hAnsi="Arial" w:cs="Arial"/>
                <w:sz w:val="18"/>
                <w:szCs w:val="18"/>
              </w:rPr>
              <w:t>status</w:t>
            </w:r>
            <w:r w:rsidRPr="00B37882">
              <w:rPr>
                <w:rFonts w:ascii="Arial" w:hAnsi="Arial" w:cs="Arial"/>
                <w:sz w:val="18"/>
                <w:szCs w:val="18"/>
                <w:vertAlign w:val="superscript"/>
              </w:rPr>
              <w:t>a</w:t>
            </w:r>
            <w:proofErr w:type="spellEnd"/>
          </w:p>
        </w:tc>
        <w:tc>
          <w:tcPr>
            <w:tcW w:w="787" w:type="pct"/>
            <w:shd w:val="clear" w:color="auto" w:fill="E7E6E6" w:themeFill="background2"/>
          </w:tcPr>
          <w:p w14:paraId="59C7B012" w14:textId="57BBC750" w:rsidR="007444D8" w:rsidRPr="00B37882" w:rsidRDefault="007444D8" w:rsidP="00067FAA">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Occupational activity or SES</w:t>
            </w:r>
          </w:p>
        </w:tc>
        <w:tc>
          <w:tcPr>
            <w:tcW w:w="919" w:type="pct"/>
            <w:shd w:val="clear" w:color="auto" w:fill="E7E6E6" w:themeFill="background2"/>
          </w:tcPr>
          <w:p w14:paraId="5CBA8751" w14:textId="77777777" w:rsidR="007444D8" w:rsidRPr="00B37882" w:rsidRDefault="007444D8" w:rsidP="00067FAA">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Housing/living conditions</w:t>
            </w:r>
          </w:p>
        </w:tc>
      </w:tr>
      <w:tr w:rsidR="007444D8" w:rsidRPr="00B37882" w14:paraId="5EED7C9E" w14:textId="513F0F81" w:rsidTr="007444D8">
        <w:tc>
          <w:tcPr>
            <w:cnfStyle w:val="001000000000" w:firstRow="0" w:lastRow="0" w:firstColumn="1" w:lastColumn="0" w:oddVBand="0" w:evenVBand="0" w:oddHBand="0" w:evenHBand="0" w:firstRowFirstColumn="0" w:firstRowLastColumn="0" w:lastRowFirstColumn="0" w:lastRowLastColumn="0"/>
            <w:tcW w:w="837" w:type="pct"/>
            <w:shd w:val="clear" w:color="auto" w:fill="auto"/>
          </w:tcPr>
          <w:p w14:paraId="78FC94A1" w14:textId="266C327E" w:rsidR="007444D8" w:rsidRPr="00B37882" w:rsidRDefault="007444D8" w:rsidP="00067FAA">
            <w:pPr>
              <w:rPr>
                <w:rFonts w:ascii="Arial" w:hAnsi="Arial" w:cs="Arial"/>
                <w:sz w:val="18"/>
                <w:szCs w:val="18"/>
              </w:rPr>
            </w:pPr>
            <w:r w:rsidRPr="00B37882">
              <w:rPr>
                <w:rFonts w:ascii="Arial" w:hAnsi="Arial" w:cs="Arial"/>
                <w:sz w:val="18"/>
                <w:szCs w:val="18"/>
              </w:rPr>
              <w:t>Adamson, 2018</w:t>
            </w:r>
            <w:r w:rsidRPr="00B37882">
              <w:rPr>
                <w:rFonts w:ascii="Arial" w:hAnsi="Arial" w:cs="Arial"/>
                <w:color w:val="000000"/>
                <w:sz w:val="18"/>
                <w:szCs w:val="18"/>
                <w:vertAlign w:val="superscript"/>
              </w:rPr>
              <w:fldChar w:fldCharType="begin" w:fldLock="1"/>
            </w:r>
            <w:r w:rsidR="002F668B" w:rsidRPr="00B37882">
              <w:rPr>
                <w:rFonts w:ascii="Arial" w:hAnsi="Arial" w:cs="Arial"/>
                <w:color w:val="000000"/>
                <w:sz w:val="18"/>
                <w:szCs w:val="18"/>
                <w:vertAlign w:val="superscript"/>
              </w:rPr>
              <w:instrText>ADDIN CSL_CITATION {"citationItems":[{"id":"ITEM-1","itemData":{"DOI":"10.1111/eip.12548","ISSN":"17517893","abstract":"Aim: Improving timely access to evidence-based treatment for people aged 14-65 years experiencing a first episode psychosis (FEP) or an at-risk mental state (ARMS) for psychosis is a national priority within the United Kingdom. An early intervention in psychosis (EIP) access and waiting time standard has been set which has extended the age range and acceptance criteria for services.; Methods: This descriptive evaluation reports upon the referrals and access to treatment times within an EIP service over the first year of operating in line with the access and waiting time standard. Patient pathways and post-assessment status are also described.; Results: The service received 406 referrals, of which 88% (n = 357) were assessed. The mean length of time to treatment was 1.5 weeks, with 88% being seen within 2 weeks. Of those who engaged in an assessment, 34% (n = 138) were identified as ARMS cases and 30% (n = 123) were identified as FEP. Over 35 year olds accounted for 22% (n = 80) of the total accepted cases.; Conclusions: The findings indicate clinical and operational issues, which will need careful consideration in the future planning of services. The high number of ARMS cases highlights the importance of clear treatment pathways and targeted interventions and may suggest a need to commission distinct ARMS services. The number of people who met the extended age and service acceptance criteria may suggest a need to adapt or redesign clinical services to meet the age-specific needs of over 35 year olds and those with an ARMS. It is unclear how changes to the remit of EIP services will impact upon future clinical outcomes.; © 2018 John Wiley &amp; Sons Australia, Ltd.","author":[{"dropping-particle":"","family":"Adamson","given":"Vidyah","non-dropping-particle":"","parse-names":false,"suffix":""},{"dropping-particle":"","family":"Barrass","given":"Emma","non-dropping-particle":"","parse-names":false,"suffix":""},{"dropping-particle":"","family":"McConville","given":"Stephen","non-dropping-particle":"","parse-names":false,"suffix":""},{"dropping-particle":"","family":"Irikok","given":"Chantelle","non-dropping-particle":"","parse-names":false,"suffix":""},{"dropping-particle":"","family":"Taylor","given":"Kim","non-dropping-particle":"","parse-names":false,"suffix":""},{"dropping-particle":"","family":"Pitt","given":"Steve","non-dropping-particle":"","parse-names":false,"suffix":""},{"dropping-particle":"","family":"Duyn","given":"Rob","non-dropping-particle":"Van","parse-names":false,"suffix":""},{"dropping-particle":"","family":"Bennett","given":"Susan","non-dropping-particle":"","parse-names":false,"suffix":""},{"dropping-particle":"","family":"Jackson","given":"Lisa","non-dropping-particle":"","parse-names":false,"suffix":""},{"dropping-particle":"","family":"Carroll","given":"Jon","non-dropping-particle":"","parse-names":false,"suffix":""},{"dropping-particle":"","family":"Andrews","given":"Mark","non-dropping-particle":"","parse-names":false,"suffix":""},{"dropping-particle":"","family":"Parker","given":"Ann","non-dropping-particle":"","parse-names":false,"suffix":""},{"dropping-particle":"","family":"Wright","given":"Caroline","non-dropping-particle":"","parse-names":false,"suffix":""},{"dropping-particle":"","family":"Greathead","given":"Katie","non-dropping-particle":"","parse-names":false,"suffix":""},{"dropping-particle":"","family":"Price","given":"David","non-dropping-particle":"","parse-names":false,"suffix":""}],"container-title":"Early Intervention in Psychiatry","id":"ITEM-1","issue":"5","issued":{"date-parts":[["2018"]]},"page":"979-986","title":"Implementing the access and waiting time standard for early intervention in psychosis in the United Kingdom: an evaluation of referrals and post-assessment outcomes over the first year of operation","type":"article-journal","volume":"12"},"uris":["http://www.mendeley.com/documents/?uuid=9e43a3c6-0dbd-46a9-aa9c-be1d1d7e044f"]}],"mendeley":{"formattedCitation":"&lt;sup&gt;14&lt;/sup&gt;","plainTextFormattedCitation":"14","previouslyFormattedCitation":"&lt;sup&gt;14&lt;/sup&gt;"},"properties":{"noteIndex":0},"schema":"https://github.com/citation-style-language/schema/raw/master/csl-citation.json"}</w:instrText>
            </w:r>
            <w:r w:rsidRPr="00B37882">
              <w:rPr>
                <w:rFonts w:ascii="Arial" w:hAnsi="Arial" w:cs="Arial"/>
                <w:color w:val="000000"/>
                <w:sz w:val="18"/>
                <w:szCs w:val="18"/>
                <w:vertAlign w:val="superscript"/>
              </w:rPr>
              <w:fldChar w:fldCharType="separate"/>
            </w:r>
            <w:r w:rsidR="006E06F4" w:rsidRPr="00B37882">
              <w:rPr>
                <w:rFonts w:ascii="Arial" w:hAnsi="Arial" w:cs="Arial"/>
                <w:b w:val="0"/>
                <w:noProof/>
                <w:color w:val="000000"/>
                <w:sz w:val="18"/>
                <w:szCs w:val="18"/>
                <w:vertAlign w:val="superscript"/>
              </w:rPr>
              <w:t>14</w:t>
            </w:r>
            <w:r w:rsidRPr="00B37882">
              <w:rPr>
                <w:rFonts w:ascii="Arial" w:hAnsi="Arial" w:cs="Arial"/>
                <w:color w:val="000000"/>
                <w:sz w:val="18"/>
                <w:szCs w:val="18"/>
                <w:vertAlign w:val="superscript"/>
              </w:rPr>
              <w:fldChar w:fldCharType="end"/>
            </w:r>
          </w:p>
        </w:tc>
        <w:tc>
          <w:tcPr>
            <w:tcW w:w="892" w:type="pct"/>
            <w:shd w:val="clear" w:color="auto" w:fill="auto"/>
          </w:tcPr>
          <w:p w14:paraId="0CDEE90A" w14:textId="77777777" w:rsidR="007444D8" w:rsidRPr="00B37882" w:rsidRDefault="007444D8" w:rsidP="00067FA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Lincolnshire EIS; UK</w:t>
            </w:r>
          </w:p>
        </w:tc>
        <w:tc>
          <w:tcPr>
            <w:tcW w:w="669" w:type="pct"/>
            <w:shd w:val="clear" w:color="auto" w:fill="auto"/>
          </w:tcPr>
          <w:p w14:paraId="5E9EE48C" w14:textId="77777777" w:rsidR="007444D8" w:rsidRPr="00B37882" w:rsidRDefault="007444D8" w:rsidP="00067FA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Integrated</w:t>
            </w:r>
          </w:p>
        </w:tc>
        <w:tc>
          <w:tcPr>
            <w:tcW w:w="896" w:type="pct"/>
            <w:shd w:val="clear" w:color="auto" w:fill="auto"/>
          </w:tcPr>
          <w:p w14:paraId="10B2A661" w14:textId="54514D18" w:rsidR="007444D8" w:rsidRPr="00B37882" w:rsidRDefault="007444D8" w:rsidP="00067FA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83.9% White, 0.8% Black, 1.0% Asian, 1.0% Mixed, 13.2% unknown*</w:t>
            </w:r>
          </w:p>
        </w:tc>
        <w:tc>
          <w:tcPr>
            <w:tcW w:w="787" w:type="pct"/>
            <w:shd w:val="clear" w:color="auto" w:fill="auto"/>
          </w:tcPr>
          <w:p w14:paraId="30A590B6" w14:textId="77777777" w:rsidR="007444D8" w:rsidRPr="00B37882" w:rsidRDefault="007444D8" w:rsidP="00067FA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919" w:type="pct"/>
            <w:shd w:val="clear" w:color="auto" w:fill="auto"/>
          </w:tcPr>
          <w:p w14:paraId="5AAD55CE" w14:textId="77777777" w:rsidR="007444D8" w:rsidRPr="00B37882" w:rsidRDefault="007444D8" w:rsidP="00067FA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r>
      <w:tr w:rsidR="007444D8" w:rsidRPr="00B37882" w14:paraId="43FF2B2E" w14:textId="7095A5A9" w:rsidTr="007444D8">
        <w:tc>
          <w:tcPr>
            <w:cnfStyle w:val="001000000000" w:firstRow="0" w:lastRow="0" w:firstColumn="1" w:lastColumn="0" w:oddVBand="0" w:evenVBand="0" w:oddHBand="0" w:evenHBand="0" w:firstRowFirstColumn="0" w:firstRowLastColumn="0" w:lastRowFirstColumn="0" w:lastRowLastColumn="0"/>
            <w:tcW w:w="837" w:type="pct"/>
            <w:shd w:val="clear" w:color="auto" w:fill="auto"/>
          </w:tcPr>
          <w:p w14:paraId="72C811D7" w14:textId="0F347CBA" w:rsidR="007444D8" w:rsidRPr="00B37882" w:rsidRDefault="007444D8" w:rsidP="00FD1FB6">
            <w:pPr>
              <w:rPr>
                <w:rFonts w:ascii="Arial" w:hAnsi="Arial" w:cs="Arial"/>
                <w:sz w:val="18"/>
                <w:szCs w:val="18"/>
              </w:rPr>
            </w:pPr>
            <w:r w:rsidRPr="00B37882">
              <w:rPr>
                <w:rFonts w:ascii="Arial" w:hAnsi="Arial" w:cs="Arial"/>
                <w:sz w:val="18"/>
                <w:szCs w:val="18"/>
              </w:rPr>
              <w:t>Addington, 2008</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{"citationItems":[{"id":"ITEM-1","itemData":{"DOI":"10.1111/j.1751-7893.2008.00078.x","ISSN":"17517885","PMID":"21352147","abstract":"Aim: In early detection work, recruiting individuals who meet the prodromal criteria is difficult. The aim of this paper was to describe the development of a research clinic for individuals who appear to be at risk of developing a psychosis and the process for educating the community and obtaining referrals. Methods: The outcome of all referrals to the clinic over a 4-year period was examined. Results: Following an ongoing education campaign that wasover inclusive in order to aid recruitment, approximately 27% of all referrals met the criteria for being at clinical high risk of psychosis. Conclusions: We are seeing only a small proportion of those in the community who eventually go on to develop a psychotic illness. This raises two important issues, namely how to remedy the situation, and second, the impact of this on current research in terms of sampling bias and generalizability of research findings. © 2008 The Authors Journal compilation © 2008 Blackwell Publishing Asia Pty Ltd.","author":[{"dropping-particle":"","family":"Addington","given":"Jean","non-dropping-particle":"","parse-names":false,"suffix":""},{"dropping-particle":"","family":"Epstein","given":"Irvin","non-dropping-particle":"","parse-names":false,"suffix":""},{"dropping-particle":"","family":"Reynolds","given":"Andrea","non-dropping-particle":"","parse-names":false,"suffix":""},{"dropping-particle":"","family":"Furimsky","given":"Ivana","non-dropping-particle":"","parse-names":false,"suffix":""},{"dropping-particle":"","family":"Rudy","given":"Laura","non-dropping-particle":"","parse-names":false,"suffix":""},{"dropping-particle":"","family":"Mancini","given":"Barbara","non-dropping-particle":"","parse-names":false,"suffix":""},{"dropping-particle":"","family":"McMillan","given":"Simone","non-dropping-particle":"","parse-names":false,"suffix":""},{"dropping-particle":"","family":"Kirsopp","given":"Diane","non-dropping-particle":"","parse-names":false,"suffix":""},{"dropping-particle":"","family":"Zipursky","given":"Robert B.","non-dropping-particle":"","parse-names":false,"suffix":""}],"container-title":"Early Intervention in Psychiatry","id":"ITEM-1","issue":"3","issued":{"date-parts":[["2008"]]},"page":"147-153","title":"Early detection of psychosis: finding those at clinical high risk","type":"article-journal","volume":"2"},"uris":["http://www.mendeley.com/documents/?uuid=9fc11333-af8e-4399-bdaf-aa1b97e2209e"]}],"mendeley":{"formattedCitation":"&lt;sup&gt;15&lt;/sup&gt;","plainTextFormattedCitation":"15","previouslyFormattedCitation":"&lt;sup&gt;15&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15</w:t>
            </w:r>
            <w:r w:rsidRPr="00B37882">
              <w:rPr>
                <w:rFonts w:ascii="Arial" w:hAnsi="Arial" w:cs="Arial"/>
                <w:sz w:val="18"/>
                <w:szCs w:val="18"/>
              </w:rPr>
              <w:fldChar w:fldCharType="end"/>
            </w:r>
          </w:p>
        </w:tc>
        <w:tc>
          <w:tcPr>
            <w:tcW w:w="892" w:type="pct"/>
            <w:shd w:val="clear" w:color="auto" w:fill="auto"/>
          </w:tcPr>
          <w:p w14:paraId="0061532E" w14:textId="22A14900" w:rsidR="007444D8" w:rsidRPr="00B37882" w:rsidRDefault="007444D8" w:rsidP="00FD1FB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PRIME; Canada</w:t>
            </w:r>
          </w:p>
        </w:tc>
        <w:tc>
          <w:tcPr>
            <w:tcW w:w="669" w:type="pct"/>
            <w:shd w:val="clear" w:color="auto" w:fill="auto"/>
          </w:tcPr>
          <w:p w14:paraId="30C0B8BE" w14:textId="630F6600" w:rsidR="007444D8" w:rsidRPr="00B37882" w:rsidRDefault="007444D8" w:rsidP="00FD1FB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Integrated</w:t>
            </w:r>
          </w:p>
        </w:tc>
        <w:tc>
          <w:tcPr>
            <w:tcW w:w="896" w:type="pct"/>
            <w:shd w:val="clear" w:color="auto" w:fill="auto"/>
          </w:tcPr>
          <w:p w14:paraId="6C7C313B" w14:textId="112AD491" w:rsidR="007444D8" w:rsidRPr="00B37882" w:rsidRDefault="007444D8" w:rsidP="00FD1FB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787" w:type="pct"/>
            <w:shd w:val="clear" w:color="auto" w:fill="auto"/>
          </w:tcPr>
          <w:p w14:paraId="73799559" w14:textId="3F9C5398" w:rsidR="007444D8" w:rsidRPr="00B37882" w:rsidRDefault="007444D8" w:rsidP="00FD1FB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919" w:type="pct"/>
            <w:shd w:val="clear" w:color="auto" w:fill="auto"/>
          </w:tcPr>
          <w:p w14:paraId="1A636D59" w14:textId="6B3FCCDA" w:rsidR="007444D8" w:rsidRPr="00B37882" w:rsidRDefault="007444D8" w:rsidP="00FD1FB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r>
      <w:tr w:rsidR="007444D8" w:rsidRPr="00077923" w14:paraId="4CF7499C" w14:textId="196CD276" w:rsidTr="007444D8">
        <w:tc>
          <w:tcPr>
            <w:cnfStyle w:val="001000000000" w:firstRow="0" w:lastRow="0" w:firstColumn="1" w:lastColumn="0" w:oddVBand="0" w:evenVBand="0" w:oddHBand="0" w:evenHBand="0" w:firstRowFirstColumn="0" w:firstRowLastColumn="0" w:lastRowFirstColumn="0" w:lastRowLastColumn="0"/>
            <w:tcW w:w="837" w:type="pct"/>
            <w:shd w:val="clear" w:color="auto" w:fill="auto"/>
          </w:tcPr>
          <w:p w14:paraId="3DE500AD" w14:textId="71B37D7F" w:rsidR="007444D8" w:rsidRPr="00B37882" w:rsidRDefault="007444D8" w:rsidP="00192A24">
            <w:pPr>
              <w:rPr>
                <w:rFonts w:ascii="Arial" w:hAnsi="Arial" w:cs="Arial"/>
                <w:sz w:val="18"/>
                <w:szCs w:val="18"/>
                <w:lang w:val="es-US"/>
              </w:rPr>
            </w:pPr>
            <w:proofErr w:type="spellStart"/>
            <w:r w:rsidRPr="00B37882">
              <w:rPr>
                <w:rFonts w:ascii="Arial" w:hAnsi="Arial" w:cs="Arial"/>
                <w:sz w:val="18"/>
                <w:szCs w:val="18"/>
              </w:rPr>
              <w:t>Belvederi</w:t>
            </w:r>
            <w:proofErr w:type="spellEnd"/>
            <w:r w:rsidRPr="00B37882">
              <w:rPr>
                <w:rFonts w:ascii="Arial" w:hAnsi="Arial" w:cs="Arial"/>
                <w:sz w:val="18"/>
                <w:szCs w:val="18"/>
              </w:rPr>
              <w:t xml:space="preserve"> </w:t>
            </w:r>
            <w:proofErr w:type="spellStart"/>
            <w:r w:rsidRPr="00B37882">
              <w:rPr>
                <w:rFonts w:ascii="Arial" w:hAnsi="Arial" w:cs="Arial"/>
                <w:sz w:val="18"/>
                <w:szCs w:val="18"/>
              </w:rPr>
              <w:t>Murri</w:t>
            </w:r>
            <w:proofErr w:type="spellEnd"/>
            <w:r w:rsidRPr="00B37882">
              <w:rPr>
                <w:rFonts w:ascii="Arial" w:hAnsi="Arial" w:cs="Arial"/>
                <w:sz w:val="18"/>
                <w:szCs w:val="18"/>
              </w:rPr>
              <w:t>, 2020</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{"citationItems":[{"id":"ITEM-1","itemData":{"DOI":"10.1111/eip.13095","ISSN":"17517893","abstract":"Aim: To examine the incidence of with first-episode psychosis (FEP) in the Integrated Department of Mental Health and Pathological Addictions in Ferrara, Italy, and to examine the association between the Duration of Untreated Psychosis (DUP) and the clinical course. Methods: Participants recruited in 2013–2019 were assessed with the Health of the Nation Outcome Scale (HoNOS) every 6 months for 24 months. Hierarchical growth models analysed changes of global severity (HoNOS total scores) and symptom dimensions. Regression modelled factors associated with remission (HoNOS &lt; 8) and clinical improvement (&lt;12). Results: The incidence of FEP was 21.5 (95%CI: 21.2–21.9) cases per 100 000 person year. Among participants (n = 86, mean age 23, 76% males), baseline HoNOS scores were higher for those with a longer DUP. More than half subjects reached clinical remission (61.6%) or improvement (82.6%), while very few (2.3%) were re-hospitalized. HoNOS total scores decayed with a mixed linear/quadratic trend, with a slower decay among migrants. A longer DUP was associated with reduced improvements of positive symptoms and lower likelihood of clinical improvement (OR: 0.84; 95%CI: 0.73–0.96). Conclusions: Patients from the FEP program of Ferrara reached good clinical outcomes. Nonetheless, individuals with a longer DUP may need additional clinical attention. Systematic monitoring of clinical outcomes may be an optimal strategy to improve the outcomes of FEP in the real world.","author":[{"dropping-particle":"","family":"Belvederi Murri","given":"Martino","non-dropping-particle":"","parse-names":false,"suffix":""},{"dropping-particle":"","family":"Bertelli","given":"Raffaella","non-dropping-particle":"","parse-names":false,"suffix":""},{"dropping-particle":"","family":"Carozza","given":"Paola","non-dropping-particle":"","parse-names":false,"suffix":""},{"dropping-particle":"","family":"Berardi","given":"Lorenzo","non-dropping-particle":"","parse-names":false,"suffix":""},{"dropping-particle":"","family":"Cantarelli","given":"Luca","non-dropping-particle":"","parse-names":false,"suffix":""},{"dropping-particle":"","family":"Croce","given":"Enrico","non-dropping-particle":"","parse-names":false,"suffix":""},{"dropping-particle":"","family":"Antenora","given":"Fabio","non-dropping-particle":"","parse-names":false,"suffix":""},{"dropping-particle":"","family":"Curtarello","given":"Eleonora Maria Alfonsina","non-dropping-particle":"","parse-names":false,"suffix":""},{"dropping-particle":"","family":"Simonelli","given":"Gabriele","non-dropping-particle":"","parse-names":false,"suffix":""},{"dropping-particle":"","family":"Recla","given":"Elisabetta","non-dropping-particle":"","parse-names":false,"suffix":""},{"dropping-particle":"","family":"Girotto","given":"Barbara","non-dropping-particle":"","parse-names":false,"suffix":""},{"dropping-particle":"","family":"Grassi","given":"Luigi","non-dropping-particle":"","parse-names":false,"suffix":""},{"dropping-particle":"","family":"Callegari","given":"Vincenzo","non-dropping-particle":"","parse-names":false,"suffix":""},{"dropping-particle":"","family":"Cardelli","given":"Renato","non-dropping-particle":"","parse-names":false,"suffix":""},{"dropping-particle":"","family":"Emanuelli","given":"Franca","non-dropping-particle":"","parse-names":false,"suffix":""},{"dropping-particle":"","family":"Garofani","given":"Luisa","non-dropping-particle":"","parse-names":false,"suffix":""},{"dropping-particle":"","family":"Marangoni","given":"Claudio","non-dropping-particle":"","parse-names":false,"suffix":""},{"dropping-particle":"","family":"Mazzoni","given":"Paola","non-dropping-particle":"","parse-names":false,"suffix":""},{"dropping-particle":"","family":"Nappi","given":"Giulia","non-dropping-particle":"","parse-names":false,"suffix":""},{"dropping-particle":"","family":"Rossi","given":"Gabriella","non-dropping-particle":"","parse-names":false,"suffix":""},{"dropping-particle":"","family":"Sacco","given":"Mario","non-dropping-particle":"","parse-names":false,"suffix":""},{"dropping-particle":"","family":"Turilli","given":"Paola Daniela","non-dropping-particle":"","parse-names":false,"suffix":""},{"dropping-particle":"","family":"Vanni","given":"Adello","non-dropping-particle":"","parse-names":false,"suffix":""},{"dropping-particle":"","family":"Baglini","given":"Giuseppe","non-dropping-particle":"","parse-names":false,"suffix":""},{"dropping-particle":"","family":"Bandiera","given":"Andrea","non-dropping-particle":"","parse-names":false,"suffix":""},{"dropping-particle":"","family":"Baruffa","given":"Rosita","non-dropping-particle":"","parse-names":false,"suffix":""},{"dropping-particle":"","family":"Beltrami","given":"Doriana","non-dropping-particle":"","parse-names":false,"suffix":""},{"dropping-particle":"","family":"Bongiovanni","given":"Luca","non-dropping-particle":"","parse-names":false,"suffix":""},{"dropping-particle":"","family":"Canetti","given":"Elisa","non-dropping-particle":"","parse-names":false,"suffix":""},{"dropping-particle":"","family":"Cocchi","given":"Barbara","non-dropping-particle":"","parse-names":false,"suffix":""},{"dropping-particle":"","family":"Domizio","given":"Cinzia","non-dropping-particle":"Di","parse-names":false,"suffix":""},{"dropping-particle":"","family":"Guadagnino","given":"Cristina","non-dropping-particle":"","parse-names":false,"suffix":""},{"dropping-particle":"","family":"Laghi","given":"Giovanna","non-dropping-particle":"","parse-names":false,"suffix":""},{"dropping-particle":"","family":"Lamponi","given":"Cecilia","non-dropping-particle":"","parse-names":false,"suffix":""},{"dropping-particle":"","family":"Marzola","given":"Glenda","non-dropping-particle":"","parse-names":false,"suffix":""},{"dropping-particle":"","family":"Meloncelli","given":"Alessia","non-dropping-particle":"","parse-names":false,"suffix":""},{"dropping-particle":"","family":"Morelli","given":"Leda","non-dropping-particle":"","parse-names":false,"suffix":""},{"dropping-particle":"","family":"Pavanati","given":"Michele","non-dropping-particle":"","parse-names":false,"suffix":""},{"dropping-particle":"","family":"Piccolo","given":"Elena","non-dropping-particle":"","parse-names":false,"suffix":""},{"dropping-particle":"","family":"Polmonari","given":"Alexia","non-dropping-particle":"","parse-names":false,"suffix":""},{"dropping-particle":"","family":"Reali","given":"Serafino","non-dropping-particle":"","parse-names":false,"suffix":""},{"dropping-particle":"","family":"Rizzo","given":"Francesco","non-dropping-particle":"","parse-names":false,"suffix":""},{"dropping-particle":"","family":"Roccati","given":"Veronica","non-dropping-particle":"","parse-names":false,"suffix":""},{"dropping-particle":"","family":"Roncagli","given":"Miranda","non-dropping-particle":"","parse-names":false,"suffix":""},{"dropping-particle":"","family":"Sarela","given":"Antonia Ioanna","non-dropping-particle":"","pars</w:instrText>
            </w:r>
            <w:r w:rsidR="002F668B" w:rsidRPr="00B37882">
              <w:rPr>
                <w:rFonts w:ascii="Arial" w:hAnsi="Arial" w:cs="Arial"/>
                <w:sz w:val="18"/>
                <w:szCs w:val="18"/>
                <w:lang w:val="es-US"/>
              </w:rPr>
              <w:instrText>e-names":false,"suffix":""},{"dropping-particle":"","family":"Tomè","given":"Sara","non-dropping-particle":"","parse-names":false,"suffix":""},{"dropping-particle":"","family":"Zotos","given":"Spyridon","non-dropping-particle":"","parse-names":false,"suffix":""},{"dropping-particle":"","family":"Caracciolo","given":"Stefano","non-dropping-particle":"","parse-names":false,"suffix":""},{"dropping-particle":"","family":"Caruso","given":"Rosangela","non-dropping-particle":"","parse-names":false,"suffix":""},{"dropping-particle":"","family":"Nanni","given":"Maria Giulia","non-dropping-particle":"","parse-names":false,"suffix":""},{"dropping-particle":"","family":"Negrelli","given":"Laura","non-dropping-particle":"","parse-names":false,"suffix":""},{"dropping-particle":"","family":"Zerbinati","given":"Luigi","non-dropping-particle":"","parse-names":false,"suffix":""}],"container-title":"Early Intervention in Psychiatry","id":"ITEM-1","issue":"May","issued":{"date-parts":[["2020"]]},"page":"1-11","title":"First-episode psychosis in the Ferrara Mental Health Department: incidence and clinical course within the first 2 years","type":"article-journal"},"uris":["http://www.mendeley.com/documents/?uuid=4f85658f-e7c3-4c91-a8a2-289964958cc4"]}],"mendeley":{"formattedCitation":"&lt;sup&gt;16&lt;/sup&gt;","plainTextFormattedCitation":"16","previouslyFormattedCitation":"&lt;sup&gt;16&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lang w:val="es-US"/>
              </w:rPr>
              <w:t>16</w:t>
            </w:r>
            <w:r w:rsidRPr="00B37882">
              <w:rPr>
                <w:rFonts w:ascii="Arial" w:hAnsi="Arial" w:cs="Arial"/>
                <w:sz w:val="18"/>
                <w:szCs w:val="18"/>
              </w:rPr>
              <w:fldChar w:fldCharType="end"/>
            </w:r>
          </w:p>
        </w:tc>
        <w:tc>
          <w:tcPr>
            <w:tcW w:w="892" w:type="pct"/>
            <w:shd w:val="clear" w:color="auto" w:fill="auto"/>
          </w:tcPr>
          <w:p w14:paraId="1557D35A" w14:textId="3D843D76"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US"/>
              </w:rPr>
            </w:pPr>
            <w:r w:rsidRPr="00B37882">
              <w:rPr>
                <w:rFonts w:ascii="Arial" w:hAnsi="Arial" w:cs="Arial"/>
                <w:sz w:val="18"/>
                <w:szCs w:val="18"/>
                <w:lang w:val="es-US"/>
              </w:rPr>
              <w:t xml:space="preserve">Ferrara DMH EIS; </w:t>
            </w:r>
            <w:proofErr w:type="spellStart"/>
            <w:r w:rsidRPr="00B37882">
              <w:rPr>
                <w:rFonts w:ascii="Arial" w:hAnsi="Arial" w:cs="Arial"/>
                <w:sz w:val="18"/>
                <w:szCs w:val="18"/>
                <w:lang w:val="es-US"/>
              </w:rPr>
              <w:t>Italy</w:t>
            </w:r>
            <w:proofErr w:type="spellEnd"/>
          </w:p>
        </w:tc>
        <w:tc>
          <w:tcPr>
            <w:tcW w:w="669" w:type="pct"/>
            <w:shd w:val="clear" w:color="auto" w:fill="auto"/>
          </w:tcPr>
          <w:p w14:paraId="6553E9C0" w14:textId="1536BB9A"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US"/>
              </w:rPr>
            </w:pPr>
            <w:proofErr w:type="spellStart"/>
            <w:r w:rsidRPr="00B37882">
              <w:rPr>
                <w:rFonts w:ascii="Arial" w:hAnsi="Arial" w:cs="Arial"/>
                <w:sz w:val="18"/>
                <w:szCs w:val="18"/>
                <w:lang w:val="es-US"/>
              </w:rPr>
              <w:t>Integrated</w:t>
            </w:r>
            <w:proofErr w:type="spellEnd"/>
          </w:p>
        </w:tc>
        <w:tc>
          <w:tcPr>
            <w:tcW w:w="896" w:type="pct"/>
            <w:shd w:val="clear" w:color="auto" w:fill="auto"/>
          </w:tcPr>
          <w:p w14:paraId="5F3B6495" w14:textId="6FC7AD5A"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US"/>
              </w:rPr>
            </w:pPr>
            <w:r w:rsidRPr="00B37882">
              <w:rPr>
                <w:rFonts w:ascii="Arial" w:hAnsi="Arial" w:cs="Arial"/>
                <w:sz w:val="18"/>
                <w:szCs w:val="18"/>
                <w:lang w:val="es-US"/>
              </w:rPr>
              <w:t>NA</w:t>
            </w:r>
          </w:p>
        </w:tc>
        <w:tc>
          <w:tcPr>
            <w:tcW w:w="787" w:type="pct"/>
            <w:shd w:val="clear" w:color="auto" w:fill="auto"/>
          </w:tcPr>
          <w:p w14:paraId="048E8F4F" w14:textId="5A524E8E"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US"/>
              </w:rPr>
            </w:pPr>
            <w:r w:rsidRPr="00B37882">
              <w:rPr>
                <w:rFonts w:ascii="Arial" w:hAnsi="Arial" w:cs="Arial"/>
                <w:sz w:val="18"/>
                <w:szCs w:val="18"/>
                <w:lang w:val="es-US"/>
              </w:rPr>
              <w:t>NA</w:t>
            </w:r>
          </w:p>
        </w:tc>
        <w:tc>
          <w:tcPr>
            <w:tcW w:w="919" w:type="pct"/>
            <w:shd w:val="clear" w:color="auto" w:fill="auto"/>
          </w:tcPr>
          <w:p w14:paraId="6C1C81BE" w14:textId="229C76FA"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US"/>
              </w:rPr>
            </w:pPr>
            <w:r w:rsidRPr="00B37882">
              <w:rPr>
                <w:rFonts w:ascii="Arial" w:hAnsi="Arial" w:cs="Arial"/>
                <w:sz w:val="18"/>
                <w:szCs w:val="18"/>
                <w:lang w:val="es-US"/>
              </w:rPr>
              <w:t>NA</w:t>
            </w:r>
          </w:p>
        </w:tc>
      </w:tr>
      <w:tr w:rsidR="007444D8" w:rsidRPr="00B37882" w14:paraId="0D61BA72" w14:textId="3F6F830E" w:rsidTr="007444D8">
        <w:tc>
          <w:tcPr>
            <w:cnfStyle w:val="001000000000" w:firstRow="0" w:lastRow="0" w:firstColumn="1" w:lastColumn="0" w:oddVBand="0" w:evenVBand="0" w:oddHBand="0" w:evenHBand="0" w:firstRowFirstColumn="0" w:firstRowLastColumn="0" w:lastRowFirstColumn="0" w:lastRowLastColumn="0"/>
            <w:tcW w:w="837" w:type="pct"/>
          </w:tcPr>
          <w:p w14:paraId="57D2ACF0" w14:textId="28B56180" w:rsidR="007444D8" w:rsidRPr="00B37882" w:rsidRDefault="007444D8" w:rsidP="00192A24">
            <w:pPr>
              <w:rPr>
                <w:rFonts w:ascii="Arial" w:hAnsi="Arial" w:cs="Arial"/>
                <w:sz w:val="18"/>
                <w:szCs w:val="18"/>
              </w:rPr>
            </w:pPr>
            <w:proofErr w:type="spellStart"/>
            <w:r w:rsidRPr="00B37882">
              <w:rPr>
                <w:rFonts w:ascii="Arial" w:hAnsi="Arial" w:cs="Arial"/>
                <w:sz w:val="18"/>
                <w:szCs w:val="18"/>
                <w:lang w:val="es-US"/>
              </w:rPr>
              <w:t>Bertulies</w:t>
            </w:r>
            <w:proofErr w:type="spellEnd"/>
            <w:r w:rsidRPr="00B37882">
              <w:rPr>
                <w:rFonts w:ascii="Arial" w:hAnsi="Arial" w:cs="Arial"/>
                <w:sz w:val="18"/>
                <w:szCs w:val="18"/>
                <w:lang w:val="es-US"/>
              </w:rPr>
              <w:t>-Esposito, 2020</w:t>
            </w:r>
            <w:r w:rsidRPr="00B37882">
              <w:rPr>
                <w:rFonts w:ascii="Arial" w:hAnsi="Arial" w:cs="Arial"/>
                <w:color w:val="000000"/>
                <w:sz w:val="18"/>
                <w:szCs w:val="18"/>
                <w:vertAlign w:val="superscript"/>
              </w:rPr>
              <w:fldChar w:fldCharType="begin" w:fldLock="1"/>
            </w:r>
            <w:r w:rsidR="002F668B" w:rsidRPr="00B37882">
              <w:rPr>
                <w:rFonts w:ascii="Arial" w:hAnsi="Arial" w:cs="Arial"/>
                <w:color w:val="000000"/>
                <w:sz w:val="18"/>
                <w:szCs w:val="18"/>
                <w:vertAlign w:val="superscript"/>
                <w:lang w:val="es-US"/>
              </w:rPr>
              <w:instrText>ADDIN CSL_CITATION {"citationItems":[{"id":"ITEM-1","itemData":{"DOI":"10.1177/0706743719895193","ISBN":"0706743719895","ISSN":"14970015","abstract":"Introduction: Over the last 30 years, early intervention services (EIS) for first-episode psychosis (FEP) were gradually implemented in the province of Quebec. Such implementation occurred without provincial standards/guidelines and policy commitment to EIS until 2017. Although the literature highlights essential elements for EIS, studies conducted elsewhere reveal that important EIS components are often missing. No thorough review of Quebec EIS practices has ever been conducted, a gap we sought to address. Methods: Adopting a cross-sectional descriptive study design, an online survey was distributed to 18 EIS that existed in Quebec in 2016 to collect data on clinical, administrative, training, and research variables. Survey responses were compared with existing EIS service delivery recommendations. Results: Half of Quebec’s population had access to EIS, with some regions having no programs. Most programs adhered to essential components of EIS. However, divergence from expert recommendations occurred with respect to variables such as open referral processes and patient–clinician ratio. Nonurban EIS encountered additional challenges related to their geography and lower population densities, which impacted their team size/composition and intensity of follow-up. Conclusions: Most Quebec EIS offer adequate services but lack resources and organizational support to adhere to some core components. Recently, the provincial government has created EIS guidelines, invested in the development of new programs and offered implementation support from the National Centre of Excellence in Mental Health. These changes, along with continued mentoring and networking of clinicians and researchers, can help all Quebec EIS to attain and maintain recommended quality standards.","author":[{"dropping-particle":"","family":"Bertulies-Esposito","given":"Bastia</w:instrText>
            </w:r>
            <w:r w:rsidR="002F668B" w:rsidRPr="00B37882">
              <w:rPr>
                <w:rFonts w:ascii="Arial" w:hAnsi="Arial" w:cs="Arial"/>
                <w:color w:val="000000"/>
                <w:sz w:val="18"/>
                <w:szCs w:val="18"/>
                <w:vertAlign w:val="superscript"/>
                <w:lang w:val="en-GB"/>
              </w:rPr>
              <w:instrText>n","non-dropping-particle":"","parse-names":false,"suffix":""},{"dropping-particle":"","family":"Nolin","given":"Marie","non-dropping-particle":"","parse-names":false,"suffix":""},{"dropping-particle":"","family":"Iyer","given":"Srividya N.","non-dropping-particle":"","parse-names":false,"suffix":""},{"dropping-particle":"","family":"Malla","given":"Ashok","non-dropping-particle":"","parse-names":false,"suffix":""},{"dropping-particle":"","family":"Tibbo","given":"Phil","non-dropping-particle":"","parse-names":false,"suffix":""},{"dropping-particle":"","family":"Otter","given":"Nicola","non-dropping-particle":"","parse-names":false,"suffix":""},{"dropping-particle":"","family":"Ferrari","given":"Manuela","non-dropping-particle":"","parse-names":false,"suffix":""},{"dropping-particle":"","family":"Abdel-Baki","given":"Amal","non-dropping-particle":"","parse-names":false,"suffix":""}],"container-title":"Canadian Journal of Psychiatry","id":"ITEM-1","issued":{"date-parts":[["2020"]]},"title":"Où en sommes-nous? An overview of successes and challenges after 30 years of early intervention services for psychosis in Quebec","type":"article-journal"},"uris":["http://www.mendeley.com/documents/?uuid=f62bb17f-0566-407e-bbde-c434ea0145c4"]}],"mendeley":{"formattedCitation":"&lt;sup&gt;17&lt;/sup&gt;","plainTextFormattedCitation":"17","previouslyFormattedCitation":"&lt;sup&gt;17&lt;/sup&gt;"},"properties":{"noteIndex":0},"schema":"https://github.com/citation-style-language/schema/raw/master/csl-citation.json"}</w:instrText>
            </w:r>
            <w:r w:rsidRPr="00B37882">
              <w:rPr>
                <w:rFonts w:ascii="Arial" w:hAnsi="Arial" w:cs="Arial"/>
                <w:color w:val="000000"/>
                <w:sz w:val="18"/>
                <w:szCs w:val="18"/>
                <w:vertAlign w:val="superscript"/>
              </w:rPr>
              <w:fldChar w:fldCharType="separate"/>
            </w:r>
            <w:r w:rsidR="006E06F4" w:rsidRPr="00B37882">
              <w:rPr>
                <w:rFonts w:ascii="Arial" w:hAnsi="Arial" w:cs="Arial"/>
                <w:b w:val="0"/>
                <w:noProof/>
                <w:color w:val="000000"/>
                <w:sz w:val="18"/>
                <w:szCs w:val="18"/>
                <w:vertAlign w:val="superscript"/>
              </w:rPr>
              <w:t>17</w:t>
            </w:r>
            <w:r w:rsidRPr="00B37882">
              <w:rPr>
                <w:rFonts w:ascii="Arial" w:hAnsi="Arial" w:cs="Arial"/>
                <w:color w:val="000000"/>
                <w:sz w:val="18"/>
                <w:szCs w:val="18"/>
                <w:vertAlign w:val="superscript"/>
              </w:rPr>
              <w:fldChar w:fldCharType="end"/>
            </w:r>
          </w:p>
        </w:tc>
        <w:tc>
          <w:tcPr>
            <w:tcW w:w="892" w:type="pct"/>
          </w:tcPr>
          <w:p w14:paraId="48415079" w14:textId="77777777"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17 EIS (6 services with CHR-P component); Quebec - Canada</w:t>
            </w:r>
          </w:p>
        </w:tc>
        <w:tc>
          <w:tcPr>
            <w:tcW w:w="669" w:type="pct"/>
          </w:tcPr>
          <w:p w14:paraId="0CB91145" w14:textId="77777777"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Regional survey</w:t>
            </w:r>
          </w:p>
        </w:tc>
        <w:tc>
          <w:tcPr>
            <w:tcW w:w="896" w:type="pct"/>
          </w:tcPr>
          <w:p w14:paraId="32D83957" w14:textId="1D2286B6"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0-80% visible minorities; 0-80% first or second-generation immigrant**</w:t>
            </w:r>
          </w:p>
        </w:tc>
        <w:tc>
          <w:tcPr>
            <w:tcW w:w="787" w:type="pct"/>
          </w:tcPr>
          <w:p w14:paraId="2C1C9E11" w14:textId="5096BB39"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20-95% studying at admission; 50% working at admission**</w:t>
            </w:r>
          </w:p>
        </w:tc>
        <w:tc>
          <w:tcPr>
            <w:tcW w:w="919" w:type="pct"/>
          </w:tcPr>
          <w:p w14:paraId="60E8B563" w14:textId="41996202"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Living with family: 60-95%; living independently: 0-40%**</w:t>
            </w:r>
          </w:p>
        </w:tc>
      </w:tr>
      <w:tr w:rsidR="007444D8" w:rsidRPr="00B37882" w14:paraId="16A0F8ED" w14:textId="67E215FB" w:rsidTr="007444D8">
        <w:tc>
          <w:tcPr>
            <w:cnfStyle w:val="001000000000" w:firstRow="0" w:lastRow="0" w:firstColumn="1" w:lastColumn="0" w:oddVBand="0" w:evenVBand="0" w:oddHBand="0" w:evenHBand="0" w:firstRowFirstColumn="0" w:firstRowLastColumn="0" w:lastRowFirstColumn="0" w:lastRowLastColumn="0"/>
            <w:tcW w:w="837" w:type="pct"/>
          </w:tcPr>
          <w:p w14:paraId="793A68AC" w14:textId="471A3654" w:rsidR="007444D8" w:rsidRPr="00B37882" w:rsidRDefault="007444D8" w:rsidP="00192A24">
            <w:pPr>
              <w:rPr>
                <w:rFonts w:ascii="Arial" w:hAnsi="Arial" w:cs="Arial"/>
                <w:sz w:val="18"/>
                <w:szCs w:val="18"/>
              </w:rPr>
            </w:pPr>
            <w:r w:rsidRPr="00B37882">
              <w:rPr>
                <w:rFonts w:ascii="Arial" w:hAnsi="Arial" w:cs="Arial"/>
                <w:sz w:val="18"/>
                <w:szCs w:val="18"/>
              </w:rPr>
              <w:t>Broome, 2005</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{"citationItems":[{"id":"ITEM-1","itemData":{"DOI":"10.1016/j.eurpsy.2005.03.001","ISSN":"09249338","abstract":"Background. - While recent research points to the potential benefits of clinical intervention before the first episode of psychosis, the logistical feasibility of this is unclear. Aims. - To assess the feasibility of providing a clinical service for people with prodromal symptoms in an inner city area where engagement with mental health services is generally poor. Method. - Following a period of liaison with local agencies to promote the service, referrals were assessed and managed in a primary care setting. Activity of the service was audited over 30 months. Results. - People with prodromal symptoms were referred by a range of community agencies and seen at their local primary care physician practice. Over 30 months, 180 clients were referred; 58 (32.2%) met criteria for an at risk mental state, most of whom (67.2%) had attenuated psychotic symptoms. Almost 30% were excluded due to current or previous psychotic illness, of which two-thirds were in the first episode of psychosis. The socio-demographic composition of the 'at risk' group reflected that of the local population, with an over-representation of clients from an ethnic minority. Over 90% of suitable clients remained engaged with the service after 1 year. Conclusion. - It is feasible to provide a clinical service for people with prodromal symptoms in a deprived inner city area with a large ethnic minority population. © 2005 Elsevier SAS. All rights reserved.","author":[{"dropping-particle":"","family":"Broome","given":"Matthew R.","non-dropping-particle":"","parse-names":false,"suffix":""},{"dropping-particle":"","family":"Woolley","given":"James B.","non-dropping-particle":"","parse-names":false,"suffix":""},{"dropping-particle":"","family":"Johns","given":"Louise C.","non-dropping-particle":"","parse-names":false,"suffix":""},{"dropping-particle":"","family":"Valmaggia","given":"Lucia R.","non-dropping-particle":"","parse-names":false,"suffix":""},{"dropping-particle":"","family":"Tabraham","given":"Paul","non-dropping-particle":"","parse-names":false,"suffix":""},{"dropping-particle":"","family":"Gafoor","given":"Rafael","non-dropping-particle":"","parse-names":false,"suffix":""},{"dropping-particle":"","family":"Bramon","given":"Elvira","non-dropping-particle":"","parse-names":false,"suffix":""},{"dropping-particle":"","family":"McGuire","given":"Philip K.","non-dropping-particle":"","parse-names":false,"suffix":""}],"container-title":"European Psychiatry","id":"ITEM-1","issue":"5-6","issued":{"date-parts":[["2005"]]},"page":"372-378","title":"Outreach and support in south London (OASIS): implementation of a clinical service for prodromal psychosis and the at risk mental state","type":"article-journal","volume":"20"},"uris":["http://www.mendeley.com/documents/?uuid=41a196db-a1f5-4a0c-b565-fc6c3ab71f21"]}],"mendeley":{"formattedCitation":"&lt;sup&gt;18&lt;/sup&gt;","plainTextFormattedCitation":"18","previouslyFormattedCitation":"&lt;sup&gt;18&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18</w:t>
            </w:r>
            <w:r w:rsidRPr="00B37882">
              <w:rPr>
                <w:rFonts w:ascii="Arial" w:hAnsi="Arial" w:cs="Arial"/>
                <w:sz w:val="18"/>
                <w:szCs w:val="18"/>
              </w:rPr>
              <w:fldChar w:fldCharType="end"/>
            </w:r>
          </w:p>
        </w:tc>
        <w:tc>
          <w:tcPr>
            <w:tcW w:w="892" w:type="pct"/>
          </w:tcPr>
          <w:p w14:paraId="50CE96B4" w14:textId="77777777"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OASIS; UK</w:t>
            </w:r>
          </w:p>
        </w:tc>
        <w:tc>
          <w:tcPr>
            <w:tcW w:w="669" w:type="pct"/>
          </w:tcPr>
          <w:p w14:paraId="207859EC" w14:textId="77777777"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Standalone</w:t>
            </w:r>
          </w:p>
        </w:tc>
        <w:tc>
          <w:tcPr>
            <w:tcW w:w="896" w:type="pct"/>
          </w:tcPr>
          <w:p w14:paraId="441E871B" w14:textId="77777777"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38.6% White British, 24.5% Caribbean and African, 15.8% Black British, 8.8% other White, 3.5% Mixed, 3.5% Asian Oriental, 3.5% Middle East, 1.8% Asian Indian</w:t>
            </w:r>
          </w:p>
        </w:tc>
        <w:tc>
          <w:tcPr>
            <w:tcW w:w="787" w:type="pct"/>
          </w:tcPr>
          <w:p w14:paraId="6231DE83" w14:textId="77777777"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69.1% occupied (38.2% employed, 30.9% student), 30.9% unemployed</w:t>
            </w:r>
          </w:p>
        </w:tc>
        <w:tc>
          <w:tcPr>
            <w:tcW w:w="919" w:type="pct"/>
          </w:tcPr>
          <w:p w14:paraId="2E324146" w14:textId="77777777"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r>
      <w:tr w:rsidR="007444D8" w:rsidRPr="00B37882" w14:paraId="483E65DC" w14:textId="53528DF7" w:rsidTr="007444D8">
        <w:tc>
          <w:tcPr>
            <w:cnfStyle w:val="001000000000" w:firstRow="0" w:lastRow="0" w:firstColumn="1" w:lastColumn="0" w:oddVBand="0" w:evenVBand="0" w:oddHBand="0" w:evenHBand="0" w:firstRowFirstColumn="0" w:firstRowLastColumn="0" w:lastRowFirstColumn="0" w:lastRowLastColumn="0"/>
            <w:tcW w:w="837" w:type="pct"/>
          </w:tcPr>
          <w:p w14:paraId="387A6754" w14:textId="6E986AF5" w:rsidR="007444D8" w:rsidRPr="00B37882" w:rsidRDefault="007444D8" w:rsidP="00192A24">
            <w:pPr>
              <w:rPr>
                <w:rFonts w:ascii="Arial" w:hAnsi="Arial" w:cs="Arial"/>
                <w:sz w:val="18"/>
                <w:szCs w:val="18"/>
              </w:rPr>
            </w:pPr>
            <w:proofErr w:type="spellStart"/>
            <w:r w:rsidRPr="00B37882">
              <w:rPr>
                <w:rFonts w:ascii="Arial" w:hAnsi="Arial" w:cs="Arial"/>
                <w:sz w:val="18"/>
                <w:szCs w:val="18"/>
              </w:rPr>
              <w:t>Carr</w:t>
            </w:r>
            <w:proofErr w:type="spellEnd"/>
            <w:r w:rsidRPr="00B37882">
              <w:rPr>
                <w:rFonts w:ascii="Arial" w:hAnsi="Arial" w:cs="Arial"/>
                <w:sz w:val="18"/>
                <w:szCs w:val="18"/>
              </w:rPr>
              <w:t>, 2000</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{"citationItems":[{"id":"ITEM-1","itemData":{"DOI":"10.1080/000486700240","ISSN":"14401614","abstract":"Objective: The Psychological Assistance Service (PAS) opened in Newcastle, New South Wales in 1997 as a clinical service for the assessment and treatment of young people at high risk of psychosis and those experiencing a first psychotic episode. The aim of this paper is to describe the assessment protocol of PAS, which is strongly influenced by the neurodevelopmental perspective on early onset psychosis. Method: The systematic assessment of patients referred to PAS using a protocol over a 2 week period is described. The protocol includes a narrative history, structured diagnostic interview, quantitative assessment of symptoms and other clinical features, a neurological examination and comprehensive neuropsychological test battery. Results: The clinic has received over 250 referrals in a 2 year period and accepted 116 patients for a full assessment, of whom 60 were deemed to be ã¢â‚¬Ëœat-riskã¢â‚¬â„¢ of psychosis and 56 were experiencing their first psychotic episode. Both groups were similar with respect to gender and there were minor age differences. The first-episode group experienced more reality distortion, schizotypal and negative symptoms. While both groups showed some neuropsychological and neurological impairment, there were no statistically significant differences between the groups on these variables except for a test of executive functioning in which the first-episode group was more impaired than the ã¢â‚¬Ëœat-riskã¢â‚¬â„¢ group. A low rate of conversion to psychosis occurred in the ã¢â‚¬Ëœat-riskã¢â‚¬â„¢ group. Conclusions: The minor differences between the two groups may have been related to relatively small sample sizes, although some similarities between the groups were to be expected. The low rate of conversion to psychosis in the ã¢â‚¬Ëœat-riskã¢â‚¬â„¢ group is discussed. Further analyses using larger samples are necessary to determine the validity of the various ã¢â‚¬Ëœat-riskã¢â‚¬â„¢ categories and this will involve following a sufficiently large sample over an adequate time. The most efficient way of doing this would be to pool data across centres with comparable early intervention programs. © 2000, The Royal Australian and New Zealand College of Psychiatrists. All rights reserved.","author":[{"dropping-particle":"","family":"Carr","given":"Vaughan","non-dropping-particle":"","parse-names":false,"suffix":""},{"dropping-particle":"","family":"Halpin","given":"Sean","non-dropping-particle":"","parse-names":false,"suffix":""},{"dropping-particle":"","family":"Lau","given":"Namson","non-dropping-particle":"","parse-names":false,"suffix":""},{"dropping-particle":"","family":"O'brien","given":"Sian","non-dropping-particle":"","parse-names":false,"suffix":""},{"dropping-particle":"","family":"Beckmann","given":"Jane","non-dropping-particle":"","parse-names":false,"suffix":""},{"dropping-particle":"","family":"Lewin","given":"Terry","non-dropping-particle":"","parse-names":false,"suffix":""}],"container-title":"Australian and New Zealand Journal of Psychiatry","id":"ITEM-1","issued":{"date-parts":[["2000"]]},"page":"S170-S180","title":"A risk factor screening and assessment protocol for schizophrenia and related psychosis","type":"article-journal","volume":"34"},"uris":["http://www.mendeley.com/documents/?uuid=7d7093f4-e9af-41b0-b4cb-74fcb7af378d"]}],"mendeley":{"formattedCitation":"&lt;sup&gt;19&lt;/sup&gt;","plainTextFormattedCitation":"19","previouslyFormattedCitation":"&lt;sup&gt;19&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19</w:t>
            </w:r>
            <w:r w:rsidRPr="00B37882">
              <w:rPr>
                <w:rFonts w:ascii="Arial" w:hAnsi="Arial" w:cs="Arial"/>
                <w:sz w:val="18"/>
                <w:szCs w:val="18"/>
              </w:rPr>
              <w:fldChar w:fldCharType="end"/>
            </w:r>
          </w:p>
        </w:tc>
        <w:tc>
          <w:tcPr>
            <w:tcW w:w="892" w:type="pct"/>
          </w:tcPr>
          <w:p w14:paraId="4ADAC314" w14:textId="77777777"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PAS; Australia</w:t>
            </w:r>
          </w:p>
        </w:tc>
        <w:tc>
          <w:tcPr>
            <w:tcW w:w="669" w:type="pct"/>
          </w:tcPr>
          <w:p w14:paraId="457AADA2" w14:textId="77777777"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Integrated</w:t>
            </w:r>
          </w:p>
        </w:tc>
        <w:tc>
          <w:tcPr>
            <w:tcW w:w="896" w:type="pct"/>
          </w:tcPr>
          <w:p w14:paraId="0E63F1C0" w14:textId="77777777"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787" w:type="pct"/>
          </w:tcPr>
          <w:p w14:paraId="2B3E1AAF" w14:textId="77777777"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919" w:type="pct"/>
          </w:tcPr>
          <w:p w14:paraId="08926D71" w14:textId="77777777"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r>
      <w:tr w:rsidR="007444D8" w:rsidRPr="00B37882" w14:paraId="768E65D7" w14:textId="28CBF3AE" w:rsidTr="007444D8">
        <w:tc>
          <w:tcPr>
            <w:cnfStyle w:val="001000000000" w:firstRow="0" w:lastRow="0" w:firstColumn="1" w:lastColumn="0" w:oddVBand="0" w:evenVBand="0" w:oddHBand="0" w:evenHBand="0" w:firstRowFirstColumn="0" w:firstRowLastColumn="0" w:lastRowFirstColumn="0" w:lastRowLastColumn="0"/>
            <w:tcW w:w="837" w:type="pct"/>
          </w:tcPr>
          <w:p w14:paraId="1CD68A08" w14:textId="3A36FFDE" w:rsidR="007444D8" w:rsidRPr="00B37882" w:rsidRDefault="007444D8" w:rsidP="00192A24">
            <w:pPr>
              <w:rPr>
                <w:rFonts w:ascii="Arial" w:hAnsi="Arial" w:cs="Arial"/>
                <w:sz w:val="18"/>
                <w:szCs w:val="18"/>
              </w:rPr>
            </w:pPr>
            <w:r w:rsidRPr="00B37882">
              <w:rPr>
                <w:rFonts w:ascii="Arial" w:hAnsi="Arial" w:cs="Arial"/>
                <w:sz w:val="18"/>
                <w:szCs w:val="18"/>
              </w:rPr>
              <w:t>Coates, 2019</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{"citationItems":[{"id":"ITEM-1","itemData":{"DOI":"10.1080/0145935X.2018.1553613","ISSN":"15452298","abstract":"This article outlines client and service data from an early psychosis service in New South Wales (NSW), Australia, and presents a client and service profile, with a focus on the psychiatric, psychosocial, and physical health profile of young people with early psychosis. Implications for practice are discussed. Client and service data were captured through a range of processes and comprise a number of different datasets, specifically client demographical information and service data as routinely collected (N = 601), psychosocial data collected through a file audit (N = 33), and client physical health data maintained by the physical health nurse (N = 39). The service researcher extracted all data from each of the databases and analyzed the data descriptively for client and service profile information. The client profile data indicate early psychosis clients present with a range of psychiatric, psychosocial, and physical health vulnerabilities. The data presented support the need for mental health care to be provided in conjunction with primary health care, vocational and employment support, exercise and dietary interventions, and support with substance use. Furthermore, this article highlights the importance of family inclusive practice and trauma-informed care in early psychosis services. The findings support calls for services to be integrated and young people to be responded to holistically through the integration of psychological, psychosocial, and physical health care.","author":[{"dropping-particle":"","family":"Coates","given":"Dominiek","non-dropping-particle":"","parse-names":false,"suffix":""},{"dropping-particle":"","family":"Wright","given":"Leeanna","non-dropping-particle":"","parse-names":false,"suffix":""},{"dropping-particle":"","family":"Moore","given":"Tim","non-dropping-particle":"","parse-names":false,"suffix":""},{"dropping-particle":"","family":"Pinnell","given":"Susan","non-dropping-particle":"","parse-names":false,"suffix":""},{"dropping-particle":"","family":"Merillo","given":"Catherine","non-dropping-particle":"","parse-names":false,"suffix":""},{"dropping-particle":"","family":"Howe","given":"Deborah","non-dropping-particle":"","parse-names":false,"suffix":""}],"container-title":"Child and Youth Services","id":"ITEM-1","issue":"1","issued":{"date-parts":[["2019"]]},"page":"93-115","publisher":"Routledge","title":"The psychiatric, psychosocial and physical health profile of young people with early psychosis: data from an early psychosis intervention service","type":"article-journal","volume":"40"},"uris":["http://www.mendeley.com/documents/?uuid=1d3acdba-a6e0-4fd7-90e0-5d67ad1c6b6c"]}],"mendeley":{"formattedCitation":"&lt;sup&gt;20&lt;/sup&gt;","plainTextFormattedCitation":"20","previouslyFormattedCitation":"&lt;sup&gt;20&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20</w:t>
            </w:r>
            <w:r w:rsidRPr="00B37882">
              <w:rPr>
                <w:rFonts w:ascii="Arial" w:hAnsi="Arial" w:cs="Arial"/>
                <w:sz w:val="18"/>
                <w:szCs w:val="18"/>
              </w:rPr>
              <w:fldChar w:fldCharType="end"/>
            </w:r>
          </w:p>
        </w:tc>
        <w:tc>
          <w:tcPr>
            <w:tcW w:w="892" w:type="pct"/>
          </w:tcPr>
          <w:p w14:paraId="6D7A236E" w14:textId="77777777"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New South Wales EIS; Australia</w:t>
            </w:r>
          </w:p>
        </w:tc>
        <w:tc>
          <w:tcPr>
            <w:tcW w:w="669" w:type="pct"/>
          </w:tcPr>
          <w:p w14:paraId="01AE1A97" w14:textId="77777777"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Integrated</w:t>
            </w:r>
          </w:p>
        </w:tc>
        <w:tc>
          <w:tcPr>
            <w:tcW w:w="896" w:type="pct"/>
          </w:tcPr>
          <w:p w14:paraId="0F3ECE6D" w14:textId="7A3DA154"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9.02% Aboriginal and Torres Straits Islander**</w:t>
            </w:r>
          </w:p>
        </w:tc>
        <w:tc>
          <w:tcPr>
            <w:tcW w:w="787" w:type="pct"/>
          </w:tcPr>
          <w:p w14:paraId="7781EE95" w14:textId="2B4BD640"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30.3% employed, 30% studying, 40% neither in employment nor education**</w:t>
            </w:r>
          </w:p>
        </w:tc>
        <w:tc>
          <w:tcPr>
            <w:tcW w:w="919" w:type="pct"/>
          </w:tcPr>
          <w:p w14:paraId="4EAAC9CE" w14:textId="77777777"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r>
      <w:tr w:rsidR="007444D8" w:rsidRPr="00B37882" w14:paraId="77998A00" w14:textId="7D92A7D5" w:rsidTr="007444D8">
        <w:tc>
          <w:tcPr>
            <w:cnfStyle w:val="001000000000" w:firstRow="0" w:lastRow="0" w:firstColumn="1" w:lastColumn="0" w:oddVBand="0" w:evenVBand="0" w:oddHBand="0" w:evenHBand="0" w:firstRowFirstColumn="0" w:firstRowLastColumn="0" w:lastRowFirstColumn="0" w:lastRowLastColumn="0"/>
            <w:tcW w:w="837" w:type="pct"/>
          </w:tcPr>
          <w:p w14:paraId="4FE5CD82" w14:textId="6ADFEBCA" w:rsidR="007444D8" w:rsidRPr="00B37882" w:rsidRDefault="007444D8" w:rsidP="00192A24">
            <w:pPr>
              <w:rPr>
                <w:rFonts w:ascii="Arial" w:hAnsi="Arial" w:cs="Arial"/>
                <w:sz w:val="18"/>
                <w:szCs w:val="18"/>
                <w:lang w:val="it-IT"/>
              </w:rPr>
            </w:pPr>
            <w:proofErr w:type="spellStart"/>
            <w:r w:rsidRPr="00B37882">
              <w:rPr>
                <w:rFonts w:ascii="Arial" w:hAnsi="Arial" w:cs="Arial"/>
                <w:sz w:val="18"/>
                <w:szCs w:val="18"/>
              </w:rPr>
              <w:t>Cocchi</w:t>
            </w:r>
            <w:proofErr w:type="spellEnd"/>
            <w:r w:rsidRPr="00B37882">
              <w:rPr>
                <w:rFonts w:ascii="Arial" w:hAnsi="Arial" w:cs="Arial"/>
                <w:sz w:val="18"/>
                <w:szCs w:val="18"/>
              </w:rPr>
              <w:t>, 2013</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{"citationItems":[{"id":"ITEM-1","itemData":{"DOI":"10.1007/s00127-013-0736-5","ISSN":"09337954","abstract":"Purpose: This study set out to investigate the patterns of referral in a sample (n = 206) of patients having first-time access to an Italian comprehensive program that targets the early detection of and early intervention on subjects at the onset of psychosis. The primary goal of the study was to investigate the duration of untreated illness (DUI) and/or the duration of untreated psychosis (DUP) in the sample since the implementation of the program. Method: Data on pathways of referrals prospectively collected over a 11-year period, from 1999 to 2010; data referred to patients from a defined catchment area, and who met ICD-10 criteria for a first episode of a psychotic disorder (FEP) or were classified to be at ultra-high risk of psychosis (UHR) according to the criteria developed by the Personal Assessment and Crisis Evaluation (PACE) Clinic in Melbourne. Changes over time in the DUI and DUP were investigated in the sample. Results: Referrals increased over time, with 20 subjects enrolled per year in the latter years of the study. A large majority of patients contacted a public or private mental health care professional along their pathway to treatment, occurring more often in FEP than in UHR patients. FEP patients who had contact with a non-psychiatric health care professional had a longer DUP. Over time, DUP and DUI did not change in FEP patients, but DUI increased, on average, in UHR patients. Conclusions: The establishment of an EIP in a large metropolitan area led to an increase of referrals from people and agencies that are not directly involved in the mental health care system; over time, there was an increase in the number of patients with longer DUI and DUP than those who normally apply for psychiatric services. © 2013 Springer-Verlag Berlin Heidelberg.","author":[{"dropping-particle":"","family":"Cocchi","given":"Angelo","non-dropping-particle":"","parse-names":false,"suffix":""},{"dropping-particle":"","family":"Meneghelli","given":"Anna","non-dropping-particle":"","parse-names":false,"suffix":""},{"dropping-particle":"","family":"Erlicher","given":"Arcadio","non-dropping-particle":"","parse-names":false,"suffix":""},{"dropping-particle":"","family":"Pisano","given":"Alessia","non-dropping-particle":"","parse-names":false,"suffix":""},{"dropping-particle":"","family":"Cascio","given":"Maria Teresa","non-dropping-particle":"","parse-names":false,"suffix":""},{"dropping-particle":"","family":"Preti","given":"Antonio","non-dropping-particle":"","parse-names":false,"suffix":""}],"container-title":"Social Psychiatry and Psychiatric Epidemiology","id":"ITEM-1","issue":"12","issued":{"date-parts":[["2013"]]},"page":"1905-1916","title":"Patterns of referral in first-episode schizophrenia and ultra high-risk individuals: results from an early intervention program in Italy","type":"article-journal","volume":"48"},"uris":["http://www.mendeley.com/documents/?uuid=511a19c2-380a-4307-8bd2-47e69aea4207"]}],"mendeley":{"formattedCitation":"&lt;sup&gt;21&lt;/sup&gt;","plainTextFormattedCitation":"21","previouslyFormattedCitation":"&lt;sup&gt;21&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lang w:val="it-IT"/>
              </w:rPr>
              <w:t>21</w:t>
            </w:r>
            <w:r w:rsidRPr="00B37882">
              <w:rPr>
                <w:rFonts w:ascii="Arial" w:hAnsi="Arial" w:cs="Arial"/>
                <w:sz w:val="18"/>
                <w:szCs w:val="18"/>
              </w:rPr>
              <w:fldChar w:fldCharType="end"/>
            </w:r>
          </w:p>
        </w:tc>
        <w:tc>
          <w:tcPr>
            <w:tcW w:w="892" w:type="pct"/>
          </w:tcPr>
          <w:p w14:paraId="3E09DD5A" w14:textId="77777777"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it-IT"/>
              </w:rPr>
            </w:pPr>
            <w:r w:rsidRPr="00B37882">
              <w:rPr>
                <w:rFonts w:ascii="Arial" w:hAnsi="Arial" w:cs="Arial"/>
                <w:sz w:val="18"/>
                <w:szCs w:val="18"/>
                <w:lang w:val="it-IT"/>
              </w:rPr>
              <w:t>Programma2000; Italy</w:t>
            </w:r>
          </w:p>
        </w:tc>
        <w:tc>
          <w:tcPr>
            <w:tcW w:w="669" w:type="pct"/>
          </w:tcPr>
          <w:p w14:paraId="1B7D9978" w14:textId="77777777"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it-IT"/>
              </w:rPr>
            </w:pPr>
            <w:r w:rsidRPr="00B37882">
              <w:rPr>
                <w:rFonts w:ascii="Arial" w:hAnsi="Arial" w:cs="Arial"/>
                <w:sz w:val="18"/>
                <w:szCs w:val="18"/>
                <w:lang w:val="it-IT"/>
              </w:rPr>
              <w:t>Integrated</w:t>
            </w:r>
          </w:p>
        </w:tc>
        <w:tc>
          <w:tcPr>
            <w:tcW w:w="896" w:type="pct"/>
          </w:tcPr>
          <w:p w14:paraId="3C7546EB" w14:textId="77777777"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UY"/>
              </w:rPr>
            </w:pPr>
            <w:r w:rsidRPr="00B37882">
              <w:rPr>
                <w:rFonts w:ascii="Arial" w:hAnsi="Arial" w:cs="Arial"/>
                <w:sz w:val="18"/>
                <w:szCs w:val="18"/>
                <w:lang w:val="es-UY"/>
              </w:rPr>
              <w:t xml:space="preserve">93% </w:t>
            </w:r>
            <w:proofErr w:type="spellStart"/>
            <w:r w:rsidRPr="00B37882">
              <w:rPr>
                <w:rFonts w:ascii="Arial" w:hAnsi="Arial" w:cs="Arial"/>
                <w:sz w:val="18"/>
                <w:szCs w:val="18"/>
                <w:lang w:val="es-UY"/>
              </w:rPr>
              <w:t>Italian</w:t>
            </w:r>
            <w:proofErr w:type="spellEnd"/>
            <w:r w:rsidRPr="00B37882">
              <w:rPr>
                <w:rFonts w:ascii="Arial" w:hAnsi="Arial" w:cs="Arial"/>
                <w:sz w:val="18"/>
                <w:szCs w:val="18"/>
                <w:lang w:val="es-UY"/>
              </w:rPr>
              <w:t xml:space="preserve">, 1% </w:t>
            </w:r>
            <w:proofErr w:type="spellStart"/>
            <w:r w:rsidRPr="00B37882">
              <w:rPr>
                <w:rFonts w:ascii="Arial" w:hAnsi="Arial" w:cs="Arial"/>
                <w:sz w:val="18"/>
                <w:szCs w:val="18"/>
                <w:lang w:val="es-UY"/>
              </w:rPr>
              <w:t>European</w:t>
            </w:r>
            <w:proofErr w:type="spellEnd"/>
            <w:r w:rsidRPr="00B37882">
              <w:rPr>
                <w:rFonts w:ascii="Arial" w:hAnsi="Arial" w:cs="Arial"/>
                <w:sz w:val="18"/>
                <w:szCs w:val="18"/>
                <w:lang w:val="es-UY"/>
              </w:rPr>
              <w:t xml:space="preserve"> non-</w:t>
            </w:r>
            <w:proofErr w:type="spellStart"/>
            <w:r w:rsidRPr="00B37882">
              <w:rPr>
                <w:rFonts w:ascii="Arial" w:hAnsi="Arial" w:cs="Arial"/>
                <w:sz w:val="18"/>
                <w:szCs w:val="18"/>
                <w:lang w:val="es-UY"/>
              </w:rPr>
              <w:t>Italian</w:t>
            </w:r>
            <w:proofErr w:type="spellEnd"/>
            <w:r w:rsidRPr="00B37882">
              <w:rPr>
                <w:rFonts w:ascii="Arial" w:hAnsi="Arial" w:cs="Arial"/>
                <w:sz w:val="18"/>
                <w:szCs w:val="18"/>
                <w:lang w:val="es-UY"/>
              </w:rPr>
              <w:t>, 6% non-</w:t>
            </w:r>
            <w:proofErr w:type="spellStart"/>
            <w:r w:rsidRPr="00B37882">
              <w:rPr>
                <w:rFonts w:ascii="Arial" w:hAnsi="Arial" w:cs="Arial"/>
                <w:sz w:val="18"/>
                <w:szCs w:val="18"/>
                <w:lang w:val="es-UY"/>
              </w:rPr>
              <w:t>European</w:t>
            </w:r>
            <w:proofErr w:type="spellEnd"/>
          </w:p>
        </w:tc>
        <w:tc>
          <w:tcPr>
            <w:tcW w:w="787" w:type="pct"/>
          </w:tcPr>
          <w:p w14:paraId="7A2E734B" w14:textId="77777777"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UY"/>
              </w:rPr>
            </w:pPr>
            <w:r w:rsidRPr="00B37882">
              <w:rPr>
                <w:rFonts w:ascii="Arial" w:hAnsi="Arial" w:cs="Arial"/>
                <w:sz w:val="18"/>
                <w:szCs w:val="18"/>
                <w:lang w:val="it-IT"/>
              </w:rPr>
              <w:t>NA</w:t>
            </w:r>
          </w:p>
        </w:tc>
        <w:tc>
          <w:tcPr>
            <w:tcW w:w="919" w:type="pct"/>
          </w:tcPr>
          <w:p w14:paraId="630A00DA" w14:textId="77777777"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UY"/>
              </w:rPr>
            </w:pPr>
            <w:r w:rsidRPr="00B37882">
              <w:rPr>
                <w:rFonts w:ascii="Arial" w:hAnsi="Arial" w:cs="Arial"/>
                <w:sz w:val="18"/>
                <w:szCs w:val="18"/>
                <w:lang w:val="it-IT"/>
              </w:rPr>
              <w:t>NA</w:t>
            </w:r>
          </w:p>
        </w:tc>
      </w:tr>
      <w:tr w:rsidR="007444D8" w:rsidRPr="00077923" w14:paraId="71CDB3BB" w14:textId="4140F86B" w:rsidTr="007444D8">
        <w:tc>
          <w:tcPr>
            <w:cnfStyle w:val="001000000000" w:firstRow="0" w:lastRow="0" w:firstColumn="1" w:lastColumn="0" w:oddVBand="0" w:evenVBand="0" w:oddHBand="0" w:evenHBand="0" w:firstRowFirstColumn="0" w:firstRowLastColumn="0" w:lastRowFirstColumn="0" w:lastRowLastColumn="0"/>
            <w:tcW w:w="837" w:type="pct"/>
          </w:tcPr>
          <w:p w14:paraId="58502413" w14:textId="43A847A1" w:rsidR="007444D8" w:rsidRPr="00B37882" w:rsidRDefault="007444D8" w:rsidP="00192A24">
            <w:pPr>
              <w:rPr>
                <w:rFonts w:ascii="Arial" w:hAnsi="Arial" w:cs="Arial"/>
                <w:sz w:val="18"/>
                <w:szCs w:val="18"/>
                <w:lang w:val="it-IT"/>
              </w:rPr>
            </w:pPr>
            <w:r w:rsidRPr="00B37882">
              <w:rPr>
                <w:rFonts w:ascii="Arial" w:hAnsi="Arial" w:cs="Arial"/>
                <w:sz w:val="18"/>
                <w:szCs w:val="18"/>
                <w:lang w:val="it-IT"/>
              </w:rPr>
              <w:t>Cocchi, 2015a</w:t>
            </w:r>
            <w:r w:rsidRPr="00B37882">
              <w:rPr>
                <w:rFonts w:ascii="Arial" w:hAnsi="Arial" w:cs="Arial"/>
                <w:sz w:val="18"/>
                <w:szCs w:val="18"/>
                <w:vertAlign w:val="superscript"/>
              </w:rPr>
              <w:fldChar w:fldCharType="begin" w:fldLock="1"/>
            </w:r>
            <w:r w:rsidR="002F668B" w:rsidRPr="00B37882">
              <w:rPr>
                <w:rFonts w:ascii="Arial" w:hAnsi="Arial" w:cs="Arial"/>
                <w:sz w:val="18"/>
                <w:szCs w:val="18"/>
                <w:vertAlign w:val="superscript"/>
                <w:lang w:val="it-IT"/>
              </w:rPr>
              <w:instrText>ADDIN CSL_CITATION {"citationItems":[{"id":"ITEM-1","itemData":{"DOI":"10.1111/eip.12135","ISSN":"17517893","abstract":"Aim: In November 2005 the Italian Center on Control of Maladies, a department operating under the Ministry of Health, financed a project aimed at evaluating the feasibility of a protocol of intervention based on the early intervention in psychosis (EIP) model within the Italian public mental health-care network. Methods: The study was carried out between March 2007 and December 2009. It involved five centres operating under the Departments of Mental Health of Milan (Programma 2000), Rome (area D), Grosseto, Salerno (Nocera) and Catanzaro (Soverato). Results: Enrolment lasted 12 months, at the end of which 43 patients were enrolled as first-episode psychosis (FEP), and 24 subjects as ultra high-risk (UHR) patients. Both FEP and UHR samples included a preponderance of male patients. A family history of psychosis was rarely reported in both samples. The FEP incidence rate was lower than expected on the basis of international estimates of the incidence of schizophrenia but within the expected figure for the estimated Italian rates in three centres out of five. Conclusions: Overall, the study proved that an EIP centre can be established within the public Department of Mental Health to reach a good fraction of the cases in need of treatment. Since then, several studies have been set up to assess the feasibility of EIP in the Italian public mental health sector in Lombardy and Tuscany, and in 2012 the Emilia-Romagna Regional Authority started an educational plan aimed at implementing the EIP model in all the Mental Health Departments in the region. Copyright","author":[{"dropping-particle":"","family":"Cocchi","given":"Angelo","non-dropping-particle":"","parse-names":false,"suffix":""},{"dropping-particle":"","family":"Balbi","given":"Andrea","non-dropping-particle":"","parse-names":false,"suffix":""},{"dropping-particle":"","family":"Corlito","given":"Giuseppe","non-dropping-particle":"","parse-names":false,"suffix":""},{"dropping-particle":"","family":"Ditta","given":"Guido","non-dropping-particle":"","parse-names":false,"suffix":""},{"dropping-particle":"","family":"Munzio","given":"Walter","non-dropping-particle":"Di","parse-names":false,"suffix":""},{"dropping-particle":"","family":"Nicotera","given":"Mario","non-dropping-particle":"","parse-names":false,"suffix":""},{"dropping-particle":"","family":"Meneghelli","given":"Anna","non-dropping-particle":"","parse-names":false,"suffix":""},{"dropping-particle":"","family":"Pisano","given":"Alessia","non-dropping-particle":"","parse-names":false,"suffix":""},{"dropping-particle":"","family":"Preti","given":"Antonio","non-dropping-particle":"","parse-names":false,"suffix":""}],"container-title":"Early Intervention in Psychiatry","id":"ITEM-1","issue":"2","issued":{"date-parts":[["2015"]]},"page":"163-171","title":"Early intervention in psychosis: a feasibility study financed by the Italian Center on Control of Maladies","type":"article-journal","volume":"9"},"uris":["http://www.mendeley.com/documents/?uuid=b2b34e21-9583-4585-83a7-736f1aceae18"]}],"mendeley":{"formattedCitation":"&lt;sup&gt;22&lt;/sup&gt;","plainTextFormattedCitation":"22","previouslyFormattedCitation":"&lt;sup&gt;22&lt;/sup&gt;"},"properties":{"noteIndex":0},"schema":"https://github.com/citation-style-language/schema/raw/master/csl-citation.json"}</w:instrText>
            </w:r>
            <w:r w:rsidRPr="00B37882">
              <w:rPr>
                <w:rFonts w:ascii="Arial" w:hAnsi="Arial" w:cs="Arial"/>
                <w:sz w:val="18"/>
                <w:szCs w:val="18"/>
                <w:vertAlign w:val="superscript"/>
              </w:rPr>
              <w:fldChar w:fldCharType="separate"/>
            </w:r>
            <w:r w:rsidR="006E06F4" w:rsidRPr="00B37882">
              <w:rPr>
                <w:rFonts w:ascii="Arial" w:hAnsi="Arial" w:cs="Arial"/>
                <w:b w:val="0"/>
                <w:noProof/>
                <w:sz w:val="18"/>
                <w:szCs w:val="18"/>
                <w:vertAlign w:val="superscript"/>
                <w:lang w:val="it-IT"/>
              </w:rPr>
              <w:t>22</w:t>
            </w:r>
            <w:r w:rsidRPr="00B37882">
              <w:rPr>
                <w:rFonts w:ascii="Arial" w:hAnsi="Arial" w:cs="Arial"/>
                <w:sz w:val="18"/>
                <w:szCs w:val="18"/>
                <w:vertAlign w:val="superscript"/>
              </w:rPr>
              <w:fldChar w:fldCharType="end"/>
            </w:r>
          </w:p>
        </w:tc>
        <w:tc>
          <w:tcPr>
            <w:tcW w:w="892" w:type="pct"/>
          </w:tcPr>
          <w:p w14:paraId="1584D355" w14:textId="77777777"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it-IT"/>
              </w:rPr>
            </w:pPr>
            <w:r w:rsidRPr="00B37882">
              <w:rPr>
                <w:rFonts w:ascii="Arial" w:hAnsi="Arial" w:cs="Arial"/>
                <w:sz w:val="18"/>
                <w:szCs w:val="18"/>
                <w:lang w:val="it-IT"/>
              </w:rPr>
              <w:t>Catanzaro DMH EIS, Grosseto DMH EIS, Rome (area D) DMH EIS, Salerno DMH EIS, Programma 2000; Italy</w:t>
            </w:r>
          </w:p>
          <w:p w14:paraId="23AC22F8" w14:textId="77777777"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it-IT"/>
              </w:rPr>
            </w:pPr>
          </w:p>
        </w:tc>
        <w:tc>
          <w:tcPr>
            <w:tcW w:w="669" w:type="pct"/>
          </w:tcPr>
          <w:p w14:paraId="1DC65BB0" w14:textId="77777777"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it-IT"/>
              </w:rPr>
            </w:pPr>
            <w:r w:rsidRPr="00B37882">
              <w:rPr>
                <w:rFonts w:ascii="Arial" w:hAnsi="Arial" w:cs="Arial"/>
                <w:sz w:val="18"/>
                <w:szCs w:val="18"/>
                <w:lang w:val="it-IT"/>
              </w:rPr>
              <w:t>Integrated</w:t>
            </w:r>
          </w:p>
        </w:tc>
        <w:tc>
          <w:tcPr>
            <w:tcW w:w="896" w:type="pct"/>
          </w:tcPr>
          <w:p w14:paraId="5DB82F60" w14:textId="77777777"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it-IT"/>
              </w:rPr>
            </w:pPr>
            <w:r w:rsidRPr="00B37882">
              <w:rPr>
                <w:rFonts w:ascii="Arial" w:hAnsi="Arial" w:cs="Arial"/>
                <w:sz w:val="18"/>
                <w:szCs w:val="18"/>
                <w:lang w:val="it-IT"/>
              </w:rPr>
              <w:t>91% Italian, 4% European non-Italian, 4% non-European</w:t>
            </w:r>
          </w:p>
        </w:tc>
        <w:tc>
          <w:tcPr>
            <w:tcW w:w="787" w:type="pct"/>
          </w:tcPr>
          <w:p w14:paraId="7DFE57CE" w14:textId="77777777"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it-IT"/>
              </w:rPr>
            </w:pPr>
            <w:r w:rsidRPr="00B37882">
              <w:rPr>
                <w:rFonts w:ascii="Arial" w:hAnsi="Arial" w:cs="Arial"/>
                <w:sz w:val="18"/>
                <w:szCs w:val="18"/>
                <w:lang w:val="it-IT"/>
              </w:rPr>
              <w:t>NA</w:t>
            </w:r>
          </w:p>
        </w:tc>
        <w:tc>
          <w:tcPr>
            <w:tcW w:w="919" w:type="pct"/>
          </w:tcPr>
          <w:p w14:paraId="217B6330" w14:textId="77777777"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it-IT"/>
              </w:rPr>
            </w:pPr>
            <w:r w:rsidRPr="00B37882">
              <w:rPr>
                <w:rFonts w:ascii="Arial" w:hAnsi="Arial" w:cs="Arial"/>
                <w:sz w:val="18"/>
                <w:szCs w:val="18"/>
                <w:lang w:val="it-IT"/>
              </w:rPr>
              <w:t>NA</w:t>
            </w:r>
          </w:p>
        </w:tc>
      </w:tr>
      <w:tr w:rsidR="007444D8" w:rsidRPr="00B37882" w14:paraId="1608A1C9" w14:textId="59BEEB25" w:rsidTr="007444D8">
        <w:tc>
          <w:tcPr>
            <w:cnfStyle w:val="001000000000" w:firstRow="0" w:lastRow="0" w:firstColumn="1" w:lastColumn="0" w:oddVBand="0" w:evenVBand="0" w:oddHBand="0" w:evenHBand="0" w:firstRowFirstColumn="0" w:firstRowLastColumn="0" w:lastRowFirstColumn="0" w:lastRowLastColumn="0"/>
            <w:tcW w:w="837" w:type="pct"/>
          </w:tcPr>
          <w:p w14:paraId="7B74FFB8" w14:textId="1254EEF8" w:rsidR="007444D8" w:rsidRPr="00B37882" w:rsidRDefault="007444D8" w:rsidP="00192A24">
            <w:pPr>
              <w:rPr>
                <w:rFonts w:ascii="Arial" w:hAnsi="Arial" w:cs="Arial"/>
                <w:sz w:val="18"/>
                <w:szCs w:val="18"/>
              </w:rPr>
            </w:pPr>
            <w:r w:rsidRPr="00B37882">
              <w:rPr>
                <w:rFonts w:ascii="Arial" w:hAnsi="Arial" w:cs="Arial"/>
                <w:sz w:val="18"/>
                <w:szCs w:val="18"/>
                <w:lang w:val="it-IT"/>
              </w:rPr>
              <w:t>Cocchi, 2015b</w:t>
            </w:r>
            <w:r w:rsidRPr="00B37882">
              <w:rPr>
                <w:rFonts w:ascii="Arial" w:hAnsi="Arial" w:cs="Arial"/>
                <w:sz w:val="18"/>
                <w:szCs w:val="18"/>
                <w:vertAlign w:val="superscript"/>
              </w:rPr>
              <w:fldChar w:fldCharType="begin" w:fldLock="1"/>
            </w:r>
            <w:r w:rsidR="007855D7" w:rsidRPr="00B37882">
              <w:rPr>
                <w:rFonts w:ascii="Arial" w:hAnsi="Arial" w:cs="Arial"/>
                <w:sz w:val="18"/>
                <w:szCs w:val="18"/>
                <w:vertAlign w:val="superscript"/>
                <w:lang w:val="it-IT"/>
              </w:rPr>
              <w:instrText>ADDIN CSL_CITATION {"citationItems":[{"id":"ITEM-1","itemData":{"DOI":"10.1111/eip.12277","ISSN":"1751-7885","abstract":"AimThis is the first comprehensive, nationwide survey aimed at collecting evidence about the process of implementation and development of early intervention in psychosis (EIP) services (EIPs) in Italy, following the establishment of the pilot program Programma 2000' in 1999 and the publishing of the Italian National Guidelines in 2007. This survey covers all the Departments of Mental Health (DMHs) operating in Italy in 2013. MethodsUsing a purpose-designed form to assess EIP implementation, all directors of public mental health services for adults throughout Italy (n=216) were asked to provide information about the activities of EIP-relevant local services. The initial delivery was followed by a request for a prompt response. ResultsOut of 216 enquired DMHs, 103 provided computable answers to the survey (response rate=48%). Among responders, 45 (44%) reported the implementation of EIP (one out of five DMHs operating in Italy). About a half of the active EIPs also targeted patients at ultra-high risk of psychosis (n=27). Strict application of guidelines related to drug prescription was reported in 35% of EIPs. Conversely, 90% provided some kind of structured psychotherapy and psychoeducation. Among EIPs, a minority reported willingness to provide initial assessment/contact at the patient's home. ConclusionAlbeit slowly, the implementation of EIP is spreading throughout the Italian public network of mental health. There is still a wide variability in the distribution of EIP services across the Italian territory. Further efforts are necessary to stimulate policy endorsement and resource allocation, as well as to support the poorest zones.","author":[{"dropping-particle":"","family":"Cocchi","given":"Angelo","non-dropping-particle":"","parse-names":false,"suffix":""},{"dropping-particle":"","family":"Cavicchini","given":"Anna","non-dropping-particle":"","parse-names":false,"suffix":""},{"dropping-particle":"","family":"Collavo","given":"Marzia","non-dropping-particle":"","parse-names":false,"suffix":""},{"dropping-particle":"","family":"Ghio","given":"Lucio","non-dropping-particle":"","parse-names":false,"suffix":""},{"dropping-particle":"","family":"Macchi","given":"Sara","non-dropping-particle":"","parse-names":false,"suffix":""},{"dropping-particle":"","family":"Meneghelli","given":"Anna","non-dropping-particle":"","parse-names":false,"suffix":""},{"dropping-particle":"","family":"Preti","given":"Antonio","non-dropping-particle":"","parse-names":false,"suffix":""}],"container-title":"Early Intervention in Psychiatry","id":"ITEM-1","issue":"1","issued":{"date-parts":[["2015"]]},"note":"1","page":"37-44","title":"Implementation and development of early intervention in psychosis services in Italy: a national survey promoted by the Associazione Italiana Interventi Precoci nelle Psicosi","type":"article-journal","volume":"12"},"uris":["http://www.mendeley.com/documents/?uuid=65ccfcb9-8828-4b99-a735-2b1099c2a614"]}],"mendeley":{"formattedCitation":"&lt;sup&gt;23&lt;/sup&gt;","plainTextFormattedCitation":"23","previouslyFormattedCitation":"&lt;sup&gt;23&lt;/sup&gt;"},"properties":{"noteIndex":0},"schema":"https://github.com/citation-style-language/schema/raw/master/csl-citation.json"}</w:instrText>
            </w:r>
            <w:r w:rsidRPr="00B37882">
              <w:rPr>
                <w:rFonts w:ascii="Arial" w:hAnsi="Arial" w:cs="Arial"/>
                <w:sz w:val="18"/>
                <w:szCs w:val="18"/>
                <w:vertAlign w:val="superscript"/>
              </w:rPr>
              <w:fldChar w:fldCharType="separate"/>
            </w:r>
            <w:r w:rsidR="006E06F4" w:rsidRPr="00B37882">
              <w:rPr>
                <w:rFonts w:ascii="Arial" w:hAnsi="Arial" w:cs="Arial"/>
                <w:b w:val="0"/>
                <w:noProof/>
                <w:sz w:val="18"/>
                <w:szCs w:val="18"/>
                <w:vertAlign w:val="superscript"/>
              </w:rPr>
              <w:t>23</w:t>
            </w:r>
            <w:r w:rsidRPr="00B37882">
              <w:rPr>
                <w:rFonts w:ascii="Arial" w:hAnsi="Arial" w:cs="Arial"/>
                <w:sz w:val="18"/>
                <w:szCs w:val="18"/>
                <w:vertAlign w:val="superscript"/>
              </w:rPr>
              <w:fldChar w:fldCharType="end"/>
            </w:r>
          </w:p>
        </w:tc>
        <w:tc>
          <w:tcPr>
            <w:tcW w:w="892" w:type="pct"/>
          </w:tcPr>
          <w:p w14:paraId="52834089" w14:textId="77777777"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45 EIS services (29 services with CHR-P component); Italy</w:t>
            </w:r>
          </w:p>
        </w:tc>
        <w:tc>
          <w:tcPr>
            <w:tcW w:w="669" w:type="pct"/>
          </w:tcPr>
          <w:p w14:paraId="104FAA01" w14:textId="77777777"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National survey</w:t>
            </w:r>
          </w:p>
        </w:tc>
        <w:tc>
          <w:tcPr>
            <w:tcW w:w="896" w:type="pct"/>
          </w:tcPr>
          <w:p w14:paraId="5B39A0DC" w14:textId="77777777"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787" w:type="pct"/>
          </w:tcPr>
          <w:p w14:paraId="4CDCF01D" w14:textId="77777777"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919" w:type="pct"/>
          </w:tcPr>
          <w:p w14:paraId="52F45A5B" w14:textId="77777777"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r>
      <w:tr w:rsidR="007444D8" w:rsidRPr="00B37882" w14:paraId="6BB324A3" w14:textId="4C2B7C03" w:rsidTr="007444D8">
        <w:tc>
          <w:tcPr>
            <w:cnfStyle w:val="001000000000" w:firstRow="0" w:lastRow="0" w:firstColumn="1" w:lastColumn="0" w:oddVBand="0" w:evenVBand="0" w:oddHBand="0" w:evenHBand="0" w:firstRowFirstColumn="0" w:firstRowLastColumn="0" w:lastRowFirstColumn="0" w:lastRowLastColumn="0"/>
            <w:tcW w:w="837" w:type="pct"/>
          </w:tcPr>
          <w:p w14:paraId="64335197" w14:textId="5B015828" w:rsidR="007444D8" w:rsidRPr="00B37882" w:rsidRDefault="007444D8" w:rsidP="00192A24">
            <w:pPr>
              <w:rPr>
                <w:rFonts w:ascii="Arial" w:hAnsi="Arial" w:cs="Arial"/>
                <w:sz w:val="18"/>
                <w:szCs w:val="18"/>
              </w:rPr>
            </w:pPr>
            <w:proofErr w:type="spellStart"/>
            <w:r w:rsidRPr="00B37882">
              <w:rPr>
                <w:rFonts w:ascii="Arial" w:hAnsi="Arial" w:cs="Arial"/>
                <w:sz w:val="18"/>
                <w:szCs w:val="18"/>
              </w:rPr>
              <w:t>Coentre</w:t>
            </w:r>
            <w:proofErr w:type="spellEnd"/>
            <w:r w:rsidRPr="00B37882">
              <w:rPr>
                <w:rFonts w:ascii="Arial" w:hAnsi="Arial" w:cs="Arial"/>
                <w:sz w:val="18"/>
                <w:szCs w:val="18"/>
              </w:rPr>
              <w:t>, 2020</w:t>
            </w:r>
            <w:r w:rsidRPr="00B37882">
              <w:rPr>
                <w:rFonts w:ascii="Arial" w:hAnsi="Arial" w:cs="Arial"/>
                <w:sz w:val="18"/>
                <w:szCs w:val="18"/>
              </w:rPr>
              <w:fldChar w:fldCharType="begin" w:fldLock="1"/>
            </w:r>
            <w:r w:rsidR="007855D7" w:rsidRPr="00B37882">
              <w:rPr>
                <w:rFonts w:ascii="Arial" w:hAnsi="Arial" w:cs="Arial"/>
                <w:sz w:val="18"/>
                <w:szCs w:val="18"/>
              </w:rPr>
              <w:instrText>ADDIN CSL_CITATION {"citationItems":[{"id":"ITEM-1","itemData":{"DOI":"10.1016/j.schres.2020.03.019","ISBN":"0264180100","ISSN":"15732509","PMID":"32192795","author":[{"dropping-particle":"","family":"Coentre","given":"Ricardo","non-dropping-particle":"","parse-names":false,"suffix":""},{"dropping-particle":"","family":"Levy","given":"Pedro","non-dropping-particle":"","parse-names":false,"suffix":""}],"container-title":"Schizophrenia Research","id":"ITEM-1","issued":{"date-parts":[["2020"]]},"page":"298-299","publisher":"Elsevier B.V.","title":"Early intervention in psychosis: The first national survey in Portugal","type":"article-journal","volume":"218"},"uris":["http://www.mendeley.com/documents/?uuid=90dd9f73-5f11-4bca-81a4-4ec4018eddfb"]}],"mendeley":{"formattedCitation":"&lt;sup&gt;24&lt;/sup&gt;","plainTextFormattedCitation":"24","previouslyFormattedCitation":"&lt;sup&gt;24&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24</w:t>
            </w:r>
            <w:r w:rsidRPr="00B37882">
              <w:rPr>
                <w:rFonts w:ascii="Arial" w:hAnsi="Arial" w:cs="Arial"/>
                <w:sz w:val="18"/>
                <w:szCs w:val="18"/>
              </w:rPr>
              <w:fldChar w:fldCharType="end"/>
            </w:r>
          </w:p>
        </w:tc>
        <w:tc>
          <w:tcPr>
            <w:tcW w:w="892" w:type="pct"/>
          </w:tcPr>
          <w:p w14:paraId="1FCE0931" w14:textId="77777777"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11 EIS (8 services with CHR-P component); Portugal</w:t>
            </w:r>
          </w:p>
        </w:tc>
        <w:tc>
          <w:tcPr>
            <w:tcW w:w="669" w:type="pct"/>
          </w:tcPr>
          <w:p w14:paraId="3E434F87" w14:textId="77777777"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National survey</w:t>
            </w:r>
          </w:p>
        </w:tc>
        <w:tc>
          <w:tcPr>
            <w:tcW w:w="896" w:type="pct"/>
          </w:tcPr>
          <w:p w14:paraId="374EC6C2" w14:textId="77777777"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787" w:type="pct"/>
          </w:tcPr>
          <w:p w14:paraId="642BDCB6" w14:textId="77777777"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919" w:type="pct"/>
          </w:tcPr>
          <w:p w14:paraId="01BF22F7" w14:textId="77777777"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r>
      <w:tr w:rsidR="007444D8" w:rsidRPr="00B37882" w14:paraId="1D2142FE" w14:textId="78DF0FEF" w:rsidTr="007444D8">
        <w:tc>
          <w:tcPr>
            <w:cnfStyle w:val="001000000000" w:firstRow="0" w:lastRow="0" w:firstColumn="1" w:lastColumn="0" w:oddVBand="0" w:evenVBand="0" w:oddHBand="0" w:evenHBand="0" w:firstRowFirstColumn="0" w:firstRowLastColumn="0" w:lastRowFirstColumn="0" w:lastRowLastColumn="0"/>
            <w:tcW w:w="837" w:type="pct"/>
          </w:tcPr>
          <w:p w14:paraId="5291634C" w14:textId="1A1E0A5F" w:rsidR="007444D8" w:rsidRPr="00B37882" w:rsidRDefault="007444D8" w:rsidP="00192A24">
            <w:pPr>
              <w:rPr>
                <w:rFonts w:ascii="Arial" w:hAnsi="Arial" w:cs="Arial"/>
                <w:sz w:val="18"/>
                <w:szCs w:val="18"/>
              </w:rPr>
            </w:pPr>
            <w:r w:rsidRPr="00B37882">
              <w:rPr>
                <w:rFonts w:ascii="Arial" w:hAnsi="Arial" w:cs="Arial"/>
                <w:sz w:val="18"/>
                <w:szCs w:val="18"/>
              </w:rPr>
              <w:t>Formica, 2020</w:t>
            </w:r>
            <w:r w:rsidRPr="00B37882">
              <w:rPr>
                <w:rFonts w:ascii="Arial" w:hAnsi="Arial" w:cs="Arial"/>
                <w:sz w:val="18"/>
                <w:szCs w:val="18"/>
              </w:rPr>
              <w:fldChar w:fldCharType="begin" w:fldLock="1"/>
            </w:r>
            <w:r w:rsidR="007855D7" w:rsidRPr="00B37882">
              <w:rPr>
                <w:rFonts w:ascii="Arial" w:hAnsi="Arial" w:cs="Arial"/>
                <w:sz w:val="18"/>
                <w:szCs w:val="18"/>
              </w:rPr>
              <w:instrText>ADDIN CSL_CITATION {"citationItems":[{"id":"ITEM-1","itemData":{"DOI":"10.1016/j.schres.2020.04.028","ISSN":"15732509","abstract":"Background: The factors contributing to declining psychotic disorder transition rates in ultra-high-risk populations remain unclear. We examined the contribution of longitudinal changes in standard clinical treatment (‘treatment as usual’) to this decline. Method: An audit was conducted on 105 clinical files of patients who received standard care at a specialised ultra-high-risk service. The session notes of these files were quantified, allowing examination of treatment quantity, targets, psychotherapy, and medication. Differences in these aspects across patients' year of clinic entry were assessed. Variables with significant differences across years were examined using cox regression to assess their contribution to psychosis transition rates. Results: Findings were that, as a function of patients' year of clinic entry, there were increases in: patients' number of sessions, cognitive behavioural therapy (CBT), problem and solving therapy. There was a relationship between baseline year cohort and psychosis transition rate, with lower rates observed in more recent cohorts. When changes in treatment between cohorts were adjusted for, the relationship between baseline year cohort and transition rate disappeared. The relationship between baseline year and transition rate was attenuated most by increases in CBT. Conclusion: Changes in standard treatment, particularly increases in CBT, may have contributed to the decline in psychosis risk observed in recent ultra-high-risk cohorts, although these variables do not fully explain this trend. Implications for clinical practice, prediction and intervention research are discussed. Future ultra-high-risk research should investigate the impact of other treatment factors, such as therapeutic alliance.","author":[{"dropping-particle":"","family":"Formica","given":"M. J.C.","non-dropping-particle":"","parse-names":false,"suffix":""},{"dropping-particle":"","family":"Phillips","given":"L. J.","non-dropping-particle":"","parse-names":false,"suffix":""},{"dropping-particle":"","family":"Hartmann","given":"J. A.","non-dropping-particle":"","parse-names":false,"suffix":""},{"dropping-particle":"","family":"Yung","given":"A. R.","non-dropping-particle":"","parse-names":false,"suffix":""},{"dropping-particle":"","family":"Wood","given":"S. J.","non-dropping-particle":"","parse-names":false,"suffix":""},{"dropping-particle":"","family":"Lin","given":"A.","non-dropping-particle":"","parse-names":false,"suffix":""},{"dropping-particle":"","family":"Amminger","given":"G. P.","non-dropping-particle":"","parse-names":false,"suffix":""},{"dropping-particle":"","family":"McGorry","given":"P. D.","non-dropping-particle":"","parse-names":false,"suffix":""},{"dropping-particle":"","family":"Nelson","given":"B.","non-dropping-particle":"","parse-names":false,"suffix":""}],"container-title":"Schizophrenia Research","id":"ITEM-1","issued":{"date-parts":[["2020"]]},"publisher":"Elsevier B.V.","title":"Has improved treatment contributed to the declining rate of transition to psychosis in ultra-high-risk cohorts?","type":"article-journal"},"uris":["http://www.mendeley.com/documents/?uuid=0568d318-c35d-435d-a156-5185758c1320"]}],"mendeley":{"formattedCitation":"&lt;sup&gt;25&lt;/sup&gt;","plainTextFormattedCitation":"25","previouslyFormattedCitation":"&lt;sup&gt;25&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25</w:t>
            </w:r>
            <w:r w:rsidRPr="00B37882">
              <w:rPr>
                <w:rFonts w:ascii="Arial" w:hAnsi="Arial" w:cs="Arial"/>
                <w:sz w:val="18"/>
                <w:szCs w:val="18"/>
              </w:rPr>
              <w:fldChar w:fldCharType="end"/>
            </w:r>
          </w:p>
        </w:tc>
        <w:tc>
          <w:tcPr>
            <w:tcW w:w="892" w:type="pct"/>
          </w:tcPr>
          <w:p w14:paraId="2E9B2B9C" w14:textId="77777777"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PACE, Australia</w:t>
            </w:r>
          </w:p>
        </w:tc>
        <w:tc>
          <w:tcPr>
            <w:tcW w:w="669" w:type="pct"/>
          </w:tcPr>
          <w:p w14:paraId="11E4C0B6" w14:textId="77777777"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Standalone</w:t>
            </w:r>
          </w:p>
        </w:tc>
        <w:tc>
          <w:tcPr>
            <w:tcW w:w="896" w:type="pct"/>
          </w:tcPr>
          <w:p w14:paraId="0FC1D312" w14:textId="77777777"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787" w:type="pct"/>
          </w:tcPr>
          <w:p w14:paraId="19CB21EC" w14:textId="77777777"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919" w:type="pct"/>
          </w:tcPr>
          <w:p w14:paraId="20E1200C" w14:textId="77777777"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r>
      <w:tr w:rsidR="007444D8" w:rsidRPr="00B37882" w14:paraId="510D9131" w14:textId="61CDF353" w:rsidTr="007444D8">
        <w:tc>
          <w:tcPr>
            <w:cnfStyle w:val="001000000000" w:firstRow="0" w:lastRow="0" w:firstColumn="1" w:lastColumn="0" w:oddVBand="0" w:evenVBand="0" w:oddHBand="0" w:evenHBand="0" w:firstRowFirstColumn="0" w:firstRowLastColumn="0" w:lastRowFirstColumn="0" w:lastRowLastColumn="0"/>
            <w:tcW w:w="837" w:type="pct"/>
          </w:tcPr>
          <w:p w14:paraId="2013BC8D" w14:textId="2E465EC2" w:rsidR="007444D8" w:rsidRPr="00B37882" w:rsidRDefault="007444D8" w:rsidP="00192A24">
            <w:pPr>
              <w:rPr>
                <w:rFonts w:ascii="Arial" w:hAnsi="Arial" w:cs="Arial"/>
                <w:sz w:val="18"/>
                <w:szCs w:val="18"/>
              </w:rPr>
            </w:pPr>
            <w:r w:rsidRPr="00B37882">
              <w:rPr>
                <w:rFonts w:ascii="Arial" w:hAnsi="Arial" w:cs="Arial"/>
                <w:sz w:val="18"/>
                <w:szCs w:val="18"/>
              </w:rPr>
              <w:lastRenderedPageBreak/>
              <w:t>Fusar-Poli, 2013</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{"citationItems":[{"id":"ITEM-1","itemData":{"DOI":"10.1016/j.eurpsy.2012.08.002","ISBN":"1778-3585 (Electronic)\\r0924-9338 (Linking)","ISSN":"09249338","PMID":"23137782","abstract":"Introduction: Prevention of psychosis has become a major objective of modern clinical psychiatry. An increasing number of new services have been established in Europe and in the world. The OASIS team has become an established model where clinical practice and research are fully integrated in the field of preventative interventions in psychosis. Method: Comprehensive analysis of different clinical and service measures describing the 2001-2011 implementation of the OASIS team. Results: Over the last decade, the OASIS team has received a total of 1102 referrals, mostly young males from ethnic minorities. After the assessment, 35% were diagnosed with an At Risk Mental State (ARMS) while 32% were already psychotic. Within the ARMS, 70% met the inclusion criteria for the attenuated psychotic symptoms subgroup, 1% met the inclusion criteria for the genetic deterioration syndrome, 9% met inclusion criteria for a brief and self-limited intermittent psychotic episode and the others met inclusion criteria for more than one subgroup. Most of them had at least one comorbid diagnosis, mainly relating to anxiety and depressive domains. The majority of the OASIS clients received cognitive behavioural therapy alone or in combination with antidepressants/antipsychotics. Over the 2-year follow-up time, 44 subjects (15.2%) developed a frank psychotic episode. Conclusions: The OASIS service represents one of the largest and most established prodromal services in the world. The burden of research evidence and the translational impact produced on the clinical practice support the OASIS as a model for the development of similar services. © 2012.","author":[{"dropping-particle":"","family":"Fusar-Poli","given":"P.","non-dropping-particle":"","parse-names":false,"suffix":""},{"dropping-particle":"","family":"Byrne","given":"M.","non-dropping-particle":"","parse-names":false,"suffix":""},{"dropping-particle":"","family":"Badger","given":"S.","non-dropping-particle":"","parse-names":false,"suffix":""},{"dropping-particle":"","family":"Valmaggia","given":"L. R.","non-dropping-particle":"","parse-names":false,"suffix":""},{"dropping-particle":"","family":"McGuire","given":"P. K.","non-dropping-particle":"","parse-names":false,"suffix":""}],"container-title":"European Psychiatry","id":"ITEM-1","issue":"5","issued":{"date-parts":[["2013"]]},"page":"315-326","publisher":"Elsevier Masson SAS","title":"Outreach and support in South London (OASIS), 2001-2011: ten years of early diagnosis and treatment for young individuals at high clinical risk for psychosis","type":"article-journal","volume":"28"},"uris":["http://www.mendeley.com/documents/?uuid=b0b525a7-f776-4c16-bc01-666785f82082"]}],"mendeley":{"formattedCitation":"&lt;sup&gt;26&lt;/sup&gt;","plainTextFormattedCitation":"26","previouslyFormattedCitation":"&lt;sup&gt;26&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26</w:t>
            </w:r>
            <w:r w:rsidRPr="00B37882">
              <w:rPr>
                <w:rFonts w:ascii="Arial" w:hAnsi="Arial" w:cs="Arial"/>
                <w:sz w:val="18"/>
                <w:szCs w:val="18"/>
              </w:rPr>
              <w:fldChar w:fldCharType="end"/>
            </w:r>
          </w:p>
        </w:tc>
        <w:tc>
          <w:tcPr>
            <w:tcW w:w="892" w:type="pct"/>
          </w:tcPr>
          <w:p w14:paraId="3035427E" w14:textId="77777777"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OASIS; UK</w:t>
            </w:r>
          </w:p>
        </w:tc>
        <w:tc>
          <w:tcPr>
            <w:tcW w:w="669" w:type="pct"/>
          </w:tcPr>
          <w:p w14:paraId="0644AA61" w14:textId="77777777"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Standalone</w:t>
            </w:r>
          </w:p>
        </w:tc>
        <w:tc>
          <w:tcPr>
            <w:tcW w:w="896" w:type="pct"/>
          </w:tcPr>
          <w:p w14:paraId="1348ED1C" w14:textId="431BC9A3"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52.1% White, 35.1% Black, 5.2% Asian, 5.9% Mixed, 1.7% other</w:t>
            </w:r>
          </w:p>
        </w:tc>
        <w:tc>
          <w:tcPr>
            <w:tcW w:w="787" w:type="pct"/>
          </w:tcPr>
          <w:p w14:paraId="6FBD028B" w14:textId="77777777"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54.4% occupied (27.5% employed, 26.9% student)</w:t>
            </w:r>
          </w:p>
        </w:tc>
        <w:tc>
          <w:tcPr>
            <w:tcW w:w="919" w:type="pct"/>
          </w:tcPr>
          <w:p w14:paraId="41177140" w14:textId="77777777"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r>
      <w:tr w:rsidR="007444D8" w:rsidRPr="00B37882" w14:paraId="07041344" w14:textId="715D4D8E" w:rsidTr="007444D8">
        <w:tc>
          <w:tcPr>
            <w:cnfStyle w:val="001000000000" w:firstRow="0" w:lastRow="0" w:firstColumn="1" w:lastColumn="0" w:oddVBand="0" w:evenVBand="0" w:oddHBand="0" w:evenHBand="0" w:firstRowFirstColumn="0" w:firstRowLastColumn="0" w:lastRowFirstColumn="0" w:lastRowLastColumn="0"/>
            <w:tcW w:w="837" w:type="pct"/>
          </w:tcPr>
          <w:p w14:paraId="1087D43B" w14:textId="671205A8" w:rsidR="007444D8" w:rsidRPr="00B37882" w:rsidRDefault="007444D8" w:rsidP="00192A24">
            <w:pPr>
              <w:rPr>
                <w:rFonts w:ascii="Arial" w:hAnsi="Arial" w:cs="Arial"/>
                <w:sz w:val="18"/>
                <w:szCs w:val="18"/>
              </w:rPr>
            </w:pPr>
            <w:r w:rsidRPr="00B37882">
              <w:rPr>
                <w:rFonts w:ascii="Arial" w:hAnsi="Arial" w:cs="Arial"/>
                <w:sz w:val="18"/>
                <w:szCs w:val="18"/>
              </w:rPr>
              <w:t>Fusar-Poli, 2014</w:t>
            </w:r>
            <w:r w:rsidRPr="00B37882">
              <w:rPr>
                <w:rFonts w:ascii="Arial" w:hAnsi="Arial" w:cs="Arial"/>
                <w:sz w:val="18"/>
                <w:szCs w:val="18"/>
              </w:rPr>
              <w:fldChar w:fldCharType="begin" w:fldLock="1"/>
            </w:r>
            <w:r w:rsidR="007855D7" w:rsidRPr="00B37882">
              <w:rPr>
                <w:rFonts w:ascii="Arial" w:hAnsi="Arial" w:cs="Arial"/>
                <w:sz w:val="18"/>
                <w:szCs w:val="18"/>
              </w:rPr>
              <w:instrText>ADDIN CSL_CITATION {"citationItems":[{"id":"ITEM-1","itemData":{"DOI":"10.1017/S003329171400244X","ISBN":"1469-8978 (Electronic)\\r0033-2917 (Linking)","ISSN":"0033-2917","PMID":"25335776","abstract":"BACKGROUND: Recent randomized controlled trials suggest some efficacy for focused interventions in subjects at high risk (HR) for psychosis. However, treating HR subjects within the real-world setting of prodromal services is hindered by several practical problems that can significantly make an impact on the effect of focused interventions. METHOD: All subjects referred to Outreach and Support in South London (OASIS) and diagnosed with a HR state in the period 2001-2012 were included (n = 258). Exposure to focused interventions was correlated with sociodemographic and clinical characteristics at baseline. Their association with longitudinal clinical and functional outcomes was addressed at follow-up. RESULTS: In a mean follow-up time of 6 years (s.d. = 2.5 years) a transition risk of 18% was observed. Of the sample, 33% were treated with cognitive behavioural therapy (CBT) only; 17% of subjects received antipsychotics (APs) in addition to CBT sessions. Another 17% of subjects were prescribed with antidepressants (ADs) in addition to CBT. Of the sample, 20% were exposed to a combination of interventions. Focused interventions had a significant relationship with transition to psychosis. The CBT + AD intervention was associated with a reduced risk of transition to psychosis, as compared with the CBT + AP intervention (hazards ratio = 0.129, 95% confidence interval 0.030-0.565, p = 0.007). CONCLUSIONS: There were differential associations with transition outcome for AD v. AP interventions in addition to CBT in HR subjects. These effects were not secondary to baseline differences in symptom severity.","author":[{"dropping-particle":"","family":"Fusar-Poli","given":"P.","non-dropping-particle":"","parse-names":false,"suffix":""},{"dropping-particle":"","family":"Frascarelli","given":"M.","non-dropping-particle":"","parse-names":false,"suffix":""},{"dropping-particle":"","family":"Valmaggia","given":"L.","non-dropping-particle":"","parse-names":false,"suffix":""},{"dropping-particle":"","family":"Byrne","given":"M.","non-dropping-particle":"","parse-names":false,"suffix":""},{"dropping-particle":"","family":"Stahl","given":"D.","non-dropping-particle":"","parse-names":false,"suffix":""},{"dropping-particle":"","family":"Rocchetti","given":"M.","non-dropping-particle":"","parse-names":false,"suffix":""},{"dropping-particle":"","family":"Codjoe","given":"L.","non-dropping-particle":"","parse-names":false,"suffix":""},{"dropping-particle":"","family":"Weinberg","given":"L.","non-dropping-particle":"","parse-names":false,"suffix":""},{"dropping-particle":"","family":"Tognin","given":"S.","non-dropping-particle":"","parse-names":false,"suffix":""},{"dropping-particle":"","family":"Xenaki","given":"L.","non-dropping-particle":"","parse-names":false,"suffix":""},{"dropping-particle":"","family":"McGuire","given":"P.","non-dropping-particle":"","parse-names":false,"suffix":""}],"container-title":"Psychological Medicine","id":"ITEM-1","issue":"06","issued":{"date-parts":[["2014"]]},"note":"no significant differences in the CBT-only intervention as compared with the CBT +AP - POBER COMO EVIDENCIA A FAVOR DE CBT","page":"1327-1339","title":"Antidepressant, antipsychotic and psychological interventions in subjects at high clinical risk for psychosis: OASIS 6-year naturalistic study","type":"article-journal","volume":"45"},"uris":["http://www.mendeley.com/documents/?uuid=d54d4924-3803-4115-a8c9-3bc4de140494"]}],"mendeley":{"formattedCitation":"&lt;sup&gt;27&lt;/sup&gt;","plainTextFormattedCitation":"27","previouslyFormattedCitation":"&lt;sup&gt;27&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27</w:t>
            </w:r>
            <w:r w:rsidRPr="00B37882">
              <w:rPr>
                <w:rFonts w:ascii="Arial" w:hAnsi="Arial" w:cs="Arial"/>
                <w:sz w:val="18"/>
                <w:szCs w:val="18"/>
              </w:rPr>
              <w:fldChar w:fldCharType="end"/>
            </w:r>
          </w:p>
        </w:tc>
        <w:tc>
          <w:tcPr>
            <w:tcW w:w="892" w:type="pct"/>
          </w:tcPr>
          <w:p w14:paraId="45E5943B" w14:textId="77777777"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OASIS; UK</w:t>
            </w:r>
          </w:p>
        </w:tc>
        <w:tc>
          <w:tcPr>
            <w:tcW w:w="669" w:type="pct"/>
          </w:tcPr>
          <w:p w14:paraId="13746923" w14:textId="77777777"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Standalone</w:t>
            </w:r>
          </w:p>
        </w:tc>
        <w:tc>
          <w:tcPr>
            <w:tcW w:w="896" w:type="pct"/>
          </w:tcPr>
          <w:p w14:paraId="73F2250D" w14:textId="35B36107"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40.8% White British, 34.1% Black, 11.4% White other, 13.7% other</w:t>
            </w:r>
          </w:p>
        </w:tc>
        <w:tc>
          <w:tcPr>
            <w:tcW w:w="787" w:type="pct"/>
          </w:tcPr>
          <w:p w14:paraId="2B844C8D" w14:textId="77777777"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55.5% occupied (29.1% employed, 26,4% student); 44.5% unemployed</w:t>
            </w:r>
          </w:p>
        </w:tc>
        <w:tc>
          <w:tcPr>
            <w:tcW w:w="919" w:type="pct"/>
          </w:tcPr>
          <w:p w14:paraId="0D797533" w14:textId="77777777"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r>
      <w:tr w:rsidR="007444D8" w:rsidRPr="00B37882" w14:paraId="0B038312" w14:textId="1AB4E008" w:rsidTr="007444D8">
        <w:tc>
          <w:tcPr>
            <w:cnfStyle w:val="001000000000" w:firstRow="0" w:lastRow="0" w:firstColumn="1" w:lastColumn="0" w:oddVBand="0" w:evenVBand="0" w:oddHBand="0" w:evenHBand="0" w:firstRowFirstColumn="0" w:firstRowLastColumn="0" w:lastRowFirstColumn="0" w:lastRowLastColumn="0"/>
            <w:tcW w:w="837" w:type="pct"/>
          </w:tcPr>
          <w:p w14:paraId="4263CFF9" w14:textId="6FD9F4DD" w:rsidR="007444D8" w:rsidRPr="00B37882" w:rsidRDefault="007444D8" w:rsidP="00192A24">
            <w:pPr>
              <w:rPr>
                <w:rFonts w:ascii="Arial" w:hAnsi="Arial" w:cs="Arial"/>
                <w:sz w:val="18"/>
                <w:szCs w:val="18"/>
              </w:rPr>
            </w:pPr>
            <w:r w:rsidRPr="00B37882">
              <w:rPr>
                <w:rFonts w:ascii="Arial" w:hAnsi="Arial" w:cs="Arial"/>
                <w:sz w:val="18"/>
                <w:szCs w:val="18"/>
              </w:rPr>
              <w:t>Fusar-Poli, 2019</w:t>
            </w:r>
            <w:r w:rsidRPr="00B37882">
              <w:rPr>
                <w:rFonts w:ascii="Arial" w:hAnsi="Arial" w:cs="Arial"/>
                <w:sz w:val="18"/>
                <w:szCs w:val="18"/>
              </w:rPr>
              <w:fldChar w:fldCharType="begin" w:fldLock="1"/>
            </w:r>
            <w:r w:rsidR="007855D7" w:rsidRPr="00B37882">
              <w:rPr>
                <w:rFonts w:ascii="Arial" w:hAnsi="Arial" w:cs="Arial"/>
                <w:sz w:val="18"/>
                <w:szCs w:val="18"/>
              </w:rPr>
              <w:instrText>ADDIN CSL_CITATION {"citationItems":[{"id":"ITEM-1","itemData":{"DOI":"10.3389/fpsyt.2019.00707","ISSN":"16640640","abstract":"Background: The empirical success of the Clinical High Risk for Psychosis (CHR-P) paradigm is determined by the concurrent integration of efficient detection of cases at-risk, accurate prognosis, and effective preventive treatment within specialized clinical services. The characteristics of the CHR-P services are relatively under-investigated. Method: A Pan-London Network for psychosis prevention (PNP) was created across urban CHR-P services. These services were surveyed to collect the following: description of the service and catchment area, outreach, service users, interventions, and outcomes. The results were analyzed with descriptive statistics and Kaplan Meier failure function. Results: The PNP included five CHR-P services across two NHS Trusts: Outreach and Support In South-London (OASIS) in Lambeth and Southwark, OASIS in Croydon and Lewisham, Tower Hamlets Early Detection Service (THEDS), City &amp; Hackney At-Risk Mental State Service (HEADS UP) and Newham Early Intervention Service (NEIS). The PNP serves a total population of 2,318,515 Londoners (830,889; age, 16–35 years), with a yearly recruitment capacity of 220 CHR-P individuals (age, 22.55 years). Standalone teams (OASIS and THEDS) are more established and successful than teams that share their resources with other mental health services (HEADS UP, NEIS). Characteristics of the catchment areas, outreach and service users, differ across PNP services; all of them offer psychotherapy to prevent psychosis. The PNP is supporting several CHR-P translational research projects. Conclusions: The PNP is the largest CHR-P clinical network in the UK; it represents a reference benchmark for implementing detection, prognosis, and care in the real-world clinical routine, as well as for translating research innovations into practice.","author":[{"dropping-particle":"","family":"Fusar-Poli","given":"Paolo","non-dropping-particle":"","parse-names":false,"suffix":""},{"dropping-particle":"","family":"Estradé","given":"Andrés","non-dropping-particle":"","parse-names":false,"suffix":""},{"dropping-particle":"","family":"Spencer","given":"Tom J.","non-dropping-particle":"","parse-names":false,"suffix":""},{"dropping-particle":"","family":"Gupta","given":"Susham","non-dropping-particle":"","parse-names":false,"suffix":""},{"dropping-particle":"","family":"Murguia-Asensio","given":"Silvia","non-dropping-particle":"","parse-names":false,"suffix":""},{"dropping-particle":"","family":"Eranti","given":"Savithasri","non-dropping-particle":"","parse-names":false,"suffix":""},{"dropping-particle":"","family":"Wilding","given":"Kerry","non-dropping-particle":"","parse-names":false,"suffix":""},{"dropping-particle":"","family":"Andlauer","given":"Olivier","non-dropping-particle":"","parse-names":false,"suffix":""},{"dropping-particle":"","family":"Buhagiar","given":"Jonathan","non-dropping-particle":"","parse-names":false,"suffix":""},{"dropping-particle":"","family":"Smith","given":"Martin","non-dropping-particle":"","parse-names":false,"suffix":""},{"dropping-particle":"","family":"Fitzell","given":"Sharon","non-dropping-particle":"","parse-names":false,"suffix":""},{"dropping-particle":"","family":"Sear","given":"Victoria","non-dropping-particle":"","parse-names":false,"suffix":""},{"dropping-particle":"","family":"Ademan","given":"Adelaide","non-dropping-particle":"","parse-names":false,"suffix":""},{"dropping-particle":"","family":"Micheli","given":"Andrea","non-dropping-particle":"De","parse-names":false,"suffix":""},{"dropping-particle":"","family":"McGuire","given":"Philip","non-dropping-particle":"","parse-names":false,"suffix":""}],"container-title":"Frontiers in Psychiatry","id":"ITEM-1","issue":"October","issued":{"date-parts":[["2019"]]},"page":"1-10","title":"Pan-London Network for Psychosis-Prevention (PNP)","type":"article-journal","volume":"10"},"uris":["http://www.mendeley.com/documents/?uuid=931c1563-9aaf-4cde-9670-dcc95f0442a9"]}],"mendeley":{"formattedCitation":"&lt;sup&gt;28&lt;/sup&gt;","plainTextFormattedCitation":"28","previouslyFormattedCitation":"&lt;sup&gt;28&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28</w:t>
            </w:r>
            <w:r w:rsidRPr="00B37882">
              <w:rPr>
                <w:rFonts w:ascii="Arial" w:hAnsi="Arial" w:cs="Arial"/>
                <w:sz w:val="18"/>
                <w:szCs w:val="18"/>
              </w:rPr>
              <w:fldChar w:fldCharType="end"/>
            </w:r>
          </w:p>
        </w:tc>
        <w:tc>
          <w:tcPr>
            <w:tcW w:w="892" w:type="pct"/>
          </w:tcPr>
          <w:p w14:paraId="0A2E6D1C" w14:textId="77777777"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 xml:space="preserve">PNP </w:t>
            </w:r>
            <w:proofErr w:type="spellStart"/>
            <w:r w:rsidRPr="00B37882">
              <w:rPr>
                <w:rFonts w:ascii="Arial" w:hAnsi="Arial" w:cs="Arial"/>
                <w:sz w:val="18"/>
                <w:szCs w:val="18"/>
              </w:rPr>
              <w:t>network</w:t>
            </w:r>
            <w:r w:rsidRPr="00B37882">
              <w:rPr>
                <w:rFonts w:ascii="Arial" w:hAnsi="Arial" w:cs="Arial"/>
                <w:sz w:val="18"/>
                <w:szCs w:val="18"/>
                <w:vertAlign w:val="superscript"/>
              </w:rPr>
              <w:t>a</w:t>
            </w:r>
            <w:proofErr w:type="spellEnd"/>
            <w:r w:rsidRPr="00B37882">
              <w:rPr>
                <w:rFonts w:ascii="Arial" w:hAnsi="Arial" w:cs="Arial"/>
                <w:sz w:val="18"/>
                <w:szCs w:val="18"/>
              </w:rPr>
              <w:t>; UK</w:t>
            </w:r>
          </w:p>
        </w:tc>
        <w:tc>
          <w:tcPr>
            <w:tcW w:w="669" w:type="pct"/>
          </w:tcPr>
          <w:p w14:paraId="321C82FF" w14:textId="77777777"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Network of CHR-P services</w:t>
            </w:r>
          </w:p>
        </w:tc>
        <w:tc>
          <w:tcPr>
            <w:tcW w:w="896" w:type="pct"/>
          </w:tcPr>
          <w:p w14:paraId="0ADA307B" w14:textId="77777777"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42.5% White, 16.7% Asian, 8.2% Black African, 5.8% Black Caribbean, 14.6% Black British, 12.3% other</w:t>
            </w:r>
          </w:p>
        </w:tc>
        <w:tc>
          <w:tcPr>
            <w:tcW w:w="787" w:type="pct"/>
          </w:tcPr>
          <w:p w14:paraId="6F8288DE" w14:textId="77777777"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58.9% unemployed, 41.1% studying or employed</w:t>
            </w:r>
          </w:p>
        </w:tc>
        <w:tc>
          <w:tcPr>
            <w:tcW w:w="919" w:type="pct"/>
          </w:tcPr>
          <w:p w14:paraId="7DC99099" w14:textId="77777777"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r>
      <w:tr w:rsidR="007444D8" w:rsidRPr="00B37882" w14:paraId="2B4A9860" w14:textId="78386EBD" w:rsidTr="007444D8">
        <w:tc>
          <w:tcPr>
            <w:cnfStyle w:val="001000000000" w:firstRow="0" w:lastRow="0" w:firstColumn="1" w:lastColumn="0" w:oddVBand="0" w:evenVBand="0" w:oddHBand="0" w:evenHBand="0" w:firstRowFirstColumn="0" w:firstRowLastColumn="0" w:lastRowFirstColumn="0" w:lastRowLastColumn="0"/>
            <w:tcW w:w="837" w:type="pct"/>
          </w:tcPr>
          <w:p w14:paraId="20C802DD" w14:textId="3C655BC7" w:rsidR="007444D8" w:rsidRPr="00B37882" w:rsidRDefault="007444D8" w:rsidP="00192A24">
            <w:pPr>
              <w:rPr>
                <w:rFonts w:ascii="Arial" w:hAnsi="Arial" w:cs="Arial"/>
                <w:sz w:val="18"/>
                <w:szCs w:val="18"/>
              </w:rPr>
            </w:pPr>
            <w:r w:rsidRPr="00B37882">
              <w:rPr>
                <w:rFonts w:ascii="Arial" w:hAnsi="Arial" w:cs="Arial"/>
                <w:sz w:val="18"/>
                <w:szCs w:val="18"/>
              </w:rPr>
              <w:t>Fusar-Poli, 2020</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{"citationItems":[{"id":"ITEM-1","itemData":{"DOI":"10.1016/j.euroneuro.2020.08.002","ISSN":"18737862","PMID":"32921544","abstract":"This study aims to describe twenty years of early detection, prognosis and preventive care in the Outreach and Support In South-London (OASIS) mental health service for individuals at Clinical High risk of psychosis (CHR-P). The study presents a comprehensive analysis of the 2001– 2020 activity of the OASIS team encompassing core domains: (i) service characteristics, (ii) detection, (iii) prognosis, (iv) treatment and (v) clinical research. The analyses employed descriptive statistics, population-level data, the epidemiological incidence of psychosis, Kaplan Meier failure functions and Greenwood 95% CIs and Electronic Health Records. OASIS is part of the South London and Maudsley (SLaM) NHS trust, the largest European mental health provider, serving a total urban population of 1,358,646 individuals (population aged 16-35: 454,525). Incidence of psychosis in OASIS's catchment area ranges from 58.3 to 71.9 cases per 100,000 person-years, and it is higher than the national average of 41.5 cases per 100,000 person-year. OASIS is a standalone, NHS-funded, multidisciplinary (team leader, consultant and junior psychiatrists, clinical psychologists, mental health professionals), transitional (for those aged 14-35 years) community mental health service with a yearly caseload of 140 CHR-P individuals. OASIS regularly delivers a comprehensive service promotion outreach to several local community organisations. Referrals to OASIS (2366) are made by numerous agencies; about one-third of the referrals eventually met CHR-P criteria. Overall, 600 CHR-P individuals (55.33% males, mean age 22.63 years, white ethnicity 46.44%) have been under the care of the OASIS service: 80.43% met attenuated psychotic symptoms, 18.06% brief and limited intermittent psychotic symptoms and 1.51% genetic risk and deterioration CHR-P criteria. All CHR-P individuals were offered cognitive behavioural therapy and psychosocial support; medications were used depending on individual needs. The cumulative risk of psychosis at ten years was 0.365 (95%CI 0.302-0.437). At six years follow-up, across two-third of individuals non-transitioning to psychosis, 79.24% still displayed some mental health problem, and only 20.75% achieved a complete clinical remission. Research conducted at OASIS encompassed clinical, prognostic, neurobiological and interventional studies and leveraged local, national and international infrastructures; over the past ten years, OASIS-related research attracted about £ 50 mil…","author":[{"dropping-particle":"","family":"Fusar-Poli","given":"Paolo","non-dropping-particle":"","parse-names":false,"suffix":""},{"dropping-particle":"","family":"Spencer","given":"Thomas","non-dropping-particle":"","parse-names":false,"suffix":""},{"dropping-particle":"","family":"Micheli","given":"Andrea","non-dropping-particle":"De","parse-names":false,"suffix":""},{"dropping-particle":"","family":"Curzi","given":"Victoria","non-dropping-particle":"","parse-names":false,"suffix":""},{"dropping-particle":"","family":"Nandha","given":"Sunil","non-dropping-particle":"","parse-names":false,"suffix":""},{"dropping-particle":"","family":"McGuire","given":"Philip","non-dropping-particle":"","parse-names":false,"suffix":""}],"container-title":"European Neuropsychopharmacology","id":"ITEM-1","issued":{"date-parts":[["2020"]]},"page":"111-122","publisher":"Elsevier B.V.","title":"Outreach and support in South-London (OASIS) 2001—2020: twenty years of early detection, prognosis and preventive care for young people at risk of psychosis","type":"article-journal","volume":"39"},"uris":["http://www.mendeley.com/documents/?uuid=a6aa7b84-2382-4d7a-8b6f-b2464210525c"]}],"mendeley":{"formattedCitation":"&lt;sup&gt;29&lt;/sup&gt;","plainTextFormattedCitation":"29","previouslyFormattedCitation":"&lt;sup&gt;29&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29</w:t>
            </w:r>
            <w:r w:rsidRPr="00B37882">
              <w:rPr>
                <w:rFonts w:ascii="Arial" w:hAnsi="Arial" w:cs="Arial"/>
                <w:sz w:val="18"/>
                <w:szCs w:val="18"/>
              </w:rPr>
              <w:fldChar w:fldCharType="end"/>
            </w:r>
          </w:p>
        </w:tc>
        <w:tc>
          <w:tcPr>
            <w:tcW w:w="892" w:type="pct"/>
          </w:tcPr>
          <w:p w14:paraId="34228A0A" w14:textId="77777777"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OASIS; UK</w:t>
            </w:r>
          </w:p>
        </w:tc>
        <w:tc>
          <w:tcPr>
            <w:tcW w:w="669" w:type="pct"/>
          </w:tcPr>
          <w:p w14:paraId="2C166C7D" w14:textId="77777777"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Standalone</w:t>
            </w:r>
          </w:p>
        </w:tc>
        <w:tc>
          <w:tcPr>
            <w:tcW w:w="896" w:type="pct"/>
          </w:tcPr>
          <w:p w14:paraId="734CBC7E" w14:textId="77777777"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46.44% White, 32.37% Black, 7.12% Asian, 14.07% other</w:t>
            </w:r>
          </w:p>
        </w:tc>
        <w:tc>
          <w:tcPr>
            <w:tcW w:w="787" w:type="pct"/>
          </w:tcPr>
          <w:p w14:paraId="61E819BE" w14:textId="77777777"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39.22% unemployed</w:t>
            </w:r>
          </w:p>
        </w:tc>
        <w:tc>
          <w:tcPr>
            <w:tcW w:w="919" w:type="pct"/>
          </w:tcPr>
          <w:p w14:paraId="2030847D" w14:textId="77777777"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 xml:space="preserve">49.55% </w:t>
            </w:r>
            <w:r w:rsidRPr="00B37882">
              <w:rPr>
                <w:rFonts w:ascii="Tahoma" w:hAnsi="Tahoma" w:cs="Tahoma"/>
                <w:sz w:val="18"/>
                <w:szCs w:val="18"/>
              </w:rPr>
              <w:t>﻿</w:t>
            </w:r>
            <w:r w:rsidRPr="00B37882">
              <w:rPr>
                <w:rFonts w:ascii="Arial" w:hAnsi="Arial" w:cs="Arial"/>
                <w:sz w:val="18"/>
                <w:szCs w:val="18"/>
              </w:rPr>
              <w:t>lived with their own family, 26.02% lived in a rental house, 17.47% supported accommodation, 3.03% homeless, 1.25% lived owner</w:t>
            </w:r>
          </w:p>
        </w:tc>
      </w:tr>
      <w:tr w:rsidR="007444D8" w:rsidRPr="00B37882" w14:paraId="1D34E890" w14:textId="00A45D63" w:rsidTr="007444D8">
        <w:tc>
          <w:tcPr>
            <w:cnfStyle w:val="001000000000" w:firstRow="0" w:lastRow="0" w:firstColumn="1" w:lastColumn="0" w:oddVBand="0" w:evenVBand="0" w:oddHBand="0" w:evenHBand="0" w:firstRowFirstColumn="0" w:firstRowLastColumn="0" w:lastRowFirstColumn="0" w:lastRowLastColumn="0"/>
            <w:tcW w:w="837" w:type="pct"/>
          </w:tcPr>
          <w:p w14:paraId="67C47277" w14:textId="6A3DFD78" w:rsidR="007444D8" w:rsidRPr="00B37882" w:rsidRDefault="007444D8" w:rsidP="00192A24">
            <w:pPr>
              <w:rPr>
                <w:rFonts w:ascii="Arial" w:hAnsi="Arial" w:cs="Arial"/>
                <w:sz w:val="18"/>
                <w:szCs w:val="18"/>
              </w:rPr>
            </w:pPr>
            <w:r w:rsidRPr="00B37882">
              <w:rPr>
                <w:rFonts w:ascii="Arial" w:hAnsi="Arial" w:cs="Arial"/>
                <w:sz w:val="18"/>
                <w:szCs w:val="18"/>
              </w:rPr>
              <w:t>Gaspar, 2018</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{"citationItems":[{"id":"ITEM-1","itemData":{"DOI":"10.1111/eip.12766","ISBN":"2015211500","ISSN":"17517893","abstract":"Aim: Early detection and intervention (EDI) is a main challenge in psychosis research. The Chilean schizophrenia (SZ) national program has universal support and treatment by law for all SZ patients, but this does not yet extend to earlier stages of illness. Therefore, we have piloted an ultra-high risk (UHR) program to demonstrate the utility and feasibility of this public health approach in Chile. Methods: We introduce “The University of Chile High-risk Intervention Program,” which is the first national EDI program for UHR youths. Longitudinal follow-up included clinical and cognitive assessments, and monitoring of physiological sensory and cognitive indices, through electroencephalographic techniques. Results: We recruited 27 UHR youths over 2 years. About 92.6% met criteria for attenuated psychosis syndrome (APS). Mean Scale of Psychosis-Risk Symptoms (SOPS) ratings in the cohort were 6.9 (SD 4.6) for positive, 9.1 (SD 8.3) for negative, 5.4 (SD 5.3) for disorganized and 6.3 (SD 4.1) for general symptoms. About 14.8% met criteria for comorbid anxiety disorders and 44.4% for mood disorders. Most participants received cognitive behavioural therapy (62.9%) and were prescribed low dose antipsychotics (85.2%). The transition rate to psychosis was 22% within 2 years. Conclusions: We describe our experience in establishing the first EDI program for UHR subjects in Chile. Our cohort is similar in profile and risk to those identified in higher-income countries. We will extend our work to further optimize psychosocial and preventive interventions, to promote its inclusion in the Chilean SZ national program and to establish a South American collaboration network for SZ research.","author":[{"dropping-particle":"","family":"Gaspar","given":"Pablo A.","non-dropping-particle":"","parse-names":false,"suffix":""},{"dropping-particle":"","family":"Castillo","given":"Rolando I.","non-dropping-particle":"","parse-names":false,"suffix":""},{"dropping-particle":"","family":"Maturana","given":"Alejandro","non-dropping-particle":"","parse-names":false,"suffix":""},{"dropping-particle":"","family":"Villar","given":"María J.","non-dropping-particle":"","parse-names":false,"suffix":""},{"dropping-particle":"","family":"Ulloa","given":"Karen","non-dropping-particle":"","parse-names":false,"suffix":""},{"dropping-particle":"","family":"González","given":"Gabriel","non-dropping-particle":"","parse-names":false,"suffix":""},{"dropping-particle":"","family":"Ibaceta","given":"Osvaldo","non-dropping-particle":"","parse-names":false,"suffix":""},{"dropping-particle":"","family":"Ortiz","given":"Andrea","non-dropping-particle":"","parse-names":false,"suffix":""},{"dropping-particle":"","family":"Corral","given":"Sebastián","non-dropping-particle":"","parse-names":false,"suffix":""},{"dropping-particle":"","family":"Mayol","given":"Rocío","non-dropping-particle":"","parse-names":false,"suffix":""},{"dropping-particle":"","family":"Angel","given":"Valeria","non-dropping-particle":"De","parse-names":false,"suffix":""},{"dropping-particle":"","family":"Aburto","given":"María B.","non-dropping-particle":"","parse-names":false,"suffix":""},{"dropping-particle":"","family":"Martínez","given":"Antígona","non-dropping-particle":"","parse-names":false,"suffix":""},{"dropping-particle":"","family":"Corcoran","given":"Cheryl M.","non-dropping-particle":"","parse-names":false,"suffix":""},{"dropping-particle":"","family":"Silva","given":"Hernán","non-dropping-particle":"","parse-names":false,"suffix":""}],"container-title":"Early Intervention in Psychiatry","id":"ITEM-1","issue":"2","issued":{"date-parts":[["2018"]]},"page":"328-334","title":"Early psychosis detection program in Chile: a first step for the South American challenge in psychosis research","type":"article-journal","volume":"13"},"uris":["http://www.mendeley.com/documents/?uuid=e9c03a54-5ec2-4dc6-8a99-d59057160f75"]}],"mendeley":{"formattedCitation":"&lt;sup&gt;30&lt;/sup&gt;","plainTextFormattedCitation":"30","previouslyFormattedCitation":"&lt;sup&gt;30&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30</w:t>
            </w:r>
            <w:r w:rsidRPr="00B37882">
              <w:rPr>
                <w:rFonts w:ascii="Arial" w:hAnsi="Arial" w:cs="Arial"/>
                <w:sz w:val="18"/>
                <w:szCs w:val="18"/>
              </w:rPr>
              <w:fldChar w:fldCharType="end"/>
            </w:r>
          </w:p>
        </w:tc>
        <w:tc>
          <w:tcPr>
            <w:tcW w:w="892" w:type="pct"/>
          </w:tcPr>
          <w:p w14:paraId="76682607" w14:textId="77777777"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UCHIP; Chile</w:t>
            </w:r>
          </w:p>
        </w:tc>
        <w:tc>
          <w:tcPr>
            <w:tcW w:w="669" w:type="pct"/>
          </w:tcPr>
          <w:p w14:paraId="1487E2D7" w14:textId="77777777"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Integrated</w:t>
            </w:r>
          </w:p>
        </w:tc>
        <w:tc>
          <w:tcPr>
            <w:tcW w:w="896" w:type="pct"/>
          </w:tcPr>
          <w:p w14:paraId="3C16152B" w14:textId="77777777"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787" w:type="pct"/>
          </w:tcPr>
          <w:p w14:paraId="3636DBE7" w14:textId="77777777"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3.7% employed</w:t>
            </w:r>
          </w:p>
        </w:tc>
        <w:tc>
          <w:tcPr>
            <w:tcW w:w="919" w:type="pct"/>
          </w:tcPr>
          <w:p w14:paraId="719EF91E" w14:textId="77777777"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r>
      <w:tr w:rsidR="007444D8" w:rsidRPr="00B37882" w14:paraId="63DF4E7B" w14:textId="3B409BD1" w:rsidTr="007444D8">
        <w:tc>
          <w:tcPr>
            <w:cnfStyle w:val="001000000000" w:firstRow="0" w:lastRow="0" w:firstColumn="1" w:lastColumn="0" w:oddVBand="0" w:evenVBand="0" w:oddHBand="0" w:evenHBand="0" w:firstRowFirstColumn="0" w:firstRowLastColumn="0" w:lastRowFirstColumn="0" w:lastRowLastColumn="0"/>
            <w:tcW w:w="837" w:type="pct"/>
          </w:tcPr>
          <w:p w14:paraId="11CAA3CC" w14:textId="56C0F745" w:rsidR="007444D8" w:rsidRPr="00B37882" w:rsidRDefault="007444D8" w:rsidP="00192A24">
            <w:pPr>
              <w:rPr>
                <w:rFonts w:ascii="Arial" w:hAnsi="Arial" w:cs="Arial"/>
                <w:sz w:val="18"/>
                <w:szCs w:val="18"/>
              </w:rPr>
            </w:pPr>
            <w:proofErr w:type="spellStart"/>
            <w:r w:rsidRPr="00B37882">
              <w:rPr>
                <w:rFonts w:ascii="Arial" w:hAnsi="Arial" w:cs="Arial"/>
                <w:sz w:val="18"/>
                <w:szCs w:val="18"/>
              </w:rPr>
              <w:t>Ghio</w:t>
            </w:r>
            <w:proofErr w:type="spellEnd"/>
            <w:r w:rsidRPr="00B37882">
              <w:rPr>
                <w:rFonts w:ascii="Arial" w:hAnsi="Arial" w:cs="Arial"/>
                <w:sz w:val="18"/>
                <w:szCs w:val="18"/>
              </w:rPr>
              <w:t>, 2012</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{"citationItems":[{"id":"ITEM-1","itemData":{"DOI":"10.1111/j.1751-7893.2012.00340.x","ISSN":"17517885","abstract":"Aim: To carry out an in-depth survey into the method of providing early intervention in schizophrenia in Italy and to evaluate the process of development of early psychosis clinical services following the pilot programme 'Programma 2000' and the publishing of Italian National Guidelines. Methods: Topic-specific national and international clinical and research programmes, alongside national guidelines, were taken into consideration in order to create an ad hoc questionnaire. A telephone survey using this questionnaire was carried out. A randomized sample of 152 mental health centres (MHCs) were involved, equal to 21.5% of all Italian MHCs. Results: The process of nationwide diffusion of early psychosis clinical services in Italy is frustratingly slow. Italian MHCs, including a specialized service for early interventions in schizophrenia, are estimated at being between 20% and 30%. Most services adopt a generalist approach and more frequently follow guidelines drawn up within the centres than Italian National Guidelines, involve few patients and provide a high variability of treatment options. The distribution of these services in Italy is not homogenous and influenced by demographic factors. Conclusion: Our data are consistent with worldwide literature showing a slow and variable implementation of early psychosis services in all nations. The main efforts to make these services diffused should be addressed to favour the process of localized adaptation to the guidelines, to demand possible and realistic implementation of the standard method, to stimulate policy endorsement and resources' allocation, and to particularly support the rural and the poorer zones. © 2012 Blackwell Publishing Asia Pty Ltd.","author":[{"dropping-particle":"","family":"Ghio","given":"Lucio","non-dropping-particle":"","parse-names":false,"suffix":""},{"dropping-particle":"","family":"Natta","given":"Werner","non-dropping-particle":"","parse-names":false,"suffix":""},{"dropping-particle":"","family":"Peruzzo","given":"Laura","non-dropping-particle":"","parse-names":false,"suffix":""},{"dropping-particle":"","family":"Gotelli","given":"Simona","non-dropping-particle":"","parse-names":false,"suffix":""},{"dropping-particle":"","family":"Tibaldi","given":"Giuseppe","non-dropping-particle":"","parse-names":false,"suffix":""},{"dropping-particle":"","family":"Ferrannini","given":"Luigi","non-dropping-particle":"","parse-names":false,"suffix":""}],"container-title":"Early Intervention in Psychiatry","id":"ITEM-1","issue":"3","issued":{"date-parts":[["2012"]]},"page":"341-346","title":"Process of implementation and development of early psychosis clinical services in Italy: a survey","type":"article-journal","volume":"6"},"uris":["http://www.mendeley.com/documents/?uuid=ff19fb92-ab54-40c1-80ec-d478ace90f5f"]}],"mendeley":{"formattedCitation":"&lt;sup&gt;31&lt;/sup&gt;","plainTextFormattedCitation":"31","previouslyFormattedCitation":"&lt;sup&gt;31&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31</w:t>
            </w:r>
            <w:r w:rsidRPr="00B37882">
              <w:rPr>
                <w:rFonts w:ascii="Arial" w:hAnsi="Arial" w:cs="Arial"/>
                <w:sz w:val="18"/>
                <w:szCs w:val="18"/>
              </w:rPr>
              <w:fldChar w:fldCharType="end"/>
            </w:r>
          </w:p>
        </w:tc>
        <w:tc>
          <w:tcPr>
            <w:tcW w:w="892" w:type="pct"/>
          </w:tcPr>
          <w:p w14:paraId="25FA8787" w14:textId="77777777"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46 EIS (26 services with CHR-P component); Italy</w:t>
            </w:r>
          </w:p>
        </w:tc>
        <w:tc>
          <w:tcPr>
            <w:tcW w:w="669" w:type="pct"/>
          </w:tcPr>
          <w:p w14:paraId="172E0549" w14:textId="77777777"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National survey</w:t>
            </w:r>
          </w:p>
        </w:tc>
        <w:tc>
          <w:tcPr>
            <w:tcW w:w="896" w:type="pct"/>
          </w:tcPr>
          <w:p w14:paraId="5B8D80AF" w14:textId="77777777"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787" w:type="pct"/>
          </w:tcPr>
          <w:p w14:paraId="5E8E9822" w14:textId="77777777"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919" w:type="pct"/>
          </w:tcPr>
          <w:p w14:paraId="1F6F3309" w14:textId="77777777"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r>
      <w:tr w:rsidR="007444D8" w:rsidRPr="00B37882" w14:paraId="0BA26FC2" w14:textId="49011F70" w:rsidTr="007444D8">
        <w:tc>
          <w:tcPr>
            <w:cnfStyle w:val="001000000000" w:firstRow="0" w:lastRow="0" w:firstColumn="1" w:lastColumn="0" w:oddVBand="0" w:evenVBand="0" w:oddHBand="0" w:evenHBand="0" w:firstRowFirstColumn="0" w:firstRowLastColumn="0" w:lastRowFirstColumn="0" w:lastRowLastColumn="0"/>
            <w:tcW w:w="837" w:type="pct"/>
          </w:tcPr>
          <w:p w14:paraId="08D2BD3F" w14:textId="6210C850" w:rsidR="007444D8" w:rsidRPr="00B37882" w:rsidRDefault="007444D8" w:rsidP="00192A24">
            <w:pPr>
              <w:rPr>
                <w:rFonts w:ascii="Arial" w:hAnsi="Arial" w:cs="Arial"/>
                <w:sz w:val="18"/>
                <w:szCs w:val="18"/>
              </w:rPr>
            </w:pPr>
            <w:r w:rsidRPr="00B37882">
              <w:rPr>
                <w:rFonts w:ascii="Arial" w:hAnsi="Arial" w:cs="Arial"/>
                <w:sz w:val="18"/>
                <w:szCs w:val="18"/>
              </w:rPr>
              <w:t>Green, 2011</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{"citationItems":[{"id":"ITEM-1","itemData":{"DOI":"10.1017/S0033291710000723","ISSN":"00332917","abstract":"Background International agreement dictates that clients must be help-seeking before any assessment or intervention can be implemented by an at-risk service. Little is known about individuals who decline input. This study aimed to define the size of the unengaged population of an at-risk service, to compare this group to those who did engage in terms of sociodemographic and clinical features and to assess the clinical outcomes of those who did not engage with the service.Method Groups were compared using data collected routinely as part of the service's clinical protocol. Data on service use and psychopathology since referral to Outreach and Support in South London (OASIS) were collected indirectly from clients' general practitioners (GPs) and by screening electronic patient notes held by the local Mental Health Trust.Results Over one-fifth (n=91, 21.2%) of those referred did not attend or engage with the service. Approximately half of this group subsequently received a diagnosis of mental illness. A diagnosis of psychosis was given to 22.6%. Nearly 70% presented to other mental health services. There were no demographic differences, except that those who engaged with the service were more likely to be employed.Conclusions Over one-fifth of those referred to services for people at high risk of psychosis do not attend or engage. However, many of this group require mental health care, and a substantial proportion has, or will later develop, psychosis. A more assertive approach to assessing individuals who are at high risk of psychosis but fail to engage may be indicated. © 2010 Cambridge University Press.","author":[{"dropping-particle":"","family":"Green","given":"C. E.L.","non-dropping-particle":"","parse-names":false,"suffix":""},{"dropping-particle":"","family":"McGuire","given":"P. K.","non-dropping-particle":"","parse-names":false,"suffix":""},{"dropping-particle":"","family":"Ashworth","given":"M.","non-dropping-particle":"","parse-names":false,"suffix":""},{"dropping-particle":"","family":"Valmaggia","given":"L. R.","non-dropping-particle":"","parse-names":false,"suffix":""}],"container-title":"Psychological Medicine","id":"ITEM-1","issue":"2","issued":{"date-parts":[["2011"]]},"page":"243-250","title":"Outreach and Support in South London (OASIS). Outcomes of non-attenders to a service for people at high risk of psychosis: the case for a more assertive approach to assessment","type":"article-journal","volume":"41"},"uris":["http://www.mendeley.com/documents/?uuid=8a5a959d-4da8-41d1-b5b0-327e85e2b1ea"]}],"mendeley":{"formattedCitation":"&lt;sup&gt;32&lt;/sup&gt;","plainTextFormattedCitation":"32","previouslyFormattedCitation":"&lt;sup&gt;32&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32</w:t>
            </w:r>
            <w:r w:rsidRPr="00B37882">
              <w:rPr>
                <w:rFonts w:ascii="Arial" w:hAnsi="Arial" w:cs="Arial"/>
                <w:sz w:val="18"/>
                <w:szCs w:val="18"/>
              </w:rPr>
              <w:fldChar w:fldCharType="end"/>
            </w:r>
          </w:p>
        </w:tc>
        <w:tc>
          <w:tcPr>
            <w:tcW w:w="892" w:type="pct"/>
          </w:tcPr>
          <w:p w14:paraId="17B2D755" w14:textId="77777777"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OASIS; UK</w:t>
            </w:r>
          </w:p>
        </w:tc>
        <w:tc>
          <w:tcPr>
            <w:tcW w:w="669" w:type="pct"/>
          </w:tcPr>
          <w:p w14:paraId="42FB8942" w14:textId="77777777"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Standalone</w:t>
            </w:r>
          </w:p>
        </w:tc>
        <w:tc>
          <w:tcPr>
            <w:tcW w:w="896" w:type="pct"/>
          </w:tcPr>
          <w:p w14:paraId="46CD775A" w14:textId="68DF5A20"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40% White British, 17.9% White others, 27.4% Black, 13.7% others, 1.7% missing</w:t>
            </w:r>
          </w:p>
        </w:tc>
        <w:tc>
          <w:tcPr>
            <w:tcW w:w="787" w:type="pct"/>
          </w:tcPr>
          <w:p w14:paraId="53689162" w14:textId="77777777"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68.4% occupied (employed 36.8%, student 31.6%), 29.9% unemployed</w:t>
            </w:r>
          </w:p>
        </w:tc>
        <w:tc>
          <w:tcPr>
            <w:tcW w:w="919" w:type="pct"/>
          </w:tcPr>
          <w:p w14:paraId="6D9E46B3" w14:textId="77777777"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r>
      <w:tr w:rsidR="007444D8" w:rsidRPr="00B37882" w14:paraId="78409FF0" w14:textId="0A8AB41B" w:rsidTr="007444D8">
        <w:tc>
          <w:tcPr>
            <w:cnfStyle w:val="001000000000" w:firstRow="0" w:lastRow="0" w:firstColumn="1" w:lastColumn="0" w:oddVBand="0" w:evenVBand="0" w:oddHBand="0" w:evenHBand="0" w:firstRowFirstColumn="0" w:firstRowLastColumn="0" w:lastRowFirstColumn="0" w:lastRowLastColumn="0"/>
            <w:tcW w:w="837" w:type="pct"/>
          </w:tcPr>
          <w:p w14:paraId="71A610C9" w14:textId="01A0DFC6" w:rsidR="007444D8" w:rsidRPr="00B37882" w:rsidRDefault="007444D8" w:rsidP="00192A24">
            <w:pPr>
              <w:rPr>
                <w:rFonts w:ascii="Arial" w:hAnsi="Arial" w:cs="Arial"/>
                <w:sz w:val="18"/>
                <w:szCs w:val="18"/>
              </w:rPr>
            </w:pPr>
            <w:r w:rsidRPr="00B37882">
              <w:rPr>
                <w:rFonts w:ascii="Arial" w:hAnsi="Arial" w:cs="Arial"/>
                <w:sz w:val="18"/>
                <w:szCs w:val="18"/>
              </w:rPr>
              <w:t>Janssen, 2020</w:t>
            </w:r>
            <w:r w:rsidRPr="00B37882">
              <w:rPr>
                <w:rFonts w:ascii="Arial" w:hAnsi="Arial" w:cs="Arial"/>
                <w:sz w:val="18"/>
                <w:szCs w:val="18"/>
              </w:rPr>
              <w:fldChar w:fldCharType="begin" w:fldLock="1"/>
            </w:r>
            <w:r w:rsidR="007855D7" w:rsidRPr="00B37882">
              <w:rPr>
                <w:rFonts w:ascii="Arial" w:hAnsi="Arial" w:cs="Arial"/>
                <w:sz w:val="18"/>
                <w:szCs w:val="18"/>
              </w:rPr>
              <w:instrText>ADDIN CSL_CITATION {"citationItems":[{"id":"ITEM-1","itemData":{"DOI":"10.1111/eip.13048","ISSN":"17517893","abstract":"Aim: Early detection and intervention in individuals at risk for developing psychosis have become a priority for many clinical services around the world. Limited naturalistic evidence is available on whether detection and intervention for ultra-high risk (UHR) is effective by means of reducing psychosis risk and improving functioning. Methods: We compared functioning scores over 5.9 (±7.7) months of time between UHR individuals (n = 61) and help-seeking adolescents without a specific UHR profile (general adolescent help-seeking population [HSP]; n = 82) aged 12 to 25 years receiving psychological interventions at a specialized UHR service in the Netherlands. Attenuated psychotic symptoms (APS) were evaluated over time within the UHR group. In addition, the impact of duration of treatment, &lt;7 sessions, 8 to 21 sessions and &gt;20 sessions, as well as treatment type, that is, cognitive behavioural therapy (CBT) and CBT + add on treatment, were evaluated. Results: Both UHR and HSP showed an increase in functioning over time (P &lt;.001), with no difference between these groups. The UHR group showed a reduction of APS over time (P &lt;.001). More than 20 treatment sessions was more effective than 1 to 6 treatment sessions (P &lt;.01, partial eta squared =.08) and CBT was equally effective as CBT-add on in improving functioning. Conclusions: The findings of this study suggest that psychological treatment is just as effective in improving functioning in UHR as in HSP. Moreover, it decreases APS in UHR. Improvement in functioning is not affected by treatment type, but positively affected by the duration of treatment.","author":[{"dropping-particle":"","family":"Janssen","given":"Hella","non-dropping-particle":"","parse-names":false,"suffix":""},{"dropping-particle":"","family":"Maat","given":"Arija","non-dropping-particle":"","parse-names":false,"suffix":""},{"dropping-particle":"","family":"Slot","given":"Margot I.E.","non-dropping-particle":"","parse-names":false,"suffix":""},{"dropping-particle":"","family":"Scheepers","given":"Floortje","non-dropping-particle":"","parse-names":false,"suffix":""}],"container-title":"Early Intervention in Psychiatry","id":"ITEM-1","issue":"August","issued":{"date-parts":[["2020"]]},"page":"1-9","title":"Efficacy of psychological interventions in young individuals at ultra-high risk for psychosis: A naturalistic study","type":"article-journal"},"uris":["http://www.mendeley.com/documents/?uuid=f47d22e2-938d-4714-ba6b-9cc22ea4751f"]}],"mendeley":{"formattedCitation":"&lt;sup&gt;33&lt;/sup&gt;","plainTextFormattedCitation":"33","previouslyFormattedCitation":"&lt;sup&gt;33&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33</w:t>
            </w:r>
            <w:r w:rsidRPr="00B37882">
              <w:rPr>
                <w:rFonts w:ascii="Arial" w:hAnsi="Arial" w:cs="Arial"/>
                <w:sz w:val="18"/>
                <w:szCs w:val="18"/>
              </w:rPr>
              <w:fldChar w:fldCharType="end"/>
            </w:r>
          </w:p>
        </w:tc>
        <w:tc>
          <w:tcPr>
            <w:tcW w:w="892" w:type="pct"/>
          </w:tcPr>
          <w:p w14:paraId="0ADEDF68" w14:textId="77777777"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UMC EIS; Netherlands</w:t>
            </w:r>
          </w:p>
        </w:tc>
        <w:tc>
          <w:tcPr>
            <w:tcW w:w="669" w:type="pct"/>
          </w:tcPr>
          <w:p w14:paraId="232D4ECE" w14:textId="77777777"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Standalone</w:t>
            </w:r>
          </w:p>
        </w:tc>
        <w:tc>
          <w:tcPr>
            <w:tcW w:w="896" w:type="pct"/>
          </w:tcPr>
          <w:p w14:paraId="1C350D41" w14:textId="77777777"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787" w:type="pct"/>
          </w:tcPr>
          <w:p w14:paraId="3A4A36FA" w14:textId="77777777"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919" w:type="pct"/>
          </w:tcPr>
          <w:p w14:paraId="4C2BEFC8" w14:textId="77777777" w:rsidR="007444D8" w:rsidRPr="00B37882" w:rsidRDefault="007444D8"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r>
      <w:tr w:rsidR="007444D8" w:rsidRPr="00B37882" w14:paraId="536FAF52" w14:textId="475AE0A2" w:rsidTr="007444D8">
        <w:tc>
          <w:tcPr>
            <w:cnfStyle w:val="001000000000" w:firstRow="0" w:lastRow="0" w:firstColumn="1" w:lastColumn="0" w:oddVBand="0" w:evenVBand="0" w:oddHBand="0" w:evenHBand="0" w:firstRowFirstColumn="0" w:firstRowLastColumn="0" w:lastRowFirstColumn="0" w:lastRowLastColumn="0"/>
            <w:tcW w:w="837" w:type="pct"/>
          </w:tcPr>
          <w:p w14:paraId="20B45D80" w14:textId="2009BCB0" w:rsidR="007444D8" w:rsidRPr="00B37882" w:rsidRDefault="007444D8" w:rsidP="00B62C66">
            <w:pPr>
              <w:rPr>
                <w:rFonts w:ascii="Arial" w:hAnsi="Arial" w:cs="Arial"/>
                <w:sz w:val="18"/>
                <w:szCs w:val="18"/>
              </w:rPr>
            </w:pPr>
            <w:proofErr w:type="spellStart"/>
            <w:r w:rsidRPr="00B37882">
              <w:rPr>
                <w:rFonts w:ascii="Arial" w:hAnsi="Arial" w:cs="Arial"/>
                <w:sz w:val="18"/>
                <w:szCs w:val="18"/>
              </w:rPr>
              <w:t>Joa</w:t>
            </w:r>
            <w:proofErr w:type="spellEnd"/>
            <w:r w:rsidRPr="00B37882">
              <w:rPr>
                <w:rFonts w:ascii="Arial" w:hAnsi="Arial" w:cs="Arial"/>
                <w:sz w:val="18"/>
                <w:szCs w:val="18"/>
              </w:rPr>
              <w:t>, 2015</w:t>
            </w:r>
            <w:r w:rsidRPr="00B37882">
              <w:rPr>
                <w:rFonts w:ascii="Arial" w:hAnsi="Arial" w:cs="Arial"/>
                <w:sz w:val="18"/>
                <w:szCs w:val="18"/>
              </w:rPr>
              <w:fldChar w:fldCharType="begin" w:fldLock="1"/>
            </w:r>
            <w:r w:rsidR="007855D7" w:rsidRPr="00B37882">
              <w:rPr>
                <w:rFonts w:ascii="Arial" w:hAnsi="Arial" w:cs="Arial"/>
                <w:sz w:val="18"/>
                <w:szCs w:val="18"/>
              </w:rPr>
              <w:instrText>ADDIN CSL_CITATION {"citationItems":[{"id":"ITEM-1","itemData":{"DOI":"10.1186/s12888-015-0470-5","ISSN":"1471244X","PMID":"25897797","abstract":"Background: Evidence has been accumulating that it may be possible to achieve prevention in psychotic disorders. The aim of the Prevention Of Psychosis (POP) study is to reduce the annual incidence of psychotic disorders in a catchment area population through detection and intervention in the prodromal phase of disorder. Prodromal patients will be recruited through information campaigns modelled on the Scandinavian early Treatment and Intervention in Psychosis (TIPS) study and assessed by low-threshold detection teams. Methods/Design: The study will use a parallel control design comparing the incidence of first episode psychotic disorders between two Norwegian catchment areas with prodromal detection and treatment (Stavanger and Fonna) with two catchment areas without a prodromal intervention program (Bergen and Østfold). The primary aim of the current study is to test the effect of a Prodromal Detection and Treatment program at the health care systems level. The study will investigate: 1) If the combination of information campaigns and detection teams modelled will help in identifying individuals (age 13-65, fulfilling study inclusion criteria) at high risk of developing psychosis early, and 2) If a graded, multi-modal treatment program will reduce rates of conversion compared to the rates seen in follow-along assessments. Discussion: Positive results could potentially revolutionize therapy by treating risk earlier rather than disorder later and could open a new era of early detection and intervention in psychosis. Negative results will suggest that the potential for psychosis is determined early in life and that research should focus more on genetically linked neurodevelopmental processes. If we can identify people about to become psychotic with high accuracy, we can track them to understand more about how psychosis unfolds. Appropriate intervention at this stage could also prevent or delay the onset of psychosis and/or subsequent deterioration, i.e., social and instrumental disability, suicide, aggressive behavior, affective- and cognitive deficits.","author":[{"dropping-particle":"","family":"Joa","given":"Inge","non-dropping-particle":"","parse-names":false,"suffix":""},{"dropping-particle":"","family":"Gisselgård","given":"Jens","non-dropping-particle":"","parse-names":false,"suffix":""},{"dropping-particle":"","family":"Brønnick","given":"Kolbjørn","non-dropping-particle":"","parse-names":false,"suffix":""},{"dropping-particle":"","family":"McGlashan","given":"Thomas","non-dropping-particle":"","parse-names":false,"suffix":""},{"dropping-particle":"","family":"Johannessen","given":"Jan Olav","non-dropping-particle":"","parse-names":false,"suffix":""}],"container-title":"BMC Psychiatry","id":"ITEM-1","issue":"1","issued":{"date-parts":[["2015"]]},"page":"1-9","publisher":"???","title":"Primary prevention of psychosis through interventions in the symptomatic prodromal phase, a pragmatic Norwegian ultra high risk study","type":"article-journal","volume":"15"},"uris":["http://www.mendeley.com/documents/?uuid=ec0845c9-b831-46d7-b702-03a6bc2bccfd"]}],"mendeley":{"formattedCitation":"&lt;sup&gt;34&lt;/sup&gt;","plainTextFormattedCitation":"34","previouslyFormattedCitation":"&lt;sup&gt;34&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34</w:t>
            </w:r>
            <w:r w:rsidRPr="00B37882">
              <w:rPr>
                <w:rFonts w:ascii="Arial" w:hAnsi="Arial" w:cs="Arial"/>
                <w:sz w:val="18"/>
                <w:szCs w:val="18"/>
              </w:rPr>
              <w:fldChar w:fldCharType="end"/>
            </w:r>
          </w:p>
        </w:tc>
        <w:tc>
          <w:tcPr>
            <w:tcW w:w="892" w:type="pct"/>
          </w:tcPr>
          <w:p w14:paraId="4273B7DD" w14:textId="4917A8E8"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POP; Norway</w:t>
            </w:r>
          </w:p>
        </w:tc>
        <w:tc>
          <w:tcPr>
            <w:tcW w:w="669" w:type="pct"/>
          </w:tcPr>
          <w:p w14:paraId="6C61743F" w14:textId="2BB7BA34"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Integrated</w:t>
            </w:r>
          </w:p>
        </w:tc>
        <w:tc>
          <w:tcPr>
            <w:tcW w:w="896" w:type="pct"/>
          </w:tcPr>
          <w:p w14:paraId="71B5825B" w14:textId="426F2246"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787" w:type="pct"/>
          </w:tcPr>
          <w:p w14:paraId="5B56C56F" w14:textId="3C82B8E9"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919" w:type="pct"/>
          </w:tcPr>
          <w:p w14:paraId="2AE10E37" w14:textId="7DFCA88B"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r>
      <w:tr w:rsidR="007444D8" w:rsidRPr="00B37882" w14:paraId="6C79E61B" w14:textId="516B347A" w:rsidTr="007444D8">
        <w:tc>
          <w:tcPr>
            <w:cnfStyle w:val="001000000000" w:firstRow="0" w:lastRow="0" w:firstColumn="1" w:lastColumn="0" w:oddVBand="0" w:evenVBand="0" w:oddHBand="0" w:evenHBand="0" w:firstRowFirstColumn="0" w:firstRowLastColumn="0" w:lastRowFirstColumn="0" w:lastRowLastColumn="0"/>
            <w:tcW w:w="837" w:type="pct"/>
          </w:tcPr>
          <w:p w14:paraId="631179A4" w14:textId="796243DF" w:rsidR="007444D8" w:rsidRPr="00B37882" w:rsidRDefault="007444D8" w:rsidP="00B62C66">
            <w:pPr>
              <w:rPr>
                <w:rFonts w:ascii="Arial" w:hAnsi="Arial" w:cs="Arial"/>
                <w:sz w:val="18"/>
                <w:szCs w:val="18"/>
              </w:rPr>
            </w:pPr>
            <w:proofErr w:type="spellStart"/>
            <w:r w:rsidRPr="00B37882">
              <w:rPr>
                <w:rFonts w:ascii="Arial" w:hAnsi="Arial" w:cs="Arial"/>
                <w:sz w:val="18"/>
                <w:szCs w:val="18"/>
              </w:rPr>
              <w:t>Joa</w:t>
            </w:r>
            <w:proofErr w:type="spellEnd"/>
            <w:r w:rsidRPr="00B37882">
              <w:rPr>
                <w:rFonts w:ascii="Arial" w:hAnsi="Arial" w:cs="Arial"/>
                <w:sz w:val="18"/>
                <w:szCs w:val="18"/>
              </w:rPr>
              <w:t>, 2021</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{"citationItems":[{"id":"ITEM-1","itemData":{"DOI":"10.3389/fpsyt.2021.573905","ISSN":"16640640","PMID":"33716805","abstract":"Objectives: Most individuals experience a relatively long period of sub-clinical psychotic like symptoms, known as the ultra high risk (UHR) or at risk mental states (ARMS), prior to a first episode of psychosis. Approximately 95% of individuals who will later develop psychosis are not referred to specialized clinical services and assessed during the UHR phase. The study aimed to investigate whether a systematic early detection program, modeled after the successful early detection of psychosis program TIPS, would improve the detection of help-seeking UHR individuals. The secondary aim was to examine the rates and predictors of conversion to psychosis after 2 years. Method: The overall study design was a prospective (2012–2018), follow- up study of individuals fulfilling UHR inclusion criteria as assessed by the structural interview for prodromal syndromes (SIPS). Help-seeking UHR individuals were recruited through systematic early detection strategies in a Norwegian catchment area and treated in the public mental health services. Results: In the study period 141 UHR help-seeking individuals were identified. This averages an incidence of 7 per 100,000 people per year. The baseline assessment was completed by 99 of these and the 2 year psychosis conversion rate was 20%. A linear mixed-model regression analysis found that the significant predictors of conversion were the course of positive (0.038) and negative symptoms (0.017). Age was also a significant predictor and showed an interaction with female gender (&lt;0.000). Conclusion: We managed to detect a proportion of UHR individuals in the upper range of the expected prediction by the population statistics and further case enrichment would improve this rate. Negative symptoms were significant predictors. As a risk factor for adverse functional outcomes and social marginalization, this could offer opportunities for earlier psychosocial intervention.","author":[{"dropping-particle":"","family":"Joa","given":"Inge","non-dropping-particle":"","parse-names":false,"suffix":""},{"dropping-particle":"","family":"Bjornestad","given":"Jone","non-dropping-particle":"","parse-names":false,"suffix":""},{"dropping-particle":"","family":"Johannessen","given":"Jan Olav","non-dropping-particle":"","parse-names":false,"suffix":""},{"dropping-particle":"","family":"Langeveld","given":"Johannes","non-dropping-particle":"","parse-names":false,"suffix":""},{"dropping-particle":"","family":"Stain","given":"Helen J.","non-dropping-particle":"","parse-names":false,"suffix":""},{"dropping-particle":"","family":"Weibell","given":"Melissa","non-dropping-particle":"","parse-names":false,"suffix":""},{"dropping-particle":"","family":"Hegelstad","given":"Wenche ten Velden","non-dropping-particle":"","parse-names":false,"suffix":""}],"container-title":"Frontiers in Psychiatry","id":"ITEM-1","issue":"February","issued":{"date-parts":[["2021"]]},"page":"1-10","title":"Early detection of ultra high risk for psychosis in a Norwegian catchment area: the two year follow-up of the prevention of psychosis study","type":"article-journal","volume":"12"},"uris":["http://www.mendeley.com/documents/?uuid=79cd8179-092d-421d-bec7-abbb58bc2c9a"]}],"mendeley":{"formattedCitation":"&lt;sup&gt;35&lt;/sup&gt;","plainTextFormattedCitation":"35","previouslyFormattedCitation":"&lt;sup&gt;35&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35</w:t>
            </w:r>
            <w:r w:rsidRPr="00B37882">
              <w:rPr>
                <w:rFonts w:ascii="Arial" w:hAnsi="Arial" w:cs="Arial"/>
                <w:sz w:val="18"/>
                <w:szCs w:val="18"/>
              </w:rPr>
              <w:fldChar w:fldCharType="end"/>
            </w:r>
          </w:p>
        </w:tc>
        <w:tc>
          <w:tcPr>
            <w:tcW w:w="892" w:type="pct"/>
          </w:tcPr>
          <w:p w14:paraId="30746DA8" w14:textId="0B258101"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POP; Norway</w:t>
            </w:r>
          </w:p>
        </w:tc>
        <w:tc>
          <w:tcPr>
            <w:tcW w:w="669" w:type="pct"/>
          </w:tcPr>
          <w:p w14:paraId="7D9FA124" w14:textId="16DCBD60"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Integrated</w:t>
            </w:r>
          </w:p>
        </w:tc>
        <w:tc>
          <w:tcPr>
            <w:tcW w:w="896" w:type="pct"/>
          </w:tcPr>
          <w:p w14:paraId="6FF5DD7C" w14:textId="18748AA8"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787" w:type="pct"/>
          </w:tcPr>
          <w:p w14:paraId="463EBE2E" w14:textId="49F801CB"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919" w:type="pct"/>
          </w:tcPr>
          <w:p w14:paraId="7012C658" w14:textId="4A69B820"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r>
      <w:tr w:rsidR="007444D8" w:rsidRPr="00B37882" w14:paraId="21D7A080" w14:textId="5570A9C6" w:rsidTr="007444D8">
        <w:tc>
          <w:tcPr>
            <w:cnfStyle w:val="001000000000" w:firstRow="0" w:lastRow="0" w:firstColumn="1" w:lastColumn="0" w:oddVBand="0" w:evenVBand="0" w:oddHBand="0" w:evenHBand="0" w:firstRowFirstColumn="0" w:firstRowLastColumn="0" w:lastRowFirstColumn="0" w:lastRowLastColumn="0"/>
            <w:tcW w:w="837" w:type="pct"/>
          </w:tcPr>
          <w:p w14:paraId="6244C434" w14:textId="127B2758" w:rsidR="007444D8" w:rsidRPr="00B37882" w:rsidRDefault="007444D8" w:rsidP="00B62C66">
            <w:pPr>
              <w:rPr>
                <w:rFonts w:ascii="Arial" w:hAnsi="Arial" w:cs="Arial"/>
                <w:sz w:val="18"/>
                <w:szCs w:val="18"/>
              </w:rPr>
            </w:pPr>
            <w:r w:rsidRPr="00B37882">
              <w:rPr>
                <w:rFonts w:ascii="Arial" w:hAnsi="Arial" w:cs="Arial"/>
                <w:sz w:val="18"/>
                <w:szCs w:val="18"/>
              </w:rPr>
              <w:t>Katsura, 2014</w:t>
            </w:r>
            <w:r w:rsidRPr="00B37882">
              <w:rPr>
                <w:rFonts w:ascii="Arial" w:hAnsi="Arial" w:cs="Arial"/>
                <w:sz w:val="18"/>
                <w:szCs w:val="18"/>
                <w:lang w:val="es-UY"/>
              </w:rPr>
              <w:fldChar w:fldCharType="begin" w:fldLock="1"/>
            </w:r>
            <w:r w:rsidR="007855D7" w:rsidRPr="00B37882">
              <w:rPr>
                <w:rFonts w:ascii="Arial" w:hAnsi="Arial" w:cs="Arial"/>
                <w:sz w:val="18"/>
                <w:szCs w:val="18"/>
              </w:rPr>
              <w:instrText>ADDIN CSL_CITATION {"citationItems":[{"id":"ITEM-1","itemData":{"DOI":"10.1016/j.schres.2014.06.013","ISSN":"15732509","abstract":"Objective: The notion of at-risk mental state (ARMS) is valuable for identifying individuals in a putative prodromal state of psychosis and for reducing conversion risk by pharmacological and psychological interventions. However, further systematic study is required because 1) diagnostic reliability in various clinical settings is not yet established; 2) predictive ability is insufficient; 3) optimal interventions in diversified populations are elusive; and 4) little evidence from non-Western regions exists. Methods: A naturalistic longitudinal study was conducted at a specialized clinic for early psychosis at a university hospital in Sendai, Japan. Individuals with ARMS (n. =. 106) were recruited and followed up with case-by-case treatment. Results: Two-thirds of the participants were psychiatrist referrals, and 83 were followed up for at-least 1. year (mean follow-up. =. 2.4. years). Fourteen developed psychosis and the estimated (by Kaplan-Meier) cumulative transition rate was 11.1% at 12, 15.4% at 24, and 17.5% at 30. months. At the end-point, about 30% of the 83 followed-up participants including 11 converters received antipsychotic medication. Compared to non-converters, converters showed more severe attenuated psychotic symptoms, including ego-boundary disturbance, formal thought disorder, and emotional disturbance. Conclusions: The present study replicated previous major Western longitudinal studies, in terms of clinical characteristics, psychosis transition rate, and antipsychotic prescription rate. Our results emphasize the importance of phenomenological assessment of ARMS and intensive care in a clinical setting. © 2014 Elsevier B.V.","author":[{"dropping-particle":"","family":"Katsura","given":"Masahiro","non-dropping-particle":"","parse-names":false,"suffix":""},{"dropping-particle":"","family":"Ohmuro","given":"Noriyuki","non-dropping-particle":"","parse-names":false,"suffix":""},{"dropping-particle":"","family":"Obara","given":"Chika","non-dropping-particle":"","parse-names":false,"suffix":""},{"dropping-particle":"","family":"Kikuchi","given":"Tatsuo","non-dropping-particle":"","parse-names":false,"suffix":""},{"dropping-particle":"","family":"Ito","given":"Fumiaki","non-dropping-particle":"","parse-names":false,"suffix":""},{"dropping-particle":"","family":"Miyakoshi","given":"Tetsuo","non-dropping-particle":"","parse-names":false,"suffix":""},{"dropping-particle":"","family":"Matsuoka","given":"Hiroo","non-dropping-particle":"","parse-names":false,"suffix":""},{"dropping-particle":"","family":"Matsumoto","given":"Kazunori","non-dropping-particle":"","parse-names":false,"suffix":""}],"container-title":"Schizophrenia Research","id":"ITEM-1","issue":"1-3","issued":{"date-parts":[["2014"]]},"page":"32-38","publisher":"Elsevier B.V.","title":"A naturalistic longitudinal study of at-risk mental state with a 2.4 year follow-up at a specialized clinic setting in Japan","type":"article-journal","volume":"158"},"uris":["http://www.mendeley.com/documents/?uuid=066ec534-1dfe-4b1a-aa84-424a157bfc2f"]}],"mendeley":{"formattedCitation":"&lt;sup&gt;36&lt;/sup&gt;","plainTextFormattedCitation":"36","previouslyFormattedCitation":"&lt;sup&gt;36&lt;/sup&gt;"},"properties":{"noteIndex":0},"schema":"https://github.com/citation-style-language/schema/raw/master/csl-citation.json"}</w:instrText>
            </w:r>
            <w:r w:rsidRPr="00B37882">
              <w:rPr>
                <w:rFonts w:ascii="Arial" w:hAnsi="Arial" w:cs="Arial"/>
                <w:sz w:val="18"/>
                <w:szCs w:val="18"/>
                <w:lang w:val="es-UY"/>
              </w:rPr>
              <w:fldChar w:fldCharType="separate"/>
            </w:r>
            <w:r w:rsidR="006E06F4" w:rsidRPr="00B37882">
              <w:rPr>
                <w:rFonts w:ascii="Arial" w:hAnsi="Arial" w:cs="Arial"/>
                <w:b w:val="0"/>
                <w:noProof/>
                <w:sz w:val="18"/>
                <w:szCs w:val="18"/>
                <w:vertAlign w:val="superscript"/>
              </w:rPr>
              <w:t>36</w:t>
            </w:r>
            <w:r w:rsidRPr="00B37882">
              <w:rPr>
                <w:rFonts w:ascii="Arial" w:hAnsi="Arial" w:cs="Arial"/>
                <w:sz w:val="18"/>
                <w:szCs w:val="18"/>
                <w:lang w:val="es-UY"/>
              </w:rPr>
              <w:fldChar w:fldCharType="end"/>
            </w:r>
          </w:p>
        </w:tc>
        <w:tc>
          <w:tcPr>
            <w:tcW w:w="892" w:type="pct"/>
          </w:tcPr>
          <w:p w14:paraId="0327EF36"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SAFE; Japan</w:t>
            </w:r>
          </w:p>
        </w:tc>
        <w:tc>
          <w:tcPr>
            <w:tcW w:w="669" w:type="pct"/>
          </w:tcPr>
          <w:p w14:paraId="2E10A8CF"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Integrated</w:t>
            </w:r>
          </w:p>
        </w:tc>
        <w:tc>
          <w:tcPr>
            <w:tcW w:w="896" w:type="pct"/>
          </w:tcPr>
          <w:p w14:paraId="5028DDE6"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787" w:type="pct"/>
          </w:tcPr>
          <w:p w14:paraId="4AD5A316" w14:textId="5E04C1CB"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84.9% occupied (72.6% student, 8.5% employed, 3.8% housewife), 15.1% unemployed</w:t>
            </w:r>
          </w:p>
        </w:tc>
        <w:tc>
          <w:tcPr>
            <w:tcW w:w="919" w:type="pct"/>
          </w:tcPr>
          <w:p w14:paraId="00DE575E"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90.1% living with others</w:t>
            </w:r>
          </w:p>
        </w:tc>
      </w:tr>
      <w:tr w:rsidR="007444D8" w:rsidRPr="00B37882" w14:paraId="17F4A0A7" w14:textId="25A97E5F" w:rsidTr="007444D8">
        <w:tc>
          <w:tcPr>
            <w:cnfStyle w:val="001000000000" w:firstRow="0" w:lastRow="0" w:firstColumn="1" w:lastColumn="0" w:oddVBand="0" w:evenVBand="0" w:oddHBand="0" w:evenHBand="0" w:firstRowFirstColumn="0" w:firstRowLastColumn="0" w:lastRowFirstColumn="0" w:lastRowLastColumn="0"/>
            <w:tcW w:w="837" w:type="pct"/>
          </w:tcPr>
          <w:p w14:paraId="68350DBD" w14:textId="50CC271D" w:rsidR="007444D8" w:rsidRPr="00B37882" w:rsidRDefault="007444D8" w:rsidP="00B62C66">
            <w:pPr>
              <w:rPr>
                <w:rFonts w:ascii="Arial" w:hAnsi="Arial" w:cs="Arial"/>
                <w:sz w:val="18"/>
                <w:szCs w:val="18"/>
              </w:rPr>
            </w:pPr>
            <w:r w:rsidRPr="00B37882">
              <w:rPr>
                <w:rFonts w:ascii="Arial" w:hAnsi="Arial" w:cs="Arial"/>
                <w:sz w:val="18"/>
                <w:szCs w:val="18"/>
              </w:rPr>
              <w:t>Kim, 2020</w:t>
            </w:r>
            <w:r w:rsidRPr="00B37882">
              <w:rPr>
                <w:rFonts w:ascii="Arial" w:hAnsi="Arial" w:cs="Arial"/>
                <w:sz w:val="18"/>
                <w:szCs w:val="18"/>
              </w:rPr>
              <w:fldChar w:fldCharType="begin" w:fldLock="1"/>
            </w:r>
            <w:r w:rsidR="007855D7" w:rsidRPr="00B37882">
              <w:rPr>
                <w:rFonts w:ascii="Arial" w:hAnsi="Arial" w:cs="Arial"/>
                <w:sz w:val="18"/>
                <w:szCs w:val="18"/>
              </w:rPr>
              <w:instrText>ADDIN CSL_CITATION {"citationItems":[{"id":"ITEM-1","itemData":{"DOI":"10.1111/eip.13076","ISSN":"17517893","abstract":"Aim: In many Asian countries, youth mental health services are not well-developed and access to treatment is generally delayed. Here, we present a community-based service model based on our experience with Mindlink, the first early-intervention centre of its kind in Korea. Methods: We describe the history of this mental health early-intervention service and the characteristics of users, as well as its intervention programmes and research directions. We also propose ways to further develop youth mental health services. Results: A community-based early-intervention service for youth was first introduced in 2012, when a special team was formed in a community mental health centre of Korea. As the numbers of young clients increased, a youth-friendly, early-intervention centre called Mindlink was opened in 2016. Mindlink targets those aged 15–30 years with mental illness less than 5 years in duration. Its goal is to detect mental illness in young people early and provide comprehensive multidisciplinary interventions. It provides intensive case management and group programmes including cognitive-behavioural therapy, family intervention, psychoeducation, behavioural activation and physical health promotion. The Korean government has officially announced that the Mindlink model is effective and is currently in the process of scaling it up on a national level. Conclusion: An accessible, youth-friendly, stigma-free, community mental health centre such as Mindlink allows early detection and appropriate management of mental illness in young patients.","author":[{"dropping-particle":"","family":"Kim","given":"Sung Wan","non-dropping-particle":"","parse-names":false,"suffix":""},{"dropping-particle":"","family":"Kim","given":"Jae Kyeong","non-dropping-particle":"","parse-names":false,"suffix":""},{"dropping-particle":"","family":"Jhon","given":"Min","non-dropping-particle":"","parse-names":false,"suffix":""},{"dropping-particle":"","family":"Lee","given":"Hee Joon","non-dropping-particle":"","parse-names":false,"suffix":""},{"dropping-particle":"","family":"Kim","given":"Honey","non-dropping-particle":"","parse-names":false,"suffix":""},{"dropping-particle":"","family":"Kim","given":"Ju Wan","non-dropping-particle":"","parse-names":false,"suffix":""},{"dropping-particle":"","family":"Lee","given":"Ju Yeon","non-dropping-particle":"","parse-names":false,"suffix":""},{"dropping-particle":"","family":"Kim","given":"Jae Min","non-dropping-particle":"","parse-names":false,"suffix":""},{"dropping-particle":"","family":"Shin","given":"Il Seon","non-dropping-particle":"","parse-names":false,"suffix":""}],"container-title":"Early Intervention in Psychiatry","id":"ITEM-1","issue":"November","issued":{"date-parts":[["2020"]]},"page":"1-6","title":"Mindlink: A stigma-free youth-friendly community-based early-intervention centre in Korea","type":"article-journal"},"uris":["http://www.mendeley.com/documents/?uuid=cb9715dd-9a41-4016-888f-6dc0ac30a8c4"]}],"mendeley":{"formattedCitation":"&lt;sup&gt;37&lt;/sup&gt;","plainTextFormattedCitation":"37","previouslyFormattedCitation":"&lt;sup&gt;37&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37</w:t>
            </w:r>
            <w:r w:rsidRPr="00B37882">
              <w:rPr>
                <w:rFonts w:ascii="Arial" w:hAnsi="Arial" w:cs="Arial"/>
                <w:sz w:val="18"/>
                <w:szCs w:val="18"/>
              </w:rPr>
              <w:fldChar w:fldCharType="end"/>
            </w:r>
          </w:p>
        </w:tc>
        <w:tc>
          <w:tcPr>
            <w:tcW w:w="892" w:type="pct"/>
          </w:tcPr>
          <w:p w14:paraId="565CF130"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B37882">
              <w:rPr>
                <w:rFonts w:ascii="Arial" w:hAnsi="Arial" w:cs="Arial"/>
                <w:sz w:val="18"/>
                <w:szCs w:val="18"/>
              </w:rPr>
              <w:t>Mindlink</w:t>
            </w:r>
            <w:proofErr w:type="spellEnd"/>
            <w:r w:rsidRPr="00B37882">
              <w:rPr>
                <w:rFonts w:ascii="Arial" w:hAnsi="Arial" w:cs="Arial"/>
                <w:sz w:val="18"/>
                <w:szCs w:val="18"/>
              </w:rPr>
              <w:t xml:space="preserve">; South </w:t>
            </w:r>
            <w:proofErr w:type="spellStart"/>
            <w:r w:rsidRPr="00B37882">
              <w:rPr>
                <w:rFonts w:ascii="Arial" w:hAnsi="Arial" w:cs="Arial"/>
                <w:sz w:val="18"/>
                <w:szCs w:val="18"/>
              </w:rPr>
              <w:t>korea</w:t>
            </w:r>
            <w:proofErr w:type="spellEnd"/>
          </w:p>
        </w:tc>
        <w:tc>
          <w:tcPr>
            <w:tcW w:w="669" w:type="pct"/>
          </w:tcPr>
          <w:p w14:paraId="469D9CFF"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Integrated</w:t>
            </w:r>
          </w:p>
        </w:tc>
        <w:tc>
          <w:tcPr>
            <w:tcW w:w="896" w:type="pct"/>
          </w:tcPr>
          <w:p w14:paraId="279CC552"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787" w:type="pct"/>
          </w:tcPr>
          <w:p w14:paraId="444A96BB"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919" w:type="pct"/>
          </w:tcPr>
          <w:p w14:paraId="7C8569C2"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r>
      <w:tr w:rsidR="007444D8" w:rsidRPr="00B37882" w14:paraId="70DAE63B" w14:textId="35A5675E" w:rsidTr="007444D8">
        <w:tc>
          <w:tcPr>
            <w:cnfStyle w:val="001000000000" w:firstRow="0" w:lastRow="0" w:firstColumn="1" w:lastColumn="0" w:oddVBand="0" w:evenVBand="0" w:oddHBand="0" w:evenHBand="0" w:firstRowFirstColumn="0" w:firstRowLastColumn="0" w:lastRowFirstColumn="0" w:lastRowLastColumn="0"/>
            <w:tcW w:w="837" w:type="pct"/>
          </w:tcPr>
          <w:p w14:paraId="1EC3F62B" w14:textId="1928E11F" w:rsidR="007444D8" w:rsidRPr="00B37882" w:rsidRDefault="007444D8" w:rsidP="00B62C66">
            <w:pPr>
              <w:rPr>
                <w:rFonts w:ascii="Arial" w:hAnsi="Arial" w:cs="Arial"/>
                <w:sz w:val="18"/>
                <w:szCs w:val="18"/>
              </w:rPr>
            </w:pPr>
            <w:proofErr w:type="spellStart"/>
            <w:r w:rsidRPr="00B37882">
              <w:rPr>
                <w:rFonts w:ascii="Arial" w:hAnsi="Arial" w:cs="Arial"/>
                <w:sz w:val="18"/>
                <w:szCs w:val="18"/>
              </w:rPr>
              <w:t>Kollias</w:t>
            </w:r>
            <w:proofErr w:type="spellEnd"/>
            <w:r w:rsidRPr="00B37882">
              <w:rPr>
                <w:rFonts w:ascii="Arial" w:hAnsi="Arial" w:cs="Arial"/>
                <w:sz w:val="18"/>
                <w:szCs w:val="18"/>
              </w:rPr>
              <w:t>, 2016</w:t>
            </w:r>
            <w:r w:rsidRPr="00B37882">
              <w:rPr>
                <w:rFonts w:ascii="Arial" w:hAnsi="Arial" w:cs="Arial"/>
                <w:sz w:val="18"/>
                <w:szCs w:val="18"/>
              </w:rPr>
              <w:fldChar w:fldCharType="begin" w:fldLock="1"/>
            </w:r>
            <w:r w:rsidR="007855D7" w:rsidRPr="00B37882">
              <w:rPr>
                <w:rFonts w:ascii="Arial" w:hAnsi="Arial" w:cs="Arial"/>
                <w:sz w:val="18"/>
                <w:szCs w:val="18"/>
              </w:rPr>
              <w:instrText>ADDIN CSL_CITATION {"citationItems":[{"id":"ITEM-1","itemData":{"DOI":"10.1111/eip.12407","ISSN":"17517893","abstract":"To present the 3-year experience of the early intervention in psychosis (EIP) service implementation of the 1st Psychiatric University Clinic in Athens. An overview of: (1) the purpose of our service, (2) the referral network, (3) the selection criteria, (4) the diagnostic procedures, (5) the therapeutic interventions and (6) the research activities. The service was established in 2012 and developed gradually aiming to provide information, early detection, treatment and support to people aged 15 to 40 years with psychotic manifestations, who are either at increased risk of developing psychosis (at-risk mental state [ARMS]) or with first episode psychosis (FEP). In order to assess individuals with ARMS, we used the comprehensive assessment of at-risk mental states interview and the Social and Occupational Functioning Assessment Scale The duration of untreated psychosis was estimated by using the Nottingham Onset Schedule. So far we have had 65 referrals, of which 26 were ARMS and 17 FEP. Based on the individual needs, they were offered psychotherapeutic and/or pharmacological treatment. After 3 years, the rate of transition to psychosis was 19.2% and the rate of psychosis relapse was 11.7%. The implementation of our service has had positive results, enabling young people with early psychosis to receive prompt and effective care. The rates of transition to psychosis are the first to be published from a Greek EIP service. Further development of our referral network and inter-hospital collaboration will allow us to address the needs of a wider part of the population.","author":[{"dropping-particle":"","family":"Kollias","given":"Constantinos","non-dropping-particle":"","parse-names":false,"suffix":""},{"dropping-particle":"","family":"Xenaki","given":"Lida Alkisti","non-dropping-particle":"","parse-names":false,"suffix":""},{"dropping-particle":"","family":"Dimitrakopoulos","given":"Stefanos","non-dropping-particle":"","parse-names":false,"suffix":""},{"dropping-particle":"","family":"Kosteletos","given":"Ioannis","non-dropping-particle":"","parse-names":false,"suffix":""},{"dropping-particle":"","family":"Kontaxakis","given":"Vassilis","non-dropping-particle":"","parse-names":false,"suffix":""},{"dropping-particle":"","family":"Stefanis","given":"Nikos","non-dropping-particle":"","parse-names":false,"suffix":""},{"dropping-particle":"","family":"Papageorgiou","given":"Charalampos","non-dropping-particle":"","parse-names":false,"suffix":""}],"container-title":"Early Intervention in Psychiatry","id":"ITEM-1","issue":"3","issued":{"date-parts":[["2016"]]},"page":"491-496","title":"Early psychosis intervention outpatient service of the 1st Psychiatric University Clinic in Athens: 3 Years of experience","type":"article-journal","volume":"12"},"uris":["http://www.mendeley.com/documents/?uuid=aeafb4d0-7a92-4051-b8a6-eab1a70e71ac"]}],"mendeley":{"formattedCitation":"&lt;sup&gt;38&lt;/sup&gt;","plainTextFormattedCitation":"38","previouslyFormattedCitation":"&lt;sup&gt;38&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38</w:t>
            </w:r>
            <w:r w:rsidRPr="00B37882">
              <w:rPr>
                <w:rFonts w:ascii="Arial" w:hAnsi="Arial" w:cs="Arial"/>
                <w:sz w:val="18"/>
                <w:szCs w:val="18"/>
              </w:rPr>
              <w:fldChar w:fldCharType="end"/>
            </w:r>
          </w:p>
        </w:tc>
        <w:tc>
          <w:tcPr>
            <w:tcW w:w="892" w:type="pct"/>
          </w:tcPr>
          <w:p w14:paraId="5EC79EBE"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B37882">
              <w:rPr>
                <w:rFonts w:ascii="Arial" w:hAnsi="Arial" w:cs="Arial"/>
                <w:sz w:val="18"/>
                <w:szCs w:val="18"/>
              </w:rPr>
              <w:t>Eginition</w:t>
            </w:r>
            <w:proofErr w:type="spellEnd"/>
            <w:r w:rsidRPr="00B37882">
              <w:rPr>
                <w:rFonts w:ascii="Arial" w:hAnsi="Arial" w:cs="Arial"/>
                <w:sz w:val="18"/>
                <w:szCs w:val="18"/>
              </w:rPr>
              <w:t xml:space="preserve"> University Hospital EIS; Greece</w:t>
            </w:r>
          </w:p>
        </w:tc>
        <w:tc>
          <w:tcPr>
            <w:tcW w:w="669" w:type="pct"/>
          </w:tcPr>
          <w:p w14:paraId="2B21D809"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Integrated</w:t>
            </w:r>
          </w:p>
        </w:tc>
        <w:tc>
          <w:tcPr>
            <w:tcW w:w="896" w:type="pct"/>
          </w:tcPr>
          <w:p w14:paraId="4C699228"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787" w:type="pct"/>
          </w:tcPr>
          <w:p w14:paraId="0918EDEA"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42.3% employed, 30.8% unemployed, 26.9% student</w:t>
            </w:r>
          </w:p>
        </w:tc>
        <w:tc>
          <w:tcPr>
            <w:tcW w:w="919" w:type="pct"/>
          </w:tcPr>
          <w:p w14:paraId="1C6BD445"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r>
      <w:tr w:rsidR="007444D8" w:rsidRPr="00B37882" w14:paraId="2EB0F589" w14:textId="57237B89" w:rsidTr="007444D8">
        <w:tc>
          <w:tcPr>
            <w:cnfStyle w:val="001000000000" w:firstRow="0" w:lastRow="0" w:firstColumn="1" w:lastColumn="0" w:oddVBand="0" w:evenVBand="0" w:oddHBand="0" w:evenHBand="0" w:firstRowFirstColumn="0" w:firstRowLastColumn="0" w:lastRowFirstColumn="0" w:lastRowLastColumn="0"/>
            <w:tcW w:w="837" w:type="pct"/>
          </w:tcPr>
          <w:p w14:paraId="18BF4A5D" w14:textId="00696F13" w:rsidR="007444D8" w:rsidRPr="00B37882" w:rsidRDefault="007444D8" w:rsidP="00B62C66">
            <w:pPr>
              <w:rPr>
                <w:rFonts w:ascii="Arial" w:hAnsi="Arial" w:cs="Arial"/>
                <w:sz w:val="18"/>
                <w:szCs w:val="18"/>
              </w:rPr>
            </w:pPr>
            <w:proofErr w:type="spellStart"/>
            <w:r w:rsidRPr="00B37882">
              <w:rPr>
                <w:rFonts w:ascii="Arial" w:hAnsi="Arial" w:cs="Arial"/>
                <w:sz w:val="18"/>
                <w:szCs w:val="18"/>
              </w:rPr>
              <w:t>Kollias</w:t>
            </w:r>
            <w:proofErr w:type="spellEnd"/>
            <w:r w:rsidRPr="00B37882">
              <w:rPr>
                <w:rFonts w:ascii="Arial" w:hAnsi="Arial" w:cs="Arial"/>
                <w:sz w:val="18"/>
                <w:szCs w:val="18"/>
              </w:rPr>
              <w:t>, 2020</w:t>
            </w:r>
            <w:r w:rsidRPr="00B37882">
              <w:rPr>
                <w:rFonts w:ascii="Arial" w:hAnsi="Arial" w:cs="Arial"/>
                <w:sz w:val="18"/>
                <w:szCs w:val="18"/>
              </w:rPr>
              <w:fldChar w:fldCharType="begin" w:fldLock="1"/>
            </w:r>
            <w:r w:rsidR="007855D7" w:rsidRPr="00B37882">
              <w:rPr>
                <w:rFonts w:ascii="Arial" w:hAnsi="Arial" w:cs="Arial"/>
                <w:sz w:val="18"/>
                <w:szCs w:val="18"/>
              </w:rPr>
              <w:instrText>ADDIN CSL_CITATION {"citationItems":[{"id":"ITEM-1","itemData":{"author":[{"dropping-particle":"","family":"Kollias","given":"K","non-dropping-particle":"","parse-names":false,"suffix":""},{"dropping-particle":"","family":"Xenaki","given":"L","non-dropping-particle":"","parse-names":false,"suffix":""},{"dropping-particle":"","family":"Vlachos","given":"I","non-dropping-particle":"","parse-names":false,"suffix":""},{"dropping-particle":"","family":"Dimitrakopoulos","given":"S","non-dropping-particle":"","parse-names":false,"suffix":""},{"dropping-particle":"","family":"Kosteletos","given":"I","non-dropping-particle":"","parse-names":false,"suffix":""},{"dropping-particle":"","family":"Nianiakas","given":"N","non-dropping-particle":"","parse-names":false,"suffix":""},{"dropping-particle":"","family":"Stefanatou","given":"P","non-dropping-particle":"","parse-names":false,"suffix":""},{"dropping-particle":"","family":"Stefanis","given":"N C","non-dropping-particle":"","parse-names":false,"suffix":""}],"id":"ITEM-1","issue":"2","issued":{"date-parts":[["2020"]]},"page":"177-182","title":"The development of the Early Intervention in Psychosis (EIP) outpatient unit of Eginition University Hospital into an EIP Network K.","type":"article-journal","volume":"31"},"uris":["http://www.mendeley.com/documents/?uuid=820e9e15-b458-4455-b829-540c76399d6f"]}],"mendeley":{"formattedCitation":"&lt;sup&gt;39&lt;/sup&gt;","plainTextFormattedCitation":"39","previouslyFormattedCitation":"&lt;sup&gt;39&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39</w:t>
            </w:r>
            <w:r w:rsidRPr="00B37882">
              <w:rPr>
                <w:rFonts w:ascii="Arial" w:hAnsi="Arial" w:cs="Arial"/>
                <w:sz w:val="18"/>
                <w:szCs w:val="18"/>
              </w:rPr>
              <w:fldChar w:fldCharType="end"/>
            </w:r>
          </w:p>
        </w:tc>
        <w:tc>
          <w:tcPr>
            <w:tcW w:w="892" w:type="pct"/>
          </w:tcPr>
          <w:p w14:paraId="7D949F08"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B37882">
              <w:rPr>
                <w:rFonts w:ascii="Arial" w:hAnsi="Arial" w:cs="Arial"/>
                <w:sz w:val="18"/>
                <w:szCs w:val="18"/>
              </w:rPr>
              <w:t>Eginition</w:t>
            </w:r>
            <w:proofErr w:type="spellEnd"/>
            <w:r w:rsidRPr="00B37882">
              <w:rPr>
                <w:rFonts w:ascii="Arial" w:hAnsi="Arial" w:cs="Arial"/>
                <w:sz w:val="18"/>
                <w:szCs w:val="18"/>
              </w:rPr>
              <w:t xml:space="preserve"> University Hospital EIS; Greece</w:t>
            </w:r>
          </w:p>
        </w:tc>
        <w:tc>
          <w:tcPr>
            <w:tcW w:w="669" w:type="pct"/>
          </w:tcPr>
          <w:p w14:paraId="49A60086"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Integrated</w:t>
            </w:r>
          </w:p>
        </w:tc>
        <w:tc>
          <w:tcPr>
            <w:tcW w:w="896" w:type="pct"/>
          </w:tcPr>
          <w:p w14:paraId="006EF005"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787" w:type="pct"/>
          </w:tcPr>
          <w:p w14:paraId="3AFAB367"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919" w:type="pct"/>
          </w:tcPr>
          <w:p w14:paraId="3EC14A1D"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r>
      <w:tr w:rsidR="007444D8" w:rsidRPr="00B37882" w14:paraId="6B657717" w14:textId="4F1ABAD9" w:rsidTr="007444D8">
        <w:tc>
          <w:tcPr>
            <w:cnfStyle w:val="001000000000" w:firstRow="0" w:lastRow="0" w:firstColumn="1" w:lastColumn="0" w:oddVBand="0" w:evenVBand="0" w:oddHBand="0" w:evenHBand="0" w:firstRowFirstColumn="0" w:firstRowLastColumn="0" w:lastRowFirstColumn="0" w:lastRowLastColumn="0"/>
            <w:tcW w:w="837" w:type="pct"/>
          </w:tcPr>
          <w:p w14:paraId="55C85558" w14:textId="281AD98D" w:rsidR="007444D8" w:rsidRPr="00B37882" w:rsidRDefault="007444D8" w:rsidP="00B62C66">
            <w:pPr>
              <w:rPr>
                <w:rFonts w:ascii="Arial" w:hAnsi="Arial" w:cs="Arial"/>
                <w:sz w:val="18"/>
                <w:szCs w:val="18"/>
              </w:rPr>
            </w:pPr>
            <w:proofErr w:type="spellStart"/>
            <w:r w:rsidRPr="00B37882">
              <w:rPr>
                <w:rFonts w:ascii="Arial" w:hAnsi="Arial" w:cs="Arial"/>
                <w:sz w:val="18"/>
                <w:szCs w:val="18"/>
              </w:rPr>
              <w:t>Kotlicka-Antczak</w:t>
            </w:r>
            <w:proofErr w:type="spellEnd"/>
            <w:r w:rsidRPr="00B37882">
              <w:rPr>
                <w:rFonts w:ascii="Arial" w:hAnsi="Arial" w:cs="Arial"/>
                <w:sz w:val="18"/>
                <w:szCs w:val="18"/>
              </w:rPr>
              <w:t>, 2015</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{"citationItems":[{"id":"ITEM-1","itemData":{"DOI":"10.1111/eip.12146","ISSN":"17517893","abstract":"Aim: To present the activities of the first early intervention centre in Poland and the Programme of Recognition and Therapy (PORT) run by the centre. Methods: An overview of the admission process, diagnostic procedures and therapeutic interventions offered to individuals with an at-risk mental state. Results: The PORT programme, developed in 2010, included 81 individuals, aged 15-29 years so far. The diagnostic procedures consists of evaluation of symptoms with the use of the Comprehensive Assessment of At-Risk Mental State (CAARMS), assessment of premorbid and current personality traits and the evaluation of cognitive functions. Therapeutic interventions include cognitive behavioural therapy, diet supplementation with omega-3 fatty acids and pharmacological treatment. Overall rate of conversion into psychosis within the years 2010-2103 was 18.5%. The programme has also been a source of research in the field of early psychosis. Conclusions: The PORT programme enables young people with an ARMS an easy access to the specialized service offering treatment tailored to their specific needs.","author":[{"dropping-particle":"","family":"Kotlicka-Antczak","given":"Magdalena","non-dropping-particle":"","parse-names":false,"suffix":""},{"dropping-particle":"","family":"Pawełczyk","given":"Tomasz","non-dropping-particle":"","parse-names":false,"suffix":""},{"dropping-particle":"","family":"Rabe-Jabłońska","given":"Jolanta","non-dropping-particle":"","parse-names":false,"suffix":""},{"dropping-particle":"","family":"Pawełczyk","given":"Agnieszka","non-dropping-particle":"","parse-names":false,"suffix":""}],"container-title":"Early Intervention in Psychiatry","id":"ITEM-1","issue":"4","issued":{"date-parts":[["2015"]]},"page":"339-342","title":"PORT (Programme of Recognition and Therapy): the first Polish recognition and treatment programme for patients with an at-risk mental state","type":"article-journal","volume":"9"},"uris":["http://www.mendeley.com/documents/?uuid=ce1a65d7-d64a-4ec5-a37b-584e5f55f271"]}],"mendeley":{"formattedCitation":"&lt;sup&gt;40&lt;/sup&gt;","plainTextFormattedCitation":"40","previouslyFormattedCitation":"&lt;sup&gt;40&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40</w:t>
            </w:r>
            <w:r w:rsidRPr="00B37882">
              <w:rPr>
                <w:rFonts w:ascii="Arial" w:hAnsi="Arial" w:cs="Arial"/>
                <w:sz w:val="18"/>
                <w:szCs w:val="18"/>
              </w:rPr>
              <w:fldChar w:fldCharType="end"/>
            </w:r>
          </w:p>
        </w:tc>
        <w:tc>
          <w:tcPr>
            <w:tcW w:w="892" w:type="pct"/>
          </w:tcPr>
          <w:p w14:paraId="017F033D"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PORT; Poland</w:t>
            </w:r>
          </w:p>
        </w:tc>
        <w:tc>
          <w:tcPr>
            <w:tcW w:w="669" w:type="pct"/>
          </w:tcPr>
          <w:p w14:paraId="00ABEEB7"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Standalone</w:t>
            </w:r>
          </w:p>
        </w:tc>
        <w:tc>
          <w:tcPr>
            <w:tcW w:w="896" w:type="pct"/>
          </w:tcPr>
          <w:p w14:paraId="5EF194C2"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787" w:type="pct"/>
          </w:tcPr>
          <w:p w14:paraId="74E4B73E"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919" w:type="pct"/>
          </w:tcPr>
          <w:p w14:paraId="0556B22C"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r>
      <w:tr w:rsidR="007444D8" w:rsidRPr="00B37882" w14:paraId="14BEF198" w14:textId="163DEF71" w:rsidTr="007444D8">
        <w:tc>
          <w:tcPr>
            <w:cnfStyle w:val="001000000000" w:firstRow="0" w:lastRow="0" w:firstColumn="1" w:lastColumn="0" w:oddVBand="0" w:evenVBand="0" w:oddHBand="0" w:evenHBand="0" w:firstRowFirstColumn="0" w:firstRowLastColumn="0" w:lastRowFirstColumn="0" w:lastRowLastColumn="0"/>
            <w:tcW w:w="837" w:type="pct"/>
          </w:tcPr>
          <w:p w14:paraId="2E969EA6" w14:textId="368E75A2" w:rsidR="007444D8" w:rsidRPr="00B37882" w:rsidRDefault="007444D8" w:rsidP="00B62C66">
            <w:pPr>
              <w:rPr>
                <w:rFonts w:ascii="Arial" w:hAnsi="Arial" w:cs="Arial"/>
                <w:sz w:val="18"/>
                <w:szCs w:val="18"/>
              </w:rPr>
            </w:pPr>
            <w:proofErr w:type="spellStart"/>
            <w:r w:rsidRPr="00B37882">
              <w:rPr>
                <w:rFonts w:ascii="Arial" w:hAnsi="Arial" w:cs="Arial"/>
                <w:sz w:val="18"/>
                <w:szCs w:val="18"/>
              </w:rPr>
              <w:lastRenderedPageBreak/>
              <w:t>Kotlicka-Antczak</w:t>
            </w:r>
            <w:proofErr w:type="spellEnd"/>
            <w:r w:rsidRPr="00B37882">
              <w:rPr>
                <w:rFonts w:ascii="Arial" w:hAnsi="Arial" w:cs="Arial"/>
                <w:sz w:val="18"/>
                <w:szCs w:val="18"/>
              </w:rPr>
              <w:t>, 2016</w:t>
            </w:r>
            <w:r w:rsidRPr="00B37882">
              <w:rPr>
                <w:rFonts w:ascii="Arial" w:hAnsi="Arial" w:cs="Arial"/>
                <w:sz w:val="18"/>
                <w:szCs w:val="18"/>
              </w:rPr>
              <w:fldChar w:fldCharType="begin" w:fldLock="1"/>
            </w:r>
            <w:r w:rsidR="007855D7" w:rsidRPr="00B37882">
              <w:rPr>
                <w:rFonts w:ascii="Arial" w:hAnsi="Arial" w:cs="Arial"/>
                <w:sz w:val="18"/>
                <w:szCs w:val="18"/>
              </w:rPr>
              <w:instrText>ADDIN CSL_CITATION {"citationItems":[{"id":"ITEM-1","itemData":{"DOI":"10.1111/eip.12333","ISSN":"17517893","abstract":"Aim: The aim of this study is to present sociodemographic and clinical characteristics of Polish individuals with an at-risk mental state (ARMS). Methods: A group of 99 individuals meeting the ARMS criteria were assessed in terms of sociodemographic data, psychopathological symptoms, psychosocial functioning and comorbidity. Results: The sample (mean age 19 years) was 54.55% women. At baseline, nearly 73% of the sample was educated, and 20.20% were employed. Approximately 87.88% of the participants lived with their families. Nearly 77% of the sample presented attenuated psychotic symptoms (APS), 17.17% demonstrated APS with accompanying vulnerability traits and 19.19% showed vulnerability features only. The mean Social and Occupational Functioning Assessment Scale score was 49.55 (±7.70). No effect of age, gender or level of functioning on psychopathological symptoms was observed. The most common comorbid diagnoses were depressive (44.44%) and anxiety disorders (19.19%), which coexisted in 5.05% of the individuals. Approximately 28.28% of the diagnoses met the criteria for personality disorders. The dropout rate from the study was 19.09%, with stigma as the most common reason. Conclusions: Polish ARMS individuals are help-seeking young people most commonly presenting APS or vulnerability features. Despite a high level of psychosocial dysfunction, these individuals remain educationally active. Most individuals showed comorbid diagnoses (commonly depressive or anxiety disorders). Despite some differences resulting from the socioeconomic situation of the country or the specificity of the mental health services, the characteristics of the sample remain consistent with descriptions of ARMS populations worldwide. This study reaffirms the need for organizing early intervention services in non-stigmatizing settings.","author":[{"dropping-particle":"","family":"Kotlicka-Antczak","given":"Magdalena","non-dropping-particle":"","parse-names":false,"suffix":""},{"dropping-particle":"","family":"Pawełczyk","given":"Tomasz","non-dropping-particle":"","parse-names":false,"suffix":""},{"dropping-particle":"","family":"Podgórski","given":"Michał","non-dropping-particle":"","parse-names":false,"suffix":""},{"dropping-particle":"","family":"Żurner","given":"Natalia","non-dropping-particle":"","parse-names":false,"suffix":""},{"dropping-particle":"","family":"Karbownik","given":"Michał S.","non-dropping-particle":"","parse-names":false,"suffix":""},{"dropping-particle":"","family":"Pawełczyk","given":"Agnieszka","non-dropping-particle":"","parse-names":false,"suffix":""}],"container-title":"Early Intervention in Psychiatry","id":"ITEM-1","issue":"3","issued":{"date-parts":[["2016"]]},"page":"391-399","title":"Polish individuals with an at-risk mental state: demographic and clinical characteristics","type":"article-journal","volume":"12"},"uris":["http://www.mendeley.com/documents/?uuid=1462ad0e-841c-4c0d-99e6-a875cc7e3cb8"]}],"mendeley":{"formattedCitation":"&lt;sup&gt;41&lt;/sup&gt;","plainTextFormattedCitation":"41","previouslyFormattedCitation":"&lt;sup&gt;41&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41</w:t>
            </w:r>
            <w:r w:rsidRPr="00B37882">
              <w:rPr>
                <w:rFonts w:ascii="Arial" w:hAnsi="Arial" w:cs="Arial"/>
                <w:sz w:val="18"/>
                <w:szCs w:val="18"/>
              </w:rPr>
              <w:fldChar w:fldCharType="end"/>
            </w:r>
          </w:p>
        </w:tc>
        <w:tc>
          <w:tcPr>
            <w:tcW w:w="892" w:type="pct"/>
          </w:tcPr>
          <w:p w14:paraId="6351125B"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PORT; Poland</w:t>
            </w:r>
          </w:p>
        </w:tc>
        <w:tc>
          <w:tcPr>
            <w:tcW w:w="669" w:type="pct"/>
          </w:tcPr>
          <w:p w14:paraId="383A14E9"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Standalone</w:t>
            </w:r>
          </w:p>
        </w:tc>
        <w:tc>
          <w:tcPr>
            <w:tcW w:w="896" w:type="pct"/>
          </w:tcPr>
          <w:p w14:paraId="2740FF0B"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100% White</w:t>
            </w:r>
          </w:p>
        </w:tc>
        <w:tc>
          <w:tcPr>
            <w:tcW w:w="787" w:type="pct"/>
          </w:tcPr>
          <w:p w14:paraId="03851F05"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20.2% working, 79.8% not working, 13.13% no educational or vocational activity at entry, 10.1% educational or vocational dropout</w:t>
            </w:r>
          </w:p>
        </w:tc>
        <w:tc>
          <w:tcPr>
            <w:tcW w:w="919" w:type="pct"/>
          </w:tcPr>
          <w:p w14:paraId="2503A403"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 xml:space="preserve">5.05% alone, 83.84% with parents, 2.02% with sibling, 3.03% with spouse, 4.04% with other relatives, 1.01% with partner, 1.01% in therapeutic </w:t>
            </w:r>
            <w:proofErr w:type="spellStart"/>
            <w:r w:rsidRPr="00B37882">
              <w:rPr>
                <w:rFonts w:ascii="Arial" w:hAnsi="Arial" w:cs="Arial"/>
                <w:sz w:val="18"/>
                <w:szCs w:val="18"/>
              </w:rPr>
              <w:t>centre</w:t>
            </w:r>
            <w:proofErr w:type="spellEnd"/>
          </w:p>
        </w:tc>
      </w:tr>
      <w:tr w:rsidR="007444D8" w:rsidRPr="00B37882" w14:paraId="4555B7E9" w14:textId="2B17CD10" w:rsidTr="007444D8">
        <w:tc>
          <w:tcPr>
            <w:cnfStyle w:val="001000000000" w:firstRow="0" w:lastRow="0" w:firstColumn="1" w:lastColumn="0" w:oddVBand="0" w:evenVBand="0" w:oddHBand="0" w:evenHBand="0" w:firstRowFirstColumn="0" w:firstRowLastColumn="0" w:lastRowFirstColumn="0" w:lastRowLastColumn="0"/>
            <w:tcW w:w="837" w:type="pct"/>
          </w:tcPr>
          <w:p w14:paraId="7C4708E4" w14:textId="1AB31EAC" w:rsidR="007444D8" w:rsidRPr="00B37882" w:rsidRDefault="007444D8" w:rsidP="00B62C66">
            <w:pPr>
              <w:rPr>
                <w:rFonts w:ascii="Arial" w:hAnsi="Arial" w:cs="Arial"/>
                <w:sz w:val="18"/>
                <w:szCs w:val="18"/>
              </w:rPr>
            </w:pPr>
            <w:proofErr w:type="spellStart"/>
            <w:r w:rsidRPr="00B37882">
              <w:rPr>
                <w:rFonts w:ascii="Arial" w:hAnsi="Arial" w:cs="Arial"/>
                <w:sz w:val="18"/>
                <w:szCs w:val="18"/>
              </w:rPr>
              <w:t>Kotlicka-Antczak</w:t>
            </w:r>
            <w:proofErr w:type="spellEnd"/>
            <w:r w:rsidRPr="00B37882">
              <w:rPr>
                <w:rFonts w:ascii="Arial" w:hAnsi="Arial" w:cs="Arial"/>
                <w:sz w:val="18"/>
                <w:szCs w:val="18"/>
              </w:rPr>
              <w:t>, 2020</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{"citationItems":[{"id":"ITEM-1","itemData":{"DOI":"10.1111/eip.12950","ISSN":"17517893","abstract":"Background: Clinical research into the Clinical High Risk state for Psychosis (CHR-P) has allowed primary indicated prevention in psychiatry to improve outcomes of psychotic disorders. The strategic component of this approach is the implementation of clinical services to detect and take care of CHR-P individuals, which are recommended by several guidelines. The actual level of implementation of CHR-P services worldwide is not completely clear. Aim: To assess the global geographical distribution, core characteristics relating to the level of implementation of CHR-P services; to overview of the main barriers that limit their implementation at scale. Methods: CHR-P services worldwide were invited to complete an online survey. The survey addressed the geographical distribution, general implementation characteristics and implementation barriers. Results: The survey was completed by 47 CHR-P services offering care to 22 248 CHR-P individuals: Western Europe (51.1%), North America (17.0%), East Asia (17.0%), Australia (6.4%), South America (6.4%) and Africa (2.1%). Their implementation characteristics included heterogeneous clinical settings, assessment instruments and length of care offered. Most CHR-P patients were recruited through mental or physical health services. Preventive interventions included clinical monitoring and crisis management (80.1%), supportive therapy (70.2%) or structured psychotherapy (61.7%), in combination with pharmacological treatment (in 74.5%). Core implementation barriers were staffing and financial constraints, and the recruitment of CHR-P individuals. The dynamic map of CHR-P services has been implemented on the IEPA website: https://iepa.org.au/list-a-service/. Conclusions: Worldwide primary indicated prevention of psychosis in CHR-P individuals is possible, but the implementation of CHR-P services is heterogeneous and constrained by pragmatic challenges.","author":[{"dropping-particle":"","family":"Kotlicka-Antczak","given":"Magdalena","non-dropping-particle":"","parse-names":false,"suffix":""},{"dropping-particle":"","family":"Podgórski","given":"Michał","non-dropping-particle":"","parse-names":false,"suffix":""},{"dropping-particle":"","family":"Oliver","given":"Dominic","non-dropping-particle":"","parse-names":false,"suffix":""},{"dropping-particle":"","family":"Maric","given":"Nadja P.","non-dropping-particle":"","parse-names":false,"suffix":""},{"dropping-particle":"","family":"Valmaggia","given":"Lucia","non-dropping-particle":"","parse-names":false,"suffix":""},{"dropping-particle":"","family":"Fusar-Poli","given":"Paolo","non-dropping-particle":"","parse-names":false,"suffix":""}],"container-title":"Early Intervention in Psychiatry","id":"ITEM-1","issue":"6","issued":{"date-parts":[["2020"]]},"page":"741-750","title":"Worldwide implementation of clinical services for the prevention of psychosis: the IEPA early intervention in mental health survey","type":"article-journal","volume":"14"},"uris":["http://www.mendeley.com/documents/?uuid=bed69a4a-0c69-40bd-9bc6-060e3ef2e5cd"]}],"mendeley":{"formattedCitation":"&lt;sup&gt;42&lt;/sup&gt;","plainTextFormattedCitation":"42","previouslyFormattedCitation":"&lt;sup&gt;42&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42</w:t>
            </w:r>
            <w:r w:rsidRPr="00B37882">
              <w:rPr>
                <w:rFonts w:ascii="Arial" w:hAnsi="Arial" w:cs="Arial"/>
                <w:sz w:val="18"/>
                <w:szCs w:val="18"/>
              </w:rPr>
              <w:fldChar w:fldCharType="end"/>
            </w:r>
          </w:p>
        </w:tc>
        <w:tc>
          <w:tcPr>
            <w:tcW w:w="892" w:type="pct"/>
          </w:tcPr>
          <w:p w14:paraId="4C2D12C5"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47 CHR-P services; Western Europe, East Asia, and North America</w:t>
            </w:r>
          </w:p>
        </w:tc>
        <w:tc>
          <w:tcPr>
            <w:tcW w:w="669" w:type="pct"/>
          </w:tcPr>
          <w:p w14:paraId="7835DC11"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International survey</w:t>
            </w:r>
          </w:p>
        </w:tc>
        <w:tc>
          <w:tcPr>
            <w:tcW w:w="896" w:type="pct"/>
          </w:tcPr>
          <w:p w14:paraId="45486379"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787" w:type="pct"/>
          </w:tcPr>
          <w:p w14:paraId="051CF6FF"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919" w:type="pct"/>
          </w:tcPr>
          <w:p w14:paraId="433C468A"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r>
      <w:tr w:rsidR="007444D8" w:rsidRPr="00B37882" w14:paraId="33333EB2" w14:textId="3478231A" w:rsidTr="007444D8">
        <w:tc>
          <w:tcPr>
            <w:cnfStyle w:val="001000000000" w:firstRow="0" w:lastRow="0" w:firstColumn="1" w:lastColumn="0" w:oddVBand="0" w:evenVBand="0" w:oddHBand="0" w:evenHBand="0" w:firstRowFirstColumn="0" w:firstRowLastColumn="0" w:lastRowFirstColumn="0" w:lastRowLastColumn="0"/>
            <w:tcW w:w="837" w:type="pct"/>
          </w:tcPr>
          <w:p w14:paraId="047D2EB4" w14:textId="410E9A47" w:rsidR="007444D8" w:rsidRPr="00B37882" w:rsidRDefault="007444D8" w:rsidP="00B62C66">
            <w:pPr>
              <w:rPr>
                <w:rFonts w:ascii="Arial" w:hAnsi="Arial" w:cs="Arial"/>
                <w:sz w:val="18"/>
                <w:szCs w:val="18"/>
              </w:rPr>
            </w:pPr>
            <w:r w:rsidRPr="00B37882">
              <w:rPr>
                <w:rFonts w:ascii="Arial" w:hAnsi="Arial" w:cs="Arial"/>
                <w:sz w:val="18"/>
                <w:szCs w:val="18"/>
              </w:rPr>
              <w:t>Kwon, 2012</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{"citationItems":[{"id":"ITEM-1","itemData":{"DOI":"10.1016/j.ajp.2012.02.007","ISSN":"18762018","abstract":"Subjects at clinical high risk (CHR) for psychosis have been the focus of clinical attention in psychiatry for the last 15. years, leading to the development of valid and reliable diagnostic instruments to detect these individuals early in the course of their illness. These efforts have resulted in research into optimal preventive measures. Our experiences at and data from the Seoul Youth Clinic support the validity of the CHR concept and its underlying neurobiological basis and provide valuable information related to the determination of appropriate clinical interventions. The limitations of the current criteria for CHR, such as the relatively low transition rates to psychosis and the \" false-positive\" problem, are also common critical issues in Korea. Additionally, concerns about social stigmatization and the potential side effects of pharmacotherapy render individuals at CHR reluctant to visit clinical settings. Therefore, further investigations using a combination of predictive markers based on clinical and neurobiological studies of those at CHR are needed to refine the diagnostic criteria, overcome their current limitations including ethical issues, and develop phase-specific and individualized therapeutic interventions. © 2012 Elsevier B.V.","author":[{"dropping-particle":"","family":"Kwon","given":"Jun Soo","non-dropping-particle":"","parse-names":false,"suffix":""},{"dropping-particle":"","family":"Byun","given":"Min Soo","non-dropping-particle":"","parse-names":false,"suffix":""},{"dropping-particle":"","family":"Lee","given":"Tae Young","non-dropping-particle":"","parse-names":false,"suffix":""},{"dropping-particle":"","family":"An","given":"Suk Kyoon","non-dropping-particle":"","parse-names":false,"suffix":""}],"container-title":"Asian Journal of Psychiatry","id":"ITEM-1","issue":"1","issued":{"date-parts":[["2012"]]},"page":"98-105","publisher":"Elsevier B.V.","title":"Early intervention in psychosis: insights from Korea","type":"article-journal","volume":"5"},"uris":["http://www.mendeley.com/documents/?uuid=4cadc84c-8350-4b02-a7bb-90023c4585e7"]}],"mendeley":{"formattedCitation":"&lt;sup&gt;43&lt;/sup&gt;","plainTextFormattedCitation":"43","previouslyFormattedCitation":"&lt;sup&gt;43&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43</w:t>
            </w:r>
            <w:r w:rsidRPr="00B37882">
              <w:rPr>
                <w:rFonts w:ascii="Arial" w:hAnsi="Arial" w:cs="Arial"/>
                <w:sz w:val="18"/>
                <w:szCs w:val="18"/>
              </w:rPr>
              <w:fldChar w:fldCharType="end"/>
            </w:r>
          </w:p>
        </w:tc>
        <w:tc>
          <w:tcPr>
            <w:tcW w:w="892" w:type="pct"/>
          </w:tcPr>
          <w:p w14:paraId="517566B0"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Seoul Youth Clinic; South Korea</w:t>
            </w:r>
          </w:p>
        </w:tc>
        <w:tc>
          <w:tcPr>
            <w:tcW w:w="669" w:type="pct"/>
          </w:tcPr>
          <w:p w14:paraId="1FF149BA"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Integrated</w:t>
            </w:r>
          </w:p>
        </w:tc>
        <w:tc>
          <w:tcPr>
            <w:tcW w:w="896" w:type="pct"/>
          </w:tcPr>
          <w:p w14:paraId="06A62B9B"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787" w:type="pct"/>
          </w:tcPr>
          <w:p w14:paraId="2FE39447"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919" w:type="pct"/>
          </w:tcPr>
          <w:p w14:paraId="48BC3FC2"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r>
      <w:tr w:rsidR="007444D8" w:rsidRPr="00B37882" w14:paraId="4EA44308" w14:textId="0A2B8AF3" w:rsidTr="007444D8">
        <w:tc>
          <w:tcPr>
            <w:cnfStyle w:val="001000000000" w:firstRow="0" w:lastRow="0" w:firstColumn="1" w:lastColumn="0" w:oddVBand="0" w:evenVBand="0" w:oddHBand="0" w:evenHBand="0" w:firstRowFirstColumn="0" w:firstRowLastColumn="0" w:lastRowFirstColumn="0" w:lastRowLastColumn="0"/>
            <w:tcW w:w="837" w:type="pct"/>
          </w:tcPr>
          <w:p w14:paraId="4FF909BB" w14:textId="739025BF" w:rsidR="007444D8" w:rsidRPr="00B37882" w:rsidRDefault="007444D8" w:rsidP="00B62C66">
            <w:pPr>
              <w:rPr>
                <w:rFonts w:ascii="Arial" w:hAnsi="Arial" w:cs="Arial"/>
                <w:sz w:val="18"/>
                <w:szCs w:val="18"/>
              </w:rPr>
            </w:pPr>
            <w:proofErr w:type="spellStart"/>
            <w:r w:rsidRPr="00B37882">
              <w:rPr>
                <w:rFonts w:ascii="Arial" w:hAnsi="Arial" w:cs="Arial"/>
                <w:sz w:val="18"/>
                <w:szCs w:val="18"/>
              </w:rPr>
              <w:t>Leuci</w:t>
            </w:r>
            <w:proofErr w:type="spellEnd"/>
            <w:r w:rsidRPr="00B37882">
              <w:rPr>
                <w:rFonts w:ascii="Arial" w:hAnsi="Arial" w:cs="Arial"/>
                <w:sz w:val="18"/>
                <w:szCs w:val="18"/>
              </w:rPr>
              <w:t>, 2019</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{"citationItems":[{"id":"ITEM-1","itemData":{"DOI":"10.1111/eip.12897","ISSN":"17517893","abstract":"Aim: From January 2013, the Parma Department of Mental Health developed a specific protocol of care (the “Parma—Early Psychosis” [Pr-EP] program) as a diffused service for early intervention in psychosis. The aims of the present research are (a) to describe the Pr-EP macroscopic organization and (b) to analyse specific process indicators across the first 5 years from its establishment. Methods: All participants were adolescent and adult help-seekers, aged 12-54 years, with a First Episode Psychosis (FEP) or at Ultra-High Risk for developing psychosis, according to well-defined diagnostic criteria. Results: At baseline, 358 individuals were offered a dedicated protocol of care and only 40 (11.8%) dropped out during the first year of intervention. In particular, an increase of referrals over time was notably found (especially in adolescence). Furthermore, Duration of Untreated Psychosis decreased over time. The baseline prevalence of FEP diagnosis was 61.4%, with schizophrenia as markedly prevalent Diagnostic and Statistical Manual of mental disorders, IV edition, Text Revised (DSM-IV-TR) diagnosis (41%). The vast majority of UHR individuals met criteria for “Attenuated Psychotic Symptoms” (&gt;90%), and major depressive disorder was the most frequent diagnosis (&gt;55%). Finally, we found considerable percentages of current history of substance abuse (&gt;58%) and of comorbidity with DSM-IV-TR personality disorders (60%). Conclusions: An “Early Intervention in psychosis” service in Italian child/adolescent and adult mental health services is feasible, also in adolescents, who have a high risk of falling through the child-adult service gap.","author":[{"dropping-particle":"","family":"Leuci","given":"Emanuela","non-dropping-particle":"","parse-names":false,"suffix":""},{"dropping-particle":"","family":"Quattrone","given":"Emanuela","non-dropping-particle":"","parse-names":false,"suffix":""},{"dropping-particle":"","family":"Pellegrini","given":"Pietro","non-dropping-particle":"","parse-names":false,"suffix":""},{"dropping-particle":"","family":"Pelizza","given":"Lorenzo","non-dropping-particle":"","parse-names":false,"suffix":""}],"container-title":"Early Intervention in Psychiatry","id":"ITEM-1","issue":"May","issued":{"date-parts":[["2019"]]},"page":"1-9","title":"The “Parma—Early Psychosis” program: general description and process analysis after 5 years of clinical activity","type":"article-journal"},"uris":["http://www.mendeley.com/documents/?uuid=a035c6b5-9f22-4acf-a376-84a8d8ca026f"]}],"mendeley":{"formattedCitation":"&lt;sup&gt;44&lt;/sup&gt;","plainTextFormattedCitation":"44","previouslyFormattedCitation":"&lt;sup&gt;44&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44</w:t>
            </w:r>
            <w:r w:rsidRPr="00B37882">
              <w:rPr>
                <w:rFonts w:ascii="Arial" w:hAnsi="Arial" w:cs="Arial"/>
                <w:sz w:val="18"/>
                <w:szCs w:val="18"/>
              </w:rPr>
              <w:fldChar w:fldCharType="end"/>
            </w:r>
          </w:p>
        </w:tc>
        <w:tc>
          <w:tcPr>
            <w:tcW w:w="892" w:type="pct"/>
          </w:tcPr>
          <w:p w14:paraId="1FF72753"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B37882">
              <w:rPr>
                <w:rFonts w:ascii="Arial" w:hAnsi="Arial" w:cs="Arial"/>
                <w:sz w:val="18"/>
                <w:szCs w:val="18"/>
              </w:rPr>
              <w:t>Pr</w:t>
            </w:r>
            <w:proofErr w:type="spellEnd"/>
            <w:r w:rsidRPr="00B37882">
              <w:rPr>
                <w:rFonts w:ascii="Arial" w:hAnsi="Arial" w:cs="Arial"/>
                <w:sz w:val="18"/>
                <w:szCs w:val="18"/>
              </w:rPr>
              <w:t>-EP; Italy</w:t>
            </w:r>
          </w:p>
        </w:tc>
        <w:tc>
          <w:tcPr>
            <w:tcW w:w="669" w:type="pct"/>
          </w:tcPr>
          <w:p w14:paraId="67AC4D34"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Integrated</w:t>
            </w:r>
          </w:p>
        </w:tc>
        <w:tc>
          <w:tcPr>
            <w:tcW w:w="896" w:type="pct"/>
          </w:tcPr>
          <w:p w14:paraId="581AAA9E" w14:textId="17312F2E"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79% Italian**</w:t>
            </w:r>
          </w:p>
        </w:tc>
        <w:tc>
          <w:tcPr>
            <w:tcW w:w="787" w:type="pct"/>
          </w:tcPr>
          <w:p w14:paraId="12104A5D" w14:textId="72690735"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33% unemployed, 28.8% students**</w:t>
            </w:r>
          </w:p>
        </w:tc>
        <w:tc>
          <w:tcPr>
            <w:tcW w:w="919" w:type="pct"/>
          </w:tcPr>
          <w:p w14:paraId="160198E5"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r>
      <w:tr w:rsidR="00055CF3" w:rsidRPr="00B37882" w14:paraId="428CB094" w14:textId="77777777" w:rsidTr="007444D8">
        <w:tc>
          <w:tcPr>
            <w:cnfStyle w:val="001000000000" w:firstRow="0" w:lastRow="0" w:firstColumn="1" w:lastColumn="0" w:oddVBand="0" w:evenVBand="0" w:oddHBand="0" w:evenHBand="0" w:firstRowFirstColumn="0" w:firstRowLastColumn="0" w:lastRowFirstColumn="0" w:lastRowLastColumn="0"/>
            <w:tcW w:w="837" w:type="pct"/>
          </w:tcPr>
          <w:p w14:paraId="2192930A" w14:textId="58B052A9" w:rsidR="00055CF3" w:rsidRPr="00B37882" w:rsidRDefault="007F33C6" w:rsidP="00B62C66">
            <w:pPr>
              <w:rPr>
                <w:rFonts w:ascii="Arial" w:hAnsi="Arial" w:cs="Arial"/>
                <w:sz w:val="18"/>
                <w:szCs w:val="18"/>
              </w:rPr>
            </w:pPr>
            <w:proofErr w:type="spellStart"/>
            <w:r w:rsidRPr="00B37882">
              <w:rPr>
                <w:rFonts w:ascii="Arial" w:hAnsi="Arial" w:cs="Arial"/>
                <w:sz w:val="18"/>
                <w:szCs w:val="18"/>
              </w:rPr>
              <w:t>Louza</w:t>
            </w:r>
            <w:proofErr w:type="spellEnd"/>
            <w:r w:rsidRPr="00B37882">
              <w:rPr>
                <w:rFonts w:ascii="Arial" w:hAnsi="Arial" w:cs="Arial"/>
                <w:sz w:val="18"/>
                <w:szCs w:val="18"/>
              </w:rPr>
              <w:t>, 2008</w:t>
            </w:r>
            <w:r w:rsidR="00875DDA" w:rsidRPr="00B37882">
              <w:rPr>
                <w:rFonts w:ascii="Arial" w:hAnsi="Arial" w:cs="Arial"/>
                <w:color w:val="000000" w:themeColor="text1"/>
                <w:sz w:val="18"/>
                <w:szCs w:val="18"/>
                <w:lang w:val="en-GB"/>
              </w:rPr>
              <w:fldChar w:fldCharType="begin" w:fldLock="1"/>
            </w:r>
            <w:r w:rsidR="007855D7" w:rsidRPr="00B37882">
              <w:rPr>
                <w:rFonts w:ascii="Arial" w:hAnsi="Arial" w:cs="Arial"/>
                <w:b w:val="0"/>
                <w:bCs w:val="0"/>
                <w:color w:val="000000" w:themeColor="text1"/>
                <w:sz w:val="18"/>
                <w:szCs w:val="18"/>
                <w:lang w:val="en-GB"/>
              </w:rPr>
              <w:instrText>ADDIN CSL_CITATION {"citationItems":[{"id":"ITEM-1","itemData":{"ISBN":"1724-4935","abstract":"Objective: Early psychosis services became very important in research and treatment of subjects at high-risk to develop a psychosis. Method: This paper describes the organization and first 21/2 years of experience of an early intervention research program (ASAS-Avaliacao e Seguimento de Adolescentes e Adultos jovens em Sao Paulo) in Sao Paulo, Brazil. Results: From 894 subjects that contacted our research group, 18 fulfilled the SIPS/SOPS criteria for high-risk of psychosis. They had a mean age of about 22 years, 66.7% were female. Fourteen (77.7%) met criteria for Attenuated Positive Symptoms. Their baseline mean total SOPS was 32.1 +/- 12.4. Conclusions: The very low rate (2%) of high-risk subjects in relation to the number of contacts should be considered in the context of the limitations of the brazilian health system. Most of the subjects contacted our program directly and were not referred from other health or social services. (PsycINFO Database Record (c) 2013 APA, all rights reserved) (journal abstract)","author":[{"dropping-particle":"","family":"Louza","given":"Mario R","non-dropping-particle":"","parse-names":false,"suffix":""},{"dropping-particle":"","family":"Azevedo","given":"Yara","non-dropping-particle":"","parse-names":false,"suffix":""},{"dropping-particle":"","family":"Macedo","given":"Gamaliel","non-dropping-particle":"","parse-names":false,"suffix":""},{"dropping-particle":"","family":"Gattaz","given":"Wagner","non-dropping-particle":"","parse-names":false,"suffix":""}],"container-title":"Clinical Neuropsychiatry: Journal of Treatment Evaluation","id":"ITEM-1","issue":"6","issued":{"date-parts":[["2008"]]},"note":"Added manually 2021 Nov","page":"273-278","title":"An early psychosis research program in Sao Paulo, Brazil. Organization and implementation.","type":"article-journal","volume":"5"},"uris":["http://www.mendeley.com/documents/?uuid=3e4e22bc-bc5a-49bd-a26a-9ea6bd3b5a52"]}],"mendeley":{"formattedCitation":"&lt;sup&gt;45&lt;/sup&gt;","plainTextFormattedCitation":"45","previouslyFormattedCitation":"&lt;sup&gt;45&lt;/sup&gt;"},"properties":{"noteIndex":0},"schema":"https://github.com/citation-style-language/schema/raw/master/csl-citation.json"}</w:instrText>
            </w:r>
            <w:r w:rsidR="00875DDA" w:rsidRPr="00B37882">
              <w:rPr>
                <w:rFonts w:ascii="Arial" w:hAnsi="Arial" w:cs="Arial"/>
                <w:color w:val="000000" w:themeColor="text1"/>
                <w:sz w:val="18"/>
                <w:szCs w:val="18"/>
                <w:lang w:val="en-GB"/>
              </w:rPr>
              <w:fldChar w:fldCharType="separate"/>
            </w:r>
            <w:r w:rsidR="006E06F4" w:rsidRPr="00B37882">
              <w:rPr>
                <w:rFonts w:ascii="Arial" w:hAnsi="Arial" w:cs="Arial"/>
                <w:b w:val="0"/>
                <w:bCs w:val="0"/>
                <w:noProof/>
                <w:color w:val="000000" w:themeColor="text1"/>
                <w:sz w:val="18"/>
                <w:szCs w:val="18"/>
                <w:vertAlign w:val="superscript"/>
                <w:lang w:val="en-GB"/>
              </w:rPr>
              <w:t>45</w:t>
            </w:r>
            <w:r w:rsidR="00875DDA" w:rsidRPr="00B37882">
              <w:rPr>
                <w:rFonts w:ascii="Arial" w:hAnsi="Arial" w:cs="Arial"/>
                <w:color w:val="000000" w:themeColor="text1"/>
                <w:sz w:val="18"/>
                <w:szCs w:val="18"/>
                <w:lang w:val="en-GB"/>
              </w:rPr>
              <w:fldChar w:fldCharType="end"/>
            </w:r>
          </w:p>
        </w:tc>
        <w:tc>
          <w:tcPr>
            <w:tcW w:w="892" w:type="pct"/>
          </w:tcPr>
          <w:p w14:paraId="0F1FA401" w14:textId="57BB8F7B" w:rsidR="00055CF3" w:rsidRPr="00B37882" w:rsidRDefault="007F33C6"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ASAS; Brazil</w:t>
            </w:r>
          </w:p>
        </w:tc>
        <w:tc>
          <w:tcPr>
            <w:tcW w:w="669" w:type="pct"/>
          </w:tcPr>
          <w:p w14:paraId="4BE364C6" w14:textId="487B6C17" w:rsidR="00055CF3" w:rsidRPr="00B37882" w:rsidRDefault="00C14175"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Standalone</w:t>
            </w:r>
          </w:p>
        </w:tc>
        <w:tc>
          <w:tcPr>
            <w:tcW w:w="896" w:type="pct"/>
          </w:tcPr>
          <w:p w14:paraId="6D9DD26C" w14:textId="2CDD5158" w:rsidR="00055CF3" w:rsidRPr="00B37882" w:rsidRDefault="00D97A9E"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787" w:type="pct"/>
          </w:tcPr>
          <w:p w14:paraId="5A9E78E9" w14:textId="4412ED48" w:rsidR="00055CF3" w:rsidRPr="00B37882" w:rsidRDefault="00D97A9E"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100% unemployed</w:t>
            </w:r>
          </w:p>
        </w:tc>
        <w:tc>
          <w:tcPr>
            <w:tcW w:w="919" w:type="pct"/>
          </w:tcPr>
          <w:p w14:paraId="0C917045" w14:textId="5ACB7FEF" w:rsidR="00055CF3" w:rsidRPr="00B37882" w:rsidRDefault="00D97A9E"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r>
      <w:tr w:rsidR="007444D8" w:rsidRPr="00B37882" w14:paraId="47292773" w14:textId="107E15C8" w:rsidTr="007444D8">
        <w:tc>
          <w:tcPr>
            <w:cnfStyle w:val="001000000000" w:firstRow="0" w:lastRow="0" w:firstColumn="1" w:lastColumn="0" w:oddVBand="0" w:evenVBand="0" w:oddHBand="0" w:evenHBand="0" w:firstRowFirstColumn="0" w:firstRowLastColumn="0" w:lastRowFirstColumn="0" w:lastRowLastColumn="0"/>
            <w:tcW w:w="837" w:type="pct"/>
          </w:tcPr>
          <w:p w14:paraId="0EAC7A14" w14:textId="49660954" w:rsidR="007444D8" w:rsidRPr="00B37882" w:rsidRDefault="007444D8" w:rsidP="00B62C66">
            <w:pPr>
              <w:rPr>
                <w:rFonts w:ascii="Arial" w:hAnsi="Arial" w:cs="Arial"/>
                <w:sz w:val="18"/>
                <w:szCs w:val="18"/>
              </w:rPr>
            </w:pPr>
            <w:r w:rsidRPr="00B37882">
              <w:rPr>
                <w:rFonts w:ascii="Arial" w:hAnsi="Arial" w:cs="Arial"/>
                <w:sz w:val="18"/>
                <w:szCs w:val="18"/>
              </w:rPr>
              <w:t>Lynch 2016</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{"citationItems":[{"id":"ITEM-1","itemData":{"DOI":"10.1176/appi.ps.201300236","ISSN":"15579700","abstract":"Objective: This study assessed the effects of a community outreach and education model implemented as part of the Early Detection, Intervention and Prevention of Psychosis Program(EDIPPP), a nationalmultisite study in six U.S. regions. Methods: EDIPPP's model was designed to generate rapid referrals of youths at clinical high risk of psychosis by creating a network of professionals and community members trained to identify signs of early psychosis. Qualitative and quantitative data were gathered through an evaluation of outreach efforts at five sites over a two-year period and through interviews with staff at all six sites. All outreach activities to groups (educational, medical, and mental health professionals; community groups; media; youth and parent groups; and multicultural communities) were counted for the six sites to determine correlations with total referrals and enrollments. Results: During the study period (May 2007-May 2010), 848 formal presentations were made to 22,840 attendees and 145 informal presentations were made to 11,528 attendees at all six sites. These presentations led to 1,652 phone referrals. A total of 520 (31%) of these individuals were offered inperson orientation, and 392 (75%) of those were assessed for eligibility. A total of 337 individuals (86% of those assessed) met criteria for assignment to the EDIPPP study. Conclusions: EDIPPP's outreach and education model demonstrated the effectiveness of following a protocoldefined outreach strategy combined with flexibility to reach culturally diverse audiences or initially inaccessible systems. All EDIPPP sites yielded appropriate referrals of youths at risk of psychosis.","author":[{"dropping-particle":"","family":"Lynch","given":"Sarah","non-dropping-particle":"","parse-names":false,"suffix":""},{"dropping-particle":"","family":"McFarlane","given":"William R.","non-dropping-particle":"","parse-names":false,"suffix":""},{"dropping-particle":"","family":"Joly","given":"Brenda","non-dropping-particle":"","parse-names":false,"suffix":""},{"dropping-particle":"","family":"Adelsheim","given":"Steven","non-dropping-particle":"","parse-names":false,"suffix":""},{"dropping-particle":"","family":"Auther","given":"Andrea","non-dropping-particle":"","parse-names":false,"suffix":""},{"dropping-particle":"","family":"Cornblatt","given":"Barbara A.","non-dropping-particle":"","parse-names":false,"suffix":""},{"dropping-particle":"","family":"Migliorati","given":"Margaret","non-dropping-particle":"","parse-names":false,"suffix":""},{"dropping-particle":"","family":"Ragland","given":"J. Daniel","non-dropping-particle":"","parse-names":false,"suffix":""},{"dropping-particle":"","family":"Sale","given":"Tamara","non-dropping-particle":"","parse-names":false,"suffix":""},{"dropping-particle":"","family":"Spring","given":"Elizabeth","non-dropping-particle":"","parse-names":false,"suffix":""},{"dropping-particle":"","family":"Calkins","given":"Roderick","non-dropping-particle":"","parse-names":false,"suffix":""},{"dropping-particle":"","family":"Carter","given":"Cameron S.","non-dropping-particle":"","parse-names":false,"suffix":""},{"dropping-particle":"","family":"Jaynes","given":"Rebecca","non-dropping-particle":"","parse-names":false,"suffix":""},{"dropping-particle":"","family":"Taylor","given":"Stephan F.","non-dropping-particle":"","parse-names":false,"suffix":""},{"dropping-particle":"","family":"Downing","given":"Donna","non-dropping-particle":"","parse-names":false,"suffix":""}],"container-title":"Psychiatric Services","id":"ITEM-1","issue":"5","issued":{"date-parts":[["2016"]]},"page":"510-516","title":"Early detection, intervention and prevention of psychosis program: community outreach and early identification at six U.S. sites","type":"article-journal","volume":"67"},"uris":["http://www.mendeley.com/documents/?uuid=5ce3c96b-7446-4988-8b31-e43d460676b6"]}],"mendeley":{"formattedCitation":"&lt;sup&gt;46&lt;/sup&gt;","plainTextFormattedCitation":"46","previouslyFormattedCitation":"&lt;sup&gt;46&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46</w:t>
            </w:r>
            <w:r w:rsidRPr="00B37882">
              <w:rPr>
                <w:rFonts w:ascii="Arial" w:hAnsi="Arial" w:cs="Arial"/>
                <w:sz w:val="18"/>
                <w:szCs w:val="18"/>
              </w:rPr>
              <w:fldChar w:fldCharType="end"/>
            </w:r>
          </w:p>
        </w:tc>
        <w:tc>
          <w:tcPr>
            <w:tcW w:w="892" w:type="pct"/>
          </w:tcPr>
          <w:p w14:paraId="09D40186"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 xml:space="preserve">EDIPP </w:t>
            </w:r>
            <w:proofErr w:type="spellStart"/>
            <w:r w:rsidRPr="00B37882">
              <w:rPr>
                <w:rFonts w:ascii="Arial" w:hAnsi="Arial" w:cs="Arial"/>
                <w:sz w:val="18"/>
                <w:szCs w:val="18"/>
              </w:rPr>
              <w:t>network</w:t>
            </w:r>
            <w:r w:rsidRPr="00B37882">
              <w:rPr>
                <w:rFonts w:ascii="Arial" w:hAnsi="Arial" w:cs="Arial"/>
                <w:sz w:val="18"/>
                <w:szCs w:val="18"/>
                <w:vertAlign w:val="superscript"/>
              </w:rPr>
              <w:t>b</w:t>
            </w:r>
            <w:proofErr w:type="spellEnd"/>
            <w:r w:rsidRPr="00B37882">
              <w:rPr>
                <w:rFonts w:ascii="Arial" w:hAnsi="Arial" w:cs="Arial"/>
                <w:sz w:val="18"/>
                <w:szCs w:val="18"/>
              </w:rPr>
              <w:t>; US</w:t>
            </w:r>
          </w:p>
        </w:tc>
        <w:tc>
          <w:tcPr>
            <w:tcW w:w="669" w:type="pct"/>
          </w:tcPr>
          <w:p w14:paraId="254B2442"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Network of CHR-P services</w:t>
            </w:r>
          </w:p>
        </w:tc>
        <w:tc>
          <w:tcPr>
            <w:tcW w:w="896" w:type="pct"/>
          </w:tcPr>
          <w:p w14:paraId="4EBAC2C1"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62% White, 11% &gt; 1 race, 9% African American, 7% other, 4% Asian, 4% missing, 1% American Indian, 1% Native Hawaiian</w:t>
            </w:r>
          </w:p>
        </w:tc>
        <w:tc>
          <w:tcPr>
            <w:tcW w:w="787" w:type="pct"/>
          </w:tcPr>
          <w:p w14:paraId="6DCE4A97"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919" w:type="pct"/>
          </w:tcPr>
          <w:p w14:paraId="1E1072F3"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r>
      <w:tr w:rsidR="007444D8" w:rsidRPr="00B37882" w14:paraId="15AABD7E" w14:textId="4AD5B914" w:rsidTr="007444D8">
        <w:tc>
          <w:tcPr>
            <w:cnfStyle w:val="001000000000" w:firstRow="0" w:lastRow="0" w:firstColumn="1" w:lastColumn="0" w:oddVBand="0" w:evenVBand="0" w:oddHBand="0" w:evenHBand="0" w:firstRowFirstColumn="0" w:firstRowLastColumn="0" w:lastRowFirstColumn="0" w:lastRowLastColumn="0"/>
            <w:tcW w:w="837" w:type="pct"/>
          </w:tcPr>
          <w:p w14:paraId="10DB365B" w14:textId="2EB1FD94" w:rsidR="007444D8" w:rsidRPr="00B37882" w:rsidRDefault="007444D8" w:rsidP="00B62C66">
            <w:pPr>
              <w:rPr>
                <w:rFonts w:ascii="Arial" w:hAnsi="Arial" w:cs="Arial"/>
                <w:sz w:val="18"/>
                <w:szCs w:val="18"/>
              </w:rPr>
            </w:pPr>
            <w:r w:rsidRPr="00B37882">
              <w:rPr>
                <w:rFonts w:ascii="Arial" w:hAnsi="Arial" w:cs="Arial"/>
                <w:sz w:val="18"/>
                <w:szCs w:val="18"/>
              </w:rPr>
              <w:t>McFarlane, 2012</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{"citationItems":[{"id":"ITEM-1","itemData":{"DOI":"10.2174/2210676611202020112","ISBN":"2076622004","ISSN":"22106766","abstract":"Objective: To describe the rationale, design, intervention, and sample characteristics of the Early Detection, Intervention, and Prevention of Psychosis Program (EDIPPP), a multi-site study of the effectiveness of Family-Aided Assertive Community Treatment (FACT) in preventing the onset of psychosis in a nationally representative sample of at-risk young people.","author":[{"dropping-particle":"","family":"McFarlane","given":"William R.","non-dropping-particle":"","parse-names":false,"suffix":""},{"dropping-particle":"","family":"Cook","given":"William L.","non-dropping-particle":"","parse-names":false,"suffix":""},{"dropping-particle":"","family":"Downing","given":"Donna","non-dropping-particle":"","parse-names":false,"suffix":""},{"dropping-particle":"","family":"Ruff","given":"Anita","non-dropping-particle":"","parse-names":false,"suffix":""},{"dropping-particle":"","family":"Lynch","given":"Sarah","non-dropping-particle":"","parse-names":false,"suffix":""},{"dropping-particle":"","family":"Adelsheim","given":"Steven","non-dropping-particle":"","parse-names":false,"suffix":""},{"dropping-particle":"","family":"Calkins","given":"Roderick","non-dropping-particle":"","parse-names":false,"suffix":""},{"dropping-particle":"","family":"Carter","given":"Cameron S.","non-dropping-particle":"","parse-names":false,"suffix":""},{"dropping-particle":"","family":"Cornblatt","given":"Barbara","non-dropping-particle":"","parse-names":false,"suffix":""},{"dropping-particle":"","family":"Milner","given":"Karen","non-dropping-particle":"","parse-names":false,"suffix":""}],"container-title":"Adolescent Psychiatrye","id":"ITEM-1","issue":"2","issued":{"date-parts":[["2012"]]},"page":"112-124","title":"Early detection, intervention, and prevention of psychosis program: rationale, design, and sample description","type":"article-journal","volume":"2"},"uris":["http://www.mendeley.com/documents/?uuid=5e96f2c0-4c7f-4043-a27e-4a00a7b8c9d1"]}],"mendeley":{"formattedCitation":"&lt;sup&gt;47&lt;/sup&gt;","plainTextFormattedCitation":"47","previouslyFormattedCitation":"&lt;sup&gt;47&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47</w:t>
            </w:r>
            <w:r w:rsidRPr="00B37882">
              <w:rPr>
                <w:rFonts w:ascii="Arial" w:hAnsi="Arial" w:cs="Arial"/>
                <w:sz w:val="18"/>
                <w:szCs w:val="18"/>
              </w:rPr>
              <w:fldChar w:fldCharType="end"/>
            </w:r>
          </w:p>
        </w:tc>
        <w:tc>
          <w:tcPr>
            <w:tcW w:w="892" w:type="pct"/>
          </w:tcPr>
          <w:p w14:paraId="44C0F0CA"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 xml:space="preserve">EDIPP </w:t>
            </w:r>
            <w:proofErr w:type="spellStart"/>
            <w:r w:rsidRPr="00B37882">
              <w:rPr>
                <w:rFonts w:ascii="Arial" w:hAnsi="Arial" w:cs="Arial"/>
                <w:sz w:val="18"/>
                <w:szCs w:val="18"/>
              </w:rPr>
              <w:t>network</w:t>
            </w:r>
            <w:r w:rsidRPr="00B37882">
              <w:rPr>
                <w:rFonts w:ascii="Arial" w:hAnsi="Arial" w:cs="Arial"/>
                <w:sz w:val="18"/>
                <w:szCs w:val="18"/>
                <w:vertAlign w:val="superscript"/>
              </w:rPr>
              <w:t>b</w:t>
            </w:r>
            <w:proofErr w:type="spellEnd"/>
            <w:r w:rsidRPr="00B37882">
              <w:rPr>
                <w:rFonts w:ascii="Arial" w:hAnsi="Arial" w:cs="Arial"/>
                <w:sz w:val="18"/>
                <w:szCs w:val="18"/>
              </w:rPr>
              <w:t>; US</w:t>
            </w:r>
          </w:p>
        </w:tc>
        <w:tc>
          <w:tcPr>
            <w:tcW w:w="669" w:type="pct"/>
          </w:tcPr>
          <w:p w14:paraId="38E243E9"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Network of CHR-P services</w:t>
            </w:r>
          </w:p>
        </w:tc>
        <w:tc>
          <w:tcPr>
            <w:tcW w:w="896" w:type="pct"/>
          </w:tcPr>
          <w:p w14:paraId="5B5402E8"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61% White, 17% Hispanic, 8% African American, 4% Asian American</w:t>
            </w:r>
          </w:p>
        </w:tc>
        <w:tc>
          <w:tcPr>
            <w:tcW w:w="787" w:type="pct"/>
          </w:tcPr>
          <w:p w14:paraId="41006023"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84% in school or working</w:t>
            </w:r>
          </w:p>
        </w:tc>
        <w:tc>
          <w:tcPr>
            <w:tcW w:w="919" w:type="pct"/>
          </w:tcPr>
          <w:p w14:paraId="46750118"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r>
      <w:tr w:rsidR="007444D8" w:rsidRPr="00B37882" w14:paraId="48E11D4A" w14:textId="52EE93B6" w:rsidTr="007444D8">
        <w:tc>
          <w:tcPr>
            <w:cnfStyle w:val="001000000000" w:firstRow="0" w:lastRow="0" w:firstColumn="1" w:lastColumn="0" w:oddVBand="0" w:evenVBand="0" w:oddHBand="0" w:evenHBand="0" w:firstRowFirstColumn="0" w:firstRowLastColumn="0" w:lastRowFirstColumn="0" w:lastRowLastColumn="0"/>
            <w:tcW w:w="837" w:type="pct"/>
          </w:tcPr>
          <w:p w14:paraId="523444B1" w14:textId="12E83BF8" w:rsidR="007444D8" w:rsidRPr="00B37882" w:rsidRDefault="007444D8" w:rsidP="00B62C66">
            <w:pPr>
              <w:rPr>
                <w:rFonts w:ascii="Arial" w:hAnsi="Arial" w:cs="Arial"/>
                <w:sz w:val="18"/>
                <w:szCs w:val="18"/>
              </w:rPr>
            </w:pPr>
            <w:r w:rsidRPr="00B37882">
              <w:rPr>
                <w:rFonts w:ascii="Arial" w:hAnsi="Arial" w:cs="Arial"/>
                <w:sz w:val="18"/>
                <w:szCs w:val="18"/>
              </w:rPr>
              <w:t>McFarlane, 2010</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{"citationItems":[{"id":"ITEM-1","itemData":{"DOI":"10.1176/ps.2010.61.5.512","ISSN":"15579700","abstract":"Objective: The Portland [Maine] Identification and Early Referral (PIER) program was established in 2000 as a prevention system for identifying and treating youths at high risk of an initial psychotic episode. Methods: During six years, 7,270 professionals from the educational, medical, and mental health sectors were provided information on prodromal symptoms and means for rapid referral of at-risk youths, which resulted in referral of 780 youths who met eligibility criteria. Results: After screening, 37% of the community referrals were found to be at high risk of psychosis, and another 20% had untreated or early psychosis, yielding an efficiency ratio of 57%. Prodromal cases identified were 46% of the expected incidence of psychosis in the catchment area. Community educational presentations were significantly associated with referrals about six months later; half of referrals were from outside the mental health system. Conclusions: Community-based identification is an efficient public health strategy, offering the opportunity for preventive intervention.","author":[{"dropping-particle":"","family":"McFarlane","given":"William R.","non-dropping-particle":"","parse-names":false,"suffix":""},{"dropping-particle":"","family":"Cook","given":"William L.","non-dropping-particle":"","parse-names":false,"suffix":""},{"dropping-particle":"","family":"Downing","given":"Donna","non-dropping-particle":"","parse-names":false,"suffix":""},{"dropping-particle":"","family":"Verdi","given":"Mary B.","non-dropping-particle":"","parse-names":false,"suffix":""},{"dropping-particle":"","family":"Woodberry","given":"Kristen A.","non-dropping-particle":"","parse-names":false,"suffix":""},{"dropping-particle":"","family":"Ruff","given":"Anita","non-dropping-particle":"","parse-names":false,"suffix":""}],"container-title":"Psychiatric Services","id":"ITEM-1","issue":"5","issued":{"date-parts":[["2010"]]},"page":"512-515","title":"Portland identification and early referral: a community-based system for identifying and treating youths at high risk of psychosis","type":"article-journal","volume":"61"},"uris":["http://www.mendeley.com/documents/?uuid=50d16952-ec1d-4e6a-936c-51fa96702577"]}],"mendeley":{"formattedCitation":"&lt;sup&gt;48&lt;/sup&gt;","plainTextFormattedCitation":"48","previouslyFormattedCitation":"&lt;sup&gt;48&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48</w:t>
            </w:r>
            <w:r w:rsidRPr="00B37882">
              <w:rPr>
                <w:rFonts w:ascii="Arial" w:hAnsi="Arial" w:cs="Arial"/>
                <w:sz w:val="18"/>
                <w:szCs w:val="18"/>
              </w:rPr>
              <w:fldChar w:fldCharType="end"/>
            </w:r>
          </w:p>
        </w:tc>
        <w:tc>
          <w:tcPr>
            <w:tcW w:w="892" w:type="pct"/>
          </w:tcPr>
          <w:p w14:paraId="3A3C23CD"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PIER; US</w:t>
            </w:r>
          </w:p>
        </w:tc>
        <w:tc>
          <w:tcPr>
            <w:tcW w:w="669" w:type="pct"/>
          </w:tcPr>
          <w:p w14:paraId="30363FB9"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Integrated</w:t>
            </w:r>
          </w:p>
        </w:tc>
        <w:tc>
          <w:tcPr>
            <w:tcW w:w="896" w:type="pct"/>
          </w:tcPr>
          <w:p w14:paraId="2C37644A" w14:textId="1B18D806"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6% African American, 2% Asian American, 2% Latino American, 1% was Native American, 2% other racial-ethnic groups, 87% European American</w:t>
            </w:r>
          </w:p>
        </w:tc>
        <w:tc>
          <w:tcPr>
            <w:tcW w:w="787" w:type="pct"/>
          </w:tcPr>
          <w:p w14:paraId="640F3AAE"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919" w:type="pct"/>
          </w:tcPr>
          <w:p w14:paraId="374B1036"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r>
      <w:tr w:rsidR="007444D8" w:rsidRPr="00B37882" w14:paraId="7558EA8C" w14:textId="51A180C8" w:rsidTr="007444D8">
        <w:tc>
          <w:tcPr>
            <w:cnfStyle w:val="001000000000" w:firstRow="0" w:lastRow="0" w:firstColumn="1" w:lastColumn="0" w:oddVBand="0" w:evenVBand="0" w:oddHBand="0" w:evenHBand="0" w:firstRowFirstColumn="0" w:firstRowLastColumn="0" w:lastRowFirstColumn="0" w:lastRowLastColumn="0"/>
            <w:tcW w:w="837" w:type="pct"/>
          </w:tcPr>
          <w:p w14:paraId="7F2D6ACF" w14:textId="0803A2B9" w:rsidR="007444D8" w:rsidRPr="00B37882" w:rsidRDefault="007444D8" w:rsidP="00B62C66">
            <w:pPr>
              <w:rPr>
                <w:rFonts w:ascii="Arial" w:hAnsi="Arial" w:cs="Arial"/>
                <w:sz w:val="18"/>
                <w:szCs w:val="18"/>
              </w:rPr>
            </w:pPr>
            <w:proofErr w:type="spellStart"/>
            <w:r w:rsidRPr="00B37882">
              <w:rPr>
                <w:rFonts w:ascii="Arial" w:hAnsi="Arial" w:cs="Arial"/>
                <w:sz w:val="18"/>
                <w:szCs w:val="18"/>
              </w:rPr>
              <w:t>Meneghelli</w:t>
            </w:r>
            <w:proofErr w:type="spellEnd"/>
            <w:r w:rsidRPr="00B37882">
              <w:rPr>
                <w:rFonts w:ascii="Arial" w:hAnsi="Arial" w:cs="Arial"/>
                <w:sz w:val="18"/>
                <w:szCs w:val="18"/>
              </w:rPr>
              <w:t>, 2010</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{"citationItems":[{"id":"ITEM-1","itemData":{"DOI":"10.1111/j.1751-7893.2009.00158.x","ISSN":"17517885","abstract":"Aim: The aim of this study was to describe a service operating in Milan, Italy, that provides early intervention for young people aged 17-30 years at the onset and at high risk of psychosis. Method: Following 2 years of preliminary study and organization, Programma2000 was launched in Milan in 1999. This programme was targeted at early detection and intervention in subjects at the onset of, at risk of, or showing 'prodromal' signs of psychosis. This paper contains data on the organization and activities of Programma2000. Results: The service has been active since its launch and has received 378 referrals as of March 2009, 342 of which were thoroughly evaluated. At entry, patients undergo a detailed evaluation of their psychopathology, personal and social role functioning, and cognitive status, with repeated testing over time in order to multidimensionally assess outcome. Treatment involves cognitive-behavioural psychotherapy, structured and unstructured psychosocial interventions, and pharmacotherapy when deemed necessary. Treatment appears effective in reducing morbidity and improving social functioning. Conclusion: A team dedicated to the early identification and treatment of young people with early psychosis is a feasible and sustainable extension of the traditional methods of care for people with mental disorders in Italy. © 2010 Blackwell Publishing Asia Pty Ltd.","author":[{"dropping-particle":"","family":"Meneghelli","given":"Anna","non-dropping-particle":"","parse-names":false,"suffix":""},{"dropping-particle":"","family":"Cocchi","given":"Angelo","non-dropping-particle":"","parse-names":false,"suffix":""},{"dropping-particle":"","family":"Preti","given":"Antonio","non-dropping-particle":"","parse-names":false,"suffix":""}],"container-title":"Early Intervention in Psychiatry","id":"ITEM-1","issue":"1","issued":{"date-parts":[["2010"]]},"page":"97-103","title":"'Programma2000': a multi-modal pilot programme on early intervention in psychosis underway in Italy since 1999","type":"article-journal","volume":"4"},"uris":["http://www.mendeley.com/documents/?uuid=79565a97-3117-4aa9-9117-5d9b1af74197"]}],"mendeley":{"formattedCitation":"&lt;sup&gt;49&lt;/sup&gt;","plainTextFormattedCitation":"49","previouslyFormattedCitation":"&lt;sup&gt;49&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49</w:t>
            </w:r>
            <w:r w:rsidRPr="00B37882">
              <w:rPr>
                <w:rFonts w:ascii="Arial" w:hAnsi="Arial" w:cs="Arial"/>
                <w:sz w:val="18"/>
                <w:szCs w:val="18"/>
              </w:rPr>
              <w:fldChar w:fldCharType="end"/>
            </w:r>
          </w:p>
        </w:tc>
        <w:tc>
          <w:tcPr>
            <w:tcW w:w="892" w:type="pct"/>
          </w:tcPr>
          <w:p w14:paraId="0C67799E"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Programma2000; Italy</w:t>
            </w:r>
          </w:p>
        </w:tc>
        <w:tc>
          <w:tcPr>
            <w:tcW w:w="669" w:type="pct"/>
          </w:tcPr>
          <w:p w14:paraId="78B163F5"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Integrated</w:t>
            </w:r>
          </w:p>
        </w:tc>
        <w:tc>
          <w:tcPr>
            <w:tcW w:w="896" w:type="pct"/>
          </w:tcPr>
          <w:p w14:paraId="4854ABBC"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787" w:type="pct"/>
          </w:tcPr>
          <w:p w14:paraId="734D1D57"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919" w:type="pct"/>
          </w:tcPr>
          <w:p w14:paraId="706B8ED5"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r>
      <w:tr w:rsidR="007444D8" w:rsidRPr="00B37882" w14:paraId="02497BB8" w14:textId="2E4C645C" w:rsidTr="007444D8">
        <w:tc>
          <w:tcPr>
            <w:cnfStyle w:val="001000000000" w:firstRow="0" w:lastRow="0" w:firstColumn="1" w:lastColumn="0" w:oddVBand="0" w:evenVBand="0" w:oddHBand="0" w:evenHBand="0" w:firstRowFirstColumn="0" w:firstRowLastColumn="0" w:lastRowFirstColumn="0" w:lastRowLastColumn="0"/>
            <w:tcW w:w="837" w:type="pct"/>
          </w:tcPr>
          <w:p w14:paraId="6F2AE66E" w14:textId="1B6E8BA8" w:rsidR="007444D8" w:rsidRPr="00B37882" w:rsidRDefault="007444D8" w:rsidP="00B62C66">
            <w:pPr>
              <w:rPr>
                <w:rFonts w:ascii="Arial" w:hAnsi="Arial" w:cs="Arial"/>
                <w:sz w:val="18"/>
                <w:szCs w:val="18"/>
              </w:rPr>
            </w:pPr>
            <w:proofErr w:type="spellStart"/>
            <w:r w:rsidRPr="00B37882">
              <w:rPr>
                <w:rFonts w:ascii="Arial" w:hAnsi="Arial" w:cs="Arial"/>
                <w:sz w:val="18"/>
                <w:szCs w:val="18"/>
              </w:rPr>
              <w:t>Meneghelli</w:t>
            </w:r>
            <w:proofErr w:type="spellEnd"/>
            <w:r w:rsidRPr="00B37882">
              <w:rPr>
                <w:rFonts w:ascii="Arial" w:hAnsi="Arial" w:cs="Arial"/>
                <w:sz w:val="18"/>
                <w:szCs w:val="18"/>
              </w:rPr>
              <w:t>, 2020</w:t>
            </w:r>
            <w:r w:rsidRPr="00B37882">
              <w:rPr>
                <w:rFonts w:ascii="Arial" w:hAnsi="Arial" w:cs="Arial"/>
                <w:sz w:val="18"/>
                <w:szCs w:val="18"/>
              </w:rPr>
              <w:fldChar w:fldCharType="begin" w:fldLock="1"/>
            </w:r>
            <w:r w:rsidR="007855D7" w:rsidRPr="00B37882">
              <w:rPr>
                <w:rFonts w:ascii="Arial" w:hAnsi="Arial" w:cs="Arial"/>
                <w:sz w:val="18"/>
                <w:szCs w:val="18"/>
              </w:rPr>
              <w:instrText>ADDIN CSL_CITATION {"citationItems":[{"id":"ITEM-1","itemData":{"DOI":"10.1016/j.psychres.2020.113200","ISSN":"18727123","PMID":"32535510","abstract":"Treatment in early intervention services (EIS) seems superior to treatment as usual on several outcomes, but the extent of heterogeneity in response is unclear. In this study, treatment response trajectories up to 2 years in first-episode psychosis (FEP) patients enrolled in an Italian early intervention service (EIS) have been quantified. The 24-item Brief Psychiatric Rating Scale (BPRS) was used to quantify treatment response up to 2 years in 129 participants. Conditional growth modeling and latent class growth analysis were used to test changes over time in the BPRS and separation into independent classes over time. Group differences were tested on socio-demographic and clinical variables known to be related to outcome in psychosis. Scores on the BPRS showed a statistically significant decrease in overall scores across all tested models. Four trajectories were identified across 2 years. Most patients showed a progressive decrease in the BPRS scores; a scant fraction showed a more stepped decrease from very high levels of psychopathology. No potential predictor was statistically related to the time course of BPRS scores. Most patients that undergo treatment within an EIS are characterized by amelioration, but patients that have higher baseline scores of psychopathology require more intensive treatment.","author":[{"dropping-particle":"","family":"Meneghelli","given":"Anna","non-dropping-particle":"","parse-names":false,"suffix":""},{"dropping-particle":"","family":"Barbera","given":"Simona","non-dropping-particle":"","parse-names":false,"suffix":""},{"dropping-particle":"","family":"Meliante","given":"Maria","non-dropping-particle":"","parse-names":false,"suffix":""},{"dropping-particle":"","family":"Monzani","given":"Emiliano","non-dropping-particle":"","parse-names":false,"suffix":""},{"dropping-particle":"","family":"Preti","given":"Antonio","non-dropping-particle":"","parse-names":false,"suffix":""},{"dropping-particle":"","family":"Cocchi","given":"Angelo","non-dropping-particle":"","parse-names":false,"suffix":""},{"dropping-particle":"","family":"Percudani","given":"Mauro","non-dropping-particle":"","parse-names":false,"suffix":""}],"container-title":"Psychiatry Research","id":"ITEM-1","issue":"April","issued":{"date-parts":[["2020"]]},"page":"113200","publisher":"Elsevier Ireland Ltd","title":"Outcome at 2-year of treatment in first-episode psychosis patients who were enrolled in a specialized early intervention program","type":"article-journal","volume":"291"},"uris":["http://www.mendeley.com/documents/?uuid=20e590d8-4fce-41ef-b871-86592d30486f"]}],"mendeley":{"formattedCitation":"&lt;sup&gt;50&lt;/sup&gt;","plainTextFormattedCitation":"50","previouslyFormattedCitation":"&lt;sup&gt;50&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50</w:t>
            </w:r>
            <w:r w:rsidRPr="00B37882">
              <w:rPr>
                <w:rFonts w:ascii="Arial" w:hAnsi="Arial" w:cs="Arial"/>
                <w:sz w:val="18"/>
                <w:szCs w:val="18"/>
              </w:rPr>
              <w:fldChar w:fldCharType="end"/>
            </w:r>
          </w:p>
        </w:tc>
        <w:tc>
          <w:tcPr>
            <w:tcW w:w="892" w:type="pct"/>
          </w:tcPr>
          <w:p w14:paraId="5BD7079D"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Programma2000; Italy</w:t>
            </w:r>
          </w:p>
        </w:tc>
        <w:tc>
          <w:tcPr>
            <w:tcW w:w="669" w:type="pct"/>
          </w:tcPr>
          <w:p w14:paraId="634C0366"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Integrated</w:t>
            </w:r>
          </w:p>
        </w:tc>
        <w:tc>
          <w:tcPr>
            <w:tcW w:w="896" w:type="pct"/>
          </w:tcPr>
          <w:p w14:paraId="762B596F"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787" w:type="pct"/>
          </w:tcPr>
          <w:p w14:paraId="7813016A"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919" w:type="pct"/>
          </w:tcPr>
          <w:p w14:paraId="0C2A36B9"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r>
      <w:tr w:rsidR="007444D8" w:rsidRPr="00B37882" w14:paraId="2B69ACBA" w14:textId="4E99AF22" w:rsidTr="007444D8">
        <w:tc>
          <w:tcPr>
            <w:cnfStyle w:val="001000000000" w:firstRow="0" w:lastRow="0" w:firstColumn="1" w:lastColumn="0" w:oddVBand="0" w:evenVBand="0" w:oddHBand="0" w:evenHBand="0" w:firstRowFirstColumn="0" w:firstRowLastColumn="0" w:lastRowFirstColumn="0" w:lastRowLastColumn="0"/>
            <w:tcW w:w="837" w:type="pct"/>
            <w:shd w:val="clear" w:color="auto" w:fill="auto"/>
          </w:tcPr>
          <w:p w14:paraId="71CB4F34" w14:textId="38ED8136" w:rsidR="007444D8" w:rsidRPr="00B37882" w:rsidRDefault="007444D8" w:rsidP="00B62C66">
            <w:pPr>
              <w:rPr>
                <w:rFonts w:ascii="Arial" w:hAnsi="Arial" w:cs="Arial"/>
                <w:sz w:val="18"/>
                <w:szCs w:val="18"/>
              </w:rPr>
            </w:pPr>
            <w:r w:rsidRPr="00B37882">
              <w:rPr>
                <w:rFonts w:ascii="Arial" w:hAnsi="Arial" w:cs="Arial"/>
                <w:sz w:val="18"/>
                <w:szCs w:val="18"/>
              </w:rPr>
              <w:t>Michel, 2021</w:t>
            </w:r>
            <w:r w:rsidRPr="00B37882">
              <w:rPr>
                <w:rFonts w:ascii="Arial" w:hAnsi="Arial" w:cs="Arial"/>
                <w:sz w:val="18"/>
                <w:szCs w:val="18"/>
              </w:rPr>
              <w:fldChar w:fldCharType="begin" w:fldLock="1"/>
            </w:r>
            <w:r w:rsidR="007855D7" w:rsidRPr="00B37882">
              <w:rPr>
                <w:rFonts w:ascii="Arial" w:hAnsi="Arial" w:cs="Arial"/>
                <w:sz w:val="18"/>
                <w:szCs w:val="18"/>
              </w:rPr>
              <w:instrText>ADDIN CSL_CITATION {"citationItems":[{"id":"ITEM-1","itemData":{"DOI":"10.1111/eip.13160","ISSN":"17517893","PMID":"33960114","abstract":"Aim: Early detection of, and intervention for, psychosis during its prodromal phase has the potential to alter the course of the disease and has therefore become a major objective of modern clinical psychiatry. An increasing number of early detection and intervention services have been established in Europe and worldwide. This study aims to describe and evaluate an early detection and intervention service for children, adolescents and adults (FETZ Bern) aged from eight to 40 years with a population catchment area of 1.035 million in Bern, Switzerland. Methods: Routine demographic, diagnostic and service usage data were collected upon admission to the service. Using a retrospective, descriptive and naturalistic study design, data was analysed for different age groups (children, adolescents and adults) and where available, outcome data after 12 and 24 months was evaluated. Results: The FETZ Bern has received 827 referrals with full diagnostic data available for 353 patients. The majority of the assessed patients were young males. While 40% met criteria for a clinical high-risk state of psychosis, 20% were diagnosed with fully manifest psychosis at time of admission, and another 40% had one or more non-psychotic axis-I diagnoses. Conclusions: The FETZ Bern is the first early detection centre worldwide assessing children aged younger than 12 years, as well as adolescents and young adults in one service. Given that developmental peculiarities are important in understanding and ultimately treating psychosis, the FETZ Bern, with its emphasis on developmental peculiarities, should be considered as a model for other similar services.","author":[{"dropping-particle":"","family":"Michel","given":"Chantal","non-dropping-particle":"","parse-names":false,"suffix":""},{"dropping-particle":"","family":"Kaess","given":"Michael","non-dropping-particle":"","parse-names":false,"suffix":""},{"dropping-particle":"","family":"Flückiger","given":"Rahel","non-dropping-particle":"","parse-names":false,"suffix":""},{"dropping-particle":"","family":"Büetiger","given":"Jessica R.","non-dropping-particle":"","parse-names":false,"suffix":""},{"dropping-particle":"","family":"Schultze-Lutter","given":"Frauke","non-dropping-particle":"","parse-names":false,"suffix":""},{"dropping-particle":"","family":"Schimmelmann","given":"Benno G.","non-dropping-particle":"","parse-names":false,"suffix":""},{"dropping-particle":"","family":"Gekle","given":"Walter","non-dropping-particle":"","parse-names":false,"suffix":""},{"dropping-particle":"","family":"Jandl","given":"Martin","non-dropping-particle":"","parse-names":false,"suffix":""},{"dropping-particle":"","family":"Hubl","given":"Daniela","non-dropping-particle":"","parse-names":false,"suffix":""},{"dropping-particle":"","family":"Kindler","given":"Jochen","non-dropping-particle":"","parse-names":false,"suffix":""}],"container-title":"Early Intervention in Psychiatry","id":"ITEM-1","issue":"December 2019","issued":{"date-parts":[["2021"]]},"page":"1-13","title":"The Bern Early Recognition and Intervention Centre for mental crisis (FETZ Bern)—An 8-year evaluation","type":"article-journal"},"uris":["http://www.mendeley.com/documents/?uuid=0957b0bb-85e7-460a-89a0-b7f8ccfeacb2"]}],"mendeley":{"formattedCitation":"&lt;sup&gt;51&lt;/sup&gt;","plainTextFormattedCitation":"51","previouslyFormattedCitation":"&lt;sup&gt;51&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51</w:t>
            </w:r>
            <w:r w:rsidRPr="00B37882">
              <w:rPr>
                <w:rFonts w:ascii="Arial" w:hAnsi="Arial" w:cs="Arial"/>
                <w:sz w:val="18"/>
                <w:szCs w:val="18"/>
              </w:rPr>
              <w:fldChar w:fldCharType="end"/>
            </w:r>
          </w:p>
        </w:tc>
        <w:tc>
          <w:tcPr>
            <w:tcW w:w="892" w:type="pct"/>
            <w:shd w:val="clear" w:color="auto" w:fill="auto"/>
          </w:tcPr>
          <w:p w14:paraId="1FAA62AC" w14:textId="0FED1338"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FETZ-Bern; Switzerland</w:t>
            </w:r>
          </w:p>
        </w:tc>
        <w:tc>
          <w:tcPr>
            <w:tcW w:w="669" w:type="pct"/>
            <w:shd w:val="clear" w:color="auto" w:fill="auto"/>
          </w:tcPr>
          <w:p w14:paraId="66981FCC" w14:textId="010A1CCE"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Integrated</w:t>
            </w:r>
          </w:p>
        </w:tc>
        <w:tc>
          <w:tcPr>
            <w:tcW w:w="896" w:type="pct"/>
            <w:shd w:val="clear" w:color="auto" w:fill="auto"/>
          </w:tcPr>
          <w:p w14:paraId="7508C19A" w14:textId="06586BF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89.8% Swiss</w:t>
            </w:r>
          </w:p>
        </w:tc>
        <w:tc>
          <w:tcPr>
            <w:tcW w:w="787" w:type="pct"/>
            <w:shd w:val="clear" w:color="auto" w:fill="auto"/>
          </w:tcPr>
          <w:p w14:paraId="6BF831BF" w14:textId="4CB0BE0D"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89.8% employed</w:t>
            </w:r>
          </w:p>
        </w:tc>
        <w:tc>
          <w:tcPr>
            <w:tcW w:w="919" w:type="pct"/>
            <w:shd w:val="clear" w:color="auto" w:fill="auto"/>
          </w:tcPr>
          <w:p w14:paraId="2B994F85" w14:textId="45BBA0E5"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r>
      <w:tr w:rsidR="007444D8" w:rsidRPr="00B37882" w14:paraId="069B0804" w14:textId="654CC02C" w:rsidTr="007444D8">
        <w:tc>
          <w:tcPr>
            <w:cnfStyle w:val="001000000000" w:firstRow="0" w:lastRow="0" w:firstColumn="1" w:lastColumn="0" w:oddVBand="0" w:evenVBand="0" w:oddHBand="0" w:evenHBand="0" w:firstRowFirstColumn="0" w:firstRowLastColumn="0" w:lastRowFirstColumn="0" w:lastRowLastColumn="0"/>
            <w:tcW w:w="837" w:type="pct"/>
          </w:tcPr>
          <w:p w14:paraId="3BDB3263" w14:textId="01043DA3" w:rsidR="007444D8" w:rsidRPr="00B37882" w:rsidRDefault="007444D8" w:rsidP="00B62C66">
            <w:pPr>
              <w:rPr>
                <w:rFonts w:ascii="Arial" w:hAnsi="Arial" w:cs="Arial"/>
                <w:sz w:val="18"/>
                <w:szCs w:val="18"/>
              </w:rPr>
            </w:pPr>
            <w:proofErr w:type="spellStart"/>
            <w:r w:rsidRPr="00B37882">
              <w:rPr>
                <w:rFonts w:ascii="Arial" w:hAnsi="Arial" w:cs="Arial"/>
                <w:sz w:val="18"/>
                <w:szCs w:val="18"/>
              </w:rPr>
              <w:t>Oppetit</w:t>
            </w:r>
            <w:proofErr w:type="spellEnd"/>
            <w:r w:rsidRPr="00B37882">
              <w:rPr>
                <w:rFonts w:ascii="Arial" w:hAnsi="Arial" w:cs="Arial"/>
                <w:sz w:val="18"/>
                <w:szCs w:val="18"/>
              </w:rPr>
              <w:t>, 2016</w:t>
            </w:r>
            <w:r w:rsidRPr="00B37882">
              <w:rPr>
                <w:rFonts w:ascii="Arial" w:hAnsi="Arial" w:cs="Arial"/>
                <w:color w:val="000000"/>
                <w:sz w:val="18"/>
                <w:szCs w:val="18"/>
              </w:rPr>
              <w:fldChar w:fldCharType="begin" w:fldLock="1"/>
            </w:r>
            <w:r w:rsidR="007855D7" w:rsidRPr="00B37882">
              <w:rPr>
                <w:rFonts w:ascii="Arial" w:hAnsi="Arial" w:cs="Arial"/>
                <w:color w:val="000000"/>
                <w:sz w:val="18"/>
                <w:szCs w:val="18"/>
              </w:rPr>
              <w:instrText>ADDIN CSL_CITATION {"citationItems":[{"id":"ITEM-1","itemData":{"DOI":"10.1111/eip.12376","ISSN":"17517893","abstract":"Aim: The aim is to describe a centre operating in Paris that pioneers the early intervention for young people at the onset and at high risk of psychosis in France. Methods: Comprehensive descriptive analysis of different clinical and service measures is used in describing the implementation of the C'JAAD (Evaluation Centre for Young Adults and Adolescents) using data from an ongoing prospective non-interventional research programme. Results: Over a 2-year period, 151 patients were referred to the C'JAAD and included in the ICAAR research programme. After evaluation by the Comprehensive Assessment of the At-Risk Mental States Scale, 53.7% were identified at risk of developing a psychosis, 20.6% presented a full-blown psychosis and 25.7% were considered not at risk of developing a psychosis. A total of 84% of the at-risk subjects suffered from a psychiatric co-morbidity, of which anxiodepressive symptoms being the most frequent (39%). The global functioning of these at-risk subjects was seriously impaired (average Social and Occupational Functioning Assessment Scale score = 48.9). More than one third of the patients was self-referred (33.8%), 22.5% were addressed by a psychiatrist whereas 10.6% were referred by a general practitioner. Conclusions: In this paper, we report for the first time the activities of the C'JAAD, the pioneer unit in France for early detection and treatment of young adults with early psychosis. These observations indicate that such early intervention centre is a feasible and sustainable extension of traditional care for people with mental disorders in this country and offers promising perspective for the development of further centres.","author":[{"dropping-particle":"","family":"Oppetit","given":"Alice","non-dropping-particle":"","parse-names":false,"suffix":""},{"dropping-particle":"","family":"Bourgin","given":"Julie","non-dropping-particle":"","parse-names":false,"suffix":""},{"dropping-particle":"","family":"Martinez","given":"Gilles","non-dropping-particle":"","parse-names":false,"suffix":""},{"dropping-particle":"","family":"Kazes","given":"Mathilde","non-dropping-particle":"","parse-names":false,"suffix":""},{"dropping-particle":"","family":"Mam-Lam-Fook","given":"Célia","non-dropping-particle":"","parse-names":false,"suffix":""},{"dropping-particle":"","family":"Gaillard","given":"Raphael","non-dropping-particle":"","parse-names":false,"suffix":""},{"dropping-particle":"","family":"Olié","given":"Jean Pierre","non-dropping-particle":"","parse-names":false,"suffix":""},{"dropping-particle":"","family":"Krebs","given":"Marie Odile","non-dropping-particle":"","parse-names":false,"suffix":""}],"container-title":"Early Intervention in Psychiatry","id":"ITEM-1","issue":"2","issued":{"date-parts":[["2016"]]},"page":"243-249","title":"The C'JAAD: a French team for early intervention in psychosis in Paris","type":"article-journal","volume":"12"},"uris":["http://www.mendeley.com/documents/?uuid=74bf5f30-e77c-4886-8d99-caf195f87804"]}],"mendeley":{"formattedCitation":"&lt;sup&gt;52&lt;/sup&gt;","plainTextFormattedCitation":"52","previouslyFormattedCitation":"&lt;sup&gt;52&lt;/sup&gt;"},"properties":{"noteIndex":0},"schema":"https://github.com/citation-style-language/schema/raw/master/csl-citation.json"}</w:instrText>
            </w:r>
            <w:r w:rsidRPr="00B37882">
              <w:rPr>
                <w:rFonts w:ascii="Arial" w:hAnsi="Arial" w:cs="Arial"/>
                <w:color w:val="000000"/>
                <w:sz w:val="18"/>
                <w:szCs w:val="18"/>
              </w:rPr>
              <w:fldChar w:fldCharType="separate"/>
            </w:r>
            <w:r w:rsidR="006E06F4" w:rsidRPr="00B37882">
              <w:rPr>
                <w:rFonts w:ascii="Arial" w:hAnsi="Arial" w:cs="Arial"/>
                <w:b w:val="0"/>
                <w:noProof/>
                <w:color w:val="000000"/>
                <w:sz w:val="18"/>
                <w:szCs w:val="18"/>
                <w:vertAlign w:val="superscript"/>
              </w:rPr>
              <w:t>52</w:t>
            </w:r>
            <w:r w:rsidRPr="00B37882">
              <w:rPr>
                <w:rFonts w:ascii="Arial" w:hAnsi="Arial" w:cs="Arial"/>
                <w:color w:val="000000"/>
                <w:sz w:val="18"/>
                <w:szCs w:val="18"/>
              </w:rPr>
              <w:fldChar w:fldCharType="end"/>
            </w:r>
          </w:p>
        </w:tc>
        <w:tc>
          <w:tcPr>
            <w:tcW w:w="892" w:type="pct"/>
          </w:tcPr>
          <w:p w14:paraId="6328D455"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C’JAAD; France</w:t>
            </w:r>
          </w:p>
        </w:tc>
        <w:tc>
          <w:tcPr>
            <w:tcW w:w="669" w:type="pct"/>
          </w:tcPr>
          <w:p w14:paraId="3066AEF3"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Integrated</w:t>
            </w:r>
          </w:p>
        </w:tc>
        <w:tc>
          <w:tcPr>
            <w:tcW w:w="896" w:type="pct"/>
          </w:tcPr>
          <w:p w14:paraId="6E527398"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91.8% native French language</w:t>
            </w:r>
          </w:p>
        </w:tc>
        <w:tc>
          <w:tcPr>
            <w:tcW w:w="787" w:type="pct"/>
          </w:tcPr>
          <w:p w14:paraId="6C298DD2"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919" w:type="pct"/>
          </w:tcPr>
          <w:p w14:paraId="11329805"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21.9% living alone, 71.2% with parents, 6.9% other</w:t>
            </w:r>
          </w:p>
        </w:tc>
      </w:tr>
      <w:tr w:rsidR="007444D8" w:rsidRPr="00B37882" w14:paraId="3CEE4295" w14:textId="04E28E6C" w:rsidTr="007444D8">
        <w:tc>
          <w:tcPr>
            <w:cnfStyle w:val="001000000000" w:firstRow="0" w:lastRow="0" w:firstColumn="1" w:lastColumn="0" w:oddVBand="0" w:evenVBand="0" w:oddHBand="0" w:evenHBand="0" w:firstRowFirstColumn="0" w:firstRowLastColumn="0" w:lastRowFirstColumn="0" w:lastRowLastColumn="0"/>
            <w:tcW w:w="837" w:type="pct"/>
          </w:tcPr>
          <w:p w14:paraId="048F2F50" w14:textId="5AB47C88" w:rsidR="007444D8" w:rsidRPr="00B37882" w:rsidRDefault="007444D8" w:rsidP="00B62C66">
            <w:pPr>
              <w:rPr>
                <w:rFonts w:ascii="Arial" w:hAnsi="Arial" w:cs="Arial"/>
                <w:sz w:val="18"/>
                <w:szCs w:val="18"/>
              </w:rPr>
            </w:pPr>
            <w:r w:rsidRPr="00B37882">
              <w:rPr>
                <w:rFonts w:ascii="Arial" w:hAnsi="Arial" w:cs="Arial"/>
                <w:sz w:val="18"/>
                <w:szCs w:val="18"/>
              </w:rPr>
              <w:t>Ortega, 2020</w:t>
            </w:r>
            <w:r w:rsidRPr="00B37882">
              <w:rPr>
                <w:rFonts w:ascii="Arial" w:hAnsi="Arial" w:cs="Arial"/>
                <w:sz w:val="18"/>
                <w:szCs w:val="18"/>
              </w:rPr>
              <w:fldChar w:fldCharType="begin" w:fldLock="1"/>
            </w:r>
            <w:r w:rsidR="007855D7" w:rsidRPr="00B37882">
              <w:rPr>
                <w:rFonts w:ascii="Arial" w:hAnsi="Arial" w:cs="Arial"/>
                <w:sz w:val="18"/>
                <w:szCs w:val="18"/>
              </w:rPr>
              <w:instrText>ADDIN CSL_CITATION {"citationItems":[{"id":"ITEM-1","itemData":{"DOI":"10.1016/j.rpsmen.2020.08.002","ISSN":"21735050","author":[{"dropping-particle":"","family":"Ortega","given":"Laura","non-dropping-particle":"","parse-names":false,"suffix":""},{"dropping-particle":"","family":"Montalvo","given":"Itziar","non-dropping-particle":"","parse-names":false,"suffix":""},{"dropping-particle":"","family":"Solé","given":"Montsé","non-dropping-particle":"","parse-names":false,"suffix":""},{"dropping-particle":"","family":"Creus","given":"Marta","non-dropping-particle":"","parse-names":false,"suffix":""},{"dropping-particle":"","family":"Cabezas","given":"Ángel","non-dropping-particle":"","parse-names":false,"suffix":""},{"dropping-particle":"","family":"Gutiérrez-Zotes","given":"Alfonso","non-dropping-particle":"","parse-names":false,"suffix":""},{"dropping-particle":"","family":"Sánchez-Gistau","given":"Vanessa","non-dropping-particle":"","parse-names":false,"suffix":""},{"dropping-particle":"","family":"Vilella","given":"Elisabet","non-dropping-particle":"","parse-names":false,"suffix":""},{"dropping-particle":"","family":"Labad","given":"Javier","non-dropping-particle":"","parse-names":false,"suffix":""}],"container-title":"Revista de Psiquiatría y Salud Mental","id":"ITEM-1","issue":"3","issued":{"date-parts":[["2020"]]},"page":"131-139","publisher":"SEP y SEPB","title":"Relationship between childhood trauma and social adaptation in a sample of young people attending an early intervention service for psychosis","type":"article-journal","volume":"13"},"uris":["http://www.mendeley.com/documents/?uuid=9880e9bf-86f1-4832-90b4-b01d674697b3"]}],"mendeley":{"formattedCitation":"&lt;sup&gt;53&lt;/sup&gt;","plainTextFormattedCitation":"53","previouslyFormattedCitation":"&lt;sup&gt;53&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53</w:t>
            </w:r>
            <w:r w:rsidRPr="00B37882">
              <w:rPr>
                <w:rFonts w:ascii="Arial" w:hAnsi="Arial" w:cs="Arial"/>
                <w:sz w:val="18"/>
                <w:szCs w:val="18"/>
              </w:rPr>
              <w:fldChar w:fldCharType="end"/>
            </w:r>
          </w:p>
        </w:tc>
        <w:tc>
          <w:tcPr>
            <w:tcW w:w="892" w:type="pct"/>
          </w:tcPr>
          <w:p w14:paraId="0416C9D6"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PAE-TPI; Spain</w:t>
            </w:r>
          </w:p>
        </w:tc>
        <w:tc>
          <w:tcPr>
            <w:tcW w:w="669" w:type="pct"/>
          </w:tcPr>
          <w:p w14:paraId="7949CBF0"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Integrated</w:t>
            </w:r>
          </w:p>
        </w:tc>
        <w:tc>
          <w:tcPr>
            <w:tcW w:w="896" w:type="pct"/>
          </w:tcPr>
          <w:p w14:paraId="1F21B50B"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787" w:type="pct"/>
          </w:tcPr>
          <w:p w14:paraId="6B2B2E67"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919" w:type="pct"/>
          </w:tcPr>
          <w:p w14:paraId="72A0033A"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r>
      <w:tr w:rsidR="007444D8" w:rsidRPr="00B37882" w14:paraId="094D71D9" w14:textId="7E4452CD" w:rsidTr="007444D8">
        <w:tc>
          <w:tcPr>
            <w:cnfStyle w:val="001000000000" w:firstRow="0" w:lastRow="0" w:firstColumn="1" w:lastColumn="0" w:oddVBand="0" w:evenVBand="0" w:oddHBand="0" w:evenHBand="0" w:firstRowFirstColumn="0" w:firstRowLastColumn="0" w:lastRowFirstColumn="0" w:lastRowLastColumn="0"/>
            <w:tcW w:w="837" w:type="pct"/>
          </w:tcPr>
          <w:p w14:paraId="1B7D21E7" w14:textId="1588FD89" w:rsidR="007444D8" w:rsidRPr="00B37882" w:rsidRDefault="007444D8" w:rsidP="00B62C66">
            <w:pPr>
              <w:rPr>
                <w:rFonts w:ascii="Arial" w:hAnsi="Arial" w:cs="Arial"/>
                <w:sz w:val="18"/>
                <w:szCs w:val="18"/>
              </w:rPr>
            </w:pPr>
            <w:proofErr w:type="spellStart"/>
            <w:r w:rsidRPr="00B37882">
              <w:rPr>
                <w:rFonts w:ascii="Arial" w:hAnsi="Arial" w:cs="Arial"/>
                <w:sz w:val="18"/>
                <w:szCs w:val="18"/>
              </w:rPr>
              <w:t>Parabiaghi</w:t>
            </w:r>
            <w:proofErr w:type="spellEnd"/>
            <w:r w:rsidRPr="00B37882">
              <w:rPr>
                <w:rFonts w:ascii="Arial" w:hAnsi="Arial" w:cs="Arial"/>
                <w:sz w:val="18"/>
                <w:szCs w:val="18"/>
              </w:rPr>
              <w:t>, 2019</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{"citationItems":[{"id":"ITEM-1","itemData":{"DOI":"10.3389/fpsyt.2019.00844","ISSN":"16640640","abstract":"The onset of mental disorders often occurs in adolescence or young adulthood, but the process of early diagnosis and access to timely effective and appropriate services can still be a challenge. The goal of this paper is to describe a pilot case of implementation of the ultra-high-risk (UHR) paradigm in six Italian departments of mental health employing an integrated approach to address clinical practice and service organization for youth in a broader preventive perspective. This approach entailed the integration of the UHR paradigm with a service provision model which prioritizes prevention and the promotion of local community coalitions to improve youth service accessibility. The multicenter Italian project “Integrated programs for recognition and early treatment of severe mental disorders in youths” funded by the National Centre for Disease Prevention and Control (CCM2013 Project) implemented in three Italian regions will be described. As a result of synergic actions targeting accessibility of young individuals to innovative youth mental health teams, a total of 376 subjects aged 15–24 years were recruited by integrated youth services within 12 months. Subjects have been screened by integrated multidisciplinary mental health youth teams employing standardized procedure and evidence-based clinical assessment instruments for at-risk mental states in young subjects [e.g., Comprehensive Assessment of At-Risk Mental States (CAARMS)]. Considering the three UHR categories included in CAARMS, the percentage of UHR subjects was 35% (n = 127) of the sample. In conclusion, future strategies to improve the organization of youth mental health services from a wider preventive perspective will be proposed.","author":[{"dropping-particle":"","family":"Parabiaghi","given":"Alberto","non-dropping-particle":"","parse-names":false,"suffix":""},{"dropping-particle":"","family":"Confalonieri","given":"Linda","non-dropping-particle":"","parse-names":false,"suffix":""},{"dropping-particle":"","family":"Magnani","given":"Nadia","non-dropping-particle":"","parse-names":false,"suffix":""},{"dropping-particle":"","family":"Lora","given":"Antonio","non-dropping-particle":"","parse-names":false,"suffix":""},{"dropping-particle":"","family":"Butteri","given":"Emanuela","non-dropping-particle":"","parse-names":false,"suffix":""},{"dropping-particle":"","family":"Prato","given":"Katia","non-dropping-particle":"","parse-names":false,"suffix":""},{"dropping-particle":"","family":"Vaggi","given":"Marco","non-dropping-particle":"","parse-names":false,"suffix":""},{"dropping-particle":"","family":"Percudani","given":"Mauro Emilio","non-dropping-particle":"","parse-names":false,"suffix":""}],"container-title":"Frontiers in Psychiatry","id":"ITEM-1","issue":"November","issued":{"date-parts":[["2019"]]},"page":"1-6","title":"Integrated programs for early recognition of severe mental disorders: recommendations from an Italian multicenter project","type":"article-journal","volume":"10"},"uris":["http://www.mendeley.com/documents/?uuid=8f048caa-bd57-40ee-a24d-4fa4d4d6be20"]}],"mendeley":{"formattedCitation":"&lt;sup&gt;54&lt;/sup&gt;","plainTextFormattedCitation":"54","previouslyFormattedCitation":"&lt;sup&gt;54&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54</w:t>
            </w:r>
            <w:r w:rsidRPr="00B37882">
              <w:rPr>
                <w:rFonts w:ascii="Arial" w:hAnsi="Arial" w:cs="Arial"/>
                <w:sz w:val="18"/>
                <w:szCs w:val="18"/>
              </w:rPr>
              <w:fldChar w:fldCharType="end"/>
            </w:r>
          </w:p>
        </w:tc>
        <w:tc>
          <w:tcPr>
            <w:tcW w:w="892" w:type="pct"/>
          </w:tcPr>
          <w:p w14:paraId="2A8A513E"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CCM2013 Project; Italy</w:t>
            </w:r>
          </w:p>
        </w:tc>
        <w:tc>
          <w:tcPr>
            <w:tcW w:w="669" w:type="pct"/>
          </w:tcPr>
          <w:p w14:paraId="175B8574"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Integrated</w:t>
            </w:r>
          </w:p>
        </w:tc>
        <w:tc>
          <w:tcPr>
            <w:tcW w:w="896" w:type="pct"/>
          </w:tcPr>
          <w:p w14:paraId="2D1B6305"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787" w:type="pct"/>
          </w:tcPr>
          <w:p w14:paraId="0EB29348"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919" w:type="pct"/>
          </w:tcPr>
          <w:p w14:paraId="73C8EA2D"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r>
      <w:tr w:rsidR="007444D8" w:rsidRPr="00B37882" w14:paraId="41D5E5F2" w14:textId="7A9184B4" w:rsidTr="007444D8">
        <w:tc>
          <w:tcPr>
            <w:cnfStyle w:val="001000000000" w:firstRow="0" w:lastRow="0" w:firstColumn="1" w:lastColumn="0" w:oddVBand="0" w:evenVBand="0" w:oddHBand="0" w:evenHBand="0" w:firstRowFirstColumn="0" w:firstRowLastColumn="0" w:lastRowFirstColumn="0" w:lastRowLastColumn="0"/>
            <w:tcW w:w="837" w:type="pct"/>
          </w:tcPr>
          <w:p w14:paraId="7B154621" w14:textId="37D5C00E" w:rsidR="007444D8" w:rsidRPr="00B37882" w:rsidRDefault="007444D8" w:rsidP="00B62C66">
            <w:pPr>
              <w:rPr>
                <w:rFonts w:ascii="Arial" w:hAnsi="Arial" w:cs="Arial"/>
                <w:sz w:val="18"/>
                <w:szCs w:val="18"/>
              </w:rPr>
            </w:pPr>
            <w:proofErr w:type="spellStart"/>
            <w:r w:rsidRPr="00B37882">
              <w:rPr>
                <w:rFonts w:ascii="Arial" w:hAnsi="Arial" w:cs="Arial"/>
                <w:sz w:val="18"/>
                <w:szCs w:val="18"/>
              </w:rPr>
              <w:t>Pelizza</w:t>
            </w:r>
            <w:proofErr w:type="spellEnd"/>
            <w:r w:rsidRPr="00B37882">
              <w:rPr>
                <w:rFonts w:ascii="Arial" w:hAnsi="Arial" w:cs="Arial"/>
                <w:sz w:val="18"/>
                <w:szCs w:val="18"/>
              </w:rPr>
              <w:t>, 2019</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{"citationItems":[{"id":"ITEM-1","itemData":{"DOI":"10.1111/eip.12851","ISSN":"17517893","abstract":"Aim: From September 2012, the Reggio Emilia Department of Mental Health developed a specific program (the “Reggio Emilia At-Risk Mental States” [ReARMS] protocol) as a diffused, “liquid” infrastructure for early intervention in psychosis. Aims of the current study are (a) to describe the ReARMS macroscopic organization and (b) to examine specific process indicators during the first 5 years of clinical activity. Methods: All participants (n = 300) were young help-seekers, aged 13 to 35 years, who completed the Comprehensive Assessment of At-Risk Mental States (CAARMS). Results: At baseline, 95 (31.7%) participants did not meet CAARMS-defined criteria, while 205 (68.3%) were offered a dedicated protocol of care: 154 (75.1%) of them were enrolled in the program, 19 (9.3%) refused and 32 (15.6%) dropped out during the first year of treatment. Individuals enrolled in the ReARMS protocol were mainly referred by general practitioners (33.3%), emergency room/general hospital (24%) or they were self-referred (15%). In comparison with ultra-high risk individuals, patients with first episode psychosis showed significantly higher mean age at entry and preponderance of males, as well as higher percentages of history of substance abuse and previous hospitalization. Conclusions: An early intervention in psychosis service in Italian child/adolescent and adult mental health services are feasible and clinically relevant, also in adolescents, who have a high risk of falling through the child-adult service gap as they cross the transition boundary between services.","author":[{"dropping-particle":"","family":"Pelizza","given":"Lorenzo","non-dropping-particle":"","parse-names":false,"suffix":""},{"dropping-particle":"","family":"Azzali","given":"Silvia","non-dropping-particle":"","parse-names":false,"suffix":""},{"dropping-particle":"","family":"Paterlini","given":"Federica","non-dropping-particle":"","parse-names":false,"suffix":""},{"dropping-particle":"","family":"Garlassi","given":"Sara","non-dropping-particle":"","parse-names":false,"suffix":""},{"dropping-particle":"","family":"Scazza","given":"Ilaria","non-dropping-particle":"","parse-names":false,"suffix":""},{"dropping-particle":"","family":"Chiri","given":"Luigi R.","non-dropping-particle":"","parse-names":false,"suffix":""},{"dropping-particle":"","family":"Poletti","given":"Michele","non-dropping-particle":"","parse-names":false,"suffix":""},{"dropping-particle":"","family":"Pupo","given":"Simona","non-dropping-particle":"","parse-names":false,"suffix":""},{"dropping-particle":"","family":"Raballo","given":"Andrea","non-dropping-particle":"","parse-names":false,"suffix":""}],"container-title":"Early Intervention in Psychiatry","id":"ITEM-1","issue":"6","issued":{"date-parts":[["2019"]]},"page":"1513-1524","title":"The “Reggio Emilia At-Risk Mental States” program: a diffused, “liquid” model of early intervention in psychosis implemented in an Italian Department of Mental Health","type":"article-journal","volume":"13"},"uris":["http://www.mendeley.com/documents/?uuid=e8f6572e-8b4b-4921-8a57-c705df12c46e"]}],"mendeley":{"formattedCitation":"&lt;sup&gt;55&lt;/sup&gt;","plainTextFormattedCitation":"55","previouslyFormattedCitation":"&lt;sup&gt;55&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55</w:t>
            </w:r>
            <w:r w:rsidRPr="00B37882">
              <w:rPr>
                <w:rFonts w:ascii="Arial" w:hAnsi="Arial" w:cs="Arial"/>
                <w:sz w:val="18"/>
                <w:szCs w:val="18"/>
              </w:rPr>
              <w:fldChar w:fldCharType="end"/>
            </w:r>
          </w:p>
        </w:tc>
        <w:tc>
          <w:tcPr>
            <w:tcW w:w="892" w:type="pct"/>
          </w:tcPr>
          <w:p w14:paraId="7A3057F2"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B37882">
              <w:rPr>
                <w:rFonts w:ascii="Arial" w:hAnsi="Arial" w:cs="Arial"/>
                <w:sz w:val="18"/>
                <w:szCs w:val="18"/>
              </w:rPr>
              <w:t>ReARMS</w:t>
            </w:r>
            <w:proofErr w:type="spellEnd"/>
            <w:r w:rsidRPr="00B37882">
              <w:rPr>
                <w:rFonts w:ascii="Arial" w:hAnsi="Arial" w:cs="Arial"/>
                <w:sz w:val="18"/>
                <w:szCs w:val="18"/>
              </w:rPr>
              <w:t>; Italy</w:t>
            </w:r>
          </w:p>
        </w:tc>
        <w:tc>
          <w:tcPr>
            <w:tcW w:w="669" w:type="pct"/>
          </w:tcPr>
          <w:p w14:paraId="2BAAD7C6"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Integrated</w:t>
            </w:r>
          </w:p>
        </w:tc>
        <w:tc>
          <w:tcPr>
            <w:tcW w:w="896" w:type="pct"/>
          </w:tcPr>
          <w:p w14:paraId="5424A051"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87.3% White</w:t>
            </w:r>
          </w:p>
        </w:tc>
        <w:tc>
          <w:tcPr>
            <w:tcW w:w="787" w:type="pct"/>
          </w:tcPr>
          <w:p w14:paraId="1C273804"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919" w:type="pct"/>
          </w:tcPr>
          <w:p w14:paraId="279CBD35"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r>
      <w:tr w:rsidR="007444D8" w:rsidRPr="00B37882" w14:paraId="780E9471" w14:textId="18646C3A" w:rsidTr="007444D8">
        <w:tc>
          <w:tcPr>
            <w:cnfStyle w:val="001000000000" w:firstRow="0" w:lastRow="0" w:firstColumn="1" w:lastColumn="0" w:oddVBand="0" w:evenVBand="0" w:oddHBand="0" w:evenHBand="0" w:firstRowFirstColumn="0" w:firstRowLastColumn="0" w:lastRowFirstColumn="0" w:lastRowLastColumn="0"/>
            <w:tcW w:w="837" w:type="pct"/>
          </w:tcPr>
          <w:p w14:paraId="45E34A8F" w14:textId="1CE9E35E" w:rsidR="007444D8" w:rsidRPr="00B37882" w:rsidRDefault="007444D8" w:rsidP="00B62C66">
            <w:pPr>
              <w:rPr>
                <w:rFonts w:ascii="Arial" w:hAnsi="Arial" w:cs="Arial"/>
                <w:sz w:val="18"/>
                <w:szCs w:val="18"/>
              </w:rPr>
            </w:pPr>
            <w:proofErr w:type="spellStart"/>
            <w:r w:rsidRPr="00B37882">
              <w:rPr>
                <w:rFonts w:ascii="Arial" w:hAnsi="Arial" w:cs="Arial"/>
                <w:sz w:val="18"/>
                <w:szCs w:val="18"/>
              </w:rPr>
              <w:t>Pelizza</w:t>
            </w:r>
            <w:proofErr w:type="spellEnd"/>
            <w:r w:rsidRPr="00B37882">
              <w:rPr>
                <w:rFonts w:ascii="Arial" w:hAnsi="Arial" w:cs="Arial"/>
                <w:sz w:val="18"/>
                <w:szCs w:val="18"/>
              </w:rPr>
              <w:t>, 2020</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{"citationItems":[{"id":"ITEM-1","itemData":{"DOI":"10.1002/jclp.23059","ISSN":"10974679","abstract":"Objectives: Aberrant salience (AS) has a crucial role in the onset of psychosis. The Aberrant Salience Inventory (ASI) is the only self-report instrument specifically developed for the assessment of AS. Aim of this study was to examine the reliability and the validity of the approved Italian version of the ASI in a clinical sample of young help-seekers. Methods: The ASI was completed by 204 individuals, aged 13–35 years. Reliability was assessed examining internal consistency and test-retest reliability. Concordant validity was established with CAARMS (“Comprehensive Assessment of At-Risk Mental States”). Results: The ASI showed high test-retest reliability and excellent internal consistency. The ASI total score had significant positive correlations with CAARMS “Positive Symptoms” subscores. Conclusions: The ASI showed satisfactory psychometric properties and seems to be a suitable instrument for early detection of psychosis in Italian mental health services.","author":[{"dropping-particle":"","family":"Pelizza","given":"Lorenzo","non-dropping-particle":"","parse-names":false,"suffix":""},{"dropping-particle":"","family":"Azzali","given":"Silvia","non-dropping-particle":"","parse-names":false,"suffix":""},{"dropping-particle":"","family":"Garlassi","given":"Sara","non-dropping-particle":"","parse-names":false,"suffix":""},{"dropping-particle":"","family":"Scazza","given":"Ilaria","non-dropping-particle":"","parse-names":false,"suffix":""},{"dropping-particle":"","family":"Paterlini","given":"Federica","non-dropping-particle":"","parse-names":false,"suffix":""},{"dropping-particle":"","family":"Chiri","given":"Luigi R.","non-dropping-particle":"","parse-names":false,"suffix":""},{"dropping-particle":"","family":"Poletti","given":"Michele","non-dropping-particle":"","parse-names":false,"suffix":""},{"dropping-particle":"","family":"Pupo","given":"Simona","non-dropping-particle":"","parse-names":false,"suffix":""},{"dropping-particle":"","family":"Cicero","given":"David C.","non-dropping-particle":"","parse-names":false,"suffix":""},{"dropping-particle":"","family":"Preti","given":"Antonio","non-dropping-particle":"","parse-names":false,"suffix":""},{"dropping-particle":"","family":"Raballo","given":"Andrea","non-dropping-particle":"","parse-names":false,"suffix":""}],"container-title":"Journal of Clinical Psychology","id":"ITEM-1","issue":"July","issued":{"date-parts":[["2020"]]},"title":"Assessing aberrant salience in young community help-seekers with early psychosis: the approved Italian version of the Aberrant Salience Inventory","type":"article-journal"},"uris":["http://www.mendeley.com/documents/?uuid=0690c0ed-89fa-4555-8aee-81ff0069c8a5"]}],"mendeley":{"formattedCitation":"&lt;sup&gt;56&lt;/sup&gt;","plainTextFormattedCitation":"56","previouslyFormattedCitation":"&lt;sup&gt;56&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56</w:t>
            </w:r>
            <w:r w:rsidRPr="00B37882">
              <w:rPr>
                <w:rFonts w:ascii="Arial" w:hAnsi="Arial" w:cs="Arial"/>
                <w:sz w:val="18"/>
                <w:szCs w:val="18"/>
              </w:rPr>
              <w:fldChar w:fldCharType="end"/>
            </w:r>
          </w:p>
        </w:tc>
        <w:tc>
          <w:tcPr>
            <w:tcW w:w="892" w:type="pct"/>
          </w:tcPr>
          <w:p w14:paraId="3BB01B07"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B37882">
              <w:rPr>
                <w:rFonts w:ascii="Arial" w:hAnsi="Arial" w:cs="Arial"/>
                <w:sz w:val="18"/>
                <w:szCs w:val="18"/>
              </w:rPr>
              <w:t>ReARMS</w:t>
            </w:r>
            <w:proofErr w:type="spellEnd"/>
            <w:r w:rsidRPr="00B37882">
              <w:rPr>
                <w:rFonts w:ascii="Arial" w:hAnsi="Arial" w:cs="Arial"/>
                <w:sz w:val="18"/>
                <w:szCs w:val="18"/>
              </w:rPr>
              <w:t>; Italy</w:t>
            </w:r>
          </w:p>
        </w:tc>
        <w:tc>
          <w:tcPr>
            <w:tcW w:w="669" w:type="pct"/>
          </w:tcPr>
          <w:p w14:paraId="6E09B588"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Integrated</w:t>
            </w:r>
          </w:p>
        </w:tc>
        <w:tc>
          <w:tcPr>
            <w:tcW w:w="896" w:type="pct"/>
          </w:tcPr>
          <w:p w14:paraId="05860205" w14:textId="02464C2B"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 xml:space="preserve">91.1% </w:t>
            </w:r>
            <w:proofErr w:type="gramStart"/>
            <w:r w:rsidRPr="00B37882">
              <w:rPr>
                <w:rFonts w:ascii="Arial" w:hAnsi="Arial" w:cs="Arial"/>
                <w:sz w:val="18"/>
                <w:szCs w:val="18"/>
              </w:rPr>
              <w:t>White;</w:t>
            </w:r>
            <w:proofErr w:type="gramEnd"/>
          </w:p>
          <w:p w14:paraId="0108249B" w14:textId="515F4E96"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 xml:space="preserve">86.7% Italian </w:t>
            </w:r>
          </w:p>
        </w:tc>
        <w:tc>
          <w:tcPr>
            <w:tcW w:w="787" w:type="pct"/>
          </w:tcPr>
          <w:p w14:paraId="3070F6EC"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919" w:type="pct"/>
          </w:tcPr>
          <w:p w14:paraId="78BD8071"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r>
      <w:tr w:rsidR="007444D8" w:rsidRPr="00B37882" w14:paraId="24F610A0" w14:textId="3DB85441" w:rsidTr="007444D8">
        <w:tc>
          <w:tcPr>
            <w:cnfStyle w:val="001000000000" w:firstRow="0" w:lastRow="0" w:firstColumn="1" w:lastColumn="0" w:oddVBand="0" w:evenVBand="0" w:oddHBand="0" w:evenHBand="0" w:firstRowFirstColumn="0" w:firstRowLastColumn="0" w:lastRowFirstColumn="0" w:lastRowLastColumn="0"/>
            <w:tcW w:w="837" w:type="pct"/>
          </w:tcPr>
          <w:p w14:paraId="62619EB9" w14:textId="5574D864" w:rsidR="007444D8" w:rsidRPr="00B37882" w:rsidRDefault="007444D8" w:rsidP="00B62C66">
            <w:pPr>
              <w:rPr>
                <w:rFonts w:ascii="Arial" w:hAnsi="Arial" w:cs="Arial"/>
                <w:sz w:val="18"/>
                <w:szCs w:val="18"/>
              </w:rPr>
            </w:pPr>
            <w:proofErr w:type="spellStart"/>
            <w:r w:rsidRPr="00B37882">
              <w:rPr>
                <w:rFonts w:ascii="Arial" w:hAnsi="Arial" w:cs="Arial"/>
                <w:sz w:val="18"/>
                <w:szCs w:val="18"/>
              </w:rPr>
              <w:lastRenderedPageBreak/>
              <w:t>Penno</w:t>
            </w:r>
            <w:proofErr w:type="spellEnd"/>
            <w:r w:rsidRPr="00B37882">
              <w:rPr>
                <w:rFonts w:ascii="Arial" w:hAnsi="Arial" w:cs="Arial"/>
                <w:sz w:val="18"/>
                <w:szCs w:val="18"/>
              </w:rPr>
              <w:t>, 2017</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{"citationItems":[{"id":"ITEM-1","itemData":{"DOI":"10.1016/j.apnu.2017.07.003","ISSN":"08839417","abstract":"Introduction Over the last two decades, mental health services internationally have shifted towards intervening early in psychosis. The critical period for intervention is estimated to be five-years and many specialised programs target early psychosis. Aim/question This prospective cohort study aimed to evaluate five-year outcomes from an early psychosis program (EPP) that adopted an integrated model, providing nursing and multidisciplinary community mental healthcare to clients aged 16–65 years, beyond the typical age range of 16–25 years. Method We examined one routine outcome measure, the Health of the Nation Outcome Scales (HoNOS) across episodes of care for clients receiving EPP over a 5 year period (n = 239), comparing these results with HoNOS outcomes in an Australian national dataset for all public mental health clients. Results HoNOS improvements were highly significant from intake to discharge and from review to discharge for EPP clients, and these compared well with national outcome performance. Conclusion There is potential for mental health nurses and other clinicians to significantly improve client symptoms and functioning, in a model of early psychosis treatment beyond a youth focus.","author":[{"dropping-particle":"","family":"Penno","given":"Steve J.","non-dropping-particle":"","parse-names":false,"suffix":""},{"dropping-particle":"","family":"Hamilton","given":"Bridget","non-dropping-particle":"","parse-names":false,"suffix":""},{"dropping-particle":"","family":"Petrakis","given":"Melissa","non-dropping-particle":"","parse-names":false,"suffix":""}],"container-title":"Archives of Psychiatric Nursing","id":"ITEM-1","issue":"6","issued":{"date-parts":[["2017"]]},"page":"553-560","publisher":"Elsevier Inc.","title":"Early intervention in psychosis: Health of the Nation Outcome Scales (HoNOS) outcomes from a five-year prospective study","type":"article-journal","volume":"31"},"uris":["http://www.mendeley.com/documents/?uuid=da0b611f-7ed7-4273-bf4a-342cec6a5187"]}],"mendeley":{"formattedCitation":"&lt;sup&gt;57&lt;/sup&gt;","plainTextFormattedCitation":"57","previouslyFormattedCitation":"&lt;sup&gt;57&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57</w:t>
            </w:r>
            <w:r w:rsidRPr="00B37882">
              <w:rPr>
                <w:rFonts w:ascii="Arial" w:hAnsi="Arial" w:cs="Arial"/>
                <w:sz w:val="18"/>
                <w:szCs w:val="18"/>
              </w:rPr>
              <w:fldChar w:fldCharType="end"/>
            </w:r>
          </w:p>
        </w:tc>
        <w:tc>
          <w:tcPr>
            <w:tcW w:w="892" w:type="pct"/>
          </w:tcPr>
          <w:p w14:paraId="5612F9CB"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color w:val="000000"/>
                <w:sz w:val="18"/>
                <w:szCs w:val="18"/>
              </w:rPr>
              <w:t>SVH EPP; Australia</w:t>
            </w:r>
          </w:p>
        </w:tc>
        <w:tc>
          <w:tcPr>
            <w:tcW w:w="669" w:type="pct"/>
          </w:tcPr>
          <w:p w14:paraId="3105D1BD"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Integrated</w:t>
            </w:r>
          </w:p>
        </w:tc>
        <w:tc>
          <w:tcPr>
            <w:tcW w:w="896" w:type="pct"/>
          </w:tcPr>
          <w:p w14:paraId="474C1634"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787" w:type="pct"/>
          </w:tcPr>
          <w:p w14:paraId="4CFC9ADD"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919" w:type="pct"/>
          </w:tcPr>
          <w:p w14:paraId="11CDDF30"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r>
      <w:tr w:rsidR="007444D8" w:rsidRPr="00B37882" w14:paraId="7F50BA81" w14:textId="5173DD83" w:rsidTr="007444D8">
        <w:tc>
          <w:tcPr>
            <w:cnfStyle w:val="001000000000" w:firstRow="0" w:lastRow="0" w:firstColumn="1" w:lastColumn="0" w:oddVBand="0" w:evenVBand="0" w:oddHBand="0" w:evenHBand="0" w:firstRowFirstColumn="0" w:firstRowLastColumn="0" w:lastRowFirstColumn="0" w:lastRowLastColumn="0"/>
            <w:tcW w:w="837" w:type="pct"/>
          </w:tcPr>
          <w:p w14:paraId="0EE87EF4" w14:textId="335CEA72" w:rsidR="007444D8" w:rsidRPr="00B37882" w:rsidRDefault="007444D8" w:rsidP="00B62C66">
            <w:pPr>
              <w:rPr>
                <w:rFonts w:ascii="Arial" w:hAnsi="Arial" w:cs="Arial"/>
                <w:sz w:val="18"/>
                <w:szCs w:val="18"/>
              </w:rPr>
            </w:pPr>
            <w:r w:rsidRPr="00B37882">
              <w:rPr>
                <w:rFonts w:ascii="Arial" w:hAnsi="Arial" w:cs="Arial"/>
                <w:sz w:val="18"/>
                <w:szCs w:val="18"/>
              </w:rPr>
              <w:t>Phillips, 2002</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{"citationItems":[{"id":"ITEM-1","itemData":{"DOI":"10.1097/00131746-200209000-00002","ISSN":"1538-1145","abstract":"Over the past decade, both clinical and research interest in the early stages of psychotic disorders has grown. This has been associated with research suggesting that early intervention in these disorders may limit their impact on the life of the affected individual and his or her family. It has also been recognized that the biological and psychological changes underpinning the development of psychotic disorders may already be active in the prepsychotic or prodromal phase. It has been suggested that efforts to prevent psychotic disorders should be focused on this phase of emerging illness. In this article, the authors review work conducted at the PACE Clinic in Melbourne, Australia since 1994. This clinical research program was established to develop strategies for identifying young people at high risk for developing a psychotic disorder within a short period. The program has also investigated biological and psychological processes thought to underlie the development of psychosis and evaluated potential preventive interventions.","author":[{"dropping-particle":"","family":"Phillips","given":"LJ","non-dropping-particle":"","parse-names":false,"suffix":""},{"dropping-particle":"","family":"Leicester","given":"SB","non-dropping-particle":"","parse-names":false,"suffix":""},{"dropping-particle":"","family":"O'Dwyer","given":"LE","non-dropping-particle":"","parse-names":false,"suffix":""},{"dropping-particle":"","family":"Francey","given":"SM","non-dropping-particle":"","parse-names":false,"suffix":""},{"dropping-particle":"","family":"Koutsogiannis","given":"J","non-dropping-particle":"","parse-names":false,"suffix":""},{"dropping-particle":"","family":"Abdel-Baki","given":"A","non-dropping-particle":"","parse-names":false,"suffix":""},{"dropping-particle":"","family":"Kelly","given":"D","non-dropping-particle":"","parse-names":false,"suffix":""},{"dropping-particle":"","family":"Jones","given":"S","non-dropping-particle":"","parse-names":false,"suffix":""},{"dropping-particle":"","family":"Vay","given":"C","non-dropping-particle":"","parse-names":false,"suffix":""},{"dropping-particle":"","family":"Yung","given":"AR","non-dropping-particle":"","parse-names":false,"suffix":""},{"dropping-particle":"","family":"McGorry","given":"PD","non-dropping-particle":"","parse-names":false,"suffix":""}],"container-title":"Journal of Psychiatric Practice","id":"ITEM-1","issue":"5","issued":{"date-parts":[["2002"]]},"page":"255-269","title":"The PACE Clinic: identification and management of young people at “ultra” high risk of psychosis","type":"article-journal","volume":"8"},"uris":["http://www.mendeley.com/documents/?uuid=6e44d97f-3c5c-45a6-a069-e18e3f033530"]}],"mendeley":{"formattedCitation":"&lt;sup&gt;58&lt;/sup&gt;","plainTextFormattedCitation":"58","previouslyFormattedCitation":"&lt;sup&gt;58&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58</w:t>
            </w:r>
            <w:r w:rsidRPr="00B37882">
              <w:rPr>
                <w:rFonts w:ascii="Arial" w:hAnsi="Arial" w:cs="Arial"/>
                <w:sz w:val="18"/>
                <w:szCs w:val="18"/>
              </w:rPr>
              <w:fldChar w:fldCharType="end"/>
            </w:r>
          </w:p>
        </w:tc>
        <w:tc>
          <w:tcPr>
            <w:tcW w:w="892" w:type="pct"/>
          </w:tcPr>
          <w:p w14:paraId="085B0C4B"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PACE; Australia</w:t>
            </w:r>
          </w:p>
        </w:tc>
        <w:tc>
          <w:tcPr>
            <w:tcW w:w="669" w:type="pct"/>
          </w:tcPr>
          <w:p w14:paraId="27F34ED2"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Standalone</w:t>
            </w:r>
          </w:p>
        </w:tc>
        <w:tc>
          <w:tcPr>
            <w:tcW w:w="896" w:type="pct"/>
          </w:tcPr>
          <w:p w14:paraId="3C23A342"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787" w:type="pct"/>
          </w:tcPr>
          <w:p w14:paraId="3E3AF411"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919" w:type="pct"/>
          </w:tcPr>
          <w:p w14:paraId="76B208E3"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r>
      <w:tr w:rsidR="007444D8" w:rsidRPr="00B37882" w14:paraId="0D6DD9A2" w14:textId="5238C0F0" w:rsidTr="007444D8">
        <w:tc>
          <w:tcPr>
            <w:cnfStyle w:val="001000000000" w:firstRow="0" w:lastRow="0" w:firstColumn="1" w:lastColumn="0" w:oddVBand="0" w:evenVBand="0" w:oddHBand="0" w:evenHBand="0" w:firstRowFirstColumn="0" w:firstRowLastColumn="0" w:lastRowFirstColumn="0" w:lastRowLastColumn="0"/>
            <w:tcW w:w="837" w:type="pct"/>
          </w:tcPr>
          <w:p w14:paraId="570FE351" w14:textId="55EB6316" w:rsidR="007444D8" w:rsidRPr="00B37882" w:rsidRDefault="007444D8" w:rsidP="00B62C66">
            <w:pPr>
              <w:rPr>
                <w:rFonts w:ascii="Arial" w:hAnsi="Arial" w:cs="Arial"/>
                <w:sz w:val="18"/>
                <w:szCs w:val="18"/>
              </w:rPr>
            </w:pPr>
            <w:r w:rsidRPr="00B37882">
              <w:rPr>
                <w:rFonts w:ascii="Arial" w:hAnsi="Arial" w:cs="Arial"/>
                <w:sz w:val="18"/>
                <w:szCs w:val="18"/>
              </w:rPr>
              <w:t>Poletti, 2020</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{"citationItems":[{"id":"ITEM-1","itemData":{"DOI":"10.1111/eip.13097","ISSN":"17517893","abstract":"Aim: Early intervention in psychosis (EIP) can reduce severity and persistence of illness. From September 2012, the Reggio Emilia Department of Mental Health developed the ‘Reggio Emilia At-Risk Mental States’ (ReARMS) protocol as a specific EIP infrastructure in all its adult and child/adolescent mental health services. Aims of this study were (a) to describe the ReARMS macroscopic organization and (b) to analyse some specific process indicators (i.e., the amount of individuals referred to the ReARMS program, the number of subjects who met defined diagnostic criteria of early psychosis and accepted the intervention, and the 1-year drop-out rate) during the first 5 years of its clinical activity, in order to examine feasibility and quality of its procedures on the adolescent help-seeking subgroup. Methods: Adolescent participants (n = 125), aged 13–18 years, completed the Comprehensive Assessment of At-Risk Mental States (CAARMS) to investigate the clinical status. Descriptive quantitative analyses were then used. Results: Fifty (40%) individuals did not meet early psychosis-defined criteria, while 75 (60%: i.e., 44 Ultra-High Risk [UHR] and 31 First Episode Psychosis [FEP] subjects) were offered an EIP dedicated care protocol: of them, 66 (88%) were enrolled in the program and 9 (12%) dropped out during the first year of treatment). Adolescents enrolled in the ReARMS protocol were mainly referred by general practitioners (32%), family members (16%), or school/social services (15.2%). Seventy (56%) participants had a history of previous specialist contact (especially for learning and anxiety disorders). Conclusions: An EIP program for adolescents with early psychosis in Italian child/adolescent mental health services are feasible, clinically relevant and recommended, specifically in this age group with a high risk of falling through the child/adult service gap.","author":[{"dropping-particle":"","family":"Poletti","given":"Michele","non-dropping-particle":"","parse-names":false,"suffix":""},{"dropping-particle":"","family":"Pelizza","given":"Lorenzo","non-dropping-particle":"","parse-names":false,"suffix":""},{"dropping-particle":"","family":"Azzali","given":"Silvia","non-dropping-particle":"","parse-names":false,"suffix":""},{"dropping-particle":"","family":"Paterlini","given":"Federica","non-dropping-particle":"","parse-names":false,"suffix":""},{"dropping-particle":"","family":"Garlassi","given":"Sara","non-dropping-particle":"","parse-names":false,"suffix":""},{"dropping-particle":"","family":"Scazza","given":"Ilaria","non-dropping-particle":"","parse-names":false,"suffix":""},{"dropping-particle":"","family":"Chiri","given":"Luigi Rocco","non-dropping-particle":"","parse-names":false,"suffix":""},{"dropping-particle":"","family":"Pupo","given":"Simona","non-dropping-particle":"","parse-names":false,"suffix":""},{"dropping-particle":"","family":"Raballo","given":"Andrea","non-dropping-particle":"","parse-names":false,"suffix":""}],"container-title":"Early Intervention in Psychiatry","id":"ITEM-1","issue":"January","issued":{"date-parts":[["2020"]]},"page":"1-10","title":"Overcoming the gap between child and adult mental health services: the Reggio Emilia experience in an early intervention in psychosis program","type":"article-journal"},"uris":["http://www.mendeley.com/documents/?uuid=81ed11a7-a0ad-4835-948e-8fadfcf047de"]}],"mendeley":{"formattedCitation":"&lt;sup&gt;59&lt;/sup&gt;","plainTextFormattedCitation":"59","previouslyFormattedCitation":"&lt;sup&gt;59&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59</w:t>
            </w:r>
            <w:r w:rsidRPr="00B37882">
              <w:rPr>
                <w:rFonts w:ascii="Arial" w:hAnsi="Arial" w:cs="Arial"/>
                <w:sz w:val="18"/>
                <w:szCs w:val="18"/>
              </w:rPr>
              <w:fldChar w:fldCharType="end"/>
            </w:r>
          </w:p>
        </w:tc>
        <w:tc>
          <w:tcPr>
            <w:tcW w:w="892" w:type="pct"/>
          </w:tcPr>
          <w:p w14:paraId="17908F64"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B37882">
              <w:rPr>
                <w:rFonts w:ascii="Arial" w:hAnsi="Arial" w:cs="Arial"/>
                <w:sz w:val="18"/>
                <w:szCs w:val="18"/>
              </w:rPr>
              <w:t>ReARMS</w:t>
            </w:r>
            <w:proofErr w:type="spellEnd"/>
            <w:r w:rsidRPr="00B37882">
              <w:rPr>
                <w:rFonts w:ascii="Arial" w:hAnsi="Arial" w:cs="Arial"/>
                <w:sz w:val="18"/>
                <w:szCs w:val="18"/>
              </w:rPr>
              <w:t>; Italy</w:t>
            </w:r>
          </w:p>
        </w:tc>
        <w:tc>
          <w:tcPr>
            <w:tcW w:w="669" w:type="pct"/>
          </w:tcPr>
          <w:p w14:paraId="1FD9B790"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Integrated</w:t>
            </w:r>
          </w:p>
        </w:tc>
        <w:tc>
          <w:tcPr>
            <w:tcW w:w="896" w:type="pct"/>
          </w:tcPr>
          <w:p w14:paraId="7E63C6AE"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86.4% White</w:t>
            </w:r>
          </w:p>
        </w:tc>
        <w:tc>
          <w:tcPr>
            <w:tcW w:w="787" w:type="pct"/>
          </w:tcPr>
          <w:p w14:paraId="54CA0A54"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919" w:type="pct"/>
          </w:tcPr>
          <w:p w14:paraId="65FB21F0"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r>
      <w:tr w:rsidR="007444D8" w:rsidRPr="00B37882" w14:paraId="3CB2D162" w14:textId="13C888D1" w:rsidTr="007444D8">
        <w:tc>
          <w:tcPr>
            <w:cnfStyle w:val="001000000000" w:firstRow="0" w:lastRow="0" w:firstColumn="1" w:lastColumn="0" w:oddVBand="0" w:evenVBand="0" w:oddHBand="0" w:evenHBand="0" w:firstRowFirstColumn="0" w:firstRowLastColumn="0" w:lastRowFirstColumn="0" w:lastRowLastColumn="0"/>
            <w:tcW w:w="837" w:type="pct"/>
          </w:tcPr>
          <w:p w14:paraId="4A42C49D" w14:textId="02010450" w:rsidR="007444D8" w:rsidRPr="00B37882" w:rsidRDefault="007444D8" w:rsidP="00B62C66">
            <w:pPr>
              <w:rPr>
                <w:rFonts w:ascii="Arial" w:hAnsi="Arial" w:cs="Arial"/>
                <w:sz w:val="18"/>
                <w:szCs w:val="18"/>
              </w:rPr>
            </w:pPr>
            <w:r w:rsidRPr="00B37882">
              <w:rPr>
                <w:rFonts w:ascii="Arial" w:hAnsi="Arial" w:cs="Arial"/>
                <w:sz w:val="18"/>
                <w:szCs w:val="18"/>
              </w:rPr>
              <w:t>Power, 2007</w:t>
            </w:r>
            <w:r w:rsidRPr="00B37882">
              <w:rPr>
                <w:rFonts w:ascii="Arial" w:hAnsi="Arial" w:cs="Arial"/>
                <w:sz w:val="18"/>
                <w:szCs w:val="18"/>
              </w:rPr>
              <w:fldChar w:fldCharType="begin" w:fldLock="1"/>
            </w:r>
            <w:r w:rsidR="007855D7" w:rsidRPr="00B37882">
              <w:rPr>
                <w:rFonts w:ascii="Arial" w:hAnsi="Arial" w:cs="Arial"/>
                <w:sz w:val="18"/>
                <w:szCs w:val="18"/>
              </w:rPr>
              <w:instrText>ADDIN CSL_CITATION {"citationItems":[{"id":"ITEM-1","itemData":{"DOI":"10.1111/j.1751-7893.2007.00010.x","ISSN":"17517893","abstract":"To establish a comprehensive phase-oriented early intervention service for young people with early psychosis in south London and to evaluate its effectiveness in delivering user friendly interventions and better outcomes. The Lambeth Early Onset (LEO) and Outreach &amp; Support in South London (OASIS) service has been developed incrementally over the last 6 years into 4 teams each addressing one of the phases of early psychosis: (i) prodrome/ultra-high risk (ii) untreated psychosis (c) acute inpatient treatment and (d) recovery/ relapse prevention phases. Research and evaluation have been integral to each team's development with three of the teams configured as Randomised Controlled Trials. During the first 6 years, 1255 young people in Lambeth were referred for assessment (963 to LEO and 292 to OASIS). Of them 578 were diagnosed as suffering from first episode psychosis (some before or after they presented to OASIS), 450 have been followed up in Lambeth by the LEO Community Team and 40% discharged back to GPs in remission at the end of their two years of follow-up. Compared to standard service, patients' delays in accessing treatment are less, and outcomes at 18 months are better. The LEO and OASIS service now provide most of the mental health service requirements for young people with early psychosis in Lambeth. It represents good value for money and improved outcomes for clients. Further interventions are planned and ultimately it will be possible to evaluate the impact of each incremental step in the service's development.","author":[{"dropping-particle":"","family":"Power","given":"Paddy","non-dropping-particle":"","parse-names":false,"suffix":""},{"dropping-particle":"","family":"McGuire","given":"Philip","non-dropping-particle":"","parse-names":false,"suffix":""},{"dropping-particle":"","family":"Iacoponi","given":"Eduardo","non-dropping-particle":"","parse-names":false,"suffix":""},{"dropping-particle":"","family":"Garety","given":"Philippa","non-dropping-particle":"","parse-names":false,"suffix":""},{"dropping-particle":"","family":"Morris","given":"Eric","non-dropping-particle":"","parse-names":false,"suffix":""},{"dropping-particle":"","family":"Valmaggia","given":"Lucia","non-dropping-particle":"","parse-names":false,"suffix":""},{"dropping-particle":"","family":"Grafton","given":"David","non-dropping-particle":"","parse-names":false,"suffix":""},{"dropping-particle":"","family":"Craig","given":"Tom","non-dropping-particle":"","parse-names":false,"suffix":""}],"container-title":"Early intervention in psychiatry","id":"ITEM-1","issue":"1","issued":{"date-parts":[["2007"]]},"page":"97-103","title":"Lambeth Early Onset (LEO) and Outreach &amp; Support in South London (OASIS) service.","type":"article-journal","volume":"1"},"uris":["http://www.mendeley.com/documents/?uuid=c60199ce-b0ee-419b-9c6a-d97103f0715a"]}],"mendeley":{"formattedCitation":"&lt;sup&gt;60&lt;/sup&gt;","plainTextFormattedCitation":"60","previouslyFormattedCitation":"&lt;sup&gt;60&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60</w:t>
            </w:r>
            <w:r w:rsidRPr="00B37882">
              <w:rPr>
                <w:rFonts w:ascii="Arial" w:hAnsi="Arial" w:cs="Arial"/>
                <w:sz w:val="18"/>
                <w:szCs w:val="18"/>
              </w:rPr>
              <w:fldChar w:fldCharType="end"/>
            </w:r>
          </w:p>
        </w:tc>
        <w:tc>
          <w:tcPr>
            <w:tcW w:w="892" w:type="pct"/>
          </w:tcPr>
          <w:p w14:paraId="7E7D8DAD"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OASIS; UK</w:t>
            </w:r>
          </w:p>
        </w:tc>
        <w:tc>
          <w:tcPr>
            <w:tcW w:w="669" w:type="pct"/>
          </w:tcPr>
          <w:p w14:paraId="31B13377"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Standalone</w:t>
            </w:r>
          </w:p>
        </w:tc>
        <w:tc>
          <w:tcPr>
            <w:tcW w:w="896" w:type="pct"/>
          </w:tcPr>
          <w:p w14:paraId="76101B64"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787" w:type="pct"/>
          </w:tcPr>
          <w:p w14:paraId="62F7D040"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919" w:type="pct"/>
          </w:tcPr>
          <w:p w14:paraId="57FD0A14"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r>
      <w:tr w:rsidR="007444D8" w:rsidRPr="00B37882" w14:paraId="10E4A91F" w14:textId="64B50FC8" w:rsidTr="007444D8">
        <w:trPr>
          <w:trHeight w:val="188"/>
        </w:trPr>
        <w:tc>
          <w:tcPr>
            <w:cnfStyle w:val="001000000000" w:firstRow="0" w:lastRow="0" w:firstColumn="1" w:lastColumn="0" w:oddVBand="0" w:evenVBand="0" w:oddHBand="0" w:evenHBand="0" w:firstRowFirstColumn="0" w:firstRowLastColumn="0" w:lastRowFirstColumn="0" w:lastRowLastColumn="0"/>
            <w:tcW w:w="837" w:type="pct"/>
          </w:tcPr>
          <w:p w14:paraId="331767C1" w14:textId="2A50391A" w:rsidR="007444D8" w:rsidRPr="00B37882" w:rsidRDefault="007444D8" w:rsidP="00B62C66">
            <w:pPr>
              <w:rPr>
                <w:rFonts w:ascii="Arial" w:hAnsi="Arial" w:cs="Arial"/>
                <w:sz w:val="18"/>
                <w:szCs w:val="18"/>
              </w:rPr>
            </w:pPr>
            <w:proofErr w:type="spellStart"/>
            <w:r w:rsidRPr="00B37882">
              <w:rPr>
                <w:rFonts w:ascii="Arial" w:hAnsi="Arial" w:cs="Arial"/>
                <w:sz w:val="18"/>
                <w:szCs w:val="18"/>
              </w:rPr>
              <w:t>Pruessner</w:t>
            </w:r>
            <w:proofErr w:type="spellEnd"/>
            <w:r w:rsidRPr="00B37882">
              <w:rPr>
                <w:rFonts w:ascii="Arial" w:hAnsi="Arial" w:cs="Arial"/>
                <w:sz w:val="18"/>
                <w:szCs w:val="18"/>
              </w:rPr>
              <w:t>, 2015</w:t>
            </w:r>
            <w:r w:rsidRPr="00B37882">
              <w:rPr>
                <w:rFonts w:ascii="Arial" w:hAnsi="Arial" w:cs="Arial"/>
                <w:sz w:val="18"/>
                <w:szCs w:val="18"/>
              </w:rPr>
              <w:fldChar w:fldCharType="begin" w:fldLock="1"/>
            </w:r>
            <w:r w:rsidR="007855D7" w:rsidRPr="00B37882">
              <w:rPr>
                <w:rFonts w:ascii="Arial" w:hAnsi="Arial" w:cs="Arial"/>
                <w:sz w:val="18"/>
                <w:szCs w:val="18"/>
              </w:rPr>
              <w:instrText>ADDIN CSL_CITATION {"citationItems":[{"id":"ITEM-1","itemData":{"DOI":"10.1111/eip.12300","ISSN":"17517893","abstract":"Aim: In the context of an increasing focus on indicated prevention of psychotic disorders, we describe the operation of the Clinic for Assessment of Youth at Risk (CAYR) over 10 years, a specialized service for identification, monitoring and treatment of young individuals who meet ultra-high risk (UHR) criteria for psychosis, and its integration within the Prevention and Early Intervention Program for Psychosis (PEPP) in Montreal, Canada. Methods: We outline rationale, development, inclusion and exclusion criteria, assessment, services offered, community outreach and liaison with potential referral sites, and our research focus on risk and protective factors related to the neural diathesis–stress model of psychosis. Results: Between January 2005 and December 2014, CAYR has received 370 referrals and accepted 177 patients who met UHR criteria based on the Comprehensive Assessment for At Risk Mental States. Conversion rates to a first episode of psychosis were 11%. Our research findings point to high subjective stress levels, poor self-esteem, social support and coping skills, and a dysregulation of the hypothalamus–pituitary–adrenal axis during the high-risk phase. Conclusions: Our efforts at community outreach have resulted in increasing numbers of referrals and patients accepted to CAYR, highlighting the relevance of and need for a high-risk programme in the Montreal area. Patients with psychotic symptoms can be immediately assigned to the first-episode psychosis clinic within PEPP, which has likely contributed to the low conversion rates observed in the UHR group. Our research findings on stress and protective factors emphasize the importance of psychosocial interventions for high-risk patients.","author":[{"dropping-particle":"","family":"Pruessner","given":"Marita","non-dropping-particle":"","parse-names":false,"suffix":""},{"dropping-particle":"","family":"Faridi","given":"Kia","non-dropping-particle":"","parse-names":false,"suffix":""},{"dropping-particle":"","family":"Shah","given":"Jai","non-dropping-particle":"","parse-names":false,"suffix":""},{"dropping-particle":"","family":"Rabinovitch","given":"Mark","non-dropping-particle":"","parse-names":false,"suffix":""},{"dropping-particle":"","family":"Iyer","given":"Srividya","non-dropping-particle":"","parse-names":false,"suffix":""},{"dropping-particle":"","family":"Abadi","given":"Sherezad","non-dropping-particle":"","parse-names":false,"suffix":""},{"dropping-particle":"","family":"Pawliuk","given":"Nicole","non-dropping-particle":"","parse-names":false,"suffix":""},{"dropping-particle":"","family":"Joober","given":"Ridha","non-dropping-particle":"","parse-names":false,"suffix":""},{"dropping-particle":"","family":"Malla","given":"Ashok K.","non-dropping-particle":"","parse-names":false,"suffix":""}],"container-title":"Early Intervention in Psychiatry","id":"ITEM-1","issue":"2","issued":{"date-parts":[["2015"]]},"page":"177-184","title":"The Clinic for Assessment of Youth at Risk (CAYR): 10 years of service delivery and research targeting the prevention of psychosis in Montreal, Canada","type":"article-journal","volume":"11"},"uris":["http://www.mendeley.com/documents/?uuid=2e9aa785-3a83-41aa-994e-6c8c7d29ef33"]}],"mendeley":{"formattedCitation":"&lt;sup&gt;61&lt;/sup&gt;","plainTextFormattedCitation":"61","previouslyFormattedCitation":"&lt;sup&gt;61&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61</w:t>
            </w:r>
            <w:r w:rsidRPr="00B37882">
              <w:rPr>
                <w:rFonts w:ascii="Arial" w:hAnsi="Arial" w:cs="Arial"/>
                <w:sz w:val="18"/>
                <w:szCs w:val="18"/>
              </w:rPr>
              <w:fldChar w:fldCharType="end"/>
            </w:r>
          </w:p>
        </w:tc>
        <w:tc>
          <w:tcPr>
            <w:tcW w:w="892" w:type="pct"/>
          </w:tcPr>
          <w:p w14:paraId="23F43813"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CAYR; Canada</w:t>
            </w:r>
          </w:p>
        </w:tc>
        <w:tc>
          <w:tcPr>
            <w:tcW w:w="669" w:type="pct"/>
          </w:tcPr>
          <w:p w14:paraId="6B17E606"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Integrated</w:t>
            </w:r>
          </w:p>
        </w:tc>
        <w:tc>
          <w:tcPr>
            <w:tcW w:w="896" w:type="pct"/>
          </w:tcPr>
          <w:p w14:paraId="0EE06C11"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787" w:type="pct"/>
          </w:tcPr>
          <w:p w14:paraId="529E93A1"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919" w:type="pct"/>
          </w:tcPr>
          <w:p w14:paraId="28925DF5"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r>
      <w:tr w:rsidR="007444D8" w:rsidRPr="00B37882" w14:paraId="5D41A9FD" w14:textId="07A63395" w:rsidTr="007444D8">
        <w:tc>
          <w:tcPr>
            <w:cnfStyle w:val="001000000000" w:firstRow="0" w:lastRow="0" w:firstColumn="1" w:lastColumn="0" w:oddVBand="0" w:evenVBand="0" w:oddHBand="0" w:evenHBand="0" w:firstRowFirstColumn="0" w:firstRowLastColumn="0" w:lastRowFirstColumn="0" w:lastRowLastColumn="0"/>
            <w:tcW w:w="837" w:type="pct"/>
          </w:tcPr>
          <w:p w14:paraId="2F38B4AC" w14:textId="7526E19D" w:rsidR="007444D8" w:rsidRPr="00B37882" w:rsidRDefault="007444D8" w:rsidP="00B62C66">
            <w:pPr>
              <w:rPr>
                <w:rFonts w:ascii="Arial" w:hAnsi="Arial" w:cs="Arial"/>
                <w:sz w:val="18"/>
                <w:szCs w:val="18"/>
              </w:rPr>
            </w:pPr>
            <w:r w:rsidRPr="00B37882">
              <w:rPr>
                <w:rFonts w:ascii="Arial" w:hAnsi="Arial" w:cs="Arial"/>
                <w:sz w:val="18"/>
                <w:szCs w:val="18"/>
              </w:rPr>
              <w:t>Quijada, 2010</w:t>
            </w:r>
            <w:r w:rsidRPr="00B37882">
              <w:rPr>
                <w:rFonts w:ascii="Arial" w:hAnsi="Arial" w:cs="Arial"/>
                <w:color w:val="000000"/>
                <w:sz w:val="18"/>
                <w:szCs w:val="18"/>
              </w:rPr>
              <w:fldChar w:fldCharType="begin" w:fldLock="1"/>
            </w:r>
            <w:r w:rsidR="007855D7" w:rsidRPr="00B37882">
              <w:rPr>
                <w:rFonts w:ascii="Arial" w:hAnsi="Arial" w:cs="Arial"/>
                <w:color w:val="000000"/>
                <w:sz w:val="18"/>
                <w:szCs w:val="18"/>
              </w:rPr>
              <w:instrText>ADDIN CSL_CITATION {"citationItems":[{"id":"ITEM-1","itemData":{"DOI":"10.1111/j.1751-7893.2010.00192.x","ISSN":"17517885","abstract":"Aim: To describe the strategy and some results in at-risk mental state (ARMS) patient detection as well as some of the ARMS clinical and socio-demographical characteristics. The subjects were selected among the patients visited by an Early Care Equipment for patients at high risk of psychoses, in Barcelona (Spain) during its first year in operation. Methods: Descriptive study of the community-team relations, selection criteria and intervention procedure. Description of patient's socio-demographic and symptomatic characteristics according to the different instruments used in detection and diagnoses, taking account of four principal origins of referrals: mental health services, primary care services, education services and social services. Results: Twenty of 55 referred people fulfilled the at-risk mental state criteria, showing an incidence of 2.4 cases per 10 000 inhabitants. They were mainly adolescent males referred from health, education and social services. Overall, negative symptoms were predominant symptoms and the more frequent specific symptoms were decrease of motivation and poor work and school performance, decreased ability to maintain or initiate social relationships, depressed mood and withdrawal. Conclusions: It is possible to detect and to provide early treatment to patients with prodromal symptoms if the whole matrix of the community - including the social services - contributes to the process. The utilization of a screening instrument and a two-phase strategy - the second carried out by the specialized team - seems to be an appropriate approach for early psychosis and ARMS detection. © 2010 Blackwell Publishing Asia Pty Ltd.","author":[{"dropping-particle":"","family":"Quijada","given":"Yanet","non-dropping-particle":"","parse-names":false,"suffix":""},{"dropping-particle":"","family":"Tizón","given":"Jorge L.","non-dropping-particle":"","parse-names":false,"suffix":""},{"dropping-particle":"","family":"Artigue","given":"Jordi","non-dropping-particle":"","parse-names":false,"suffix":""},{"dropping-particle":"","family":"Parra","given":"Belén","non-dropping-particle":"","parse-names":false,"suffix":""}],"container-title":"Early Intervention in Psychiatry","id":"ITEM-1","issue":"3","issued":{"date-parts":[["2010"]]},"page":"257-262","title":"At-risk mental state (ARMS) detection in a community service center for early attention to psychosis in Barcelona","type":"article-journal","volume":"4"},"uris":["http://www.mendeley.com/documents/?uuid=106398c6-1ee2-49db-903e-47c7204df3ac"]}],"mendeley":{"formattedCitation":"&lt;sup&gt;62&lt;/sup&gt;","plainTextFormattedCitation":"62","previouslyFormattedCitation":"&lt;sup&gt;62&lt;/sup&gt;"},"properties":{"noteIndex":0},"schema":"https://github.com/citation-style-language/schema/raw/master/csl-citation.json"}</w:instrText>
            </w:r>
            <w:r w:rsidRPr="00B37882">
              <w:rPr>
                <w:rFonts w:ascii="Arial" w:hAnsi="Arial" w:cs="Arial"/>
                <w:color w:val="000000"/>
                <w:sz w:val="18"/>
                <w:szCs w:val="18"/>
              </w:rPr>
              <w:fldChar w:fldCharType="separate"/>
            </w:r>
            <w:r w:rsidR="006E06F4" w:rsidRPr="00B37882">
              <w:rPr>
                <w:rFonts w:ascii="Arial" w:hAnsi="Arial" w:cs="Arial"/>
                <w:b w:val="0"/>
                <w:noProof/>
                <w:color w:val="000000"/>
                <w:sz w:val="18"/>
                <w:szCs w:val="18"/>
                <w:vertAlign w:val="superscript"/>
              </w:rPr>
              <w:t>62</w:t>
            </w:r>
            <w:r w:rsidRPr="00B37882">
              <w:rPr>
                <w:rFonts w:ascii="Arial" w:hAnsi="Arial" w:cs="Arial"/>
                <w:color w:val="000000"/>
                <w:sz w:val="18"/>
                <w:szCs w:val="18"/>
              </w:rPr>
              <w:fldChar w:fldCharType="end"/>
            </w:r>
          </w:p>
        </w:tc>
        <w:tc>
          <w:tcPr>
            <w:tcW w:w="892" w:type="pct"/>
          </w:tcPr>
          <w:p w14:paraId="2D77FCFB"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ECEARP; Spain</w:t>
            </w:r>
          </w:p>
        </w:tc>
        <w:tc>
          <w:tcPr>
            <w:tcW w:w="669" w:type="pct"/>
          </w:tcPr>
          <w:p w14:paraId="6F31027F"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Integrated</w:t>
            </w:r>
          </w:p>
        </w:tc>
        <w:tc>
          <w:tcPr>
            <w:tcW w:w="896" w:type="pct"/>
          </w:tcPr>
          <w:p w14:paraId="4639AFC2" w14:textId="612F25EF"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20% immigrant</w:t>
            </w:r>
          </w:p>
        </w:tc>
        <w:tc>
          <w:tcPr>
            <w:tcW w:w="787" w:type="pct"/>
          </w:tcPr>
          <w:p w14:paraId="2E18756D" w14:textId="25BCED36"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20% low-low, 20% low, 20% middle-low, 25% middle, 15% middle-high SES</w:t>
            </w:r>
          </w:p>
        </w:tc>
        <w:tc>
          <w:tcPr>
            <w:tcW w:w="919" w:type="pct"/>
          </w:tcPr>
          <w:p w14:paraId="7B5DA92A"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r>
      <w:tr w:rsidR="007444D8" w:rsidRPr="00B37882" w14:paraId="241EE0B3" w14:textId="7A74A80E" w:rsidTr="007444D8">
        <w:tc>
          <w:tcPr>
            <w:cnfStyle w:val="001000000000" w:firstRow="0" w:lastRow="0" w:firstColumn="1" w:lastColumn="0" w:oddVBand="0" w:evenVBand="0" w:oddHBand="0" w:evenHBand="0" w:firstRowFirstColumn="0" w:firstRowLastColumn="0" w:lastRowFirstColumn="0" w:lastRowLastColumn="0"/>
            <w:tcW w:w="837" w:type="pct"/>
          </w:tcPr>
          <w:p w14:paraId="3B23393C" w14:textId="4DD06DDA" w:rsidR="007444D8" w:rsidRPr="00B37882" w:rsidRDefault="007444D8" w:rsidP="00B62C66">
            <w:pPr>
              <w:rPr>
                <w:rFonts w:ascii="Arial" w:hAnsi="Arial" w:cs="Arial"/>
                <w:sz w:val="18"/>
                <w:szCs w:val="18"/>
              </w:rPr>
            </w:pPr>
            <w:r w:rsidRPr="00B37882">
              <w:rPr>
                <w:rFonts w:ascii="Arial" w:hAnsi="Arial" w:cs="Arial"/>
                <w:sz w:val="18"/>
                <w:szCs w:val="18"/>
              </w:rPr>
              <w:t>Rao, 2013</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PMID":"24254247","author":[{"dropping-particle":"","family":"Rao","given":"S","non-dropping-particle":"","parse-names":false,"suffix":""},{"dropping-particle":"","family":"Pariyasami","given":"S","non-dropping-particle":"","parse-names":false,"suffix":""},{"dropping-particle":"","family":"Tay","given":"S.A","non-dropping-particle":"","parse-names":false,"suffix":""},{"dropping-particle":"","family":"Lim","given":"L.K","non-dropping-particle":"","parse-names":false,"suffix":""},{"dropping-particle":"","family":"Yuen","given":"S","non-dropping-particle":"","parse-names":false,"suffix":""},{"dropping-particle":"","family":"Poon","given":"L.Y","non-dropping-particle":"","parse-names":false,"suffix":""},{"dropping-particle":"","family":"Lee","given":"H","non-dropping-particle":"","parse-names":false,"suffix":""},{"dropping-particle":"","family":"Verma","given":"S","non-dropping-particle":"","parse-names":false,"suffix":""}],"container-title":"Ann Acad Med Singap","id":"ITEM-1","issue":"April","issued":{"date-parts":[["2013"]]},"page":"552-555","title":"Support for Wellness Achievement Programme (SWAP): a service for individuals with at-risk mental state in Singapore","type":"article-journal"},"uris":["http://www.mendeley.com/documents/?uuid=2e9bb09e-a16b-4e19-a6c2-0408dab1c17e"]}],"mendeley":{"formattedCitation":"&lt;sup&gt;63&lt;/sup&gt;","plainTextFormattedCitation":"63","previouslyFormattedCitation":"&lt;sup&gt;63&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63</w:t>
            </w:r>
            <w:r w:rsidRPr="00B37882">
              <w:rPr>
                <w:rFonts w:ascii="Arial" w:hAnsi="Arial" w:cs="Arial"/>
                <w:sz w:val="18"/>
                <w:szCs w:val="18"/>
              </w:rPr>
              <w:fldChar w:fldCharType="end"/>
            </w:r>
          </w:p>
        </w:tc>
        <w:tc>
          <w:tcPr>
            <w:tcW w:w="892" w:type="pct"/>
          </w:tcPr>
          <w:p w14:paraId="515782F8"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SWAP; Singapore</w:t>
            </w:r>
          </w:p>
        </w:tc>
        <w:tc>
          <w:tcPr>
            <w:tcW w:w="669" w:type="pct"/>
          </w:tcPr>
          <w:p w14:paraId="25484B92"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Standalone</w:t>
            </w:r>
          </w:p>
        </w:tc>
        <w:tc>
          <w:tcPr>
            <w:tcW w:w="896" w:type="pct"/>
          </w:tcPr>
          <w:p w14:paraId="6187F3F5"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787" w:type="pct"/>
          </w:tcPr>
          <w:p w14:paraId="37A6E8A1"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919" w:type="pct"/>
          </w:tcPr>
          <w:p w14:paraId="19372E2D"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r>
      <w:tr w:rsidR="007444D8" w:rsidRPr="00B37882" w14:paraId="39E97BCB" w14:textId="3B45602F" w:rsidTr="007444D8">
        <w:tc>
          <w:tcPr>
            <w:cnfStyle w:val="001000000000" w:firstRow="0" w:lastRow="0" w:firstColumn="1" w:lastColumn="0" w:oddVBand="0" w:evenVBand="0" w:oddHBand="0" w:evenHBand="0" w:firstRowFirstColumn="0" w:firstRowLastColumn="0" w:lastRowFirstColumn="0" w:lastRowLastColumn="0"/>
            <w:tcW w:w="837" w:type="pct"/>
          </w:tcPr>
          <w:p w14:paraId="4F9EF304" w14:textId="4F9CE604" w:rsidR="007444D8" w:rsidRPr="00B37882" w:rsidRDefault="007444D8" w:rsidP="00B62C66">
            <w:pPr>
              <w:rPr>
                <w:rFonts w:ascii="Arial" w:hAnsi="Arial" w:cs="Arial"/>
                <w:sz w:val="18"/>
                <w:szCs w:val="18"/>
              </w:rPr>
            </w:pPr>
            <w:proofErr w:type="spellStart"/>
            <w:r w:rsidRPr="00B37882">
              <w:rPr>
                <w:rFonts w:ascii="Arial" w:hAnsi="Arial" w:cs="Arial"/>
                <w:sz w:val="18"/>
                <w:szCs w:val="18"/>
              </w:rPr>
              <w:t>Riecher-Rossler</w:t>
            </w:r>
            <w:proofErr w:type="spellEnd"/>
            <w:r w:rsidRPr="00B37882">
              <w:rPr>
                <w:rFonts w:ascii="Arial" w:hAnsi="Arial" w:cs="Arial"/>
                <w:sz w:val="18"/>
                <w:szCs w:val="18"/>
              </w:rPr>
              <w:t>, 2007</w:t>
            </w:r>
            <w:r w:rsidRPr="00B37882">
              <w:rPr>
                <w:rFonts w:ascii="Arial" w:hAnsi="Arial" w:cs="Arial"/>
                <w:color w:val="000000"/>
                <w:sz w:val="18"/>
                <w:szCs w:val="18"/>
              </w:rPr>
              <w:fldChar w:fldCharType="begin" w:fldLock="1"/>
            </w:r>
            <w:r w:rsidR="007855D7" w:rsidRPr="00B37882">
              <w:rPr>
                <w:rFonts w:ascii="Arial" w:hAnsi="Arial" w:cs="Arial"/>
                <w:color w:val="000000"/>
                <w:sz w:val="18"/>
                <w:szCs w:val="18"/>
              </w:rPr>
              <w:instrText>ADDIN CSL_CITATION {"citationItems":[{"id":"ITEM-1","itemData":{"DOI":"10.1111/j.1600-0447.2006.00854.x","ISSN":"0001690X","abstract":"Objective: Early detection and therapy of schizophrenic psychoses have become broadly accepted aims in psychiatry, recently even in very early stages of the disorder when clear diagnostic criteria are not yet fulfilled. However, reliable and widely applicable methods do not yet exist. This study aims at contributing to the improvement of the early assessment of psychosis. Method: Individuals potentially at risk are identified by a newly developed stepwise screening procedure. Identified subjects are then examined extensively and followed-up for at least 5 years to detect actual transition to psychosis. Results: Of 50 subjects who have been followed up for 1-5 years by now, 16 have progressed to frank psychosis, 12 of them during the first 12 months of follow-up. Conclusion: At this stage, our approach seems to be promising for the early detection of psychosis. Further results from this ongoing study will hopefully permit us to optimize the assessment procedure. © 2007 The Authors.","author":[{"dropping-particle":"","family":"Riecher-Rössler","given":"A.","non-dropping-particle":"","parse-names":false,"suffix":""},{"dropping-particle":"","family":"Gschwandtner","given":"U.","non-dropping-particle":"","parse-names":false,"suffix":""},{"dropping-particle":"","family":"Aston","given":"J.","non-dropping-particle":"","parse-names":false,"suffix":""},{"dropping-particle":"","family":"Borgwardt","given":"S.","non-dropping-particle":"","parse-names":false,"suffix":""},{"dropping-particle":"","family":"Drewe","given":"M.","non-dropping-particle":"","parse-names":false,"suffix":""},{"dropping-particle":"","family":"Fuhr","given":"P.","non-dropping-particle":"","parse-names":false,"suffix":""},{"dropping-particle":"","family":"Pflüger","given":"M.","non-dropping-particle":"","parse-names":false,"suffix":""},{"dropping-particle":"","family":"Radü","given":"W.","non-dropping-particle":"","parse-names":false,"suffix":""},{"dropping-particle":"","family":"Schindler","given":"Ch","non-dropping-particle":"","parse-names":false,"suffix":""},{"dropping-particle":"","family":"Stieglitz","given":"R. D.","non-dropping-particle":"","parse-names":false,"suffix":""}],"container-title":"Acta Psychiatrica Scandinavica","id":"ITEM-1","issue":"2","issued":{"date-parts":[["2007"]]},"page":"114-125","title":"The Basel early-detection-of-psychosis (FEPSY)-study - Design and preliminary results","type":"article-journal","volume":"115"},"uris":["http://www.mendeley.com/documents/?uuid=ef11862c-34d3-4a9c-8582-f4ae315a60af"]}],"mendeley":{"formattedCitation":"&lt;sup&gt;64&lt;/sup&gt;","plainTextFormattedCitation":"64","previouslyFormattedCitation":"&lt;sup&gt;64&lt;/sup&gt;"},"properties":{"noteIndex":0},"schema":"https://github.com/citation-style-language/schema/raw/master/csl-citation.json"}</w:instrText>
            </w:r>
            <w:r w:rsidRPr="00B37882">
              <w:rPr>
                <w:rFonts w:ascii="Arial" w:hAnsi="Arial" w:cs="Arial"/>
                <w:color w:val="000000"/>
                <w:sz w:val="18"/>
                <w:szCs w:val="18"/>
              </w:rPr>
              <w:fldChar w:fldCharType="separate"/>
            </w:r>
            <w:r w:rsidR="006E06F4" w:rsidRPr="00B37882">
              <w:rPr>
                <w:rFonts w:ascii="Arial" w:hAnsi="Arial" w:cs="Arial"/>
                <w:b w:val="0"/>
                <w:noProof/>
                <w:color w:val="000000"/>
                <w:sz w:val="18"/>
                <w:szCs w:val="18"/>
                <w:vertAlign w:val="superscript"/>
              </w:rPr>
              <w:t>64</w:t>
            </w:r>
            <w:r w:rsidRPr="00B37882">
              <w:rPr>
                <w:rFonts w:ascii="Arial" w:hAnsi="Arial" w:cs="Arial"/>
                <w:color w:val="000000"/>
                <w:sz w:val="18"/>
                <w:szCs w:val="18"/>
              </w:rPr>
              <w:fldChar w:fldCharType="end"/>
            </w:r>
          </w:p>
        </w:tc>
        <w:tc>
          <w:tcPr>
            <w:tcW w:w="892" w:type="pct"/>
          </w:tcPr>
          <w:p w14:paraId="1FDDBEF1"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FEPSY; Switzerland</w:t>
            </w:r>
          </w:p>
        </w:tc>
        <w:tc>
          <w:tcPr>
            <w:tcW w:w="669" w:type="pct"/>
          </w:tcPr>
          <w:p w14:paraId="18F2D8E7"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Integrated</w:t>
            </w:r>
          </w:p>
        </w:tc>
        <w:tc>
          <w:tcPr>
            <w:tcW w:w="896" w:type="pct"/>
          </w:tcPr>
          <w:p w14:paraId="3777D5FC"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787" w:type="pct"/>
          </w:tcPr>
          <w:p w14:paraId="0B58E3A4"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919" w:type="pct"/>
          </w:tcPr>
          <w:p w14:paraId="6C21BBCE"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r>
      <w:tr w:rsidR="007444D8" w:rsidRPr="00B37882" w14:paraId="399B8D26" w14:textId="1BE1D031" w:rsidTr="007444D8">
        <w:tc>
          <w:tcPr>
            <w:cnfStyle w:val="001000000000" w:firstRow="0" w:lastRow="0" w:firstColumn="1" w:lastColumn="0" w:oddVBand="0" w:evenVBand="0" w:oddHBand="0" w:evenHBand="0" w:firstRowFirstColumn="0" w:firstRowLastColumn="0" w:lastRowFirstColumn="0" w:lastRowLastColumn="0"/>
            <w:tcW w:w="837" w:type="pct"/>
          </w:tcPr>
          <w:p w14:paraId="4D3EDD0F" w14:textId="3F89A5FB" w:rsidR="007444D8" w:rsidRPr="00B37882" w:rsidRDefault="007444D8" w:rsidP="00B62C66">
            <w:pPr>
              <w:rPr>
                <w:rFonts w:ascii="Arial" w:hAnsi="Arial" w:cs="Arial"/>
                <w:sz w:val="18"/>
                <w:szCs w:val="18"/>
              </w:rPr>
            </w:pPr>
            <w:r w:rsidRPr="00B37882">
              <w:rPr>
                <w:rFonts w:ascii="Arial" w:hAnsi="Arial" w:cs="Arial"/>
                <w:sz w:val="18"/>
                <w:szCs w:val="18"/>
              </w:rPr>
              <w:t>Ruff, 2012</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{"citationItems":[{"id":"ITEM-1","itemData":{"DOI":"10.2174/2210676611202020140","ISSN":"22106766","abstract":"Objective: The Portland [Maine] Identification and Early Referral (PIER) program was established in 2000 as a prevention system for identifying and treating adolescents and young adults at high risk of an initial psychotic episode. Community outreach and education to targeted groups was the primary method for identification. Methods: Community outreach and education is defined as any activity designed to inform key audiences about the importance of and methods for early detection and intervention of psychosis in adolescents and young adults. PIER program staff presented information on the early warning signs of psychosis and how to make a referral to target audiences within a young person’s social network. Results: Community outreach resulted in the referral of 780 youths who met demographic criteria, yielding 404 cases that were deemed sufficiently at risk to be eligible for formal assessment. After screening and assessment by PIER staff, 37% of community referrals were found to be at high risk for psychosis, and another 20% had untreated psychosis, yielding a correct-referral efficiency ratio of 57%. In addition, community educational presentations were significantly associated with referrals six months later. Conclusions: In its efforts to create a system of early identifiers for young people at the beginning stages of mental illness, the PIER program has developed a new model for community health education that has shown that it is possible to engage community members in the identification of adolescents and young adults who are experiencing the early symptoms of a psychotic disorder. (PsycINFO Database Record (c) 2012 APA, all rights reserved). (journal abstract)","author":[{"dropping-particle":"","family":"Ruff","given":"Anita","non-dropping-particle":"","parse-names":false,"suffix":""},{"dropping-particle":"","family":"McFarlane","given":"William R.","non-dropping-particle":"","parse-names":false,"suffix":""},{"dropping-particle":"","family":"Downing","given":"Donna","non-dropping-particle":"","parse-names":false,"suffix":""},{"dropping-particle":"","family":"Cook","given":"William","non-dropping-particle":"","parse-names":false,"suffix":""},{"dropping-particle":"","family":"Woodberry","given":"Kristen","non-dropping-particle":"","parse-names":false,"suffix":""}],"container-title":"Adolescent Psychiatrye","id":"ITEM-1","issue":"2","issued":{"date-parts":[["2012"]]},"page":"140-145","title":"A community outreach and education model for early identification of mental illness in young people","type":"article-journal","volume":"2"},"uris":["http://www.mendeley.com/documents/?uuid=1cc02f11-6630-4208-9bd7-5fb95853e11f"]}],"mendeley":{"formattedCitation":"&lt;sup&gt;65&lt;/sup&gt;","plainTextFormattedCitation":"65","previouslyFormattedCitation":"&lt;sup&gt;65&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65</w:t>
            </w:r>
            <w:r w:rsidRPr="00B37882">
              <w:rPr>
                <w:rFonts w:ascii="Arial" w:hAnsi="Arial" w:cs="Arial"/>
                <w:sz w:val="18"/>
                <w:szCs w:val="18"/>
              </w:rPr>
              <w:fldChar w:fldCharType="end"/>
            </w:r>
          </w:p>
        </w:tc>
        <w:tc>
          <w:tcPr>
            <w:tcW w:w="892" w:type="pct"/>
          </w:tcPr>
          <w:p w14:paraId="7FB358C5"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PIER; US</w:t>
            </w:r>
          </w:p>
        </w:tc>
        <w:tc>
          <w:tcPr>
            <w:tcW w:w="669" w:type="pct"/>
          </w:tcPr>
          <w:p w14:paraId="1E6172FB"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Standalone</w:t>
            </w:r>
          </w:p>
        </w:tc>
        <w:tc>
          <w:tcPr>
            <w:tcW w:w="896" w:type="pct"/>
          </w:tcPr>
          <w:p w14:paraId="1B84D2F0"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787" w:type="pct"/>
          </w:tcPr>
          <w:p w14:paraId="519D0D2A"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919" w:type="pct"/>
          </w:tcPr>
          <w:p w14:paraId="110EE525"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r>
      <w:tr w:rsidR="007444D8" w:rsidRPr="00B37882" w14:paraId="709DDE44" w14:textId="11AC9861" w:rsidTr="007444D8">
        <w:tc>
          <w:tcPr>
            <w:cnfStyle w:val="001000000000" w:firstRow="0" w:lastRow="0" w:firstColumn="1" w:lastColumn="0" w:oddVBand="0" w:evenVBand="0" w:oddHBand="0" w:evenHBand="0" w:firstRowFirstColumn="0" w:firstRowLastColumn="0" w:lastRowFirstColumn="0" w:lastRowLastColumn="0"/>
            <w:tcW w:w="837" w:type="pct"/>
          </w:tcPr>
          <w:p w14:paraId="1F82C4CC" w14:textId="10F06C0F" w:rsidR="007444D8" w:rsidRPr="00B37882" w:rsidRDefault="007444D8" w:rsidP="00B62C66">
            <w:pPr>
              <w:rPr>
                <w:rFonts w:ascii="Arial" w:hAnsi="Arial" w:cs="Arial"/>
                <w:sz w:val="18"/>
                <w:szCs w:val="18"/>
              </w:rPr>
            </w:pPr>
            <w:r w:rsidRPr="00B37882">
              <w:rPr>
                <w:rFonts w:ascii="Arial" w:hAnsi="Arial" w:cs="Arial"/>
                <w:sz w:val="18"/>
                <w:szCs w:val="18"/>
              </w:rPr>
              <w:t>Schultze</w:t>
            </w:r>
            <w:r w:rsidRPr="00B37882">
              <w:rPr>
                <w:rFonts w:ascii="Cambria Math" w:hAnsi="Cambria Math" w:cs="Cambria Math"/>
                <w:sz w:val="18"/>
                <w:szCs w:val="18"/>
              </w:rPr>
              <w:t>‑</w:t>
            </w:r>
            <w:proofErr w:type="spellStart"/>
            <w:r w:rsidRPr="00B37882">
              <w:rPr>
                <w:rFonts w:ascii="Arial" w:hAnsi="Arial" w:cs="Arial"/>
                <w:sz w:val="18"/>
                <w:szCs w:val="18"/>
              </w:rPr>
              <w:t>Lutter</w:t>
            </w:r>
            <w:proofErr w:type="spellEnd"/>
            <w:r w:rsidRPr="00B37882">
              <w:rPr>
                <w:rFonts w:ascii="Arial" w:hAnsi="Arial" w:cs="Arial"/>
                <w:sz w:val="18"/>
                <w:szCs w:val="18"/>
              </w:rPr>
              <w:t>, 2009</w:t>
            </w:r>
            <w:r w:rsidRPr="00B37882">
              <w:rPr>
                <w:rFonts w:ascii="Arial" w:hAnsi="Arial" w:cs="Arial"/>
                <w:sz w:val="18"/>
                <w:szCs w:val="18"/>
              </w:rPr>
              <w:fldChar w:fldCharType="begin" w:fldLock="1"/>
            </w:r>
            <w:r w:rsidR="007855D7" w:rsidRPr="00B37882">
              <w:rPr>
                <w:rFonts w:ascii="Arial" w:hAnsi="Arial" w:cs="Arial"/>
                <w:color w:val="000000"/>
                <w:sz w:val="18"/>
                <w:szCs w:val="18"/>
              </w:rPr>
              <w:instrText>ADDIN CSL_CITATION {"citationItems":[{"id":"ITEM-1","itemData":{"DOI":"10.1016/j.eurpsy.2008.08.004","ISSN":"09249338","abstract":"Purpose: The establishment phase of an early detection centre for prodromal psychosis is introduced and characterised, along with its detaining and promoting factors within a universal multi-payer health care system. Method: Across the first six years (1998-2003), users' characteristics are compared between different diagnostic groups and to the local population statistics; and, for an exemplary 12-months period (3-1-2002 to 2-28-2003), the characteristics of telephone contacts with the service are studied. Results: Rising steadily in number across the first three years, 872 persons, predominately of German citizenship and higher education, consulted the service until 2003, 326 with first-episode psychosis and 144 not fulfilling criteria for a current or beginning psychosis. Of the 402 putatively prodromal patients, 94% reported predictive basic symptoms, 68.9% attenuated and 20.6% transient psychotic symptoms. Most contacts by persons meeting any prodromal criterion were initiated by mental health professionals (psychiatrists or psychologists) and counselling services. Conclusion: Supported by public awareness campaigns, an early detection service is well received by its users and private practitioners as reflected by the large proportion of referrals from the latter. However, persons of non-German background as well as of lower education were underrepresented indicating that these sub-groups should be approached by tailored programmes. © 2008 Elsevier Masson SAS. All rights reserved.","author":[{"dropping-particle":"","family":"Schultze-Lutter","given":"Frauke","non-dropping-particle":"","parse-names":false,"suffix":""},{"dropping-particle":"","family":"Ruhrmann","given":"Stephan","non-dropping-particle":"","parse-names":false,"suffix":""},{"dropping-particle":"","family":"Klosterkötter","given":"Joachim","non-dropping-particle":"","parse-names":false,"suffix":""}],"container-title":"European Psychiatry","id":"ITEM-1","issue":"1","issued":{"date-parts":[["2009"]]},"page":"1-10","title":"Early detection of psychosis - Establishing a service for persons at risk","type":"article-journal","volume":"24"},"uris":["http://www.mendeley.com/documents/?uuid=7f9cec26-ae0b-4989-98bb-b5bfc8d3fa7b"]}],"mendeley":{"formattedCitation":"&lt;sup&gt;66&lt;/sup&gt;","plainTextFormattedCitation":"66","previouslyFormattedCitation":"&lt;sup&gt;66&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color w:val="000000"/>
                <w:sz w:val="18"/>
                <w:szCs w:val="18"/>
                <w:vertAlign w:val="superscript"/>
              </w:rPr>
              <w:t>66</w:t>
            </w:r>
            <w:r w:rsidRPr="00B37882">
              <w:rPr>
                <w:rFonts w:ascii="Arial" w:hAnsi="Arial" w:cs="Arial"/>
                <w:sz w:val="18"/>
                <w:szCs w:val="18"/>
              </w:rPr>
              <w:fldChar w:fldCharType="end"/>
            </w:r>
          </w:p>
        </w:tc>
        <w:tc>
          <w:tcPr>
            <w:tcW w:w="892" w:type="pct"/>
          </w:tcPr>
          <w:p w14:paraId="76C47F5A"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FETZ; Germany</w:t>
            </w:r>
          </w:p>
        </w:tc>
        <w:tc>
          <w:tcPr>
            <w:tcW w:w="669" w:type="pct"/>
          </w:tcPr>
          <w:p w14:paraId="6B569734"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Standalone</w:t>
            </w:r>
          </w:p>
        </w:tc>
        <w:tc>
          <w:tcPr>
            <w:tcW w:w="896" w:type="pct"/>
          </w:tcPr>
          <w:p w14:paraId="73F39B4D"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88% German</w:t>
            </w:r>
          </w:p>
        </w:tc>
        <w:tc>
          <w:tcPr>
            <w:tcW w:w="787" w:type="pct"/>
          </w:tcPr>
          <w:p w14:paraId="6399CB16"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22.9% unemployed</w:t>
            </w:r>
          </w:p>
        </w:tc>
        <w:tc>
          <w:tcPr>
            <w:tcW w:w="919" w:type="pct"/>
          </w:tcPr>
          <w:p w14:paraId="1E10FD69"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r>
      <w:tr w:rsidR="007444D8" w:rsidRPr="00B37882" w14:paraId="3A7155A5" w14:textId="31A66477" w:rsidTr="007444D8">
        <w:tc>
          <w:tcPr>
            <w:cnfStyle w:val="001000000000" w:firstRow="0" w:lastRow="0" w:firstColumn="1" w:lastColumn="0" w:oddVBand="0" w:evenVBand="0" w:oddHBand="0" w:evenHBand="0" w:firstRowFirstColumn="0" w:firstRowLastColumn="0" w:lastRowFirstColumn="0" w:lastRowLastColumn="0"/>
            <w:tcW w:w="837" w:type="pct"/>
          </w:tcPr>
          <w:p w14:paraId="7364C49F" w14:textId="6C219D17" w:rsidR="007444D8" w:rsidRPr="00B37882" w:rsidRDefault="007444D8" w:rsidP="00B62C66">
            <w:pPr>
              <w:rPr>
                <w:rFonts w:ascii="Arial" w:hAnsi="Arial" w:cs="Arial"/>
                <w:sz w:val="18"/>
                <w:szCs w:val="18"/>
              </w:rPr>
            </w:pPr>
            <w:proofErr w:type="spellStart"/>
            <w:r w:rsidRPr="00B37882">
              <w:rPr>
                <w:rFonts w:ascii="Arial" w:hAnsi="Arial" w:cs="Arial"/>
                <w:sz w:val="18"/>
                <w:szCs w:val="18"/>
              </w:rPr>
              <w:t>Selvendra</w:t>
            </w:r>
            <w:proofErr w:type="spellEnd"/>
            <w:r w:rsidRPr="00B37882">
              <w:rPr>
                <w:rFonts w:ascii="Arial" w:hAnsi="Arial" w:cs="Arial"/>
                <w:sz w:val="18"/>
                <w:szCs w:val="18"/>
              </w:rPr>
              <w:t>, 2014</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{"citationItems":[{"id":"ITEM-1","itemData":{"DOI":"10.1177/1039856214532558","ISSN":"14401665","abstract":"Objectives: To review the characteristics of all patients presenting with a first episode of psychosis between the ages of 16 and 65 years to an adult area mental health service. Methods: The early psychosis programme at St Vincent's Hospital Melbourne treats all patients presenting in the early stages of psychosis between the ages of 16 and 65 years. A database was developed to capture the demographic and diagnostic characteristics of the group. The characteristics of those with an onset under 26 years were compared with those with a later onset. Results: A large proportion (55%) of those presenting with first episode psychosis presented after the age of 25 years. There were a higher number of cases of depression with psychotic features in the older onset patients (notably so for those over 40) and a trend towards greater metabolic morbidity. Discussion: Older patients presenting with a first episode of psychosis are relatively understudied but appear to have certain distinguishing qualities. Understanding the needs of these patients is important in tailoring optimal treatment packages and service responses. © The Royal Australian and New Zealand College of Psychiatrists 2014.","author":[{"dropping-particle":"","family":"Selvendra","given":"Ajit","non-dropping-particle":"","parse-names":false,"suffix":""},{"dropping-particle":"","family":"Baetens","given":"Dominiek","non-dropping-particle":"","parse-names":false,"suffix":""},{"dropping-particle":"","family":"Trauer","given":"Tom","non-dropping-particle":"","parse-names":false,"suffix":""},{"dropping-particle":"","family":"Petrakis","given":"Melissa","non-dropping-particle":"","parse-names":false,"suffix":""},{"dropping-particle":"","family":"Castle","given":"David","non-dropping-particle":"","parse-names":false,"suffix":""}],"container-title":"Australasian Psychiatry","id":"ITEM-1","issue":"3","issued":{"date-parts":[["2014"]]},"page":"235-241","title":"First episode psychosis in an adult area mental health service - A closer look at early and late-onset first episode psychosis","type":"article-journal","volume":"22"},"uris":["http://www.mendeley.com/documents/?uuid=7cbc1117-4aa5-44da-99c3-fb322a88442d"]}],"mendeley":{"formattedCitation":"&lt;sup&gt;67&lt;/sup&gt;","plainTextFormattedCitation":"67","previouslyFormattedCitation":"&lt;sup&gt;67&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67</w:t>
            </w:r>
            <w:r w:rsidRPr="00B37882">
              <w:rPr>
                <w:rFonts w:ascii="Arial" w:hAnsi="Arial" w:cs="Arial"/>
                <w:sz w:val="18"/>
                <w:szCs w:val="18"/>
              </w:rPr>
              <w:fldChar w:fldCharType="end"/>
            </w:r>
          </w:p>
        </w:tc>
        <w:tc>
          <w:tcPr>
            <w:tcW w:w="892" w:type="pct"/>
          </w:tcPr>
          <w:p w14:paraId="7BD7F395"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color w:val="000000"/>
                <w:sz w:val="18"/>
                <w:szCs w:val="18"/>
              </w:rPr>
              <w:t>SVH EPP; Australia</w:t>
            </w:r>
          </w:p>
        </w:tc>
        <w:tc>
          <w:tcPr>
            <w:tcW w:w="669" w:type="pct"/>
          </w:tcPr>
          <w:p w14:paraId="26A883A8"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Integrated</w:t>
            </w:r>
          </w:p>
        </w:tc>
        <w:tc>
          <w:tcPr>
            <w:tcW w:w="896" w:type="pct"/>
          </w:tcPr>
          <w:p w14:paraId="29CF867F"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787" w:type="pct"/>
          </w:tcPr>
          <w:p w14:paraId="19676E09"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919" w:type="pct"/>
          </w:tcPr>
          <w:p w14:paraId="2FF51614"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r>
      <w:tr w:rsidR="007444D8" w:rsidRPr="00B37882" w14:paraId="65A0529F" w14:textId="6458921A" w:rsidTr="007444D8">
        <w:tc>
          <w:tcPr>
            <w:cnfStyle w:val="001000000000" w:firstRow="0" w:lastRow="0" w:firstColumn="1" w:lastColumn="0" w:oddVBand="0" w:evenVBand="0" w:oddHBand="0" w:evenHBand="0" w:firstRowFirstColumn="0" w:firstRowLastColumn="0" w:lastRowFirstColumn="0" w:lastRowLastColumn="0"/>
            <w:tcW w:w="837" w:type="pct"/>
          </w:tcPr>
          <w:p w14:paraId="28EF72D6" w14:textId="24E44404" w:rsidR="007444D8" w:rsidRPr="00B37882" w:rsidRDefault="007444D8" w:rsidP="00B62C66">
            <w:pPr>
              <w:rPr>
                <w:rFonts w:ascii="Arial" w:hAnsi="Arial" w:cs="Arial"/>
                <w:sz w:val="18"/>
                <w:szCs w:val="18"/>
              </w:rPr>
            </w:pPr>
            <w:r w:rsidRPr="00B37882">
              <w:rPr>
                <w:rFonts w:ascii="Arial" w:hAnsi="Arial" w:cs="Arial"/>
                <w:sz w:val="18"/>
                <w:szCs w:val="18"/>
              </w:rPr>
              <w:t>Simon, 2012</w:t>
            </w:r>
            <w:r w:rsidRPr="00B37882">
              <w:rPr>
                <w:rFonts w:ascii="Arial" w:hAnsi="Arial" w:cs="Arial"/>
                <w:color w:val="000000"/>
                <w:sz w:val="18"/>
                <w:szCs w:val="18"/>
              </w:rPr>
              <w:fldChar w:fldCharType="begin" w:fldLock="1"/>
            </w:r>
            <w:r w:rsidR="002F668B" w:rsidRPr="00B37882">
              <w:rPr>
                <w:rFonts w:ascii="Arial" w:hAnsi="Arial" w:cs="Arial"/>
                <w:color w:val="000000"/>
                <w:sz w:val="18"/>
                <w:szCs w:val="18"/>
              </w:rPr>
              <w:instrText>ADDIN CSL_CITATION {"citationItems":[{"id":"ITEM-1","itemData":{"DOI":"10.1111/j.1751-7893.2011.00322.x","ISSN":"17517885","abstract":"Aim: The study aims to describe the activities of the Swiss Early Psychosis Project (SWEPP) which was founded in 1999 as a national network to further and disseminate knowledge on early psychosis (EP) and to enhance collaboration between healthcare groups. Methods: The present paper is a detailed account of the initiation and the development of the Swiss network. We describe all activities such as the several educational campaigns that were addressed to primary and secondary care groups since the early days. We also provide an overview of the current status of EP services throughout the country. Results: Today, most regions in Switzerland provide specialized EP inpatient and/or outpatient services with a clinical or combined clinical research approach that targets at-risk and/or first-episode populations. Some more recently initiated EP services have been launched as collaborative models between several local or regional psychiatric services. Conclusions: The increasing number of EP services and experts in Switzerland may mirror the catalyzing contribution of the Swiss Early Psychosis Project in this important field of health care. The country's small size and the increasing density of specialized services provide excellent bases for larger-scale networking activities in the future, both in clinical and research areas. © 2012 Blackwell Publishing Asia Pty Ltd.","author":[{"dropping-particle":"","family":"Simon","given":"Andor E.","non-dropping-particle":"","parse-names":false,"suffix":""},{"dropping-particle":"","family":"Theodoridou","given":"Anastasia","non-dropping-particle":"","parse-names":false,"suffix":""},{"dropping-particle":"","family":"Schimmelmann","given":"Benno","non-dropping-particle":"","parse-names":false,"suffix":""},{"dropping-particle":"","family":"Schneider","given":"Roland","non-dropping-particle":"","parse-names":false,"suffix":""},{"dropping-particle":"","family":"Conus","given":"Philippe","non-dropping-particle":"","parse-names":false,"suffix":""}],"container-title":"Early Intervention in Psychiatry","id":"ITEM-1","issue":"1","issued":{"date-parts":[["2012"]]},"page":"106-111","title":"The Swiss Early Psychosis Project SWEPP: a national network","type":"article-journal","volume":"6"},"uris":["http://www.mendeley.com/documents/?uuid=63f87940-d1f4-4028-b53f-386ff460a57f"]}],"mendeley":{"formattedCitation":"&lt;sup&gt;68&lt;/sup&gt;","plainTextFormattedCitation":"68","previouslyFormattedCitation":"&lt;sup&gt;68&lt;/sup&gt;"},"properties":{"noteIndex":0},"schema":"https://github.com/citation-style-language/schema/raw/master/csl-citation.json"}</w:instrText>
            </w:r>
            <w:r w:rsidRPr="00B37882">
              <w:rPr>
                <w:rFonts w:ascii="Arial" w:hAnsi="Arial" w:cs="Arial"/>
                <w:color w:val="000000"/>
                <w:sz w:val="18"/>
                <w:szCs w:val="18"/>
              </w:rPr>
              <w:fldChar w:fldCharType="separate"/>
            </w:r>
            <w:r w:rsidR="006E06F4" w:rsidRPr="00B37882">
              <w:rPr>
                <w:rFonts w:ascii="Arial" w:hAnsi="Arial" w:cs="Arial"/>
                <w:b w:val="0"/>
                <w:noProof/>
                <w:color w:val="000000"/>
                <w:sz w:val="18"/>
                <w:szCs w:val="18"/>
                <w:vertAlign w:val="superscript"/>
              </w:rPr>
              <w:t>68</w:t>
            </w:r>
            <w:r w:rsidRPr="00B37882">
              <w:rPr>
                <w:rFonts w:ascii="Arial" w:hAnsi="Arial" w:cs="Arial"/>
                <w:color w:val="000000"/>
                <w:sz w:val="18"/>
                <w:szCs w:val="18"/>
              </w:rPr>
              <w:fldChar w:fldCharType="end"/>
            </w:r>
          </w:p>
        </w:tc>
        <w:tc>
          <w:tcPr>
            <w:tcW w:w="892" w:type="pct"/>
          </w:tcPr>
          <w:p w14:paraId="051531B2"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 xml:space="preserve">SWEPP </w:t>
            </w:r>
            <w:proofErr w:type="spellStart"/>
            <w:r w:rsidRPr="00B37882">
              <w:rPr>
                <w:rFonts w:ascii="Arial" w:hAnsi="Arial" w:cs="Arial"/>
                <w:sz w:val="18"/>
                <w:szCs w:val="18"/>
              </w:rPr>
              <w:t>network</w:t>
            </w:r>
            <w:r w:rsidRPr="00B37882">
              <w:rPr>
                <w:rFonts w:ascii="Arial" w:hAnsi="Arial" w:cs="Arial"/>
                <w:sz w:val="18"/>
                <w:szCs w:val="18"/>
                <w:vertAlign w:val="superscript"/>
              </w:rPr>
              <w:t>c</w:t>
            </w:r>
            <w:proofErr w:type="spellEnd"/>
            <w:r w:rsidRPr="00B37882">
              <w:rPr>
                <w:rFonts w:ascii="Arial" w:hAnsi="Arial" w:cs="Arial"/>
                <w:sz w:val="18"/>
                <w:szCs w:val="18"/>
              </w:rPr>
              <w:t>; Switzerland</w:t>
            </w:r>
          </w:p>
        </w:tc>
        <w:tc>
          <w:tcPr>
            <w:tcW w:w="669" w:type="pct"/>
          </w:tcPr>
          <w:p w14:paraId="192024C0"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Network of CHR-P services</w:t>
            </w:r>
          </w:p>
        </w:tc>
        <w:tc>
          <w:tcPr>
            <w:tcW w:w="896" w:type="pct"/>
          </w:tcPr>
          <w:p w14:paraId="012E9E3D"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787" w:type="pct"/>
          </w:tcPr>
          <w:p w14:paraId="74793E62"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919" w:type="pct"/>
          </w:tcPr>
          <w:p w14:paraId="6A5B2698"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r>
      <w:tr w:rsidR="007444D8" w:rsidRPr="00B37882" w14:paraId="606E7E6B" w14:textId="786F1AA2" w:rsidTr="007444D8">
        <w:tc>
          <w:tcPr>
            <w:cnfStyle w:val="001000000000" w:firstRow="0" w:lastRow="0" w:firstColumn="1" w:lastColumn="0" w:oddVBand="0" w:evenVBand="0" w:oddHBand="0" w:evenHBand="0" w:firstRowFirstColumn="0" w:firstRowLastColumn="0" w:lastRowFirstColumn="0" w:lastRowLastColumn="0"/>
            <w:tcW w:w="837" w:type="pct"/>
          </w:tcPr>
          <w:p w14:paraId="528E9532" w14:textId="55B0A1B9" w:rsidR="007444D8" w:rsidRPr="00B37882" w:rsidRDefault="007444D8" w:rsidP="00B62C66">
            <w:pPr>
              <w:rPr>
                <w:rFonts w:ascii="Arial" w:hAnsi="Arial" w:cs="Arial"/>
                <w:sz w:val="18"/>
                <w:szCs w:val="18"/>
              </w:rPr>
            </w:pPr>
            <w:r w:rsidRPr="00B37882">
              <w:rPr>
                <w:rFonts w:ascii="Arial" w:hAnsi="Arial" w:cs="Arial"/>
                <w:sz w:val="18"/>
                <w:szCs w:val="18"/>
              </w:rPr>
              <w:t>Stain, 2017</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{"citationItems":[{"id":"ITEM-1","itemData":{"DOI":"10.1111/eip.12443","ISBN":"1751-7885","ISSN":"17517893","PMID":"28612979","abstract":"Background Evidence from meta-analyses of randomized clinical trials show interventions for young people at ultra-high risk (UHR) of developing psychosis are effective both clinically and economically. While research evidence has begun to be integrated into clinical guidelines, there is a lack of research on the implementation of these guidelines. This paper examines service provision for UHR individuals in accordance with current clinical guidelines within the National Health Service (NHS) in England. Method A self-report online survey was completed by clinical leaders of early intervention in psychosis (EIP) teams (N = 50) within the NHS across England. Results Of the 50 EIP teams responding (from 30 NHS trusts), 53% reported inclusion of the UHR group in their service mandate, with age range predominantly 14 to 35 years (81%) and service provided for at least 12 months (53%). Provision of services according to NICE clinical guidelines showed 50% of services offered cognitive behavioural therapy (CBT) for psychosis, and 42% offered family intervention. Contrary to guidelines, 50% of services offered antipsychotic medication. Around half of services provided training in assessment by Comprehensive Assessment of At Risk Mental States, psycho-education, CBT for psychosis, family work and treatment for anxiety and depression. Conclusions Despite clear evidence for the benefit of early intervention in this population, current provision for UHR within EIP services in England does not match clinical guidelines. While some argue this is due to a lack of allocated funding, it is important to note the similar variable adherence to clinical guidelines in the treatment of people with established schizophrenia. (PsycINFO Database Record (c) 2017 APA, all rights reserved)","author":[{"dropping-particle":"","family":"Stain","given":"Helen J.","non-dropping-particle":"","parse-names":false,"suffix":""},{"dropping-particle":"","family":"Mawn","given":"Lauren","non-dropping-particle":"","parse-names":false,"suffix":""},{"dropping-particle":"","family":"Common","given":"Stephanie","non-dropping-particle":"","parse-names":false,"suffix":""},{"dropping-particle":"","family":"Pilton","given":"Marie","non-dropping-particle":"","parse-names":false,"suffix":""},{"dropping-particle":"","family":"Thompson","given":"Andrew","non-dropping-particle":"","parse-names":false,"suffix":""}],"container-title":"Early Intervention in Psychiatry","id":"ITEM-1","issue":"January","issued":{"date-parts":[["2017"]]},"note":"Working in an Early Intervention Service","page":"1-6","title":"Research and practice for ultra-high risk for psychosis: a national survey of early intervention in psychosis services in England","type":"article-journal"},"uris":["http://www.mendeley.com/documents/?uuid=90c2c648-a57c-4f8a-80c4-060d3fb2beca"]}],"mendeley":{"formattedCitation":"&lt;sup&gt;69&lt;/sup&gt;","plainTextFormattedCitation":"69","previouslyFormattedCitation":"&lt;sup&gt;69&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69</w:t>
            </w:r>
            <w:r w:rsidRPr="00B37882">
              <w:rPr>
                <w:rFonts w:ascii="Arial" w:hAnsi="Arial" w:cs="Arial"/>
                <w:sz w:val="18"/>
                <w:szCs w:val="18"/>
              </w:rPr>
              <w:fldChar w:fldCharType="end"/>
            </w:r>
          </w:p>
        </w:tc>
        <w:tc>
          <w:tcPr>
            <w:tcW w:w="892" w:type="pct"/>
          </w:tcPr>
          <w:p w14:paraId="42FE8D89" w14:textId="45E95079"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50 EIS (53% with CHR-P component); UK</w:t>
            </w:r>
          </w:p>
        </w:tc>
        <w:tc>
          <w:tcPr>
            <w:tcW w:w="669" w:type="pct"/>
          </w:tcPr>
          <w:p w14:paraId="3A88899A"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National survey</w:t>
            </w:r>
          </w:p>
        </w:tc>
        <w:tc>
          <w:tcPr>
            <w:tcW w:w="896" w:type="pct"/>
          </w:tcPr>
          <w:p w14:paraId="2313A1B4"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787" w:type="pct"/>
          </w:tcPr>
          <w:p w14:paraId="432F382E"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919" w:type="pct"/>
          </w:tcPr>
          <w:p w14:paraId="058B029F"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r>
      <w:tr w:rsidR="007444D8" w:rsidRPr="00B37882" w14:paraId="508549B4" w14:textId="4D7D66F1" w:rsidTr="007444D8">
        <w:tc>
          <w:tcPr>
            <w:cnfStyle w:val="001000000000" w:firstRow="0" w:lastRow="0" w:firstColumn="1" w:lastColumn="0" w:oddVBand="0" w:evenVBand="0" w:oddHBand="0" w:evenHBand="0" w:firstRowFirstColumn="0" w:firstRowLastColumn="0" w:lastRowFirstColumn="0" w:lastRowLastColumn="0"/>
            <w:tcW w:w="837" w:type="pct"/>
          </w:tcPr>
          <w:p w14:paraId="557D2C9B" w14:textId="0FF520C6" w:rsidR="007444D8" w:rsidRPr="00B37882" w:rsidRDefault="007444D8" w:rsidP="00B62C66">
            <w:pPr>
              <w:rPr>
                <w:rFonts w:ascii="Arial" w:hAnsi="Arial" w:cs="Arial"/>
                <w:sz w:val="18"/>
                <w:szCs w:val="18"/>
              </w:rPr>
            </w:pPr>
            <w:r w:rsidRPr="00B37882">
              <w:rPr>
                <w:rFonts w:ascii="Arial" w:hAnsi="Arial" w:cs="Arial"/>
                <w:sz w:val="18"/>
                <w:szCs w:val="18"/>
              </w:rPr>
              <w:t>Tang, 2010</w:t>
            </w:r>
            <w:r w:rsidRPr="00B37882">
              <w:rPr>
                <w:rFonts w:ascii="Arial" w:hAnsi="Arial" w:cs="Arial"/>
                <w:sz w:val="18"/>
                <w:szCs w:val="18"/>
              </w:rPr>
              <w:fldChar w:fldCharType="begin" w:fldLock="1"/>
            </w:r>
            <w:r w:rsidR="007855D7" w:rsidRPr="00B37882">
              <w:rPr>
                <w:rFonts w:ascii="Arial" w:hAnsi="Arial" w:cs="Arial"/>
                <w:sz w:val="18"/>
                <w:szCs w:val="18"/>
              </w:rPr>
              <w:instrText>ADDIN CSL_CITATION {"citationItems":[{"id":"ITEM-1","itemData":{"DOI":"10.1111/j.1751-7893.2010.00193.x","ISSN":"17517885","abstract":"Aim: This article aims to describe the Hong Kong experience in developing and implementing an early psychosis programme. Methods: In 2001, the Early Assessment Service for Young People with Psychosis programme was launched in Hong Kong, providing both educational and service components. Public education includes promotion of timely help-seeking, accessible channels to service and knowledge of psychosis. The 2-year phase-specific intervention includes intensive medical follow-up and individualized psychosocial intervention. The programme has adopted the case-management approach, in which case managers provide protocol-based psychosocial intervention. The programme collaborates with non-governmental organizations and community networks in the provision of rehabilitation service. Results: An average of over 600 young patients enter the programme for intensive treatment each year. Based on preliminary data from a 3-year outcome study, patients in the programme have remarkable reductions in hospital stay accompanied by improvements in vocational functioning. Conclusions: The results suggested that the programme improved patients' outcome. Additional costs such as extra medical staff and medications may be offset by the shortened hospital stay. Further directions in early intervention are also discussed. © 2010 Blackwell Publishing Asia Pty Ltd.","author":[{"dropping-particle":"","family":"Tang","given":"Jennifer Y.M.","non-dropping-particle":"","parse-names":false,"suffix":""},{"dropping-particle":"","family":"Wong","given":"Gloria H.Y.","non-dropping-particle":"","parse-names":false,"suffix":""},{"dropping-particle":"","family":"Hui","given":"Christy L.M.","non-dropping-particle":"","parse-names":false,"suffix":""},{"dropping-particle":"","family":"Lam","given":"May M.L.","non-dropping-particle":"","parse-names":false,"suffix":""},{"dropping-particle":"","family":"Chiu","given":"Cindy P.Y.","non-dropping-particle":"","parse-names":false,"suffix":""},{"dropping-particle":"","family":"Chan","given":"Sherry K.W.","non-dropping-particle":"","parse-names":false,"suffix":""},{"dropping-particle":"","family":"Chung","given":"Dicky W.S.","non-dropping-particle":"","parse-names":false,"suffix":""},{"dropping-particle":"","family":"Tso","given":"Steve","non-dropping-particle":"","parse-names":false,"suffix":""},{"dropping-particle":"","family":"Chan","given":"Kathy P.M.","non-dropping-particle":"","parse-names":false,"suffix":""},{"dropping-particle":"","family":"Yip","given":"K. C.","non-dropping-particle":"","parse-names":false,"suffix":""},{"dropping-particle":"","family":"Hung","given":"S. F.","non-dropping-particle":"","parse-names":false,"suffix":""},{"dropping-particle":"","family":"Chen","given":"Eric Y.H.","non-dropping-particle":"","parse-names":false,"suffix":""}],"container-title":"Early Intervention in Psychiatry","id":"ITEM-1","issue":"3","issued":{"date-parts":[["2010"]]},"page":"214-219","title":"Early intervention for psychosis in Hong Kong - the EASY programme","type":"article-journal","volume":"4"},"uris":["http://www.mendeley.com/documents/?uuid=a16f6478-2e2f-41c4-bdc3-d6e1e8f0fd8a"]}],"mendeley":{"formattedCitation":"&lt;sup&gt;70&lt;/sup&gt;","plainTextFormattedCitation":"70","previouslyFormattedCitation":"&lt;sup&gt;70&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70</w:t>
            </w:r>
            <w:r w:rsidRPr="00B37882">
              <w:rPr>
                <w:rFonts w:ascii="Arial" w:hAnsi="Arial" w:cs="Arial"/>
                <w:sz w:val="18"/>
                <w:szCs w:val="18"/>
              </w:rPr>
              <w:fldChar w:fldCharType="end"/>
            </w:r>
          </w:p>
        </w:tc>
        <w:tc>
          <w:tcPr>
            <w:tcW w:w="892" w:type="pct"/>
          </w:tcPr>
          <w:p w14:paraId="3E2516D1" w14:textId="1064D811"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EASY; Hong Kong</w:t>
            </w:r>
          </w:p>
        </w:tc>
        <w:tc>
          <w:tcPr>
            <w:tcW w:w="669" w:type="pct"/>
          </w:tcPr>
          <w:p w14:paraId="2FE927F8" w14:textId="07C1AB98"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Integrated</w:t>
            </w:r>
          </w:p>
        </w:tc>
        <w:tc>
          <w:tcPr>
            <w:tcW w:w="896" w:type="pct"/>
          </w:tcPr>
          <w:p w14:paraId="1EAF18FB" w14:textId="2BE0882A"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787" w:type="pct"/>
          </w:tcPr>
          <w:p w14:paraId="3E5E1E64" w14:textId="5FD47199"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919" w:type="pct"/>
          </w:tcPr>
          <w:p w14:paraId="3BC0A790" w14:textId="7416D93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r>
      <w:tr w:rsidR="007444D8" w:rsidRPr="00B37882" w14:paraId="49FAA580" w14:textId="00DD844A" w:rsidTr="007444D8">
        <w:tc>
          <w:tcPr>
            <w:cnfStyle w:val="001000000000" w:firstRow="0" w:lastRow="0" w:firstColumn="1" w:lastColumn="0" w:oddVBand="0" w:evenVBand="0" w:oddHBand="0" w:evenHBand="0" w:firstRowFirstColumn="0" w:firstRowLastColumn="0" w:lastRowFirstColumn="0" w:lastRowLastColumn="0"/>
            <w:tcW w:w="837" w:type="pct"/>
          </w:tcPr>
          <w:p w14:paraId="09F4AAA9" w14:textId="081A974D" w:rsidR="007444D8" w:rsidRPr="00B37882" w:rsidRDefault="007444D8" w:rsidP="00B62C66">
            <w:pPr>
              <w:rPr>
                <w:rFonts w:ascii="Arial" w:hAnsi="Arial" w:cs="Arial"/>
                <w:sz w:val="18"/>
                <w:szCs w:val="18"/>
              </w:rPr>
            </w:pPr>
            <w:r w:rsidRPr="00B37882">
              <w:rPr>
                <w:rFonts w:ascii="Arial" w:hAnsi="Arial" w:cs="Arial"/>
                <w:sz w:val="18"/>
                <w:szCs w:val="18"/>
              </w:rPr>
              <w:t>Tay, 2015</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{"citationItems":[{"id":"ITEM-1","itemData":{"DOI":"10.1111/eip.12176","ISSN":"17517893","abstract":"Aim: Individuals with at-risk mental state (ARMS) experience subtle changes in thinking, behaviour and emotion before their first psychotic episode. Research has shown intervention provided during this period could delay, reduce, or even prevent the conversion to psychosis. In March 2008, the Support for Wellness Achievement Programme (SWAP) was launched for the assessment and treatment of patients with ARMS in Singapore. This paper examines the sociodemographic and clinical characteristics of patients at baseline. Methods: In total, 384 patients were screened and 155 were accepted into the service. All patients were evaluated using the Comprehensive Assessment of At-Risk Mental State (CAARMS). Severity of psychopathology was assessed by Positive and Negative Syndrome Scale for Schizophrenia (PANSS) and levels of functioning were assessed using the Social and Occupational Functioning Assessment Scale (SOFAS). Results: The mean age of the patients was 21.0years (standard deviation (SD)=3.5) and 69.7% were men, 42.6% had a relative with a mental health problem and 69.8% met the criterion solely for the attenuated symptoms group. The mean PANSS total score was 48.9 (SD=10.8). There was also a high rate of comorbidity with 34.8% having depression and 20.0% had anxiety disorders. The mean baseline SOFAS score was 51.5 (SD=9.8), indicating moderate impairment in their functioning. Conclusion: These preliminary findings have highlighted that our data are similar to other ARMS programmes, and in addition to the management of ARMS, there is a need to treat both the comorbidities and impairment in social occupational functioning.","author":[{"dropping-particle":"","family":"Tay","given":"Sarah Ann","non-dropping-particle":"","parse-names":false,"suffix":""},{"dropping-particle":"","family":"Yuen","given":"Spencer","non-dropping-particle":"","parse-names":false,"suffix":""},{"dropping-particle":"","family":"Lim","given":"Lay Keow","non-dropping-particle":"","parse-names":false,"suffix":""},{"dropping-particle":"","family":"Pariyasami","given":"Santhathevi","non-dropping-particle":"","parse-names":false,"suffix":""},{"dropping-particle":"","family":"Rao","given":"Sujatha","non-dropping-particle":"","parse-names":false,"suffix":""},{"dropping-particle":"","family":"Poon","given":"Lye Yin","non-dropping-particle":"","parse-names":false,"suffix":""},{"dropping-particle":"","family":"Verma","given":"Swapna","non-dropping-particle":"","parse-names":false,"suffix":""}],"container-title":"Early Intervention in Psychiatry","id":"ITEM-1","issue":"6","issued":{"date-parts":[["2015"]]},"page":"516-522","title":"Support for Wellness Achievement Programme (SWAP): clinical and demographic characteristics of young people with at-risk mental state in Singapore","type":"article-journal","volume":"9"},"uris":["http://www.mendeley.com/documents/?uuid=a397824c-5270-483a-8c6c-4c7b59648ab2"]}],"mendeley":{"formattedCitation":"&lt;sup&gt;71&lt;/sup&gt;","plainTextFormattedCitation":"71","previouslyFormattedCitation":"&lt;sup&gt;71&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71</w:t>
            </w:r>
            <w:r w:rsidRPr="00B37882">
              <w:rPr>
                <w:rFonts w:ascii="Arial" w:hAnsi="Arial" w:cs="Arial"/>
                <w:sz w:val="18"/>
                <w:szCs w:val="18"/>
              </w:rPr>
              <w:fldChar w:fldCharType="end"/>
            </w:r>
          </w:p>
        </w:tc>
        <w:tc>
          <w:tcPr>
            <w:tcW w:w="892" w:type="pct"/>
          </w:tcPr>
          <w:p w14:paraId="0A43DC6E"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SWAP; Singapore</w:t>
            </w:r>
          </w:p>
        </w:tc>
        <w:tc>
          <w:tcPr>
            <w:tcW w:w="669" w:type="pct"/>
          </w:tcPr>
          <w:p w14:paraId="686C22ED"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Standalone</w:t>
            </w:r>
          </w:p>
        </w:tc>
        <w:tc>
          <w:tcPr>
            <w:tcW w:w="896" w:type="pct"/>
          </w:tcPr>
          <w:p w14:paraId="1784DC6E"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79.4% Chinese, 12.3% Malay, 5.8% Indian, 2.5% other</w:t>
            </w:r>
          </w:p>
        </w:tc>
        <w:tc>
          <w:tcPr>
            <w:tcW w:w="787" w:type="pct"/>
          </w:tcPr>
          <w:p w14:paraId="5F0924E0"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22.6% employed, 41.9% student, 26.5% national service freshman, 0.6% housewife, 1.3% other, 7.1% unemployed</w:t>
            </w:r>
          </w:p>
        </w:tc>
        <w:tc>
          <w:tcPr>
            <w:tcW w:w="919" w:type="pct"/>
          </w:tcPr>
          <w:p w14:paraId="7CD89910"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r>
      <w:tr w:rsidR="007444D8" w:rsidRPr="00B37882" w14:paraId="795ED201" w14:textId="5B981ED1" w:rsidTr="007444D8">
        <w:tc>
          <w:tcPr>
            <w:cnfStyle w:val="001000000000" w:firstRow="0" w:lastRow="0" w:firstColumn="1" w:lastColumn="0" w:oddVBand="0" w:evenVBand="0" w:oddHBand="0" w:evenHBand="0" w:firstRowFirstColumn="0" w:firstRowLastColumn="0" w:lastRowFirstColumn="0" w:lastRowLastColumn="0"/>
            <w:tcW w:w="837" w:type="pct"/>
          </w:tcPr>
          <w:p w14:paraId="2FABF3CC" w14:textId="18C79B70" w:rsidR="007444D8" w:rsidRPr="00B37882" w:rsidRDefault="007444D8" w:rsidP="00B62C66">
            <w:pPr>
              <w:rPr>
                <w:rFonts w:ascii="Arial" w:hAnsi="Arial" w:cs="Arial"/>
                <w:sz w:val="18"/>
                <w:szCs w:val="18"/>
              </w:rPr>
            </w:pPr>
            <w:proofErr w:type="spellStart"/>
            <w:r w:rsidRPr="00B37882">
              <w:rPr>
                <w:rFonts w:ascii="Arial" w:hAnsi="Arial" w:cs="Arial"/>
                <w:sz w:val="18"/>
                <w:szCs w:val="18"/>
              </w:rPr>
              <w:t>Theodoridou</w:t>
            </w:r>
            <w:proofErr w:type="spellEnd"/>
            <w:r w:rsidRPr="00B37882">
              <w:rPr>
                <w:rFonts w:ascii="Arial" w:hAnsi="Arial" w:cs="Arial"/>
                <w:sz w:val="18"/>
                <w:szCs w:val="18"/>
              </w:rPr>
              <w:t xml:space="preserve"> 2014</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{"citationItems":[{"id":"ITEM-1","itemData":{"DOI":"10.3389/fpubh.2014.00166","ISSN":"22962565","abstract":"Early detection of personswith ?rst signs of emerging psychosis is regarded as a promising strategy to reduce the burden of the disease. In recent years, there has been increasing interest in early detection of psychosis and bipolar disorders,with a clear need for suf?cient sample sizes in prospective research.The underlying brain network disturbances in individ- uals at risk or with a prodrome are complex and yet not well known. This paper provides the rationale and design of a prospective longitudinal study focused on at-risk states of psychosis and bipolar disorder.The study is carried out within the context of the Zurich Pro- gram for Sustainable Development of Mental Health services (Zürcher Impulsprogramm zur Nachhaltigen Entwicklung der Psychiatrie). Persons at risk for psychosis or bipolar disorder between 13 and 35 years of age are examined by using a multi-level-approach (psychopathology, neuropsychology, genetics, electrophysiology, sociophysiology, mag- netic resonance imaging, near-infrared spectroscopy).The included adolescents and young adults have four follow-ups at 6, 12, 24, and 36months. This approach provides data for a better understanding of the relevant mechanisms involved in the onset of psychosis and bipolar disorder, which can serve as targets for future interventions. But for daily clinical practice a practicable \"early recognition\" approach is required.The results of this study will be useful to identify the strongest predictors and to delineate a prediction model.","author":[{"dropping-particle":"","family":"Theodoridou","given":"Anastasia","non-dropping-particle":"","parse-names":false,"suffix":""},{"dropping-particle":"","family":"Heekeren","given":"Karsten","non-dropping-particle":"","parse-names":false,"suffix":""},{"dropping-particle":"","family":"Dvorsky","given":"Diane","non-dropping-particle":"","parse-names":false,"suffix":""},{"dropping-particle":"","family":"Metzler","given":"Sibylle","non-dropping-particle":"","parse-names":false,"suffix":""},{"dropping-particle":"","family":"Franscini","given":"Maurizia","non-dropping-particle":"","parse-names":false,"suffix":""},{"dropping-particle":"","family":"Haker","given":"Helene","non-dropping-particle":"","parse-names":false,"suffix":""},{"dropping-particle":"","family":"Kawohl","given":"Wolfram","non-dropping-particle":"","parse-names":false,"suffix":""},{"dropping-particle":"","family":"Rüsch","given":"Nicolas","non-dropping-particle":"","parse-names":false,"suffix":""},{"dropping-particle":"","family":"Walitza","given":"Susanne","non-dropping-particle":"","parse-names":false,"suffix":""},{"dropping-particle":"","family":"Rössler","given":"Wulf","non-dropping-particle":"","parse-names":false,"suffix":""}],"container-title":"Frontiers in Public Health","id":"ITEM-1","issue":"OCT","issued":{"date-parts":[["2014"]]},"page":"1-8","title":"Early recognition of high risk of bipolar disorder and psychosis: an overview of the ZInEP \"early recognition\" study","type":"article-journal","volume":"2"},"uris":["http://www.mendeley.com/documents/?uuid=1e6d3c03-9585-4a37-abfd-66c2ce159bc6"]}],"mendeley":{"formattedCitation":"&lt;sup&gt;72&lt;/sup&gt;","plainTextFormattedCitation":"72","previouslyFormattedCitation":"&lt;sup&gt;72&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72</w:t>
            </w:r>
            <w:r w:rsidRPr="00B37882">
              <w:rPr>
                <w:rFonts w:ascii="Arial" w:hAnsi="Arial" w:cs="Arial"/>
                <w:sz w:val="18"/>
                <w:szCs w:val="18"/>
              </w:rPr>
              <w:fldChar w:fldCharType="end"/>
            </w:r>
          </w:p>
        </w:tc>
        <w:tc>
          <w:tcPr>
            <w:tcW w:w="892" w:type="pct"/>
          </w:tcPr>
          <w:p w14:paraId="72B499D8"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B37882">
              <w:rPr>
                <w:rFonts w:ascii="Arial" w:hAnsi="Arial" w:cs="Arial"/>
                <w:sz w:val="18"/>
                <w:szCs w:val="18"/>
              </w:rPr>
              <w:t>ZInEP</w:t>
            </w:r>
            <w:proofErr w:type="spellEnd"/>
            <w:r w:rsidRPr="00B37882">
              <w:rPr>
                <w:rFonts w:ascii="Arial" w:hAnsi="Arial" w:cs="Arial"/>
                <w:sz w:val="18"/>
                <w:szCs w:val="18"/>
              </w:rPr>
              <w:t>; Switzerland</w:t>
            </w:r>
          </w:p>
        </w:tc>
        <w:tc>
          <w:tcPr>
            <w:tcW w:w="669" w:type="pct"/>
          </w:tcPr>
          <w:p w14:paraId="157EF147"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Integrated</w:t>
            </w:r>
          </w:p>
        </w:tc>
        <w:tc>
          <w:tcPr>
            <w:tcW w:w="896" w:type="pct"/>
          </w:tcPr>
          <w:p w14:paraId="41FAE35F"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787" w:type="pct"/>
          </w:tcPr>
          <w:p w14:paraId="50F17E4A"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919" w:type="pct"/>
          </w:tcPr>
          <w:p w14:paraId="5B86C15C"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r>
      <w:tr w:rsidR="007444D8" w:rsidRPr="00B37882" w14:paraId="4E274A97" w14:textId="6DC1949C" w:rsidTr="007444D8">
        <w:tc>
          <w:tcPr>
            <w:cnfStyle w:val="001000000000" w:firstRow="0" w:lastRow="0" w:firstColumn="1" w:lastColumn="0" w:oddVBand="0" w:evenVBand="0" w:oddHBand="0" w:evenHBand="0" w:firstRowFirstColumn="0" w:firstRowLastColumn="0" w:lastRowFirstColumn="0" w:lastRowLastColumn="0"/>
            <w:tcW w:w="837" w:type="pct"/>
          </w:tcPr>
          <w:p w14:paraId="45AB6121" w14:textId="7D07304F" w:rsidR="007444D8" w:rsidRPr="00B37882" w:rsidRDefault="007444D8" w:rsidP="00B62C66">
            <w:pPr>
              <w:rPr>
                <w:rFonts w:ascii="Arial" w:hAnsi="Arial" w:cs="Arial"/>
                <w:sz w:val="18"/>
                <w:szCs w:val="18"/>
              </w:rPr>
            </w:pPr>
            <w:r w:rsidRPr="00B37882">
              <w:rPr>
                <w:rFonts w:ascii="Arial" w:hAnsi="Arial" w:cs="Arial"/>
                <w:sz w:val="18"/>
                <w:szCs w:val="18"/>
              </w:rPr>
              <w:t>Tiffin, 2007</w:t>
            </w:r>
            <w:r w:rsidRPr="00B37882">
              <w:rPr>
                <w:rFonts w:ascii="Arial" w:hAnsi="Arial" w:cs="Arial"/>
                <w:color w:val="000000"/>
                <w:sz w:val="18"/>
                <w:szCs w:val="18"/>
              </w:rPr>
              <w:fldChar w:fldCharType="begin" w:fldLock="1"/>
            </w:r>
            <w:r w:rsidR="002F668B" w:rsidRPr="00B37882">
              <w:rPr>
                <w:rFonts w:ascii="Arial" w:hAnsi="Arial" w:cs="Arial"/>
                <w:color w:val="000000"/>
                <w:sz w:val="18"/>
                <w:szCs w:val="18"/>
              </w:rPr>
              <w:instrText>ADDIN CSL_CITATION {"citationItems":[{"id":"ITEM-1","itemData":{"DOI":"10.1111/j.1751-7893.2007.00024.x","ISSN":"17517893","abstract":"Aims: To describe a service operating in Teesside, England, that provides early intervention for young people aged 14-18 years at high risk of, or affected by psychotic illness. Methods: The Service Delivery Model for evaluating and managing young people referred to the service is described. In addition, data routinely collected as part of performance management are presented. Results: During 2006 42 young people were referred to the service of which 29 were accepted. At the end of 2006 the team active caseload was 22 patients. Conclusion: An 'adolescent-specific' team as part of a 14-35 Early Intervention Service appears to be a feasible and sustainable development and may confer advantages over less ageorientated care.","author":[{"dropping-particle":"","family":"Tiffin","given":"Paul A.","non-dropping-particle":"","parse-names":false,"suffix":""},{"dropping-particle":"","family":"Hudson","given":"Suzanne","non-dropping-particle":"","parse-names":false,"suffix":""}],"container-title":"Early Intervention in Psychiatry","id":"ITEM-1","issue":"2","issued":{"date-parts":[["2007"]]},"page":"212-218","title":"Early intervention in the real world: an early intervention in psychosis Service for adolescents","type":"article-journal","volume":"1"},"uris":["http://www.mendeley.com/documents/?uuid=551b3dc8-1eaf-46d3-9e01-5edcf14d8cf2"]}],"mendeley":{"formattedCitation":"&lt;sup&gt;73&lt;/sup&gt;","plainTextFormattedCitation":"73","previouslyFormattedCitation":"&lt;sup&gt;73&lt;/sup&gt;"},"properties":{"noteIndex":0},"schema":"https://github.com/citation-style-language/schema/raw/master/csl-citation.json"}</w:instrText>
            </w:r>
            <w:r w:rsidRPr="00B37882">
              <w:rPr>
                <w:rFonts w:ascii="Arial" w:hAnsi="Arial" w:cs="Arial"/>
                <w:color w:val="000000"/>
                <w:sz w:val="18"/>
                <w:szCs w:val="18"/>
              </w:rPr>
              <w:fldChar w:fldCharType="separate"/>
            </w:r>
            <w:r w:rsidR="006E06F4" w:rsidRPr="00B37882">
              <w:rPr>
                <w:rFonts w:ascii="Arial" w:hAnsi="Arial" w:cs="Arial"/>
                <w:b w:val="0"/>
                <w:noProof/>
                <w:color w:val="000000"/>
                <w:sz w:val="18"/>
                <w:szCs w:val="18"/>
                <w:vertAlign w:val="superscript"/>
              </w:rPr>
              <w:t>73</w:t>
            </w:r>
            <w:r w:rsidRPr="00B37882">
              <w:rPr>
                <w:rFonts w:ascii="Arial" w:hAnsi="Arial" w:cs="Arial"/>
                <w:color w:val="000000"/>
                <w:sz w:val="18"/>
                <w:szCs w:val="18"/>
              </w:rPr>
              <w:fldChar w:fldCharType="end"/>
            </w:r>
          </w:p>
        </w:tc>
        <w:tc>
          <w:tcPr>
            <w:tcW w:w="892" w:type="pct"/>
          </w:tcPr>
          <w:p w14:paraId="5ABA1710"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Teesside EIP Service; UK</w:t>
            </w:r>
          </w:p>
        </w:tc>
        <w:tc>
          <w:tcPr>
            <w:tcW w:w="669" w:type="pct"/>
          </w:tcPr>
          <w:p w14:paraId="3013A61E"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Integrated</w:t>
            </w:r>
          </w:p>
        </w:tc>
        <w:tc>
          <w:tcPr>
            <w:tcW w:w="896" w:type="pct"/>
          </w:tcPr>
          <w:p w14:paraId="7CD8968D"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787" w:type="pct"/>
          </w:tcPr>
          <w:p w14:paraId="1C148E45"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919" w:type="pct"/>
          </w:tcPr>
          <w:p w14:paraId="5BA2A809"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r>
      <w:tr w:rsidR="007444D8" w:rsidRPr="00B37882" w14:paraId="4AF4DA61" w14:textId="46EB21E2" w:rsidTr="007444D8">
        <w:tc>
          <w:tcPr>
            <w:cnfStyle w:val="001000000000" w:firstRow="0" w:lastRow="0" w:firstColumn="1" w:lastColumn="0" w:oddVBand="0" w:evenVBand="0" w:oddHBand="0" w:evenHBand="0" w:firstRowFirstColumn="0" w:firstRowLastColumn="0" w:lastRowFirstColumn="0" w:lastRowLastColumn="0"/>
            <w:tcW w:w="837" w:type="pct"/>
          </w:tcPr>
          <w:p w14:paraId="54656E14" w14:textId="49E96A4F" w:rsidR="007444D8" w:rsidRPr="00B37882" w:rsidRDefault="007444D8" w:rsidP="00B62C66">
            <w:pPr>
              <w:rPr>
                <w:rFonts w:ascii="Arial" w:hAnsi="Arial" w:cs="Arial"/>
                <w:sz w:val="18"/>
                <w:szCs w:val="18"/>
              </w:rPr>
            </w:pPr>
            <w:r w:rsidRPr="00B37882">
              <w:rPr>
                <w:rFonts w:ascii="Arial" w:hAnsi="Arial" w:cs="Arial"/>
                <w:sz w:val="18"/>
                <w:szCs w:val="18"/>
              </w:rPr>
              <w:t>Tognin, 2019</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{"citationItems":[{"id":"ITEM-1","itemData":{"DOI":"10.3389/fpsyt.2019.00799","ISSN":"16640640","abstract":"Clinical services for the early detection of individuals at clinical high risk of psychosis, such as Outreach and Support in South-London (OASIS), have been successful in providing psychological intervention and psychosocial support to young people experiencing emerging signs of serious mental disorders. Despite this, several studies have repeatedly shown that vocational and functional recovery in the clinical high risk for psychosis population is still low. This study aimed at evaluating the presence and nature of educational and employment focused interventions within the OASIS service, in order to inform research and clinical interventions aimed at supporting young people with early signs of psychosis on their path to vocational recovery. The specific objectives were to compare current practice i) to standards defined by the National Institute of Care Excellence guidelines; and ii) to principles defined by Individual Placement and Support (IPS). Nine standards of practice were derived. The OASIS caseload electronic records entered between January 2015 and January 2017 were manually screened. Data collected include sociodemographic, assessment of employment and educational status and support needs, interventions received, contacts with schools, employers and external vocational providers, employment, and educational status. Standards were considered as “met” if they were met for at least 90% of clients. Results suggest that, two out of nine standards were met while the remaining standards were only partially met. In particular, support provided was always focused on competitive employment and mainstream education and support was always based on people’s interest. Implications for clinical and research practice are discussed.","author":[{"dropping-particle":"","family":"Tognin","given":"Stefania","non-dropping-particle":"","parse-names":false,"suffix":""},{"dropping-particle":"","family":"Grady","given":"Lara","non-dropping-particle":"","parse-names":false,"suffix":""},{"dropping-particle":"","family":"Ventura","given":"Serena","non-dropping-particle":"","parse-names":false,"suffix":""},{"dropping-particle":"","family":"Valmaggia","given":"Lucia","non-dropping-particle":"","parse-names":false,"suffix":""},{"dropping-particle":"","family":"Sear","given":"Victoria","non-dropping-particle":"","parse-names":false,"suffix":""},{"dropping-particle":"","family":"McGuire","given":"Philip","non-dropping-particle":"","parse-names":false,"suffix":""},{"dropping-particle":"","family":"Fusar-Poli","given":"Paolo","non-dropping-particle":"","parse-names":false,"suffix":""},{"dropping-particle":"","family":"Spencer","given":"Tom J.","non-dropping-particle":"","parse-names":false,"suffix":""}],"container-title":"Frontiers in Psychiatry","id":"ITEM-1","issue":"November","issued":{"date-parts":[["2019"]]},"page":"1-9","title":"The provision of Education and employment support at the outreach and support in South London (OASIS) service for people at clinical high risk for psychosis","type":"article-journal","volume":"10"},"uris":["http://www.mendeley.com/documents/?uuid=80213a46-5db0-422c-8e27-aa46fd3e26db"]}],"mendeley":{"formattedCitation":"&lt;sup&gt;74&lt;/sup&gt;","plainTextFormattedCitation":"74","previouslyFormattedCitation":"&lt;sup&gt;74&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74</w:t>
            </w:r>
            <w:r w:rsidRPr="00B37882">
              <w:rPr>
                <w:rFonts w:ascii="Arial" w:hAnsi="Arial" w:cs="Arial"/>
                <w:sz w:val="18"/>
                <w:szCs w:val="18"/>
              </w:rPr>
              <w:fldChar w:fldCharType="end"/>
            </w:r>
          </w:p>
        </w:tc>
        <w:tc>
          <w:tcPr>
            <w:tcW w:w="892" w:type="pct"/>
          </w:tcPr>
          <w:p w14:paraId="523CCC55"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OASIS; UK</w:t>
            </w:r>
          </w:p>
        </w:tc>
        <w:tc>
          <w:tcPr>
            <w:tcW w:w="669" w:type="pct"/>
          </w:tcPr>
          <w:p w14:paraId="0177B545"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Standalone</w:t>
            </w:r>
          </w:p>
        </w:tc>
        <w:tc>
          <w:tcPr>
            <w:tcW w:w="896" w:type="pct"/>
          </w:tcPr>
          <w:p w14:paraId="6871CA1E"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44.3% White, 28% Black, 10% Asian, 17.1% other</w:t>
            </w:r>
          </w:p>
        </w:tc>
        <w:tc>
          <w:tcPr>
            <w:tcW w:w="787" w:type="pct"/>
          </w:tcPr>
          <w:p w14:paraId="7063C7A0"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919" w:type="pct"/>
          </w:tcPr>
          <w:p w14:paraId="3EEE2B8D"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r>
      <w:tr w:rsidR="007444D8" w:rsidRPr="00B37882" w14:paraId="7D96D89F" w14:textId="7210DC8B" w:rsidTr="007444D8">
        <w:tc>
          <w:tcPr>
            <w:cnfStyle w:val="001000000000" w:firstRow="0" w:lastRow="0" w:firstColumn="1" w:lastColumn="0" w:oddVBand="0" w:evenVBand="0" w:oddHBand="0" w:evenHBand="0" w:firstRowFirstColumn="0" w:firstRowLastColumn="0" w:lastRowFirstColumn="0" w:lastRowLastColumn="0"/>
            <w:tcW w:w="837" w:type="pct"/>
            <w:shd w:val="clear" w:color="auto" w:fill="auto"/>
          </w:tcPr>
          <w:p w14:paraId="00C4301C" w14:textId="733D135B" w:rsidR="007444D8" w:rsidRPr="00B37882" w:rsidRDefault="007444D8" w:rsidP="00B62C66">
            <w:pPr>
              <w:rPr>
                <w:rFonts w:ascii="Arial" w:hAnsi="Arial" w:cs="Arial"/>
                <w:sz w:val="18"/>
                <w:szCs w:val="18"/>
              </w:rPr>
            </w:pPr>
            <w:r w:rsidRPr="00B37882">
              <w:rPr>
                <w:rFonts w:ascii="Arial" w:hAnsi="Arial" w:cs="Arial"/>
                <w:sz w:val="18"/>
                <w:szCs w:val="18"/>
              </w:rPr>
              <w:t>Ventura, 2021</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{"citationItems":[{"id":"ITEM-1","itemData":{"DOI":"10.1111/eip.13119","ISSN":"17517893","abstract":"Background: Early identification and prevention research has provided huge advances in our understanding of early screening and identification of young people at clinical high-risk (CHR). Most of these procedures were developed in high-income countries, yet middle-income countries in North Africa such as Tunisia can benefit from these empirically-based assessment approaches. Methods: Using established procedures, nine Tunisian psychiatric raters were trained on structured assessments: the CAARMS, BPRS, and SCID to high standards of interrater reliability. These raters developed a clinical high-risk program (CHiRP) in Tunisia and recruited 10 patients who were exhibiting possible signs of CHR. These patients were evaluated to determine if they met criteria for a CHR group, such as Attenuated Psychosis. Results: Trained raters met the following interrater reliability criteria for the CAARMS and BPRS (ICC =.80 or greater) and the SCID (Kappa =.75 or greater). Of 10 pilot patients, six were classified as CHR and belonging to the Attenuated Psychosis Group. One of the six patients converted to psychosis 3 months after study entry for a conversion rate of 17% which is comparable with currently published rates globally. Discussion: The first CHR program has been established in Tunisia, a middle-income country using methods developed in high income countries. Efforts aimed at assembling a group of prevention-oriented psychiatrists, obtaining administrative support, and training raters to high levels of interrater reliability were successful. The feasibility was demonstrated for screening, assessing, treating, and following-up of 10 CHR patients suggesting that conversion rates are comparable to those of Western and European countries.","author":[{"dropping-particle":"","family":"Ventura","given":"Joseph","non-dropping-particle":"","parse-names":false,"suffix":""},{"dropping-particle":"","family":"Jouini","given":"Lamia","non-dropping-particle":"","parse-names":false,"suffix":""},{"dropping-particle":"","family":"Aissa","given":"Amina","non-dropping-particle":"","parse-names":false,"suffix":""},{"dropping-particle":"","family":"Larnaout","given":"Amine","non-dropping-particle":"","parse-names":false,"suffix":""},{"dropping-particle":"","family":"Nefzi","given":"Rahma","non-dropping-particle":"","parse-names":false,"suffix":""},{"dropping-particle":"","family":"Ghazzai","given":"Malek","non-dropping-particle":"","parse-names":false,"suffix":""},{"dropping-particle":"","family":"Jelili","given":"Sélima","non-dropping-particle":"","parse-names":false,"suffix":""},{"dropping-particle":"","family":"Fekih-Romdhane","given":"Feten","non-dropping-particle":"","parse-names":false,"suffix":""},{"dropping-particle":"","family":"Ouali","given":"Uta","non-dropping-particle":"","parse-names":false,"suffix":""},{"dropping-particle":"","family":"Nacef","given":"Fethi","non-dropping-particle":"","parse-names":false,"suffix":""}],"container-title":"Early Intervention in Psychiatry","id":"ITEM-1","issue":"December 2020","issued":{"date-parts":[["2021"]]},"page":"1-7","title":"Establishing a clinical high-risk program in Tunisia, North Africa: a pilot study in early detection and identification","type":"article-journal"},"uris":["http://www.mendeley.com/documents/?uuid=6ff593f5-1a20-470c-a1a2-8b4a6f8f2860"]}],"mendeley":{"formattedCitation":"&lt;sup&gt;75&lt;/sup&gt;","plainTextFormattedCitation":"75","previouslyFormattedCitation":"&lt;sup&gt;75&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75</w:t>
            </w:r>
            <w:r w:rsidRPr="00B37882">
              <w:rPr>
                <w:rFonts w:ascii="Arial" w:hAnsi="Arial" w:cs="Arial"/>
                <w:sz w:val="18"/>
                <w:szCs w:val="18"/>
              </w:rPr>
              <w:fldChar w:fldCharType="end"/>
            </w:r>
          </w:p>
        </w:tc>
        <w:tc>
          <w:tcPr>
            <w:tcW w:w="892" w:type="pct"/>
            <w:shd w:val="clear" w:color="auto" w:fill="auto"/>
          </w:tcPr>
          <w:p w14:paraId="01765C8C" w14:textId="5C6E07AA"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B37882">
              <w:rPr>
                <w:rFonts w:ascii="Arial" w:hAnsi="Arial" w:cs="Arial"/>
                <w:sz w:val="18"/>
                <w:szCs w:val="18"/>
              </w:rPr>
              <w:t>CHiRP</w:t>
            </w:r>
            <w:proofErr w:type="spellEnd"/>
            <w:r w:rsidRPr="00B37882">
              <w:rPr>
                <w:rFonts w:ascii="Arial" w:hAnsi="Arial" w:cs="Arial"/>
                <w:sz w:val="18"/>
                <w:szCs w:val="18"/>
              </w:rPr>
              <w:t>; Tunisia</w:t>
            </w:r>
          </w:p>
        </w:tc>
        <w:tc>
          <w:tcPr>
            <w:tcW w:w="669" w:type="pct"/>
            <w:shd w:val="clear" w:color="auto" w:fill="auto"/>
          </w:tcPr>
          <w:p w14:paraId="34C90715" w14:textId="4AF6265D"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Integrated</w:t>
            </w:r>
          </w:p>
        </w:tc>
        <w:tc>
          <w:tcPr>
            <w:tcW w:w="896" w:type="pct"/>
            <w:shd w:val="clear" w:color="auto" w:fill="auto"/>
          </w:tcPr>
          <w:p w14:paraId="1F2173A7" w14:textId="5CE652EE"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787" w:type="pct"/>
            <w:shd w:val="clear" w:color="auto" w:fill="auto"/>
          </w:tcPr>
          <w:p w14:paraId="615E8FA4" w14:textId="0B0853A0"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919" w:type="pct"/>
            <w:shd w:val="clear" w:color="auto" w:fill="auto"/>
          </w:tcPr>
          <w:p w14:paraId="03B97118" w14:textId="597CC876"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r>
      <w:tr w:rsidR="007444D8" w:rsidRPr="00B37882" w14:paraId="2EB1D35D" w14:textId="03099EBC" w:rsidTr="007444D8">
        <w:tc>
          <w:tcPr>
            <w:cnfStyle w:val="001000000000" w:firstRow="0" w:lastRow="0" w:firstColumn="1" w:lastColumn="0" w:oddVBand="0" w:evenVBand="0" w:oddHBand="0" w:evenHBand="0" w:firstRowFirstColumn="0" w:firstRowLastColumn="0" w:lastRowFirstColumn="0" w:lastRowLastColumn="0"/>
            <w:tcW w:w="837" w:type="pct"/>
            <w:shd w:val="clear" w:color="auto" w:fill="auto"/>
          </w:tcPr>
          <w:p w14:paraId="3AC627C3" w14:textId="5CEA92E2" w:rsidR="007444D8" w:rsidRPr="00B37882" w:rsidRDefault="007444D8" w:rsidP="00B62C66">
            <w:pPr>
              <w:rPr>
                <w:rFonts w:ascii="Arial" w:hAnsi="Arial" w:cs="Arial"/>
                <w:sz w:val="18"/>
                <w:szCs w:val="18"/>
              </w:rPr>
            </w:pPr>
            <w:r w:rsidRPr="00B37882">
              <w:rPr>
                <w:rFonts w:ascii="Arial" w:hAnsi="Arial" w:cs="Arial"/>
                <w:sz w:val="18"/>
                <w:szCs w:val="18"/>
              </w:rPr>
              <w:t>Wong, 2008</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{"citationItems":[{"id":"ITEM-1","itemData":{"abstract":"In 2001, an initiative was taken in Hong Kong to reduce delay in presentation and improve intervention for early psychosis. This has resulted in the launch of the Early Assessment Service for Young people with psychosis (EASY) program. This article outlines the main issues in developing and implementing the program, describes its characteristics, and presents early data on the service outcome. Patients managed by the program appear to have improved occupational functioning, reducing hospitalization, and suicide rate, without increasing medical costs. In the Hong Kong context, key factors in service success include public education, destigmatization by renaming 'psychosis', increased service accessibility, hotline screening assessment, and protocol-based phase-specific case management. (PsycINFO Database Record (c) 2012 APA, all rights reserved) (journal abstract).","author":[{"dropping-particle":"","family":"Wong","given":"Gloria H","non-dropping-particle":"","parse-names":false,"suffix":""},{"dropping-particle":"","family":"Hui","given":"Christy L","non-dropping-particle":"","parse-names":false,"suffix":""},{"dropping-particle":"","family":"Chiu","given":"Cindy P","non-dropping-particle":"","parse-names":false,"suffix":""},{"dropping-particle":"","family":"Lam","given":"May","non-dropping-particle":"","parse-names":false,"suffix":""},{"dropping-particle":"","family":"Chung","given":"Dicky W","non-dropping-particle":"","parse-names":false,"suffix":""},{"dropping-particle":"","family":"Tso","given":"Steve","non-dropping-particle":"","parse-names":false,"suffix":""},{"dropping-particle":"","family":"Chan","given":"Kathy","non-dropping-particle":"","parse-names":false,"suffix":""},{"dropping-particle":"","family":"Yip","given":"K","non-dropping-particle":"","parse-names":false,"suffix":""},{"dropping-particle":"","family":"Hung","given":"S","non-dropping-particle":"","parse-names":false,"suffix":""},{"dropping-particle":"","family":"Chen","given":"Eric Y","non-dropping-particle":"","parse-names":false,"suffix":""}],"container-title":"Clinical Neuropsychiatry: Journal of Treatment Evaluation","id":"ITEM-1","issue":"6","issued":{"date-parts":[["2008"]]},"page":"286-289","title":"Early detection and intervention for psychosis in Hong Kong: experience of a population-based intervention programme","type":"article-journal","volume":"5"},"uris":["http://www.mendeley.com/documents/?uuid=c8865fc8-93d8-48bb-be1e-e51032f2e17e"]}],"mendeley":{"formattedCitation":"&lt;sup&gt;76&lt;/sup&gt;","plainTextFormattedCitation":"76","previouslyFormattedCitation":"&lt;sup&gt;76&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76</w:t>
            </w:r>
            <w:r w:rsidRPr="00B37882">
              <w:rPr>
                <w:rFonts w:ascii="Arial" w:hAnsi="Arial" w:cs="Arial"/>
                <w:sz w:val="18"/>
                <w:szCs w:val="18"/>
              </w:rPr>
              <w:fldChar w:fldCharType="end"/>
            </w:r>
          </w:p>
        </w:tc>
        <w:tc>
          <w:tcPr>
            <w:tcW w:w="892" w:type="pct"/>
            <w:shd w:val="clear" w:color="auto" w:fill="auto"/>
          </w:tcPr>
          <w:p w14:paraId="5EF030A4" w14:textId="574C3AFC"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EASY; Hong Kong</w:t>
            </w:r>
          </w:p>
        </w:tc>
        <w:tc>
          <w:tcPr>
            <w:tcW w:w="669" w:type="pct"/>
            <w:shd w:val="clear" w:color="auto" w:fill="auto"/>
          </w:tcPr>
          <w:p w14:paraId="3F86E463" w14:textId="227FC4BE"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Integrated</w:t>
            </w:r>
          </w:p>
        </w:tc>
        <w:tc>
          <w:tcPr>
            <w:tcW w:w="896" w:type="pct"/>
            <w:shd w:val="clear" w:color="auto" w:fill="auto"/>
          </w:tcPr>
          <w:p w14:paraId="34F47784" w14:textId="1AAB75C8"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787" w:type="pct"/>
            <w:shd w:val="clear" w:color="auto" w:fill="auto"/>
          </w:tcPr>
          <w:p w14:paraId="2199DCB8" w14:textId="3ED23B72"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919" w:type="pct"/>
            <w:shd w:val="clear" w:color="auto" w:fill="auto"/>
          </w:tcPr>
          <w:p w14:paraId="26B5498D" w14:textId="223F4A53"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r>
      <w:tr w:rsidR="007444D8" w:rsidRPr="00B37882" w14:paraId="2FDE18CA" w14:textId="06DA073D" w:rsidTr="007444D8">
        <w:tc>
          <w:tcPr>
            <w:cnfStyle w:val="001000000000" w:firstRow="0" w:lastRow="0" w:firstColumn="1" w:lastColumn="0" w:oddVBand="0" w:evenVBand="0" w:oddHBand="0" w:evenHBand="0" w:firstRowFirstColumn="0" w:firstRowLastColumn="0" w:lastRowFirstColumn="0" w:lastRowLastColumn="0"/>
            <w:tcW w:w="837" w:type="pct"/>
            <w:shd w:val="clear" w:color="auto" w:fill="auto"/>
          </w:tcPr>
          <w:p w14:paraId="55AE12E3" w14:textId="38D767BA" w:rsidR="007444D8" w:rsidRPr="00B37882" w:rsidRDefault="007444D8" w:rsidP="00B62C66">
            <w:pPr>
              <w:rPr>
                <w:rFonts w:ascii="Arial" w:hAnsi="Arial" w:cs="Arial"/>
                <w:sz w:val="18"/>
                <w:szCs w:val="18"/>
              </w:rPr>
            </w:pPr>
            <w:r w:rsidRPr="00B37882">
              <w:rPr>
                <w:rFonts w:ascii="Arial" w:hAnsi="Arial" w:cs="Arial"/>
                <w:sz w:val="18"/>
                <w:szCs w:val="18"/>
              </w:rPr>
              <w:t>Wong, 2012</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{"citationItems":[{"id":"ITEM-1","itemData":{"DOI":"10.1016/j.ajp.2012.01.001","ISSN":"18762018","abstract":"Hong Kong is among the first few cities in Asia to have implemented early intervention for psychosis in 2001. Substantial changes in psychosis service have since taken place. We reviewed available outcome data in Hong Kong, with reference to the philosophy of early intervention in psychosis, discussing experience and lessons learned from the implementation process, and future opportunities and challenges. Data accumulated in the past decade provided evidence for the benefits and significance of early intervention programmes: patients under the care of early intervention service showed improved functioning, milder symptoms, and fewer hospitalizations and suicides. Early intervention is more cost-effective compared with standard care. Stigma and misconception remains an issue, and public awareness campaigns are underway. In recent years, a critical mass is being formed, and Hong Kong has witnessed the unfolding of public service extension, new projects and organizations, and increasing interest from the community. Several major platforms are in place for coherent efforts, including the public Early Assessment Service for Young people with psychosis (EASY) programme, the Psychosis Studies and Intervention (PSI) research unit, the independent Hong Kong Early Psychosis Intervention Society (EPISO), the Jockey Club Early Psychosis (JCEP) project, and the postgraduate Psychological Medicine (Psychosis Studies) programme. The first decade of early intervention work has been promising; consolidation and further development is needed on many fronts of research, service and education. © 2012 Elsevier B.V.","author":[{"dropping-particle":"","family":"Wong","given":"Gloria H.Y.","non-dropping-particle":"","parse-names":false,"suffix":""},{"dropping-particle":"","family":"Hui","given":"Christy L.M.","non-dropping-particle":"","parse-names":false,"suffix":""},{"dropping-particle":"","family":"Tang","given":"Jennifer Y.M.","non-dropping-particle":"","parse-names":false,"suffix":""},{"dropping-particle":"","family":"Chang","given":"Wing Chung","non-dropping-particle":"","parse-names":false,"suffix":""},{"dropping-particle":"","family":"Chan","given":"Sherry K.W.","non-dropping-particle":"","parse-names":false,"suffix":""},{"dropping-particle":"","family":"Xu","given":"Jia Qi","non-dropping-particle":"","parse-names":false,"suffix":""},{"dropping-particle":"","family":"Lin","given":"Jessie J.X.","non-dropping-particle":"","parse-names":false,"suffix":""},{"dropping-particle":"","family":"Lai","given":"Dik Chee","non-dropping-particle":"","parse-names":false,"suffix":""},{"dropping-particle":"","family":"Tam","given":"Wendy","non-dropping-particle":"","parse-names":false,"suffix":""},{"dropping-particle":"","family":"Kok","given":"Joy","non-dropping-particle":"","parse-names":false,"suffix":""},{"dropping-particle":"","family":"Chung","given":"Dicky","non-dropping-particle":"","parse-names":false,"suffix":""},{"dropping-particle":"","family":"Hung","given":"S. F.","non-dropping-particle":"","parse-names":false,"suffix":""},{"dropping-particle":"","family":"Chen","given":"Eric Y.H.","non-dropping-particle":"","parse-names":false,"suffix":""}],"container-title":"Asian Journal of Psychiatry","id":"ITEM-1","issue":"1","issued":{"date-parts":[["2012"]]},"page":"68-72","publisher":"Elsevier B.V.","title":"Early intervention for psychotic disorders: real-life implementation in Hong Kong","type":"article-journal","volume":"5"},"uris":["http://www.mendeley.com/documents/?uuid=197b68a8-18c4-4e89-9a4e-7fbb0d32e925"]}],"mendeley":{"formattedCitation":"&lt;sup&gt;77&lt;/sup&gt;","plainTextFormattedCitation":"77","previouslyFormattedCitation":"&lt;sup&gt;77&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77</w:t>
            </w:r>
            <w:r w:rsidRPr="00B37882">
              <w:rPr>
                <w:rFonts w:ascii="Arial" w:hAnsi="Arial" w:cs="Arial"/>
                <w:sz w:val="18"/>
                <w:szCs w:val="18"/>
              </w:rPr>
              <w:fldChar w:fldCharType="end"/>
            </w:r>
          </w:p>
        </w:tc>
        <w:tc>
          <w:tcPr>
            <w:tcW w:w="892" w:type="pct"/>
            <w:shd w:val="clear" w:color="auto" w:fill="auto"/>
          </w:tcPr>
          <w:p w14:paraId="121768C2" w14:textId="4161CC3B"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EASY; Hong Kong</w:t>
            </w:r>
          </w:p>
        </w:tc>
        <w:tc>
          <w:tcPr>
            <w:tcW w:w="669" w:type="pct"/>
            <w:shd w:val="clear" w:color="auto" w:fill="auto"/>
          </w:tcPr>
          <w:p w14:paraId="271A893C" w14:textId="64EFB5EB"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Integrated</w:t>
            </w:r>
          </w:p>
        </w:tc>
        <w:tc>
          <w:tcPr>
            <w:tcW w:w="896" w:type="pct"/>
            <w:shd w:val="clear" w:color="auto" w:fill="auto"/>
          </w:tcPr>
          <w:p w14:paraId="400F8376" w14:textId="64AD3358"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787" w:type="pct"/>
            <w:shd w:val="clear" w:color="auto" w:fill="auto"/>
          </w:tcPr>
          <w:p w14:paraId="2E331657" w14:textId="4B38E8BD"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919" w:type="pct"/>
            <w:shd w:val="clear" w:color="auto" w:fill="auto"/>
          </w:tcPr>
          <w:p w14:paraId="78ECE497" w14:textId="4056C6E3"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r>
      <w:tr w:rsidR="007444D8" w:rsidRPr="00B37882" w14:paraId="7C2542C2" w14:textId="497C3D48" w:rsidTr="007444D8">
        <w:tc>
          <w:tcPr>
            <w:cnfStyle w:val="001000000000" w:firstRow="0" w:lastRow="0" w:firstColumn="1" w:lastColumn="0" w:oddVBand="0" w:evenVBand="0" w:oddHBand="0" w:evenHBand="0" w:firstRowFirstColumn="0" w:firstRowLastColumn="0" w:lastRowFirstColumn="0" w:lastRowLastColumn="0"/>
            <w:tcW w:w="837" w:type="pct"/>
            <w:shd w:val="clear" w:color="auto" w:fill="auto"/>
          </w:tcPr>
          <w:p w14:paraId="2E6A9D8C" w14:textId="5966A613" w:rsidR="007444D8" w:rsidRPr="00B37882" w:rsidRDefault="007444D8" w:rsidP="00B62C66">
            <w:pPr>
              <w:rPr>
                <w:rFonts w:ascii="Arial" w:hAnsi="Arial" w:cs="Arial"/>
                <w:sz w:val="18"/>
                <w:szCs w:val="18"/>
              </w:rPr>
            </w:pPr>
            <w:r w:rsidRPr="00B37882">
              <w:rPr>
                <w:rFonts w:ascii="Arial" w:hAnsi="Arial" w:cs="Arial"/>
                <w:sz w:val="18"/>
                <w:szCs w:val="18"/>
              </w:rPr>
              <w:t>Yang, 2020</w:t>
            </w:r>
            <w:r w:rsidRPr="00B37882">
              <w:rPr>
                <w:rFonts w:ascii="Arial" w:hAnsi="Arial" w:cs="Arial"/>
                <w:sz w:val="18"/>
                <w:szCs w:val="18"/>
              </w:rPr>
              <w:fldChar w:fldCharType="begin" w:fldLock="1"/>
            </w:r>
            <w:r w:rsidR="002F668B" w:rsidRPr="00B37882">
              <w:rPr>
                <w:rFonts w:ascii="Arial" w:hAnsi="Arial" w:cs="Arial"/>
                <w:color w:val="000000"/>
                <w:sz w:val="18"/>
                <w:szCs w:val="18"/>
              </w:rPr>
              <w:instrText>ADDIN CSL_CITATION {"citationItems":[{"id":"ITEM-1","itemData":{"DOI":"10.1111/eip.12956","ISSN":"17517893","PMID":"32243097","abstract":"Objective: There is a recognized gap in mental health service provision for youth, a population in whom emerging mental disorders are prevalent and recognized as a target for early intervention. Comprehensive Assessment Service for Psychosis and At-Risk (CASPAR) is a new, community-based service aiming to address the service gap between headspace and tertiary psychiatric services. CASPAR facilitates assessment and short-term early intervention in youth (aged 12-25 years) with emerging mental health issues. Demographic and clinical characteristics are described in all individuals receiving care from CASPAR in its first year of operation. Changes in psychological distress and psychosocial functioning over the course of a treatment episode are reported. Methods: Demographic and clinical data, including measures of functional impairment (Social and Occupational Functioning Assessment Scale [SOFAS]) and psychological distress (Kessler Psychological Distress Scale [K10]), were obtained at baseline and completion of episode of care for all clients. Results: 92 young people (53.3% male, mean age 18.7 years) were included, of whom 20 (21.7%) disengaged before treatment endpoint. Clients who disengaged early were more likely to identify as lesbian, gay, bisexual and transgender+ (LGBT+). At follow-up, 61.1% showed improvements in social functioning (SOFAS) and 64.4% in psychological distress (K10). Conclusions: The majority of clients showed improvements in psychological distress and functioning during an episode of care. LGBT+ youth were less likely to remain engaged with the service. The factors associated with initial and continued engagement with youth early intervention services require further examination, particularly in marginalized groups with high mental illness prevalence such as LGBT+ communities.","author":[{"dropping-particle":"","family":"Yang","given":"Rachel","non-dropping-particle":"","parse-names":false,"suffix":""},{"dropping-particle":"","family":"Curtis","given":"Jackie","non-dropping-particle":"","parse-names":false,"suffix":""},{"dropping-particle":"","family":"Jensen","given":"Candice","non-dropping-particle":"","parse-names":false,"suffix":""},{"dropping-particle":"","family":"Levy","given":"Philippa","non-dropping-particle":"","parse-names":false,"suffix":""},{"dropping-particle":"","family":"Chown","given":"Karen","non-dropping-particle":"","parse-names":false,"suffix":""},{"dropping-particle":"","family":"Lappin","given":"Julia M.","non-dropping-particle":"","parse-names":false,"suffix":""}],"container-title":"Early Intervention in Psychiatry","id":"ITEM-1","issue":"October 2019","issued":{"date-parts":[["2020"]]},"page":"1-7","title":"Detection and intervention in emerging youth mental health issues: outcomes from the first year of the CASPAR service","type":"article-journal"},"uris":["http://www.mendeley.com/documents/?uuid=809e1c52-ac06-4dd1-b362-91d51faa8e53"]}],"mendeley":{"formattedCitation":"&lt;sup&gt;78&lt;/sup&gt;","plainTextFormattedCitation":"78","previouslyFormattedCitation":"&lt;sup&gt;78&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color w:val="000000"/>
                <w:sz w:val="18"/>
                <w:szCs w:val="18"/>
                <w:vertAlign w:val="superscript"/>
              </w:rPr>
              <w:t>78</w:t>
            </w:r>
            <w:r w:rsidRPr="00B37882">
              <w:rPr>
                <w:rFonts w:ascii="Arial" w:hAnsi="Arial" w:cs="Arial"/>
                <w:sz w:val="18"/>
                <w:szCs w:val="18"/>
              </w:rPr>
              <w:fldChar w:fldCharType="end"/>
            </w:r>
          </w:p>
        </w:tc>
        <w:tc>
          <w:tcPr>
            <w:tcW w:w="892" w:type="pct"/>
            <w:shd w:val="clear" w:color="auto" w:fill="auto"/>
          </w:tcPr>
          <w:p w14:paraId="4B2AC353"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CASPAR; Australia</w:t>
            </w:r>
          </w:p>
        </w:tc>
        <w:tc>
          <w:tcPr>
            <w:tcW w:w="669" w:type="pct"/>
            <w:shd w:val="clear" w:color="auto" w:fill="auto"/>
          </w:tcPr>
          <w:p w14:paraId="42941B39"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Standalone</w:t>
            </w:r>
          </w:p>
        </w:tc>
        <w:tc>
          <w:tcPr>
            <w:tcW w:w="896" w:type="pct"/>
            <w:shd w:val="clear" w:color="auto" w:fill="auto"/>
          </w:tcPr>
          <w:p w14:paraId="6391F1BA" w14:textId="60F2B139"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89.1% Australian born; 90.2% English as 1st language; 17.4% culturally and linguistically diverse; 25.9% LGBT+***</w:t>
            </w:r>
          </w:p>
          <w:p w14:paraId="04E8A8A8" w14:textId="70F35398"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787" w:type="pct"/>
            <w:shd w:val="clear" w:color="auto" w:fill="auto"/>
          </w:tcPr>
          <w:p w14:paraId="6C9AE881"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919" w:type="pct"/>
            <w:shd w:val="clear" w:color="auto" w:fill="auto"/>
          </w:tcPr>
          <w:p w14:paraId="0DD694E7" w14:textId="2C8172F3"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89.1% living at home, 7.6% living independently, 3.3% subsidized accommodation***</w:t>
            </w:r>
          </w:p>
        </w:tc>
      </w:tr>
      <w:tr w:rsidR="007444D8" w:rsidRPr="00B37882" w14:paraId="5A0C4D5D" w14:textId="509E48D2" w:rsidTr="007444D8">
        <w:tc>
          <w:tcPr>
            <w:cnfStyle w:val="001000000000" w:firstRow="0" w:lastRow="0" w:firstColumn="1" w:lastColumn="0" w:oddVBand="0" w:evenVBand="0" w:oddHBand="0" w:evenHBand="0" w:firstRowFirstColumn="0" w:firstRowLastColumn="0" w:lastRowFirstColumn="0" w:lastRowLastColumn="0"/>
            <w:tcW w:w="837" w:type="pct"/>
          </w:tcPr>
          <w:p w14:paraId="3C7F0D81" w14:textId="51072741" w:rsidR="007444D8" w:rsidRPr="00B37882" w:rsidRDefault="007444D8" w:rsidP="00B62C66">
            <w:pPr>
              <w:rPr>
                <w:rFonts w:ascii="Arial" w:hAnsi="Arial" w:cs="Arial"/>
                <w:sz w:val="18"/>
                <w:szCs w:val="18"/>
              </w:rPr>
            </w:pPr>
            <w:r w:rsidRPr="00B37882">
              <w:rPr>
                <w:rFonts w:ascii="Arial" w:hAnsi="Arial" w:cs="Arial"/>
                <w:sz w:val="18"/>
                <w:szCs w:val="18"/>
              </w:rPr>
              <w:t>Yung, 1998</w:t>
            </w:r>
            <w:r w:rsidRPr="00B37882">
              <w:rPr>
                <w:rFonts w:ascii="Arial" w:hAnsi="Arial" w:cs="Arial"/>
                <w:sz w:val="18"/>
                <w:szCs w:val="18"/>
              </w:rPr>
              <w:fldChar w:fldCharType="begin" w:fldLock="1"/>
            </w:r>
            <w:r w:rsidR="00F13F8B" w:rsidRPr="00B37882">
              <w:rPr>
                <w:rFonts w:ascii="Arial" w:hAnsi="Arial" w:cs="Arial"/>
                <w:sz w:val="18"/>
                <w:szCs w:val="18"/>
              </w:rPr>
              <w:instrText>ADDIN CSL_CITATION {"citationItems":[{"id":"ITEM-1","itemData":{"author":[{"dropping-particle":"","family":"Yung","given":"Alison Ruth","non-dropping-particle":"","parse-names":false,"suffix":""},{"dropping-particle":"","family":"Phillips","given":"Lisa J","non-dropping-particle":"","parse-names":false,"suffix":""},{"dropping-particle":"","family":"McGorry","given":"Patrick D","non-dropping-particle":"","parse-names":false,"suffix":""},{"dropping-particle":"","family":"Hallgren","given":"Mats A","non-dropping-particle":"","parse-names":false,"suffix":""},{"dropping-particle":"","family":"McFarlane","given":"Colleen A.","non-dropping-particle":"","parse-names":false,"suffix":""},{"dropping-particle":"","family":"Jackson","given":"Henry J.","non-dropping-particle":"","parse-names":false,"suffix":""},{"dropping-particle":"","family":"Francey","given":"Shona","non-dropping-particle":"","parse-names":false,"suffix":""},{"dropping-particle":"","family":"Patton","given":"George C","non-dropping-particle":"","parse-names":false,"suffix":""}],"container-title":"International Clinical Psychopharmacology","id":"ITEM-1","issued":{"date-parts":[["1998"]]},"page":"S23-S30","title":"Can we predict the onst of first-episode psychosis in a high-risk group?","type":"article-journal","volume":"13"},"uris":["http://www.mendeley.com/documents/?uuid=e9849486-fdfb-4980-8d9e-a9209a0a0564"]}],"mendeley":{"formattedCitation":"&lt;sup&gt;79&lt;/sup&gt;","plainTextFormattedCitation":"79","previouslyFormattedCitation":"&lt;sup&gt;79&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79</w:t>
            </w:r>
            <w:r w:rsidRPr="00B37882">
              <w:rPr>
                <w:rFonts w:ascii="Arial" w:hAnsi="Arial" w:cs="Arial"/>
                <w:sz w:val="18"/>
                <w:szCs w:val="18"/>
              </w:rPr>
              <w:fldChar w:fldCharType="end"/>
            </w:r>
          </w:p>
        </w:tc>
        <w:tc>
          <w:tcPr>
            <w:tcW w:w="892" w:type="pct"/>
          </w:tcPr>
          <w:p w14:paraId="7135DF9B"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PACE, Australia</w:t>
            </w:r>
          </w:p>
        </w:tc>
        <w:tc>
          <w:tcPr>
            <w:tcW w:w="669" w:type="pct"/>
          </w:tcPr>
          <w:p w14:paraId="3AD04408"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Standalone</w:t>
            </w:r>
          </w:p>
        </w:tc>
        <w:tc>
          <w:tcPr>
            <w:tcW w:w="896" w:type="pct"/>
          </w:tcPr>
          <w:p w14:paraId="62CEB129"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787" w:type="pct"/>
          </w:tcPr>
          <w:p w14:paraId="2E6F4BF6"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c>
          <w:tcPr>
            <w:tcW w:w="919" w:type="pct"/>
          </w:tcPr>
          <w:p w14:paraId="7EC1DC94" w14:textId="77777777" w:rsidR="007444D8" w:rsidRPr="00B37882" w:rsidRDefault="007444D8"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w:t>
            </w:r>
          </w:p>
        </w:tc>
      </w:tr>
    </w:tbl>
    <w:p w14:paraId="79ED6E89" w14:textId="60BA0E0A" w:rsidR="00333792" w:rsidRPr="00B37882" w:rsidRDefault="008448A9" w:rsidP="00D31A17">
      <w:pPr>
        <w:spacing w:after="40"/>
        <w:jc w:val="both"/>
        <w:rPr>
          <w:rFonts w:ascii="Arial" w:eastAsia="Calibri" w:hAnsi="Arial" w:cs="Arial"/>
          <w:i/>
          <w:iCs/>
          <w:sz w:val="16"/>
          <w:szCs w:val="16"/>
        </w:rPr>
      </w:pPr>
      <w:r w:rsidRPr="00B37882">
        <w:rPr>
          <w:rFonts w:ascii="Arial" w:eastAsia="Calibri" w:hAnsi="Arial" w:cs="Arial"/>
          <w:i/>
          <w:iCs/>
          <w:sz w:val="16"/>
          <w:szCs w:val="16"/>
        </w:rPr>
        <w:lastRenderedPageBreak/>
        <w:t xml:space="preserve">Legend: </w:t>
      </w:r>
      <w:r w:rsidR="005F1553" w:rsidRPr="00B37882">
        <w:rPr>
          <w:rFonts w:ascii="Arial" w:eastAsia="Calibri" w:hAnsi="Arial" w:cs="Arial"/>
          <w:i/>
          <w:iCs/>
          <w:sz w:val="16"/>
          <w:szCs w:val="16"/>
        </w:rPr>
        <w:t xml:space="preserve">ASAS, </w:t>
      </w:r>
      <w:r w:rsidR="006D61E4" w:rsidRPr="00B37882">
        <w:rPr>
          <w:rFonts w:ascii="Arial" w:eastAsia="Calibri" w:hAnsi="Arial" w:cs="Arial"/>
          <w:i/>
          <w:iCs/>
          <w:sz w:val="16"/>
          <w:szCs w:val="16"/>
        </w:rPr>
        <w:t>Evaluation</w:t>
      </w:r>
      <w:r w:rsidR="005F1553" w:rsidRPr="00B37882">
        <w:rPr>
          <w:rFonts w:ascii="Arial" w:eastAsia="Calibri" w:hAnsi="Arial" w:cs="Arial"/>
          <w:i/>
          <w:iCs/>
          <w:sz w:val="16"/>
          <w:szCs w:val="16"/>
        </w:rPr>
        <w:t xml:space="preserve"> and Follow-up of Adolescents and Young Adults in São Paulo; </w:t>
      </w:r>
      <w:r w:rsidRPr="00B37882">
        <w:rPr>
          <w:rFonts w:ascii="Arial" w:eastAsia="Calibri" w:hAnsi="Arial" w:cs="Arial"/>
          <w:i/>
          <w:iCs/>
          <w:sz w:val="16"/>
          <w:szCs w:val="16"/>
        </w:rPr>
        <w:t xml:space="preserve">CASPAR, Comprehensive Assessment Service for Psychosis and At Risk; CAYR, Clinic for Assessment of Youth at Risk; CCM, National Centre for Disease Prevention and Control; </w:t>
      </w:r>
      <w:proofErr w:type="spellStart"/>
      <w:r w:rsidR="006B453F" w:rsidRPr="00B37882">
        <w:rPr>
          <w:rFonts w:ascii="Arial" w:eastAsia="Calibri" w:hAnsi="Arial" w:cs="Arial"/>
          <w:i/>
          <w:iCs/>
          <w:sz w:val="16"/>
          <w:szCs w:val="16"/>
        </w:rPr>
        <w:t>CHiRP</w:t>
      </w:r>
      <w:proofErr w:type="spellEnd"/>
      <w:r w:rsidR="006B453F" w:rsidRPr="00B37882">
        <w:rPr>
          <w:rFonts w:ascii="Arial" w:eastAsia="Calibri" w:hAnsi="Arial" w:cs="Arial"/>
          <w:i/>
          <w:iCs/>
          <w:sz w:val="16"/>
          <w:szCs w:val="16"/>
        </w:rPr>
        <w:t xml:space="preserve">, clinical high-risk program of Razi Hospital; </w:t>
      </w:r>
      <w:r w:rsidRPr="00B37882">
        <w:rPr>
          <w:rFonts w:ascii="Arial" w:eastAsia="Calibri" w:hAnsi="Arial" w:cs="Arial"/>
          <w:i/>
          <w:iCs/>
          <w:sz w:val="16"/>
          <w:szCs w:val="16"/>
        </w:rPr>
        <w:t xml:space="preserve">CHR-P, clinical high-risk of psychosis; C’JAAD, Evaluation Centre for Adolescents and Young Adults; </w:t>
      </w:r>
      <w:r w:rsidR="00B94F32" w:rsidRPr="00B37882">
        <w:rPr>
          <w:rFonts w:ascii="Arial" w:hAnsi="Arial" w:cs="Arial"/>
          <w:i/>
          <w:iCs/>
          <w:sz w:val="16"/>
          <w:szCs w:val="16"/>
        </w:rPr>
        <w:t xml:space="preserve">EASY, Early Assessment Service for Young people with psychosis; </w:t>
      </w:r>
      <w:r w:rsidRPr="00B37882">
        <w:rPr>
          <w:rFonts w:ascii="Arial" w:eastAsia="Calibri" w:hAnsi="Arial" w:cs="Arial"/>
          <w:i/>
          <w:iCs/>
          <w:sz w:val="16"/>
          <w:szCs w:val="16"/>
        </w:rPr>
        <w:t>DMH, Department of Mental Health; ECEARP, Care Equipment for At-Risk of Psychosis Patients; EIP, early intervention in psychosis; EIS, early intervention service; FEPSY, Basel early-detection-of-psychosis study; FETZ, Early Recognition and Intervention Centre for Mental Crises;</w:t>
      </w:r>
      <w:r w:rsidR="00530BD3" w:rsidRPr="00B37882">
        <w:rPr>
          <w:rFonts w:ascii="Arial" w:eastAsia="Calibri" w:hAnsi="Arial" w:cs="Arial"/>
          <w:i/>
          <w:iCs/>
          <w:sz w:val="16"/>
          <w:szCs w:val="16"/>
        </w:rPr>
        <w:t xml:space="preserve"> LGBT+, </w:t>
      </w:r>
      <w:r w:rsidR="00541AB3" w:rsidRPr="00B37882">
        <w:rPr>
          <w:rFonts w:ascii="Arial" w:eastAsia="Calibri" w:hAnsi="Arial" w:cs="Arial"/>
          <w:i/>
          <w:iCs/>
          <w:sz w:val="16"/>
          <w:szCs w:val="16"/>
        </w:rPr>
        <w:t>l</w:t>
      </w:r>
      <w:r w:rsidR="00333792" w:rsidRPr="00B37882">
        <w:rPr>
          <w:rFonts w:ascii="Arial" w:eastAsia="Calibri" w:hAnsi="Arial" w:cs="Arial"/>
          <w:i/>
          <w:iCs/>
          <w:sz w:val="16"/>
          <w:szCs w:val="16"/>
        </w:rPr>
        <w:t>esbian, gay, bisexual, transgender+;</w:t>
      </w:r>
      <w:r w:rsidR="00530BD3" w:rsidRPr="00B37882">
        <w:rPr>
          <w:rFonts w:ascii="Arial" w:eastAsia="Calibri" w:hAnsi="Arial" w:cs="Arial"/>
          <w:i/>
          <w:iCs/>
          <w:sz w:val="16"/>
          <w:szCs w:val="16"/>
        </w:rPr>
        <w:t xml:space="preserve"> </w:t>
      </w:r>
      <w:r w:rsidRPr="00B37882">
        <w:rPr>
          <w:rFonts w:ascii="Arial" w:eastAsia="Calibri" w:hAnsi="Arial" w:cs="Arial"/>
          <w:i/>
          <w:iCs/>
          <w:sz w:val="16"/>
          <w:szCs w:val="16"/>
        </w:rPr>
        <w:t xml:space="preserve">NA, not available or unclear data; OASIS, Outreach and Support in South London; PACE, Personal Assessment and Crisis Evaluation clinic; PAE-TPI, Early Psychotic Disorder Care </w:t>
      </w:r>
      <w:proofErr w:type="spellStart"/>
      <w:r w:rsidRPr="00B37882">
        <w:rPr>
          <w:rFonts w:ascii="Arial" w:eastAsia="Calibri" w:hAnsi="Arial" w:cs="Arial"/>
          <w:i/>
          <w:iCs/>
          <w:sz w:val="16"/>
          <w:szCs w:val="16"/>
        </w:rPr>
        <w:t>Programmes</w:t>
      </w:r>
      <w:proofErr w:type="spellEnd"/>
      <w:r w:rsidRPr="00B37882">
        <w:rPr>
          <w:rFonts w:ascii="Arial" w:eastAsia="Calibri" w:hAnsi="Arial" w:cs="Arial"/>
          <w:i/>
          <w:iCs/>
          <w:sz w:val="16"/>
          <w:szCs w:val="16"/>
        </w:rPr>
        <w:t xml:space="preserve">; PAS, Psychological Assistance Service; PIER, Portland Identification and Early Referral; </w:t>
      </w:r>
      <w:r w:rsidR="008F1E0F" w:rsidRPr="00B37882">
        <w:rPr>
          <w:rFonts w:ascii="Arial" w:eastAsia="Calibri" w:hAnsi="Arial" w:cs="Arial"/>
          <w:i/>
          <w:iCs/>
          <w:sz w:val="16"/>
          <w:szCs w:val="16"/>
        </w:rPr>
        <w:t xml:space="preserve">POP, Prevention of Psychosis study; </w:t>
      </w:r>
      <w:r w:rsidRPr="00B37882">
        <w:rPr>
          <w:rFonts w:ascii="Arial" w:eastAsia="Calibri" w:hAnsi="Arial" w:cs="Arial"/>
          <w:i/>
          <w:iCs/>
          <w:sz w:val="16"/>
          <w:szCs w:val="16"/>
        </w:rPr>
        <w:t xml:space="preserve">PORT, </w:t>
      </w:r>
      <w:proofErr w:type="spellStart"/>
      <w:r w:rsidRPr="00B37882">
        <w:rPr>
          <w:rFonts w:ascii="Arial" w:eastAsia="Calibri" w:hAnsi="Arial" w:cs="Arial"/>
          <w:i/>
          <w:iCs/>
          <w:sz w:val="16"/>
          <w:szCs w:val="16"/>
        </w:rPr>
        <w:t>Programme</w:t>
      </w:r>
      <w:proofErr w:type="spellEnd"/>
      <w:r w:rsidRPr="00B37882">
        <w:rPr>
          <w:rFonts w:ascii="Arial" w:eastAsia="Calibri" w:hAnsi="Arial" w:cs="Arial"/>
          <w:i/>
          <w:iCs/>
          <w:sz w:val="16"/>
          <w:szCs w:val="16"/>
        </w:rPr>
        <w:t xml:space="preserve"> of Recognition and Therapy; </w:t>
      </w:r>
      <w:proofErr w:type="spellStart"/>
      <w:r w:rsidRPr="00B37882">
        <w:rPr>
          <w:rFonts w:ascii="Arial" w:eastAsia="Calibri" w:hAnsi="Arial" w:cs="Arial"/>
          <w:i/>
          <w:iCs/>
          <w:sz w:val="16"/>
          <w:szCs w:val="16"/>
        </w:rPr>
        <w:t>Pr</w:t>
      </w:r>
      <w:proofErr w:type="spellEnd"/>
      <w:r w:rsidRPr="00B37882">
        <w:rPr>
          <w:rFonts w:ascii="Arial" w:eastAsia="Calibri" w:hAnsi="Arial" w:cs="Arial"/>
          <w:i/>
          <w:iCs/>
          <w:sz w:val="16"/>
          <w:szCs w:val="16"/>
        </w:rPr>
        <w:t xml:space="preserve">-EP, Parma—Early Psychosis </w:t>
      </w:r>
      <w:proofErr w:type="spellStart"/>
      <w:r w:rsidRPr="00B37882">
        <w:rPr>
          <w:rFonts w:ascii="Arial" w:eastAsia="Calibri" w:hAnsi="Arial" w:cs="Arial"/>
          <w:i/>
          <w:iCs/>
          <w:sz w:val="16"/>
          <w:szCs w:val="16"/>
        </w:rPr>
        <w:t>programme</w:t>
      </w:r>
      <w:proofErr w:type="spellEnd"/>
      <w:r w:rsidRPr="00B37882">
        <w:rPr>
          <w:rFonts w:ascii="Arial" w:eastAsia="Calibri" w:hAnsi="Arial" w:cs="Arial"/>
          <w:i/>
          <w:iCs/>
          <w:sz w:val="16"/>
          <w:szCs w:val="16"/>
        </w:rPr>
        <w:t xml:space="preserve">; </w:t>
      </w:r>
      <w:r w:rsidR="00C81106" w:rsidRPr="00B37882">
        <w:rPr>
          <w:rFonts w:ascii="Arial" w:eastAsia="Calibri" w:hAnsi="Arial" w:cs="Arial"/>
          <w:i/>
          <w:iCs/>
          <w:sz w:val="16"/>
          <w:szCs w:val="16"/>
        </w:rPr>
        <w:t xml:space="preserve">PRIME, Toronto Prevention through Risk Identification, Management and Education; </w:t>
      </w:r>
      <w:proofErr w:type="spellStart"/>
      <w:r w:rsidRPr="00B37882">
        <w:rPr>
          <w:rFonts w:ascii="Arial" w:eastAsia="Calibri" w:hAnsi="Arial" w:cs="Arial"/>
          <w:i/>
          <w:iCs/>
          <w:sz w:val="16"/>
          <w:szCs w:val="16"/>
        </w:rPr>
        <w:t>ReARMS</w:t>
      </w:r>
      <w:proofErr w:type="spellEnd"/>
      <w:r w:rsidRPr="00B37882">
        <w:rPr>
          <w:rFonts w:ascii="Arial" w:eastAsia="Calibri" w:hAnsi="Arial" w:cs="Arial"/>
          <w:i/>
          <w:iCs/>
          <w:sz w:val="16"/>
          <w:szCs w:val="16"/>
        </w:rPr>
        <w:t xml:space="preserve">, Reggio Emilia At-Risk Mental States </w:t>
      </w:r>
      <w:proofErr w:type="spellStart"/>
      <w:r w:rsidRPr="00B37882">
        <w:rPr>
          <w:rFonts w:ascii="Arial" w:eastAsia="Calibri" w:hAnsi="Arial" w:cs="Arial"/>
          <w:i/>
          <w:iCs/>
          <w:sz w:val="16"/>
          <w:szCs w:val="16"/>
        </w:rPr>
        <w:t>programme</w:t>
      </w:r>
      <w:proofErr w:type="spellEnd"/>
      <w:r w:rsidRPr="00B37882">
        <w:rPr>
          <w:rFonts w:ascii="Arial" w:eastAsia="Calibri" w:hAnsi="Arial" w:cs="Arial"/>
          <w:i/>
          <w:iCs/>
          <w:sz w:val="16"/>
          <w:szCs w:val="16"/>
        </w:rPr>
        <w:t xml:space="preserve">; SAFE, Sendai ARMS and first episode clinic; SES, socio-economic status; SVH EPP, St Vincent’s Hospital early psychosis </w:t>
      </w:r>
      <w:proofErr w:type="spellStart"/>
      <w:r w:rsidRPr="00B37882">
        <w:rPr>
          <w:rFonts w:ascii="Arial" w:eastAsia="Calibri" w:hAnsi="Arial" w:cs="Arial"/>
          <w:i/>
          <w:iCs/>
          <w:sz w:val="16"/>
          <w:szCs w:val="16"/>
        </w:rPr>
        <w:t>programme</w:t>
      </w:r>
      <w:proofErr w:type="spellEnd"/>
      <w:r w:rsidRPr="00B37882">
        <w:rPr>
          <w:rFonts w:ascii="Arial" w:eastAsia="Calibri" w:hAnsi="Arial" w:cs="Arial"/>
          <w:i/>
          <w:iCs/>
          <w:sz w:val="16"/>
          <w:szCs w:val="16"/>
        </w:rPr>
        <w:t xml:space="preserve">; SWAP, Support for Wellness Achievement </w:t>
      </w:r>
      <w:proofErr w:type="spellStart"/>
      <w:r w:rsidRPr="00B37882">
        <w:rPr>
          <w:rFonts w:ascii="Arial" w:eastAsia="Calibri" w:hAnsi="Arial" w:cs="Arial"/>
          <w:i/>
          <w:iCs/>
          <w:sz w:val="16"/>
          <w:szCs w:val="16"/>
        </w:rPr>
        <w:t>Programme</w:t>
      </w:r>
      <w:proofErr w:type="spellEnd"/>
      <w:r w:rsidRPr="00B37882">
        <w:rPr>
          <w:rFonts w:ascii="Arial" w:eastAsia="Calibri" w:hAnsi="Arial" w:cs="Arial"/>
          <w:i/>
          <w:iCs/>
          <w:sz w:val="16"/>
          <w:szCs w:val="16"/>
        </w:rPr>
        <w:t xml:space="preserve">; UCHIP, University of Chile High-risk Intervention Program; UK, United Kingdom; UMC, University Medical Centre; US, United States; </w:t>
      </w:r>
      <w:proofErr w:type="spellStart"/>
      <w:r w:rsidRPr="00B37882">
        <w:rPr>
          <w:rFonts w:ascii="Arial" w:eastAsia="Calibri" w:hAnsi="Arial" w:cs="Arial"/>
          <w:i/>
          <w:iCs/>
          <w:sz w:val="16"/>
          <w:szCs w:val="16"/>
        </w:rPr>
        <w:t>ZInEP</w:t>
      </w:r>
      <w:proofErr w:type="spellEnd"/>
      <w:r w:rsidRPr="00B37882">
        <w:rPr>
          <w:rFonts w:ascii="Arial" w:eastAsia="Calibri" w:hAnsi="Arial" w:cs="Arial"/>
          <w:i/>
          <w:iCs/>
          <w:sz w:val="16"/>
          <w:szCs w:val="16"/>
        </w:rPr>
        <w:t xml:space="preserve">, Zurich Early Recognition Program. </w:t>
      </w:r>
      <w:r w:rsidRPr="00B37882">
        <w:rPr>
          <w:rFonts w:ascii="Arial" w:eastAsia="Calibri" w:hAnsi="Arial" w:cs="Arial"/>
          <w:i/>
          <w:iCs/>
          <w:sz w:val="16"/>
          <w:szCs w:val="16"/>
          <w:vertAlign w:val="superscript"/>
        </w:rPr>
        <w:t>a</w:t>
      </w:r>
      <w:r w:rsidRPr="00B37882">
        <w:rPr>
          <w:rFonts w:ascii="Arial" w:eastAsia="Calibri" w:hAnsi="Arial" w:cs="Arial"/>
          <w:i/>
          <w:iCs/>
          <w:sz w:val="16"/>
          <w:szCs w:val="16"/>
        </w:rPr>
        <w:t xml:space="preserve"> Pan-London Network for Psychosis- Prevention (PNP) includes the following services: Outreach and Support in South London (OASIS), City &amp; Hackney At-Risk Mental State Service (HEADS UP), </w:t>
      </w:r>
      <w:proofErr w:type="spellStart"/>
      <w:r w:rsidRPr="00B37882">
        <w:rPr>
          <w:rFonts w:ascii="Arial" w:eastAsia="Calibri" w:hAnsi="Arial" w:cs="Arial"/>
          <w:i/>
          <w:iCs/>
          <w:sz w:val="16"/>
          <w:szCs w:val="16"/>
        </w:rPr>
        <w:t>Newham</w:t>
      </w:r>
      <w:proofErr w:type="spellEnd"/>
      <w:r w:rsidRPr="00B37882">
        <w:rPr>
          <w:rFonts w:ascii="Arial" w:eastAsia="Calibri" w:hAnsi="Arial" w:cs="Arial"/>
          <w:i/>
          <w:iCs/>
          <w:sz w:val="16"/>
          <w:szCs w:val="16"/>
        </w:rPr>
        <w:t xml:space="preserve"> Early Intervention Service (NEIS), Tower Hamlets Early Intervention Service (THEDS). </w:t>
      </w:r>
      <w:proofErr w:type="spellStart"/>
      <w:r w:rsidRPr="00B37882">
        <w:rPr>
          <w:rFonts w:ascii="Arial" w:eastAsia="Calibri" w:hAnsi="Arial" w:cs="Arial"/>
          <w:i/>
          <w:iCs/>
          <w:sz w:val="16"/>
          <w:szCs w:val="16"/>
          <w:vertAlign w:val="superscript"/>
        </w:rPr>
        <w:t>b</w:t>
      </w:r>
      <w:r w:rsidRPr="00B37882">
        <w:rPr>
          <w:rFonts w:ascii="Arial" w:eastAsia="Calibri" w:hAnsi="Arial" w:cs="Arial"/>
          <w:i/>
          <w:iCs/>
          <w:sz w:val="16"/>
          <w:szCs w:val="16"/>
        </w:rPr>
        <w:t>Early</w:t>
      </w:r>
      <w:proofErr w:type="spellEnd"/>
      <w:r w:rsidRPr="00B37882">
        <w:rPr>
          <w:rFonts w:ascii="Arial" w:eastAsia="Calibri" w:hAnsi="Arial" w:cs="Arial"/>
          <w:i/>
          <w:iCs/>
          <w:sz w:val="16"/>
          <w:szCs w:val="16"/>
        </w:rPr>
        <w:t xml:space="preserve"> Detection, Intervention and Prevention of Psychosis Program (EDIPPP) includes the following services: Early Assessment and Resource Linkage for Youth (EARLY); Early Detection and Preventive Treatment (EDAPT); Early Assessment and Support Team (EAST); Michigan Prevents Prodromal Progression (M3P); Portland Identification and Early Referral (PIER); Recognition and Prevention </w:t>
      </w:r>
      <w:proofErr w:type="spellStart"/>
      <w:r w:rsidRPr="00B37882">
        <w:rPr>
          <w:rFonts w:ascii="Arial" w:eastAsia="Calibri" w:hAnsi="Arial" w:cs="Arial"/>
          <w:i/>
          <w:iCs/>
          <w:sz w:val="16"/>
          <w:szCs w:val="16"/>
        </w:rPr>
        <w:t>programme</w:t>
      </w:r>
      <w:proofErr w:type="spellEnd"/>
      <w:r w:rsidRPr="00B37882">
        <w:rPr>
          <w:rFonts w:ascii="Arial" w:eastAsia="Calibri" w:hAnsi="Arial" w:cs="Arial"/>
          <w:i/>
          <w:iCs/>
          <w:sz w:val="16"/>
          <w:szCs w:val="16"/>
        </w:rPr>
        <w:t xml:space="preserve"> (RAP). </w:t>
      </w:r>
      <w:proofErr w:type="spellStart"/>
      <w:r w:rsidRPr="00B37882">
        <w:rPr>
          <w:rFonts w:ascii="Arial" w:eastAsia="Calibri" w:hAnsi="Arial" w:cs="Arial"/>
          <w:i/>
          <w:iCs/>
          <w:sz w:val="16"/>
          <w:szCs w:val="16"/>
          <w:vertAlign w:val="superscript"/>
        </w:rPr>
        <w:t>c</w:t>
      </w:r>
      <w:r w:rsidRPr="00B37882">
        <w:rPr>
          <w:rFonts w:ascii="Arial" w:eastAsia="Calibri" w:hAnsi="Arial" w:cs="Arial"/>
          <w:i/>
          <w:iCs/>
          <w:sz w:val="16"/>
          <w:szCs w:val="16"/>
        </w:rPr>
        <w:t>The</w:t>
      </w:r>
      <w:proofErr w:type="spellEnd"/>
      <w:r w:rsidRPr="00B37882">
        <w:rPr>
          <w:rFonts w:ascii="Arial" w:eastAsia="Calibri" w:hAnsi="Arial" w:cs="Arial"/>
          <w:i/>
          <w:iCs/>
          <w:sz w:val="16"/>
          <w:szCs w:val="16"/>
        </w:rPr>
        <w:t xml:space="preserve"> Swiss Early Psychosis Project (SWEPP) national network includes the following services: </w:t>
      </w:r>
      <w:proofErr w:type="spellStart"/>
      <w:r w:rsidRPr="00B37882">
        <w:rPr>
          <w:rFonts w:ascii="Arial" w:eastAsia="Calibri" w:hAnsi="Arial" w:cs="Arial"/>
          <w:i/>
          <w:iCs/>
          <w:sz w:val="16"/>
          <w:szCs w:val="16"/>
        </w:rPr>
        <w:t>Bruderholz</w:t>
      </w:r>
      <w:proofErr w:type="spellEnd"/>
      <w:r w:rsidRPr="00B37882">
        <w:rPr>
          <w:rFonts w:ascii="Arial" w:eastAsia="Calibri" w:hAnsi="Arial" w:cs="Arial"/>
          <w:i/>
          <w:iCs/>
          <w:sz w:val="16"/>
          <w:szCs w:val="16"/>
        </w:rPr>
        <w:t xml:space="preserve"> EIS, Basel early-detection-of-psychosis study (FEPSY), FES</w:t>
      </w:r>
      <w:r w:rsidR="00B31712" w:rsidRPr="00B37882">
        <w:rPr>
          <w:rFonts w:ascii="Arial" w:eastAsia="Calibri" w:hAnsi="Arial" w:cs="Arial"/>
          <w:i/>
          <w:iCs/>
          <w:sz w:val="16"/>
          <w:szCs w:val="16"/>
        </w:rPr>
        <w:t xml:space="preserve"> Psychiatric Services Winterthur</w:t>
      </w:r>
      <w:r w:rsidRPr="00B37882">
        <w:rPr>
          <w:rFonts w:ascii="Arial" w:eastAsia="Calibri" w:hAnsi="Arial" w:cs="Arial"/>
          <w:i/>
          <w:iCs/>
          <w:sz w:val="16"/>
          <w:szCs w:val="16"/>
        </w:rPr>
        <w:t>, Early Recognition and Intervention Centre for Mental Crises (FETZ-Bern), JADE</w:t>
      </w:r>
      <w:r w:rsidR="00B31712" w:rsidRPr="00B37882">
        <w:rPr>
          <w:rFonts w:ascii="Arial" w:eastAsia="Calibri" w:hAnsi="Arial" w:cs="Arial"/>
          <w:i/>
          <w:iCs/>
          <w:sz w:val="16"/>
          <w:szCs w:val="16"/>
        </w:rPr>
        <w:t xml:space="preserve"> University Hospital of Geneva</w:t>
      </w:r>
      <w:r w:rsidRPr="00B37882">
        <w:rPr>
          <w:rFonts w:ascii="Arial" w:eastAsia="Calibri" w:hAnsi="Arial" w:cs="Arial"/>
          <w:i/>
          <w:iCs/>
          <w:sz w:val="16"/>
          <w:szCs w:val="16"/>
        </w:rPr>
        <w:t xml:space="preserve">, Psychiatric Hospital </w:t>
      </w:r>
      <w:proofErr w:type="spellStart"/>
      <w:r w:rsidRPr="00B37882">
        <w:rPr>
          <w:rFonts w:ascii="Arial" w:eastAsia="Calibri" w:hAnsi="Arial" w:cs="Arial"/>
          <w:i/>
          <w:iCs/>
          <w:sz w:val="16"/>
          <w:szCs w:val="16"/>
        </w:rPr>
        <w:t>Königsfelden</w:t>
      </w:r>
      <w:proofErr w:type="spellEnd"/>
      <w:r w:rsidRPr="00B37882">
        <w:rPr>
          <w:rFonts w:ascii="Arial" w:eastAsia="Calibri" w:hAnsi="Arial" w:cs="Arial"/>
          <w:i/>
          <w:iCs/>
          <w:sz w:val="16"/>
          <w:szCs w:val="16"/>
        </w:rPr>
        <w:t xml:space="preserve"> EIS, Station FP, Treatment and early Intervention in Psychosis </w:t>
      </w:r>
      <w:proofErr w:type="spellStart"/>
      <w:r w:rsidRPr="00B37882">
        <w:rPr>
          <w:rFonts w:ascii="Arial" w:eastAsia="Calibri" w:hAnsi="Arial" w:cs="Arial"/>
          <w:i/>
          <w:iCs/>
          <w:sz w:val="16"/>
          <w:szCs w:val="16"/>
        </w:rPr>
        <w:t>Programme</w:t>
      </w:r>
      <w:proofErr w:type="spellEnd"/>
      <w:r w:rsidRPr="00B37882">
        <w:rPr>
          <w:rFonts w:ascii="Arial" w:eastAsia="Calibri" w:hAnsi="Arial" w:cs="Arial"/>
          <w:i/>
          <w:iCs/>
          <w:sz w:val="16"/>
          <w:szCs w:val="16"/>
        </w:rPr>
        <w:t xml:space="preserve"> (TIPP), Zurich Early Recognition Program (</w:t>
      </w:r>
      <w:proofErr w:type="spellStart"/>
      <w:r w:rsidRPr="00B37882">
        <w:rPr>
          <w:rFonts w:ascii="Arial" w:eastAsia="Calibri" w:hAnsi="Arial" w:cs="Arial"/>
          <w:i/>
          <w:iCs/>
          <w:sz w:val="16"/>
          <w:szCs w:val="16"/>
        </w:rPr>
        <w:t>ZInEP</w:t>
      </w:r>
      <w:proofErr w:type="spellEnd"/>
      <w:r w:rsidRPr="00B37882">
        <w:rPr>
          <w:rFonts w:ascii="Arial" w:eastAsia="Calibri" w:hAnsi="Arial" w:cs="Arial"/>
          <w:i/>
          <w:iCs/>
          <w:sz w:val="16"/>
          <w:szCs w:val="16"/>
        </w:rPr>
        <w:t>)</w:t>
      </w:r>
      <w:r w:rsidR="00B31712" w:rsidRPr="00B37882">
        <w:rPr>
          <w:rFonts w:ascii="Arial" w:eastAsia="Calibri" w:hAnsi="Arial" w:cs="Arial"/>
          <w:i/>
          <w:iCs/>
          <w:sz w:val="16"/>
          <w:szCs w:val="16"/>
        </w:rPr>
        <w:t xml:space="preserve">, </w:t>
      </w:r>
      <w:proofErr w:type="spellStart"/>
      <w:r w:rsidR="00B31712" w:rsidRPr="00B37882">
        <w:rPr>
          <w:rFonts w:ascii="Arial" w:eastAsia="Calibri" w:hAnsi="Arial" w:cs="Arial"/>
          <w:i/>
          <w:iCs/>
          <w:sz w:val="16"/>
          <w:szCs w:val="16"/>
        </w:rPr>
        <w:t>Secteur</w:t>
      </w:r>
      <w:proofErr w:type="spellEnd"/>
      <w:r w:rsidR="00B31712" w:rsidRPr="00B37882">
        <w:rPr>
          <w:rFonts w:ascii="Arial" w:eastAsia="Calibri" w:hAnsi="Arial" w:cs="Arial"/>
          <w:i/>
          <w:iCs/>
          <w:sz w:val="16"/>
          <w:szCs w:val="16"/>
        </w:rPr>
        <w:t xml:space="preserve"> </w:t>
      </w:r>
      <w:proofErr w:type="spellStart"/>
      <w:r w:rsidR="00B31712" w:rsidRPr="00B37882">
        <w:rPr>
          <w:rFonts w:ascii="Arial" w:eastAsia="Calibri" w:hAnsi="Arial" w:cs="Arial"/>
          <w:i/>
          <w:iCs/>
          <w:sz w:val="16"/>
          <w:szCs w:val="16"/>
        </w:rPr>
        <w:t>Psychiatrique</w:t>
      </w:r>
      <w:proofErr w:type="spellEnd"/>
      <w:r w:rsidR="00B31712" w:rsidRPr="00B37882">
        <w:rPr>
          <w:rFonts w:ascii="Arial" w:eastAsia="Calibri" w:hAnsi="Arial" w:cs="Arial"/>
          <w:i/>
          <w:iCs/>
          <w:sz w:val="16"/>
          <w:szCs w:val="16"/>
        </w:rPr>
        <w:t xml:space="preserve"> Nord </w:t>
      </w:r>
      <w:proofErr w:type="spellStart"/>
      <w:r w:rsidR="00B31712" w:rsidRPr="00B37882">
        <w:rPr>
          <w:rFonts w:ascii="Arial" w:eastAsia="Calibri" w:hAnsi="Arial" w:cs="Arial"/>
          <w:i/>
          <w:iCs/>
          <w:sz w:val="16"/>
          <w:szCs w:val="16"/>
        </w:rPr>
        <w:t>Yverdon</w:t>
      </w:r>
      <w:proofErr w:type="spellEnd"/>
      <w:r w:rsidR="00B31712" w:rsidRPr="00B37882">
        <w:rPr>
          <w:rFonts w:ascii="Arial" w:eastAsia="Calibri" w:hAnsi="Arial" w:cs="Arial"/>
          <w:i/>
          <w:iCs/>
          <w:sz w:val="16"/>
          <w:szCs w:val="16"/>
        </w:rPr>
        <w:t xml:space="preserve">-les-Bains, </w:t>
      </w:r>
      <w:proofErr w:type="spellStart"/>
      <w:r w:rsidR="00B31712" w:rsidRPr="00B37882">
        <w:rPr>
          <w:rFonts w:ascii="Arial" w:eastAsia="Calibri" w:hAnsi="Arial" w:cs="Arial"/>
          <w:i/>
          <w:iCs/>
          <w:sz w:val="16"/>
          <w:szCs w:val="16"/>
        </w:rPr>
        <w:t>Secteur</w:t>
      </w:r>
      <w:proofErr w:type="spellEnd"/>
      <w:r w:rsidR="00B31712" w:rsidRPr="00B37882">
        <w:rPr>
          <w:rFonts w:ascii="Arial" w:eastAsia="Calibri" w:hAnsi="Arial" w:cs="Arial"/>
          <w:i/>
          <w:iCs/>
          <w:sz w:val="16"/>
          <w:szCs w:val="16"/>
        </w:rPr>
        <w:t xml:space="preserve"> </w:t>
      </w:r>
      <w:proofErr w:type="spellStart"/>
      <w:r w:rsidR="00B31712" w:rsidRPr="00B37882">
        <w:rPr>
          <w:rFonts w:ascii="Arial" w:eastAsia="Calibri" w:hAnsi="Arial" w:cs="Arial"/>
          <w:i/>
          <w:iCs/>
          <w:sz w:val="16"/>
          <w:szCs w:val="16"/>
        </w:rPr>
        <w:t>Psychiatrique</w:t>
      </w:r>
      <w:proofErr w:type="spellEnd"/>
      <w:r w:rsidR="00B31712" w:rsidRPr="00B37882">
        <w:rPr>
          <w:rFonts w:ascii="Arial" w:eastAsia="Calibri" w:hAnsi="Arial" w:cs="Arial"/>
          <w:i/>
          <w:iCs/>
          <w:sz w:val="16"/>
          <w:szCs w:val="16"/>
        </w:rPr>
        <w:t xml:space="preserve"> de </w:t>
      </w:r>
      <w:proofErr w:type="spellStart"/>
      <w:r w:rsidR="00B31712" w:rsidRPr="00B37882">
        <w:rPr>
          <w:rFonts w:ascii="Arial" w:eastAsia="Calibri" w:hAnsi="Arial" w:cs="Arial"/>
          <w:i/>
          <w:iCs/>
          <w:sz w:val="16"/>
          <w:szCs w:val="16"/>
        </w:rPr>
        <w:t>l’Ouest</w:t>
      </w:r>
      <w:proofErr w:type="spellEnd"/>
      <w:r w:rsidR="00B31712" w:rsidRPr="00B37882">
        <w:rPr>
          <w:rFonts w:ascii="Arial" w:eastAsia="Calibri" w:hAnsi="Arial" w:cs="Arial"/>
          <w:i/>
          <w:iCs/>
          <w:sz w:val="16"/>
          <w:szCs w:val="16"/>
        </w:rPr>
        <w:t xml:space="preserve">  </w:t>
      </w:r>
      <w:proofErr w:type="spellStart"/>
      <w:r w:rsidR="00B31712" w:rsidRPr="00B37882">
        <w:rPr>
          <w:rFonts w:ascii="Arial" w:eastAsia="Calibri" w:hAnsi="Arial" w:cs="Arial"/>
          <w:i/>
          <w:iCs/>
          <w:sz w:val="16"/>
          <w:szCs w:val="16"/>
        </w:rPr>
        <w:t>Nyon</w:t>
      </w:r>
      <w:proofErr w:type="spellEnd"/>
      <w:r w:rsidR="00B31712" w:rsidRPr="00B37882">
        <w:rPr>
          <w:rFonts w:ascii="Arial" w:eastAsia="Calibri" w:hAnsi="Arial" w:cs="Arial"/>
          <w:i/>
          <w:iCs/>
          <w:sz w:val="16"/>
          <w:szCs w:val="16"/>
        </w:rPr>
        <w:t xml:space="preserve">/Prangins, </w:t>
      </w:r>
      <w:r w:rsidR="00B31712" w:rsidRPr="00B37882">
        <w:rPr>
          <w:rFonts w:ascii="Arial" w:eastAsia="Calibri" w:hAnsi="Arial" w:cs="Arial"/>
          <w:i/>
          <w:iCs/>
          <w:sz w:val="16"/>
          <w:szCs w:val="16"/>
          <w:lang w:val="fr-FR"/>
        </w:rPr>
        <w:t xml:space="preserve">Intervention Précoce dans les Troubles </w:t>
      </w:r>
      <w:proofErr w:type="spellStart"/>
      <w:r w:rsidR="00B31712" w:rsidRPr="00B37882">
        <w:rPr>
          <w:rFonts w:ascii="Arial" w:eastAsia="Calibri" w:hAnsi="Arial" w:cs="Arial"/>
          <w:i/>
          <w:iCs/>
          <w:sz w:val="16"/>
          <w:szCs w:val="16"/>
          <w:lang w:val="fr-FR"/>
        </w:rPr>
        <w:t>Pscyhotiques</w:t>
      </w:r>
      <w:proofErr w:type="spellEnd"/>
      <w:r w:rsidR="00B31712" w:rsidRPr="00B37882">
        <w:rPr>
          <w:rFonts w:ascii="Arial" w:eastAsia="Calibri" w:hAnsi="Arial" w:cs="Arial"/>
          <w:i/>
          <w:iCs/>
          <w:sz w:val="16"/>
          <w:szCs w:val="16"/>
          <w:lang w:val="fr-FR"/>
        </w:rPr>
        <w:t>.</w:t>
      </w:r>
    </w:p>
    <w:p w14:paraId="52FE0590" w14:textId="66BB001C" w:rsidR="00835AF0" w:rsidRPr="00B37882" w:rsidRDefault="00D90591" w:rsidP="00D31A17">
      <w:pPr>
        <w:spacing w:after="40"/>
        <w:jc w:val="both"/>
        <w:rPr>
          <w:rFonts w:ascii="Arial" w:eastAsia="Calibri" w:hAnsi="Arial" w:cs="Arial"/>
          <w:i/>
          <w:iCs/>
          <w:sz w:val="16"/>
          <w:szCs w:val="16"/>
        </w:rPr>
      </w:pPr>
      <w:proofErr w:type="spellStart"/>
      <w:r w:rsidRPr="00B37882">
        <w:rPr>
          <w:rFonts w:ascii="Arial" w:eastAsia="Calibri" w:hAnsi="Arial" w:cs="Arial"/>
          <w:i/>
          <w:iCs/>
          <w:sz w:val="16"/>
          <w:szCs w:val="16"/>
          <w:vertAlign w:val="superscript"/>
        </w:rPr>
        <w:t>a</w:t>
      </w:r>
      <w:r w:rsidRPr="00B37882">
        <w:rPr>
          <w:rFonts w:ascii="Arial" w:eastAsia="Calibri" w:hAnsi="Arial" w:cs="Arial"/>
          <w:i/>
          <w:iCs/>
          <w:sz w:val="16"/>
          <w:szCs w:val="16"/>
        </w:rPr>
        <w:t>T</w:t>
      </w:r>
      <w:r w:rsidR="00835AF0" w:rsidRPr="00B37882">
        <w:rPr>
          <w:rFonts w:ascii="Arial" w:eastAsia="Calibri" w:hAnsi="Arial" w:cs="Arial"/>
          <w:i/>
          <w:iCs/>
          <w:sz w:val="16"/>
          <w:szCs w:val="16"/>
        </w:rPr>
        <w:t>he</w:t>
      </w:r>
      <w:proofErr w:type="spellEnd"/>
      <w:r w:rsidR="00835AF0" w:rsidRPr="00B37882">
        <w:rPr>
          <w:rFonts w:ascii="Arial" w:eastAsia="Calibri" w:hAnsi="Arial" w:cs="Arial"/>
          <w:i/>
          <w:iCs/>
          <w:sz w:val="16"/>
          <w:szCs w:val="16"/>
        </w:rPr>
        <w:t xml:space="preserve"> sum</w:t>
      </w:r>
      <w:r w:rsidR="00F5645A" w:rsidRPr="00B37882">
        <w:rPr>
          <w:rFonts w:ascii="Arial" w:eastAsia="Calibri" w:hAnsi="Arial" w:cs="Arial"/>
          <w:i/>
          <w:iCs/>
          <w:sz w:val="16"/>
          <w:szCs w:val="16"/>
        </w:rPr>
        <w:t xml:space="preserve"> of all values might</w:t>
      </w:r>
      <w:r w:rsidR="00835AF0" w:rsidRPr="00B37882">
        <w:rPr>
          <w:rFonts w:ascii="Arial" w:eastAsia="Calibri" w:hAnsi="Arial" w:cs="Arial"/>
          <w:i/>
          <w:iCs/>
          <w:sz w:val="16"/>
          <w:szCs w:val="16"/>
        </w:rPr>
        <w:t xml:space="preserve"> </w:t>
      </w:r>
      <w:r w:rsidR="00F5645A" w:rsidRPr="00B37882">
        <w:rPr>
          <w:rFonts w:ascii="Arial" w:eastAsia="Calibri" w:hAnsi="Arial" w:cs="Arial"/>
          <w:i/>
          <w:iCs/>
          <w:sz w:val="16"/>
          <w:szCs w:val="16"/>
        </w:rPr>
        <w:t>e</w:t>
      </w:r>
      <w:r w:rsidR="00835AF0" w:rsidRPr="00B37882">
        <w:rPr>
          <w:rFonts w:ascii="Arial" w:eastAsia="Calibri" w:hAnsi="Arial" w:cs="Arial"/>
          <w:i/>
          <w:iCs/>
          <w:sz w:val="16"/>
          <w:szCs w:val="16"/>
        </w:rPr>
        <w:t xml:space="preserve">xceed 100 as the subgroups </w:t>
      </w:r>
      <w:r w:rsidR="00F5645A" w:rsidRPr="00B37882">
        <w:rPr>
          <w:rFonts w:ascii="Arial" w:eastAsia="Calibri" w:hAnsi="Arial" w:cs="Arial"/>
          <w:i/>
          <w:iCs/>
          <w:sz w:val="16"/>
          <w:szCs w:val="16"/>
        </w:rPr>
        <w:t>can be</w:t>
      </w:r>
      <w:r w:rsidR="00835AF0" w:rsidRPr="00B37882">
        <w:rPr>
          <w:rFonts w:ascii="Arial" w:eastAsia="Calibri" w:hAnsi="Arial" w:cs="Arial"/>
          <w:i/>
          <w:iCs/>
          <w:sz w:val="16"/>
          <w:szCs w:val="16"/>
        </w:rPr>
        <w:t xml:space="preserve"> overlapping</w:t>
      </w:r>
      <w:r w:rsidR="00F5645A" w:rsidRPr="00B37882">
        <w:rPr>
          <w:rFonts w:ascii="Arial" w:eastAsia="Calibri" w:hAnsi="Arial" w:cs="Arial"/>
          <w:i/>
          <w:iCs/>
          <w:sz w:val="16"/>
          <w:szCs w:val="16"/>
        </w:rPr>
        <w:t>.</w:t>
      </w:r>
    </w:p>
    <w:p w14:paraId="0739B4B9" w14:textId="40438F2B" w:rsidR="00333792" w:rsidRPr="00B37882" w:rsidRDefault="00B26DAD" w:rsidP="00D31A17">
      <w:pPr>
        <w:spacing w:after="40"/>
        <w:jc w:val="both"/>
        <w:rPr>
          <w:rFonts w:ascii="Arial" w:eastAsia="Calibri" w:hAnsi="Arial" w:cs="Arial"/>
          <w:i/>
          <w:iCs/>
          <w:sz w:val="16"/>
          <w:szCs w:val="16"/>
        </w:rPr>
      </w:pPr>
      <w:r w:rsidRPr="00B37882">
        <w:rPr>
          <w:rFonts w:ascii="Arial" w:eastAsia="Calibri" w:hAnsi="Arial" w:cs="Arial"/>
          <w:i/>
          <w:iCs/>
          <w:sz w:val="16"/>
          <w:szCs w:val="16"/>
        </w:rPr>
        <w:t>*</w:t>
      </w:r>
      <w:r w:rsidR="00E1621E" w:rsidRPr="00B37882">
        <w:rPr>
          <w:rFonts w:ascii="Arial" w:eastAsia="Calibri" w:hAnsi="Arial" w:cs="Arial"/>
          <w:i/>
          <w:iCs/>
          <w:sz w:val="16"/>
          <w:szCs w:val="16"/>
        </w:rPr>
        <w:t>Sociodemographic characteristics of all assessed patients referred to the service.</w:t>
      </w:r>
    </w:p>
    <w:p w14:paraId="0C2D2E72" w14:textId="7AD83CA9" w:rsidR="00333792" w:rsidRPr="00B37882" w:rsidRDefault="00B26DAD" w:rsidP="00D31A17">
      <w:pPr>
        <w:spacing w:after="40"/>
        <w:jc w:val="both"/>
        <w:rPr>
          <w:rFonts w:ascii="Arial" w:eastAsia="Calibri" w:hAnsi="Arial" w:cs="Arial"/>
          <w:i/>
          <w:iCs/>
          <w:sz w:val="16"/>
          <w:szCs w:val="16"/>
        </w:rPr>
      </w:pPr>
      <w:r w:rsidRPr="00B37882">
        <w:rPr>
          <w:rFonts w:ascii="Arial" w:eastAsia="Calibri" w:hAnsi="Arial" w:cs="Arial"/>
          <w:i/>
          <w:iCs/>
          <w:sz w:val="16"/>
          <w:szCs w:val="16"/>
        </w:rPr>
        <w:t>*</w:t>
      </w:r>
      <w:r w:rsidR="0004512F" w:rsidRPr="00B37882">
        <w:rPr>
          <w:rFonts w:ascii="Arial" w:eastAsia="Calibri" w:hAnsi="Arial" w:cs="Arial"/>
          <w:i/>
          <w:iCs/>
          <w:sz w:val="16"/>
          <w:szCs w:val="16"/>
        </w:rPr>
        <w:t>*</w:t>
      </w:r>
      <w:r w:rsidR="00BE7A20" w:rsidRPr="00B37882">
        <w:rPr>
          <w:rFonts w:ascii="Arial" w:eastAsia="Calibri" w:hAnsi="Arial" w:cs="Arial"/>
          <w:i/>
          <w:iCs/>
          <w:sz w:val="16"/>
          <w:szCs w:val="16"/>
        </w:rPr>
        <w:t xml:space="preserve">Sample combines ultra-high risk </w:t>
      </w:r>
      <w:r w:rsidR="002C4819" w:rsidRPr="00B37882">
        <w:rPr>
          <w:rFonts w:ascii="Arial" w:eastAsia="Calibri" w:hAnsi="Arial" w:cs="Arial"/>
          <w:i/>
          <w:iCs/>
          <w:sz w:val="16"/>
          <w:szCs w:val="16"/>
        </w:rPr>
        <w:t>for</w:t>
      </w:r>
      <w:r w:rsidR="00BE7A20" w:rsidRPr="00B37882">
        <w:rPr>
          <w:rFonts w:ascii="Arial" w:eastAsia="Calibri" w:hAnsi="Arial" w:cs="Arial"/>
          <w:i/>
          <w:iCs/>
          <w:sz w:val="16"/>
          <w:szCs w:val="16"/>
        </w:rPr>
        <w:t xml:space="preserve"> psychosis and first-episode of psychosis</w:t>
      </w:r>
      <w:r w:rsidR="002C4819" w:rsidRPr="00B37882">
        <w:rPr>
          <w:rFonts w:ascii="Arial" w:eastAsia="Calibri" w:hAnsi="Arial" w:cs="Arial"/>
          <w:i/>
          <w:iCs/>
          <w:sz w:val="16"/>
          <w:szCs w:val="16"/>
        </w:rPr>
        <w:t xml:space="preserve"> service-users.</w:t>
      </w:r>
    </w:p>
    <w:p w14:paraId="09DFB9BA" w14:textId="24A1A375" w:rsidR="00E65E1D" w:rsidRPr="00B37882" w:rsidRDefault="00B71333" w:rsidP="00B31712">
      <w:pPr>
        <w:spacing w:after="40"/>
        <w:jc w:val="both"/>
        <w:rPr>
          <w:rFonts w:ascii="Arial" w:eastAsia="Calibri" w:hAnsi="Arial" w:cs="Arial"/>
          <w:i/>
          <w:iCs/>
          <w:sz w:val="16"/>
          <w:szCs w:val="16"/>
        </w:rPr>
      </w:pPr>
      <w:r w:rsidRPr="00B37882">
        <w:rPr>
          <w:rFonts w:ascii="Arial" w:eastAsia="Calibri" w:hAnsi="Arial" w:cs="Arial"/>
          <w:i/>
          <w:iCs/>
          <w:sz w:val="16"/>
          <w:szCs w:val="16"/>
        </w:rPr>
        <w:t>***</w:t>
      </w:r>
      <w:r w:rsidR="00333792" w:rsidRPr="00B37882">
        <w:rPr>
          <w:rFonts w:ascii="Arial" w:eastAsia="Calibri" w:hAnsi="Arial" w:cs="Arial"/>
          <w:i/>
          <w:iCs/>
          <w:sz w:val="16"/>
          <w:szCs w:val="16"/>
        </w:rPr>
        <w:t xml:space="preserve">Sample combines ultra-high risk for psychosis and </w:t>
      </w:r>
      <w:r w:rsidR="00D31A17" w:rsidRPr="00B37882">
        <w:rPr>
          <w:rFonts w:ascii="Arial" w:eastAsia="Calibri" w:hAnsi="Arial" w:cs="Arial"/>
          <w:i/>
          <w:iCs/>
          <w:sz w:val="16"/>
          <w:szCs w:val="16"/>
        </w:rPr>
        <w:t>anxiety, depression, and personality disorders service-users.</w:t>
      </w:r>
    </w:p>
    <w:p w14:paraId="680875FA" w14:textId="27A2D3AF" w:rsidR="0093191A" w:rsidRPr="00B37882" w:rsidRDefault="0093191A" w:rsidP="00B31712">
      <w:pPr>
        <w:spacing w:after="40"/>
        <w:jc w:val="both"/>
      </w:pPr>
    </w:p>
    <w:p w14:paraId="2C9FAE93" w14:textId="04F91A9E" w:rsidR="0093191A" w:rsidRPr="00B37882" w:rsidRDefault="0093191A">
      <w:r w:rsidRPr="00B37882">
        <w:br w:type="page"/>
      </w:r>
    </w:p>
    <w:p w14:paraId="550767C5" w14:textId="5F382871" w:rsidR="0027063B" w:rsidRPr="00B37882" w:rsidRDefault="0027063B" w:rsidP="0027063B">
      <w:pPr>
        <w:pStyle w:val="Heading1"/>
      </w:pPr>
      <w:bookmarkStart w:id="5" w:name="_Toc92999536"/>
      <w:proofErr w:type="spellStart"/>
      <w:r w:rsidRPr="00B37882">
        <w:rPr>
          <w:b/>
          <w:bCs/>
        </w:rPr>
        <w:lastRenderedPageBreak/>
        <w:t>eTable</w:t>
      </w:r>
      <w:proofErr w:type="spellEnd"/>
      <w:r w:rsidRPr="00B37882">
        <w:rPr>
          <w:b/>
          <w:bCs/>
        </w:rPr>
        <w:t xml:space="preserve"> </w:t>
      </w:r>
      <w:r w:rsidR="00103D05">
        <w:rPr>
          <w:b/>
          <w:bCs/>
        </w:rPr>
        <w:t>3</w:t>
      </w:r>
      <w:r w:rsidRPr="00B37882">
        <w:rPr>
          <w:b/>
          <w:bCs/>
        </w:rPr>
        <w:t>.</w:t>
      </w:r>
      <w:r w:rsidRPr="00B37882">
        <w:t xml:space="preserve"> </w:t>
      </w:r>
      <w:r w:rsidR="00A43FA9" w:rsidRPr="00B37882">
        <w:t xml:space="preserve">Marital status of CHR-P users and </w:t>
      </w:r>
      <w:r w:rsidR="00DA4A71" w:rsidRPr="00B37882">
        <w:t>comparison with national level data</w:t>
      </w:r>
      <w:bookmarkEnd w:id="5"/>
    </w:p>
    <w:tbl>
      <w:tblPr>
        <w:tblStyle w:val="GridTable1Light"/>
        <w:tblpPr w:leftFromText="180" w:rightFromText="180" w:vertAnchor="text" w:tblpY="1"/>
        <w:tblOverlap w:val="never"/>
        <w:tblW w:w="5000" w:type="pct"/>
        <w:tblLook w:val="04A0" w:firstRow="1" w:lastRow="0" w:firstColumn="1" w:lastColumn="0" w:noHBand="0" w:noVBand="1"/>
      </w:tblPr>
      <w:tblGrid>
        <w:gridCol w:w="1576"/>
        <w:gridCol w:w="1763"/>
        <w:gridCol w:w="1425"/>
        <w:gridCol w:w="2334"/>
        <w:gridCol w:w="1896"/>
        <w:gridCol w:w="3600"/>
        <w:gridCol w:w="1350"/>
      </w:tblGrid>
      <w:tr w:rsidR="00084761" w:rsidRPr="00B37882" w14:paraId="6121B3CE" w14:textId="2A5E1BD3" w:rsidTr="00421ED2">
        <w:trPr>
          <w:cnfStyle w:val="100000000000" w:firstRow="1" w:lastRow="0" w:firstColumn="0" w:lastColumn="0" w:oddVBand="0" w:evenVBand="0" w:oddHBand="0" w:evenHBand="0" w:firstRowFirstColumn="0" w:firstRowLastColumn="0" w:lastRowFirstColumn="0" w:lastRowLastColumn="0"/>
          <w:cantSplit/>
          <w:trHeight w:val="500"/>
          <w:tblHeader/>
        </w:trPr>
        <w:tc>
          <w:tcPr>
            <w:cnfStyle w:val="001000000000" w:firstRow="0" w:lastRow="0" w:firstColumn="1" w:lastColumn="0" w:oddVBand="0" w:evenVBand="0" w:oddHBand="0" w:evenHBand="0" w:firstRowFirstColumn="0" w:firstRowLastColumn="0" w:lastRowFirstColumn="0" w:lastRowLastColumn="0"/>
            <w:tcW w:w="565" w:type="pct"/>
            <w:tcBorders>
              <w:bottom w:val="single" w:sz="12" w:space="0" w:color="auto"/>
            </w:tcBorders>
            <w:shd w:val="clear" w:color="auto" w:fill="E7E6E6" w:themeFill="background2"/>
          </w:tcPr>
          <w:p w14:paraId="68246C4D" w14:textId="77777777" w:rsidR="00723A8D" w:rsidRPr="00B37882" w:rsidRDefault="00723A8D" w:rsidP="000328F4">
            <w:pPr>
              <w:rPr>
                <w:rFonts w:ascii="Arial" w:hAnsi="Arial" w:cs="Arial"/>
                <w:sz w:val="18"/>
                <w:szCs w:val="18"/>
              </w:rPr>
            </w:pPr>
            <w:r w:rsidRPr="00B37882">
              <w:rPr>
                <w:rFonts w:ascii="Arial" w:hAnsi="Arial" w:cs="Arial"/>
                <w:sz w:val="18"/>
                <w:szCs w:val="18"/>
              </w:rPr>
              <w:t>Author, year</w:t>
            </w:r>
          </w:p>
        </w:tc>
        <w:tc>
          <w:tcPr>
            <w:tcW w:w="632" w:type="pct"/>
            <w:tcBorders>
              <w:bottom w:val="single" w:sz="12" w:space="0" w:color="auto"/>
            </w:tcBorders>
            <w:shd w:val="clear" w:color="auto" w:fill="E7E6E6" w:themeFill="background2"/>
          </w:tcPr>
          <w:p w14:paraId="585BB3D1" w14:textId="77777777" w:rsidR="00723A8D" w:rsidRPr="00B37882" w:rsidRDefault="00723A8D" w:rsidP="000328F4">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Services included in publication; Country/Region</w:t>
            </w:r>
          </w:p>
        </w:tc>
        <w:tc>
          <w:tcPr>
            <w:tcW w:w="511" w:type="pct"/>
            <w:tcBorders>
              <w:bottom w:val="single" w:sz="12" w:space="0" w:color="auto"/>
            </w:tcBorders>
            <w:shd w:val="clear" w:color="auto" w:fill="E7E6E6" w:themeFill="background2"/>
          </w:tcPr>
          <w:p w14:paraId="3E5F7F13" w14:textId="47648DA3" w:rsidR="00723A8D" w:rsidRPr="00B37882" w:rsidRDefault="0053678B" w:rsidP="000328F4">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Gender (% male) in CHR-P sample</w:t>
            </w:r>
          </w:p>
        </w:tc>
        <w:tc>
          <w:tcPr>
            <w:tcW w:w="837" w:type="pct"/>
            <w:tcBorders>
              <w:bottom w:val="single" w:sz="12" w:space="0" w:color="auto"/>
            </w:tcBorders>
            <w:shd w:val="clear" w:color="auto" w:fill="E7E6E6" w:themeFill="background2"/>
          </w:tcPr>
          <w:p w14:paraId="4E20CAB0" w14:textId="775CCE33" w:rsidR="00723A8D" w:rsidRPr="00B37882" w:rsidRDefault="00723A8D" w:rsidP="000328F4">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Mean age of CHR-P sample in years (SD)</w:t>
            </w:r>
          </w:p>
        </w:tc>
        <w:tc>
          <w:tcPr>
            <w:tcW w:w="680" w:type="pct"/>
            <w:tcBorders>
              <w:bottom w:val="single" w:sz="12" w:space="0" w:color="auto"/>
            </w:tcBorders>
            <w:shd w:val="clear" w:color="auto" w:fill="E7E6E6" w:themeFill="background2"/>
          </w:tcPr>
          <w:p w14:paraId="65937096" w14:textId="3256FC7B" w:rsidR="00723A8D" w:rsidRPr="00B37882" w:rsidRDefault="00723A8D" w:rsidP="000328F4">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Marital status of CHR-P users</w:t>
            </w:r>
          </w:p>
        </w:tc>
        <w:tc>
          <w:tcPr>
            <w:tcW w:w="1291" w:type="pct"/>
            <w:tcBorders>
              <w:bottom w:val="single" w:sz="12" w:space="0" w:color="auto"/>
            </w:tcBorders>
            <w:shd w:val="clear" w:color="auto" w:fill="E7E6E6" w:themeFill="background2"/>
          </w:tcPr>
          <w:p w14:paraId="5BD97E58" w14:textId="0DCE6E63" w:rsidR="00723A8D" w:rsidRPr="00B37882" w:rsidRDefault="00723A8D" w:rsidP="000328F4">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National</w:t>
            </w:r>
            <w:r w:rsidR="00EB4E20" w:rsidRPr="00B37882">
              <w:rPr>
                <w:rFonts w:ascii="Arial" w:hAnsi="Arial" w:cs="Arial"/>
                <w:sz w:val="18"/>
                <w:szCs w:val="18"/>
              </w:rPr>
              <w:t>-</w:t>
            </w:r>
            <w:r w:rsidRPr="00B37882">
              <w:rPr>
                <w:rFonts w:ascii="Arial" w:hAnsi="Arial" w:cs="Arial"/>
                <w:sz w:val="18"/>
                <w:szCs w:val="18"/>
              </w:rPr>
              <w:t xml:space="preserve">level proportion of individuals currently married by corresponding </w:t>
            </w:r>
            <w:r w:rsidR="00ED2967" w:rsidRPr="00B37882">
              <w:rPr>
                <w:rFonts w:ascii="Arial" w:hAnsi="Arial" w:cs="Arial"/>
                <w:sz w:val="18"/>
                <w:szCs w:val="18"/>
              </w:rPr>
              <w:t>service inclusion criteria</w:t>
            </w:r>
          </w:p>
        </w:tc>
        <w:tc>
          <w:tcPr>
            <w:tcW w:w="484" w:type="pct"/>
            <w:tcBorders>
              <w:bottom w:val="single" w:sz="12" w:space="0" w:color="auto"/>
            </w:tcBorders>
            <w:shd w:val="clear" w:color="auto" w:fill="E7E6E6" w:themeFill="background2"/>
          </w:tcPr>
          <w:p w14:paraId="775E416B" w14:textId="41A9CF3F" w:rsidR="00723A8D" w:rsidRPr="00B37882" w:rsidRDefault="00723A8D" w:rsidP="000328F4">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Source of national level data</w:t>
            </w:r>
            <w:r w:rsidR="008E2112" w:rsidRPr="00B37882">
              <w:rPr>
                <w:rFonts w:ascii="Arial" w:hAnsi="Arial" w:cs="Arial"/>
                <w:sz w:val="18"/>
                <w:szCs w:val="18"/>
              </w:rPr>
              <w:t>*</w:t>
            </w:r>
          </w:p>
        </w:tc>
      </w:tr>
      <w:tr w:rsidR="005C35BB" w:rsidRPr="00B37882" w14:paraId="6352EE09" w14:textId="77777777" w:rsidTr="005C35BB">
        <w:trPr>
          <w:cantSplit/>
          <w:trHeight w:val="65"/>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2" w:space="0" w:color="auto"/>
            </w:tcBorders>
            <w:shd w:val="clear" w:color="auto" w:fill="F2F2F2" w:themeFill="background1" w:themeFillShade="F2"/>
            <w:vAlign w:val="center"/>
          </w:tcPr>
          <w:p w14:paraId="51130FD3" w14:textId="59D07F50" w:rsidR="005C35BB" w:rsidRPr="00B37882" w:rsidRDefault="005C35BB" w:rsidP="005C35BB">
            <w:pPr>
              <w:jc w:val="center"/>
              <w:rPr>
                <w:rFonts w:ascii="Arial" w:hAnsi="Arial" w:cs="Arial"/>
                <w:sz w:val="18"/>
                <w:szCs w:val="18"/>
              </w:rPr>
            </w:pPr>
            <w:r w:rsidRPr="00B37882">
              <w:rPr>
                <w:rFonts w:ascii="Arial" w:hAnsi="Arial" w:cs="Arial"/>
                <w:sz w:val="18"/>
                <w:szCs w:val="18"/>
              </w:rPr>
              <w:t>Brazil</w:t>
            </w:r>
          </w:p>
        </w:tc>
      </w:tr>
      <w:tr w:rsidR="00902398" w:rsidRPr="00B37882" w14:paraId="12BDA209" w14:textId="77777777" w:rsidTr="00421ED2">
        <w:trPr>
          <w:cantSplit/>
          <w:trHeight w:val="569"/>
        </w:trPr>
        <w:tc>
          <w:tcPr>
            <w:cnfStyle w:val="001000000000" w:firstRow="0" w:lastRow="0" w:firstColumn="1" w:lastColumn="0" w:oddVBand="0" w:evenVBand="0" w:oddHBand="0" w:evenHBand="0" w:firstRowFirstColumn="0" w:firstRowLastColumn="0" w:lastRowFirstColumn="0" w:lastRowLastColumn="0"/>
            <w:tcW w:w="565" w:type="pct"/>
            <w:tcBorders>
              <w:top w:val="single" w:sz="2" w:space="0" w:color="auto"/>
            </w:tcBorders>
            <w:shd w:val="clear" w:color="auto" w:fill="auto"/>
          </w:tcPr>
          <w:p w14:paraId="764D00FE" w14:textId="390817C3" w:rsidR="005C35BB" w:rsidRPr="00B37882" w:rsidRDefault="005C35BB" w:rsidP="005C35BB">
            <w:pPr>
              <w:rPr>
                <w:rFonts w:ascii="Arial" w:hAnsi="Arial" w:cs="Arial"/>
                <w:sz w:val="18"/>
                <w:szCs w:val="18"/>
              </w:rPr>
            </w:pPr>
            <w:proofErr w:type="spellStart"/>
            <w:r w:rsidRPr="00B37882">
              <w:rPr>
                <w:rFonts w:ascii="Arial" w:hAnsi="Arial" w:cs="Arial"/>
                <w:sz w:val="18"/>
                <w:szCs w:val="18"/>
              </w:rPr>
              <w:t>Louza</w:t>
            </w:r>
            <w:proofErr w:type="spellEnd"/>
            <w:r w:rsidRPr="00B37882">
              <w:rPr>
                <w:rFonts w:ascii="Arial" w:hAnsi="Arial" w:cs="Arial"/>
                <w:sz w:val="18"/>
                <w:szCs w:val="18"/>
              </w:rPr>
              <w:t>, 2008</w:t>
            </w:r>
            <w:r w:rsidRPr="00B37882">
              <w:rPr>
                <w:rFonts w:ascii="Arial" w:hAnsi="Arial" w:cs="Arial"/>
                <w:color w:val="000000" w:themeColor="text1"/>
                <w:sz w:val="18"/>
                <w:szCs w:val="18"/>
                <w:lang w:val="en-GB"/>
              </w:rPr>
              <w:fldChar w:fldCharType="begin" w:fldLock="1"/>
            </w:r>
            <w:r w:rsidR="007855D7" w:rsidRPr="00B37882">
              <w:rPr>
                <w:rFonts w:ascii="Arial" w:hAnsi="Arial" w:cs="Arial"/>
                <w:b w:val="0"/>
                <w:bCs w:val="0"/>
                <w:color w:val="000000" w:themeColor="text1"/>
                <w:sz w:val="18"/>
                <w:szCs w:val="18"/>
                <w:lang w:val="en-GB"/>
              </w:rPr>
              <w:instrText>ADDIN CSL_CITATION {"citationItems":[{"id":"ITEM-1","itemData":{"ISBN":"1724-4935","abstract":"Objective: Early psychosis services became very important in research and treatment of subjects at high-risk to develop a psychosis. Method: This paper describes the organization and first 21/2 years of experience of an early intervention research program (ASAS-Avaliacao e Seguimento de Adolescentes e Adultos jovens em Sao Paulo) in Sao Paulo, Brazil. Results: From 894 subjects that contacted our research group, 18 fulfilled the SIPS/SOPS criteria for high-risk of psychosis. They had a mean age of about 22 years, 66.7% were female. Fourteen (77.7%) met criteria for Attenuated Positive Symptoms. Their baseline mean total SOPS was 32.1 +/- 12.4. Conclusions: The very low rate (2%) of high-risk subjects in relation to the number of contacts should be considered in the context of the limitations of the brazilian health system. Most of the subjects contacted our program directly and were not referred from other health or social services. (PsycINFO Database Record (c) 2013 APA, all rights reserved) (journal abstract)","author":[{"dropping-particle":"","family":"Louza","given":"Mario R","non-dropping-particle":"","parse-names":false,"suffix":""},{"dropping-particle":"","family":"Azevedo","given":"Yara","non-dropping-particle":"","parse-names":false,"suffix":""},{"dropping-particle":"","family":"Macedo","given":"Gamaliel","non-dropping-particle":"","parse-names":false,"suffix":""},{"dropping-particle":"","family":"Gattaz","given":"Wagner","non-dropping-particle":"","parse-names":false,"suffix":""}],"container-title":"Clinical Neuropsychiatry: Journal of Treatment Evaluation","id":"ITEM-1","issue":"6","issued":{"date-parts":[["2008"]]},"note":"Added manually 2021 Nov","page":"273-278","title":"An early psychosis research program in Sao Paulo, Brazil. Organization and implementation.","type":"article-journal","volume":"5"},"uris":["http://www.mendeley.com/documents/?uuid=3e4e22bc-bc5a-49bd-a26a-9ea6bd3b5a52"]}],"mendeley":{"formattedCitation":"&lt;sup&gt;45&lt;/sup&gt;","plainTextFormattedCitation":"45","previouslyFormattedCitation":"&lt;sup&gt;45&lt;/sup&gt;"},"properties":{"noteIndex":0},"schema":"https://github.com/citation-style-language/schema/raw/master/csl-citation.json"}</w:instrText>
            </w:r>
            <w:r w:rsidRPr="00B37882">
              <w:rPr>
                <w:rFonts w:ascii="Arial" w:hAnsi="Arial" w:cs="Arial"/>
                <w:color w:val="000000" w:themeColor="text1"/>
                <w:sz w:val="18"/>
                <w:szCs w:val="18"/>
                <w:lang w:val="en-GB"/>
              </w:rPr>
              <w:fldChar w:fldCharType="separate"/>
            </w:r>
            <w:r w:rsidRPr="00B37882">
              <w:rPr>
                <w:rFonts w:ascii="Arial" w:hAnsi="Arial" w:cs="Arial"/>
                <w:b w:val="0"/>
                <w:bCs w:val="0"/>
                <w:noProof/>
                <w:color w:val="000000" w:themeColor="text1"/>
                <w:sz w:val="18"/>
                <w:szCs w:val="18"/>
                <w:vertAlign w:val="superscript"/>
                <w:lang w:val="en-GB"/>
              </w:rPr>
              <w:t>45</w:t>
            </w:r>
            <w:r w:rsidRPr="00B37882">
              <w:rPr>
                <w:rFonts w:ascii="Arial" w:hAnsi="Arial" w:cs="Arial"/>
                <w:color w:val="000000" w:themeColor="text1"/>
                <w:sz w:val="18"/>
                <w:szCs w:val="18"/>
                <w:lang w:val="en-GB"/>
              </w:rPr>
              <w:fldChar w:fldCharType="end"/>
            </w:r>
          </w:p>
        </w:tc>
        <w:tc>
          <w:tcPr>
            <w:tcW w:w="632" w:type="pct"/>
            <w:tcBorders>
              <w:top w:val="single" w:sz="2" w:space="0" w:color="auto"/>
            </w:tcBorders>
            <w:shd w:val="clear" w:color="auto" w:fill="auto"/>
          </w:tcPr>
          <w:p w14:paraId="032C0876" w14:textId="4F0248F4"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37882">
              <w:rPr>
                <w:rFonts w:ascii="Arial" w:hAnsi="Arial" w:cs="Arial"/>
                <w:color w:val="000000"/>
                <w:sz w:val="18"/>
                <w:szCs w:val="18"/>
              </w:rPr>
              <w:t>ASAS</w:t>
            </w:r>
          </w:p>
        </w:tc>
        <w:tc>
          <w:tcPr>
            <w:tcW w:w="511" w:type="pct"/>
            <w:tcBorders>
              <w:top w:val="single" w:sz="2" w:space="0" w:color="auto"/>
            </w:tcBorders>
            <w:shd w:val="clear" w:color="auto" w:fill="auto"/>
          </w:tcPr>
          <w:p w14:paraId="4B4D57D4" w14:textId="559C618A" w:rsidR="005C35BB" w:rsidRPr="00B37882" w:rsidRDefault="002B2530"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33.3</w:t>
            </w:r>
          </w:p>
        </w:tc>
        <w:tc>
          <w:tcPr>
            <w:tcW w:w="837" w:type="pct"/>
            <w:tcBorders>
              <w:top w:val="single" w:sz="2" w:space="0" w:color="auto"/>
            </w:tcBorders>
            <w:shd w:val="clear" w:color="auto" w:fill="auto"/>
          </w:tcPr>
          <w:p w14:paraId="712F4C5D" w14:textId="7684F7A4" w:rsidR="005C35BB" w:rsidRPr="00B37882" w:rsidRDefault="002B2530"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21.7 (</w:t>
            </w:r>
            <w:r w:rsidR="00CC3AC1" w:rsidRPr="00B37882">
              <w:rPr>
                <w:rFonts w:ascii="Arial" w:hAnsi="Arial" w:cs="Arial"/>
                <w:sz w:val="18"/>
                <w:szCs w:val="18"/>
              </w:rPr>
              <w:t>4.4), range</w:t>
            </w:r>
          </w:p>
        </w:tc>
        <w:tc>
          <w:tcPr>
            <w:tcW w:w="680" w:type="pct"/>
            <w:tcBorders>
              <w:top w:val="single" w:sz="2" w:space="0" w:color="auto"/>
            </w:tcBorders>
            <w:shd w:val="clear" w:color="auto" w:fill="auto"/>
          </w:tcPr>
          <w:p w14:paraId="3E916F4A" w14:textId="478A26A6" w:rsidR="005C35BB" w:rsidRPr="00B37882" w:rsidRDefault="00DC18A4"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 xml:space="preserve">72.2% single, </w:t>
            </w:r>
            <w:r w:rsidR="000711B9" w:rsidRPr="00B37882">
              <w:rPr>
                <w:rFonts w:ascii="Arial" w:hAnsi="Arial" w:cs="Arial"/>
                <w:sz w:val="18"/>
                <w:szCs w:val="18"/>
              </w:rPr>
              <w:t>22.2% married, 5.6% divorced</w:t>
            </w:r>
          </w:p>
        </w:tc>
        <w:tc>
          <w:tcPr>
            <w:tcW w:w="1291" w:type="pct"/>
            <w:tcBorders>
              <w:top w:val="single" w:sz="2" w:space="0" w:color="auto"/>
            </w:tcBorders>
            <w:shd w:val="clear" w:color="auto" w:fill="auto"/>
          </w:tcPr>
          <w:p w14:paraId="145DABDB" w14:textId="7447F05B" w:rsidR="0069111D" w:rsidRPr="00B37882" w:rsidRDefault="0069111D" w:rsidP="0069111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 xml:space="preserve">15-19 years: </w:t>
            </w:r>
            <w:r w:rsidR="00ED7CE7" w:rsidRPr="00B37882">
              <w:rPr>
                <w:rFonts w:ascii="Arial" w:hAnsi="Arial" w:cs="Arial"/>
                <w:sz w:val="18"/>
                <w:szCs w:val="18"/>
              </w:rPr>
              <w:t>4.2% male, 15.1% female</w:t>
            </w:r>
          </w:p>
          <w:p w14:paraId="6896B81D" w14:textId="2BD2D971" w:rsidR="0069111D" w:rsidRPr="00B37882" w:rsidRDefault="0069111D" w:rsidP="0069111D">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B37882">
              <w:rPr>
                <w:rFonts w:ascii="Arial" w:hAnsi="Arial" w:cs="Arial"/>
                <w:b/>
                <w:bCs/>
                <w:sz w:val="18"/>
                <w:szCs w:val="18"/>
              </w:rPr>
              <w:t xml:space="preserve">20-24 years: </w:t>
            </w:r>
            <w:r w:rsidR="00ED7CE7" w:rsidRPr="00B37882">
              <w:rPr>
                <w:rFonts w:ascii="Arial" w:hAnsi="Arial" w:cs="Arial"/>
                <w:b/>
                <w:bCs/>
                <w:sz w:val="18"/>
                <w:szCs w:val="18"/>
              </w:rPr>
              <w:t>27.3% male, 42.1% female</w:t>
            </w:r>
          </w:p>
          <w:p w14:paraId="6C674C1D" w14:textId="34E3E8A0" w:rsidR="005C35BB" w:rsidRPr="00B37882" w:rsidRDefault="0069111D" w:rsidP="00D84141">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B37882">
              <w:rPr>
                <w:rFonts w:ascii="Arial" w:hAnsi="Arial" w:cs="Arial"/>
                <w:sz w:val="18"/>
                <w:szCs w:val="18"/>
              </w:rPr>
              <w:t xml:space="preserve">25-29 years: </w:t>
            </w:r>
            <w:r w:rsidR="0017319E" w:rsidRPr="00B37882">
              <w:rPr>
                <w:rFonts w:ascii="Arial" w:hAnsi="Arial" w:cs="Arial"/>
                <w:sz w:val="18"/>
                <w:szCs w:val="18"/>
              </w:rPr>
              <w:t>52.2% male, 61% female</w:t>
            </w:r>
          </w:p>
        </w:tc>
        <w:tc>
          <w:tcPr>
            <w:tcW w:w="484" w:type="pct"/>
            <w:tcBorders>
              <w:top w:val="single" w:sz="2" w:space="0" w:color="auto"/>
            </w:tcBorders>
            <w:shd w:val="clear" w:color="auto" w:fill="auto"/>
          </w:tcPr>
          <w:p w14:paraId="51DFD365" w14:textId="210CE2D0" w:rsidR="005C35BB" w:rsidRPr="00B37882" w:rsidRDefault="003945D8"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2010 Census</w:t>
            </w:r>
          </w:p>
        </w:tc>
      </w:tr>
      <w:tr w:rsidR="005C35BB" w:rsidRPr="00B37882" w14:paraId="17A39D63" w14:textId="77777777" w:rsidTr="00E131B8">
        <w:trPr>
          <w:cantSplit/>
          <w:trHeight w:val="46"/>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2" w:space="0" w:color="auto"/>
            </w:tcBorders>
            <w:shd w:val="clear" w:color="auto" w:fill="F2F2F2" w:themeFill="background1" w:themeFillShade="F2"/>
            <w:vAlign w:val="center"/>
          </w:tcPr>
          <w:p w14:paraId="49F002AE" w14:textId="3EBE15CE" w:rsidR="005C35BB" w:rsidRPr="00B37882" w:rsidRDefault="005C35BB" w:rsidP="005C35BB">
            <w:pPr>
              <w:jc w:val="center"/>
              <w:rPr>
                <w:rFonts w:ascii="Arial" w:hAnsi="Arial" w:cs="Arial"/>
                <w:sz w:val="18"/>
                <w:szCs w:val="18"/>
              </w:rPr>
            </w:pPr>
            <w:r w:rsidRPr="00B37882">
              <w:rPr>
                <w:rFonts w:ascii="Arial" w:hAnsi="Arial" w:cs="Arial"/>
                <w:sz w:val="18"/>
                <w:szCs w:val="18"/>
              </w:rPr>
              <w:t>Chile</w:t>
            </w:r>
          </w:p>
        </w:tc>
      </w:tr>
      <w:tr w:rsidR="00902398" w:rsidRPr="00B37882" w14:paraId="4D6668D8" w14:textId="77777777" w:rsidTr="00421ED2">
        <w:trPr>
          <w:cantSplit/>
          <w:trHeight w:val="500"/>
        </w:trPr>
        <w:tc>
          <w:tcPr>
            <w:cnfStyle w:val="001000000000" w:firstRow="0" w:lastRow="0" w:firstColumn="1" w:lastColumn="0" w:oddVBand="0" w:evenVBand="0" w:oddHBand="0" w:evenHBand="0" w:firstRowFirstColumn="0" w:firstRowLastColumn="0" w:lastRowFirstColumn="0" w:lastRowLastColumn="0"/>
            <w:tcW w:w="565" w:type="pct"/>
            <w:tcBorders>
              <w:top w:val="single" w:sz="2" w:space="0" w:color="auto"/>
            </w:tcBorders>
            <w:shd w:val="clear" w:color="auto" w:fill="auto"/>
          </w:tcPr>
          <w:p w14:paraId="4A435318" w14:textId="6AB4E238" w:rsidR="005C35BB" w:rsidRPr="00B37882" w:rsidRDefault="005C35BB" w:rsidP="005C35BB">
            <w:pPr>
              <w:rPr>
                <w:rFonts w:ascii="Arial" w:hAnsi="Arial" w:cs="Arial"/>
                <w:sz w:val="18"/>
                <w:szCs w:val="18"/>
              </w:rPr>
            </w:pPr>
            <w:r w:rsidRPr="00B37882">
              <w:rPr>
                <w:rFonts w:ascii="Arial" w:hAnsi="Arial" w:cs="Arial"/>
                <w:sz w:val="18"/>
                <w:szCs w:val="18"/>
              </w:rPr>
              <w:t>Gaspar, 2018</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{"citationItems":[{"id":"ITEM-1","itemData":{"DOI":"10.1111/eip.12766","ISBN":"2015211500","ISSN":"17517893","abstract":"Aim: Early detection and intervention (EDI) is a main challenge in psychosis research. The Chilean schizophrenia (SZ) national program has universal support and treatment by law for all SZ patients, but this does not yet extend to earlier stages of illness. Therefore, we have piloted an ultra-high risk (UHR) program to demonstrate the utility and feasibility of this public health approach in Chile. Methods: We introduce “The University of Chile High-risk Intervention Program,” which is the first national EDI program for UHR youths. Longitudinal follow-up included clinical and cognitive assessments, and monitoring of physiological sensory and cognitive indices, through electroencephalographic techniques. Results: We recruited 27 UHR youths over 2 years. About 92.6% met criteria for attenuated psychosis syndrome (APS). Mean Scale of Psychosis-Risk Symptoms (SOPS) ratings in the cohort were 6.9 (SD 4.6) for positive, 9.1 (SD 8.3) for negative, 5.4 (SD 5.3) for disorganized and 6.3 (SD 4.1) for general symptoms. About 14.8% met criteria for comorbid anxiety disorders and 44.4% for mood disorders. Most participants received cognitive behavioural therapy (62.9%) and were prescribed low dose antipsychotics (85.2%). The transition rate to psychosis was 22% within 2 years. Conclusions: We describe our experience in establishing the first EDI program for UHR subjects in Chile. Our cohort is similar in profile and risk to those identified in higher-income countries. We will extend our work to further optimize psychosocial and preventive interventions, to promote its inclusion in the Chilean SZ national program and to establish a South American collaboration network for SZ research.","author":[{"dropping-particle":"","family":"Gaspar","given":"Pablo A.","non-dropping-particle":"","parse-names":false,"suffix":""},{"dropping-particle":"","family":"Castillo","given":"Rolando I.","non-dropping-particle":"","parse-names":false,"suffix":""},{"dropping-particle":"","family":"Maturana","given":"Alejandro","non-dropping-particle":"","parse-names":false,"suffix":""},{"dropping-particle":"","family":"Villar","given":"María J.","non-dropping-particle":"","parse-names":false,"suffix":""},{"dropping-particle":"","family":"Ulloa","given":"Karen","non-dropping-particle":"","parse-names":false,"suffix":""},{"dropping-particle":"","family":"González","given":"Gabriel","non-dropping-particle":"","parse-names":false,"suffix":""},{"dropping-particle":"","family":"Ibaceta","given":"Osvaldo","non-dropping-particle":"","parse-names":false,"suffix":""},{"dropping-particle":"","family":"Ortiz","given":"Andrea","non-dropping-particle":"","parse-names":false,"suffix":""},{"dropping-particle":"","family":"Corral","given":"Sebastián","non-dropping-particle":"","parse-names":false,"suffix":""},{"dropping-particle":"","family":"Mayol","given":"Rocío","non-dropping-particle":"","parse-names":false,"suffix":""},{"dropping-particle":"","family":"Angel","given":"Valeria","non-dropping-particle":"De","parse-names":false,"suffix":""},{"dropping-particle":"","family":"Aburto","given":"María B.","non-dropping-particle":"","parse-names":false,"suffix":""},{"dropping-particle":"","family":"Martínez","given":"Antígona","non-dropping-particle":"","parse-names":false,"suffix":""},{"dropping-particle":"","family":"Corcoran","given":"Cheryl M.","non-dropping-particle":"","parse-names":false,"suffix":""},{"dropping-particle":"","family":"Silva","given":"Hernán","non-dropping-particle":"","parse-names":false,"suffix":""}],"container-title":"Early Intervention in Psychiatry","id":"ITEM-1","issue":"2","issued":{"date-parts":[["2018"]]},"page":"328-334","title":"Early psychosis detection program in Chile: a first step for the South American challenge in psychosis research","type":"article-journal","volume":"13"},"uris":["http://www.mendeley.com/documents/?uuid=e9c03a54-5ec2-4dc6-8a99-d59057160f75"]}],"mendeley":{"formattedCitation":"&lt;sup&gt;30&lt;/sup&gt;","plainTextFormattedCitation":"30","previouslyFormattedCitation":"&lt;sup&gt;30&lt;/sup&gt;"},"properties":{"noteIndex":0},"schema":"https://github.com/citation-style-language/schema/raw/master/csl-citation.json"}</w:instrText>
            </w:r>
            <w:r w:rsidRPr="00B37882">
              <w:rPr>
                <w:rFonts w:ascii="Arial" w:hAnsi="Arial" w:cs="Arial"/>
                <w:sz w:val="18"/>
                <w:szCs w:val="18"/>
              </w:rPr>
              <w:fldChar w:fldCharType="separate"/>
            </w:r>
            <w:r w:rsidRPr="00B37882">
              <w:rPr>
                <w:rFonts w:ascii="Arial" w:hAnsi="Arial" w:cs="Arial"/>
                <w:b w:val="0"/>
                <w:noProof/>
                <w:sz w:val="18"/>
                <w:szCs w:val="18"/>
                <w:vertAlign w:val="superscript"/>
              </w:rPr>
              <w:t>30</w:t>
            </w:r>
            <w:r w:rsidRPr="00B37882">
              <w:rPr>
                <w:rFonts w:ascii="Arial" w:hAnsi="Arial" w:cs="Arial"/>
                <w:sz w:val="18"/>
                <w:szCs w:val="18"/>
              </w:rPr>
              <w:fldChar w:fldCharType="end"/>
            </w:r>
          </w:p>
        </w:tc>
        <w:tc>
          <w:tcPr>
            <w:tcW w:w="632" w:type="pct"/>
            <w:tcBorders>
              <w:top w:val="single" w:sz="2" w:space="0" w:color="auto"/>
            </w:tcBorders>
            <w:shd w:val="clear" w:color="auto" w:fill="auto"/>
          </w:tcPr>
          <w:p w14:paraId="13D79298" w14:textId="105C9D13"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UCHIP</w:t>
            </w:r>
          </w:p>
        </w:tc>
        <w:tc>
          <w:tcPr>
            <w:tcW w:w="511" w:type="pct"/>
            <w:tcBorders>
              <w:top w:val="single" w:sz="2" w:space="0" w:color="auto"/>
            </w:tcBorders>
            <w:shd w:val="clear" w:color="auto" w:fill="auto"/>
          </w:tcPr>
          <w:p w14:paraId="501F80A6" w14:textId="6E4066FC"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70.3</w:t>
            </w:r>
          </w:p>
        </w:tc>
        <w:tc>
          <w:tcPr>
            <w:tcW w:w="837" w:type="pct"/>
            <w:tcBorders>
              <w:top w:val="single" w:sz="2" w:space="0" w:color="auto"/>
            </w:tcBorders>
            <w:shd w:val="clear" w:color="auto" w:fill="auto"/>
          </w:tcPr>
          <w:p w14:paraId="63973951" w14:textId="5BDE5A91"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17.6 (2.9), range 12-28</w:t>
            </w:r>
          </w:p>
        </w:tc>
        <w:tc>
          <w:tcPr>
            <w:tcW w:w="680" w:type="pct"/>
            <w:tcBorders>
              <w:top w:val="single" w:sz="2" w:space="0" w:color="auto"/>
            </w:tcBorders>
            <w:shd w:val="clear" w:color="auto" w:fill="auto"/>
          </w:tcPr>
          <w:p w14:paraId="3B7ED089" w14:textId="07FA5178"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100% single</w:t>
            </w:r>
          </w:p>
        </w:tc>
        <w:tc>
          <w:tcPr>
            <w:tcW w:w="1291" w:type="pct"/>
            <w:tcBorders>
              <w:top w:val="single" w:sz="2" w:space="0" w:color="auto"/>
            </w:tcBorders>
            <w:shd w:val="clear" w:color="auto" w:fill="auto"/>
          </w:tcPr>
          <w:p w14:paraId="14E668B3" w14:textId="26CFEB90"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B37882">
              <w:rPr>
                <w:rFonts w:ascii="Arial" w:hAnsi="Arial" w:cs="Arial"/>
                <w:b/>
                <w:bCs/>
                <w:sz w:val="18"/>
                <w:szCs w:val="18"/>
              </w:rPr>
              <w:t>15-19 years: 3% male, 5.7% female</w:t>
            </w:r>
          </w:p>
          <w:p w14:paraId="664B5672" w14:textId="26C9D16A"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20-24 years: 16.3% male, 23.2% female</w:t>
            </w:r>
          </w:p>
          <w:p w14:paraId="48E6C1B0" w14:textId="13D8CDB4"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25-29 years: 37.1% male, 45.2% female</w:t>
            </w:r>
          </w:p>
          <w:p w14:paraId="0B12F822" w14:textId="72EEF810"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30-34 years: 56.9% male, 56.1% female</w:t>
            </w:r>
          </w:p>
        </w:tc>
        <w:tc>
          <w:tcPr>
            <w:tcW w:w="484" w:type="pct"/>
            <w:tcBorders>
              <w:top w:val="single" w:sz="2" w:space="0" w:color="auto"/>
            </w:tcBorders>
            <w:shd w:val="clear" w:color="auto" w:fill="auto"/>
          </w:tcPr>
          <w:p w14:paraId="71C5D417" w14:textId="05976D2E"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2011 Annual CASEN</w:t>
            </w:r>
          </w:p>
        </w:tc>
      </w:tr>
      <w:tr w:rsidR="005C35BB" w:rsidRPr="00B37882" w14:paraId="3AB19BB6" w14:textId="77777777" w:rsidTr="00231B83">
        <w:trPr>
          <w:cantSplit/>
          <w:trHeight w:val="92"/>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2" w:space="0" w:color="auto"/>
            </w:tcBorders>
            <w:shd w:val="clear" w:color="auto" w:fill="F2F2F2" w:themeFill="background1" w:themeFillShade="F2"/>
            <w:vAlign w:val="center"/>
          </w:tcPr>
          <w:p w14:paraId="7C5DEF48" w14:textId="2556A5E9" w:rsidR="005C35BB" w:rsidRPr="00B37882" w:rsidRDefault="005C35BB" w:rsidP="005C35BB">
            <w:pPr>
              <w:jc w:val="center"/>
              <w:rPr>
                <w:rFonts w:ascii="Arial" w:hAnsi="Arial" w:cs="Arial"/>
                <w:sz w:val="18"/>
                <w:szCs w:val="18"/>
              </w:rPr>
            </w:pPr>
            <w:r w:rsidRPr="00B37882">
              <w:rPr>
                <w:rFonts w:ascii="Arial" w:hAnsi="Arial" w:cs="Arial"/>
                <w:sz w:val="18"/>
                <w:szCs w:val="18"/>
              </w:rPr>
              <w:t>Germany</w:t>
            </w:r>
          </w:p>
        </w:tc>
      </w:tr>
      <w:tr w:rsidR="00902398" w:rsidRPr="00B37882" w14:paraId="02FAB5C0" w14:textId="77777777" w:rsidTr="00E76EDE">
        <w:trPr>
          <w:cantSplit/>
          <w:trHeight w:val="500"/>
        </w:trPr>
        <w:tc>
          <w:tcPr>
            <w:cnfStyle w:val="001000000000" w:firstRow="0" w:lastRow="0" w:firstColumn="1" w:lastColumn="0" w:oddVBand="0" w:evenVBand="0" w:oddHBand="0" w:evenHBand="0" w:firstRowFirstColumn="0" w:firstRowLastColumn="0" w:lastRowFirstColumn="0" w:lastRowLastColumn="0"/>
            <w:tcW w:w="565" w:type="pct"/>
            <w:tcBorders>
              <w:top w:val="single" w:sz="2" w:space="0" w:color="auto"/>
            </w:tcBorders>
            <w:shd w:val="clear" w:color="auto" w:fill="auto"/>
          </w:tcPr>
          <w:p w14:paraId="2EDAB28C" w14:textId="4795FF11" w:rsidR="005C35BB" w:rsidRPr="00B37882" w:rsidRDefault="005C35BB" w:rsidP="005C35BB">
            <w:pPr>
              <w:rPr>
                <w:rFonts w:ascii="Arial" w:hAnsi="Arial" w:cs="Arial"/>
                <w:sz w:val="18"/>
                <w:szCs w:val="18"/>
                <w:lang w:val="en-GB"/>
              </w:rPr>
            </w:pPr>
            <w:r w:rsidRPr="00B37882">
              <w:rPr>
                <w:rFonts w:ascii="Arial" w:hAnsi="Arial" w:cs="Arial"/>
                <w:sz w:val="18"/>
                <w:szCs w:val="18"/>
              </w:rPr>
              <w:t>Schultze</w:t>
            </w:r>
            <w:r w:rsidRPr="00B37882">
              <w:rPr>
                <w:rFonts w:ascii="Cambria Math" w:hAnsi="Cambria Math" w:cs="Cambria Math"/>
                <w:sz w:val="18"/>
                <w:szCs w:val="18"/>
              </w:rPr>
              <w:t>‑</w:t>
            </w:r>
            <w:proofErr w:type="spellStart"/>
            <w:r w:rsidRPr="00B37882">
              <w:rPr>
                <w:rFonts w:ascii="Arial" w:hAnsi="Arial" w:cs="Arial"/>
                <w:sz w:val="18"/>
                <w:szCs w:val="18"/>
              </w:rPr>
              <w:t>Lutter</w:t>
            </w:r>
            <w:proofErr w:type="spellEnd"/>
            <w:r w:rsidRPr="00B37882">
              <w:rPr>
                <w:rFonts w:ascii="Arial" w:hAnsi="Arial" w:cs="Arial"/>
                <w:sz w:val="18"/>
                <w:szCs w:val="18"/>
              </w:rPr>
              <w:t>, 2009</w:t>
            </w:r>
            <w:r w:rsidRPr="00B37882">
              <w:rPr>
                <w:rFonts w:ascii="Arial" w:hAnsi="Arial" w:cs="Arial"/>
                <w:sz w:val="18"/>
                <w:szCs w:val="18"/>
              </w:rPr>
              <w:fldChar w:fldCharType="begin" w:fldLock="1"/>
            </w:r>
            <w:r w:rsidR="007855D7" w:rsidRPr="00B37882">
              <w:rPr>
                <w:rFonts w:ascii="Arial" w:hAnsi="Arial" w:cs="Arial"/>
                <w:color w:val="000000"/>
                <w:sz w:val="18"/>
                <w:szCs w:val="18"/>
              </w:rPr>
              <w:instrText>ADDIN CSL_CITATION {"citationItems":[{"id":"ITEM-1","itemData":{"DOI":"10.1016/j.eurpsy.2008.08.004","ISSN":"09249338","abstract":"Purpose: The establishment phase of an early detection centre for prodromal psychosis is introduced and characterised, along with its detaining and promoting factors within a universal multi-payer health care system. Method: Across the first six years (1998-2003), users' characteristics are compared between different diagnostic groups and to the local population statistics; and, for an exemplary 12-months period (3-1-2002 to 2-28-2003), the characteristics of telephone contacts with the service are studied. Results: Rising steadily in number across the first three years, 872 persons, predominately of German citizenship and higher education, consulted the service until 2003, 326 with first-episode psychosis and 144 not fulfilling criteria for a current or beginning psychosis. Of the 402 putatively prodromal patients, 94% reported predictive basic symptoms, 68.9% attenuated and 20.6% transient psychotic symptoms. Most contacts by persons meeting any prodromal criterion were initiated by mental health professionals (psychiatrists or psychologists) and counselling services. Conclusion: Supported by public awareness campaigns, an early detection service is well received by its users and private practitioners as reflected by the large proportion of referrals from the latter. However, persons of non-German background as well as of lower education were underrepresented indicating that these sub-groups should be approached by tailored programmes. © 2008 Elsevier Masson SAS. All rights reserved.","author":[{"dropping-particle":"","family":"Schultze-Lutter","given":"Frauke","non-dropping-particle":"","parse-names":false,"suffix":""},{"dropping-particle":"","family":"Ruhrmann","given":"Stephan","non-dropping-particle":"","parse-names":false,"suffix":""},{"dropping-particle":"","family":"Klosterkötter","given":"Joachim","non-dropping-particle":"","parse-names":false,"suffix":""}],"container-title":"European Psychiatry","id":"ITEM-1","issue":"1","issued":{"date-parts":[["2009"]]},"page":"1-10","title":"Early detection of psychosis - Establishing a service for persons at risk","type":"article-journal","volume":"24"},"uris":["http://www.mendeley.com/documents/?uuid=7f9cec26-ae0b-4989-98bb-b5bfc8d3fa7b"]}],"mendeley":{"formattedCitation":"&lt;sup&gt;66&lt;/sup&gt;","plainTextFormattedCitation":"66","previouslyFormattedCitation":"&lt;sup&gt;66&lt;/sup&gt;"},"properties":{"noteIndex":0},"schema":"https://github.com/citation-style-language/schema/raw/master/csl-citation.json"}</w:instrText>
            </w:r>
            <w:r w:rsidRPr="00B37882">
              <w:rPr>
                <w:rFonts w:ascii="Arial" w:hAnsi="Arial" w:cs="Arial"/>
                <w:sz w:val="18"/>
                <w:szCs w:val="18"/>
              </w:rPr>
              <w:fldChar w:fldCharType="separate"/>
            </w:r>
            <w:r w:rsidRPr="00B37882">
              <w:rPr>
                <w:rFonts w:ascii="Arial" w:hAnsi="Arial" w:cs="Arial"/>
                <w:b w:val="0"/>
                <w:noProof/>
                <w:color w:val="000000"/>
                <w:sz w:val="18"/>
                <w:szCs w:val="18"/>
                <w:vertAlign w:val="superscript"/>
              </w:rPr>
              <w:t>66</w:t>
            </w:r>
            <w:r w:rsidRPr="00B37882">
              <w:rPr>
                <w:rFonts w:ascii="Arial" w:hAnsi="Arial" w:cs="Arial"/>
                <w:sz w:val="18"/>
                <w:szCs w:val="18"/>
              </w:rPr>
              <w:fldChar w:fldCharType="end"/>
            </w:r>
          </w:p>
        </w:tc>
        <w:tc>
          <w:tcPr>
            <w:tcW w:w="632" w:type="pct"/>
            <w:tcBorders>
              <w:top w:val="single" w:sz="2" w:space="0" w:color="auto"/>
            </w:tcBorders>
            <w:shd w:val="clear" w:color="auto" w:fill="auto"/>
          </w:tcPr>
          <w:p w14:paraId="17006E38" w14:textId="0DD4665B"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FETZ</w:t>
            </w:r>
          </w:p>
        </w:tc>
        <w:tc>
          <w:tcPr>
            <w:tcW w:w="511" w:type="pct"/>
            <w:tcBorders>
              <w:top w:val="single" w:sz="2" w:space="0" w:color="auto"/>
            </w:tcBorders>
            <w:shd w:val="clear" w:color="auto" w:fill="auto"/>
          </w:tcPr>
          <w:p w14:paraId="06910728" w14:textId="62C1A034"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61.6</w:t>
            </w:r>
          </w:p>
        </w:tc>
        <w:tc>
          <w:tcPr>
            <w:tcW w:w="837" w:type="pct"/>
            <w:tcBorders>
              <w:top w:val="single" w:sz="2" w:space="0" w:color="auto"/>
            </w:tcBorders>
            <w:shd w:val="clear" w:color="auto" w:fill="auto"/>
          </w:tcPr>
          <w:p w14:paraId="04CC2E7A" w14:textId="1FA3FA0A"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24.8 (6.1)</w:t>
            </w:r>
          </w:p>
        </w:tc>
        <w:tc>
          <w:tcPr>
            <w:tcW w:w="680" w:type="pct"/>
            <w:tcBorders>
              <w:top w:val="single" w:sz="2" w:space="0" w:color="auto"/>
            </w:tcBorders>
            <w:shd w:val="clear" w:color="auto" w:fill="auto"/>
          </w:tcPr>
          <w:p w14:paraId="281FA07D" w14:textId="0D48B6CA"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91.5% single, 5% married/steady partner, separated/ divorced/ widowed 3.5%</w:t>
            </w:r>
          </w:p>
        </w:tc>
        <w:tc>
          <w:tcPr>
            <w:tcW w:w="1291" w:type="pct"/>
            <w:tcBorders>
              <w:top w:val="single" w:sz="2" w:space="0" w:color="auto"/>
            </w:tcBorders>
            <w:shd w:val="clear" w:color="auto" w:fill="auto"/>
          </w:tcPr>
          <w:p w14:paraId="07305910" w14:textId="62F3F439"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15-19 years: 0.1% male, 0.7% female</w:t>
            </w:r>
          </w:p>
          <w:p w14:paraId="64D570AF" w14:textId="23D4A807"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20-24 years: 3.9% male, 10.9% female</w:t>
            </w:r>
          </w:p>
          <w:p w14:paraId="6B50DA6A" w14:textId="168EC1E7"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B37882">
              <w:rPr>
                <w:rFonts w:ascii="Arial" w:hAnsi="Arial" w:cs="Arial"/>
                <w:b/>
                <w:bCs/>
                <w:sz w:val="18"/>
                <w:szCs w:val="18"/>
              </w:rPr>
              <w:t>25-29 years: 18.7% male, 32.7% female</w:t>
            </w:r>
          </w:p>
          <w:p w14:paraId="4418D080" w14:textId="1673553E"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30-34 years: 38.5% male, 52.5% female</w:t>
            </w:r>
          </w:p>
          <w:p w14:paraId="605CAEA7" w14:textId="56193AB8"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B37882">
              <w:rPr>
                <w:rFonts w:ascii="Arial" w:hAnsi="Arial" w:cs="Arial"/>
                <w:sz w:val="18"/>
                <w:szCs w:val="18"/>
              </w:rPr>
              <w:t>35-39 years: 52.5% male, 62.8% female</w:t>
            </w:r>
          </w:p>
        </w:tc>
        <w:tc>
          <w:tcPr>
            <w:tcW w:w="484" w:type="pct"/>
            <w:tcBorders>
              <w:top w:val="single" w:sz="2" w:space="0" w:color="auto"/>
            </w:tcBorders>
            <w:shd w:val="clear" w:color="auto" w:fill="auto"/>
          </w:tcPr>
          <w:p w14:paraId="5EA5354D" w14:textId="2F78FF7B"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2004 Estimate</w:t>
            </w:r>
          </w:p>
        </w:tc>
      </w:tr>
      <w:tr w:rsidR="005C35BB" w:rsidRPr="00B37882" w14:paraId="15AAB513" w14:textId="77777777" w:rsidTr="00AB0191">
        <w:trPr>
          <w:cantSplit/>
          <w:trHeight w:val="236"/>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2" w:space="0" w:color="auto"/>
            </w:tcBorders>
            <w:shd w:val="clear" w:color="auto" w:fill="F2F2F2" w:themeFill="background1" w:themeFillShade="F2"/>
            <w:vAlign w:val="center"/>
          </w:tcPr>
          <w:p w14:paraId="2BA936DE" w14:textId="39ABE606" w:rsidR="005C35BB" w:rsidRPr="00B37882" w:rsidRDefault="005C35BB" w:rsidP="005C35BB">
            <w:pPr>
              <w:jc w:val="center"/>
              <w:rPr>
                <w:rFonts w:ascii="Arial" w:hAnsi="Arial" w:cs="Arial"/>
                <w:sz w:val="18"/>
                <w:szCs w:val="18"/>
              </w:rPr>
            </w:pPr>
            <w:r w:rsidRPr="00B37882">
              <w:rPr>
                <w:rFonts w:ascii="Arial" w:hAnsi="Arial" w:cs="Arial"/>
                <w:sz w:val="18"/>
                <w:szCs w:val="18"/>
              </w:rPr>
              <w:t>Greece</w:t>
            </w:r>
          </w:p>
        </w:tc>
      </w:tr>
      <w:tr w:rsidR="00902398" w:rsidRPr="00B37882" w14:paraId="33C9AE38" w14:textId="77777777" w:rsidTr="00421ED2">
        <w:trPr>
          <w:cantSplit/>
          <w:trHeight w:val="500"/>
        </w:trPr>
        <w:tc>
          <w:tcPr>
            <w:cnfStyle w:val="001000000000" w:firstRow="0" w:lastRow="0" w:firstColumn="1" w:lastColumn="0" w:oddVBand="0" w:evenVBand="0" w:oddHBand="0" w:evenHBand="0" w:firstRowFirstColumn="0" w:firstRowLastColumn="0" w:lastRowFirstColumn="0" w:lastRowLastColumn="0"/>
            <w:tcW w:w="565" w:type="pct"/>
            <w:tcBorders>
              <w:top w:val="single" w:sz="2" w:space="0" w:color="auto"/>
            </w:tcBorders>
            <w:shd w:val="clear" w:color="auto" w:fill="auto"/>
          </w:tcPr>
          <w:p w14:paraId="3E5BF1D7" w14:textId="26D640AC" w:rsidR="005C35BB" w:rsidRPr="00B37882" w:rsidRDefault="005C35BB" w:rsidP="005C35BB">
            <w:pPr>
              <w:rPr>
                <w:rFonts w:ascii="Arial" w:hAnsi="Arial" w:cs="Arial"/>
                <w:sz w:val="18"/>
                <w:szCs w:val="18"/>
              </w:rPr>
            </w:pPr>
            <w:proofErr w:type="spellStart"/>
            <w:r w:rsidRPr="00B37882">
              <w:rPr>
                <w:rFonts w:ascii="Arial" w:hAnsi="Arial" w:cs="Arial"/>
                <w:sz w:val="18"/>
                <w:szCs w:val="18"/>
              </w:rPr>
              <w:t>Kollias</w:t>
            </w:r>
            <w:proofErr w:type="spellEnd"/>
            <w:r w:rsidRPr="00B37882">
              <w:rPr>
                <w:rFonts w:ascii="Arial" w:hAnsi="Arial" w:cs="Arial"/>
                <w:sz w:val="18"/>
                <w:szCs w:val="18"/>
              </w:rPr>
              <w:t>, 2016</w:t>
            </w:r>
            <w:r w:rsidRPr="00B37882">
              <w:rPr>
                <w:rFonts w:ascii="Arial" w:hAnsi="Arial" w:cs="Arial"/>
                <w:sz w:val="18"/>
                <w:szCs w:val="18"/>
              </w:rPr>
              <w:fldChar w:fldCharType="begin" w:fldLock="1"/>
            </w:r>
            <w:r w:rsidR="007855D7" w:rsidRPr="00B37882">
              <w:rPr>
                <w:rFonts w:ascii="Arial" w:hAnsi="Arial" w:cs="Arial"/>
                <w:sz w:val="18"/>
                <w:szCs w:val="18"/>
              </w:rPr>
              <w:instrText>ADDIN CSL_CITATION {"citationItems":[{"id":"ITEM-1","itemData":{"DOI":"10.1111/eip.12407","ISSN":"17517893","abstract":"To present the 3-year experience of the early intervention in psychosis (EIP) service implementation of the 1st Psychiatric University Clinic in Athens. An overview of: (1) the purpose of our service, (2) the referral network, (3) the selection criteria, (4) the diagnostic procedures, (5) the therapeutic interventions and (6) the research activities. The service was established in 2012 and developed gradually aiming to provide information, early detection, treatment and support to people aged 15 to 40 years with psychotic manifestations, who are either at increased risk of developing psychosis (at-risk mental state [ARMS]) or with first episode psychosis (FEP). In order to assess individuals with ARMS, we used the comprehensive assessment of at-risk mental states interview and the Social and Occupational Functioning Assessment Scale The duration of untreated psychosis was estimated by using the Nottingham Onset Schedule. So far we have had 65 referrals, of which 26 were ARMS and 17 FEP. Based on the individual needs, they were offered psychotherapeutic and/or pharmacological treatment. After 3 years, the rate of transition to psychosis was 19.2% and the rate of psychosis relapse was 11.7%. The implementation of our service has had positive results, enabling young people with early psychosis to receive prompt and effective care. The rates of transition to psychosis are the first to be published from a Greek EIP service. Further development of our referral network and inter-hospital collaboration will allow us to address the needs of a wider part of the population.","author":[{"dropping-particle":"","family":"Kollias","given":"Constantinos","non-dropping-particle":"","parse-names":false,"suffix":""},{"dropping-particle":"","family":"Xenaki","given":"Lida Alkisti","non-dropping-particle":"","parse-names":false,"suffix":""},{"dropping-particle":"","family":"Dimitrakopoulos","given":"Stefanos","non-dropping-particle":"","parse-names":false,"suffix":""},{"dropping-particle":"","family":"Kosteletos","given":"Ioannis","non-dropping-particle":"","parse-names":false,"suffix":""},{"dropping-particle":"","family":"Kontaxakis","given":"Vassilis","non-dropping-particle":"","parse-names":false,"suffix":""},{"dropping-particle":"","family":"Stefanis","given":"Nikos","non-dropping-particle":"","parse-names":false,"suffix":""},{"dropping-particle":"","family":"Papageorgiou","given":"Charalampos","non-dropping-particle":"","parse-names":false,"suffix":""}],"container-title":"Early Intervention in Psychiatry","id":"ITEM-1","issue":"3","issued":{"date-parts":[["2016"]]},"page":"491-496","title":"Early psychosis intervention outpatient service of the 1st Psychiatric University Clinic in Athens: 3 Years of experience","type":"article-journal","volume":"12"},"uris":["http://www.mendeley.com/documents/?uuid=aeafb4d0-7a92-4051-b8a6-eab1a70e71ac"]}],"mendeley":{"formattedCitation":"&lt;sup&gt;38&lt;/sup&gt;","plainTextFormattedCitation":"38","previouslyFormattedCitation":"&lt;sup&gt;38&lt;/sup&gt;"},"properties":{"noteIndex":0},"schema":"https://github.com/citation-style-language/schema/raw/master/csl-citation.json"}</w:instrText>
            </w:r>
            <w:r w:rsidRPr="00B37882">
              <w:rPr>
                <w:rFonts w:ascii="Arial" w:hAnsi="Arial" w:cs="Arial"/>
                <w:sz w:val="18"/>
                <w:szCs w:val="18"/>
              </w:rPr>
              <w:fldChar w:fldCharType="separate"/>
            </w:r>
            <w:r w:rsidRPr="00B37882">
              <w:rPr>
                <w:rFonts w:ascii="Arial" w:hAnsi="Arial" w:cs="Arial"/>
                <w:b w:val="0"/>
                <w:noProof/>
                <w:sz w:val="18"/>
                <w:szCs w:val="18"/>
                <w:vertAlign w:val="superscript"/>
              </w:rPr>
              <w:t>38</w:t>
            </w:r>
            <w:r w:rsidRPr="00B37882">
              <w:rPr>
                <w:rFonts w:ascii="Arial" w:hAnsi="Arial" w:cs="Arial"/>
                <w:sz w:val="18"/>
                <w:szCs w:val="18"/>
              </w:rPr>
              <w:fldChar w:fldCharType="end"/>
            </w:r>
          </w:p>
        </w:tc>
        <w:tc>
          <w:tcPr>
            <w:tcW w:w="632" w:type="pct"/>
            <w:tcBorders>
              <w:top w:val="single" w:sz="2" w:space="0" w:color="auto"/>
            </w:tcBorders>
            <w:shd w:val="clear" w:color="auto" w:fill="auto"/>
          </w:tcPr>
          <w:p w14:paraId="68599A5F" w14:textId="4206ACE3"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B37882">
              <w:rPr>
                <w:rFonts w:ascii="Arial" w:hAnsi="Arial" w:cs="Arial"/>
                <w:sz w:val="18"/>
                <w:szCs w:val="18"/>
              </w:rPr>
              <w:t>Eginition</w:t>
            </w:r>
            <w:proofErr w:type="spellEnd"/>
            <w:r w:rsidRPr="00B37882">
              <w:rPr>
                <w:rFonts w:ascii="Arial" w:hAnsi="Arial" w:cs="Arial"/>
                <w:sz w:val="18"/>
                <w:szCs w:val="18"/>
              </w:rPr>
              <w:t xml:space="preserve"> University Hospital EIS</w:t>
            </w:r>
          </w:p>
        </w:tc>
        <w:tc>
          <w:tcPr>
            <w:tcW w:w="511" w:type="pct"/>
            <w:tcBorders>
              <w:top w:val="single" w:sz="2" w:space="0" w:color="auto"/>
            </w:tcBorders>
            <w:shd w:val="clear" w:color="auto" w:fill="auto"/>
          </w:tcPr>
          <w:p w14:paraId="50842379" w14:textId="2234D6DC"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53.8</w:t>
            </w:r>
          </w:p>
        </w:tc>
        <w:tc>
          <w:tcPr>
            <w:tcW w:w="837" w:type="pct"/>
            <w:tcBorders>
              <w:top w:val="single" w:sz="2" w:space="0" w:color="auto"/>
            </w:tcBorders>
            <w:shd w:val="clear" w:color="auto" w:fill="auto"/>
          </w:tcPr>
          <w:p w14:paraId="7851C78C" w14:textId="173BD09C"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25.3 (4.3)</w:t>
            </w:r>
          </w:p>
        </w:tc>
        <w:tc>
          <w:tcPr>
            <w:tcW w:w="680" w:type="pct"/>
            <w:tcBorders>
              <w:top w:val="single" w:sz="2" w:space="0" w:color="auto"/>
            </w:tcBorders>
            <w:shd w:val="clear" w:color="auto" w:fill="auto"/>
          </w:tcPr>
          <w:p w14:paraId="746149F5" w14:textId="61D5783B"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73.1% single, 23.1% married</w:t>
            </w:r>
          </w:p>
        </w:tc>
        <w:tc>
          <w:tcPr>
            <w:tcW w:w="1291" w:type="pct"/>
            <w:tcBorders>
              <w:top w:val="single" w:sz="2" w:space="0" w:color="auto"/>
            </w:tcBorders>
            <w:shd w:val="clear" w:color="auto" w:fill="auto"/>
          </w:tcPr>
          <w:p w14:paraId="46021C32" w14:textId="5D7D8361"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15-19 years: 0.6% male, 1.8% female</w:t>
            </w:r>
          </w:p>
          <w:p w14:paraId="5A0082F4" w14:textId="4BEC048D"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20-24 years: 4.5% male, 13.9% female</w:t>
            </w:r>
          </w:p>
          <w:p w14:paraId="60ACADD8" w14:textId="3996D08E"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B37882">
              <w:rPr>
                <w:rFonts w:ascii="Arial" w:hAnsi="Arial" w:cs="Arial"/>
                <w:b/>
                <w:bCs/>
                <w:sz w:val="18"/>
                <w:szCs w:val="18"/>
              </w:rPr>
              <w:t>25-29 years: 17.2% male, 36.7% female</w:t>
            </w:r>
          </w:p>
          <w:p w14:paraId="087489E1" w14:textId="5B2C071E"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30-34 years: 43.5% male, 63% female</w:t>
            </w:r>
          </w:p>
          <w:p w14:paraId="535F1ED5" w14:textId="3E427AAB"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35-39 years: 63.9% male, 75.2% female</w:t>
            </w:r>
          </w:p>
        </w:tc>
        <w:tc>
          <w:tcPr>
            <w:tcW w:w="484" w:type="pct"/>
            <w:tcBorders>
              <w:top w:val="single" w:sz="2" w:space="0" w:color="auto"/>
            </w:tcBorders>
            <w:shd w:val="clear" w:color="auto" w:fill="auto"/>
          </w:tcPr>
          <w:p w14:paraId="032EC1B3" w14:textId="0D5EB6CC"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2011 Census</w:t>
            </w:r>
          </w:p>
        </w:tc>
      </w:tr>
      <w:tr w:rsidR="005C35BB" w:rsidRPr="00B37882" w14:paraId="397197A6" w14:textId="77777777" w:rsidTr="00E131B8">
        <w:trPr>
          <w:cantSplit/>
          <w:trHeight w:val="46"/>
        </w:trPr>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F2F2F2" w:themeFill="background1" w:themeFillShade="F2"/>
            <w:vAlign w:val="center"/>
          </w:tcPr>
          <w:p w14:paraId="12008817" w14:textId="6334E740" w:rsidR="005C35BB" w:rsidRPr="00B37882" w:rsidRDefault="005C35BB" w:rsidP="005C35BB">
            <w:pPr>
              <w:jc w:val="center"/>
              <w:rPr>
                <w:rFonts w:ascii="Arial" w:hAnsi="Arial" w:cs="Arial"/>
                <w:sz w:val="18"/>
                <w:szCs w:val="18"/>
              </w:rPr>
            </w:pPr>
            <w:r w:rsidRPr="00B37882">
              <w:rPr>
                <w:rFonts w:ascii="Arial" w:hAnsi="Arial" w:cs="Arial"/>
                <w:sz w:val="18"/>
                <w:szCs w:val="18"/>
              </w:rPr>
              <w:t>Italy</w:t>
            </w:r>
          </w:p>
        </w:tc>
      </w:tr>
      <w:tr w:rsidR="00902398" w:rsidRPr="00B37882" w14:paraId="062946D0" w14:textId="77777777" w:rsidTr="00421ED2">
        <w:trPr>
          <w:cantSplit/>
          <w:trHeight w:val="500"/>
        </w:trPr>
        <w:tc>
          <w:tcPr>
            <w:cnfStyle w:val="001000000000" w:firstRow="0" w:lastRow="0" w:firstColumn="1" w:lastColumn="0" w:oddVBand="0" w:evenVBand="0" w:oddHBand="0" w:evenHBand="0" w:firstRowFirstColumn="0" w:firstRowLastColumn="0" w:lastRowFirstColumn="0" w:lastRowLastColumn="0"/>
            <w:tcW w:w="565" w:type="pct"/>
            <w:shd w:val="clear" w:color="auto" w:fill="auto"/>
          </w:tcPr>
          <w:p w14:paraId="0418EF74" w14:textId="6EFB6281" w:rsidR="005C35BB" w:rsidRPr="00B37882" w:rsidRDefault="005C35BB" w:rsidP="005C35BB">
            <w:pPr>
              <w:rPr>
                <w:rFonts w:ascii="Arial" w:hAnsi="Arial" w:cs="Arial"/>
                <w:sz w:val="18"/>
                <w:szCs w:val="18"/>
                <w:lang w:val="it-IT"/>
              </w:rPr>
            </w:pPr>
            <w:proofErr w:type="spellStart"/>
            <w:r w:rsidRPr="00B37882">
              <w:rPr>
                <w:rFonts w:ascii="Arial" w:hAnsi="Arial" w:cs="Arial"/>
                <w:sz w:val="18"/>
                <w:szCs w:val="18"/>
              </w:rPr>
              <w:t>Meneghelli</w:t>
            </w:r>
            <w:proofErr w:type="spellEnd"/>
            <w:r w:rsidRPr="00B37882">
              <w:rPr>
                <w:rFonts w:ascii="Arial" w:hAnsi="Arial" w:cs="Arial"/>
                <w:sz w:val="18"/>
                <w:szCs w:val="18"/>
              </w:rPr>
              <w:t>, 2010</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{"citationItems":[{"id":"ITEM-1","itemData":{"DOI":"10.1111/j.1751-7893.2009.00158.x","ISSN":"17517885","abstract":"Aim: The aim of this study was to describe a service operating in Milan, Italy, that provides early intervention for young people aged 17-30 years at the onset and at high risk of psychosis. Method: Following 2 years of preliminary study and organization, Programma2000 was launched in Milan in 1999. This programme was targeted at early detection and intervention in subjects at the onset of, at risk of, or showing 'prodromal' signs of psychosis. This paper contains data on the organization and activities of Programma2000. Results: The service has been active since its launch and has received 378 referrals as of March 2009, 342 of which were thoroughly evaluated. At entry, patients undergo a detailed evaluation of their psychopathology, personal and social role functioning, and cognitive status, with repeated testing over time in order to multidimensionally assess outcome. Treatment involves cognitive-behavioural psychotherapy, structured and unstructured psychosocial interventions, and pharmacotherapy when deemed necessary. Treatment appears effective in reducing morbidity and improving social functioning. Conclusion: A team dedicated to the early identification and treatment of young people with early psychosis is a feasible and sustainable extension of the traditional methods of care for people with mental disorders in Italy. © 2010 Blackwell Publishing Asia Pty Ltd.","author":[{"dropping-particle":"","family":"Meneghelli","given":"Anna","non-dropping-particle":"","parse-names":false,"suffix":""},{"dropping-particle":"","family":"Cocchi","given":"Angelo","non-dropping-particle":"","parse-names":false,"suffix":""},{"dropping-particle":"","family":"Preti","given":"Antonio","non-dropping-particle":"","parse-names":false,"suffix":""}],"container-title":"Early Intervention in Psychiatry","id":"ITEM-1","issue":"1","issued":{"date-parts":[["2010"]]},"page":"97-103","title":"'Programma2000': a multi-modal pilot programme on early intervention in psychosis underway in Italy since 1999","type":"article-journal","volume":"4"},"uris":["http://www.mendeley.com/documents/?uuid=79565a97-3117-4aa9-9117-5d9b1af74197"]}],"mendeley":{"formattedCitation":"&lt;sup&gt;49&lt;/sup&gt;","plainTextFormattedCitation":"49","previouslyFormattedCitation":"&lt;sup&gt;49&lt;/sup&gt;"},"properties":{"noteIndex":0},"schema":"https://github.com/citation-style-language/schema/raw/master/csl-citation.json"}</w:instrText>
            </w:r>
            <w:r w:rsidRPr="00B37882">
              <w:rPr>
                <w:rFonts w:ascii="Arial" w:hAnsi="Arial" w:cs="Arial"/>
                <w:sz w:val="18"/>
                <w:szCs w:val="18"/>
              </w:rPr>
              <w:fldChar w:fldCharType="separate"/>
            </w:r>
            <w:r w:rsidRPr="00B37882">
              <w:rPr>
                <w:rFonts w:ascii="Arial" w:hAnsi="Arial" w:cs="Arial"/>
                <w:b w:val="0"/>
                <w:noProof/>
                <w:sz w:val="18"/>
                <w:szCs w:val="18"/>
                <w:vertAlign w:val="superscript"/>
              </w:rPr>
              <w:t>49</w:t>
            </w:r>
            <w:r w:rsidRPr="00B37882">
              <w:rPr>
                <w:rFonts w:ascii="Arial" w:hAnsi="Arial" w:cs="Arial"/>
                <w:sz w:val="18"/>
                <w:szCs w:val="18"/>
              </w:rPr>
              <w:fldChar w:fldCharType="end"/>
            </w:r>
          </w:p>
        </w:tc>
        <w:tc>
          <w:tcPr>
            <w:tcW w:w="632" w:type="pct"/>
            <w:shd w:val="clear" w:color="auto" w:fill="auto"/>
          </w:tcPr>
          <w:p w14:paraId="4BA6DC8D" w14:textId="6C59CC0C"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it-IT"/>
              </w:rPr>
            </w:pPr>
            <w:r w:rsidRPr="00B37882">
              <w:rPr>
                <w:rFonts w:ascii="Arial" w:hAnsi="Arial" w:cs="Arial"/>
                <w:sz w:val="18"/>
                <w:szCs w:val="18"/>
              </w:rPr>
              <w:t>Programma2000</w:t>
            </w:r>
          </w:p>
        </w:tc>
        <w:tc>
          <w:tcPr>
            <w:tcW w:w="511" w:type="pct"/>
            <w:shd w:val="clear" w:color="auto" w:fill="auto"/>
          </w:tcPr>
          <w:p w14:paraId="5B67FBE4" w14:textId="4BF5D814"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70.4</w:t>
            </w:r>
          </w:p>
        </w:tc>
        <w:tc>
          <w:tcPr>
            <w:tcW w:w="837" w:type="pct"/>
            <w:shd w:val="clear" w:color="auto" w:fill="auto"/>
          </w:tcPr>
          <w:p w14:paraId="3F373E88" w14:textId="1940CC8B"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22.3 (3.6)</w:t>
            </w:r>
          </w:p>
        </w:tc>
        <w:tc>
          <w:tcPr>
            <w:tcW w:w="680" w:type="pct"/>
            <w:shd w:val="clear" w:color="auto" w:fill="auto"/>
          </w:tcPr>
          <w:p w14:paraId="4566C60A" w14:textId="158A55DD"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it-IT"/>
              </w:rPr>
            </w:pPr>
            <w:r w:rsidRPr="00B37882">
              <w:rPr>
                <w:rFonts w:ascii="Arial" w:hAnsi="Arial" w:cs="Arial"/>
                <w:sz w:val="18"/>
                <w:szCs w:val="18"/>
              </w:rPr>
              <w:t>98.8% single</w:t>
            </w:r>
          </w:p>
        </w:tc>
        <w:tc>
          <w:tcPr>
            <w:tcW w:w="1291" w:type="pct"/>
            <w:vMerge w:val="restart"/>
            <w:shd w:val="clear" w:color="auto" w:fill="auto"/>
          </w:tcPr>
          <w:p w14:paraId="4A66496A" w14:textId="77777777"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15-19 years: 0% male, 0.5% female</w:t>
            </w:r>
          </w:p>
          <w:p w14:paraId="511B513B" w14:textId="0C963471"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B37882">
              <w:rPr>
                <w:rFonts w:ascii="Arial" w:hAnsi="Arial" w:cs="Arial"/>
                <w:b/>
                <w:bCs/>
                <w:sz w:val="18"/>
                <w:szCs w:val="18"/>
              </w:rPr>
              <w:t>20-24 years: 2.1% male, 9.3% female</w:t>
            </w:r>
          </w:p>
          <w:p w14:paraId="12C85749" w14:textId="769F2F95"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25-29 years: 14.5% male, 32.4% female</w:t>
            </w:r>
          </w:p>
        </w:tc>
        <w:tc>
          <w:tcPr>
            <w:tcW w:w="484" w:type="pct"/>
            <w:vMerge w:val="restart"/>
            <w:shd w:val="clear" w:color="auto" w:fill="auto"/>
          </w:tcPr>
          <w:p w14:paraId="2AC94358" w14:textId="30F6F98D"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2009 Estimate</w:t>
            </w:r>
          </w:p>
        </w:tc>
      </w:tr>
      <w:tr w:rsidR="00902398" w:rsidRPr="00B37882" w14:paraId="5E460325" w14:textId="77777777" w:rsidTr="00421ED2">
        <w:trPr>
          <w:cantSplit/>
          <w:trHeight w:val="500"/>
        </w:trPr>
        <w:tc>
          <w:tcPr>
            <w:cnfStyle w:val="001000000000" w:firstRow="0" w:lastRow="0" w:firstColumn="1" w:lastColumn="0" w:oddVBand="0" w:evenVBand="0" w:oddHBand="0" w:evenHBand="0" w:firstRowFirstColumn="0" w:firstRowLastColumn="0" w:lastRowFirstColumn="0" w:lastRowLastColumn="0"/>
            <w:tcW w:w="565" w:type="pct"/>
            <w:shd w:val="clear" w:color="auto" w:fill="auto"/>
          </w:tcPr>
          <w:p w14:paraId="4EAAC164" w14:textId="204BB4F4" w:rsidR="005C35BB" w:rsidRPr="00B37882" w:rsidRDefault="005C35BB" w:rsidP="005C35BB">
            <w:pPr>
              <w:rPr>
                <w:rFonts w:ascii="Arial" w:hAnsi="Arial" w:cs="Arial"/>
                <w:sz w:val="18"/>
                <w:szCs w:val="18"/>
              </w:rPr>
            </w:pPr>
            <w:r w:rsidRPr="00B37882">
              <w:rPr>
                <w:rFonts w:ascii="Arial" w:hAnsi="Arial" w:cs="Arial"/>
                <w:sz w:val="18"/>
                <w:szCs w:val="18"/>
                <w:lang w:val="it-IT"/>
              </w:rPr>
              <w:t>Cocchi, 2015a</w:t>
            </w:r>
            <w:r w:rsidRPr="00B37882">
              <w:rPr>
                <w:rFonts w:ascii="Arial" w:hAnsi="Arial" w:cs="Arial"/>
                <w:sz w:val="18"/>
                <w:szCs w:val="18"/>
                <w:vertAlign w:val="superscript"/>
              </w:rPr>
              <w:fldChar w:fldCharType="begin" w:fldLock="1"/>
            </w:r>
            <w:r w:rsidR="002F668B" w:rsidRPr="00B37882">
              <w:rPr>
                <w:rFonts w:ascii="Arial" w:hAnsi="Arial" w:cs="Arial"/>
                <w:sz w:val="18"/>
                <w:szCs w:val="18"/>
                <w:vertAlign w:val="superscript"/>
                <w:lang w:val="it-IT"/>
              </w:rPr>
              <w:instrText>ADDIN CSL_CITATION {"citationItems":[{"id":"ITEM-1","itemData":{"DOI":"10.1111/eip.12135","ISSN":"17517893","abstract":"Aim: In November 2005 the Italian Center on Control of Maladies, a department operating under the Ministry of Health, financed a project aimed at evaluating the feasibility of a protocol of intervention based on the early intervention in psychosis (EIP) model within the Italian public mental health-care network. Methods: The study was carried out between March 2007 and December 2009. It involved five centres operating under the Departments of Mental Health of Milan (Programma 2000), Rome (area D), Grosseto, Salerno (Nocera) and Catanzaro (Soverato). Results: Enrolment lasted 12 months, at the end of which 43 patients were enrolled as first-episode psychosis (FEP), and 24 subjects as ultra high-risk (UHR) patients. Both FEP and UHR samples included a preponderance of male patients. A family history of psychosis was rarely reported in both samples. The FEP incidence rate was lower than expected on the basis of international estimates of the incidence of schizophrenia but within the expected figure for the estimated Italian rates in three centres out of five. Conclusions: Overall, the study proved that an EIP centre can be established within the public Department of Mental Health to reach a good fraction of the cases in need of treatment. Since then, several studies have been set up to assess the feasibility of EIP in the Italian public mental health sector in Lombardy and Tuscany, and in 2012 the Emilia-Romagna Regional Authority started an educational plan aimed at implementing the EIP model in all the Mental Health Departments in the region. Copyright","author":[{"dropping-particle":"","family":"Cocchi","given":"Angelo","non-dropping-particle":"","parse-names":false,"suffix":""},{"dropping-particle":"","family":"Balbi","given":"Andrea","non-dropping-particle":"","parse-names":false,"suffix":""},{"dropping-particle":"","family":"Corlito","given":"Giuseppe","non-dropping-particle":"","parse-names":false,"suffix":""},{"dropping-particle":"","family":"Ditta","given":"Guido","non-dropping-particle":"","parse-names":false,"suffix":""},{"dropping-particle":"","family":"Munzio","given":"Walter","non-dropping-particle":"Di","parse-names":false,"suffix":""},{"dropping-particle":"","family":"Nicotera","given":"Mario","non-dropping-particle":"","parse-names":false,"suffix":""},{"dropping-particle":"","family":"Meneghelli","given":"Anna","non-dropping-particle":"","parse-names":false,"suffix":""},{"dropping-particle":"","family":"Pisano","given":"Alessia","non-dropping-particle":"","parse-names":false,"suffix":""},{"dropping-particle":"","family":"Preti","given":"Antonio","non-dropping-particle":"","parse-names":false,"suffix":""}],"container-title":"Early Intervention in Psychiatry","id":"ITEM-1","issue":"2","issued":{"date-parts":[["2015"]]},"page":"163-171","title":"Early intervention in psychosis: a feasibility study financed by the Italian Center on Control of Maladies","type":"article-journal","volume":"9"},"uris":["http://www.mendeley.com/documents/?uuid=b2b34e21-9583-4585-83a7-736f1aceae18"]}],"mendeley":{"formattedCitation":"&lt;sup&gt;22&lt;/sup&gt;","plainTextFormattedCitation":"22","previouslyFormattedCitation":"&lt;sup&gt;22&lt;/sup&gt;"},"properties":{"noteIndex":0},"schema":"https://github.com/citation-style-language/schema/raw/master/csl-citation.json"}</w:instrText>
            </w:r>
            <w:r w:rsidRPr="00B37882">
              <w:rPr>
                <w:rFonts w:ascii="Arial" w:hAnsi="Arial" w:cs="Arial"/>
                <w:sz w:val="18"/>
                <w:szCs w:val="18"/>
                <w:vertAlign w:val="superscript"/>
              </w:rPr>
              <w:fldChar w:fldCharType="separate"/>
            </w:r>
            <w:r w:rsidRPr="00B37882">
              <w:rPr>
                <w:rFonts w:ascii="Arial" w:hAnsi="Arial" w:cs="Arial"/>
                <w:b w:val="0"/>
                <w:noProof/>
                <w:sz w:val="18"/>
                <w:szCs w:val="18"/>
                <w:vertAlign w:val="superscript"/>
                <w:lang w:val="it-IT"/>
              </w:rPr>
              <w:t>22</w:t>
            </w:r>
            <w:r w:rsidRPr="00B37882">
              <w:rPr>
                <w:rFonts w:ascii="Arial" w:hAnsi="Arial" w:cs="Arial"/>
                <w:sz w:val="18"/>
                <w:szCs w:val="18"/>
                <w:vertAlign w:val="superscript"/>
              </w:rPr>
              <w:fldChar w:fldCharType="end"/>
            </w:r>
          </w:p>
        </w:tc>
        <w:tc>
          <w:tcPr>
            <w:tcW w:w="632" w:type="pct"/>
            <w:shd w:val="clear" w:color="auto" w:fill="auto"/>
          </w:tcPr>
          <w:p w14:paraId="07C9FBB6" w14:textId="404399C5"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it-IT"/>
              </w:rPr>
            </w:pPr>
            <w:r w:rsidRPr="00B37882">
              <w:rPr>
                <w:rFonts w:ascii="Arial" w:hAnsi="Arial" w:cs="Arial"/>
                <w:sz w:val="18"/>
                <w:szCs w:val="18"/>
                <w:lang w:val="it-IT"/>
              </w:rPr>
              <w:t>Catanzaro DMH EIS, Grosseto DMH EIS, Rome (area D) DMH EIS, Salerno DMH EIS, Programma 2000</w:t>
            </w:r>
          </w:p>
        </w:tc>
        <w:tc>
          <w:tcPr>
            <w:tcW w:w="511" w:type="pct"/>
            <w:shd w:val="clear" w:color="auto" w:fill="auto"/>
          </w:tcPr>
          <w:p w14:paraId="6ACA3B8C" w14:textId="20581FC3"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79</w:t>
            </w:r>
          </w:p>
        </w:tc>
        <w:tc>
          <w:tcPr>
            <w:tcW w:w="837" w:type="pct"/>
            <w:shd w:val="clear" w:color="auto" w:fill="auto"/>
          </w:tcPr>
          <w:p w14:paraId="6B5B602B" w14:textId="40B69DA7"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21.2 (4.7)</w:t>
            </w:r>
          </w:p>
        </w:tc>
        <w:tc>
          <w:tcPr>
            <w:tcW w:w="680" w:type="pct"/>
            <w:shd w:val="clear" w:color="auto" w:fill="auto"/>
          </w:tcPr>
          <w:p w14:paraId="2B854AA2" w14:textId="487D3BF1"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lang w:val="it-IT"/>
              </w:rPr>
              <w:t>100% unmarried</w:t>
            </w:r>
          </w:p>
        </w:tc>
        <w:tc>
          <w:tcPr>
            <w:tcW w:w="1291" w:type="pct"/>
            <w:vMerge/>
            <w:shd w:val="clear" w:color="auto" w:fill="auto"/>
          </w:tcPr>
          <w:p w14:paraId="338CE9D1" w14:textId="77777777"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484" w:type="pct"/>
            <w:vMerge/>
            <w:shd w:val="clear" w:color="auto" w:fill="auto"/>
          </w:tcPr>
          <w:p w14:paraId="3FF2BCE9" w14:textId="1963CF4C"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902398" w:rsidRPr="00B37882" w14:paraId="7155B854" w14:textId="77777777" w:rsidTr="00421ED2">
        <w:trPr>
          <w:cantSplit/>
          <w:trHeight w:val="500"/>
        </w:trPr>
        <w:tc>
          <w:tcPr>
            <w:cnfStyle w:val="001000000000" w:firstRow="0" w:lastRow="0" w:firstColumn="1" w:lastColumn="0" w:oddVBand="0" w:evenVBand="0" w:oddHBand="0" w:evenHBand="0" w:firstRowFirstColumn="0" w:firstRowLastColumn="0" w:lastRowFirstColumn="0" w:lastRowLastColumn="0"/>
            <w:tcW w:w="565" w:type="pct"/>
            <w:shd w:val="clear" w:color="auto" w:fill="auto"/>
          </w:tcPr>
          <w:p w14:paraId="2F612F8E" w14:textId="37F1224D" w:rsidR="005C35BB" w:rsidRPr="00B37882" w:rsidRDefault="005C35BB" w:rsidP="005C35BB">
            <w:pPr>
              <w:rPr>
                <w:rFonts w:ascii="Arial" w:hAnsi="Arial" w:cs="Arial"/>
                <w:sz w:val="18"/>
                <w:szCs w:val="18"/>
              </w:rPr>
            </w:pPr>
            <w:proofErr w:type="spellStart"/>
            <w:r w:rsidRPr="00B37882">
              <w:rPr>
                <w:rFonts w:ascii="Arial" w:hAnsi="Arial" w:cs="Arial"/>
                <w:sz w:val="18"/>
                <w:szCs w:val="18"/>
              </w:rPr>
              <w:t>Cocchi</w:t>
            </w:r>
            <w:proofErr w:type="spellEnd"/>
            <w:r w:rsidRPr="00B37882">
              <w:rPr>
                <w:rFonts w:ascii="Arial" w:hAnsi="Arial" w:cs="Arial"/>
                <w:sz w:val="18"/>
                <w:szCs w:val="18"/>
              </w:rPr>
              <w:t>, 2013</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{"citationItems":[{"id":"ITEM-1","itemData":{"DOI":"10.1007/s00127-013-0736-5","ISSN":"09337954","abstract":"Purpose: This study set out to investigate the patterns of referral in a sample (n = 206) of patients having first-time access to an Italian comprehensive program that targets the early detection of and early intervention on subjects at the onset of psychosis. The primary goal of the study was to investigate the duration of untreated illness (DUI) and/or the duration of untreated psychosis (DUP) in the sample since the implementation of the program. Method: Data on pathways of referrals prospectively collected over a 11-year period, from 1999 to 2010; data referred to patients from a defined catchment area, and who met ICD-10 criteria for a first episode of a psychotic disorder (FEP) or were classified to be at ultra-high risk of psychosis (UHR) according to the criteria developed by the Personal Assessment and Crisis Evaluation (PACE) Clinic in Melbourne. Changes over time in the DUI and DUP were investigated in the sample. Results: Referrals increased over time, with 20 subjects enrolled per year in the latter years of the study. A large majority of patients contacted a public or private mental health care professional along their pathway to treatment, occurring more often in FEP than in UHR patients. FEP patients who had contact with a non-psychiatric health care professional had a longer DUP. Over time, DUP and DUI did not change in FEP patients, but DUI increased, on average, in UHR patients. Conclusions: The establishment of an EIP in a large metropolitan area led to an increase of referrals from people and agencies that are not directly involved in the mental health care system; over time, there was an increase in the number of patients with longer DUI and DUP than those who normally apply for psychiatric services. © 2013 Springer-Verlag Berlin Heidelberg.","author":[{"dropping-particle":"","family":"Cocchi","given":"Angelo","non-dropping-particle":"","parse-names":false,"suffix":""},{"dropping-particle":"","family":"Meneghelli","given":"Anna","non-dropping-particle":"","parse-names":false,"suffix":""},{"dropping-particle":"","family":"Erlicher","given":"Arcadio","non-dropping-particle":"","parse-names":false,"suffix":""},{"dropping-particle":"","family":"Pisano","given":"Alessia","non-dropping-particle":"","parse-names":false,"suffix":""},{"dropping-particle":"","family":"Cascio","given":"Maria Teresa","non-dropping-particle":"","parse-names":false,"suffix":""},{"dropping-particle":"","family":"Preti","given":"Antonio","non-dropping-particle":"","parse-names":false,"suffix":""}],"container-title":"Social Psychiatry and Psychiatric Epidemiology","id":"ITEM-1","issue":"12","issued":{"date-parts":[["2013"]]},"page":"1905-1916","title":"Patterns of referral in first-episode schizophrenia and ultra high-risk individuals: results from an early intervention program in Italy","type":"article-journal","volume":"48"},"uris":["http://www.mendeley.com/documents/?uuid=511a19c2-380a-4307-8bd2-47e69aea4207"]}],"mendeley":{"formattedCitation":"&lt;sup&gt;21&lt;/sup&gt;","plainTextFormattedCitation":"21","previouslyFormattedCitation":"&lt;sup&gt;21&lt;/sup&gt;"},"properties":{"noteIndex":0},"schema":"https://github.com/citation-style-language/schema/raw/master/csl-citation.json"}</w:instrText>
            </w:r>
            <w:r w:rsidRPr="00B37882">
              <w:rPr>
                <w:rFonts w:ascii="Arial" w:hAnsi="Arial" w:cs="Arial"/>
                <w:sz w:val="18"/>
                <w:szCs w:val="18"/>
              </w:rPr>
              <w:fldChar w:fldCharType="separate"/>
            </w:r>
            <w:r w:rsidRPr="00B37882">
              <w:rPr>
                <w:rFonts w:ascii="Arial" w:hAnsi="Arial" w:cs="Arial"/>
                <w:b w:val="0"/>
                <w:noProof/>
                <w:sz w:val="18"/>
                <w:szCs w:val="18"/>
                <w:vertAlign w:val="superscript"/>
                <w:lang w:val="it-IT"/>
              </w:rPr>
              <w:t>21</w:t>
            </w:r>
            <w:r w:rsidRPr="00B37882">
              <w:rPr>
                <w:rFonts w:ascii="Arial" w:hAnsi="Arial" w:cs="Arial"/>
                <w:sz w:val="18"/>
                <w:szCs w:val="18"/>
              </w:rPr>
              <w:fldChar w:fldCharType="end"/>
            </w:r>
          </w:p>
        </w:tc>
        <w:tc>
          <w:tcPr>
            <w:tcW w:w="632" w:type="pct"/>
            <w:shd w:val="clear" w:color="auto" w:fill="auto"/>
          </w:tcPr>
          <w:p w14:paraId="3E6A3540" w14:textId="40DF0A01"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it-IT"/>
              </w:rPr>
            </w:pPr>
            <w:r w:rsidRPr="00B37882">
              <w:rPr>
                <w:rFonts w:ascii="Arial" w:hAnsi="Arial" w:cs="Arial"/>
                <w:sz w:val="18"/>
                <w:szCs w:val="18"/>
                <w:lang w:val="it-IT"/>
              </w:rPr>
              <w:t>Programma2000</w:t>
            </w:r>
          </w:p>
        </w:tc>
        <w:tc>
          <w:tcPr>
            <w:tcW w:w="511" w:type="pct"/>
            <w:shd w:val="clear" w:color="auto" w:fill="auto"/>
          </w:tcPr>
          <w:p w14:paraId="0B89A9DA" w14:textId="478FA0DA"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68</w:t>
            </w:r>
          </w:p>
        </w:tc>
        <w:tc>
          <w:tcPr>
            <w:tcW w:w="837" w:type="pct"/>
            <w:shd w:val="clear" w:color="auto" w:fill="auto"/>
          </w:tcPr>
          <w:p w14:paraId="3B45BC41" w14:textId="13618C20"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22.1 (3.6)</w:t>
            </w:r>
          </w:p>
        </w:tc>
        <w:tc>
          <w:tcPr>
            <w:tcW w:w="680" w:type="pct"/>
            <w:shd w:val="clear" w:color="auto" w:fill="auto"/>
          </w:tcPr>
          <w:p w14:paraId="7D53DBF5" w14:textId="5833D9AB"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B37882">
              <w:rPr>
                <w:rFonts w:ascii="Arial" w:hAnsi="Arial" w:cs="Arial"/>
                <w:sz w:val="18"/>
                <w:szCs w:val="18"/>
                <w:lang w:val="en-GB"/>
              </w:rPr>
              <w:t>99% unmarried</w:t>
            </w:r>
          </w:p>
        </w:tc>
        <w:tc>
          <w:tcPr>
            <w:tcW w:w="1291" w:type="pct"/>
            <w:shd w:val="clear" w:color="auto" w:fill="auto"/>
          </w:tcPr>
          <w:p w14:paraId="2EF37501" w14:textId="588C1875"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15-19 years: 0% male, 0.5% female</w:t>
            </w:r>
          </w:p>
          <w:p w14:paraId="4CDC8027" w14:textId="307FD4AE"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B37882">
              <w:rPr>
                <w:rFonts w:ascii="Arial" w:hAnsi="Arial" w:cs="Arial"/>
                <w:b/>
                <w:bCs/>
                <w:sz w:val="18"/>
                <w:szCs w:val="18"/>
              </w:rPr>
              <w:t>20-24 years: 1.9% male, 8.8% female</w:t>
            </w:r>
          </w:p>
          <w:p w14:paraId="152A37BF" w14:textId="4FAC29A3"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25-29 years: 13.9% male, 31.3% female</w:t>
            </w:r>
          </w:p>
        </w:tc>
        <w:tc>
          <w:tcPr>
            <w:tcW w:w="484" w:type="pct"/>
            <w:shd w:val="clear" w:color="auto" w:fill="auto"/>
          </w:tcPr>
          <w:p w14:paraId="0FA96A0A" w14:textId="5D4C262E"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2010 Estimate</w:t>
            </w:r>
          </w:p>
        </w:tc>
      </w:tr>
      <w:tr w:rsidR="005C35BB" w:rsidRPr="00B37882" w14:paraId="5F20EA43" w14:textId="77777777" w:rsidTr="00E131B8">
        <w:trPr>
          <w:cantSplit/>
          <w:trHeight w:val="47"/>
        </w:trPr>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F2F2F2" w:themeFill="background1" w:themeFillShade="F2"/>
            <w:vAlign w:val="center"/>
          </w:tcPr>
          <w:p w14:paraId="1A663C38" w14:textId="5FE83B3D" w:rsidR="005C35BB" w:rsidRPr="00B37882" w:rsidRDefault="005C35BB" w:rsidP="005C35BB">
            <w:pPr>
              <w:jc w:val="center"/>
              <w:rPr>
                <w:rFonts w:ascii="Arial" w:hAnsi="Arial" w:cs="Arial"/>
                <w:sz w:val="18"/>
                <w:szCs w:val="18"/>
              </w:rPr>
            </w:pPr>
            <w:r w:rsidRPr="00B37882">
              <w:rPr>
                <w:rFonts w:ascii="Arial" w:hAnsi="Arial" w:cs="Arial"/>
                <w:sz w:val="18"/>
                <w:szCs w:val="18"/>
              </w:rPr>
              <w:t>Japan</w:t>
            </w:r>
          </w:p>
        </w:tc>
      </w:tr>
      <w:tr w:rsidR="00902398" w:rsidRPr="00B37882" w14:paraId="75E20300" w14:textId="77777777" w:rsidTr="00421ED2">
        <w:trPr>
          <w:cantSplit/>
          <w:trHeight w:val="500"/>
        </w:trPr>
        <w:tc>
          <w:tcPr>
            <w:cnfStyle w:val="001000000000" w:firstRow="0" w:lastRow="0" w:firstColumn="1" w:lastColumn="0" w:oddVBand="0" w:evenVBand="0" w:oddHBand="0" w:evenHBand="0" w:firstRowFirstColumn="0" w:firstRowLastColumn="0" w:lastRowFirstColumn="0" w:lastRowLastColumn="0"/>
            <w:tcW w:w="565" w:type="pct"/>
            <w:tcBorders>
              <w:bottom w:val="single" w:sz="2" w:space="0" w:color="auto"/>
            </w:tcBorders>
            <w:shd w:val="clear" w:color="auto" w:fill="auto"/>
          </w:tcPr>
          <w:p w14:paraId="313BA33A" w14:textId="1CD6634C" w:rsidR="005C35BB" w:rsidRPr="00B37882" w:rsidRDefault="005C35BB" w:rsidP="005C35BB">
            <w:pPr>
              <w:rPr>
                <w:rFonts w:ascii="Arial" w:hAnsi="Arial" w:cs="Arial"/>
                <w:sz w:val="18"/>
                <w:szCs w:val="18"/>
              </w:rPr>
            </w:pPr>
            <w:r w:rsidRPr="00B37882">
              <w:rPr>
                <w:rFonts w:ascii="Arial" w:hAnsi="Arial" w:cs="Arial"/>
                <w:sz w:val="18"/>
                <w:szCs w:val="18"/>
              </w:rPr>
              <w:t>Katsura, 2014</w:t>
            </w:r>
            <w:r w:rsidRPr="00B37882">
              <w:rPr>
                <w:rFonts w:ascii="Arial" w:hAnsi="Arial" w:cs="Arial"/>
                <w:sz w:val="18"/>
                <w:szCs w:val="18"/>
                <w:lang w:val="es-UY"/>
              </w:rPr>
              <w:fldChar w:fldCharType="begin" w:fldLock="1"/>
            </w:r>
            <w:r w:rsidR="007855D7" w:rsidRPr="00B37882">
              <w:rPr>
                <w:rFonts w:ascii="Arial" w:hAnsi="Arial" w:cs="Arial"/>
                <w:sz w:val="18"/>
                <w:szCs w:val="18"/>
              </w:rPr>
              <w:instrText>ADDIN CSL_CITATION {"citationItems":[{"id":"ITEM-1","itemData":{"DOI":"10.1016/j.schres.2014.06.013","ISSN":"15732509","abstract":"Objective: The notion of at-risk mental state (ARMS) is valuable for identifying individuals in a putative prodromal state of psychosis and for reducing conversion risk by pharmacological and psychological interventions. However, further systematic study is required because 1) diagnostic reliability in various clinical settings is not yet established; 2) predictive ability is insufficient; 3) optimal interventions in diversified populations are elusive; and 4) little evidence from non-Western regions exists. Methods: A naturalistic longitudinal study was conducted at a specialized clinic for early psychosis at a university hospital in Sendai, Japan. Individuals with ARMS (n. =. 106) were recruited and followed up with case-by-case treatment. Results: Two-thirds of the participants were psychiatrist referrals, and 83 were followed up for at-least 1. year (mean follow-up. =. 2.4. years). Fourteen developed psychosis and the estimated (by Kaplan-Meier) cumulative transition rate was 11.1% at 12, 15.4% at 24, and 17.5% at 30. months. At the end-point, about 30% of the 83 followed-up participants including 11 converters received antipsychotic medication. Compared to non-converters, converters showed more severe attenuated psychotic symptoms, including ego-boundary disturbance, formal thought disorder, and emotional disturbance. Conclusions: The present study replicated previous major Western longitudinal studies, in terms of clinical characteristics, psychosis transition rate, and antipsychotic prescription rate. Our results emphasize the importance of phenomenological assessment of ARMS and intensive care in a clinical setting. © 2014 Elsevier B.V.","author":[{"dropping-particle":"","family":"Katsura","given":"Masahiro","non-dropping-particle":"","parse-names":false,"suffix":""},{"dropping-particle":"","family":"Ohmuro","given":"Noriyuki","non-dropping-particle":"","parse-names":false,"suffix":""},{"dropping-particle":"","family":"Obara","given":"Chika","non-dropping-particle":"","parse-names":false,"suffix":""},{"dropping-particle":"","family":"Kikuchi","given":"Tatsuo","non-dropping-particle":"","parse-names":false,"suffix":""},{"dropping-particle":"","family":"Ito","given":"Fumiaki","non-dropping-particle":"","parse-names":false,"suffix":""},{"dropping-particle":"","family":"Miyakoshi","given":"Tetsuo","non-dropping-particle":"","parse-names":false,"suffix":""},{"dropping-particle":"","family":"Matsuoka","given":"Hiroo","non-dropping-particle":"","parse-names":false,"suffix":""},{"dropping-particle":"","family":"Matsumoto","given":"Kazunori","non-dropping-particle":"","parse-names":false,"suffix":""}],"container-title":"Schizophrenia Research","id":"ITEM-1","issue":"1-3","issued":{"date-parts":[["2014"]]},"page":"32-38","publisher":"Elsevier B.V.","title":"A naturalistic longitudinal study of at-risk mental state with a 2.4 year follow-up at a specialized clinic setting in Japan","type":"article-journal","volume":"158"},"uris":["http://www.mendeley.com/documents/?uuid=066ec534-1dfe-4b1a-aa84-424a157bfc2f"]}],"mendeley":{"formattedCitation":"&lt;sup&gt;36&lt;/sup&gt;","plainTextFormattedCitation":"36","previouslyFormattedCitation":"&lt;sup&gt;36&lt;/sup&gt;"},"properties":{"noteIndex":0},"schema":"https://github.com/citation-style-language/schema/raw/master/csl-citation.json"}</w:instrText>
            </w:r>
            <w:r w:rsidRPr="00B37882">
              <w:rPr>
                <w:rFonts w:ascii="Arial" w:hAnsi="Arial" w:cs="Arial"/>
                <w:sz w:val="18"/>
                <w:szCs w:val="18"/>
                <w:lang w:val="es-UY"/>
              </w:rPr>
              <w:fldChar w:fldCharType="separate"/>
            </w:r>
            <w:r w:rsidRPr="00B37882">
              <w:rPr>
                <w:rFonts w:ascii="Arial" w:hAnsi="Arial" w:cs="Arial"/>
                <w:b w:val="0"/>
                <w:noProof/>
                <w:sz w:val="18"/>
                <w:szCs w:val="18"/>
                <w:vertAlign w:val="superscript"/>
              </w:rPr>
              <w:t>36</w:t>
            </w:r>
            <w:r w:rsidRPr="00B37882">
              <w:rPr>
                <w:rFonts w:ascii="Arial" w:hAnsi="Arial" w:cs="Arial"/>
                <w:sz w:val="18"/>
                <w:szCs w:val="18"/>
                <w:lang w:val="es-UY"/>
              </w:rPr>
              <w:fldChar w:fldCharType="end"/>
            </w:r>
          </w:p>
        </w:tc>
        <w:tc>
          <w:tcPr>
            <w:tcW w:w="632" w:type="pct"/>
            <w:tcBorders>
              <w:bottom w:val="single" w:sz="2" w:space="0" w:color="auto"/>
            </w:tcBorders>
            <w:shd w:val="clear" w:color="auto" w:fill="auto"/>
          </w:tcPr>
          <w:p w14:paraId="57F1BA7E" w14:textId="77473148"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B37882">
              <w:rPr>
                <w:rFonts w:ascii="Arial" w:hAnsi="Arial" w:cs="Arial"/>
                <w:sz w:val="18"/>
                <w:szCs w:val="18"/>
              </w:rPr>
              <w:t>SAFE</w:t>
            </w:r>
          </w:p>
        </w:tc>
        <w:tc>
          <w:tcPr>
            <w:tcW w:w="511" w:type="pct"/>
            <w:tcBorders>
              <w:bottom w:val="single" w:sz="2" w:space="0" w:color="auto"/>
            </w:tcBorders>
            <w:shd w:val="clear" w:color="auto" w:fill="auto"/>
          </w:tcPr>
          <w:p w14:paraId="6F8C461E" w14:textId="3000B23F"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37.7</w:t>
            </w:r>
          </w:p>
        </w:tc>
        <w:tc>
          <w:tcPr>
            <w:tcW w:w="837" w:type="pct"/>
            <w:tcBorders>
              <w:bottom w:val="single" w:sz="2" w:space="0" w:color="auto"/>
            </w:tcBorders>
            <w:shd w:val="clear" w:color="auto" w:fill="auto"/>
          </w:tcPr>
          <w:p w14:paraId="736ADEA3" w14:textId="4D33F6C1"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20.0 (4.3)</w:t>
            </w:r>
          </w:p>
        </w:tc>
        <w:tc>
          <w:tcPr>
            <w:tcW w:w="680" w:type="pct"/>
            <w:tcBorders>
              <w:bottom w:val="single" w:sz="2" w:space="0" w:color="auto"/>
            </w:tcBorders>
            <w:shd w:val="clear" w:color="auto" w:fill="auto"/>
          </w:tcPr>
          <w:p w14:paraId="65EC093A" w14:textId="19BBC93C"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95.3% unmarried</w:t>
            </w:r>
          </w:p>
        </w:tc>
        <w:tc>
          <w:tcPr>
            <w:tcW w:w="1291" w:type="pct"/>
            <w:tcBorders>
              <w:bottom w:val="single" w:sz="2" w:space="0" w:color="auto"/>
            </w:tcBorders>
            <w:shd w:val="clear" w:color="auto" w:fill="auto"/>
          </w:tcPr>
          <w:p w14:paraId="3DE7B177" w14:textId="6A998ED6"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15-19 years: 0.3% male, 0.8% female</w:t>
            </w:r>
          </w:p>
          <w:p w14:paraId="7C8FEEA7" w14:textId="5BD51AC0"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B37882">
              <w:rPr>
                <w:rFonts w:ascii="Arial" w:hAnsi="Arial" w:cs="Arial"/>
                <w:b/>
                <w:bCs/>
                <w:sz w:val="18"/>
                <w:szCs w:val="18"/>
              </w:rPr>
              <w:t>20-24 years: 6.2% male, 10.4% female</w:t>
            </w:r>
          </w:p>
          <w:p w14:paraId="38C3875C" w14:textId="24699687"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lastRenderedPageBreak/>
              <w:t>25-29 years: 27.4% male, 38.3% female</w:t>
            </w:r>
          </w:p>
          <w:p w14:paraId="2B2AD335" w14:textId="2DE8F30A"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 xml:space="preserve">30-34 years: 50.6% male, 62.8% female </w:t>
            </w:r>
          </w:p>
        </w:tc>
        <w:tc>
          <w:tcPr>
            <w:tcW w:w="484" w:type="pct"/>
            <w:tcBorders>
              <w:bottom w:val="single" w:sz="2" w:space="0" w:color="auto"/>
            </w:tcBorders>
            <w:shd w:val="clear" w:color="auto" w:fill="auto"/>
          </w:tcPr>
          <w:p w14:paraId="24F569A1" w14:textId="2955C368"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lastRenderedPageBreak/>
              <w:t>2015 Census</w:t>
            </w:r>
          </w:p>
        </w:tc>
      </w:tr>
      <w:tr w:rsidR="005C35BB" w:rsidRPr="00B37882" w14:paraId="3D3E93CF" w14:textId="77777777" w:rsidTr="00E131B8">
        <w:trPr>
          <w:cantSplit/>
          <w:trHeight w:val="46"/>
        </w:trPr>
        <w:tc>
          <w:tcPr>
            <w:cnfStyle w:val="001000000000" w:firstRow="0" w:lastRow="0" w:firstColumn="1" w:lastColumn="0" w:oddVBand="0" w:evenVBand="0" w:oddHBand="0" w:evenHBand="0" w:firstRowFirstColumn="0" w:firstRowLastColumn="0" w:lastRowFirstColumn="0" w:lastRowLastColumn="0"/>
            <w:tcW w:w="5000" w:type="pct"/>
            <w:gridSpan w:val="7"/>
            <w:tcBorders>
              <w:bottom w:val="single" w:sz="2" w:space="0" w:color="auto"/>
            </w:tcBorders>
            <w:shd w:val="clear" w:color="auto" w:fill="F2F2F2" w:themeFill="background1" w:themeFillShade="F2"/>
            <w:vAlign w:val="center"/>
          </w:tcPr>
          <w:p w14:paraId="26704CC9" w14:textId="3F6B6916" w:rsidR="005C35BB" w:rsidRPr="00B37882" w:rsidRDefault="005C35BB" w:rsidP="005C35BB">
            <w:pPr>
              <w:jc w:val="center"/>
              <w:rPr>
                <w:rFonts w:ascii="Arial" w:hAnsi="Arial" w:cs="Arial"/>
                <w:sz w:val="18"/>
                <w:szCs w:val="18"/>
              </w:rPr>
            </w:pPr>
            <w:r w:rsidRPr="00B37882">
              <w:rPr>
                <w:rFonts w:ascii="Arial" w:hAnsi="Arial" w:cs="Arial"/>
                <w:sz w:val="18"/>
                <w:szCs w:val="18"/>
              </w:rPr>
              <w:t>Poland</w:t>
            </w:r>
          </w:p>
        </w:tc>
      </w:tr>
      <w:tr w:rsidR="00902398" w:rsidRPr="00B37882" w14:paraId="6DBCB55A" w14:textId="77777777" w:rsidTr="00421ED2">
        <w:trPr>
          <w:cantSplit/>
          <w:trHeight w:val="500"/>
        </w:trPr>
        <w:tc>
          <w:tcPr>
            <w:cnfStyle w:val="001000000000" w:firstRow="0" w:lastRow="0" w:firstColumn="1" w:lastColumn="0" w:oddVBand="0" w:evenVBand="0" w:oddHBand="0" w:evenHBand="0" w:firstRowFirstColumn="0" w:firstRowLastColumn="0" w:lastRowFirstColumn="0" w:lastRowLastColumn="0"/>
            <w:tcW w:w="565" w:type="pct"/>
            <w:tcBorders>
              <w:bottom w:val="single" w:sz="2" w:space="0" w:color="auto"/>
            </w:tcBorders>
            <w:shd w:val="clear" w:color="auto" w:fill="auto"/>
          </w:tcPr>
          <w:p w14:paraId="5CA9205A" w14:textId="2254F0A5" w:rsidR="005C35BB" w:rsidRPr="00B37882" w:rsidRDefault="005C35BB" w:rsidP="005C35BB">
            <w:pPr>
              <w:rPr>
                <w:rFonts w:ascii="Arial" w:hAnsi="Arial" w:cs="Arial"/>
                <w:sz w:val="18"/>
                <w:szCs w:val="18"/>
              </w:rPr>
            </w:pPr>
            <w:proofErr w:type="spellStart"/>
            <w:r w:rsidRPr="00B37882">
              <w:rPr>
                <w:rFonts w:ascii="Arial" w:hAnsi="Arial" w:cs="Arial"/>
                <w:sz w:val="18"/>
                <w:szCs w:val="18"/>
              </w:rPr>
              <w:t>Kotlicka-Antczak</w:t>
            </w:r>
            <w:proofErr w:type="spellEnd"/>
            <w:r w:rsidRPr="00B37882">
              <w:rPr>
                <w:rFonts w:ascii="Arial" w:hAnsi="Arial" w:cs="Arial"/>
                <w:sz w:val="18"/>
                <w:szCs w:val="18"/>
              </w:rPr>
              <w:t>, 2016</w:t>
            </w:r>
            <w:r w:rsidRPr="00B37882">
              <w:rPr>
                <w:rFonts w:ascii="Arial" w:hAnsi="Arial" w:cs="Arial"/>
                <w:sz w:val="18"/>
                <w:szCs w:val="18"/>
              </w:rPr>
              <w:fldChar w:fldCharType="begin" w:fldLock="1"/>
            </w:r>
            <w:r w:rsidR="007855D7" w:rsidRPr="00B37882">
              <w:rPr>
                <w:rFonts w:ascii="Arial" w:hAnsi="Arial" w:cs="Arial"/>
                <w:sz w:val="18"/>
                <w:szCs w:val="18"/>
              </w:rPr>
              <w:instrText>ADDIN CSL_CITATION {"citationItems":[{"id":"ITEM-1","itemData":{"DOI":"10.1111/eip.12333","ISSN":"17517893","abstract":"Aim: The aim of this study is to present sociodemographic and clinical characteristics of Polish individuals with an at-risk mental state (ARMS). Methods: A group of 99 individuals meeting the ARMS criteria were assessed in terms of sociodemographic data, psychopathological symptoms, psychosocial functioning and comorbidity. Results: The sample (mean age 19 years) was 54.55% women. At baseline, nearly 73% of the sample was educated, and 20.20% were employed. Approximately 87.88% of the participants lived with their families. Nearly 77% of the sample presented attenuated psychotic symptoms (APS), 17.17% demonstrated APS with accompanying vulnerability traits and 19.19% showed vulnerability features only. The mean Social and Occupational Functioning Assessment Scale score was 49.55 (±7.70). No effect of age, gender or level of functioning on psychopathological symptoms was observed. The most common comorbid diagnoses were depressive (44.44%) and anxiety disorders (19.19%), which coexisted in 5.05% of the individuals. Approximately 28.28% of the diagnoses met the criteria for personality disorders. The dropout rate from the study was 19.09%, with stigma as the most common reason. Conclusions: Polish ARMS individuals are help-seeking young people most commonly presenting APS or vulnerability features. Despite a high level of psychosocial dysfunction, these individuals remain educationally active. Most individuals showed comorbid diagnoses (commonly depressive or anxiety disorders). Despite some differences resulting from the socioeconomic situation of the country or the specificity of the mental health services, the characteristics of the sample remain consistent with descriptions of ARMS populations worldwide. This study reaffirms the need for organizing early intervention services in non-stigmatizing settings.","author":[{"dropping-particle":"","family":"Kotlicka-Antczak","given":"Magdalena","non-dropping-particle":"","parse-names":false,"suffix":""},{"dropping-particle":"","family":"Pawełczyk","given":"Tomasz","non-dropping-particle":"","parse-names":false,"suffix":""},{"dropping-particle":"","family":"Podgórski","given":"Michał","non-dropping-particle":"","parse-names":false,"suffix":""},{"dropping-particle":"","family":"Żurner","given":"Natalia","non-dropping-particle":"","parse-names":false,"suffix":""},{"dropping-particle":"","family":"Karbownik","given":"Michał S.","non-dropping-particle":"","parse-names":false,"suffix":""},{"dropping-particle":"","family":"Pawełczyk","given":"Agnieszka","non-dropping-particle":"","parse-names":false,"suffix":""}],"container-title":"Early Intervention in Psychiatry","id":"ITEM-1","issue":"3","issued":{"date-parts":[["2016"]]},"page":"391-399","title":"Polish individuals with an at-risk mental state: demographic and clinical characteristics","type":"article-journal","volume":"12"},"uris":["http://www.mendeley.com/documents/?uuid=1462ad0e-841c-4c0d-99e6-a875cc7e3cb8"]}],"mendeley":{"formattedCitation":"&lt;sup&gt;41&lt;/sup&gt;","plainTextFormattedCitation":"41","previouslyFormattedCitation":"&lt;sup&gt;41&lt;/sup&gt;"},"properties":{"noteIndex":0},"schema":"https://github.com/citation-style-language/schema/raw/master/csl-citation.json"}</w:instrText>
            </w:r>
            <w:r w:rsidRPr="00B37882">
              <w:rPr>
                <w:rFonts w:ascii="Arial" w:hAnsi="Arial" w:cs="Arial"/>
                <w:sz w:val="18"/>
                <w:szCs w:val="18"/>
              </w:rPr>
              <w:fldChar w:fldCharType="separate"/>
            </w:r>
            <w:r w:rsidRPr="00B37882">
              <w:rPr>
                <w:rFonts w:ascii="Arial" w:hAnsi="Arial" w:cs="Arial"/>
                <w:b w:val="0"/>
                <w:noProof/>
                <w:sz w:val="18"/>
                <w:szCs w:val="18"/>
                <w:vertAlign w:val="superscript"/>
              </w:rPr>
              <w:t>41</w:t>
            </w:r>
            <w:r w:rsidRPr="00B37882">
              <w:rPr>
                <w:rFonts w:ascii="Arial" w:hAnsi="Arial" w:cs="Arial"/>
                <w:sz w:val="18"/>
                <w:szCs w:val="18"/>
              </w:rPr>
              <w:fldChar w:fldCharType="end"/>
            </w:r>
          </w:p>
        </w:tc>
        <w:tc>
          <w:tcPr>
            <w:tcW w:w="632" w:type="pct"/>
            <w:tcBorders>
              <w:bottom w:val="single" w:sz="2" w:space="0" w:color="auto"/>
            </w:tcBorders>
            <w:shd w:val="clear" w:color="auto" w:fill="auto"/>
          </w:tcPr>
          <w:p w14:paraId="5F4AFB41" w14:textId="6133859F"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PORT</w:t>
            </w:r>
          </w:p>
        </w:tc>
        <w:tc>
          <w:tcPr>
            <w:tcW w:w="511" w:type="pct"/>
            <w:tcBorders>
              <w:bottom w:val="single" w:sz="2" w:space="0" w:color="auto"/>
            </w:tcBorders>
            <w:shd w:val="clear" w:color="auto" w:fill="auto"/>
          </w:tcPr>
          <w:p w14:paraId="5A95CF4B" w14:textId="555EF0DC"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45.5</w:t>
            </w:r>
          </w:p>
        </w:tc>
        <w:tc>
          <w:tcPr>
            <w:tcW w:w="837" w:type="pct"/>
            <w:tcBorders>
              <w:bottom w:val="single" w:sz="2" w:space="0" w:color="auto"/>
            </w:tcBorders>
            <w:shd w:val="clear" w:color="auto" w:fill="auto"/>
          </w:tcPr>
          <w:p w14:paraId="403E528D" w14:textId="6997A384"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18.97 (3.56), range 15-32</w:t>
            </w:r>
          </w:p>
        </w:tc>
        <w:tc>
          <w:tcPr>
            <w:tcW w:w="680" w:type="pct"/>
            <w:tcBorders>
              <w:bottom w:val="single" w:sz="2" w:space="0" w:color="auto"/>
            </w:tcBorders>
            <w:shd w:val="clear" w:color="auto" w:fill="auto"/>
          </w:tcPr>
          <w:p w14:paraId="31F1D10D" w14:textId="38A94425"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95.96% single, 3.03% married</w:t>
            </w:r>
          </w:p>
        </w:tc>
        <w:tc>
          <w:tcPr>
            <w:tcW w:w="1291" w:type="pct"/>
            <w:tcBorders>
              <w:bottom w:val="single" w:sz="2" w:space="0" w:color="auto"/>
            </w:tcBorders>
            <w:shd w:val="clear" w:color="auto" w:fill="auto"/>
          </w:tcPr>
          <w:p w14:paraId="36300242" w14:textId="4EB5F89D"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B37882">
              <w:rPr>
                <w:rFonts w:ascii="Arial" w:hAnsi="Arial" w:cs="Arial"/>
                <w:b/>
                <w:bCs/>
                <w:sz w:val="18"/>
                <w:szCs w:val="18"/>
              </w:rPr>
              <w:t>15-19 years: 0.2% male, 1.2% female</w:t>
            </w:r>
          </w:p>
          <w:p w14:paraId="6AD3756A" w14:textId="5C2C8F8A"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20-24 years: 8.1% male, 21.1% female</w:t>
            </w:r>
          </w:p>
          <w:p w14:paraId="24EDB3CB" w14:textId="6AE70E6B"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25-29 years: 40.1% male, 58.7% female</w:t>
            </w:r>
          </w:p>
        </w:tc>
        <w:tc>
          <w:tcPr>
            <w:tcW w:w="484" w:type="pct"/>
            <w:tcBorders>
              <w:bottom w:val="single" w:sz="2" w:space="0" w:color="auto"/>
            </w:tcBorders>
            <w:shd w:val="clear" w:color="auto" w:fill="auto"/>
          </w:tcPr>
          <w:p w14:paraId="4E1744F1" w14:textId="705F26C1"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2011 Census</w:t>
            </w:r>
          </w:p>
        </w:tc>
      </w:tr>
      <w:tr w:rsidR="005C35BB" w:rsidRPr="00B37882" w14:paraId="23AD1E24" w14:textId="77777777" w:rsidTr="00DB7711">
        <w:trPr>
          <w:trHeight w:val="333"/>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2" w:space="0" w:color="auto"/>
            </w:tcBorders>
            <w:shd w:val="clear" w:color="auto" w:fill="F2F2F2" w:themeFill="background1" w:themeFillShade="F2"/>
            <w:vAlign w:val="center"/>
          </w:tcPr>
          <w:p w14:paraId="222940F1" w14:textId="505486C0" w:rsidR="005C35BB" w:rsidRPr="00B37882" w:rsidRDefault="005C35BB" w:rsidP="005C35BB">
            <w:pPr>
              <w:jc w:val="center"/>
              <w:rPr>
                <w:rFonts w:ascii="Arial" w:hAnsi="Arial" w:cs="Arial"/>
                <w:sz w:val="18"/>
                <w:szCs w:val="18"/>
              </w:rPr>
            </w:pPr>
            <w:r w:rsidRPr="00B37882">
              <w:rPr>
                <w:rFonts w:ascii="Arial" w:hAnsi="Arial" w:cs="Arial"/>
                <w:sz w:val="18"/>
                <w:szCs w:val="18"/>
              </w:rPr>
              <w:t>United Kingdom</w:t>
            </w:r>
          </w:p>
        </w:tc>
      </w:tr>
      <w:tr w:rsidR="00902398" w:rsidRPr="00B37882" w14:paraId="4F41592D" w14:textId="1C969096" w:rsidTr="00421ED2">
        <w:trPr>
          <w:trHeight w:val="503"/>
        </w:trPr>
        <w:tc>
          <w:tcPr>
            <w:cnfStyle w:val="001000000000" w:firstRow="0" w:lastRow="0" w:firstColumn="1" w:lastColumn="0" w:oddVBand="0" w:evenVBand="0" w:oddHBand="0" w:evenHBand="0" w:firstRowFirstColumn="0" w:firstRowLastColumn="0" w:lastRowFirstColumn="0" w:lastRowLastColumn="0"/>
            <w:tcW w:w="565" w:type="pct"/>
          </w:tcPr>
          <w:p w14:paraId="1E59ACA0" w14:textId="1CC2792A" w:rsidR="005C35BB" w:rsidRPr="00B37882" w:rsidRDefault="005C35BB" w:rsidP="005C35BB">
            <w:pPr>
              <w:rPr>
                <w:rFonts w:ascii="Arial" w:hAnsi="Arial" w:cs="Arial"/>
                <w:sz w:val="18"/>
                <w:szCs w:val="18"/>
              </w:rPr>
            </w:pPr>
            <w:r w:rsidRPr="00B37882">
              <w:rPr>
                <w:rFonts w:ascii="Arial" w:hAnsi="Arial" w:cs="Arial"/>
                <w:sz w:val="18"/>
                <w:szCs w:val="18"/>
              </w:rPr>
              <w:t>Broome, 2005</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{"citationItems":[{"id":"ITEM-1","itemData":{"DOI":"10.1016/j.eurpsy.2005.03.001","ISSN":"09249338","abstract":"Background. - While recent research points to the potential benefits of clinical intervention before the first episode of psychosis, the logistical feasibility of this is unclear. Aims. - To assess the feasibility of providing a clinical service for people with prodromal symptoms in an inner city area where engagement with mental health services is generally poor. Method. - Following a period of liaison with local agencies to promote the service, referrals were assessed and managed in a primary care setting. Activity of the service was audited over 30 months. Results. - People with prodromal symptoms were referred by a range of community agencies and seen at their local primary care physician practice. Over 30 months, 180 clients were referred; 58 (32.2%) met criteria for an at risk mental state, most of whom (67.2%) had attenuated psychotic symptoms. Almost 30% were excluded due to current or previous psychotic illness, of which two-thirds were in the first episode of psychosis. The socio-demographic composition of the 'at risk' group reflected that of the local population, with an over-representation of clients from an ethnic minority. Over 90% of suitable clients remained engaged with the service after 1 year. Conclusion. - It is feasible to provide a clinical service for people with prodromal symptoms in a deprived inner city area with a large ethnic minority population. © 2005 Elsevier SAS. All rights reserved.","author":[{"dropping-particle":"","family":"Broome","given":"Matthew R.","non-dropping-particle":"","parse-names":false,"suffix":""},{"dropping-particle":"","family":"Woolley","given":"James B.","non-dropping-particle":"","parse-names":false,"suffix":""},{"dropping-particle":"","family":"Johns","given":"Louise C.","non-dropping-particle":"","parse-names":false,"suffix":""},{"dropping-particle":"","family":"Valmaggia","given":"Lucia R.","non-dropping-particle":"","parse-names":false,"suffix":""},{"dropping-particle":"","family":"Tabraham","given":"Paul","non-dropping-particle":"","parse-names":false,"suffix":""},{"dropping-particle":"","family":"Gafoor","given":"Rafael","non-dropping-particle":"","parse-names":false,"suffix":""},{"dropping-particle":"","family":"Bramon","given":"Elvira","non-dropping-particle":"","parse-names":false,"suffix":""},{"dropping-particle":"","family":"McGuire","given":"Philip K.","non-dropping-particle":"","parse-names":false,"suffix":""}],"container-title":"European Psychiatry","id":"ITEM-1","issue":"5-6","issued":{"date-parts":[["2005"]]},"page":"372-378","title":"Outreach and support in south London (OASIS): implementation of a clinical service for prodromal psychosis and the at risk mental state","type":"article-journal","volume":"20"},"uris":["http://www.mendeley.com/documents/?uuid=41a196db-a1f5-4a0c-b565-fc6c3ab71f21"]}],"mendeley":{"formattedCitation":"&lt;sup&gt;18&lt;/sup&gt;","plainTextFormattedCitation":"18","previouslyFormattedCitation":"&lt;sup&gt;18&lt;/sup&gt;"},"properties":{"noteIndex":0},"schema":"https://github.com/citation-style-language/schema/raw/master/csl-citation.json"}</w:instrText>
            </w:r>
            <w:r w:rsidRPr="00B37882">
              <w:rPr>
                <w:rFonts w:ascii="Arial" w:hAnsi="Arial" w:cs="Arial"/>
                <w:sz w:val="18"/>
                <w:szCs w:val="18"/>
              </w:rPr>
              <w:fldChar w:fldCharType="separate"/>
            </w:r>
            <w:r w:rsidRPr="00B37882">
              <w:rPr>
                <w:rFonts w:ascii="Arial" w:hAnsi="Arial" w:cs="Arial"/>
                <w:b w:val="0"/>
                <w:noProof/>
                <w:sz w:val="18"/>
                <w:szCs w:val="18"/>
                <w:vertAlign w:val="superscript"/>
              </w:rPr>
              <w:t>18</w:t>
            </w:r>
            <w:r w:rsidRPr="00B37882">
              <w:rPr>
                <w:rFonts w:ascii="Arial" w:hAnsi="Arial" w:cs="Arial"/>
                <w:sz w:val="18"/>
                <w:szCs w:val="18"/>
              </w:rPr>
              <w:fldChar w:fldCharType="end"/>
            </w:r>
          </w:p>
        </w:tc>
        <w:tc>
          <w:tcPr>
            <w:tcW w:w="632" w:type="pct"/>
          </w:tcPr>
          <w:p w14:paraId="71402960" w14:textId="5D3A41C8"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OASIS</w:t>
            </w:r>
          </w:p>
        </w:tc>
        <w:tc>
          <w:tcPr>
            <w:tcW w:w="511" w:type="pct"/>
          </w:tcPr>
          <w:p w14:paraId="3745D9F9" w14:textId="28279350"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65.5</w:t>
            </w:r>
          </w:p>
        </w:tc>
        <w:tc>
          <w:tcPr>
            <w:tcW w:w="837" w:type="pct"/>
            <w:shd w:val="clear" w:color="auto" w:fill="auto"/>
          </w:tcPr>
          <w:p w14:paraId="7D4062F6" w14:textId="49C44E93"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24.1 (4.165)</w:t>
            </w:r>
          </w:p>
        </w:tc>
        <w:tc>
          <w:tcPr>
            <w:tcW w:w="680" w:type="pct"/>
            <w:shd w:val="clear" w:color="auto" w:fill="auto"/>
          </w:tcPr>
          <w:p w14:paraId="5F15180F" w14:textId="3FFD8E14"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89.3% never married, 7.2% married/living with partner, 3.6% separated or divorced</w:t>
            </w:r>
          </w:p>
        </w:tc>
        <w:tc>
          <w:tcPr>
            <w:tcW w:w="1291" w:type="pct"/>
            <w:shd w:val="clear" w:color="auto" w:fill="auto"/>
          </w:tcPr>
          <w:p w14:paraId="33D1B2D2" w14:textId="0C6F4517"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15-19 years: 1.6% male, 4.6% female</w:t>
            </w:r>
          </w:p>
          <w:p w14:paraId="38ED89B3" w14:textId="40450B5D"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B37882">
              <w:rPr>
                <w:rFonts w:ascii="Arial" w:hAnsi="Arial" w:cs="Arial"/>
                <w:b/>
                <w:bCs/>
                <w:sz w:val="18"/>
                <w:szCs w:val="18"/>
              </w:rPr>
              <w:t>20-24 years: 16.5% male, 29.6% female</w:t>
            </w:r>
          </w:p>
          <w:p w14:paraId="534CF16D" w14:textId="23BA3C87"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25-29 years: 47% male, 57.1% female</w:t>
            </w:r>
          </w:p>
          <w:p w14:paraId="61F4741E" w14:textId="6B9723E1"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30-34 years: 65.6% male, 68.3% female</w:t>
            </w:r>
          </w:p>
        </w:tc>
        <w:tc>
          <w:tcPr>
            <w:tcW w:w="484" w:type="pct"/>
            <w:shd w:val="clear" w:color="auto" w:fill="auto"/>
          </w:tcPr>
          <w:p w14:paraId="57358370" w14:textId="661408AC"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2001 Census</w:t>
            </w:r>
          </w:p>
        </w:tc>
      </w:tr>
      <w:tr w:rsidR="00902398" w:rsidRPr="00B37882" w14:paraId="6778FBA5" w14:textId="77777777" w:rsidTr="00421ED2">
        <w:trPr>
          <w:trHeight w:val="46"/>
        </w:trPr>
        <w:tc>
          <w:tcPr>
            <w:cnfStyle w:val="001000000000" w:firstRow="0" w:lastRow="0" w:firstColumn="1" w:lastColumn="0" w:oddVBand="0" w:evenVBand="0" w:oddHBand="0" w:evenHBand="0" w:firstRowFirstColumn="0" w:firstRowLastColumn="0" w:lastRowFirstColumn="0" w:lastRowLastColumn="0"/>
            <w:tcW w:w="565" w:type="pct"/>
          </w:tcPr>
          <w:p w14:paraId="44812C9B" w14:textId="6C10EE1B" w:rsidR="005C35BB" w:rsidRPr="00B37882" w:rsidRDefault="005C35BB" w:rsidP="005C35BB">
            <w:pPr>
              <w:rPr>
                <w:rFonts w:ascii="Arial" w:hAnsi="Arial" w:cs="Arial"/>
                <w:sz w:val="18"/>
                <w:szCs w:val="18"/>
              </w:rPr>
            </w:pPr>
            <w:r w:rsidRPr="00B37882">
              <w:rPr>
                <w:rFonts w:ascii="Arial" w:hAnsi="Arial" w:cs="Arial"/>
                <w:sz w:val="18"/>
                <w:szCs w:val="18"/>
              </w:rPr>
              <w:t>Green, 2011</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{"citationItems":[{"id":"ITEM-1","itemData":{"DOI":"10.1017/S0033291710000723","ISSN":"00332917","abstract":"Background International agreement dictates that clients must be help-seeking before any assessment or intervention can be implemented by an at-risk service. Little is known about individuals who decline input. This study aimed to define the size of the unengaged population of an at-risk service, to compare this group to those who did engage in terms of sociodemographic and clinical features and to assess the clinical outcomes of those who did not engage with the service.Method Groups were compared using data collected routinely as part of the service's clinical protocol. Data on service use and psychopathology since referral to Outreach and Support in South London (OASIS) were collected indirectly from clients' general practitioners (GPs) and by screening electronic patient notes held by the local Mental Health Trust.Results Over one-fifth (n=91, 21.2%) of those referred did not attend or engage with the service. Approximately half of this group subsequently received a diagnosis of mental illness. A diagnosis of psychosis was given to 22.6%. Nearly 70% presented to other mental health services. There were no demographic differences, except that those who engaged with the service were more likely to be employed.Conclusions Over one-fifth of those referred to services for people at high risk of psychosis do not attend or engage. However, many of this group require mental health care, and a substantial proportion has, or will later develop, psychosis. A more assertive approach to assessing individuals who are at high risk of psychosis but fail to engage may be indicated. © 2010 Cambridge University Press.","author":[{"dropping-particle":"","family":"Green","given":"C. E.L.","non-dropping-particle":"","parse-names":false,"suffix":""},{"dropping-particle":"","family":"McGuire","given":"P. K.","non-dropping-particle":"","parse-names":false,"suffix":""},{"dropping-particle":"","family":"Ashworth","given":"M.","non-dropping-particle":"","parse-names":false,"suffix":""},{"dropping-particle":"","family":"Valmaggia","given":"L. R.","non-dropping-particle":"","parse-names":false,"suffix":""}],"container-title":"Psychological Medicine","id":"ITEM-1","issue":"2","issued":{"date-parts":[["2011"]]},"page":"243-250","title":"Outreach and Support in South London (OASIS). Outcomes of non-attenders to a service for people at high risk of psychosis: the case for a more assertive approach to assessment","type":"article-journal","volume":"41"},"uris":["http://www.mendeley.com/documents/?uuid=8a5a959d-4da8-41d1-b5b0-327e85e2b1ea"]}],"mendeley":{"formattedCitation":"&lt;sup&gt;32&lt;/sup&gt;","plainTextFormattedCitation":"32","previouslyFormattedCitation":"&lt;sup&gt;32&lt;/sup&gt;"},"properties":{"noteIndex":0},"schema":"https://github.com/citation-style-language/schema/raw/master/csl-citation.json"}</w:instrText>
            </w:r>
            <w:r w:rsidRPr="00B37882">
              <w:rPr>
                <w:rFonts w:ascii="Arial" w:hAnsi="Arial" w:cs="Arial"/>
                <w:sz w:val="18"/>
                <w:szCs w:val="18"/>
              </w:rPr>
              <w:fldChar w:fldCharType="separate"/>
            </w:r>
            <w:r w:rsidRPr="00B37882">
              <w:rPr>
                <w:rFonts w:ascii="Arial" w:hAnsi="Arial" w:cs="Arial"/>
                <w:b w:val="0"/>
                <w:noProof/>
                <w:sz w:val="18"/>
                <w:szCs w:val="18"/>
                <w:vertAlign w:val="superscript"/>
              </w:rPr>
              <w:t>32</w:t>
            </w:r>
            <w:r w:rsidRPr="00B37882">
              <w:rPr>
                <w:rFonts w:ascii="Arial" w:hAnsi="Arial" w:cs="Arial"/>
                <w:sz w:val="18"/>
                <w:szCs w:val="18"/>
              </w:rPr>
              <w:fldChar w:fldCharType="end"/>
            </w:r>
          </w:p>
        </w:tc>
        <w:tc>
          <w:tcPr>
            <w:tcW w:w="632" w:type="pct"/>
          </w:tcPr>
          <w:p w14:paraId="2A991000" w14:textId="1A17ED62"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OASIS;</w:t>
            </w:r>
          </w:p>
        </w:tc>
        <w:tc>
          <w:tcPr>
            <w:tcW w:w="511" w:type="pct"/>
          </w:tcPr>
          <w:p w14:paraId="4D0793BC" w14:textId="355AE909"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57.3</w:t>
            </w:r>
          </w:p>
        </w:tc>
        <w:tc>
          <w:tcPr>
            <w:tcW w:w="837" w:type="pct"/>
            <w:shd w:val="clear" w:color="auto" w:fill="auto"/>
          </w:tcPr>
          <w:p w14:paraId="36BB74EE" w14:textId="3F0871E1"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23.7 (4.7)</w:t>
            </w:r>
          </w:p>
        </w:tc>
        <w:tc>
          <w:tcPr>
            <w:tcW w:w="680" w:type="pct"/>
            <w:shd w:val="clear" w:color="auto" w:fill="auto"/>
          </w:tcPr>
          <w:p w14:paraId="50819BF0" w14:textId="050CCDDE"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83.5% single, 12% partner</w:t>
            </w:r>
          </w:p>
        </w:tc>
        <w:tc>
          <w:tcPr>
            <w:tcW w:w="1291" w:type="pct"/>
            <w:vMerge w:val="restart"/>
            <w:shd w:val="clear" w:color="auto" w:fill="auto"/>
          </w:tcPr>
          <w:p w14:paraId="5BB3F78E" w14:textId="77777777"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15-19 years: 1.1% male, 2.9% female</w:t>
            </w:r>
          </w:p>
          <w:p w14:paraId="222CD875" w14:textId="77777777"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B37882">
              <w:rPr>
                <w:rFonts w:ascii="Arial" w:hAnsi="Arial" w:cs="Arial"/>
                <w:b/>
                <w:bCs/>
                <w:sz w:val="18"/>
                <w:szCs w:val="18"/>
              </w:rPr>
              <w:t>20-24 years: 14.9% male, 25.9% female</w:t>
            </w:r>
          </w:p>
          <w:p w14:paraId="2D78BA20" w14:textId="77777777"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25-29 years: 43.5% male, 53.6% female</w:t>
            </w:r>
          </w:p>
          <w:p w14:paraId="174818FC" w14:textId="2F595067"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30-34 years: 63.9% male, 70.5% female</w:t>
            </w:r>
          </w:p>
        </w:tc>
        <w:tc>
          <w:tcPr>
            <w:tcW w:w="484" w:type="pct"/>
            <w:vMerge w:val="restart"/>
            <w:shd w:val="clear" w:color="auto" w:fill="auto"/>
          </w:tcPr>
          <w:p w14:paraId="43F34A5F" w14:textId="6AADEE63"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2011 Census</w:t>
            </w:r>
          </w:p>
        </w:tc>
      </w:tr>
      <w:tr w:rsidR="00902398" w:rsidRPr="00B37882" w14:paraId="10242962" w14:textId="77777777" w:rsidTr="00421ED2">
        <w:trPr>
          <w:trHeight w:val="593"/>
        </w:trPr>
        <w:tc>
          <w:tcPr>
            <w:cnfStyle w:val="001000000000" w:firstRow="0" w:lastRow="0" w:firstColumn="1" w:lastColumn="0" w:oddVBand="0" w:evenVBand="0" w:oddHBand="0" w:evenHBand="0" w:firstRowFirstColumn="0" w:firstRowLastColumn="0" w:lastRowFirstColumn="0" w:lastRowLastColumn="0"/>
            <w:tcW w:w="565" w:type="pct"/>
          </w:tcPr>
          <w:p w14:paraId="5FA2F04B" w14:textId="3DE65112" w:rsidR="005C35BB" w:rsidRPr="00B37882" w:rsidRDefault="005C35BB" w:rsidP="005C35BB">
            <w:pPr>
              <w:rPr>
                <w:rFonts w:ascii="Arial" w:hAnsi="Arial" w:cs="Arial"/>
                <w:sz w:val="18"/>
                <w:szCs w:val="18"/>
              </w:rPr>
            </w:pPr>
            <w:r w:rsidRPr="00B37882">
              <w:rPr>
                <w:rFonts w:ascii="Arial" w:hAnsi="Arial" w:cs="Arial"/>
                <w:sz w:val="18"/>
                <w:szCs w:val="18"/>
              </w:rPr>
              <w:t>Fusar-Poli, 2013</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{"citationItems":[{"id":"ITEM-1","itemData":{"DOI":"10.1016/j.eurpsy.2012.08.002","ISBN":"1778-3585 (Electronic)\\r0924-9338 (Linking)","ISSN":"09249338","PMID":"23137782","abstract":"Introduction: Prevention of psychosis has become a major objective of modern clinical psychiatry. An increasing number of new services have been established in Europe and in the world. The OASIS team has become an established model where clinical practice and research are fully integrated in the field of preventative interventions in psychosis. Method: Comprehensive analysis of different clinical and service measures describing the 2001-2011 implementation of the OASIS team. Results: Over the last decade, the OASIS team has received a total of 1102 referrals, mostly young males from ethnic minorities. After the assessment, 35% were diagnosed with an At Risk Mental State (ARMS) while 32% were already psychotic. Within the ARMS, 70% met the inclusion criteria for the attenuated psychotic symptoms subgroup, 1% met the inclusion criteria for the genetic deterioration syndrome, 9% met inclusion criteria for a brief and self-limited intermittent psychotic episode and the others met inclusion criteria for more than one subgroup. Most of them had at least one comorbid diagnosis, mainly relating to anxiety and depressive domains. The majority of the OASIS clients received cognitive behavioural therapy alone or in combination with antidepressants/antipsychotics. Over the 2-year follow-up time, 44 subjects (15.2%) developed a frank psychotic episode. Conclusions: The OASIS service represents one of the largest and most established prodromal services in the world. The burden of research evidence and the translational impact produced on the clinical practice support the OASIS as a model for the development of similar services. © 2012.","author":[{"dropping-particle":"","family":"Fusar-Poli","given":"P.","non-dropping-particle":"","parse-names":false,"suffix":""},{"dropping-particle":"","family":"Byrne","given":"M.","non-dropping-particle":"","parse-names":false,"suffix":""},{"dropping-particle":"","family":"Badger","given":"S.","non-dropping-particle":"","parse-names":false,"suffix":""},{"dropping-particle":"","family":"Valmaggia","given":"L. R.","non-dropping-particle":"","parse-names":false,"suffix":""},{"dropping-particle":"","family":"McGuire","given":"P. K.","non-dropping-particle":"","parse-names":false,"suffix":""}],"container-title":"European Psychiatry","id":"ITEM-1","issue":"5","issued":{"date-parts":[["2013"]]},"page":"315-326","publisher":"Elsevier Masson SAS","title":"Outreach and support in South London (OASIS), 2001-2011: ten years of early diagnosis and treatment for young individuals at high clinical risk for psychosis","type":"article-journal","volume":"28"},"uris":["http://www.mendeley.com/documents/?uuid=b0b525a7-f776-4c16-bc01-666785f82082"]}],"mendeley":{"formattedCitation":"&lt;sup&gt;26&lt;/sup&gt;","plainTextFormattedCitation":"26","previouslyFormattedCitation":"&lt;sup&gt;26&lt;/sup&gt;"},"properties":{"noteIndex":0},"schema":"https://github.com/citation-style-language/schema/raw/master/csl-citation.json"}</w:instrText>
            </w:r>
            <w:r w:rsidRPr="00B37882">
              <w:rPr>
                <w:rFonts w:ascii="Arial" w:hAnsi="Arial" w:cs="Arial"/>
                <w:sz w:val="18"/>
                <w:szCs w:val="18"/>
              </w:rPr>
              <w:fldChar w:fldCharType="separate"/>
            </w:r>
            <w:r w:rsidRPr="00B37882">
              <w:rPr>
                <w:rFonts w:ascii="Arial" w:hAnsi="Arial" w:cs="Arial"/>
                <w:b w:val="0"/>
                <w:noProof/>
                <w:sz w:val="18"/>
                <w:szCs w:val="18"/>
                <w:vertAlign w:val="superscript"/>
              </w:rPr>
              <w:t>26</w:t>
            </w:r>
            <w:r w:rsidRPr="00B37882">
              <w:rPr>
                <w:rFonts w:ascii="Arial" w:hAnsi="Arial" w:cs="Arial"/>
                <w:sz w:val="18"/>
                <w:szCs w:val="18"/>
              </w:rPr>
              <w:fldChar w:fldCharType="end"/>
            </w:r>
          </w:p>
        </w:tc>
        <w:tc>
          <w:tcPr>
            <w:tcW w:w="632" w:type="pct"/>
          </w:tcPr>
          <w:p w14:paraId="08E94ECE" w14:textId="44F4E3BE"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OASIS</w:t>
            </w:r>
          </w:p>
        </w:tc>
        <w:tc>
          <w:tcPr>
            <w:tcW w:w="511" w:type="pct"/>
          </w:tcPr>
          <w:p w14:paraId="7980FB57" w14:textId="1B9E716C"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56.1</w:t>
            </w:r>
          </w:p>
        </w:tc>
        <w:tc>
          <w:tcPr>
            <w:tcW w:w="837" w:type="pct"/>
            <w:shd w:val="clear" w:color="auto" w:fill="auto"/>
          </w:tcPr>
          <w:p w14:paraId="643735E2" w14:textId="249CCDEA"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22.9 (4.61)</w:t>
            </w:r>
          </w:p>
        </w:tc>
        <w:tc>
          <w:tcPr>
            <w:tcW w:w="680" w:type="pct"/>
            <w:shd w:val="clear" w:color="auto" w:fill="auto"/>
          </w:tcPr>
          <w:p w14:paraId="351B13EA" w14:textId="3636C897"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81.5% single, 13.6% married/living with partner, 4.9% separated/divorced</w:t>
            </w:r>
          </w:p>
        </w:tc>
        <w:tc>
          <w:tcPr>
            <w:tcW w:w="1291" w:type="pct"/>
            <w:vMerge/>
            <w:shd w:val="clear" w:color="auto" w:fill="auto"/>
          </w:tcPr>
          <w:p w14:paraId="6AD7D8AA" w14:textId="77777777"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484" w:type="pct"/>
            <w:vMerge/>
            <w:shd w:val="clear" w:color="auto" w:fill="auto"/>
          </w:tcPr>
          <w:p w14:paraId="759FD7BB" w14:textId="4248DA6F"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902398" w:rsidRPr="00B37882" w14:paraId="6AA6A212" w14:textId="77777777" w:rsidTr="00421ED2">
        <w:trPr>
          <w:trHeight w:val="476"/>
        </w:trPr>
        <w:tc>
          <w:tcPr>
            <w:cnfStyle w:val="001000000000" w:firstRow="0" w:lastRow="0" w:firstColumn="1" w:lastColumn="0" w:oddVBand="0" w:evenVBand="0" w:oddHBand="0" w:evenHBand="0" w:firstRowFirstColumn="0" w:firstRowLastColumn="0" w:lastRowFirstColumn="0" w:lastRowLastColumn="0"/>
            <w:tcW w:w="565" w:type="pct"/>
          </w:tcPr>
          <w:p w14:paraId="42F42940" w14:textId="08761D85" w:rsidR="005C35BB" w:rsidRPr="00B37882" w:rsidRDefault="005C35BB" w:rsidP="005C35BB">
            <w:pPr>
              <w:rPr>
                <w:rFonts w:ascii="Arial" w:hAnsi="Arial" w:cs="Arial"/>
                <w:sz w:val="18"/>
                <w:szCs w:val="18"/>
              </w:rPr>
            </w:pPr>
            <w:r w:rsidRPr="00B37882">
              <w:rPr>
                <w:rFonts w:ascii="Arial" w:hAnsi="Arial" w:cs="Arial"/>
                <w:sz w:val="18"/>
                <w:szCs w:val="18"/>
              </w:rPr>
              <w:t>Fusar-Poli, 2014</w:t>
            </w:r>
            <w:r w:rsidRPr="00B37882">
              <w:rPr>
                <w:rFonts w:ascii="Arial" w:hAnsi="Arial" w:cs="Arial"/>
                <w:sz w:val="18"/>
                <w:szCs w:val="18"/>
              </w:rPr>
              <w:fldChar w:fldCharType="begin" w:fldLock="1"/>
            </w:r>
            <w:r w:rsidR="007855D7" w:rsidRPr="00B37882">
              <w:rPr>
                <w:rFonts w:ascii="Arial" w:hAnsi="Arial" w:cs="Arial"/>
                <w:sz w:val="18"/>
                <w:szCs w:val="18"/>
              </w:rPr>
              <w:instrText>ADDIN CSL_CITATION {"citationItems":[{"id":"ITEM-1","itemData":{"DOI":"10.1017/S003329171400244X","ISBN":"1469-8978 (Electronic)\\r0033-2917 (Linking)","ISSN":"0033-2917","PMID":"25335776","abstract":"BACKGROUND: Recent randomized controlled trials suggest some efficacy for focused interventions in subjects at high risk (HR) for psychosis. However, treating HR subjects within the real-world setting of prodromal services is hindered by several practical problems that can significantly make an impact on the effect of focused interventions. METHOD: All subjects referred to Outreach and Support in South London (OASIS) and diagnosed with a HR state in the period 2001-2012 were included (n = 258). Exposure to focused interventions was correlated with sociodemographic and clinical characteristics at baseline. Their association with longitudinal clinical and functional outcomes was addressed at follow-up. RESULTS: In a mean follow-up time of 6 years (s.d. = 2.5 years) a transition risk of 18% was observed. Of the sample, 33% were treated with cognitive behavioural therapy (CBT) only; 17% of subjects received antipsychotics (APs) in addition to CBT sessions. Another 17% of subjects were prescribed with antidepressants (ADs) in addition to CBT. Of the sample, 20% were exposed to a combination of interventions. Focused interventions had a significant relationship with transition to psychosis. The CBT + AD intervention was associated with a reduced risk of transition to psychosis, as compared with the CBT + AP intervention (hazards ratio = 0.129, 95% confidence interval 0.030-0.565, p = 0.007). CONCLUSIONS: There were differential associations with transition outcome for AD v. AP interventions in addition to CBT in HR subjects. These effects were not secondary to baseline differences in symptom severity.","author":[{"dropping-particle":"","family":"Fusar-Poli","given":"P.","non-dropping-particle":"","parse-names":false,"suffix":""},{"dropping-particle":"","family":"Frascarelli","given":"M.","non-dropping-particle":"","parse-names":false,"suffix":""},{"dropping-particle":"","family":"Valmaggia","given":"L.","non-dropping-particle":"","parse-names":false,"suffix":""},{"dropping-particle":"","family":"Byrne","given":"M.","non-dropping-particle":"","parse-names":false,"suffix":""},{"dropping-particle":"","family":"Stahl","given":"D.","non-dropping-particle":"","parse-names":false,"suffix":""},{"dropping-particle":"","family":"Rocchetti","given":"M.","non-dropping-particle":"","parse-names":false,"suffix":""},{"dropping-particle":"","family":"Codjoe","given":"L.","non-dropping-particle":"","parse-names":false,"suffix":""},{"dropping-particle":"","family":"Weinberg","given":"L.","non-dropping-particle":"","parse-names":false,"suffix":""},{"dropping-particle":"","family":"Tognin","given":"S.","non-dropping-particle":"","parse-names":false,"suffix":""},{"dropping-particle":"","family":"Xenaki","given":"L.","non-dropping-particle":"","parse-names":false,"suffix":""},{"dropping-particle":"","family":"McGuire","given":"P.","non-dropping-particle":"","parse-names":false,"suffix":""}],"container-title":"Psychological Medicine","id":"ITEM-1","issue":"06","issued":{"date-parts":[["2014"]]},"note":"no significant differences in the CBT-only intervention as compared with the CBT +AP - POBER COMO EVIDENCIA A FAVOR DE CBT","page":"1327-1339","title":"Antidepressant, antipsychotic and psychological interventions in subjects at high clinical risk for psychosis: OASIS 6-year naturalistic study","type":"article-journal","volume":"45"},"uris":["http://www.mendeley.com/documents/?uuid=d54d4924-3803-4115-a8c9-3bc4de140494"]}],"mendeley":{"formattedCitation":"&lt;sup&gt;27&lt;/sup&gt;","plainTextFormattedCitation":"27","previouslyFormattedCitation":"&lt;sup&gt;27&lt;/sup&gt;"},"properties":{"noteIndex":0},"schema":"https://github.com/citation-style-language/schema/raw/master/csl-citation.json"}</w:instrText>
            </w:r>
            <w:r w:rsidRPr="00B37882">
              <w:rPr>
                <w:rFonts w:ascii="Arial" w:hAnsi="Arial" w:cs="Arial"/>
                <w:sz w:val="18"/>
                <w:szCs w:val="18"/>
              </w:rPr>
              <w:fldChar w:fldCharType="separate"/>
            </w:r>
            <w:r w:rsidRPr="00B37882">
              <w:rPr>
                <w:rFonts w:ascii="Arial" w:hAnsi="Arial" w:cs="Arial"/>
                <w:b w:val="0"/>
                <w:noProof/>
                <w:sz w:val="18"/>
                <w:szCs w:val="18"/>
                <w:vertAlign w:val="superscript"/>
              </w:rPr>
              <w:t>27</w:t>
            </w:r>
            <w:r w:rsidRPr="00B37882">
              <w:rPr>
                <w:rFonts w:ascii="Arial" w:hAnsi="Arial" w:cs="Arial"/>
                <w:sz w:val="18"/>
                <w:szCs w:val="18"/>
              </w:rPr>
              <w:fldChar w:fldCharType="end"/>
            </w:r>
          </w:p>
        </w:tc>
        <w:tc>
          <w:tcPr>
            <w:tcW w:w="632" w:type="pct"/>
          </w:tcPr>
          <w:p w14:paraId="2BDF4289" w14:textId="6749E05A"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OASIS</w:t>
            </w:r>
          </w:p>
        </w:tc>
        <w:tc>
          <w:tcPr>
            <w:tcW w:w="511" w:type="pct"/>
          </w:tcPr>
          <w:p w14:paraId="2F0843C8" w14:textId="60061EE6"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56.6</w:t>
            </w:r>
          </w:p>
        </w:tc>
        <w:tc>
          <w:tcPr>
            <w:tcW w:w="837" w:type="pct"/>
            <w:shd w:val="clear" w:color="auto" w:fill="auto"/>
          </w:tcPr>
          <w:p w14:paraId="6B1D2A78" w14:textId="5CF61400"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22.9 (4.5)</w:t>
            </w:r>
          </w:p>
        </w:tc>
        <w:tc>
          <w:tcPr>
            <w:tcW w:w="680" w:type="pct"/>
            <w:shd w:val="clear" w:color="auto" w:fill="auto"/>
          </w:tcPr>
          <w:p w14:paraId="58F31D20" w14:textId="4F28AE20"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83.1% single, 8.6% living together, 4.3% divorced/separated, 3.9% married</w:t>
            </w:r>
          </w:p>
        </w:tc>
        <w:tc>
          <w:tcPr>
            <w:tcW w:w="1291" w:type="pct"/>
            <w:vMerge/>
            <w:shd w:val="clear" w:color="auto" w:fill="auto"/>
          </w:tcPr>
          <w:p w14:paraId="01B1453F" w14:textId="77777777"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484" w:type="pct"/>
            <w:vMerge/>
            <w:shd w:val="clear" w:color="auto" w:fill="auto"/>
          </w:tcPr>
          <w:p w14:paraId="08BA3597" w14:textId="6369C0ED" w:rsidR="005C35BB" w:rsidRPr="00B37882" w:rsidRDefault="005C35BB" w:rsidP="005C35B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902398" w:rsidRPr="00B37882" w14:paraId="3B56381D" w14:textId="77777777" w:rsidTr="00E76EDE">
        <w:trPr>
          <w:trHeight w:val="1000"/>
        </w:trPr>
        <w:tc>
          <w:tcPr>
            <w:cnfStyle w:val="001000000000" w:firstRow="0" w:lastRow="0" w:firstColumn="1" w:lastColumn="0" w:oddVBand="0" w:evenVBand="0" w:oddHBand="0" w:evenHBand="0" w:firstRowFirstColumn="0" w:firstRowLastColumn="0" w:lastRowFirstColumn="0" w:lastRowLastColumn="0"/>
            <w:tcW w:w="565" w:type="pct"/>
          </w:tcPr>
          <w:p w14:paraId="1C7F657E" w14:textId="255B6F38" w:rsidR="00084761" w:rsidRPr="00B37882" w:rsidRDefault="00084761" w:rsidP="00084761">
            <w:pPr>
              <w:rPr>
                <w:rFonts w:ascii="Arial" w:hAnsi="Arial" w:cs="Arial"/>
                <w:sz w:val="18"/>
                <w:szCs w:val="18"/>
              </w:rPr>
            </w:pPr>
            <w:r w:rsidRPr="00B37882">
              <w:rPr>
                <w:rFonts w:ascii="Arial" w:hAnsi="Arial" w:cs="Arial"/>
                <w:sz w:val="18"/>
                <w:szCs w:val="18"/>
              </w:rPr>
              <w:t>Fusar-Poli, 2019</w:t>
            </w:r>
            <w:r w:rsidRPr="00B37882">
              <w:rPr>
                <w:rFonts w:ascii="Arial" w:hAnsi="Arial" w:cs="Arial"/>
                <w:sz w:val="18"/>
                <w:szCs w:val="18"/>
              </w:rPr>
              <w:fldChar w:fldCharType="begin" w:fldLock="1"/>
            </w:r>
            <w:r w:rsidR="007855D7" w:rsidRPr="00B37882">
              <w:rPr>
                <w:rFonts w:ascii="Arial" w:hAnsi="Arial" w:cs="Arial"/>
                <w:sz w:val="18"/>
                <w:szCs w:val="18"/>
              </w:rPr>
              <w:instrText>ADDIN CSL_CITATION {"citationItems":[{"id":"ITEM-1","itemData":{"DOI":"10.3389/fpsyt.2019.00707","ISSN":"16640640","abstract":"Background: The empirical success of the Clinical High Risk for Psychosis (CHR-P) paradigm is determined by the concurrent integration of efficient detection of cases at-risk, accurate prognosis, and effective preventive treatment within specialized clinical services. The characteristics of the CHR-P services are relatively under-investigated. Method: A Pan-London Network for psychosis prevention (PNP) was created across urban CHR-P services. These services were surveyed to collect the following: description of the service and catchment area, outreach, service users, interventions, and outcomes. The results were analyzed with descriptive statistics and Kaplan Meier failure function. Results: The PNP included five CHR-P services across two NHS Trusts: Outreach and Support In South-London (OASIS) in Lambeth and Southwark, OASIS in Croydon and Lewisham, Tower Hamlets Early Detection Service (THEDS), City &amp; Hackney At-Risk Mental State Service (HEADS UP) and Newham Early Intervention Service (NEIS). The PNP serves a total population of 2,318,515 Londoners (830,889; age, 16–35 years), with a yearly recruitment capacity of 220 CHR-P individuals (age, 22.55 years). Standalone teams (OASIS and THEDS) are more established and successful than teams that share their resources with other mental health services (HEADS UP, NEIS). Characteristics of the catchment areas, outreach and service users, differ across PNP services; all of them offer psychotherapy to prevent psychosis. The PNP is supporting several CHR-P translational research projects. Conclusions: The PNP is the largest CHR-P clinical network in the UK; it represents a reference benchmark for implementing detection, prognosis, and care in the real-world clinical routine, as well as for translating research innovations into practice.","author":[{"dropping-particle":"","family":"Fusar-Poli","given":"Paolo","non-dropping-particle":"","parse-names":false,"suffix":""},{"dropping-particle":"","family":"Estradé","given":"Andrés","non-dropping-particle":"","parse-names":false,"suffix":""},{"dropping-particle":"","family":"Spencer","given":"Tom J.","non-dropping-particle":"","parse-names":false,"suffix":""},{"dropping-particle":"","family":"Gupta","given":"Susham","non-dropping-particle":"","parse-names":false,"suffix":""},{"dropping-particle":"","family":"Murguia-Asensio","given":"Silvia","non-dropping-particle":"","parse-names":false,"suffix":""},{"dropping-particle":"","family":"Eranti","given":"Savithasri","non-dropping-particle":"","parse-names":false,"suffix":""},{"dropping-particle":"","family":"Wilding","given":"Kerry","non-dropping-particle":"","parse-names":false,"suffix":""},{"dropping-particle":"","family":"Andlauer","given":"Olivier","non-dropping-particle":"","parse-names":false,"suffix":""},{"dropping-particle":"","family":"Buhagiar","given":"Jonathan","non-dropping-particle":"","parse-names":false,"suffix":""},{"dropping-particle":"","family":"Smith","given":"Martin","non-dropping-particle":"","parse-names":false,"suffix":""},{"dropping-particle":"","family":"Fitzell","given":"Sharon","non-dropping-particle":"","parse-names":false,"suffix":""},{"dropping-particle":"","family":"Sear","given":"Victoria","non-dropping-particle":"","parse-names":false,"suffix":""},{"dropping-particle":"","family":"Ademan","given":"Adelaide","non-dropping-particle":"","parse-names":false,"suffix":""},{"dropping-particle":"","family":"Micheli","given":"Andrea","non-dropping-particle":"De","parse-names":false,"suffix":""},{"dropping-particle":"","family":"McGuire","given":"Philip","non-dropping-particle":"","parse-names":false,"suffix":""}],"container-title":"Frontiers in Psychiatry","id":"ITEM-1","issue":"October","issued":{"date-parts":[["2019"]]},"page":"1-10","title":"Pan-London Network for Psychosis-Prevention (PNP)","type":"article-journal","volume":"10"},"uris":["http://www.mendeley.com/documents/?uuid=931c1563-9aaf-4cde-9670-dcc95f0442a9"]}],"mendeley":{"formattedCitation":"&lt;sup&gt;28&lt;/sup&gt;","plainTextFormattedCitation":"28","previouslyFormattedCitation":"&lt;sup&gt;28&lt;/sup&gt;"},"properties":{"noteIndex":0},"schema":"https://github.com/citation-style-language/schema/raw/master/csl-citation.json"}</w:instrText>
            </w:r>
            <w:r w:rsidRPr="00B37882">
              <w:rPr>
                <w:rFonts w:ascii="Arial" w:hAnsi="Arial" w:cs="Arial"/>
                <w:sz w:val="18"/>
                <w:szCs w:val="18"/>
              </w:rPr>
              <w:fldChar w:fldCharType="separate"/>
            </w:r>
            <w:r w:rsidRPr="00B37882">
              <w:rPr>
                <w:rFonts w:ascii="Arial" w:hAnsi="Arial" w:cs="Arial"/>
                <w:b w:val="0"/>
                <w:noProof/>
                <w:sz w:val="18"/>
                <w:szCs w:val="18"/>
                <w:vertAlign w:val="superscript"/>
              </w:rPr>
              <w:t>28</w:t>
            </w:r>
            <w:r w:rsidRPr="00B37882">
              <w:rPr>
                <w:rFonts w:ascii="Arial" w:hAnsi="Arial" w:cs="Arial"/>
                <w:sz w:val="18"/>
                <w:szCs w:val="18"/>
              </w:rPr>
              <w:fldChar w:fldCharType="end"/>
            </w:r>
          </w:p>
        </w:tc>
        <w:tc>
          <w:tcPr>
            <w:tcW w:w="632" w:type="pct"/>
          </w:tcPr>
          <w:p w14:paraId="5E654FC3" w14:textId="6A799421" w:rsidR="00084761" w:rsidRPr="00B37882" w:rsidRDefault="00084761" w:rsidP="0008476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 xml:space="preserve">PNP </w:t>
            </w:r>
            <w:proofErr w:type="spellStart"/>
            <w:r w:rsidRPr="00B37882">
              <w:rPr>
                <w:rFonts w:ascii="Arial" w:hAnsi="Arial" w:cs="Arial"/>
                <w:sz w:val="18"/>
                <w:szCs w:val="18"/>
              </w:rPr>
              <w:t>network</w:t>
            </w:r>
            <w:r w:rsidRPr="00B37882">
              <w:rPr>
                <w:rFonts w:ascii="Arial" w:hAnsi="Arial" w:cs="Arial"/>
                <w:sz w:val="18"/>
                <w:szCs w:val="18"/>
                <w:vertAlign w:val="superscript"/>
              </w:rPr>
              <w:t>a</w:t>
            </w:r>
            <w:proofErr w:type="spellEnd"/>
          </w:p>
        </w:tc>
        <w:tc>
          <w:tcPr>
            <w:tcW w:w="511" w:type="pct"/>
          </w:tcPr>
          <w:p w14:paraId="6FB1E67F" w14:textId="5CA52B1F" w:rsidR="00084761" w:rsidRPr="00B37882" w:rsidRDefault="00AD3985" w:rsidP="0008476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58.1</w:t>
            </w:r>
          </w:p>
        </w:tc>
        <w:tc>
          <w:tcPr>
            <w:tcW w:w="837" w:type="pct"/>
            <w:shd w:val="clear" w:color="auto" w:fill="auto"/>
          </w:tcPr>
          <w:p w14:paraId="16E47D3E" w14:textId="08171F87" w:rsidR="001907D1" w:rsidRPr="00B37882" w:rsidRDefault="004C54CF" w:rsidP="0008476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 xml:space="preserve">Mean age (SD) across services in PNP: </w:t>
            </w:r>
            <w:r w:rsidR="00934309" w:rsidRPr="00B37882">
              <w:rPr>
                <w:rFonts w:ascii="Arial" w:hAnsi="Arial" w:cs="Arial"/>
                <w:sz w:val="18"/>
                <w:szCs w:val="18"/>
              </w:rPr>
              <w:t xml:space="preserve">22.84 (4.93), 22.01 (4.76), 22.02 (4.02), </w:t>
            </w:r>
            <w:r w:rsidR="00107431" w:rsidRPr="00B37882">
              <w:rPr>
                <w:rFonts w:ascii="Arial" w:hAnsi="Arial" w:cs="Arial"/>
                <w:sz w:val="18"/>
                <w:szCs w:val="18"/>
              </w:rPr>
              <w:t>23.35 (4.88), 22.33 (3.66).</w:t>
            </w:r>
          </w:p>
        </w:tc>
        <w:tc>
          <w:tcPr>
            <w:tcW w:w="680" w:type="pct"/>
            <w:shd w:val="clear" w:color="auto" w:fill="auto"/>
          </w:tcPr>
          <w:p w14:paraId="56A5649A" w14:textId="1C3F46FC" w:rsidR="00084761" w:rsidRPr="00B37882" w:rsidRDefault="00084761" w:rsidP="0008476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17.6% married or with partner, 82.4% single</w:t>
            </w:r>
          </w:p>
        </w:tc>
        <w:tc>
          <w:tcPr>
            <w:tcW w:w="1291" w:type="pct"/>
            <w:vMerge/>
            <w:shd w:val="clear" w:color="auto" w:fill="auto"/>
          </w:tcPr>
          <w:p w14:paraId="221140D0" w14:textId="77777777" w:rsidR="00084761" w:rsidRPr="00B37882" w:rsidRDefault="00084761" w:rsidP="0008476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484" w:type="pct"/>
            <w:vMerge/>
            <w:shd w:val="clear" w:color="auto" w:fill="auto"/>
          </w:tcPr>
          <w:p w14:paraId="0AF02F60" w14:textId="3D785C90" w:rsidR="00084761" w:rsidRPr="00B37882" w:rsidRDefault="00084761" w:rsidP="0008476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902398" w:rsidRPr="00B37882" w14:paraId="4174CE6C" w14:textId="77777777" w:rsidTr="00E76EDE">
        <w:trPr>
          <w:trHeight w:val="1000"/>
        </w:trPr>
        <w:tc>
          <w:tcPr>
            <w:cnfStyle w:val="001000000000" w:firstRow="0" w:lastRow="0" w:firstColumn="1" w:lastColumn="0" w:oddVBand="0" w:evenVBand="0" w:oddHBand="0" w:evenHBand="0" w:firstRowFirstColumn="0" w:firstRowLastColumn="0" w:lastRowFirstColumn="0" w:lastRowLastColumn="0"/>
            <w:tcW w:w="565" w:type="pct"/>
          </w:tcPr>
          <w:p w14:paraId="7A226C6B" w14:textId="0184FAC8" w:rsidR="00084761" w:rsidRPr="00B37882" w:rsidRDefault="00084761" w:rsidP="00084761">
            <w:pPr>
              <w:rPr>
                <w:rFonts w:ascii="Arial" w:hAnsi="Arial" w:cs="Arial"/>
                <w:sz w:val="18"/>
                <w:szCs w:val="18"/>
              </w:rPr>
            </w:pPr>
            <w:r w:rsidRPr="00B37882">
              <w:rPr>
                <w:rFonts w:ascii="Arial" w:hAnsi="Arial" w:cs="Arial"/>
                <w:sz w:val="18"/>
                <w:szCs w:val="18"/>
              </w:rPr>
              <w:t>Fusar-Poli, 2020</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{"citationItems":[{"id":"ITEM-1","itemData":{"DOI":"10.1016/j.euroneuro.2020.08.002","ISSN":"18737862","PMID":"32921544","abstract":"This study aims to describe twenty years of early detection, prognosis and preventive care in the Outreach and Support In South-London (OASIS) mental health service for individuals at Clinical High risk of psychosis (CHR-P). The study presents a comprehensive analysis of the 2001– 2020 activity of the OASIS team encompassing core domains: (i) service characteristics, (ii) detection, (iii) prognosis, (iv) treatment and (v) clinical research. The analyses employed descriptive statistics, population-level data, the epidemiological incidence of psychosis, Kaplan Meier failure functions and Greenwood 95% CIs and Electronic Health Records. OASIS is part of the South London and Maudsley (SLaM) NHS trust, the largest European mental health provider, serving a total urban population of 1,358,646 individuals (population aged 16-35: 454,525). Incidence of psychosis in OASIS's catchment area ranges from 58.3 to 71.9 cases per 100,000 person-years, and it is higher than the national average of 41.5 cases per 100,000 person-year. OASIS is a standalone, NHS-funded, multidisciplinary (team leader, consultant and junior psychiatrists, clinical psychologists, mental health professionals), transitional (for those aged 14-35 years) community mental health service with a yearly caseload of 140 CHR-P individuals. OASIS regularly delivers a comprehensive service promotion outreach to several local community organisations. Referrals to OASIS (2366) are made by numerous agencies; about one-third of the referrals eventually met CHR-P criteria. Overall, 600 CHR-P individuals (55.33% males, mean age 22.63 years, white ethnicity 46.44%) have been under the care of the OASIS service: 80.43% met attenuated psychotic symptoms, 18.06% brief and limited intermittent psychotic symptoms and 1.51% genetic risk and deterioration CHR-P criteria. All CHR-P individuals were offered cognitive behavioural therapy and psychosocial support; medications were used depending on individual needs. The cumulative risk of psychosis at ten years was 0.365 (95%CI 0.302-0.437). At six years follow-up, across two-third of individuals non-transitioning to psychosis, 79.24% still displayed some mental health problem, and only 20.75% achieved a complete clinical remission. Research conducted at OASIS encompassed clinical, prognostic, neurobiological and interventional studies and leveraged local, national and international infrastructures; over the past ten years, OASIS-related research attracted about £ 50 mil…","author":[{"dropping-particle":"","family":"Fusar-Poli","given":"Paolo","non-dropping-particle":"","parse-names":false,"suffix":""},{"dropping-particle":"","family":"Spencer","given":"Thomas","non-dropping-particle":"","parse-names":false,"suffix":""},{"dropping-particle":"","family":"Micheli","given":"Andrea","non-dropping-particle":"De","parse-names":false,"suffix":""},{"dropping-particle":"","family":"Curzi","given":"Victoria","non-dropping-particle":"","parse-names":false,"suffix":""},{"dropping-particle":"","family":"Nandha","given":"Sunil","non-dropping-particle":"","parse-names":false,"suffix":""},{"dropping-particle":"","family":"McGuire","given":"Philip","non-dropping-particle":"","parse-names":false,"suffix":""}],"container-title":"European Neuropsychopharmacology","id":"ITEM-1","issued":{"date-parts":[["2020"]]},"page":"111-122","publisher":"Elsevier B.V.","title":"Outreach and support in South-London (OASIS) 2001—2020: twenty years of early detection, prognosis and preventive care for young people at risk of psychosis","type":"article-journal","volume":"39"},"uris":["http://www.mendeley.com/documents/?uuid=a6aa7b84-2382-4d7a-8b6f-b2464210525c"]}],"mendeley":{"formattedCitation":"&lt;sup&gt;29&lt;/sup&gt;","plainTextFormattedCitation":"29","previouslyFormattedCitation":"&lt;sup&gt;29&lt;/sup&gt;"},"properties":{"noteIndex":0},"schema":"https://github.com/citation-style-language/schema/raw/master/csl-citation.json"}</w:instrText>
            </w:r>
            <w:r w:rsidRPr="00B37882">
              <w:rPr>
                <w:rFonts w:ascii="Arial" w:hAnsi="Arial" w:cs="Arial"/>
                <w:sz w:val="18"/>
                <w:szCs w:val="18"/>
              </w:rPr>
              <w:fldChar w:fldCharType="separate"/>
            </w:r>
            <w:r w:rsidRPr="00B37882">
              <w:rPr>
                <w:rFonts w:ascii="Arial" w:hAnsi="Arial" w:cs="Arial"/>
                <w:b w:val="0"/>
                <w:noProof/>
                <w:sz w:val="18"/>
                <w:szCs w:val="18"/>
                <w:vertAlign w:val="superscript"/>
              </w:rPr>
              <w:t>29</w:t>
            </w:r>
            <w:r w:rsidRPr="00B37882">
              <w:rPr>
                <w:rFonts w:ascii="Arial" w:hAnsi="Arial" w:cs="Arial"/>
                <w:sz w:val="18"/>
                <w:szCs w:val="18"/>
              </w:rPr>
              <w:fldChar w:fldCharType="end"/>
            </w:r>
          </w:p>
        </w:tc>
        <w:tc>
          <w:tcPr>
            <w:tcW w:w="632" w:type="pct"/>
          </w:tcPr>
          <w:p w14:paraId="15A62E86" w14:textId="6FB41011" w:rsidR="00084761" w:rsidRPr="00B37882" w:rsidRDefault="00084761" w:rsidP="0008476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OASIS</w:t>
            </w:r>
          </w:p>
        </w:tc>
        <w:tc>
          <w:tcPr>
            <w:tcW w:w="511" w:type="pct"/>
          </w:tcPr>
          <w:p w14:paraId="235382A7" w14:textId="1E9F981E" w:rsidR="00084761" w:rsidRPr="00B37882" w:rsidRDefault="00084761" w:rsidP="0008476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55.33</w:t>
            </w:r>
          </w:p>
        </w:tc>
        <w:tc>
          <w:tcPr>
            <w:tcW w:w="837" w:type="pct"/>
            <w:shd w:val="clear" w:color="auto" w:fill="auto"/>
          </w:tcPr>
          <w:p w14:paraId="55C80E71" w14:textId="74840BF4" w:rsidR="00084761" w:rsidRPr="00B37882" w:rsidRDefault="00084761" w:rsidP="0008476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22.6 (4.9), range 13-36 years</w:t>
            </w:r>
          </w:p>
        </w:tc>
        <w:tc>
          <w:tcPr>
            <w:tcW w:w="680" w:type="pct"/>
            <w:shd w:val="clear" w:color="auto" w:fill="auto"/>
          </w:tcPr>
          <w:p w14:paraId="76DEF3B8" w14:textId="492C3E6B" w:rsidR="00084761" w:rsidRPr="00B37882" w:rsidRDefault="00084761" w:rsidP="0008476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79.59% single, 14.07% in a relationship, 4.12% married, 2.23% separated or divorced</w:t>
            </w:r>
          </w:p>
        </w:tc>
        <w:tc>
          <w:tcPr>
            <w:tcW w:w="1291" w:type="pct"/>
            <w:vMerge/>
            <w:shd w:val="clear" w:color="auto" w:fill="auto"/>
          </w:tcPr>
          <w:p w14:paraId="6238BE8C" w14:textId="77777777" w:rsidR="00084761" w:rsidRPr="00B37882" w:rsidRDefault="00084761" w:rsidP="0008476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484" w:type="pct"/>
            <w:vMerge/>
            <w:shd w:val="clear" w:color="auto" w:fill="auto"/>
          </w:tcPr>
          <w:p w14:paraId="35F2DF7F" w14:textId="7944E5F8" w:rsidR="00084761" w:rsidRPr="00B37882" w:rsidRDefault="00084761" w:rsidP="0008476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084761" w:rsidRPr="00B37882" w14:paraId="1716D086" w14:textId="14160C11" w:rsidTr="00A25A98">
        <w:trPr>
          <w:trHeight w:val="46"/>
        </w:trPr>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F2F2F2" w:themeFill="background1" w:themeFillShade="F2"/>
            <w:vAlign w:val="center"/>
          </w:tcPr>
          <w:p w14:paraId="2CD998CE" w14:textId="7E325EE5" w:rsidR="00084761" w:rsidRPr="00B37882" w:rsidRDefault="00084761" w:rsidP="00084761">
            <w:pPr>
              <w:jc w:val="center"/>
              <w:rPr>
                <w:rFonts w:ascii="Arial" w:hAnsi="Arial" w:cs="Arial"/>
                <w:sz w:val="18"/>
                <w:szCs w:val="18"/>
              </w:rPr>
            </w:pPr>
            <w:r w:rsidRPr="00B37882">
              <w:rPr>
                <w:rFonts w:ascii="Arial" w:hAnsi="Arial" w:cs="Arial"/>
                <w:sz w:val="18"/>
                <w:szCs w:val="18"/>
              </w:rPr>
              <w:t>Singapore</w:t>
            </w:r>
          </w:p>
        </w:tc>
      </w:tr>
      <w:tr w:rsidR="00902398" w:rsidRPr="00B37882" w14:paraId="563C6A5E" w14:textId="5958D628" w:rsidTr="00421ED2">
        <w:trPr>
          <w:trHeight w:val="287"/>
        </w:trPr>
        <w:tc>
          <w:tcPr>
            <w:cnfStyle w:val="001000000000" w:firstRow="0" w:lastRow="0" w:firstColumn="1" w:lastColumn="0" w:oddVBand="0" w:evenVBand="0" w:oddHBand="0" w:evenHBand="0" w:firstRowFirstColumn="0" w:firstRowLastColumn="0" w:lastRowFirstColumn="0" w:lastRowLastColumn="0"/>
            <w:tcW w:w="565" w:type="pct"/>
          </w:tcPr>
          <w:p w14:paraId="1765437F" w14:textId="6B397825" w:rsidR="00084761" w:rsidRPr="00B37882" w:rsidRDefault="00084761" w:rsidP="00084761">
            <w:pPr>
              <w:rPr>
                <w:rFonts w:ascii="Arial" w:hAnsi="Arial" w:cs="Arial"/>
                <w:sz w:val="18"/>
                <w:szCs w:val="18"/>
              </w:rPr>
            </w:pPr>
            <w:r w:rsidRPr="00B37882">
              <w:rPr>
                <w:rFonts w:ascii="Arial" w:hAnsi="Arial" w:cs="Arial"/>
                <w:sz w:val="18"/>
                <w:szCs w:val="18"/>
              </w:rPr>
              <w:t>Tay, 2015</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{"citationItems":[{"id":"ITEM-1","itemData":{"DOI":"10.1111/eip.12176","ISSN":"17517893","abstract":"Aim: Individuals with at-risk mental state (ARMS) experience subtle changes in thinking, behaviour and emotion before their first psychotic episode. Research has shown intervention provided during this period could delay, reduce, or even prevent the conversion to psychosis. In March 2008, the Support for Wellness Achievement Programme (SWAP) was launched for the assessment and treatment of patients with ARMS in Singapore. This paper examines the sociodemographic and clinical characteristics of patients at baseline. Methods: In total, 384 patients were screened and 155 were accepted into the service. All patients were evaluated using the Comprehensive Assessment of At-Risk Mental State (CAARMS). Severity of psychopathology was assessed by Positive and Negative Syndrome Scale for Schizophrenia (PANSS) and levels of functioning were assessed using the Social and Occupational Functioning Assessment Scale (SOFAS). Results: The mean age of the patients was 21.0years (standard deviation (SD)=3.5) and 69.7% were men, 42.6% had a relative with a mental health problem and 69.8% met the criterion solely for the attenuated symptoms group. The mean PANSS total score was 48.9 (SD=10.8). There was also a high rate of comorbidity with 34.8% having depression and 20.0% had anxiety disorders. The mean baseline SOFAS score was 51.5 (SD=9.8), indicating moderate impairment in their functioning. Conclusion: These preliminary findings have highlighted that our data are similar to other ARMS programmes, and in addition to the management of ARMS, there is a need to treat both the comorbidities and impairment in social occupational functioning.","author":[{"dropping-particle":"","family":"Tay","given":"Sarah Ann","non-dropping-particle":"","parse-names":false,"suffix":""},{"dropping-particle":"","family":"Yuen","given":"Spencer","non-dropping-particle":"","parse-names":false,"suffix":""},{"dropping-particle":"","family":"Lim","given":"Lay Keow","non-dropping-particle":"","parse-names":false,"suffix":""},{"dropping-particle":"","family":"Pariyasami","given":"Santhathevi","non-dropping-particle":"","parse-names":false,"suffix":""},{"dropping-particle":"","family":"Rao","given":"Sujatha","non-dropping-particle":"","parse-names":false,"suffix":""},{"dropping-particle":"","family":"Poon","given":"Lye Yin","non-dropping-particle":"","parse-names":false,"suffix":""},{"dropping-particle":"","family":"Verma","given":"Swapna","non-dropping-particle":"","parse-names":false,"suffix":""}],"container-title":"Early Intervention in Psychiatry","id":"ITEM-1","issue":"6","issued":{"date-parts":[["2015"]]},"page":"516-522","title":"Support for Wellness Achievement Programme (SWAP): clinical and demographic characteristics of young people with at-risk mental state in Singapore","type":"article-journal","volume":"9"},"uris":["http://www.mendeley.com/documents/?uuid=a397824c-5270-483a-8c6c-4c7b59648ab2"]}],"mendeley":{"formattedCitation":"&lt;sup&gt;71&lt;/sup&gt;","plainTextFormattedCitation":"71","previouslyFormattedCitation":"&lt;sup&gt;71&lt;/sup&gt;"},"properties":{"noteIndex":0},"schema":"https://github.com/citation-style-language/schema/raw/master/csl-citation.json"}</w:instrText>
            </w:r>
            <w:r w:rsidRPr="00B37882">
              <w:rPr>
                <w:rFonts w:ascii="Arial" w:hAnsi="Arial" w:cs="Arial"/>
                <w:sz w:val="18"/>
                <w:szCs w:val="18"/>
              </w:rPr>
              <w:fldChar w:fldCharType="separate"/>
            </w:r>
            <w:r w:rsidRPr="00B37882">
              <w:rPr>
                <w:rFonts w:ascii="Arial" w:hAnsi="Arial" w:cs="Arial"/>
                <w:b w:val="0"/>
                <w:noProof/>
                <w:sz w:val="18"/>
                <w:szCs w:val="18"/>
                <w:vertAlign w:val="superscript"/>
              </w:rPr>
              <w:t>71</w:t>
            </w:r>
            <w:r w:rsidRPr="00B37882">
              <w:rPr>
                <w:rFonts w:ascii="Arial" w:hAnsi="Arial" w:cs="Arial"/>
                <w:sz w:val="18"/>
                <w:szCs w:val="18"/>
              </w:rPr>
              <w:fldChar w:fldCharType="end"/>
            </w:r>
          </w:p>
        </w:tc>
        <w:tc>
          <w:tcPr>
            <w:tcW w:w="632" w:type="pct"/>
          </w:tcPr>
          <w:p w14:paraId="22DB202D" w14:textId="13FC0EF3" w:rsidR="00084761" w:rsidRPr="00B37882" w:rsidRDefault="00084761" w:rsidP="0008476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SWAP</w:t>
            </w:r>
          </w:p>
        </w:tc>
        <w:tc>
          <w:tcPr>
            <w:tcW w:w="511" w:type="pct"/>
          </w:tcPr>
          <w:p w14:paraId="32FB6330" w14:textId="4F24F3A2" w:rsidR="00084761" w:rsidRPr="00B37882" w:rsidRDefault="00084761" w:rsidP="0008476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69.7</w:t>
            </w:r>
          </w:p>
        </w:tc>
        <w:tc>
          <w:tcPr>
            <w:tcW w:w="837" w:type="pct"/>
            <w:shd w:val="clear" w:color="auto" w:fill="auto"/>
          </w:tcPr>
          <w:p w14:paraId="3CB182C6" w14:textId="57BCFE17" w:rsidR="00084761" w:rsidRPr="00B37882" w:rsidRDefault="00084761" w:rsidP="0008476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21.0 (SD: 3.5), range 15-31</w:t>
            </w:r>
          </w:p>
        </w:tc>
        <w:tc>
          <w:tcPr>
            <w:tcW w:w="680" w:type="pct"/>
            <w:shd w:val="clear" w:color="auto" w:fill="auto"/>
          </w:tcPr>
          <w:p w14:paraId="37DACA6B" w14:textId="499A3A0B" w:rsidR="00084761" w:rsidRPr="00B37882" w:rsidRDefault="00084761" w:rsidP="0008476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96.8% single or never married, 3.2% married</w:t>
            </w:r>
          </w:p>
        </w:tc>
        <w:tc>
          <w:tcPr>
            <w:tcW w:w="1291" w:type="pct"/>
            <w:shd w:val="clear" w:color="auto" w:fill="auto"/>
          </w:tcPr>
          <w:p w14:paraId="19568A10" w14:textId="1A9BDCF7" w:rsidR="00084761" w:rsidRPr="00B37882" w:rsidRDefault="00084761" w:rsidP="0008476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15-19 years: 0.1% male, 0.4% female</w:t>
            </w:r>
          </w:p>
          <w:p w14:paraId="27FB4ED9" w14:textId="5E451AE9" w:rsidR="00084761" w:rsidRPr="00B37882" w:rsidRDefault="00084761" w:rsidP="00084761">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B37882">
              <w:rPr>
                <w:rFonts w:ascii="Arial" w:hAnsi="Arial" w:cs="Arial"/>
                <w:b/>
                <w:bCs/>
                <w:sz w:val="18"/>
                <w:szCs w:val="18"/>
              </w:rPr>
              <w:t>20-24 years: 2.2% male, 7.5% female</w:t>
            </w:r>
          </w:p>
          <w:p w14:paraId="216D5D7D" w14:textId="12D58599" w:rsidR="00084761" w:rsidRPr="00B37882" w:rsidRDefault="00084761" w:rsidP="0008476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25-29 years: 24.7% male, 44.2 female</w:t>
            </w:r>
          </w:p>
        </w:tc>
        <w:tc>
          <w:tcPr>
            <w:tcW w:w="484" w:type="pct"/>
            <w:shd w:val="clear" w:color="auto" w:fill="auto"/>
          </w:tcPr>
          <w:p w14:paraId="401C9B04" w14:textId="2C8D9B87" w:rsidR="00084761" w:rsidRPr="00B37882" w:rsidRDefault="00084761" w:rsidP="0008476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2010 Census</w:t>
            </w:r>
          </w:p>
        </w:tc>
      </w:tr>
    </w:tbl>
    <w:p w14:paraId="4526598A" w14:textId="73ABC0D3" w:rsidR="001A795D" w:rsidRPr="00B37882" w:rsidRDefault="00907357" w:rsidP="001A795D">
      <w:pPr>
        <w:spacing w:after="40"/>
        <w:jc w:val="both"/>
        <w:rPr>
          <w:rFonts w:ascii="Arial" w:eastAsia="Calibri" w:hAnsi="Arial" w:cs="Arial"/>
          <w:i/>
          <w:iCs/>
          <w:sz w:val="16"/>
          <w:szCs w:val="16"/>
          <w:lang w:val="en-GB"/>
        </w:rPr>
      </w:pPr>
      <w:r w:rsidRPr="00B37882">
        <w:rPr>
          <w:rFonts w:ascii="Arial" w:eastAsia="Calibri" w:hAnsi="Arial" w:cs="Arial"/>
          <w:i/>
          <w:iCs/>
          <w:sz w:val="16"/>
          <w:szCs w:val="16"/>
          <w:lang w:val="en-GB"/>
        </w:rPr>
        <w:lastRenderedPageBreak/>
        <w:t xml:space="preserve">Legend: </w:t>
      </w:r>
      <w:r w:rsidR="00DD7933" w:rsidRPr="00B37882">
        <w:rPr>
          <w:rFonts w:ascii="Arial" w:eastAsia="Calibri" w:hAnsi="Arial" w:cs="Arial"/>
          <w:i/>
          <w:iCs/>
          <w:sz w:val="16"/>
          <w:szCs w:val="16"/>
        </w:rPr>
        <w:t>National level</w:t>
      </w:r>
      <w:r w:rsidR="003E130A" w:rsidRPr="00B37882">
        <w:rPr>
          <w:rFonts w:ascii="Arial" w:eastAsia="Calibri" w:hAnsi="Arial" w:cs="Arial"/>
          <w:i/>
          <w:iCs/>
          <w:sz w:val="16"/>
          <w:szCs w:val="16"/>
        </w:rPr>
        <w:t xml:space="preserve"> marital status data was retrieved from: </w:t>
      </w:r>
      <w:hyperlink r:id="rId9" w:anchor="/maritalStatusData" w:history="1">
        <w:r w:rsidR="003E130A" w:rsidRPr="00B37882">
          <w:rPr>
            <w:rStyle w:val="Hyperlink"/>
            <w:rFonts w:ascii="Arial" w:eastAsia="Calibri" w:hAnsi="Arial" w:cs="Arial"/>
            <w:i/>
            <w:iCs/>
            <w:sz w:val="16"/>
            <w:szCs w:val="16"/>
          </w:rPr>
          <w:t>https://population.un.org/MarriageData/index.html#/maritalStatusData</w:t>
        </w:r>
      </w:hyperlink>
      <w:r w:rsidR="003E130A" w:rsidRPr="00B37882">
        <w:rPr>
          <w:rFonts w:ascii="Arial" w:eastAsia="Calibri" w:hAnsi="Arial" w:cs="Arial"/>
          <w:i/>
          <w:iCs/>
          <w:sz w:val="16"/>
          <w:szCs w:val="16"/>
        </w:rPr>
        <w:t xml:space="preserve"> (accessed </w:t>
      </w:r>
      <w:proofErr w:type="gramStart"/>
      <w:r w:rsidR="003E130A" w:rsidRPr="00B37882">
        <w:rPr>
          <w:rFonts w:ascii="Arial" w:eastAsia="Calibri" w:hAnsi="Arial" w:cs="Arial"/>
          <w:i/>
          <w:iCs/>
          <w:sz w:val="16"/>
          <w:szCs w:val="16"/>
        </w:rPr>
        <w:t>on</w:t>
      </w:r>
      <w:proofErr w:type="gramEnd"/>
      <w:r w:rsidR="003E130A" w:rsidRPr="00B37882">
        <w:rPr>
          <w:rFonts w:ascii="Arial" w:eastAsia="Calibri" w:hAnsi="Arial" w:cs="Arial"/>
          <w:i/>
          <w:iCs/>
          <w:sz w:val="16"/>
          <w:szCs w:val="16"/>
        </w:rPr>
        <w:t xml:space="preserve"> November 2021).</w:t>
      </w:r>
      <w:r w:rsidR="00AD3693" w:rsidRPr="00B37882">
        <w:rPr>
          <w:rFonts w:ascii="Arial" w:eastAsia="Calibri" w:hAnsi="Arial" w:cs="Arial"/>
          <w:i/>
          <w:iCs/>
          <w:sz w:val="16"/>
          <w:szCs w:val="16"/>
        </w:rPr>
        <w:t xml:space="preserve"> We report age categories </w:t>
      </w:r>
      <w:r w:rsidR="00767556" w:rsidRPr="00B37882">
        <w:rPr>
          <w:rFonts w:ascii="Arial" w:eastAsia="Calibri" w:hAnsi="Arial" w:cs="Arial"/>
          <w:i/>
          <w:iCs/>
          <w:sz w:val="16"/>
          <w:szCs w:val="16"/>
        </w:rPr>
        <w:t>corresponding to the service’s age inclusion criteria.</w:t>
      </w:r>
      <w:r w:rsidR="0067119C" w:rsidRPr="00B37882">
        <w:rPr>
          <w:rFonts w:ascii="Arial" w:eastAsia="Calibri" w:hAnsi="Arial" w:cs="Arial"/>
          <w:i/>
          <w:iCs/>
          <w:sz w:val="16"/>
          <w:szCs w:val="16"/>
        </w:rPr>
        <w:t xml:space="preserve"> In bold we highlight the age category closest to the CHR-P sample mean age.</w:t>
      </w:r>
      <w:r w:rsidRPr="00B37882">
        <w:rPr>
          <w:rFonts w:ascii="Arial" w:eastAsia="Calibri" w:hAnsi="Arial" w:cs="Arial"/>
          <w:i/>
          <w:iCs/>
          <w:sz w:val="16"/>
          <w:szCs w:val="16"/>
        </w:rPr>
        <w:t xml:space="preserve"> </w:t>
      </w:r>
      <w:r w:rsidR="00C2277B" w:rsidRPr="00B37882">
        <w:rPr>
          <w:rFonts w:ascii="Arial" w:eastAsia="Calibri" w:hAnsi="Arial" w:cs="Arial"/>
          <w:i/>
          <w:iCs/>
          <w:sz w:val="16"/>
          <w:szCs w:val="16"/>
        </w:rPr>
        <w:t xml:space="preserve">ASAS, </w:t>
      </w:r>
      <w:r w:rsidR="006D61E4" w:rsidRPr="00B37882">
        <w:rPr>
          <w:rFonts w:ascii="Arial" w:eastAsia="Calibri" w:hAnsi="Arial" w:cs="Arial"/>
          <w:i/>
          <w:iCs/>
          <w:sz w:val="16"/>
          <w:szCs w:val="16"/>
        </w:rPr>
        <w:t>Evaluation</w:t>
      </w:r>
      <w:r w:rsidR="00C2277B" w:rsidRPr="00B37882">
        <w:rPr>
          <w:rFonts w:ascii="Arial" w:eastAsia="Calibri" w:hAnsi="Arial" w:cs="Arial"/>
          <w:i/>
          <w:iCs/>
          <w:sz w:val="16"/>
          <w:szCs w:val="16"/>
        </w:rPr>
        <w:t xml:space="preserve"> and Follow-up of Adolescents and Young Adults in São Paulo; </w:t>
      </w:r>
      <w:r w:rsidR="008F38A9" w:rsidRPr="00B37882">
        <w:rPr>
          <w:rFonts w:ascii="Arial" w:eastAsia="Calibri" w:hAnsi="Arial" w:cs="Arial"/>
          <w:i/>
          <w:iCs/>
          <w:sz w:val="16"/>
          <w:szCs w:val="16"/>
          <w:lang w:val="en-GB"/>
        </w:rPr>
        <w:t xml:space="preserve">CASEN, </w:t>
      </w:r>
      <w:r w:rsidR="004510D3" w:rsidRPr="00B37882">
        <w:rPr>
          <w:rFonts w:ascii="Arial" w:eastAsia="Calibri" w:hAnsi="Arial" w:cs="Arial"/>
          <w:i/>
          <w:iCs/>
          <w:sz w:val="16"/>
          <w:szCs w:val="16"/>
          <w:lang w:val="en-GB"/>
        </w:rPr>
        <w:t xml:space="preserve">National Socio-Economic Characterization Survey; </w:t>
      </w:r>
      <w:r w:rsidR="008F38A9" w:rsidRPr="00B37882">
        <w:rPr>
          <w:rFonts w:ascii="Arial" w:eastAsia="Calibri" w:hAnsi="Arial" w:cs="Arial"/>
          <w:i/>
          <w:iCs/>
          <w:sz w:val="16"/>
          <w:szCs w:val="16"/>
          <w:lang w:val="en-GB"/>
        </w:rPr>
        <w:t>CHR-P,</w:t>
      </w:r>
      <w:r w:rsidR="001A795D" w:rsidRPr="00B37882">
        <w:rPr>
          <w:rFonts w:ascii="Arial" w:eastAsia="Calibri" w:hAnsi="Arial" w:cs="Arial"/>
          <w:i/>
          <w:iCs/>
          <w:sz w:val="16"/>
          <w:szCs w:val="16"/>
          <w:lang w:val="en-GB"/>
        </w:rPr>
        <w:t xml:space="preserve"> clinical high-risk of psychosis;</w:t>
      </w:r>
      <w:r w:rsidR="00A54835" w:rsidRPr="00B37882">
        <w:rPr>
          <w:rFonts w:ascii="Arial" w:eastAsia="Calibri" w:hAnsi="Arial" w:cs="Arial"/>
          <w:i/>
          <w:iCs/>
          <w:sz w:val="16"/>
          <w:szCs w:val="16"/>
          <w:lang w:val="en-GB"/>
        </w:rPr>
        <w:t xml:space="preserve"> </w:t>
      </w:r>
      <w:r w:rsidR="001A795D" w:rsidRPr="00B37882">
        <w:rPr>
          <w:rFonts w:ascii="Arial" w:eastAsia="Calibri" w:hAnsi="Arial" w:cs="Arial"/>
          <w:i/>
          <w:iCs/>
          <w:sz w:val="16"/>
          <w:szCs w:val="16"/>
          <w:lang w:val="en-GB"/>
        </w:rPr>
        <w:t>DMH, Department of Mental Health</w:t>
      </w:r>
      <w:r w:rsidR="00A54835" w:rsidRPr="00B37882">
        <w:rPr>
          <w:rFonts w:ascii="Arial" w:eastAsia="Calibri" w:hAnsi="Arial" w:cs="Arial"/>
          <w:i/>
          <w:iCs/>
          <w:sz w:val="16"/>
          <w:szCs w:val="16"/>
          <w:lang w:val="en-GB"/>
        </w:rPr>
        <w:t>;</w:t>
      </w:r>
      <w:r w:rsidR="001A795D" w:rsidRPr="00B37882">
        <w:rPr>
          <w:rFonts w:ascii="Arial" w:eastAsia="Calibri" w:hAnsi="Arial" w:cs="Arial"/>
          <w:i/>
          <w:iCs/>
          <w:sz w:val="16"/>
          <w:szCs w:val="16"/>
          <w:lang w:val="en-GB"/>
        </w:rPr>
        <w:t xml:space="preserve"> EIS, early intervention service; FETZ, Early Recognition and Intervention Centre for Mental Crises</w:t>
      </w:r>
      <w:r w:rsidR="00A54835" w:rsidRPr="00B37882">
        <w:rPr>
          <w:rFonts w:ascii="Arial" w:eastAsia="Calibri" w:hAnsi="Arial" w:cs="Arial"/>
          <w:i/>
          <w:iCs/>
          <w:sz w:val="16"/>
          <w:szCs w:val="16"/>
          <w:lang w:val="en-GB"/>
        </w:rPr>
        <w:t>;</w:t>
      </w:r>
      <w:r w:rsidR="001A795D" w:rsidRPr="00B37882">
        <w:rPr>
          <w:rFonts w:ascii="Arial" w:eastAsia="Calibri" w:hAnsi="Arial" w:cs="Arial"/>
          <w:i/>
          <w:iCs/>
          <w:sz w:val="16"/>
          <w:szCs w:val="16"/>
          <w:lang w:val="en-GB"/>
        </w:rPr>
        <w:t xml:space="preserve"> OASIS, Outreach and Support in South London; PORT, Programme of Recognition and Therapy; SAFE, Sendai ARMS and first episode clinic; SVH EPP, St Vincent’s Hospital early psychosis programme; SWAP, Support for Wellness Achievement Programme; UCHIP, University of Chile High-risk Intervention Program</w:t>
      </w:r>
      <w:r w:rsidR="00A54835" w:rsidRPr="00B37882">
        <w:rPr>
          <w:rFonts w:ascii="Arial" w:eastAsia="Calibri" w:hAnsi="Arial" w:cs="Arial"/>
          <w:i/>
          <w:iCs/>
          <w:sz w:val="16"/>
          <w:szCs w:val="16"/>
          <w:lang w:val="en-GB"/>
        </w:rPr>
        <w:t>.</w:t>
      </w:r>
      <w:r w:rsidR="001A795D" w:rsidRPr="00B37882">
        <w:rPr>
          <w:rFonts w:ascii="Arial" w:eastAsia="Calibri" w:hAnsi="Arial" w:cs="Arial"/>
          <w:i/>
          <w:iCs/>
          <w:sz w:val="16"/>
          <w:szCs w:val="16"/>
          <w:lang w:val="en-GB"/>
        </w:rPr>
        <w:t xml:space="preserve"> </w:t>
      </w:r>
      <w:r w:rsidR="001A795D" w:rsidRPr="00B37882">
        <w:rPr>
          <w:rFonts w:ascii="Arial" w:eastAsia="Calibri" w:hAnsi="Arial" w:cs="Arial"/>
          <w:i/>
          <w:iCs/>
          <w:sz w:val="16"/>
          <w:szCs w:val="16"/>
          <w:vertAlign w:val="superscript"/>
          <w:lang w:val="en-GB"/>
        </w:rPr>
        <w:t>a</w:t>
      </w:r>
      <w:r w:rsidR="001A795D" w:rsidRPr="00B37882">
        <w:rPr>
          <w:rFonts w:ascii="Arial" w:eastAsia="Calibri" w:hAnsi="Arial" w:cs="Arial"/>
          <w:i/>
          <w:iCs/>
          <w:sz w:val="16"/>
          <w:szCs w:val="16"/>
          <w:lang w:val="en-GB"/>
        </w:rPr>
        <w:t xml:space="preserve"> Pan-London Network for Psychosis- Prevention (PNP) includes the following services: Outreach and Support in South London (OASIS), City &amp; Hackney At-Risk Mental State Service (HEADS UP), Newham Early Intervention Service (NEIS), Tower Hamlets Early Intervention Service (THEDS</w:t>
      </w:r>
      <w:r w:rsidR="008F38A9" w:rsidRPr="00B37882">
        <w:rPr>
          <w:rFonts w:ascii="Arial" w:eastAsia="Calibri" w:hAnsi="Arial" w:cs="Arial"/>
          <w:i/>
          <w:iCs/>
          <w:sz w:val="16"/>
          <w:szCs w:val="16"/>
          <w:lang w:val="en-GB"/>
        </w:rPr>
        <w:t>).</w:t>
      </w:r>
    </w:p>
    <w:p w14:paraId="7750AD2A" w14:textId="611D75BC" w:rsidR="008E2112" w:rsidRPr="00B37882" w:rsidRDefault="008E2112" w:rsidP="001A795D">
      <w:pPr>
        <w:spacing w:after="40"/>
        <w:jc w:val="both"/>
        <w:rPr>
          <w:rFonts w:ascii="Arial" w:eastAsia="Calibri" w:hAnsi="Arial" w:cs="Arial"/>
          <w:i/>
          <w:iCs/>
          <w:sz w:val="16"/>
          <w:szCs w:val="16"/>
          <w:lang w:val="en-GB"/>
        </w:rPr>
      </w:pPr>
      <w:r w:rsidRPr="00B37882">
        <w:rPr>
          <w:rFonts w:ascii="Arial" w:eastAsia="Calibri" w:hAnsi="Arial" w:cs="Arial"/>
          <w:i/>
          <w:iCs/>
          <w:sz w:val="16"/>
          <w:szCs w:val="16"/>
          <w:lang w:val="en-GB"/>
        </w:rPr>
        <w:t xml:space="preserve">* </w:t>
      </w:r>
      <w:r w:rsidR="004510D3" w:rsidRPr="00B37882">
        <w:rPr>
          <w:rFonts w:ascii="Arial" w:eastAsia="Calibri" w:hAnsi="Arial" w:cs="Arial"/>
          <w:i/>
          <w:iCs/>
          <w:sz w:val="16"/>
          <w:szCs w:val="16"/>
          <w:lang w:val="en-GB"/>
        </w:rPr>
        <w:t>Available d</w:t>
      </w:r>
      <w:r w:rsidR="00787878" w:rsidRPr="00B37882">
        <w:rPr>
          <w:rFonts w:ascii="Arial" w:eastAsia="Calibri" w:hAnsi="Arial" w:cs="Arial"/>
          <w:i/>
          <w:iCs/>
          <w:sz w:val="16"/>
          <w:szCs w:val="16"/>
          <w:lang w:val="en-GB"/>
        </w:rPr>
        <w:t>ata closest to the recruitment end</w:t>
      </w:r>
      <w:r w:rsidR="00BD6FF3" w:rsidRPr="00B37882">
        <w:rPr>
          <w:rFonts w:ascii="Arial" w:eastAsia="Calibri" w:hAnsi="Arial" w:cs="Arial"/>
          <w:i/>
          <w:iCs/>
          <w:sz w:val="16"/>
          <w:szCs w:val="16"/>
          <w:lang w:val="en-GB"/>
        </w:rPr>
        <w:t>p</w:t>
      </w:r>
      <w:r w:rsidR="00787878" w:rsidRPr="00B37882">
        <w:rPr>
          <w:rFonts w:ascii="Arial" w:eastAsia="Calibri" w:hAnsi="Arial" w:cs="Arial"/>
          <w:i/>
          <w:iCs/>
          <w:sz w:val="16"/>
          <w:szCs w:val="16"/>
          <w:lang w:val="en-GB"/>
        </w:rPr>
        <w:t>oint</w:t>
      </w:r>
      <w:r w:rsidR="004510D3" w:rsidRPr="00B37882">
        <w:rPr>
          <w:rFonts w:ascii="Arial" w:eastAsia="Calibri" w:hAnsi="Arial" w:cs="Arial"/>
          <w:i/>
          <w:iCs/>
          <w:sz w:val="16"/>
          <w:szCs w:val="16"/>
          <w:lang w:val="en-GB"/>
        </w:rPr>
        <w:t xml:space="preserve"> if reported</w:t>
      </w:r>
      <w:r w:rsidR="00F940B9" w:rsidRPr="00B37882">
        <w:rPr>
          <w:rFonts w:ascii="Arial" w:eastAsia="Calibri" w:hAnsi="Arial" w:cs="Arial"/>
          <w:i/>
          <w:iCs/>
          <w:sz w:val="16"/>
          <w:szCs w:val="16"/>
          <w:lang w:val="en-GB"/>
        </w:rPr>
        <w:t>. If recruitment period not specified</w:t>
      </w:r>
      <w:r w:rsidR="00145A14" w:rsidRPr="00B37882">
        <w:rPr>
          <w:rFonts w:ascii="Arial" w:eastAsia="Calibri" w:hAnsi="Arial" w:cs="Arial"/>
          <w:i/>
          <w:iCs/>
          <w:sz w:val="16"/>
          <w:szCs w:val="16"/>
          <w:lang w:val="en-GB"/>
        </w:rPr>
        <w:t xml:space="preserve">, </w:t>
      </w:r>
      <w:r w:rsidR="00E30A50" w:rsidRPr="00B37882">
        <w:rPr>
          <w:rFonts w:ascii="Arial" w:eastAsia="Calibri" w:hAnsi="Arial" w:cs="Arial"/>
          <w:i/>
          <w:iCs/>
          <w:sz w:val="16"/>
          <w:szCs w:val="16"/>
          <w:lang w:val="en-GB"/>
        </w:rPr>
        <w:t xml:space="preserve">available data </w:t>
      </w:r>
      <w:r w:rsidR="001741F7" w:rsidRPr="00B37882">
        <w:rPr>
          <w:rFonts w:ascii="Arial" w:eastAsia="Calibri" w:hAnsi="Arial" w:cs="Arial"/>
          <w:i/>
          <w:iCs/>
          <w:sz w:val="16"/>
          <w:szCs w:val="16"/>
          <w:lang w:val="en-GB"/>
        </w:rPr>
        <w:t>closest to publication date</w:t>
      </w:r>
      <w:r w:rsidR="008F38A9" w:rsidRPr="00B37882">
        <w:rPr>
          <w:rFonts w:ascii="Arial" w:eastAsia="Calibri" w:hAnsi="Arial" w:cs="Arial"/>
          <w:i/>
          <w:iCs/>
          <w:sz w:val="16"/>
          <w:szCs w:val="16"/>
          <w:lang w:val="en-GB"/>
        </w:rPr>
        <w:t xml:space="preserve"> was</w:t>
      </w:r>
      <w:r w:rsidR="001741F7" w:rsidRPr="00B37882">
        <w:rPr>
          <w:rFonts w:ascii="Arial" w:eastAsia="Calibri" w:hAnsi="Arial" w:cs="Arial"/>
          <w:i/>
          <w:iCs/>
          <w:sz w:val="16"/>
          <w:szCs w:val="16"/>
          <w:lang w:val="en-GB"/>
        </w:rPr>
        <w:t xml:space="preserve"> selected.</w:t>
      </w:r>
    </w:p>
    <w:p w14:paraId="4195C69D" w14:textId="15720E26" w:rsidR="00145A14" w:rsidRPr="00B37882" w:rsidRDefault="00145A14" w:rsidP="001A795D">
      <w:pPr>
        <w:spacing w:after="40"/>
        <w:jc w:val="both"/>
        <w:rPr>
          <w:rFonts w:ascii="Arial" w:eastAsia="Calibri" w:hAnsi="Arial" w:cs="Arial"/>
          <w:i/>
          <w:iCs/>
          <w:sz w:val="16"/>
          <w:szCs w:val="16"/>
          <w:lang w:val="en-GB"/>
        </w:rPr>
      </w:pPr>
    </w:p>
    <w:p w14:paraId="59163308" w14:textId="1D44329D" w:rsidR="00455EB6" w:rsidRPr="00B37882" w:rsidRDefault="00455EB6" w:rsidP="001A795D">
      <w:pPr>
        <w:spacing w:after="40"/>
        <w:jc w:val="both"/>
        <w:rPr>
          <w:rFonts w:ascii="Arial" w:eastAsia="Calibri" w:hAnsi="Arial" w:cs="Arial"/>
          <w:i/>
          <w:iCs/>
          <w:sz w:val="16"/>
          <w:szCs w:val="16"/>
        </w:rPr>
      </w:pPr>
      <w:r w:rsidRPr="00B37882">
        <w:rPr>
          <w:b/>
          <w:bCs/>
        </w:rPr>
        <w:br w:type="page"/>
      </w:r>
    </w:p>
    <w:p w14:paraId="51187201" w14:textId="72DF9A85" w:rsidR="00455EB6" w:rsidRPr="00B37882" w:rsidRDefault="00455EB6" w:rsidP="00455EB6">
      <w:pPr>
        <w:pStyle w:val="Heading1"/>
      </w:pPr>
      <w:bookmarkStart w:id="6" w:name="_Toc92999537"/>
      <w:proofErr w:type="spellStart"/>
      <w:r w:rsidRPr="00B37882">
        <w:rPr>
          <w:b/>
          <w:bCs/>
        </w:rPr>
        <w:lastRenderedPageBreak/>
        <w:t>eTable</w:t>
      </w:r>
      <w:proofErr w:type="spellEnd"/>
      <w:r w:rsidRPr="00B37882">
        <w:rPr>
          <w:b/>
          <w:bCs/>
        </w:rPr>
        <w:t xml:space="preserve"> </w:t>
      </w:r>
      <w:r w:rsidR="00103D05">
        <w:rPr>
          <w:b/>
          <w:bCs/>
        </w:rPr>
        <w:t>4</w:t>
      </w:r>
      <w:r w:rsidRPr="00B37882">
        <w:rPr>
          <w:b/>
          <w:bCs/>
        </w:rPr>
        <w:t>.</w:t>
      </w:r>
      <w:r w:rsidRPr="00B37882">
        <w:t xml:space="preserve"> </w:t>
      </w:r>
      <w:r w:rsidR="00B448B7" w:rsidRPr="00B37882">
        <w:t>Studies and</w:t>
      </w:r>
      <w:r w:rsidRPr="00B37882">
        <w:t xml:space="preserve"> </w:t>
      </w:r>
      <w:r w:rsidR="0022169C" w:rsidRPr="00B37882">
        <w:t xml:space="preserve">specific type of </w:t>
      </w:r>
      <w:r w:rsidR="00B448B7" w:rsidRPr="00B37882">
        <w:t>public health interventions</w:t>
      </w:r>
      <w:r w:rsidR="0022169C" w:rsidRPr="00B37882">
        <w:t xml:space="preserve"> reported</w:t>
      </w:r>
      <w:bookmarkEnd w:id="6"/>
    </w:p>
    <w:tbl>
      <w:tblPr>
        <w:tblStyle w:val="GridTable1Light"/>
        <w:tblpPr w:leftFromText="180" w:rightFromText="180" w:vertAnchor="text" w:tblpY="1"/>
        <w:tblOverlap w:val="never"/>
        <w:tblW w:w="4871" w:type="pct"/>
        <w:tblLook w:val="04A0" w:firstRow="1" w:lastRow="0" w:firstColumn="1" w:lastColumn="0" w:noHBand="0" w:noVBand="1"/>
      </w:tblPr>
      <w:tblGrid>
        <w:gridCol w:w="2426"/>
        <w:gridCol w:w="11158"/>
      </w:tblGrid>
      <w:tr w:rsidR="00455EB6" w:rsidRPr="00B37882" w14:paraId="54C45112" w14:textId="77777777" w:rsidTr="00455EB6">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893" w:type="pct"/>
            <w:shd w:val="clear" w:color="auto" w:fill="E7E6E6" w:themeFill="background2"/>
          </w:tcPr>
          <w:p w14:paraId="65636950" w14:textId="77777777" w:rsidR="00455EB6" w:rsidRPr="00B37882" w:rsidRDefault="00455EB6" w:rsidP="00067FAA">
            <w:pPr>
              <w:rPr>
                <w:rFonts w:ascii="Arial" w:hAnsi="Arial" w:cs="Arial"/>
                <w:sz w:val="18"/>
                <w:szCs w:val="18"/>
              </w:rPr>
            </w:pPr>
            <w:r w:rsidRPr="00B37882">
              <w:rPr>
                <w:rFonts w:ascii="Arial" w:hAnsi="Arial" w:cs="Arial"/>
                <w:sz w:val="18"/>
                <w:szCs w:val="18"/>
              </w:rPr>
              <w:t>Author, year</w:t>
            </w:r>
          </w:p>
        </w:tc>
        <w:tc>
          <w:tcPr>
            <w:tcW w:w="4107" w:type="pct"/>
            <w:shd w:val="clear" w:color="auto" w:fill="E7E6E6" w:themeFill="background2"/>
          </w:tcPr>
          <w:p w14:paraId="35929E01" w14:textId="26B2DB3C" w:rsidR="00455EB6" w:rsidRPr="00B37882" w:rsidRDefault="0022169C" w:rsidP="00067FAA">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 xml:space="preserve">Specific type of </w:t>
            </w:r>
            <w:r w:rsidR="00455EB6" w:rsidRPr="00B37882">
              <w:rPr>
                <w:rFonts w:ascii="Arial" w:hAnsi="Arial" w:cs="Arial"/>
                <w:sz w:val="18"/>
                <w:szCs w:val="18"/>
              </w:rPr>
              <w:t>public health initiatives</w:t>
            </w:r>
            <w:r w:rsidRPr="00B37882">
              <w:rPr>
                <w:rFonts w:ascii="Arial" w:hAnsi="Arial" w:cs="Arial"/>
                <w:sz w:val="18"/>
                <w:szCs w:val="18"/>
              </w:rPr>
              <w:t xml:space="preserve"> reported</w:t>
            </w:r>
          </w:p>
        </w:tc>
      </w:tr>
      <w:tr w:rsidR="00455EB6" w:rsidRPr="00B37882" w14:paraId="5473953D" w14:textId="77777777" w:rsidTr="00455EB6">
        <w:tc>
          <w:tcPr>
            <w:cnfStyle w:val="001000000000" w:firstRow="0" w:lastRow="0" w:firstColumn="1" w:lastColumn="0" w:oddVBand="0" w:evenVBand="0" w:oddHBand="0" w:evenHBand="0" w:firstRowFirstColumn="0" w:firstRowLastColumn="0" w:lastRowFirstColumn="0" w:lastRowLastColumn="0"/>
            <w:tcW w:w="893" w:type="pct"/>
          </w:tcPr>
          <w:p w14:paraId="0A670F09" w14:textId="44003A88" w:rsidR="00455EB6" w:rsidRPr="00B37882" w:rsidRDefault="00455EB6" w:rsidP="00067FAA">
            <w:pPr>
              <w:rPr>
                <w:rFonts w:ascii="Arial" w:hAnsi="Arial" w:cs="Arial"/>
                <w:sz w:val="18"/>
                <w:szCs w:val="18"/>
              </w:rPr>
            </w:pPr>
            <w:r w:rsidRPr="00B37882">
              <w:rPr>
                <w:rFonts w:ascii="Arial" w:hAnsi="Arial" w:cs="Arial"/>
                <w:sz w:val="18"/>
                <w:szCs w:val="18"/>
              </w:rPr>
              <w:t>Adamson, 2018</w:t>
            </w:r>
            <w:r w:rsidRPr="00B37882">
              <w:rPr>
                <w:rFonts w:ascii="Arial" w:hAnsi="Arial" w:cs="Arial"/>
                <w:color w:val="000000"/>
                <w:sz w:val="18"/>
                <w:szCs w:val="18"/>
                <w:vertAlign w:val="superscript"/>
              </w:rPr>
              <w:fldChar w:fldCharType="begin" w:fldLock="1"/>
            </w:r>
            <w:r w:rsidR="002F668B" w:rsidRPr="00B37882">
              <w:rPr>
                <w:rFonts w:ascii="Arial" w:hAnsi="Arial" w:cs="Arial"/>
                <w:color w:val="000000"/>
                <w:sz w:val="18"/>
                <w:szCs w:val="18"/>
                <w:vertAlign w:val="superscript"/>
              </w:rPr>
              <w:instrText>ADDIN CSL_CITATION {"citationItems":[{"id":"ITEM-1","itemData":{"DOI":"10.1111/eip.12548","ISSN":"17517893","abstract":"Aim: Improving timely access to evidence-based treatment for people aged 14-65 years experiencing a first episode psychosis (FEP) or an at-risk mental state (ARMS) for psychosis is a national priority within the United Kingdom. An early intervention in psychosis (EIP) access and waiting time standard has been set which has extended the age range and acceptance criteria for services.; Methods: This descriptive evaluation reports upon the referrals and access to treatment times within an EIP service over the first year of operating in line with the access and waiting time standard. Patient pathways and post-assessment status are also described.; Results: The service received 406 referrals, of which 88% (n = 357) were assessed. The mean length of time to treatment was 1.5 weeks, with 88% being seen within 2 weeks. Of those who engaged in an assessment, 34% (n = 138) were identified as ARMS cases and 30% (n = 123) were identified as FEP. Over 35 year olds accounted for 22% (n = 80) of the total accepted cases.; Conclusions: The findings indicate clinical and operational issues, which will need careful consideration in the future planning of services. The high number of ARMS cases highlights the importance of clear treatment pathways and targeted interventions and may suggest a need to commission distinct ARMS services. The number of people who met the extended age and service acceptance criteria may suggest a need to adapt or redesign clinical services to meet the age-specific needs of over 35 year olds and those with an ARMS. It is unclear how changes to the remit of EIP services will impact upon future clinical outcomes.; © 2018 John Wiley &amp; Sons Australia, Ltd.","author":[{"dropping-particle":"","family":"Adamson","given":"Vidyah","non-dropping-particle":"","parse-names":false,"suffix":""},{"dropping-particle":"","family":"Barrass","given":"Emma","non-dropping-particle":"","parse-names":false,"suffix":""},{"dropping-particle":"","family":"McConville","given":"Stephen","non-dropping-particle":"","parse-names":false,"suffix":""},{"dropping-particle":"","family":"Irikok","given":"Chantelle","non-dropping-particle":"","parse-names":false,"suffix":""},{"dropping-particle":"","family":"Taylor","given":"Kim","non-dropping-particle":"","parse-names":false,"suffix":""},{"dropping-particle":"","family":"Pitt","given":"Steve","non-dropping-particle":"","parse-names":false,"suffix":""},{"dropping-particle":"","family":"Duyn","given":"Rob","non-dropping-particle":"Van","parse-names":false,"suffix":""},{"dropping-particle":"","family":"Bennett","given":"Susan","non-dropping-particle":"","parse-names":false,"suffix":""},{"dropping-particle":"","family":"Jackson","given":"Lisa","non-dropping-particle":"","parse-names":false,"suffix":""},{"dropping-particle":"","family":"Carroll","given":"Jon","non-dropping-particle":"","parse-names":false,"suffix":""},{"dropping-particle":"","family":"Andrews","given":"Mark","non-dropping-particle":"","parse-names":false,"suffix":""},{"dropping-particle":"","family":"Parker","given":"Ann","non-dropping-particle":"","parse-names":false,"suffix":""},{"dropping-particle":"","family":"Wright","given":"Caroline","non-dropping-particle":"","parse-names":false,"suffix":""},{"dropping-particle":"","family":"Greathead","given":"Katie","non-dropping-particle":"","parse-names":false,"suffix":""},{"dropping-particle":"","family":"Price","given":"David","non-dropping-particle":"","parse-names":false,"suffix":""}],"container-title":"Early Intervention in Psychiatry","id":"ITEM-1","issue":"5","issued":{"date-parts":[["2018"]]},"page":"979-986","title":"Implementing the access and waiting time standard for early intervention in psychosis in the United Kingdom: an evaluation of referrals and post-assessment outcomes over the first year of operation","type":"article-journal","volume":"12"},"uris":["http://www.mendeley.com/documents/?uuid=9e43a3c6-0dbd-46a9-aa9c-be1d1d7e044f"]}],"mendeley":{"formattedCitation":"&lt;sup&gt;14&lt;/sup&gt;","plainTextFormattedCitation":"14","previouslyFormattedCitation":"&lt;sup&gt;14&lt;/sup&gt;"},"properties":{"noteIndex":0},"schema":"https://github.com/citation-style-language/schema/raw/master/csl-citation.json"}</w:instrText>
            </w:r>
            <w:r w:rsidRPr="00B37882">
              <w:rPr>
                <w:rFonts w:ascii="Arial" w:hAnsi="Arial" w:cs="Arial"/>
                <w:color w:val="000000"/>
                <w:sz w:val="18"/>
                <w:szCs w:val="18"/>
                <w:vertAlign w:val="superscript"/>
              </w:rPr>
              <w:fldChar w:fldCharType="separate"/>
            </w:r>
            <w:r w:rsidR="006E06F4" w:rsidRPr="00B37882">
              <w:rPr>
                <w:rFonts w:ascii="Arial" w:hAnsi="Arial" w:cs="Arial"/>
                <w:b w:val="0"/>
                <w:noProof/>
                <w:color w:val="000000"/>
                <w:sz w:val="18"/>
                <w:szCs w:val="18"/>
                <w:vertAlign w:val="superscript"/>
              </w:rPr>
              <w:t>14</w:t>
            </w:r>
            <w:r w:rsidRPr="00B37882">
              <w:rPr>
                <w:rFonts w:ascii="Arial" w:hAnsi="Arial" w:cs="Arial"/>
                <w:color w:val="000000"/>
                <w:sz w:val="18"/>
                <w:szCs w:val="18"/>
                <w:vertAlign w:val="superscript"/>
              </w:rPr>
              <w:fldChar w:fldCharType="end"/>
            </w:r>
          </w:p>
        </w:tc>
        <w:tc>
          <w:tcPr>
            <w:tcW w:w="4107" w:type="pct"/>
          </w:tcPr>
          <w:p w14:paraId="028F882B" w14:textId="77777777" w:rsidR="00A81DF9" w:rsidRPr="00B37882" w:rsidRDefault="00A81DF9" w:rsidP="00A81DF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 xml:space="preserve">Family psychoeducation, </w:t>
            </w:r>
            <w:proofErr w:type="gramStart"/>
            <w:r w:rsidRPr="00B37882">
              <w:rPr>
                <w:rFonts w:ascii="Arial" w:hAnsi="Arial" w:cs="Arial"/>
                <w:sz w:val="18"/>
                <w:szCs w:val="18"/>
              </w:rPr>
              <w:t>counselling</w:t>
            </w:r>
            <w:proofErr w:type="gramEnd"/>
            <w:r w:rsidRPr="00B37882">
              <w:rPr>
                <w:rFonts w:ascii="Arial" w:hAnsi="Arial" w:cs="Arial"/>
                <w:sz w:val="18"/>
                <w:szCs w:val="18"/>
              </w:rPr>
              <w:t xml:space="preserve"> or support</w:t>
            </w:r>
          </w:p>
          <w:p w14:paraId="57678A2C" w14:textId="77777777" w:rsidR="00A81DF9" w:rsidRPr="00B37882" w:rsidRDefault="00A81DF9" w:rsidP="00A81DF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Onsite vocational reintegration, including supported employment or IPS</w:t>
            </w:r>
          </w:p>
          <w:p w14:paraId="3A2CAECD" w14:textId="77777777" w:rsidR="00A81DF9" w:rsidRPr="00B37882" w:rsidRDefault="00A81DF9" w:rsidP="00A81DF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Physical health assessment and monitoring</w:t>
            </w:r>
          </w:p>
          <w:p w14:paraId="74D6186A" w14:textId="5F3ABFC5" w:rsidR="00455EB6" w:rsidRPr="00B37882" w:rsidRDefault="00A81DF9" w:rsidP="00A81DF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Training and mental health awareness for professionals working with young people</w:t>
            </w:r>
          </w:p>
        </w:tc>
      </w:tr>
      <w:tr w:rsidR="00FD1FB6" w:rsidRPr="00B37882" w14:paraId="068B6081" w14:textId="77777777" w:rsidTr="00E64A1A">
        <w:tc>
          <w:tcPr>
            <w:cnfStyle w:val="001000000000" w:firstRow="0" w:lastRow="0" w:firstColumn="1" w:lastColumn="0" w:oddVBand="0" w:evenVBand="0" w:oddHBand="0" w:evenHBand="0" w:firstRowFirstColumn="0" w:firstRowLastColumn="0" w:lastRowFirstColumn="0" w:lastRowLastColumn="0"/>
            <w:tcW w:w="893" w:type="pct"/>
            <w:shd w:val="clear" w:color="auto" w:fill="auto"/>
          </w:tcPr>
          <w:p w14:paraId="15EB9876" w14:textId="09F57300" w:rsidR="00FD1FB6" w:rsidRPr="00B37882" w:rsidRDefault="00FD1FB6" w:rsidP="00067FAA">
            <w:pPr>
              <w:rPr>
                <w:rFonts w:ascii="Arial" w:hAnsi="Arial" w:cs="Arial"/>
                <w:sz w:val="18"/>
                <w:szCs w:val="18"/>
              </w:rPr>
            </w:pPr>
            <w:r w:rsidRPr="00B37882">
              <w:rPr>
                <w:rFonts w:ascii="Arial" w:hAnsi="Arial" w:cs="Arial"/>
                <w:sz w:val="18"/>
                <w:szCs w:val="18"/>
              </w:rPr>
              <w:t>Addington,2008</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{"citationItems":[{"id":"ITEM-1","itemData":{"DOI":"10.1111/j.1751-7893.2008.00078.x","ISSN":"17517885","PMID":"21352147","abstract":"Aim: In early detection work, recruiting individuals who meet the prodromal criteria is difficult. The aim of this paper was to describe the development of a research clinic for individuals who appear to be at risk of developing a psychosis and the process for educating the community and obtaining referrals. Methods: The outcome of all referrals to the clinic over a 4-year period was examined. Results: Following an ongoing education campaign that wasover inclusive in order to aid recruitment, approximately 27% of all referrals met the criteria for being at clinical high risk of psychosis. Conclusions: We are seeing only a small proportion of those in the community who eventually go on to develop a psychotic illness. This raises two important issues, namely how to remedy the situation, and second, the impact of this on current research in terms of sampling bias and generalizability of research findings. © 2008 The Authors Journal compilation © 2008 Blackwell Publishing Asia Pty Ltd.","author":[{"dropping-particle":"","family":"Addington","given":"Jean","non-dropping-particle":"","parse-names":false,"suffix":""},{"dropping-particle":"","family":"Epstein","given":"Irvin","non-dropping-particle":"","parse-names":false,"suffix":""},{"dropping-particle":"","family":"Reynolds","given":"Andrea","non-dropping-particle":"","parse-names":false,"suffix":""},{"dropping-particle":"","family":"Furimsky","given":"Ivana","non-dropping-particle":"","parse-names":false,"suffix":""},{"dropping-particle":"","family":"Rudy","given":"Laura","non-dropping-particle":"","parse-names":false,"suffix":""},{"dropping-particle":"","family":"Mancini","given":"Barbara","non-dropping-particle":"","parse-names":false,"suffix":""},{"dropping-particle":"","family":"McMillan","given":"Simone","non-dropping-particle":"","parse-names":false,"suffix":""},{"dropping-particle":"","family":"Kirsopp","given":"Diane","non-dropping-particle":"","parse-names":false,"suffix":""},{"dropping-particle":"","family":"Zipursky","given":"Robert B.","non-dropping-particle":"","parse-names":false,"suffix":""}],"container-title":"Early Intervention in Psychiatry","id":"ITEM-1","issue":"3","issued":{"date-parts":[["2008"]]},"page":"147-153","title":"Early detection of psychosis: finding those at clinical high risk","type":"article-journal","volume":"2"},"uris":["http://www.mendeley.com/documents/?uuid=9fc11333-af8e-4399-bdaf-aa1b97e2209e"]}],"mendeley":{"formattedCitation":"&lt;sup&gt;15&lt;/sup&gt;","plainTextFormattedCitation":"15","previouslyFormattedCitation":"&lt;sup&gt;15&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15</w:t>
            </w:r>
            <w:r w:rsidRPr="00B37882">
              <w:rPr>
                <w:rFonts w:ascii="Arial" w:hAnsi="Arial" w:cs="Arial"/>
                <w:sz w:val="18"/>
                <w:szCs w:val="18"/>
              </w:rPr>
              <w:fldChar w:fldCharType="end"/>
            </w:r>
          </w:p>
        </w:tc>
        <w:tc>
          <w:tcPr>
            <w:tcW w:w="4107" w:type="pct"/>
            <w:shd w:val="clear" w:color="auto" w:fill="auto"/>
          </w:tcPr>
          <w:p w14:paraId="7C1EB931" w14:textId="0A479243" w:rsidR="00FD1FB6" w:rsidRPr="00B37882" w:rsidRDefault="00FD1FB6" w:rsidP="00FD1FB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Anti-stigma and youth-friendly community setting and service delivery</w:t>
            </w:r>
          </w:p>
          <w:p w14:paraId="75ABCEC9" w14:textId="77777777" w:rsidR="00FD1FB6" w:rsidRPr="00B37882" w:rsidRDefault="00FD1FB6" w:rsidP="00FD1FB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 xml:space="preserve">Education, </w:t>
            </w:r>
            <w:proofErr w:type="gramStart"/>
            <w:r w:rsidRPr="00B37882">
              <w:rPr>
                <w:rFonts w:ascii="Arial" w:hAnsi="Arial" w:cs="Arial"/>
                <w:sz w:val="18"/>
                <w:szCs w:val="18"/>
              </w:rPr>
              <w:t>awareness</w:t>
            </w:r>
            <w:proofErr w:type="gramEnd"/>
            <w:r w:rsidRPr="00B37882">
              <w:rPr>
                <w:rFonts w:ascii="Arial" w:hAnsi="Arial" w:cs="Arial"/>
                <w:sz w:val="18"/>
                <w:szCs w:val="18"/>
              </w:rPr>
              <w:t xml:space="preserve"> and anti-stigma campaigns for community </w:t>
            </w:r>
            <w:proofErr w:type="spellStart"/>
            <w:r w:rsidRPr="00B37882">
              <w:rPr>
                <w:rFonts w:ascii="Arial" w:hAnsi="Arial" w:cs="Arial"/>
                <w:sz w:val="18"/>
                <w:szCs w:val="18"/>
              </w:rPr>
              <w:t>organisations</w:t>
            </w:r>
            <w:proofErr w:type="spellEnd"/>
          </w:p>
          <w:p w14:paraId="1FFEB68B" w14:textId="77777777" w:rsidR="00FD1FB6" w:rsidRPr="00B37882" w:rsidRDefault="00FD1FB6" w:rsidP="00FD1FB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Mental health awareness and promotion campaigns for the general population, parents, and families</w:t>
            </w:r>
          </w:p>
          <w:p w14:paraId="41B38D3A" w14:textId="77777777" w:rsidR="00FD1FB6" w:rsidRPr="00B37882" w:rsidRDefault="00FD1FB6" w:rsidP="00FD1FB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Occupational or supportive therapy on vocational/occupational functioning</w:t>
            </w:r>
          </w:p>
          <w:p w14:paraId="0A44A570" w14:textId="54C0FA1A" w:rsidR="00FD1FB6" w:rsidRPr="00B37882" w:rsidRDefault="00FD1FB6" w:rsidP="00FD1FB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Training and mental health awareness for professionals working with young people</w:t>
            </w:r>
          </w:p>
        </w:tc>
      </w:tr>
      <w:tr w:rsidR="00455EB6" w:rsidRPr="00B37882" w14:paraId="33413CF2" w14:textId="77777777" w:rsidTr="00455EB6">
        <w:tc>
          <w:tcPr>
            <w:cnfStyle w:val="001000000000" w:firstRow="0" w:lastRow="0" w:firstColumn="1" w:lastColumn="0" w:oddVBand="0" w:evenVBand="0" w:oddHBand="0" w:evenHBand="0" w:firstRowFirstColumn="0" w:firstRowLastColumn="0" w:lastRowFirstColumn="0" w:lastRowLastColumn="0"/>
            <w:tcW w:w="893" w:type="pct"/>
          </w:tcPr>
          <w:p w14:paraId="71313361" w14:textId="46F70955" w:rsidR="00455EB6" w:rsidRPr="00B37882" w:rsidRDefault="00455EB6" w:rsidP="00067FAA">
            <w:pPr>
              <w:rPr>
                <w:rFonts w:ascii="Arial" w:hAnsi="Arial" w:cs="Arial"/>
                <w:sz w:val="18"/>
                <w:szCs w:val="18"/>
              </w:rPr>
            </w:pPr>
            <w:proofErr w:type="spellStart"/>
            <w:r w:rsidRPr="00B37882">
              <w:rPr>
                <w:rFonts w:ascii="Arial" w:hAnsi="Arial" w:cs="Arial"/>
                <w:sz w:val="18"/>
                <w:szCs w:val="18"/>
              </w:rPr>
              <w:t>Bertulies</w:t>
            </w:r>
            <w:proofErr w:type="spellEnd"/>
            <w:r w:rsidRPr="00B37882">
              <w:rPr>
                <w:rFonts w:ascii="Arial" w:hAnsi="Arial" w:cs="Arial"/>
                <w:sz w:val="18"/>
                <w:szCs w:val="18"/>
              </w:rPr>
              <w:t>-Esposito, 2020</w:t>
            </w:r>
            <w:r w:rsidRPr="00B37882">
              <w:rPr>
                <w:rFonts w:ascii="Arial" w:hAnsi="Arial" w:cs="Arial"/>
                <w:color w:val="000000"/>
                <w:sz w:val="18"/>
                <w:szCs w:val="18"/>
                <w:vertAlign w:val="superscript"/>
              </w:rPr>
              <w:fldChar w:fldCharType="begin" w:fldLock="1"/>
            </w:r>
            <w:r w:rsidR="002F668B" w:rsidRPr="00B37882">
              <w:rPr>
                <w:rFonts w:ascii="Arial" w:hAnsi="Arial" w:cs="Arial"/>
                <w:color w:val="000000"/>
                <w:sz w:val="18"/>
                <w:szCs w:val="18"/>
                <w:vertAlign w:val="superscript"/>
              </w:rPr>
              <w:instrText>ADDIN CSL_CITATION {"citationItems":[{"id":"ITEM-1","itemData":{"DOI":"10.1177/0706743719895193","ISBN":"0706743719895","ISSN":"14970015","abstract":"Introduction: Over the last 30 years, early intervention services (EIS) for first-episode psychosis (FEP) were gradually implemented in the province of Quebec. Such implementation occurred without provincial standards/guidelines and policy commitment to EIS until 2017. Although the literature highlights essential elements for EIS, studies conducted elsewhere reveal that important EIS components are often missing. No thorough review of Quebec EIS practices has ever been conducted, a gap we sought to address. Methods: Adopting a cross-sectional descriptive study design, an online survey was distributed to 18 EIS that existed in Quebec in 2016 to collect data on clinical, administrative, training, and research variables. Survey responses were compared with existing EIS service delivery recommendations. Results: Half of Quebec’s population had access to EIS, with some regions having no programs. Most programs adhered to essential components of EIS. However, divergence from expert recommendations occurred with respect to variables such as open referral processes and patient–clinician ratio. Nonurban EIS encountered additional challenges related to their geography and lower population densities, which impacted their team size/composition and intensity of follow-up. Conclusions: Most Quebec EIS offer adequate services but lack resources and organizational support to adhere to some core components. Recently, the provincial government has created EIS guidelines, invested in the development of new programs and offered implementation support from the National Centre of Excellence in Mental Health. These changes, along with continued mentoring and networking of clinicians and researchers, can help all Quebec EIS to attain and maintain recommended quality standards.","author":[{"dropping-particle":"","family":"Bertulies-Esposito","given":"Bastian","non-dropping-particle":"","parse-names":false,"suffix":""},{"dropping-particle":"","family":"Nolin","given":"Marie","non-dropping-particle":"","parse-names":false,"suffix":""},{"dropping-particle":"","family":"Iyer","given":"Srividya N.","non-dropping-particle":"","parse-names":false,"suffix":""},{"dropping-particle":"","family":"Malla","given":"Ashok","non-dropping-particle":"","parse-names":false,"suffix":""},{"dropping-particle":"","family":"Tibbo","given":"Phil","non-dropping-particle":"","parse-names":false,"suffix":""},{"dropping-particle":"","family":"Otter","given":"Nicola","non-dropping-particle":"","parse-names":false,"suffix":""},{"dropping-particle":"","family":"Ferrari","given":"Manuela","non-dropping-particle":"","parse-names":false,"suffix":""},{"dropping-particle":"","family":"Abdel-Baki","given":"Amal","non-dropping-particle":"","parse-names":false,"suffix":""}],"container-title":"Canadian Journal of Psychiatry","id":"ITEM-1","issued":{"date-parts":[["2020"]]},"title":"Où en sommes-nous? An overview of successes and challenges after 30 years of early intervention services for psychosis in Quebec","type":"article-journal"},"uris":["http://www.mendeley.com/documents/?uuid=f62bb17f-0566-407e-bbde-c434ea0145c4"]}],"mendeley":{"formattedCitation":"&lt;sup&gt;17&lt;/sup&gt;","plainTextFormattedCitation":"17","previouslyFormattedCitation":"&lt;sup&gt;17&lt;/sup&gt;"},"properties":{"noteIndex":0},"schema":"https://github.com/citation-style-language/schema/raw/master/csl-citation.json"}</w:instrText>
            </w:r>
            <w:r w:rsidRPr="00B37882">
              <w:rPr>
                <w:rFonts w:ascii="Arial" w:hAnsi="Arial" w:cs="Arial"/>
                <w:color w:val="000000"/>
                <w:sz w:val="18"/>
                <w:szCs w:val="18"/>
                <w:vertAlign w:val="superscript"/>
              </w:rPr>
              <w:fldChar w:fldCharType="separate"/>
            </w:r>
            <w:r w:rsidR="006E06F4" w:rsidRPr="00B37882">
              <w:rPr>
                <w:rFonts w:ascii="Arial" w:hAnsi="Arial" w:cs="Arial"/>
                <w:b w:val="0"/>
                <w:noProof/>
                <w:color w:val="000000"/>
                <w:sz w:val="18"/>
                <w:szCs w:val="18"/>
                <w:vertAlign w:val="superscript"/>
              </w:rPr>
              <w:t>17</w:t>
            </w:r>
            <w:r w:rsidRPr="00B37882">
              <w:rPr>
                <w:rFonts w:ascii="Arial" w:hAnsi="Arial" w:cs="Arial"/>
                <w:color w:val="000000"/>
                <w:sz w:val="18"/>
                <w:szCs w:val="18"/>
                <w:vertAlign w:val="superscript"/>
              </w:rPr>
              <w:fldChar w:fldCharType="end"/>
            </w:r>
          </w:p>
        </w:tc>
        <w:tc>
          <w:tcPr>
            <w:tcW w:w="4107" w:type="pct"/>
          </w:tcPr>
          <w:p w14:paraId="3C265513" w14:textId="77777777" w:rsidR="00AE611B" w:rsidRPr="00B37882" w:rsidRDefault="00AE611B" w:rsidP="00AE611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Diet and healthy eating intervention or advice</w:t>
            </w:r>
          </w:p>
          <w:p w14:paraId="259A7DA4" w14:textId="77777777" w:rsidR="00AE611B" w:rsidRPr="00B37882" w:rsidRDefault="00AE611B" w:rsidP="00AE611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Drama, music/arts therapy</w:t>
            </w:r>
          </w:p>
          <w:p w14:paraId="32D2B7D9" w14:textId="77777777" w:rsidR="00AE611B" w:rsidRPr="00B37882" w:rsidRDefault="00AE611B" w:rsidP="00AE611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 xml:space="preserve">Education, </w:t>
            </w:r>
            <w:proofErr w:type="gramStart"/>
            <w:r w:rsidRPr="00B37882">
              <w:rPr>
                <w:rFonts w:ascii="Arial" w:hAnsi="Arial" w:cs="Arial"/>
                <w:sz w:val="18"/>
                <w:szCs w:val="18"/>
              </w:rPr>
              <w:t>awareness</w:t>
            </w:r>
            <w:proofErr w:type="gramEnd"/>
            <w:r w:rsidRPr="00B37882">
              <w:rPr>
                <w:rFonts w:ascii="Arial" w:hAnsi="Arial" w:cs="Arial"/>
                <w:sz w:val="18"/>
                <w:szCs w:val="18"/>
              </w:rPr>
              <w:t xml:space="preserve"> and anti-stigma campaigns for community </w:t>
            </w:r>
            <w:proofErr w:type="spellStart"/>
            <w:r w:rsidRPr="00B37882">
              <w:rPr>
                <w:rFonts w:ascii="Arial" w:hAnsi="Arial" w:cs="Arial"/>
                <w:sz w:val="18"/>
                <w:szCs w:val="18"/>
              </w:rPr>
              <w:t>organisations</w:t>
            </w:r>
            <w:proofErr w:type="spellEnd"/>
          </w:p>
          <w:p w14:paraId="58E3CD4F" w14:textId="77777777" w:rsidR="00AE611B" w:rsidRPr="00B37882" w:rsidRDefault="00AE611B" w:rsidP="00AE611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Exercise/physical activity intervention, psychomotor therapy, access to local gym</w:t>
            </w:r>
          </w:p>
          <w:p w14:paraId="3648227F" w14:textId="77777777" w:rsidR="00AE611B" w:rsidRPr="00B37882" w:rsidRDefault="00AE611B" w:rsidP="00AE611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 xml:space="preserve">Family psychoeducation, </w:t>
            </w:r>
            <w:proofErr w:type="gramStart"/>
            <w:r w:rsidRPr="00B37882">
              <w:rPr>
                <w:rFonts w:ascii="Arial" w:hAnsi="Arial" w:cs="Arial"/>
                <w:sz w:val="18"/>
                <w:szCs w:val="18"/>
              </w:rPr>
              <w:t>counselling</w:t>
            </w:r>
            <w:proofErr w:type="gramEnd"/>
            <w:r w:rsidRPr="00B37882">
              <w:rPr>
                <w:rFonts w:ascii="Arial" w:hAnsi="Arial" w:cs="Arial"/>
                <w:sz w:val="18"/>
                <w:szCs w:val="18"/>
              </w:rPr>
              <w:t xml:space="preserve"> or support</w:t>
            </w:r>
          </w:p>
          <w:p w14:paraId="086030F7" w14:textId="77777777" w:rsidR="00AE611B" w:rsidRPr="00B37882" w:rsidRDefault="00AE611B" w:rsidP="00AE611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Intensive networking with local/community stakeholders</w:t>
            </w:r>
          </w:p>
          <w:p w14:paraId="6D432A80" w14:textId="77777777" w:rsidR="00AE611B" w:rsidRPr="00B37882" w:rsidRDefault="00AE611B" w:rsidP="00AE611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Life/practical skills training</w:t>
            </w:r>
          </w:p>
          <w:p w14:paraId="44C2683C" w14:textId="77777777" w:rsidR="00AE611B" w:rsidRPr="00B37882" w:rsidRDefault="00AE611B" w:rsidP="00AE611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Mental health awareness and promotion campaigns for the general population, parents, and families</w:t>
            </w:r>
          </w:p>
          <w:p w14:paraId="7125A9D3" w14:textId="77777777" w:rsidR="00AE611B" w:rsidRPr="00B37882" w:rsidRDefault="00AE611B" w:rsidP="00AE611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Occupational or supportive therapy on vocational/occupational functioning</w:t>
            </w:r>
          </w:p>
          <w:p w14:paraId="4CF0F04C" w14:textId="7E455F6D" w:rsidR="00AE611B" w:rsidRPr="00B37882" w:rsidRDefault="00AE611B" w:rsidP="00AE611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 xml:space="preserve">Psychoeducation groups in collaboration with community </w:t>
            </w:r>
            <w:proofErr w:type="spellStart"/>
            <w:r w:rsidRPr="00B37882">
              <w:rPr>
                <w:rFonts w:ascii="Arial" w:hAnsi="Arial" w:cs="Arial"/>
                <w:sz w:val="18"/>
                <w:szCs w:val="18"/>
              </w:rPr>
              <w:t>org</w:t>
            </w:r>
            <w:r w:rsidR="00C01314" w:rsidRPr="00B37882">
              <w:rPr>
                <w:rFonts w:ascii="Arial" w:hAnsi="Arial" w:cs="Arial"/>
                <w:sz w:val="18"/>
                <w:szCs w:val="18"/>
              </w:rPr>
              <w:t>a</w:t>
            </w:r>
            <w:r w:rsidRPr="00B37882">
              <w:rPr>
                <w:rFonts w:ascii="Arial" w:hAnsi="Arial" w:cs="Arial"/>
                <w:sz w:val="18"/>
                <w:szCs w:val="18"/>
              </w:rPr>
              <w:t>ni</w:t>
            </w:r>
            <w:r w:rsidR="00C01314" w:rsidRPr="00B37882">
              <w:rPr>
                <w:rFonts w:ascii="Arial" w:hAnsi="Arial" w:cs="Arial"/>
                <w:sz w:val="18"/>
                <w:szCs w:val="18"/>
              </w:rPr>
              <w:t>s</w:t>
            </w:r>
            <w:r w:rsidRPr="00B37882">
              <w:rPr>
                <w:rFonts w:ascii="Arial" w:hAnsi="Arial" w:cs="Arial"/>
                <w:sz w:val="18"/>
                <w:szCs w:val="18"/>
              </w:rPr>
              <w:t>ations</w:t>
            </w:r>
            <w:proofErr w:type="spellEnd"/>
          </w:p>
          <w:p w14:paraId="523F7C22" w14:textId="77777777" w:rsidR="00AE611B" w:rsidRPr="00B37882" w:rsidRDefault="00AE611B" w:rsidP="00AE611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Psychosocial support on social relationships and functioning</w:t>
            </w:r>
          </w:p>
          <w:p w14:paraId="688A0D19" w14:textId="35BCBF83" w:rsidR="00AE611B" w:rsidRPr="00B37882" w:rsidRDefault="006B17CA" w:rsidP="00AE611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Educational support</w:t>
            </w:r>
          </w:p>
          <w:p w14:paraId="132575BD" w14:textId="77777777" w:rsidR="00AE611B" w:rsidRPr="00B37882" w:rsidRDefault="00AE611B" w:rsidP="00AE611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Psychosocial support with housing and accommodation</w:t>
            </w:r>
          </w:p>
          <w:p w14:paraId="1F229E97" w14:textId="77777777" w:rsidR="00AE611B" w:rsidRPr="00B37882" w:rsidRDefault="00AE611B" w:rsidP="00AE611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 xml:space="preserve">Recreational therapy, </w:t>
            </w:r>
            <w:proofErr w:type="gramStart"/>
            <w:r w:rsidRPr="00B37882">
              <w:rPr>
                <w:rFonts w:ascii="Arial" w:hAnsi="Arial" w:cs="Arial"/>
                <w:sz w:val="18"/>
                <w:szCs w:val="18"/>
              </w:rPr>
              <w:t>activities</w:t>
            </w:r>
            <w:proofErr w:type="gramEnd"/>
            <w:r w:rsidRPr="00B37882">
              <w:rPr>
                <w:rFonts w:ascii="Arial" w:hAnsi="Arial" w:cs="Arial"/>
                <w:sz w:val="18"/>
                <w:szCs w:val="18"/>
              </w:rPr>
              <w:t xml:space="preserve"> or support</w:t>
            </w:r>
          </w:p>
          <w:p w14:paraId="0E2AD2E9" w14:textId="77777777" w:rsidR="00AE611B" w:rsidRPr="00B37882" w:rsidRDefault="00AE611B" w:rsidP="00AE611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Service-user involvement on service development and delivery to include multicultural backgrounds</w:t>
            </w:r>
          </w:p>
          <w:p w14:paraId="0B436332" w14:textId="799446BF" w:rsidR="00455EB6" w:rsidRPr="00B37882" w:rsidRDefault="00AE611B" w:rsidP="00AE611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Training and mental health awareness for professionals working with young people</w:t>
            </w:r>
          </w:p>
        </w:tc>
      </w:tr>
      <w:tr w:rsidR="00455EB6" w:rsidRPr="00B37882" w14:paraId="6B1D6C11" w14:textId="77777777" w:rsidTr="00455EB6">
        <w:tc>
          <w:tcPr>
            <w:cnfStyle w:val="001000000000" w:firstRow="0" w:lastRow="0" w:firstColumn="1" w:lastColumn="0" w:oddVBand="0" w:evenVBand="0" w:oddHBand="0" w:evenHBand="0" w:firstRowFirstColumn="0" w:firstRowLastColumn="0" w:lastRowFirstColumn="0" w:lastRowLastColumn="0"/>
            <w:tcW w:w="893" w:type="pct"/>
          </w:tcPr>
          <w:p w14:paraId="68CBEA33" w14:textId="423DB6F4" w:rsidR="00455EB6" w:rsidRPr="00B37882" w:rsidRDefault="00455EB6" w:rsidP="00067FAA">
            <w:pPr>
              <w:rPr>
                <w:rFonts w:ascii="Arial" w:hAnsi="Arial" w:cs="Arial"/>
                <w:sz w:val="18"/>
                <w:szCs w:val="18"/>
              </w:rPr>
            </w:pPr>
            <w:r w:rsidRPr="00B37882">
              <w:rPr>
                <w:rFonts w:ascii="Arial" w:hAnsi="Arial" w:cs="Arial"/>
                <w:sz w:val="18"/>
                <w:szCs w:val="18"/>
              </w:rPr>
              <w:t>Broome, 2005</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{"citationItems":[{"id":"ITEM-1","itemData":{"DOI":"10.1016/j.eurpsy.2005.03.001","ISSN":"09249338","abstract":"Background. - While recent research points to the potential benefits of clinical intervention before the first episode of psychosis, the logistical feasibility of this is unclear. Aims. - To assess the feasibility of providing a clinical service for people with prodromal symptoms in an inner city area where engagement with mental health services is generally poor. Method. - Following a period of liaison with local agencies to promote the service, referrals were assessed and managed in a primary care setting. Activity of the service was audited over 30 months. Results. - People with prodromal symptoms were referred by a range of community agencies and seen at their local primary care physician practice. Over 30 months, 180 clients were referred; 58 (32.2%) met criteria for an at risk mental state, most of whom (67.2%) had attenuated psychotic symptoms. Almost 30% were excluded due to current or previous psychotic illness, of which two-thirds were in the first episode of psychosis. The socio-demographic composition of the 'at risk' group reflected that of the local population, with an over-representation of clients from an ethnic minority. Over 90% of suitable clients remained engaged with the service after 1 year. Conclusion. - It is feasible to provide a clinical service for people with prodromal symptoms in a deprived inner city area with a large ethnic minority population. © 2005 Elsevier SAS. All rights reserved.","author":[{"dropping-particle":"","family":"Broome","given":"Matthew R.","non-dropping-particle":"","parse-names":false,"suffix":""},{"dropping-particle":"","family":"Woolley","given":"James B.","non-dropping-particle":"","parse-names":false,"suffix":""},{"dropping-particle":"","family":"Johns","given":"Louise C.","non-dropping-particle":"","parse-names":false,"suffix":""},{"dropping-particle":"","family":"Valmaggia","given":"Lucia R.","non-dropping-particle":"","parse-names":false,"suffix":""},{"dropping-particle":"","family":"Tabraham","given":"Paul","non-dropping-particle":"","parse-names":false,"suffix":""},{"dropping-particle":"","family":"Gafoor","given":"Rafael","non-dropping-particle":"","parse-names":false,"suffix":""},{"dropping-particle":"","family":"Bramon","given":"Elvira","non-dropping-particle":"","parse-names":false,"suffix":""},{"dropping-particle":"","family":"McGuire","given":"Philip K.","non-dropping-particle":"","parse-names":false,"suffix":""}],"container-title":"European Psychiatry","id":"ITEM-1","issue":"5-6","issued":{"date-parts":[["2005"]]},"page":"372-378","title":"Outreach and support in south London (OASIS): implementation of a clinical service for prodromal psychosis and the at risk mental state","type":"article-journal","volume":"20"},"uris":["http://www.mendeley.com/documents/?uuid=41a196db-a1f5-4a0c-b565-fc6c3ab71f21"]}],"mendeley":{"formattedCitation":"&lt;sup&gt;18&lt;/sup&gt;","plainTextFormattedCitation":"18","previouslyFormattedCitation":"&lt;sup&gt;18&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18</w:t>
            </w:r>
            <w:r w:rsidRPr="00B37882">
              <w:rPr>
                <w:rFonts w:ascii="Arial" w:hAnsi="Arial" w:cs="Arial"/>
                <w:sz w:val="18"/>
                <w:szCs w:val="18"/>
              </w:rPr>
              <w:fldChar w:fldCharType="end"/>
            </w:r>
          </w:p>
        </w:tc>
        <w:tc>
          <w:tcPr>
            <w:tcW w:w="4107" w:type="pct"/>
          </w:tcPr>
          <w:p w14:paraId="5B00F138" w14:textId="77777777" w:rsidR="00AE611B" w:rsidRPr="00B37882" w:rsidRDefault="00AE611B" w:rsidP="00AE611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 xml:space="preserve">Education, </w:t>
            </w:r>
            <w:proofErr w:type="gramStart"/>
            <w:r w:rsidRPr="00B37882">
              <w:rPr>
                <w:rFonts w:ascii="Arial" w:hAnsi="Arial" w:cs="Arial"/>
                <w:sz w:val="18"/>
                <w:szCs w:val="18"/>
              </w:rPr>
              <w:t>awareness</w:t>
            </w:r>
            <w:proofErr w:type="gramEnd"/>
            <w:r w:rsidRPr="00B37882">
              <w:rPr>
                <w:rFonts w:ascii="Arial" w:hAnsi="Arial" w:cs="Arial"/>
                <w:sz w:val="18"/>
                <w:szCs w:val="18"/>
              </w:rPr>
              <w:t xml:space="preserve"> and anti-stigma campaigns for community </w:t>
            </w:r>
            <w:proofErr w:type="spellStart"/>
            <w:r w:rsidRPr="00B37882">
              <w:rPr>
                <w:rFonts w:ascii="Arial" w:hAnsi="Arial" w:cs="Arial"/>
                <w:sz w:val="18"/>
                <w:szCs w:val="18"/>
              </w:rPr>
              <w:t>organisations</w:t>
            </w:r>
            <w:proofErr w:type="spellEnd"/>
          </w:p>
          <w:p w14:paraId="12276805" w14:textId="77777777" w:rsidR="00AE611B" w:rsidRPr="00B37882" w:rsidRDefault="00AE611B" w:rsidP="00AE611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Mental health awareness and promotion campaigns for the general population, parents, and families</w:t>
            </w:r>
          </w:p>
          <w:p w14:paraId="0CCE3C0B" w14:textId="77777777" w:rsidR="00AE611B" w:rsidRPr="00B37882" w:rsidRDefault="00AE611B" w:rsidP="00AE611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Presence in catchment area with high levels of economic inequality, unemployment, and homelessness</w:t>
            </w:r>
          </w:p>
          <w:p w14:paraId="5EE23CA0" w14:textId="77777777" w:rsidR="00AE611B" w:rsidRPr="00B37882" w:rsidRDefault="00AE611B" w:rsidP="00AE611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Presence in catchment area with high levels of ethnic minorities</w:t>
            </w:r>
          </w:p>
          <w:p w14:paraId="38531E18" w14:textId="77777777" w:rsidR="00AE611B" w:rsidRPr="00B37882" w:rsidRDefault="00AE611B" w:rsidP="00AE611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Presence in catchment area with high levels of refugees and asylum seekers</w:t>
            </w:r>
          </w:p>
          <w:p w14:paraId="63DE883D" w14:textId="67B64D9E" w:rsidR="00455EB6" w:rsidRPr="00B37882" w:rsidRDefault="00AE611B" w:rsidP="00AE611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Training and mental health awareness for professionals working with young people</w:t>
            </w:r>
          </w:p>
        </w:tc>
      </w:tr>
      <w:tr w:rsidR="00455EB6" w:rsidRPr="00B37882" w14:paraId="6A2B903A" w14:textId="77777777" w:rsidTr="00455EB6">
        <w:tc>
          <w:tcPr>
            <w:cnfStyle w:val="001000000000" w:firstRow="0" w:lastRow="0" w:firstColumn="1" w:lastColumn="0" w:oddVBand="0" w:evenVBand="0" w:oddHBand="0" w:evenHBand="0" w:firstRowFirstColumn="0" w:firstRowLastColumn="0" w:lastRowFirstColumn="0" w:lastRowLastColumn="0"/>
            <w:tcW w:w="893" w:type="pct"/>
          </w:tcPr>
          <w:p w14:paraId="62C7B532" w14:textId="7026CADB" w:rsidR="00455EB6" w:rsidRPr="00B37882" w:rsidRDefault="00455EB6" w:rsidP="00067FAA">
            <w:pPr>
              <w:rPr>
                <w:rFonts w:ascii="Arial" w:hAnsi="Arial" w:cs="Arial"/>
                <w:sz w:val="18"/>
                <w:szCs w:val="18"/>
              </w:rPr>
            </w:pPr>
            <w:proofErr w:type="spellStart"/>
            <w:r w:rsidRPr="00B37882">
              <w:rPr>
                <w:rFonts w:ascii="Arial" w:hAnsi="Arial" w:cs="Arial"/>
                <w:sz w:val="18"/>
                <w:szCs w:val="18"/>
              </w:rPr>
              <w:t>Carr</w:t>
            </w:r>
            <w:proofErr w:type="spellEnd"/>
            <w:r w:rsidRPr="00B37882">
              <w:rPr>
                <w:rFonts w:ascii="Arial" w:hAnsi="Arial" w:cs="Arial"/>
                <w:sz w:val="18"/>
                <w:szCs w:val="18"/>
              </w:rPr>
              <w:t>, 2000</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{"citationItems":[{"id":"ITEM-1","itemData":{"DOI":"10.1080/000486700240","ISSN":"14401614","abstract":"Objective: The Psychological Assistance Service (PAS) opened in Newcastle, New South Wales in 1997 as a clinical service for the assessment and treatment of young people at high risk of psychosis and those experiencing a first psychotic episode. The aim of this paper is to describe the assessment protocol of PAS, which is strongly influenced by the neurodevelopmental perspective on early onset psychosis. Method: The systematic assessment of patients referred to PAS using a protocol over a 2 week period is described. The protocol includes a narrative history, structured diagnostic interview, quantitative assessment of symptoms and other clinical features, a neurological examination and comprehensive neuropsychological test battery. Results: The clinic has received over 250 referrals in a 2 year period and accepted 116 patients for a full assessment, of whom 60 were deemed to be ã¢â‚¬Ëœat-riskã¢â‚¬â„¢ of psychosis and 56 were experiencing their first psychotic episode. Both groups were similar with respect to gender and there were minor age differences. The first-episode group experienced more reality distortion, schizotypal and negative symptoms. While both groups showed some neuropsychological and neurological impairment, there were no statistically significant differences between the groups on these variables except for a test of executive functioning in which the first-episode group was more impaired than the ã¢â‚¬Ëœat-riskã¢â‚¬â„¢ group. A low rate of conversion to psychosis occurred in the ã¢â‚¬Ëœat-riskã¢â‚¬â„¢ group. Conclusions: The minor differences between the two groups may have been related to relatively small sample sizes, although some similarities between the groups were to be expected. The low rate of conversion to psychosis in the ã¢â‚¬Ëœat-riskã¢â‚¬â„¢ group is discussed. Further analyses using larger samples are necessary to determine the validity of the various ã¢â‚¬Ëœat-riskã¢â‚¬â„¢ categories and this will involve following a sufficiently large sample over an adequate time. The most efficient way of doing this would be to pool data across centres with comparable early intervention programs. © 2000, The Royal Australian and New Zealand College of Psychiatrists. All rights reserved.","author":[{"dropping-particle":"","family":"Carr","given":"Vaughan","non-dropping-particle":"","parse-names":false,"suffix":""},{"dropping-particle":"","family":"Halpin","given":"Sean","non-dropping-particle":"","parse-names":false,"suffix":""},{"dropping-particle":"","family":"Lau","given":"Namson","non-dropping-particle":"","parse-names":false,"suffix":""},{"dropping-particle":"","family":"O'brien","given":"Sian","non-dropping-particle":"","parse-names":false,"suffix":""},{"dropping-particle":"","family":"Beckmann","given":"Jane","non-dropping-particle":"","parse-names":false,"suffix":""},{"dropping-particle":"","family":"Lewin","given":"Terry","non-dropping-particle":"","parse-names":false,"suffix":""}],"container-title":"Australian and New Zealand Journal of Psychiatry","id":"ITEM-1","issued":{"date-parts":[["2000"]]},"page":"S170-S180","title":"A risk factor screening and assessment protocol for schizophrenia and related psychosis","type":"article-journal","volume":"34"},"uris":["http://www.mendeley.com/documents/?uuid=7d7093f4-e9af-41b0-b4cb-74fcb7af378d"]}],"mendeley":{"formattedCitation":"&lt;sup&gt;19&lt;/sup&gt;","plainTextFormattedCitation":"19","previouslyFormattedCitation":"&lt;sup&gt;19&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19</w:t>
            </w:r>
            <w:r w:rsidRPr="00B37882">
              <w:rPr>
                <w:rFonts w:ascii="Arial" w:hAnsi="Arial" w:cs="Arial"/>
                <w:sz w:val="18"/>
                <w:szCs w:val="18"/>
              </w:rPr>
              <w:fldChar w:fldCharType="end"/>
            </w:r>
          </w:p>
        </w:tc>
        <w:tc>
          <w:tcPr>
            <w:tcW w:w="4107" w:type="pct"/>
          </w:tcPr>
          <w:p w14:paraId="0FD138CA" w14:textId="77777777" w:rsidR="00A37223" w:rsidRPr="00B37882" w:rsidRDefault="00A37223" w:rsidP="00A37223">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 xml:space="preserve">Education, </w:t>
            </w:r>
            <w:proofErr w:type="gramStart"/>
            <w:r w:rsidRPr="00B37882">
              <w:rPr>
                <w:rFonts w:ascii="Arial" w:hAnsi="Arial" w:cs="Arial"/>
                <w:sz w:val="18"/>
                <w:szCs w:val="18"/>
              </w:rPr>
              <w:t>awareness</w:t>
            </w:r>
            <w:proofErr w:type="gramEnd"/>
            <w:r w:rsidRPr="00B37882">
              <w:rPr>
                <w:rFonts w:ascii="Arial" w:hAnsi="Arial" w:cs="Arial"/>
                <w:sz w:val="18"/>
                <w:szCs w:val="18"/>
              </w:rPr>
              <w:t xml:space="preserve"> and anti-stigma campaigns for community </w:t>
            </w:r>
            <w:proofErr w:type="spellStart"/>
            <w:r w:rsidRPr="00B37882">
              <w:rPr>
                <w:rFonts w:ascii="Arial" w:hAnsi="Arial" w:cs="Arial"/>
                <w:sz w:val="18"/>
                <w:szCs w:val="18"/>
              </w:rPr>
              <w:t>organisations</w:t>
            </w:r>
            <w:proofErr w:type="spellEnd"/>
          </w:p>
          <w:p w14:paraId="687C4F95" w14:textId="77777777" w:rsidR="00A37223" w:rsidRPr="00B37882" w:rsidRDefault="00A37223" w:rsidP="00A37223">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Mental health awareness and promotion campaigns for the general population, parents, and families</w:t>
            </w:r>
          </w:p>
          <w:p w14:paraId="7E825CB5" w14:textId="0405FBCC" w:rsidR="00455EB6" w:rsidRPr="00B37882" w:rsidRDefault="00A37223" w:rsidP="00A37223">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Training and mental health awareness for professionals working with young people</w:t>
            </w:r>
          </w:p>
        </w:tc>
      </w:tr>
      <w:tr w:rsidR="00455EB6" w:rsidRPr="00B37882" w14:paraId="5D4E9980" w14:textId="77777777" w:rsidTr="00455EB6">
        <w:tc>
          <w:tcPr>
            <w:cnfStyle w:val="001000000000" w:firstRow="0" w:lastRow="0" w:firstColumn="1" w:lastColumn="0" w:oddVBand="0" w:evenVBand="0" w:oddHBand="0" w:evenHBand="0" w:firstRowFirstColumn="0" w:firstRowLastColumn="0" w:lastRowFirstColumn="0" w:lastRowLastColumn="0"/>
            <w:tcW w:w="893" w:type="pct"/>
          </w:tcPr>
          <w:p w14:paraId="2448E04E" w14:textId="4AC2444E" w:rsidR="00455EB6" w:rsidRPr="00B37882" w:rsidRDefault="00455EB6" w:rsidP="00067FAA">
            <w:pPr>
              <w:rPr>
                <w:rFonts w:ascii="Arial" w:hAnsi="Arial" w:cs="Arial"/>
                <w:sz w:val="18"/>
                <w:szCs w:val="18"/>
              </w:rPr>
            </w:pPr>
            <w:r w:rsidRPr="00B37882">
              <w:rPr>
                <w:rFonts w:ascii="Arial" w:hAnsi="Arial" w:cs="Arial"/>
                <w:sz w:val="18"/>
                <w:szCs w:val="18"/>
              </w:rPr>
              <w:t>Coates, 2019</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{"citationItems":[{"id":"ITEM-1","itemData":{"DOI":"10.1080/0145935X.2018.1553613","ISSN":"15452298","abstract":"This article outlines client and service data from an early psychosis service in New South Wales (NSW), Australia, and presents a client and service profile, with a focus on the psychiatric, psychosocial, and physical health profile of young people with early psychosis. Implications for practice are discussed. Client and service data were captured through a range of processes and comprise a number of different datasets, specifically client demographical information and service data as routinely collected (N = 601), psychosocial data collected through a file audit (N = 33), and client physical health data maintained by the physical health nurse (N = 39). The service researcher extracted all data from each of the databases and analyzed the data descriptively for client and service profile information. The client profile data indicate early psychosis clients present with a range of psychiatric, psychosocial, and physical health vulnerabilities. The data presented support the need for mental health care to be provided in conjunction with primary health care, vocational and employment support, exercise and dietary interventions, and support with substance use. Furthermore, this article highlights the importance of family inclusive practice and trauma-informed care in early psychosis services. The findings support calls for services to be integrated and young people to be responded to holistically through the integration of psychological, psychosocial, and physical health care.","author":[{"dropping-particle":"","family":"Coates","given":"Dominiek","non-dropping-particle":"","parse-names":false,"suffix":""},{"dropping-particle":"","family":"Wright","given":"Leeanna","non-dropping-particle":"","parse-names":false,"suffix":""},{"dropping-particle":"","family":"Moore","given":"Tim","non-dropping-particle":"","parse-names":false,"suffix":""},{"dropping-particle":"","family":"Pinnell","given":"Susan","non-dropping-particle":"","parse-names":false,"suffix":""},{"dropping-particle":"","family":"Merillo","given":"Catherine","non-dropping-particle":"","parse-names":false,"suffix":""},{"dropping-particle":"","family":"Howe","given":"Deborah","non-dropping-particle":"","parse-names":false,"suffix":""}],"container-title":"Child and Youth Services","id":"ITEM-1","issue":"1","issued":{"date-parts":[["2019"]]},"page":"93-115","publisher":"Routledge","title":"The psychiatric, psychosocial and physical health profile of young people with early psychosis: data from an early psychosis intervention service","type":"article-journal","volume":"40"},"uris":["http://www.mendeley.com/documents/?uuid=1d3acdba-a6e0-4fd7-90e0-5d67ad1c6b6c"]}],"mendeley":{"formattedCitation":"&lt;sup&gt;20&lt;/sup&gt;","plainTextFormattedCitation":"20","previouslyFormattedCitation":"&lt;sup&gt;20&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20</w:t>
            </w:r>
            <w:r w:rsidRPr="00B37882">
              <w:rPr>
                <w:rFonts w:ascii="Arial" w:hAnsi="Arial" w:cs="Arial"/>
                <w:sz w:val="18"/>
                <w:szCs w:val="18"/>
              </w:rPr>
              <w:fldChar w:fldCharType="end"/>
            </w:r>
          </w:p>
        </w:tc>
        <w:tc>
          <w:tcPr>
            <w:tcW w:w="4107" w:type="pct"/>
          </w:tcPr>
          <w:p w14:paraId="2E9625BC" w14:textId="77777777" w:rsidR="00A37223" w:rsidRPr="00B37882" w:rsidRDefault="00A37223" w:rsidP="00A37223">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Diet and healthy eating intervention or advice</w:t>
            </w:r>
          </w:p>
          <w:p w14:paraId="51327629" w14:textId="77777777" w:rsidR="00A37223" w:rsidRPr="00B37882" w:rsidRDefault="00A37223" w:rsidP="00A37223">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Exercise/physical activity intervention, psychomotor therapy, access to local gym</w:t>
            </w:r>
          </w:p>
          <w:p w14:paraId="17EBED12" w14:textId="77777777" w:rsidR="00A37223" w:rsidRPr="00B37882" w:rsidRDefault="00A37223" w:rsidP="00A37223">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Physical health assessment and monitoring</w:t>
            </w:r>
          </w:p>
          <w:p w14:paraId="1975F542" w14:textId="50F28DC6" w:rsidR="00455EB6" w:rsidRPr="00B37882" w:rsidRDefault="00A37223" w:rsidP="00A37223">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Trauma-sensitive model of care</w:t>
            </w:r>
          </w:p>
        </w:tc>
      </w:tr>
      <w:tr w:rsidR="00455EB6" w:rsidRPr="00B37882" w14:paraId="044B3DDE" w14:textId="77777777" w:rsidTr="00455EB6">
        <w:tc>
          <w:tcPr>
            <w:cnfStyle w:val="001000000000" w:firstRow="0" w:lastRow="0" w:firstColumn="1" w:lastColumn="0" w:oddVBand="0" w:evenVBand="0" w:oddHBand="0" w:evenHBand="0" w:firstRowFirstColumn="0" w:firstRowLastColumn="0" w:lastRowFirstColumn="0" w:lastRowLastColumn="0"/>
            <w:tcW w:w="893" w:type="pct"/>
          </w:tcPr>
          <w:p w14:paraId="2B63AA01" w14:textId="090E0B88" w:rsidR="00455EB6" w:rsidRPr="00B37882" w:rsidRDefault="00455EB6" w:rsidP="00067FAA">
            <w:pPr>
              <w:rPr>
                <w:rFonts w:ascii="Arial" w:hAnsi="Arial" w:cs="Arial"/>
                <w:sz w:val="18"/>
                <w:szCs w:val="18"/>
              </w:rPr>
            </w:pPr>
            <w:proofErr w:type="spellStart"/>
            <w:r w:rsidRPr="00B37882">
              <w:rPr>
                <w:rFonts w:ascii="Arial" w:hAnsi="Arial" w:cs="Arial"/>
                <w:sz w:val="18"/>
                <w:szCs w:val="18"/>
              </w:rPr>
              <w:t>Cocchi</w:t>
            </w:r>
            <w:proofErr w:type="spellEnd"/>
            <w:r w:rsidRPr="00B37882">
              <w:rPr>
                <w:rFonts w:ascii="Arial" w:hAnsi="Arial" w:cs="Arial"/>
                <w:sz w:val="18"/>
                <w:szCs w:val="18"/>
              </w:rPr>
              <w:t>, 2013</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{"citationItems":[{"id":"ITEM-1","itemData":{"DOI":"10.1007/s00127-013-0736-5","ISSN":"09337954","abstract":"Purpose: This study set out to investigate the patterns of referral in a sample (n = 206) of patients having first-time access to an Italian comprehensive program that targets the early detection of and early intervention on subjects at the onset of psychosis. The primary goal of the study was to investigate the duration of untreated illness (DUI) and/or the duration of untreated psychosis (DUP) in the sample since the implementation of the program. Method: Data on pathways of referrals prospectively collected over a 11-year period, from 1999 to 2010; data referred to patients from a defined catchment area, and who met ICD-10 criteria for a first episode of a psychotic disorder (FEP) or were classified to be at ultra-high risk of psychosis (UHR) according to the criteria developed by the Personal Assessment and Crisis Evaluation (PACE) Clinic in Melbourne. Changes over time in the DUI and DUP were investigated in the sample. Results: Referrals increased over time, with 20 subjects enrolled per year in the latter years of the study. A large majority of patients contacted a public or private mental health care professional along their pathway to treatment, occurring more often in FEP than in UHR patients. FEP patients who had contact with a non-psychiatric health care professional had a longer DUP. Over time, DUP and DUI did not change in FEP patients, but DUI increased, on average, in UHR patients. Conclusions: The establishment of an EIP in a large metropolitan area led to an increase of referrals from people and agencies that are not directly involved in the mental health care system; over time, there was an increase in the number of patients with longer DUI and DUP than those who normally apply for psychiatric services. © 2013 Springer-Verlag Berlin Heidelberg.","author":[{"dropping-particle":"","family":"Cocchi","given":"Angelo","non-dropping-particle":"","parse-names":false,"suffix":""},{"dropping-particle":"","family":"Meneghelli","given":"Anna","non-dropping-particle":"","parse-names":false,"suffix":""},{"dropping-particle":"","family":"Erlicher","given":"Arcadio","non-dropping-particle":"","parse-names":false,"suffix":""},{"dropping-particle":"","family":"Pisano","given":"Alessia","non-dropping-particle":"","parse-names":false,"suffix":""},{"dropping-particle":"","family":"Cascio","given":"Maria Teresa","non-dropping-particle":"","parse-names":false,"suffix":""},{"dropping-particle":"","family":"Preti","given":"Antonio","non-dropping-particle":"","parse-names":false,"suffix":""}],"container-title":"Social Psychiatry and Psychiatric Epidemiology","id":"ITEM-1","issue":"12","issued":{"date-parts":[["2013"]]},"page":"1905-1916","title":"Patterns of referral in first-episode schizophrenia and ultra high-risk individuals: results from an early intervention program in Italy","type":"article-journal","volume":"48"},"uris":["http://www.mendeley.com/documents/?uuid=511a19c2-380a-4307-8bd2-47e69aea4207"]}],"mendeley":{"formattedCitation":"&lt;sup&gt;21&lt;/sup&gt;","plainTextFormattedCitation":"21","previouslyFormattedCitation":"&lt;sup&gt;21&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21</w:t>
            </w:r>
            <w:r w:rsidRPr="00B37882">
              <w:rPr>
                <w:rFonts w:ascii="Arial" w:hAnsi="Arial" w:cs="Arial"/>
                <w:sz w:val="18"/>
                <w:szCs w:val="18"/>
              </w:rPr>
              <w:fldChar w:fldCharType="end"/>
            </w:r>
          </w:p>
        </w:tc>
        <w:tc>
          <w:tcPr>
            <w:tcW w:w="4107" w:type="pct"/>
          </w:tcPr>
          <w:p w14:paraId="106FD77E" w14:textId="77777777" w:rsidR="007439D8" w:rsidRPr="00B37882" w:rsidRDefault="007439D8" w:rsidP="007439D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 xml:space="preserve">Education, </w:t>
            </w:r>
            <w:proofErr w:type="gramStart"/>
            <w:r w:rsidRPr="00B37882">
              <w:rPr>
                <w:rFonts w:ascii="Arial" w:hAnsi="Arial" w:cs="Arial"/>
                <w:sz w:val="18"/>
                <w:szCs w:val="18"/>
              </w:rPr>
              <w:t>awareness</w:t>
            </w:r>
            <w:proofErr w:type="gramEnd"/>
            <w:r w:rsidRPr="00B37882">
              <w:rPr>
                <w:rFonts w:ascii="Arial" w:hAnsi="Arial" w:cs="Arial"/>
                <w:sz w:val="18"/>
                <w:szCs w:val="18"/>
              </w:rPr>
              <w:t xml:space="preserve"> and anti-stigma campaigns for community </w:t>
            </w:r>
            <w:proofErr w:type="spellStart"/>
            <w:r w:rsidRPr="00B37882">
              <w:rPr>
                <w:rFonts w:ascii="Arial" w:hAnsi="Arial" w:cs="Arial"/>
                <w:sz w:val="18"/>
                <w:szCs w:val="18"/>
              </w:rPr>
              <w:t>organisations</w:t>
            </w:r>
            <w:proofErr w:type="spellEnd"/>
          </w:p>
          <w:p w14:paraId="2DAAB559" w14:textId="77777777" w:rsidR="007439D8" w:rsidRPr="00B37882" w:rsidRDefault="007439D8" w:rsidP="007439D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lastRenderedPageBreak/>
              <w:t xml:space="preserve">Family psychoeducation, </w:t>
            </w:r>
            <w:proofErr w:type="gramStart"/>
            <w:r w:rsidRPr="00B37882">
              <w:rPr>
                <w:rFonts w:ascii="Arial" w:hAnsi="Arial" w:cs="Arial"/>
                <w:sz w:val="18"/>
                <w:szCs w:val="18"/>
              </w:rPr>
              <w:t>counselling</w:t>
            </w:r>
            <w:proofErr w:type="gramEnd"/>
            <w:r w:rsidRPr="00B37882">
              <w:rPr>
                <w:rFonts w:ascii="Arial" w:hAnsi="Arial" w:cs="Arial"/>
                <w:sz w:val="18"/>
                <w:szCs w:val="18"/>
              </w:rPr>
              <w:t xml:space="preserve"> or support</w:t>
            </w:r>
          </w:p>
          <w:p w14:paraId="08FBD022" w14:textId="77777777" w:rsidR="007439D8" w:rsidRPr="00B37882" w:rsidRDefault="007439D8" w:rsidP="007439D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Mental health awareness and promotion campaigns for the general population, parents, and families</w:t>
            </w:r>
          </w:p>
          <w:p w14:paraId="4E85F66B" w14:textId="3F6C4FB0" w:rsidR="00455EB6" w:rsidRPr="00B37882" w:rsidRDefault="007439D8" w:rsidP="007439D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Training and mental health awareness for professionals working with young people</w:t>
            </w:r>
          </w:p>
        </w:tc>
      </w:tr>
      <w:tr w:rsidR="00455EB6" w:rsidRPr="00B37882" w14:paraId="425E6140" w14:textId="77777777" w:rsidTr="00455EB6">
        <w:tc>
          <w:tcPr>
            <w:cnfStyle w:val="001000000000" w:firstRow="0" w:lastRow="0" w:firstColumn="1" w:lastColumn="0" w:oddVBand="0" w:evenVBand="0" w:oddHBand="0" w:evenHBand="0" w:firstRowFirstColumn="0" w:firstRowLastColumn="0" w:lastRowFirstColumn="0" w:lastRowLastColumn="0"/>
            <w:tcW w:w="893" w:type="pct"/>
          </w:tcPr>
          <w:p w14:paraId="55911CB4" w14:textId="4F2ADFBD" w:rsidR="00455EB6" w:rsidRPr="00B37882" w:rsidRDefault="00455EB6" w:rsidP="00067FAA">
            <w:pPr>
              <w:rPr>
                <w:rFonts w:ascii="Arial" w:hAnsi="Arial" w:cs="Arial"/>
                <w:sz w:val="18"/>
                <w:szCs w:val="18"/>
              </w:rPr>
            </w:pPr>
            <w:proofErr w:type="spellStart"/>
            <w:r w:rsidRPr="00B37882">
              <w:rPr>
                <w:rFonts w:ascii="Arial" w:hAnsi="Arial" w:cs="Arial"/>
                <w:sz w:val="18"/>
                <w:szCs w:val="18"/>
              </w:rPr>
              <w:lastRenderedPageBreak/>
              <w:t>Cocchi</w:t>
            </w:r>
            <w:proofErr w:type="spellEnd"/>
            <w:r w:rsidRPr="00B37882">
              <w:rPr>
                <w:rFonts w:ascii="Arial" w:hAnsi="Arial" w:cs="Arial"/>
                <w:sz w:val="18"/>
                <w:szCs w:val="18"/>
              </w:rPr>
              <w:t>, 2015a</w:t>
            </w:r>
            <w:r w:rsidRPr="00B37882">
              <w:rPr>
                <w:rFonts w:ascii="Arial" w:hAnsi="Arial" w:cs="Arial"/>
                <w:sz w:val="18"/>
                <w:szCs w:val="18"/>
                <w:vertAlign w:val="superscript"/>
              </w:rPr>
              <w:fldChar w:fldCharType="begin" w:fldLock="1"/>
            </w:r>
            <w:r w:rsidR="002F668B" w:rsidRPr="00B37882">
              <w:rPr>
                <w:rFonts w:ascii="Arial" w:hAnsi="Arial" w:cs="Arial"/>
                <w:sz w:val="18"/>
                <w:szCs w:val="18"/>
                <w:vertAlign w:val="superscript"/>
              </w:rPr>
              <w:instrText>ADDIN CSL_CITATION {"citationItems":[{"id":"ITEM-1","itemData":{"DOI":"10.1111/eip.12135","ISSN":"17517893","abstract":"Aim: In November 2005 the Italian Center on Control of Maladies, a department operating under the Ministry of Health, financed a project aimed at evaluating the feasibility of a protocol of intervention based on the early intervention in psychosis (EIP) model within the Italian public mental health-care network. Methods: The study was carried out between March 2007 and December 2009. It involved five centres operating under the Departments of Mental Health of Milan (Programma 2000), Rome (area D), Grosseto, Salerno (Nocera) and Catanzaro (Soverato). Results: Enrolment lasted 12 months, at the end of which 43 patients were enrolled as first-episode psychosis (FEP), and 24 subjects as ultra high-risk (UHR) patients. Both FEP and UHR samples included a preponderance of male patients. A family history of psychosis was rarely reported in both samples. The FEP incidence rate was lower than expected on the basis of international estimates of the incidence of schizophrenia but within the expected figure for the estimated Italian rates in three centres out of five. Conclusions: Overall, the study proved that an EIP centre can be established within the public Department of Mental Health to reach a good fraction of the cases in need of treatment. Since then, several studies have been set up to assess the feasibility of EIP in the Italian public mental health sector in Lombardy and Tuscany, and in 2012 the Emilia-Romagna Regional Authority started an educational plan aimed at implementing the EIP model in all the Mental Health Departments in the region. Copyright","author":[{"dropping-particle":"","family":"Cocchi","given":"Angelo","non-dropping-particle":"","parse-names":false,"suffix":""},{"dropping-particle":"","family":"Balbi","given":"Andrea","non-dropping-particle":"","parse-names":false,"suffix":""},{"dropping-particle":"","family":"Corlito","given":"Giuseppe","non-dropping-particle":"","parse-names":false,"suffix":""},{"dropping-particle":"","family":"Ditta","given":"Guido","non-dropping-particle":"","parse-names":false,"suffix":""},{"dropping-particle":"","family":"Munzio","given":"Walter","non-dropping-particle":"Di","parse-names":false,"suffix":""},{"dropping-particle":"","family":"Nicotera","given":"Mario","non-dropping-particle":"","parse-names":false,"suffix":""},{"dropping-particle":"","family":"Meneghelli","given":"Anna","non-dropping-particle":"","parse-names":false,"suffix":""},{"dropping-particle":"","family":"Pisano","given":"Alessia","non-dropping-particle":"","parse-names":false,"suffix":""},{"dropping-particle":"","family":"Preti","given":"Antonio","non-dropping-particle":"","parse-names":false,"suffix":""}],"container-title":"Early Intervention in Psychiatry","id":"ITEM-1","issue":"2","issued":{"date-parts":[["2015"]]},"page":"163-171","title":"Early intervention in psychosis: a feasibility study financed by the Italian Center on Control of Maladies","type":"article-journal","volume":"9"},"uris":["http://www.mendeley.com/documents/?uuid=b2b34e21-9583-4585-83a7-736f1aceae18"]}],"mendeley":{"formattedCitation":"&lt;sup&gt;22&lt;/sup&gt;","plainTextFormattedCitation":"22","previouslyFormattedCitation":"&lt;sup&gt;22&lt;/sup&gt;"},"properties":{"noteIndex":0},"schema":"https://github.com/citation-style-language/schema/raw/master/csl-citation.json"}</w:instrText>
            </w:r>
            <w:r w:rsidRPr="00B37882">
              <w:rPr>
                <w:rFonts w:ascii="Arial" w:hAnsi="Arial" w:cs="Arial"/>
                <w:sz w:val="18"/>
                <w:szCs w:val="18"/>
                <w:vertAlign w:val="superscript"/>
              </w:rPr>
              <w:fldChar w:fldCharType="separate"/>
            </w:r>
            <w:r w:rsidR="006E06F4" w:rsidRPr="00B37882">
              <w:rPr>
                <w:rFonts w:ascii="Arial" w:hAnsi="Arial" w:cs="Arial"/>
                <w:b w:val="0"/>
                <w:noProof/>
                <w:sz w:val="18"/>
                <w:szCs w:val="18"/>
                <w:vertAlign w:val="superscript"/>
              </w:rPr>
              <w:t>22</w:t>
            </w:r>
            <w:r w:rsidRPr="00B37882">
              <w:rPr>
                <w:rFonts w:ascii="Arial" w:hAnsi="Arial" w:cs="Arial"/>
                <w:sz w:val="18"/>
                <w:szCs w:val="18"/>
                <w:vertAlign w:val="superscript"/>
              </w:rPr>
              <w:fldChar w:fldCharType="end"/>
            </w:r>
          </w:p>
        </w:tc>
        <w:tc>
          <w:tcPr>
            <w:tcW w:w="4107" w:type="pct"/>
          </w:tcPr>
          <w:p w14:paraId="6132E359" w14:textId="77777777" w:rsidR="007439D8" w:rsidRPr="00B37882" w:rsidRDefault="007439D8" w:rsidP="007439D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Anti-stigma and youth-friendly community setting and service delivery</w:t>
            </w:r>
          </w:p>
          <w:p w14:paraId="7848BC26" w14:textId="77777777" w:rsidR="007439D8" w:rsidRPr="00B37882" w:rsidRDefault="007439D8" w:rsidP="007439D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 xml:space="preserve">Family psychoeducation, </w:t>
            </w:r>
            <w:proofErr w:type="gramStart"/>
            <w:r w:rsidRPr="00B37882">
              <w:rPr>
                <w:rFonts w:ascii="Arial" w:hAnsi="Arial" w:cs="Arial"/>
                <w:sz w:val="18"/>
                <w:szCs w:val="18"/>
              </w:rPr>
              <w:t>counselling</w:t>
            </w:r>
            <w:proofErr w:type="gramEnd"/>
            <w:r w:rsidRPr="00B37882">
              <w:rPr>
                <w:rFonts w:ascii="Arial" w:hAnsi="Arial" w:cs="Arial"/>
                <w:sz w:val="18"/>
                <w:szCs w:val="18"/>
              </w:rPr>
              <w:t xml:space="preserve"> or support</w:t>
            </w:r>
          </w:p>
          <w:p w14:paraId="1966F073" w14:textId="77777777" w:rsidR="007439D8" w:rsidRPr="00B37882" w:rsidRDefault="007439D8" w:rsidP="007439D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Mental health awareness and promotion campaigns for the general population, parents, and families</w:t>
            </w:r>
          </w:p>
          <w:p w14:paraId="1D231BF5" w14:textId="77777777" w:rsidR="007439D8" w:rsidRPr="00B37882" w:rsidRDefault="007439D8" w:rsidP="007439D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Occupational or supportive therapy on vocational/occupational functioning</w:t>
            </w:r>
          </w:p>
          <w:p w14:paraId="46DFE0B8" w14:textId="527AFDFA" w:rsidR="007439D8" w:rsidRPr="00B37882" w:rsidRDefault="006B17CA" w:rsidP="007439D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Educational support</w:t>
            </w:r>
          </w:p>
          <w:p w14:paraId="15BCD6F3" w14:textId="77777777" w:rsidR="007439D8" w:rsidRPr="00B37882" w:rsidRDefault="007439D8" w:rsidP="007439D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 xml:space="preserve">Recreational therapy, </w:t>
            </w:r>
            <w:proofErr w:type="gramStart"/>
            <w:r w:rsidRPr="00B37882">
              <w:rPr>
                <w:rFonts w:ascii="Arial" w:hAnsi="Arial" w:cs="Arial"/>
                <w:sz w:val="18"/>
                <w:szCs w:val="18"/>
              </w:rPr>
              <w:t>activities</w:t>
            </w:r>
            <w:proofErr w:type="gramEnd"/>
            <w:r w:rsidRPr="00B37882">
              <w:rPr>
                <w:rFonts w:ascii="Arial" w:hAnsi="Arial" w:cs="Arial"/>
                <w:sz w:val="18"/>
                <w:szCs w:val="18"/>
              </w:rPr>
              <w:t xml:space="preserve"> or support</w:t>
            </w:r>
          </w:p>
          <w:p w14:paraId="088EF588" w14:textId="77777777" w:rsidR="007439D8" w:rsidRPr="00B37882" w:rsidRDefault="007439D8" w:rsidP="007439D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 xml:space="preserve">Recreational therapy, </w:t>
            </w:r>
            <w:proofErr w:type="gramStart"/>
            <w:r w:rsidRPr="00B37882">
              <w:rPr>
                <w:rFonts w:ascii="Arial" w:hAnsi="Arial" w:cs="Arial"/>
                <w:sz w:val="18"/>
                <w:szCs w:val="18"/>
              </w:rPr>
              <w:t>activities</w:t>
            </w:r>
            <w:proofErr w:type="gramEnd"/>
            <w:r w:rsidRPr="00B37882">
              <w:rPr>
                <w:rFonts w:ascii="Arial" w:hAnsi="Arial" w:cs="Arial"/>
                <w:sz w:val="18"/>
                <w:szCs w:val="18"/>
              </w:rPr>
              <w:t xml:space="preserve"> or support</w:t>
            </w:r>
          </w:p>
          <w:p w14:paraId="78FAA379" w14:textId="6F6E204B" w:rsidR="00455EB6" w:rsidRPr="00B37882" w:rsidRDefault="007439D8" w:rsidP="007439D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Training and mental health awareness for professionals working with young people</w:t>
            </w:r>
          </w:p>
        </w:tc>
      </w:tr>
      <w:tr w:rsidR="00455EB6" w:rsidRPr="00B37882" w14:paraId="7126617C" w14:textId="77777777" w:rsidTr="00455EB6">
        <w:tc>
          <w:tcPr>
            <w:cnfStyle w:val="001000000000" w:firstRow="0" w:lastRow="0" w:firstColumn="1" w:lastColumn="0" w:oddVBand="0" w:evenVBand="0" w:oddHBand="0" w:evenHBand="0" w:firstRowFirstColumn="0" w:firstRowLastColumn="0" w:lastRowFirstColumn="0" w:lastRowLastColumn="0"/>
            <w:tcW w:w="893" w:type="pct"/>
          </w:tcPr>
          <w:p w14:paraId="39C5BDAD" w14:textId="198DFACE" w:rsidR="00455EB6" w:rsidRPr="00B37882" w:rsidRDefault="00455EB6" w:rsidP="00067FAA">
            <w:pPr>
              <w:rPr>
                <w:rFonts w:ascii="Arial" w:hAnsi="Arial" w:cs="Arial"/>
                <w:sz w:val="18"/>
                <w:szCs w:val="18"/>
              </w:rPr>
            </w:pPr>
            <w:proofErr w:type="spellStart"/>
            <w:r w:rsidRPr="00B37882">
              <w:rPr>
                <w:rFonts w:ascii="Arial" w:hAnsi="Arial" w:cs="Arial"/>
                <w:sz w:val="18"/>
                <w:szCs w:val="18"/>
              </w:rPr>
              <w:t>Cocchi</w:t>
            </w:r>
            <w:proofErr w:type="spellEnd"/>
            <w:r w:rsidRPr="00B37882">
              <w:rPr>
                <w:rFonts w:ascii="Arial" w:hAnsi="Arial" w:cs="Arial"/>
                <w:sz w:val="18"/>
                <w:szCs w:val="18"/>
              </w:rPr>
              <w:t>, 2015b</w:t>
            </w:r>
            <w:r w:rsidRPr="00B37882">
              <w:rPr>
                <w:rFonts w:ascii="Arial" w:hAnsi="Arial" w:cs="Arial"/>
                <w:sz w:val="18"/>
                <w:szCs w:val="18"/>
                <w:vertAlign w:val="superscript"/>
              </w:rPr>
              <w:fldChar w:fldCharType="begin" w:fldLock="1"/>
            </w:r>
            <w:r w:rsidR="007855D7" w:rsidRPr="00B37882">
              <w:rPr>
                <w:rFonts w:ascii="Arial" w:hAnsi="Arial" w:cs="Arial"/>
                <w:sz w:val="18"/>
                <w:szCs w:val="18"/>
                <w:vertAlign w:val="superscript"/>
              </w:rPr>
              <w:instrText>ADDIN CSL_CITATION {"citationItems":[{"id":"ITEM-1","itemData":{"DOI":"10.1111/eip.12277","ISSN":"1751-7885","abstract":"AimThis is the first comprehensive, nationwide survey aimed at collecting evidence about the process of implementation and development of early intervention in psychosis (EIP) services (EIPs) in Italy, following the establishment of the pilot program Programma 2000' in 1999 and the publishing of the Italian National Guidelines in 2007. This survey covers all the Departments of Mental Health (DMHs) operating in Italy in 2013. MethodsUsing a purpose-designed form to assess EIP implementation, all directors of public mental health services for adults throughout Italy (n=216) were asked to provide information about the activities of EIP-relevant local services. The initial delivery was followed by a request for a prompt response. ResultsOut of 216 enquired DMHs, 103 provided computable answers to the survey (response rate=48%). Among responders, 45 (44%) reported the implementation of EIP (one out of five DMHs operating in Italy). About a half of the active EIPs also targeted patients at ultra-high risk of psychosis (n=27). Strict application of guidelines related to drug prescription was reported in 35% of EIPs. Conversely, 90% provided some kind of structured psychotherapy and psychoeducation. Among EIPs, a minority reported willingness to provide initial assessment/contact at the patient's home. ConclusionAlbeit slowly, the implementation of EIP is spreading throughout the Italian public network of mental health. There is still a wide variability in the distribution of EIP services across the Italian territory. Further efforts are necessary to stimulate policy endorsement and resource allocation, as well as to support the poorest zones.","author":[{"dropping-particle":"","family":"Cocchi","given":"Angelo","non-dropping-particle":"","parse-names":false,"suffix":""},{"dropping-particle":"","family":"Cavicchini","given":"Anna","non-dropping-particle":"","parse-names":false,"suffix":""},{"dropping-particle":"","family":"Collavo","given":"Marzia","non-dropping-particle":"","parse-names":false,"suffix":""},{"dropping-particle":"","family":"Ghio","given":"Lucio","non-dropping-particle":"","parse-names":false,"suffix":""},{"dropping-particle":"","family":"Macchi","given":"Sara","non-dropping-particle":"","parse-names":false,"suffix":""},{"dropping-particle":"","family":"Meneghelli","given":"Anna","non-dropping-particle":"","parse-names":false,"suffix":""},{"dropping-particle":"","family":"Preti","given":"Antonio","non-dropping-particle":"","parse-names":false,"suffix":""}],"container-title":"Early Intervention in Psychiatry","id":"ITEM-1","issue":"1","issued":{"date-parts":[["2015"]]},"note":"1","page":"37-44","title":"Implementation and development of early intervention in psychosis services in Italy: a national survey promoted by the Associazione Italiana Interventi Precoci nelle Psicosi","type":"article-journal","volume":"12"},"uris":["http://www.mendeley.com/documents/?uuid=65ccfcb9-8828-4b99-a735-2b1099c2a614"]}],"mendeley":{"formattedCitation":"&lt;sup&gt;23&lt;/sup&gt;","plainTextFormattedCitation":"23","previouslyFormattedCitation":"&lt;sup&gt;23&lt;/sup&gt;"},"properties":{"noteIndex":0},"schema":"https://github.com/citation-style-language/schema/raw/master/csl-citation.json"}</w:instrText>
            </w:r>
            <w:r w:rsidRPr="00B37882">
              <w:rPr>
                <w:rFonts w:ascii="Arial" w:hAnsi="Arial" w:cs="Arial"/>
                <w:sz w:val="18"/>
                <w:szCs w:val="18"/>
                <w:vertAlign w:val="superscript"/>
              </w:rPr>
              <w:fldChar w:fldCharType="separate"/>
            </w:r>
            <w:r w:rsidR="006E06F4" w:rsidRPr="00B37882">
              <w:rPr>
                <w:rFonts w:ascii="Arial" w:hAnsi="Arial" w:cs="Arial"/>
                <w:b w:val="0"/>
                <w:noProof/>
                <w:sz w:val="18"/>
                <w:szCs w:val="18"/>
                <w:vertAlign w:val="superscript"/>
              </w:rPr>
              <w:t>23</w:t>
            </w:r>
            <w:r w:rsidRPr="00B37882">
              <w:rPr>
                <w:rFonts w:ascii="Arial" w:hAnsi="Arial" w:cs="Arial"/>
                <w:sz w:val="18"/>
                <w:szCs w:val="18"/>
                <w:vertAlign w:val="superscript"/>
              </w:rPr>
              <w:fldChar w:fldCharType="end"/>
            </w:r>
          </w:p>
        </w:tc>
        <w:tc>
          <w:tcPr>
            <w:tcW w:w="4107" w:type="pct"/>
          </w:tcPr>
          <w:p w14:paraId="483FA324" w14:textId="77777777" w:rsidR="00D21D3C" w:rsidRPr="00B37882" w:rsidRDefault="00D21D3C" w:rsidP="00D21D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 xml:space="preserve">Education, </w:t>
            </w:r>
            <w:proofErr w:type="gramStart"/>
            <w:r w:rsidRPr="00B37882">
              <w:rPr>
                <w:rFonts w:ascii="Arial" w:hAnsi="Arial" w:cs="Arial"/>
                <w:sz w:val="18"/>
                <w:szCs w:val="18"/>
              </w:rPr>
              <w:t>awareness</w:t>
            </w:r>
            <w:proofErr w:type="gramEnd"/>
            <w:r w:rsidRPr="00B37882">
              <w:rPr>
                <w:rFonts w:ascii="Arial" w:hAnsi="Arial" w:cs="Arial"/>
                <w:sz w:val="18"/>
                <w:szCs w:val="18"/>
              </w:rPr>
              <w:t xml:space="preserve"> and anti-stigma campaigns for community </w:t>
            </w:r>
            <w:proofErr w:type="spellStart"/>
            <w:r w:rsidRPr="00B37882">
              <w:rPr>
                <w:rFonts w:ascii="Arial" w:hAnsi="Arial" w:cs="Arial"/>
                <w:sz w:val="18"/>
                <w:szCs w:val="18"/>
              </w:rPr>
              <w:t>organisations</w:t>
            </w:r>
            <w:proofErr w:type="spellEnd"/>
          </w:p>
          <w:p w14:paraId="4C627AA3" w14:textId="77777777" w:rsidR="00D21D3C" w:rsidRPr="00B37882" w:rsidRDefault="00D21D3C" w:rsidP="00D21D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Exercise/physical activity intervention, psychomotor therapy, access to local gym</w:t>
            </w:r>
          </w:p>
          <w:p w14:paraId="7907A1E4" w14:textId="77777777" w:rsidR="00D21D3C" w:rsidRPr="00B37882" w:rsidRDefault="00D21D3C" w:rsidP="00D21D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 xml:space="preserve">Family psychoeducation, </w:t>
            </w:r>
            <w:proofErr w:type="gramStart"/>
            <w:r w:rsidRPr="00B37882">
              <w:rPr>
                <w:rFonts w:ascii="Arial" w:hAnsi="Arial" w:cs="Arial"/>
                <w:sz w:val="18"/>
                <w:szCs w:val="18"/>
              </w:rPr>
              <w:t>counselling</w:t>
            </w:r>
            <w:proofErr w:type="gramEnd"/>
            <w:r w:rsidRPr="00B37882">
              <w:rPr>
                <w:rFonts w:ascii="Arial" w:hAnsi="Arial" w:cs="Arial"/>
                <w:sz w:val="18"/>
                <w:szCs w:val="18"/>
              </w:rPr>
              <w:t xml:space="preserve"> or support</w:t>
            </w:r>
          </w:p>
          <w:p w14:paraId="34DAB080" w14:textId="77777777" w:rsidR="00D21D3C" w:rsidRPr="00B37882" w:rsidRDefault="00D21D3C" w:rsidP="00D21D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Individual or group psychoeducation</w:t>
            </w:r>
          </w:p>
          <w:p w14:paraId="44B1DDF7" w14:textId="77777777" w:rsidR="00D21D3C" w:rsidRPr="00B37882" w:rsidRDefault="00D21D3C" w:rsidP="00D21D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Occupational or supportive therapy on vocational/occupational functioning</w:t>
            </w:r>
          </w:p>
          <w:p w14:paraId="769D20CC" w14:textId="77777777" w:rsidR="00D21D3C" w:rsidRPr="00B37882" w:rsidRDefault="00D21D3C" w:rsidP="00D21D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Problem solving training</w:t>
            </w:r>
          </w:p>
          <w:p w14:paraId="05002AAC" w14:textId="77777777" w:rsidR="00D21D3C" w:rsidRPr="00B37882" w:rsidRDefault="00D21D3C" w:rsidP="00D21D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Service-user involvement on service development and delivery to include multicultural backgrounds</w:t>
            </w:r>
          </w:p>
          <w:p w14:paraId="55BDE5D1" w14:textId="7271C5FF" w:rsidR="00455EB6" w:rsidRPr="00B37882" w:rsidRDefault="00D21D3C" w:rsidP="00D21D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Training and mental health awareness for professionals working with young people</w:t>
            </w:r>
          </w:p>
        </w:tc>
      </w:tr>
      <w:tr w:rsidR="00455EB6" w:rsidRPr="00B37882" w14:paraId="69AEAA8D" w14:textId="77777777" w:rsidTr="00455EB6">
        <w:tc>
          <w:tcPr>
            <w:cnfStyle w:val="001000000000" w:firstRow="0" w:lastRow="0" w:firstColumn="1" w:lastColumn="0" w:oddVBand="0" w:evenVBand="0" w:oddHBand="0" w:evenHBand="0" w:firstRowFirstColumn="0" w:firstRowLastColumn="0" w:lastRowFirstColumn="0" w:lastRowLastColumn="0"/>
            <w:tcW w:w="893" w:type="pct"/>
          </w:tcPr>
          <w:p w14:paraId="6876B4BA" w14:textId="1C6E68A6" w:rsidR="00455EB6" w:rsidRPr="00B37882" w:rsidRDefault="00455EB6" w:rsidP="00067FAA">
            <w:pPr>
              <w:rPr>
                <w:rFonts w:ascii="Arial" w:hAnsi="Arial" w:cs="Arial"/>
                <w:sz w:val="18"/>
                <w:szCs w:val="18"/>
              </w:rPr>
            </w:pPr>
            <w:proofErr w:type="spellStart"/>
            <w:r w:rsidRPr="00B37882">
              <w:rPr>
                <w:rFonts w:ascii="Arial" w:hAnsi="Arial" w:cs="Arial"/>
                <w:sz w:val="18"/>
                <w:szCs w:val="18"/>
              </w:rPr>
              <w:t>Coentre</w:t>
            </w:r>
            <w:proofErr w:type="spellEnd"/>
            <w:r w:rsidRPr="00B37882">
              <w:rPr>
                <w:rFonts w:ascii="Arial" w:hAnsi="Arial" w:cs="Arial"/>
                <w:sz w:val="18"/>
                <w:szCs w:val="18"/>
              </w:rPr>
              <w:t>, 2020</w:t>
            </w:r>
            <w:r w:rsidRPr="00B37882">
              <w:rPr>
                <w:rFonts w:ascii="Arial" w:hAnsi="Arial" w:cs="Arial"/>
                <w:sz w:val="18"/>
                <w:szCs w:val="18"/>
              </w:rPr>
              <w:fldChar w:fldCharType="begin" w:fldLock="1"/>
            </w:r>
            <w:r w:rsidR="007855D7" w:rsidRPr="00B37882">
              <w:rPr>
                <w:rFonts w:ascii="Arial" w:hAnsi="Arial" w:cs="Arial"/>
                <w:sz w:val="18"/>
                <w:szCs w:val="18"/>
              </w:rPr>
              <w:instrText>ADDIN CSL_CITATION {"citationItems":[{"id":"ITEM-1","itemData":{"DOI":"10.1016/j.schres.2020.03.019","ISBN":"0264180100","ISSN":"15732509","PMID":"32192795","author":[{"dropping-particle":"","family":"Coentre","given":"Ricardo","non-dropping-particle":"","parse-names":false,"suffix":""},{"dropping-particle":"","family":"Levy","given":"Pedro","non-dropping-particle":"","parse-names":false,"suffix":""}],"container-title":"Schizophrenia Research","id":"ITEM-1","issued":{"date-parts":[["2020"]]},"page":"298-299","publisher":"Elsevier B.V.","title":"Early intervention in psychosis: The first national survey in Portugal","type":"article-journal","volume":"218"},"uris":["http://www.mendeley.com/documents/?uuid=90dd9f73-5f11-4bca-81a4-4ec4018eddfb"]}],"mendeley":{"formattedCitation":"&lt;sup&gt;24&lt;/sup&gt;","plainTextFormattedCitation":"24","previouslyFormattedCitation":"&lt;sup&gt;24&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24</w:t>
            </w:r>
            <w:r w:rsidRPr="00B37882">
              <w:rPr>
                <w:rFonts w:ascii="Arial" w:hAnsi="Arial" w:cs="Arial"/>
                <w:sz w:val="18"/>
                <w:szCs w:val="18"/>
              </w:rPr>
              <w:fldChar w:fldCharType="end"/>
            </w:r>
          </w:p>
        </w:tc>
        <w:tc>
          <w:tcPr>
            <w:tcW w:w="4107" w:type="pct"/>
          </w:tcPr>
          <w:p w14:paraId="4CE521A2" w14:textId="77777777" w:rsidR="00D21D3C" w:rsidRPr="00B37882" w:rsidRDefault="00D21D3C" w:rsidP="00D21D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Individual or group psychoeducation</w:t>
            </w:r>
          </w:p>
          <w:p w14:paraId="0D482E8E" w14:textId="77777777" w:rsidR="00D21D3C" w:rsidRPr="00B37882" w:rsidRDefault="00D21D3C" w:rsidP="00D21D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Onsite vocational reintegration, including supported employment or IPS</w:t>
            </w:r>
          </w:p>
          <w:p w14:paraId="6ED7D90D" w14:textId="252EA3E0" w:rsidR="00455EB6" w:rsidRPr="00B37882" w:rsidRDefault="00D21D3C" w:rsidP="00D21D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Physical health assessment and monitoring</w:t>
            </w:r>
          </w:p>
        </w:tc>
      </w:tr>
      <w:tr w:rsidR="00455EB6" w:rsidRPr="00B37882" w14:paraId="030EF74C" w14:textId="77777777" w:rsidTr="00455EB6">
        <w:tc>
          <w:tcPr>
            <w:cnfStyle w:val="001000000000" w:firstRow="0" w:lastRow="0" w:firstColumn="1" w:lastColumn="0" w:oddVBand="0" w:evenVBand="0" w:oddHBand="0" w:evenHBand="0" w:firstRowFirstColumn="0" w:firstRowLastColumn="0" w:lastRowFirstColumn="0" w:lastRowLastColumn="0"/>
            <w:tcW w:w="893" w:type="pct"/>
          </w:tcPr>
          <w:p w14:paraId="6CD1D38A" w14:textId="2EED6B43" w:rsidR="00455EB6" w:rsidRPr="00B37882" w:rsidRDefault="00455EB6" w:rsidP="00067FAA">
            <w:pPr>
              <w:rPr>
                <w:rFonts w:ascii="Arial" w:hAnsi="Arial" w:cs="Arial"/>
                <w:sz w:val="18"/>
                <w:szCs w:val="18"/>
              </w:rPr>
            </w:pPr>
            <w:r w:rsidRPr="00B37882">
              <w:rPr>
                <w:rFonts w:ascii="Arial" w:hAnsi="Arial" w:cs="Arial"/>
                <w:sz w:val="18"/>
                <w:szCs w:val="18"/>
              </w:rPr>
              <w:t>Formica, 2020</w:t>
            </w:r>
            <w:r w:rsidRPr="00B37882">
              <w:rPr>
                <w:rFonts w:ascii="Arial" w:hAnsi="Arial" w:cs="Arial"/>
                <w:sz w:val="18"/>
                <w:szCs w:val="18"/>
              </w:rPr>
              <w:fldChar w:fldCharType="begin" w:fldLock="1"/>
            </w:r>
            <w:r w:rsidR="007855D7" w:rsidRPr="00B37882">
              <w:rPr>
                <w:rFonts w:ascii="Arial" w:hAnsi="Arial" w:cs="Arial"/>
                <w:sz w:val="18"/>
                <w:szCs w:val="18"/>
              </w:rPr>
              <w:instrText>ADDIN CSL_CITATION {"citationItems":[{"id":"ITEM-1","itemData":{"DOI":"10.1016/j.schres.2020.04.028","ISSN":"15732509","abstract":"Background: The factors contributing to declining psychotic disorder transition rates in ultra-high-risk populations remain unclear. We examined the contribution of longitudinal changes in standard clinical treatment (‘treatment as usual’) to this decline. Method: An audit was conducted on 105 clinical files of patients who received standard care at a specialised ultra-high-risk service. The session notes of these files were quantified, allowing examination of treatment quantity, targets, psychotherapy, and medication. Differences in these aspects across patients' year of clinic entry were assessed. Variables with significant differences across years were examined using cox regression to assess their contribution to psychosis transition rates. Results: Findings were that, as a function of patients' year of clinic entry, there were increases in: patients' number of sessions, cognitive behavioural therapy (CBT), problem and solving therapy. There was a relationship between baseline year cohort and psychosis transition rate, with lower rates observed in more recent cohorts. When changes in treatment between cohorts were adjusted for, the relationship between baseline year cohort and transition rate disappeared. The relationship between baseline year and transition rate was attenuated most by increases in CBT. Conclusion: Changes in standard treatment, particularly increases in CBT, may have contributed to the decline in psychosis risk observed in recent ultra-high-risk cohorts, although these variables do not fully explain this trend. Implications for clinical practice, prediction and intervention research are discussed. Future ultra-high-risk research should investigate the impact of other treatment factors, such as therapeutic alliance.","author":[{"dropping-particle":"","family":"Formica","given":"M. J.C.","non-dropping-particle":"","parse-names":false,"suffix":""},{"dropping-particle":"","family":"Phillips","given":"L. J.","non-dropping-particle":"","parse-names":false,"suffix":""},{"dropping-particle":"","family":"Hartmann","given":"J. A.","non-dropping-particle":"","parse-names":false,"suffix":""},{"dropping-particle":"","family":"Yung","given":"A. R.","non-dropping-particle":"","parse-names":false,"suffix":""},{"dropping-particle":"","family":"Wood","given":"S. J.","non-dropping-particle":"","parse-names":false,"suffix":""},{"dropping-particle":"","family":"Lin","given":"A.","non-dropping-particle":"","parse-names":false,"suffix":""},{"dropping-particle":"","family":"Amminger","given":"G. P.","non-dropping-particle":"","parse-names":false,"suffix":""},{"dropping-particle":"","family":"McGorry","given":"P. D.","non-dropping-particle":"","parse-names":false,"suffix":""},{"dropping-particle":"","family":"Nelson","given":"B.","non-dropping-particle":"","parse-names":false,"suffix":""}],"container-title":"Schizophrenia Research","id":"ITEM-1","issued":{"date-parts":[["2020"]]},"publisher":"Elsevier B.V.","title":"Has improved treatment contributed to the declining rate of transition to psychosis in ultra-high-risk cohorts?","type":"article-journal"},"uris":["http://www.mendeley.com/documents/?uuid=0568d318-c35d-435d-a156-5185758c1320"]}],"mendeley":{"formattedCitation":"&lt;sup&gt;25&lt;/sup&gt;","plainTextFormattedCitation":"25","previouslyFormattedCitation":"&lt;sup&gt;25&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25</w:t>
            </w:r>
            <w:r w:rsidRPr="00B37882">
              <w:rPr>
                <w:rFonts w:ascii="Arial" w:hAnsi="Arial" w:cs="Arial"/>
                <w:sz w:val="18"/>
                <w:szCs w:val="18"/>
              </w:rPr>
              <w:fldChar w:fldCharType="end"/>
            </w:r>
          </w:p>
        </w:tc>
        <w:tc>
          <w:tcPr>
            <w:tcW w:w="4107" w:type="pct"/>
          </w:tcPr>
          <w:p w14:paraId="685CDCE0" w14:textId="77777777" w:rsidR="00CB0210" w:rsidRPr="00B37882" w:rsidRDefault="00CB0210" w:rsidP="00CB0210">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Individual or group psychoeducation</w:t>
            </w:r>
          </w:p>
          <w:p w14:paraId="4D92763C" w14:textId="77777777" w:rsidR="00CB0210" w:rsidRPr="00B37882" w:rsidRDefault="00CB0210" w:rsidP="00CB0210">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Problem solving training</w:t>
            </w:r>
          </w:p>
          <w:p w14:paraId="1FA7CA77" w14:textId="17025037" w:rsidR="00455EB6" w:rsidRPr="00B37882" w:rsidRDefault="00CB0210" w:rsidP="00CB0210">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Sleep hygiene or sleep interventions</w:t>
            </w:r>
          </w:p>
        </w:tc>
      </w:tr>
      <w:tr w:rsidR="00455EB6" w:rsidRPr="00B37882" w14:paraId="146CE637" w14:textId="77777777" w:rsidTr="00455EB6">
        <w:tc>
          <w:tcPr>
            <w:cnfStyle w:val="001000000000" w:firstRow="0" w:lastRow="0" w:firstColumn="1" w:lastColumn="0" w:oddVBand="0" w:evenVBand="0" w:oddHBand="0" w:evenHBand="0" w:firstRowFirstColumn="0" w:firstRowLastColumn="0" w:lastRowFirstColumn="0" w:lastRowLastColumn="0"/>
            <w:tcW w:w="893" w:type="pct"/>
          </w:tcPr>
          <w:p w14:paraId="7031DDB2" w14:textId="0CEFCB00" w:rsidR="00455EB6" w:rsidRPr="00B37882" w:rsidRDefault="00455EB6" w:rsidP="00067FAA">
            <w:pPr>
              <w:rPr>
                <w:rFonts w:ascii="Arial" w:hAnsi="Arial" w:cs="Arial"/>
                <w:sz w:val="18"/>
                <w:szCs w:val="18"/>
              </w:rPr>
            </w:pPr>
            <w:r w:rsidRPr="00B37882">
              <w:rPr>
                <w:rFonts w:ascii="Arial" w:hAnsi="Arial" w:cs="Arial"/>
                <w:sz w:val="18"/>
                <w:szCs w:val="18"/>
              </w:rPr>
              <w:t>Fusar-Poli, 2013</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{"citationItems":[{"id":"ITEM-1","itemData":{"DOI":"10.1016/j.eurpsy.2012.08.002","ISBN":"1778-3585 (Electronic)\\r0924-9338 (Linking)","ISSN":"09249338","PMID":"23137782","abstract":"Introduction: Prevention of psychosis has become a major objective of modern clinical psychiatry. An increasing number of new services have been established in Europe and in the world. The OASIS team has become an established model where clinical practice and research are fully integrated in the field of preventative interventions in psychosis. Method: Comprehensive analysis of different clinical and service measures describing the 2001-2011 implementation of the OASIS team. Results: Over the last decade, the OASIS team has received a total of 1102 referrals, mostly young males from ethnic minorities. After the assessment, 35% were diagnosed with an At Risk Mental State (ARMS) while 32% were already psychotic. Within the ARMS, 70% met the inclusion criteria for the attenuated psychotic symptoms subgroup, 1% met the inclusion criteria for the genetic deterioration syndrome, 9% met inclusion criteria for a brief and self-limited intermittent psychotic episode and the others met inclusion criteria for more than one subgroup. Most of them had at least one comorbid diagnosis, mainly relating to anxiety and depressive domains. The majority of the OASIS clients received cognitive behavioural therapy alone or in combination with antidepressants/antipsychotics. Over the 2-year follow-up time, 44 subjects (15.2%) developed a frank psychotic episode. Conclusions: The OASIS service represents one of the largest and most established prodromal services in the world. The burden of research evidence and the translational impact produced on the clinical practice support the OASIS as a model for the development of similar services. © 2012.","author":[{"dropping-particle":"","family":"Fusar-Poli","given":"P.","non-dropping-particle":"","parse-names":false,"suffix":""},{"dropping-particle":"","family":"Byrne","given":"M.","non-dropping-particle":"","parse-names":false,"suffix":""},{"dropping-particle":"","family":"Badger","given":"S.","non-dropping-particle":"","parse-names":false,"suffix":""},{"dropping-particle":"","family":"Valmaggia","given":"L. R.","non-dropping-particle":"","parse-names":false,"suffix":""},{"dropping-particle":"","family":"McGuire","given":"P. K.","non-dropping-particle":"","parse-names":false,"suffix":""}],"container-title":"European Psychiatry","id":"ITEM-1","issue":"5","issued":{"date-parts":[["2013"]]},"page":"315-326","publisher":"Elsevier Masson SAS","title":"Outreach and support in South London (OASIS), 2001-2011: ten years of early diagnosis and treatment for young individuals at high clinical risk for psychosis","type":"article-journal","volume":"28"},"uris":["http://www.mendeley.com/documents/?uuid=b0b525a7-f776-4c16-bc01-666785f82082"]}],"mendeley":{"formattedCitation":"&lt;sup&gt;26&lt;/sup&gt;","plainTextFormattedCitation":"26","previouslyFormattedCitation":"&lt;sup&gt;26&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26</w:t>
            </w:r>
            <w:r w:rsidRPr="00B37882">
              <w:rPr>
                <w:rFonts w:ascii="Arial" w:hAnsi="Arial" w:cs="Arial"/>
                <w:sz w:val="18"/>
                <w:szCs w:val="18"/>
              </w:rPr>
              <w:fldChar w:fldCharType="end"/>
            </w:r>
          </w:p>
        </w:tc>
        <w:tc>
          <w:tcPr>
            <w:tcW w:w="4107" w:type="pct"/>
          </w:tcPr>
          <w:p w14:paraId="1689664B" w14:textId="77777777" w:rsidR="00CB0210" w:rsidRPr="00B37882" w:rsidRDefault="00CB0210" w:rsidP="00CB0210">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Comprehensive assessment of lifetime exposure to traumatic events</w:t>
            </w:r>
          </w:p>
          <w:p w14:paraId="30260EFC" w14:textId="77777777" w:rsidR="00CB0210" w:rsidRPr="00B37882" w:rsidRDefault="00CB0210" w:rsidP="00CB0210">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 xml:space="preserve">Education, </w:t>
            </w:r>
            <w:proofErr w:type="gramStart"/>
            <w:r w:rsidRPr="00B37882">
              <w:rPr>
                <w:rFonts w:ascii="Arial" w:hAnsi="Arial" w:cs="Arial"/>
                <w:sz w:val="18"/>
                <w:szCs w:val="18"/>
              </w:rPr>
              <w:t>awareness</w:t>
            </w:r>
            <w:proofErr w:type="gramEnd"/>
            <w:r w:rsidRPr="00B37882">
              <w:rPr>
                <w:rFonts w:ascii="Arial" w:hAnsi="Arial" w:cs="Arial"/>
                <w:sz w:val="18"/>
                <w:szCs w:val="18"/>
              </w:rPr>
              <w:t xml:space="preserve"> and anti-stigma campaigns for community </w:t>
            </w:r>
            <w:proofErr w:type="spellStart"/>
            <w:r w:rsidRPr="00B37882">
              <w:rPr>
                <w:rFonts w:ascii="Arial" w:hAnsi="Arial" w:cs="Arial"/>
                <w:sz w:val="18"/>
                <w:szCs w:val="18"/>
              </w:rPr>
              <w:t>organisations</w:t>
            </w:r>
            <w:proofErr w:type="spellEnd"/>
          </w:p>
          <w:p w14:paraId="3F1994D1" w14:textId="77777777" w:rsidR="00CB0210" w:rsidRPr="00B37882" w:rsidRDefault="00CB0210" w:rsidP="00CB0210">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Presence in catchment area with high levels of economic inequality, unemployment, and homelessness</w:t>
            </w:r>
          </w:p>
          <w:p w14:paraId="536EE367" w14:textId="77777777" w:rsidR="00CB0210" w:rsidRPr="00B37882" w:rsidRDefault="00CB0210" w:rsidP="00CB0210">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Presence in catchment area with high levels of ethnic minorities</w:t>
            </w:r>
          </w:p>
          <w:p w14:paraId="62CC41CE" w14:textId="77777777" w:rsidR="00CB0210" w:rsidRPr="00B37882" w:rsidRDefault="00CB0210" w:rsidP="00CB0210">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Presence in catchment area with high levels of social deprivation</w:t>
            </w:r>
          </w:p>
          <w:p w14:paraId="510558F9" w14:textId="418CC5F2" w:rsidR="00CB0210" w:rsidRPr="00B37882" w:rsidRDefault="00CB0210" w:rsidP="00CB0210">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 xml:space="preserve">Presence in </w:t>
            </w:r>
            <w:r w:rsidR="0099081C" w:rsidRPr="00B37882">
              <w:rPr>
                <w:rFonts w:ascii="Arial" w:hAnsi="Arial" w:cs="Arial"/>
                <w:sz w:val="18"/>
                <w:szCs w:val="18"/>
              </w:rPr>
              <w:t xml:space="preserve">a </w:t>
            </w:r>
            <w:r w:rsidRPr="00B37882">
              <w:rPr>
                <w:rFonts w:ascii="Arial" w:hAnsi="Arial" w:cs="Arial"/>
                <w:sz w:val="18"/>
                <w:szCs w:val="18"/>
              </w:rPr>
              <w:t>prison setting</w:t>
            </w:r>
          </w:p>
          <w:p w14:paraId="553319D4" w14:textId="77777777" w:rsidR="00CB0210" w:rsidRPr="00B37882" w:rsidRDefault="00CB0210" w:rsidP="00CB0210">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Psychosocial support on social relationships and functioning</w:t>
            </w:r>
          </w:p>
          <w:p w14:paraId="2472BDE6" w14:textId="77777777" w:rsidR="00CB0210" w:rsidRPr="00B37882" w:rsidRDefault="00CB0210" w:rsidP="00CB0210">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Recovery-oriented model of service with focus on social and role functional support</w:t>
            </w:r>
          </w:p>
          <w:p w14:paraId="43FB22A5" w14:textId="078E0712" w:rsidR="00455EB6" w:rsidRPr="00B37882" w:rsidRDefault="00CB0210" w:rsidP="00CB0210">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Sleep hygiene or sleep interventions</w:t>
            </w:r>
          </w:p>
        </w:tc>
      </w:tr>
      <w:tr w:rsidR="00455EB6" w:rsidRPr="00B37882" w14:paraId="445D8377" w14:textId="77777777" w:rsidTr="00455EB6">
        <w:tc>
          <w:tcPr>
            <w:cnfStyle w:val="001000000000" w:firstRow="0" w:lastRow="0" w:firstColumn="1" w:lastColumn="0" w:oddVBand="0" w:evenVBand="0" w:oddHBand="0" w:evenHBand="0" w:firstRowFirstColumn="0" w:firstRowLastColumn="0" w:lastRowFirstColumn="0" w:lastRowLastColumn="0"/>
            <w:tcW w:w="893" w:type="pct"/>
          </w:tcPr>
          <w:p w14:paraId="30C89064" w14:textId="35D90620" w:rsidR="00455EB6" w:rsidRPr="00B37882" w:rsidRDefault="00455EB6" w:rsidP="00067FAA">
            <w:pPr>
              <w:rPr>
                <w:rFonts w:ascii="Arial" w:hAnsi="Arial" w:cs="Arial"/>
                <w:sz w:val="18"/>
                <w:szCs w:val="18"/>
              </w:rPr>
            </w:pPr>
            <w:r w:rsidRPr="00B37882">
              <w:rPr>
                <w:rFonts w:ascii="Arial" w:hAnsi="Arial" w:cs="Arial"/>
                <w:sz w:val="18"/>
                <w:szCs w:val="18"/>
              </w:rPr>
              <w:t>Fusar-Poli, 2014</w:t>
            </w:r>
            <w:r w:rsidRPr="00B37882">
              <w:rPr>
                <w:rFonts w:ascii="Arial" w:hAnsi="Arial" w:cs="Arial"/>
                <w:sz w:val="18"/>
                <w:szCs w:val="18"/>
              </w:rPr>
              <w:fldChar w:fldCharType="begin" w:fldLock="1"/>
            </w:r>
            <w:r w:rsidR="007855D7" w:rsidRPr="00B37882">
              <w:rPr>
                <w:rFonts w:ascii="Arial" w:hAnsi="Arial" w:cs="Arial"/>
                <w:sz w:val="18"/>
                <w:szCs w:val="18"/>
              </w:rPr>
              <w:instrText>ADDIN CSL_CITATION {"citationItems":[{"id":"ITEM-1","itemData":{"DOI":"10.1017/S003329171400244X","ISBN":"1469-8978 (Electronic)\\r0033-2917 (Linking)","ISSN":"0033-2917","PMID":"25335776","abstract":"BACKGROUND: Recent randomized controlled trials suggest some efficacy for focused interventions in subjects at high risk (HR) for psychosis. However, treating HR subjects within the real-world setting of prodromal services is hindered by several practical problems that can significantly make an impact on the effect of focused interventions. METHOD: All subjects referred to Outreach and Support in South London (OASIS) and diagnosed with a HR state in the period 2001-2012 were included (n = 258). Exposure to focused interventions was correlated with sociodemographic and clinical characteristics at baseline. Their association with longitudinal clinical and functional outcomes was addressed at follow-up. RESULTS: In a mean follow-up time of 6 years (s.d. = 2.5 years) a transition risk of 18% was observed. Of the sample, 33% were treated with cognitive behavioural therapy (CBT) only; 17% of subjects received antipsychotics (APs) in addition to CBT sessions. Another 17% of subjects were prescribed with antidepressants (ADs) in addition to CBT. Of the sample, 20% were exposed to a combination of interventions. Focused interventions had a significant relationship with transition to psychosis. The CBT + AD intervention was associated with a reduced risk of transition to psychosis, as compared with the CBT + AP intervention (hazards ratio = 0.129, 95% confidence interval 0.030-0.565, p = 0.007). CONCLUSIONS: There were differential associations with transition outcome for AD v. AP interventions in addition to CBT in HR subjects. These effects were not secondary to baseline differences in symptom severity.","author":[{"dropping-particle":"","family":"Fusar-Poli","given":"P.","non-dropping-particle":"","parse-names":false,"suffix":""},{"dropping-particle":"","family":"Frascarelli","given":"M.","non-dropping-particle":"","parse-names":false,"suffix":""},{"dropping-particle":"","family":"Valmaggia","given":"L.","non-dropping-particle":"","parse-names":false,"suffix":""},{"dropping-particle":"","family":"Byrne","given":"M.","non-dropping-particle":"","parse-names":false,"suffix":""},{"dropping-particle":"","family":"Stahl","given":"D.","non-dropping-particle":"","parse-names":false,"suffix":""},{"dropping-particle":"","family":"Rocchetti","given":"M.","non-dropping-particle":"","parse-names":false,"suffix":""},{"dropping-particle":"","family":"Codjoe","given":"L.","non-dropping-particle":"","parse-names":false,"suffix":""},{"dropping-particle":"","family":"Weinberg","given":"L.","non-dropping-particle":"","parse-names":false,"suffix":""},{"dropping-particle":"","family":"Tognin","given":"S.","non-dropping-particle":"","parse-names":false,"suffix":""},{"dropping-particle":"","family":"Xenaki","given":"L.","non-dropping-particle":"","parse-names":false,"suffix":""},{"dropping-particle":"","family":"McGuire","given":"P.","non-dropping-particle":"","parse-names":false,"suffix":""}],"container-title":"Psychological Medicine","id":"ITEM-1","issue":"06","issued":{"date-parts":[["2014"]]},"note":"no significant differences in the CBT-only intervention as compared with the CBT +AP - POBER COMO EVIDENCIA A FAVOR DE CBT","page":"1327-1339","title":"Antidepressant, antipsychotic and psychological interventions in subjects at high clinical risk for psychosis: OASIS 6-year naturalistic study","type":"article-journal","volume":"45"},"uris":["http://www.mendeley.com/documents/?uuid=d54d4924-3803-4115-a8c9-3bc4de140494"]}],"mendeley":{"formattedCitation":"&lt;sup&gt;27&lt;/sup&gt;","plainTextFormattedCitation":"27","previouslyFormattedCitation":"&lt;sup&gt;27&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27</w:t>
            </w:r>
            <w:r w:rsidRPr="00B37882">
              <w:rPr>
                <w:rFonts w:ascii="Arial" w:hAnsi="Arial" w:cs="Arial"/>
                <w:sz w:val="18"/>
                <w:szCs w:val="18"/>
              </w:rPr>
              <w:fldChar w:fldCharType="end"/>
            </w:r>
          </w:p>
        </w:tc>
        <w:tc>
          <w:tcPr>
            <w:tcW w:w="4107" w:type="pct"/>
          </w:tcPr>
          <w:p w14:paraId="750E659F" w14:textId="0CD325ED" w:rsidR="00455EB6" w:rsidRPr="00B37882" w:rsidRDefault="004020E8" w:rsidP="00067FA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Individual or group psychoeducation</w:t>
            </w:r>
          </w:p>
        </w:tc>
      </w:tr>
      <w:tr w:rsidR="00455EB6" w:rsidRPr="00B37882" w14:paraId="192F188E" w14:textId="77777777" w:rsidTr="00455EB6">
        <w:tc>
          <w:tcPr>
            <w:cnfStyle w:val="001000000000" w:firstRow="0" w:lastRow="0" w:firstColumn="1" w:lastColumn="0" w:oddVBand="0" w:evenVBand="0" w:oddHBand="0" w:evenHBand="0" w:firstRowFirstColumn="0" w:firstRowLastColumn="0" w:lastRowFirstColumn="0" w:lastRowLastColumn="0"/>
            <w:tcW w:w="893" w:type="pct"/>
          </w:tcPr>
          <w:p w14:paraId="52894C10" w14:textId="6542DE00" w:rsidR="00455EB6" w:rsidRPr="00B37882" w:rsidRDefault="00455EB6" w:rsidP="00067FAA">
            <w:pPr>
              <w:rPr>
                <w:rFonts w:ascii="Arial" w:hAnsi="Arial" w:cs="Arial"/>
                <w:sz w:val="18"/>
                <w:szCs w:val="18"/>
              </w:rPr>
            </w:pPr>
            <w:r w:rsidRPr="00B37882">
              <w:rPr>
                <w:rFonts w:ascii="Arial" w:hAnsi="Arial" w:cs="Arial"/>
                <w:sz w:val="18"/>
                <w:szCs w:val="18"/>
              </w:rPr>
              <w:t>Fusar-Poli, 2019</w:t>
            </w:r>
            <w:r w:rsidRPr="00B37882">
              <w:rPr>
                <w:rFonts w:ascii="Arial" w:hAnsi="Arial" w:cs="Arial"/>
                <w:sz w:val="18"/>
                <w:szCs w:val="18"/>
              </w:rPr>
              <w:fldChar w:fldCharType="begin" w:fldLock="1"/>
            </w:r>
            <w:r w:rsidR="007855D7" w:rsidRPr="00B37882">
              <w:rPr>
                <w:rFonts w:ascii="Arial" w:hAnsi="Arial" w:cs="Arial"/>
                <w:sz w:val="18"/>
                <w:szCs w:val="18"/>
              </w:rPr>
              <w:instrText>ADDIN CSL_CITATION {"citationItems":[{"id":"ITEM-1","itemData":{"DOI":"10.3389/fpsyt.2019.00707","ISSN":"16640640","abstract":"Background: The empirical success of the Clinical High Risk for Psychosis (CHR-P) paradigm is determined by the concurrent integration of efficient detection of cases at-risk, accurate prognosis, and effective preventive treatment within specialized clinical services. The characteristics of the CHR-P services are relatively under-investigated. Method: A Pan-London Network for psychosis prevention (PNP) was created across urban CHR-P services. These services were surveyed to collect the following: description of the service and catchment area, outreach, service users, interventions, and outcomes. The results were analyzed with descriptive statistics and Kaplan Meier failure function. Results: The PNP included five CHR-P services across two NHS Trusts: Outreach and Support In South-London (OASIS) in Lambeth and Southwark, OASIS in Croydon and Lewisham, Tower Hamlets Early Detection Service (THEDS), City &amp; Hackney At-Risk Mental State Service (HEADS UP) and Newham Early Intervention Service (NEIS). The PNP serves a total population of 2,318,515 Londoners (830,889; age, 16–35 years), with a yearly recruitment capacity of 220 CHR-P individuals (age, 22.55 years). Standalone teams (OASIS and THEDS) are more established and successful than teams that share their resources with other mental health services (HEADS UP, NEIS). Characteristics of the catchment areas, outreach and service users, differ across PNP services; all of them offer psychotherapy to prevent psychosis. The PNP is supporting several CHR-P translational research projects. Conclusions: The PNP is the largest CHR-P clinical network in the UK; it represents a reference benchmark for implementing detection, prognosis, and care in the real-world clinical routine, as well as for translating research innovations into practice.","author":[{"dropping-particle":"","family":"Fusar-Poli","given":"Paolo","non-dropping-particle":"","parse-names":false,"suffix":""},{"dropping-particle":"","family":"Estradé","given":"Andrés","non-dropping-particle":"","parse-names":false,"suffix":""},{"dropping-particle":"","family":"Spencer","given":"Tom J.","non-dropping-particle":"","parse-names":false,"suffix":""},{"dropping-particle":"","family":"Gupta","given":"Susham","non-dropping-particle":"","parse-names":false,"suffix":""},{"dropping-particle":"","family":"Murguia-Asensio","given":"Silvia","non-dropping-particle":"","parse-names":false,"suffix":""},{"dropping-particle":"","family":"Eranti","given":"Savithasri","non-dropping-particle":"","parse-names":false,"suffix":""},{"dropping-particle":"","family":"Wilding","given":"Kerry","non-dropping-particle":"","parse-names":false,"suffix":""},{"dropping-particle":"","family":"Andlauer","given":"Olivier","non-dropping-particle":"","parse-names":false,"suffix":""},{"dropping-particle":"","family":"Buhagiar","given":"Jonathan","non-dropping-particle":"","parse-names":false,"suffix":""},{"dropping-particle":"","family":"Smith","given":"Martin","non-dropping-particle":"","parse-names":false,"suffix":""},{"dropping-particle":"","family":"Fitzell","given":"Sharon","non-dropping-particle":"","parse-names":false,"suffix":""},{"dropping-particle":"","family":"Sear","given":"Victoria","non-dropping-particle":"","parse-names":false,"suffix":""},{"dropping-particle":"","family":"Ademan","given":"Adelaide","non-dropping-particle":"","parse-names":false,"suffix":""},{"dropping-particle":"","family":"Micheli","given":"Andrea","non-dropping-particle":"De","parse-names":false,"suffix":""},{"dropping-particle":"","family":"McGuire","given":"Philip","non-dropping-particle":"","parse-names":false,"suffix":""}],"container-title":"Frontiers in Psychiatry","id":"ITEM-1","issue":"October","issued":{"date-parts":[["2019"]]},"page":"1-10","title":"Pan-London Network for Psychosis-Prevention (PNP)","type":"article-journal","volume":"10"},"uris":["http://www.mendeley.com/documents/?uuid=931c1563-9aaf-4cde-9670-dcc95f0442a9"]}],"mendeley":{"formattedCitation":"&lt;sup&gt;28&lt;/sup&gt;","plainTextFormattedCitation":"28","previouslyFormattedCitation":"&lt;sup&gt;28&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28</w:t>
            </w:r>
            <w:r w:rsidRPr="00B37882">
              <w:rPr>
                <w:rFonts w:ascii="Arial" w:hAnsi="Arial" w:cs="Arial"/>
                <w:sz w:val="18"/>
                <w:szCs w:val="18"/>
              </w:rPr>
              <w:fldChar w:fldCharType="end"/>
            </w:r>
          </w:p>
        </w:tc>
        <w:tc>
          <w:tcPr>
            <w:tcW w:w="4107" w:type="pct"/>
          </w:tcPr>
          <w:p w14:paraId="6CE51454" w14:textId="77777777" w:rsidR="004020E8" w:rsidRPr="00B37882" w:rsidRDefault="004020E8" w:rsidP="004020E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 xml:space="preserve">Education, </w:t>
            </w:r>
            <w:proofErr w:type="gramStart"/>
            <w:r w:rsidRPr="00B37882">
              <w:rPr>
                <w:rFonts w:ascii="Arial" w:hAnsi="Arial" w:cs="Arial"/>
                <w:sz w:val="18"/>
                <w:szCs w:val="18"/>
              </w:rPr>
              <w:t>awareness</w:t>
            </w:r>
            <w:proofErr w:type="gramEnd"/>
            <w:r w:rsidRPr="00B37882">
              <w:rPr>
                <w:rFonts w:ascii="Arial" w:hAnsi="Arial" w:cs="Arial"/>
                <w:sz w:val="18"/>
                <w:szCs w:val="18"/>
              </w:rPr>
              <w:t xml:space="preserve"> and anti-stigma campaigns for community </w:t>
            </w:r>
            <w:proofErr w:type="spellStart"/>
            <w:r w:rsidRPr="00B37882">
              <w:rPr>
                <w:rFonts w:ascii="Arial" w:hAnsi="Arial" w:cs="Arial"/>
                <w:sz w:val="18"/>
                <w:szCs w:val="18"/>
              </w:rPr>
              <w:t>organisations</w:t>
            </w:r>
            <w:proofErr w:type="spellEnd"/>
          </w:p>
          <w:p w14:paraId="2B49C836" w14:textId="77777777" w:rsidR="004020E8" w:rsidRPr="00B37882" w:rsidRDefault="004020E8" w:rsidP="004020E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 xml:space="preserve">Family psychoeducation, </w:t>
            </w:r>
            <w:proofErr w:type="gramStart"/>
            <w:r w:rsidRPr="00B37882">
              <w:rPr>
                <w:rFonts w:ascii="Arial" w:hAnsi="Arial" w:cs="Arial"/>
                <w:sz w:val="18"/>
                <w:szCs w:val="18"/>
              </w:rPr>
              <w:t>counselling</w:t>
            </w:r>
            <w:proofErr w:type="gramEnd"/>
            <w:r w:rsidRPr="00B37882">
              <w:rPr>
                <w:rFonts w:ascii="Arial" w:hAnsi="Arial" w:cs="Arial"/>
                <w:sz w:val="18"/>
                <w:szCs w:val="18"/>
              </w:rPr>
              <w:t xml:space="preserve"> or support</w:t>
            </w:r>
          </w:p>
          <w:p w14:paraId="48929675" w14:textId="77777777" w:rsidR="004020E8" w:rsidRPr="00B37882" w:rsidRDefault="004020E8" w:rsidP="004020E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Individual or group psychoeducation</w:t>
            </w:r>
          </w:p>
          <w:p w14:paraId="3AA2F459" w14:textId="77777777" w:rsidR="004020E8" w:rsidRPr="00B37882" w:rsidRDefault="004020E8" w:rsidP="004020E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Mental health awareness and promotion campaigns for the general population, parents, and families</w:t>
            </w:r>
          </w:p>
          <w:p w14:paraId="1884DF1D" w14:textId="77777777" w:rsidR="004020E8" w:rsidRPr="00B37882" w:rsidRDefault="004020E8" w:rsidP="004020E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Occupational or supportive therapy on vocational/occupational functioning</w:t>
            </w:r>
          </w:p>
          <w:p w14:paraId="3C701AC6" w14:textId="77777777" w:rsidR="004020E8" w:rsidRPr="00B37882" w:rsidRDefault="004020E8" w:rsidP="004020E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Physical health assessment and monitoring</w:t>
            </w:r>
          </w:p>
          <w:p w14:paraId="33C00375" w14:textId="77777777" w:rsidR="004020E8" w:rsidRPr="00B37882" w:rsidRDefault="004020E8" w:rsidP="004020E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Psychosocial support on social relationships and functioning</w:t>
            </w:r>
          </w:p>
          <w:p w14:paraId="68517E10" w14:textId="49FF7387" w:rsidR="004020E8" w:rsidRPr="00B37882" w:rsidRDefault="006B17CA" w:rsidP="004020E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lastRenderedPageBreak/>
              <w:t>Educational support</w:t>
            </w:r>
          </w:p>
          <w:p w14:paraId="195E0E7F" w14:textId="77777777" w:rsidR="004020E8" w:rsidRPr="00B37882" w:rsidRDefault="004020E8" w:rsidP="004020E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Recovery-oriented model of service with focus on social and role functional support</w:t>
            </w:r>
          </w:p>
          <w:p w14:paraId="485EDA14" w14:textId="77777777" w:rsidR="004020E8" w:rsidRPr="00B37882" w:rsidRDefault="004020E8" w:rsidP="004020E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Service-user involvement on service development and delivery to include multicultural backgrounds</w:t>
            </w:r>
          </w:p>
          <w:p w14:paraId="79E11717" w14:textId="77777777" w:rsidR="004020E8" w:rsidRPr="00B37882" w:rsidRDefault="004020E8" w:rsidP="004020E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Service-users involvement for the promotion of mental health literacy</w:t>
            </w:r>
          </w:p>
          <w:p w14:paraId="62595C19" w14:textId="4B3FC7CA" w:rsidR="00455EB6" w:rsidRPr="00B37882" w:rsidRDefault="004020E8" w:rsidP="004020E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Training and mental health awareness for professionals working with young people</w:t>
            </w:r>
          </w:p>
        </w:tc>
      </w:tr>
      <w:tr w:rsidR="00455EB6" w:rsidRPr="00B37882" w14:paraId="1BE3A648" w14:textId="77777777" w:rsidTr="00455EB6">
        <w:tc>
          <w:tcPr>
            <w:cnfStyle w:val="001000000000" w:firstRow="0" w:lastRow="0" w:firstColumn="1" w:lastColumn="0" w:oddVBand="0" w:evenVBand="0" w:oddHBand="0" w:evenHBand="0" w:firstRowFirstColumn="0" w:firstRowLastColumn="0" w:lastRowFirstColumn="0" w:lastRowLastColumn="0"/>
            <w:tcW w:w="893" w:type="pct"/>
          </w:tcPr>
          <w:p w14:paraId="3ECDC186" w14:textId="528A506D" w:rsidR="00455EB6" w:rsidRPr="00B37882" w:rsidRDefault="00455EB6" w:rsidP="00067FAA">
            <w:pPr>
              <w:rPr>
                <w:rFonts w:ascii="Arial" w:hAnsi="Arial" w:cs="Arial"/>
                <w:sz w:val="18"/>
                <w:szCs w:val="18"/>
              </w:rPr>
            </w:pPr>
            <w:r w:rsidRPr="00B37882">
              <w:rPr>
                <w:rFonts w:ascii="Arial" w:hAnsi="Arial" w:cs="Arial"/>
                <w:sz w:val="18"/>
                <w:szCs w:val="18"/>
              </w:rPr>
              <w:lastRenderedPageBreak/>
              <w:t>Fusar-Poli, 2020</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{"citationItems":[{"id":"ITEM-1","itemData":{"DOI":"10.1016/j.euroneuro.2020.08.002","ISSN":"18737862","PMID":"32921544","abstract":"This study aims to describe twenty years of early detection, prognosis and preventive care in the Outreach and Support In South-London (OASIS) mental health service for individuals at Clinical High risk of psychosis (CHR-P). The study presents a comprehensive analysis of the 2001– 2020 activity of the OASIS team encompassing core domains: (i) service characteristics, (ii) detection, (iii) prognosis, (iv) treatment and (v) clinical research. The analyses employed descriptive statistics, population-level data, the epidemiological incidence of psychosis, Kaplan Meier failure functions and Greenwood 95% CIs and Electronic Health Records. OASIS is part of the South London and Maudsley (SLaM) NHS trust, the largest European mental health provider, serving a total urban population of 1,358,646 individuals (population aged 16-35: 454,525). Incidence of psychosis in OASIS's catchment area ranges from 58.3 to 71.9 cases per 100,000 person-years, and it is higher than the national average of 41.5 cases per 100,000 person-year. OASIS is a standalone, NHS-funded, multidisciplinary (team leader, consultant and junior psychiatrists, clinical psychologists, mental health professionals), transitional (for those aged 14-35 years) community mental health service with a yearly caseload of 140 CHR-P individuals. OASIS regularly delivers a comprehensive service promotion outreach to several local community organisations. Referrals to OASIS (2366) are made by numerous agencies; about one-third of the referrals eventually met CHR-P criteria. Overall, 600 CHR-P individuals (55.33% males, mean age 22.63 years, white ethnicity 46.44%) have been under the care of the OASIS service: 80.43% met attenuated psychotic symptoms, 18.06% brief and limited intermittent psychotic symptoms and 1.51% genetic risk and deterioration CHR-P criteria. All CHR-P individuals were offered cognitive behavioural therapy and psychosocial support; medications were used depending on individual needs. The cumulative risk of psychosis at ten years was 0.365 (95%CI 0.302-0.437). At six years follow-up, across two-third of individuals non-transitioning to psychosis, 79.24% still displayed some mental health problem, and only 20.75% achieved a complete clinical remission. Research conducted at OASIS encompassed clinical, prognostic, neurobiological and interventional studies and leveraged local, national and international infrastructures; over the past ten years, OASIS-related research attracted about £ 50 mil…","author":[{"dropping-particle":"","family":"Fusar-Poli","given":"Paolo","non-dropping-particle":"","parse-names":false,"suffix":""},{"dropping-particle":"","family":"Spencer","given":"Thomas","non-dropping-particle":"","parse-names":false,"suffix":""},{"dropping-particle":"","family":"Micheli","given":"Andrea","non-dropping-particle":"De","parse-names":false,"suffix":""},{"dropping-particle":"","family":"Curzi","given":"Victoria","non-dropping-particle":"","parse-names":false,"suffix":""},{"dropping-particle":"","family":"Nandha","given":"Sunil","non-dropping-particle":"","parse-names":false,"suffix":""},{"dropping-particle":"","family":"McGuire","given":"Philip","non-dropping-particle":"","parse-names":false,"suffix":""}],"container-title":"European Neuropsychopharmacology","id":"ITEM-1","issued":{"date-parts":[["2020"]]},"page":"111-122","publisher":"Elsevier B.V.","title":"Outreach and support in South-London (OASIS) 2001—2020: twenty years of early detection, prognosis and preventive care for young people at risk of psychosis","type":"article-journal","volume":"39"},"uris":["http://www.mendeley.com/documents/?uuid=a6aa7b84-2382-4d7a-8b6f-b2464210525c"]}],"mendeley":{"formattedCitation":"&lt;sup&gt;29&lt;/sup&gt;","plainTextFormattedCitation":"29","previouslyFormattedCitation":"&lt;sup&gt;29&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29</w:t>
            </w:r>
            <w:r w:rsidRPr="00B37882">
              <w:rPr>
                <w:rFonts w:ascii="Arial" w:hAnsi="Arial" w:cs="Arial"/>
                <w:sz w:val="18"/>
                <w:szCs w:val="18"/>
              </w:rPr>
              <w:fldChar w:fldCharType="end"/>
            </w:r>
          </w:p>
        </w:tc>
        <w:tc>
          <w:tcPr>
            <w:tcW w:w="4107" w:type="pct"/>
          </w:tcPr>
          <w:p w14:paraId="454C1D28" w14:textId="77777777" w:rsidR="004020E8" w:rsidRPr="00B37882" w:rsidRDefault="004020E8" w:rsidP="004020E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Community engagement projects focused on asylum seekers and refugees</w:t>
            </w:r>
          </w:p>
          <w:p w14:paraId="14075A2E" w14:textId="77777777" w:rsidR="004020E8" w:rsidRPr="00B37882" w:rsidRDefault="004020E8" w:rsidP="004020E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Community engagement projects focused on young people from ethnic minorities</w:t>
            </w:r>
          </w:p>
          <w:p w14:paraId="791B5798" w14:textId="77777777" w:rsidR="004020E8" w:rsidRPr="00B37882" w:rsidRDefault="004020E8" w:rsidP="004020E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 xml:space="preserve">Education, </w:t>
            </w:r>
            <w:proofErr w:type="gramStart"/>
            <w:r w:rsidRPr="00B37882">
              <w:rPr>
                <w:rFonts w:ascii="Arial" w:hAnsi="Arial" w:cs="Arial"/>
                <w:sz w:val="18"/>
                <w:szCs w:val="18"/>
              </w:rPr>
              <w:t>awareness</w:t>
            </w:r>
            <w:proofErr w:type="gramEnd"/>
            <w:r w:rsidRPr="00B37882">
              <w:rPr>
                <w:rFonts w:ascii="Arial" w:hAnsi="Arial" w:cs="Arial"/>
                <w:sz w:val="18"/>
                <w:szCs w:val="18"/>
              </w:rPr>
              <w:t xml:space="preserve"> and anti-stigma campaigns for community </w:t>
            </w:r>
            <w:proofErr w:type="spellStart"/>
            <w:r w:rsidRPr="00B37882">
              <w:rPr>
                <w:rFonts w:ascii="Arial" w:hAnsi="Arial" w:cs="Arial"/>
                <w:sz w:val="18"/>
                <w:szCs w:val="18"/>
              </w:rPr>
              <w:t>organisations</w:t>
            </w:r>
            <w:proofErr w:type="spellEnd"/>
          </w:p>
          <w:p w14:paraId="28FC6DF6" w14:textId="77777777" w:rsidR="004020E8" w:rsidRPr="00B37882" w:rsidRDefault="004020E8" w:rsidP="004020E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 xml:space="preserve">Family psychoeducation, </w:t>
            </w:r>
            <w:proofErr w:type="gramStart"/>
            <w:r w:rsidRPr="00B37882">
              <w:rPr>
                <w:rFonts w:ascii="Arial" w:hAnsi="Arial" w:cs="Arial"/>
                <w:sz w:val="18"/>
                <w:szCs w:val="18"/>
              </w:rPr>
              <w:t>counselling</w:t>
            </w:r>
            <w:proofErr w:type="gramEnd"/>
            <w:r w:rsidRPr="00B37882">
              <w:rPr>
                <w:rFonts w:ascii="Arial" w:hAnsi="Arial" w:cs="Arial"/>
                <w:sz w:val="18"/>
                <w:szCs w:val="18"/>
              </w:rPr>
              <w:t xml:space="preserve"> or support</w:t>
            </w:r>
          </w:p>
          <w:p w14:paraId="77134710" w14:textId="77777777" w:rsidR="004020E8" w:rsidRPr="00B37882" w:rsidRDefault="004020E8" w:rsidP="004020E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Mental health awareness and promotion campaigns for the general population, parents, and families</w:t>
            </w:r>
          </w:p>
          <w:p w14:paraId="399A22B4" w14:textId="77777777" w:rsidR="004020E8" w:rsidRPr="00B37882" w:rsidRDefault="004020E8" w:rsidP="004020E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Service-user involvement on service development and delivery to include multicultural backgrounds</w:t>
            </w:r>
          </w:p>
          <w:p w14:paraId="693230D3" w14:textId="77777777" w:rsidR="004020E8" w:rsidRPr="00B37882" w:rsidRDefault="004020E8" w:rsidP="004020E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Service-users involvement for the promotion of mental health literacy</w:t>
            </w:r>
          </w:p>
          <w:p w14:paraId="3724DA9E" w14:textId="4587FBE6" w:rsidR="00455EB6" w:rsidRPr="00B37882" w:rsidRDefault="004020E8" w:rsidP="004020E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Training and mental health awareness for professionals working with young people</w:t>
            </w:r>
          </w:p>
        </w:tc>
      </w:tr>
      <w:tr w:rsidR="00455EB6" w:rsidRPr="00B37882" w14:paraId="0DBE3B63" w14:textId="77777777" w:rsidTr="00455EB6">
        <w:tc>
          <w:tcPr>
            <w:cnfStyle w:val="001000000000" w:firstRow="0" w:lastRow="0" w:firstColumn="1" w:lastColumn="0" w:oddVBand="0" w:evenVBand="0" w:oddHBand="0" w:evenHBand="0" w:firstRowFirstColumn="0" w:firstRowLastColumn="0" w:lastRowFirstColumn="0" w:lastRowLastColumn="0"/>
            <w:tcW w:w="893" w:type="pct"/>
          </w:tcPr>
          <w:p w14:paraId="076EEB8E" w14:textId="778F0C96" w:rsidR="00455EB6" w:rsidRPr="00B37882" w:rsidRDefault="00455EB6" w:rsidP="00067FAA">
            <w:pPr>
              <w:rPr>
                <w:rFonts w:ascii="Arial" w:hAnsi="Arial" w:cs="Arial"/>
                <w:sz w:val="18"/>
                <w:szCs w:val="18"/>
              </w:rPr>
            </w:pPr>
            <w:r w:rsidRPr="00B37882">
              <w:rPr>
                <w:rFonts w:ascii="Arial" w:hAnsi="Arial" w:cs="Arial"/>
                <w:sz w:val="18"/>
                <w:szCs w:val="18"/>
              </w:rPr>
              <w:t>Gaspar, 2018</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{"citationItems":[{"id":"ITEM-1","itemData":{"DOI":"10.1111/eip.12766","ISBN":"2015211500","ISSN":"17517893","abstract":"Aim: Early detection and intervention (EDI) is a main challenge in psychosis research. The Chilean schizophrenia (SZ) national program has universal support and treatment by law for all SZ patients, but this does not yet extend to earlier stages of illness. Therefore, we have piloted an ultra-high risk (UHR) program to demonstrate the utility and feasibility of this public health approach in Chile. Methods: We introduce “The University of Chile High-risk Intervention Program,” which is the first national EDI program for UHR youths. Longitudinal follow-up included clinical and cognitive assessments, and monitoring of physiological sensory and cognitive indices, through electroencephalographic techniques. Results: We recruited 27 UHR youths over 2 years. About 92.6% met criteria for attenuated psychosis syndrome (APS). Mean Scale of Psychosis-Risk Symptoms (SOPS) ratings in the cohort were 6.9 (SD 4.6) for positive, 9.1 (SD 8.3) for negative, 5.4 (SD 5.3) for disorganized and 6.3 (SD 4.1) for general symptoms. About 14.8% met criteria for comorbid anxiety disorders and 44.4% for mood disorders. Most participants received cognitive behavioural therapy (62.9%) and were prescribed low dose antipsychotics (85.2%). The transition rate to psychosis was 22% within 2 years. Conclusions: We describe our experience in establishing the first EDI program for UHR subjects in Chile. Our cohort is similar in profile and risk to those identified in higher-income countries. We will extend our work to further optimize psychosocial and preventive interventions, to promote its inclusion in the Chilean SZ national program and to establish a South American collaboration network for SZ research.","author":[{"dropping-particle":"","family":"Gaspar","given":"Pablo A.","non-dropping-particle":"","parse-names":false,"suffix":""},{"dropping-particle":"","family":"Castillo","given":"Rolando I.","non-dropping-particle":"","parse-names":false,"suffix":""},{"dropping-particle":"","family":"Maturana","given":"Alejandro","non-dropping-particle":"","parse-names":false,"suffix":""},{"dropping-particle":"","family":"Villar","given":"María J.","non-dropping-particle":"","parse-names":false,"suffix":""},{"dropping-particle":"","family":"Ulloa","given":"Karen","non-dropping-particle":"","parse-names":false,"suffix":""},{"dropping-particle":"","family":"González","given":"Gabriel","non-dropping-particle":"","parse-names":false,"suffix":""},{"dropping-particle":"","family":"Ibaceta","given":"Osvaldo","non-dropping-particle":"","parse-names":false,"suffix":""},{"dropping-particle":"","family":"Ortiz","given":"Andrea","non-dropping-particle":"","parse-names":false,"suffix":""},{"dropping-particle":"","family":"Corral","given":"Sebastián","non-dropping-particle":"","parse-names":false,"suffix":""},{"dropping-particle":"","family":"Mayol","given":"Rocío","non-dropping-particle":"","parse-names":false,"suffix":""},{"dropping-particle":"","family":"Angel","given":"Valeria","non-dropping-particle":"De","parse-names":false,"suffix":""},{"dropping-particle":"","family":"Aburto","given":"María B.","non-dropping-particle":"","parse-names":false,"suffix":""},{"dropping-particle":"","family":"Martínez","given":"Antígona","non-dropping-particle":"","parse-names":false,"suffix":""},{"dropping-particle":"","family":"Corcoran","given":"Cheryl M.","non-dropping-particle":"","parse-names":false,"suffix":""},{"dropping-particle":"","family":"Silva","given":"Hernán","non-dropping-particle":"","parse-names":false,"suffix":""}],"container-title":"Early Intervention in Psychiatry","id":"ITEM-1","issue":"2","issued":{"date-parts":[["2018"]]},"page":"328-334","title":"Early psychosis detection program in Chile: a first step for the South American challenge in psychosis research","type":"article-journal","volume":"13"},"uris":["http://www.mendeley.com/documents/?uuid=e9c03a54-5ec2-4dc6-8a99-d59057160f75"]}],"mendeley":{"formattedCitation":"&lt;sup&gt;30&lt;/sup&gt;","plainTextFormattedCitation":"30","previouslyFormattedCitation":"&lt;sup&gt;30&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30</w:t>
            </w:r>
            <w:r w:rsidRPr="00B37882">
              <w:rPr>
                <w:rFonts w:ascii="Arial" w:hAnsi="Arial" w:cs="Arial"/>
                <w:sz w:val="18"/>
                <w:szCs w:val="18"/>
              </w:rPr>
              <w:fldChar w:fldCharType="end"/>
            </w:r>
          </w:p>
        </w:tc>
        <w:tc>
          <w:tcPr>
            <w:tcW w:w="4107" w:type="pct"/>
          </w:tcPr>
          <w:p w14:paraId="51F81349" w14:textId="77777777" w:rsidR="00F9090C" w:rsidRPr="00B37882" w:rsidRDefault="00F9090C" w:rsidP="00F9090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 xml:space="preserve">Family psychoeducation, </w:t>
            </w:r>
            <w:proofErr w:type="gramStart"/>
            <w:r w:rsidRPr="00B37882">
              <w:rPr>
                <w:rFonts w:ascii="Arial" w:hAnsi="Arial" w:cs="Arial"/>
                <w:sz w:val="18"/>
                <w:szCs w:val="18"/>
              </w:rPr>
              <w:t>counselling</w:t>
            </w:r>
            <w:proofErr w:type="gramEnd"/>
            <w:r w:rsidRPr="00B37882">
              <w:rPr>
                <w:rFonts w:ascii="Arial" w:hAnsi="Arial" w:cs="Arial"/>
                <w:sz w:val="18"/>
                <w:szCs w:val="18"/>
              </w:rPr>
              <w:t xml:space="preserve"> or support</w:t>
            </w:r>
          </w:p>
          <w:p w14:paraId="3508A9B8" w14:textId="77777777" w:rsidR="00F9090C" w:rsidRPr="00B37882" w:rsidRDefault="00F9090C" w:rsidP="00F9090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Mental health awareness and promotion campaigns for the general population, parents, and families</w:t>
            </w:r>
          </w:p>
          <w:p w14:paraId="2863B549" w14:textId="77777777" w:rsidR="00F9090C" w:rsidRPr="00B37882" w:rsidRDefault="00F9090C" w:rsidP="00F9090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Physical health assessment and monitoring</w:t>
            </w:r>
          </w:p>
          <w:p w14:paraId="142E8943" w14:textId="77777777" w:rsidR="00F9090C" w:rsidRPr="00B37882" w:rsidRDefault="00F9090C" w:rsidP="00F9090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Psychosocial support on social relationships and functioning</w:t>
            </w:r>
          </w:p>
          <w:p w14:paraId="403A0AD4" w14:textId="58549DB7" w:rsidR="00455EB6" w:rsidRPr="00B37882" w:rsidRDefault="00F9090C" w:rsidP="00F9090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Training and mental health awareness for professionals working with young people</w:t>
            </w:r>
          </w:p>
        </w:tc>
      </w:tr>
      <w:tr w:rsidR="00455EB6" w:rsidRPr="00B37882" w14:paraId="5181B8E7" w14:textId="77777777" w:rsidTr="00455EB6">
        <w:tc>
          <w:tcPr>
            <w:cnfStyle w:val="001000000000" w:firstRow="0" w:lastRow="0" w:firstColumn="1" w:lastColumn="0" w:oddVBand="0" w:evenVBand="0" w:oddHBand="0" w:evenHBand="0" w:firstRowFirstColumn="0" w:firstRowLastColumn="0" w:lastRowFirstColumn="0" w:lastRowLastColumn="0"/>
            <w:tcW w:w="893" w:type="pct"/>
          </w:tcPr>
          <w:p w14:paraId="55F90CAC" w14:textId="2E9C06A4" w:rsidR="00455EB6" w:rsidRPr="00B37882" w:rsidRDefault="00455EB6" w:rsidP="00067FAA">
            <w:pPr>
              <w:rPr>
                <w:rFonts w:ascii="Arial" w:hAnsi="Arial" w:cs="Arial"/>
                <w:sz w:val="18"/>
                <w:szCs w:val="18"/>
              </w:rPr>
            </w:pPr>
            <w:proofErr w:type="spellStart"/>
            <w:r w:rsidRPr="00B37882">
              <w:rPr>
                <w:rFonts w:ascii="Arial" w:hAnsi="Arial" w:cs="Arial"/>
                <w:sz w:val="18"/>
                <w:szCs w:val="18"/>
              </w:rPr>
              <w:t>Ghio</w:t>
            </w:r>
            <w:proofErr w:type="spellEnd"/>
            <w:r w:rsidRPr="00B37882">
              <w:rPr>
                <w:rFonts w:ascii="Arial" w:hAnsi="Arial" w:cs="Arial"/>
                <w:sz w:val="18"/>
                <w:szCs w:val="18"/>
              </w:rPr>
              <w:t>, 2012</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{"citationItems":[{"id":"ITEM-1","itemData":{"DOI":"10.1111/j.1751-7893.2012.00340.x","ISSN":"17517885","abstract":"Aim: To carry out an in-depth survey into the method of providing early intervention in schizophrenia in Italy and to evaluate the process of development of early psychosis clinical services following the pilot programme 'Programma 2000' and the publishing of Italian National Guidelines. Methods: Topic-specific national and international clinical and research programmes, alongside national guidelines, were taken into consideration in order to create an ad hoc questionnaire. A telephone survey using this questionnaire was carried out. A randomized sample of 152 mental health centres (MHCs) were involved, equal to 21.5% of all Italian MHCs. Results: The process of nationwide diffusion of early psychosis clinical services in Italy is frustratingly slow. Italian MHCs, including a specialized service for early interventions in schizophrenia, are estimated at being between 20% and 30%. Most services adopt a generalist approach and more frequently follow guidelines drawn up within the centres than Italian National Guidelines, involve few patients and provide a high variability of treatment options. The distribution of these services in Italy is not homogenous and influenced by demographic factors. Conclusion: Our data are consistent with worldwide literature showing a slow and variable implementation of early psychosis services in all nations. The main efforts to make these services diffused should be addressed to favour the process of localized adaptation to the guidelines, to demand possible and realistic implementation of the standard method, to stimulate policy endorsement and resources' allocation, and to particularly support the rural and the poorer zones. © 2012 Blackwell Publishing Asia Pty Ltd.","author":[{"dropping-particle":"","family":"Ghio","given":"Lucio","non-dropping-particle":"","parse-names":false,"suffix":""},{"dropping-particle":"","family":"Natta","given":"Werner","non-dropping-particle":"","parse-names":false,"suffix":""},{"dropping-particle":"","family":"Peruzzo","given":"Laura","non-dropping-particle":"","parse-names":false,"suffix":""},{"dropping-particle":"","family":"Gotelli","given":"Simona","non-dropping-particle":"","parse-names":false,"suffix":""},{"dropping-particle":"","family":"Tibaldi","given":"Giuseppe","non-dropping-particle":"","parse-names":false,"suffix":""},{"dropping-particle":"","family":"Ferrannini","given":"Luigi","non-dropping-particle":"","parse-names":false,"suffix":""}],"container-title":"Early Intervention in Psychiatry","id":"ITEM-1","issue":"3","issued":{"date-parts":[["2012"]]},"page":"341-346","title":"Process of implementation and development of early psychosis clinical services in Italy: a survey","type":"article-journal","volume":"6"},"uris":["http://www.mendeley.com/documents/?uuid=ff19fb92-ab54-40c1-80ec-d478ace90f5f"]}],"mendeley":{"formattedCitation":"&lt;sup&gt;31&lt;/sup&gt;","plainTextFormattedCitation":"31","previouslyFormattedCitation":"&lt;sup&gt;31&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31</w:t>
            </w:r>
            <w:r w:rsidRPr="00B37882">
              <w:rPr>
                <w:rFonts w:ascii="Arial" w:hAnsi="Arial" w:cs="Arial"/>
                <w:sz w:val="18"/>
                <w:szCs w:val="18"/>
              </w:rPr>
              <w:fldChar w:fldCharType="end"/>
            </w:r>
          </w:p>
        </w:tc>
        <w:tc>
          <w:tcPr>
            <w:tcW w:w="4107" w:type="pct"/>
          </w:tcPr>
          <w:p w14:paraId="4BA61032" w14:textId="77777777" w:rsidR="00F9090C" w:rsidRPr="00B37882" w:rsidRDefault="00F9090C" w:rsidP="00F9090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Drama, music/arts therapy</w:t>
            </w:r>
          </w:p>
          <w:p w14:paraId="3CC82036" w14:textId="77777777" w:rsidR="00F9090C" w:rsidRPr="00B37882" w:rsidRDefault="00F9090C" w:rsidP="00F9090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 xml:space="preserve">Education, </w:t>
            </w:r>
            <w:proofErr w:type="gramStart"/>
            <w:r w:rsidRPr="00B37882">
              <w:rPr>
                <w:rFonts w:ascii="Arial" w:hAnsi="Arial" w:cs="Arial"/>
                <w:sz w:val="18"/>
                <w:szCs w:val="18"/>
              </w:rPr>
              <w:t>awareness</w:t>
            </w:r>
            <w:proofErr w:type="gramEnd"/>
            <w:r w:rsidRPr="00B37882">
              <w:rPr>
                <w:rFonts w:ascii="Arial" w:hAnsi="Arial" w:cs="Arial"/>
                <w:sz w:val="18"/>
                <w:szCs w:val="18"/>
              </w:rPr>
              <w:t xml:space="preserve"> and anti-stigma campaigns for community </w:t>
            </w:r>
            <w:proofErr w:type="spellStart"/>
            <w:r w:rsidRPr="00B37882">
              <w:rPr>
                <w:rFonts w:ascii="Arial" w:hAnsi="Arial" w:cs="Arial"/>
                <w:sz w:val="18"/>
                <w:szCs w:val="18"/>
              </w:rPr>
              <w:t>organisations</w:t>
            </w:r>
            <w:proofErr w:type="spellEnd"/>
          </w:p>
          <w:p w14:paraId="64888D7C" w14:textId="77777777" w:rsidR="00F9090C" w:rsidRPr="00B37882" w:rsidRDefault="00F9090C" w:rsidP="00F9090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Exercise/physical activity intervention, psychomotor therapy, access to local gym</w:t>
            </w:r>
          </w:p>
          <w:p w14:paraId="65A8AE07" w14:textId="77777777" w:rsidR="00F9090C" w:rsidRPr="00B37882" w:rsidRDefault="00F9090C" w:rsidP="00F9090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Individual or group psychoeducation</w:t>
            </w:r>
          </w:p>
          <w:p w14:paraId="13293689" w14:textId="77777777" w:rsidR="00F9090C" w:rsidRPr="00B37882" w:rsidRDefault="00F9090C" w:rsidP="00F9090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Mental health awareness and promotion campaigns for the general population, parents, and families</w:t>
            </w:r>
          </w:p>
          <w:p w14:paraId="2F1DE024" w14:textId="77777777" w:rsidR="00F9090C" w:rsidRPr="00B37882" w:rsidRDefault="00F9090C" w:rsidP="00F9090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Occupational or supportive therapy on vocational/occupational functioning</w:t>
            </w:r>
          </w:p>
          <w:p w14:paraId="4FF6B047" w14:textId="77777777" w:rsidR="00F9090C" w:rsidRPr="00B37882" w:rsidRDefault="00F9090C" w:rsidP="00F9090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Problem solving training</w:t>
            </w:r>
          </w:p>
          <w:p w14:paraId="45D5847C" w14:textId="77777777" w:rsidR="00F9090C" w:rsidRPr="00B37882" w:rsidRDefault="00F9090C" w:rsidP="00F9090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Service-user involvement on service development and delivery to include multicultural backgrounds</w:t>
            </w:r>
          </w:p>
          <w:p w14:paraId="380FCEEA" w14:textId="2B486A15" w:rsidR="00455EB6" w:rsidRPr="00B37882" w:rsidRDefault="00F9090C" w:rsidP="00F9090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Training and mental health awareness for professionals working with young people</w:t>
            </w:r>
          </w:p>
        </w:tc>
      </w:tr>
      <w:tr w:rsidR="00455EB6" w:rsidRPr="00B37882" w14:paraId="4C34B5AA" w14:textId="77777777" w:rsidTr="00455EB6">
        <w:tc>
          <w:tcPr>
            <w:cnfStyle w:val="001000000000" w:firstRow="0" w:lastRow="0" w:firstColumn="1" w:lastColumn="0" w:oddVBand="0" w:evenVBand="0" w:oddHBand="0" w:evenHBand="0" w:firstRowFirstColumn="0" w:firstRowLastColumn="0" w:lastRowFirstColumn="0" w:lastRowLastColumn="0"/>
            <w:tcW w:w="893" w:type="pct"/>
          </w:tcPr>
          <w:p w14:paraId="789F6436" w14:textId="03B87841" w:rsidR="00455EB6" w:rsidRPr="00B37882" w:rsidRDefault="00455EB6" w:rsidP="00067FAA">
            <w:pPr>
              <w:rPr>
                <w:rFonts w:ascii="Arial" w:hAnsi="Arial" w:cs="Arial"/>
                <w:sz w:val="18"/>
                <w:szCs w:val="18"/>
              </w:rPr>
            </w:pPr>
            <w:r w:rsidRPr="00B37882">
              <w:rPr>
                <w:rFonts w:ascii="Arial" w:hAnsi="Arial" w:cs="Arial"/>
                <w:sz w:val="18"/>
                <w:szCs w:val="18"/>
              </w:rPr>
              <w:t>Green, 2011</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{"citationItems":[{"id":"ITEM-1","itemData":{"DOI":"10.1017/S0033291710000723","ISSN":"00332917","abstract":"Background International agreement dictates that clients must be help-seeking before any assessment or intervention can be implemented by an at-risk service. Little is known about individuals who decline input. This study aimed to define the size of the unengaged population of an at-risk service, to compare this group to those who did engage in terms of sociodemographic and clinical features and to assess the clinical outcomes of those who did not engage with the service.Method Groups were compared using data collected routinely as part of the service's clinical protocol. Data on service use and psychopathology since referral to Outreach and Support in South London (OASIS) were collected indirectly from clients' general practitioners (GPs) and by screening electronic patient notes held by the local Mental Health Trust.Results Over one-fifth (n=91, 21.2%) of those referred did not attend or engage with the service. Approximately half of this group subsequently received a diagnosis of mental illness. A diagnosis of psychosis was given to 22.6%. Nearly 70% presented to other mental health services. There were no demographic differences, except that those who engaged with the service were more likely to be employed.Conclusions Over one-fifth of those referred to services for people at high risk of psychosis do not attend or engage. However, many of this group require mental health care, and a substantial proportion has, or will later develop, psychosis. A more assertive approach to assessing individuals who are at high risk of psychosis but fail to engage may be indicated. © 2010 Cambridge University Press.","author":[{"dropping-particle":"","family":"Green","given":"C. E.L.","non-dropping-particle":"","parse-names":false,"suffix":""},{"dropping-particle":"","family":"McGuire","given":"P. K.","non-dropping-particle":"","parse-names":false,"suffix":""},{"dropping-particle":"","family":"Ashworth","given":"M.","non-dropping-particle":"","parse-names":false,"suffix":""},{"dropping-particle":"","family":"Valmaggia","given":"L. R.","non-dropping-particle":"","parse-names":false,"suffix":""}],"container-title":"Psychological Medicine","id":"ITEM-1","issue":"2","issued":{"date-parts":[["2011"]]},"page":"243-250","title":"Outreach and Support in South London (OASIS). Outcomes of non-attenders to a service for people at high risk of psychosis: the case for a more assertive approach to assessment","type":"article-journal","volume":"41"},"uris":["http://www.mendeley.com/documents/?uuid=8a5a959d-4da8-41d1-b5b0-327e85e2b1ea"]}],"mendeley":{"formattedCitation":"&lt;sup&gt;32&lt;/sup&gt;","plainTextFormattedCitation":"32","previouslyFormattedCitation":"&lt;sup&gt;32&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32</w:t>
            </w:r>
            <w:r w:rsidRPr="00B37882">
              <w:rPr>
                <w:rFonts w:ascii="Arial" w:hAnsi="Arial" w:cs="Arial"/>
                <w:sz w:val="18"/>
                <w:szCs w:val="18"/>
              </w:rPr>
              <w:fldChar w:fldCharType="end"/>
            </w:r>
          </w:p>
        </w:tc>
        <w:tc>
          <w:tcPr>
            <w:tcW w:w="4107" w:type="pct"/>
          </w:tcPr>
          <w:p w14:paraId="31740D73" w14:textId="2106459F" w:rsidR="00455EB6" w:rsidRPr="00B37882" w:rsidRDefault="00F9090C" w:rsidP="00067FA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Psychosocial support with housing and accommodation</w:t>
            </w:r>
          </w:p>
        </w:tc>
      </w:tr>
      <w:tr w:rsidR="00455EB6" w:rsidRPr="00B37882" w14:paraId="6DFD27C9" w14:textId="77777777" w:rsidTr="00455EB6">
        <w:tc>
          <w:tcPr>
            <w:cnfStyle w:val="001000000000" w:firstRow="0" w:lastRow="0" w:firstColumn="1" w:lastColumn="0" w:oddVBand="0" w:evenVBand="0" w:oddHBand="0" w:evenHBand="0" w:firstRowFirstColumn="0" w:firstRowLastColumn="0" w:lastRowFirstColumn="0" w:lastRowLastColumn="0"/>
            <w:tcW w:w="893" w:type="pct"/>
          </w:tcPr>
          <w:p w14:paraId="1D2A2023" w14:textId="765043C1" w:rsidR="00455EB6" w:rsidRPr="00B37882" w:rsidRDefault="00455EB6" w:rsidP="00067FAA">
            <w:pPr>
              <w:rPr>
                <w:rFonts w:ascii="Arial" w:hAnsi="Arial" w:cs="Arial"/>
                <w:sz w:val="18"/>
                <w:szCs w:val="18"/>
              </w:rPr>
            </w:pPr>
            <w:r w:rsidRPr="00B37882">
              <w:rPr>
                <w:rFonts w:ascii="Arial" w:hAnsi="Arial" w:cs="Arial"/>
                <w:sz w:val="18"/>
                <w:szCs w:val="18"/>
              </w:rPr>
              <w:t>Janssen, 2020</w:t>
            </w:r>
            <w:r w:rsidRPr="00B37882">
              <w:rPr>
                <w:rFonts w:ascii="Arial" w:hAnsi="Arial" w:cs="Arial"/>
                <w:sz w:val="18"/>
                <w:szCs w:val="18"/>
              </w:rPr>
              <w:fldChar w:fldCharType="begin" w:fldLock="1"/>
            </w:r>
            <w:r w:rsidR="007855D7" w:rsidRPr="00B37882">
              <w:rPr>
                <w:rFonts w:ascii="Arial" w:hAnsi="Arial" w:cs="Arial"/>
                <w:sz w:val="18"/>
                <w:szCs w:val="18"/>
              </w:rPr>
              <w:instrText>ADDIN CSL_CITATION {"citationItems":[{"id":"ITEM-1","itemData":{"DOI":"10.1111/eip.13048","ISSN":"17517893","abstract":"Aim: Early detection and intervention in individuals at risk for developing psychosis have become a priority for many clinical services around the world. Limited naturalistic evidence is available on whether detection and intervention for ultra-high risk (UHR) is effective by means of reducing psychosis risk and improving functioning. Methods: We compared functioning scores over 5.9 (±7.7) months of time between UHR individuals (n = 61) and help-seeking adolescents without a specific UHR profile (general adolescent help-seeking population [HSP]; n = 82) aged 12 to 25 years receiving psychological interventions at a specialized UHR service in the Netherlands. Attenuated psychotic symptoms (APS) were evaluated over time within the UHR group. In addition, the impact of duration of treatment, &lt;7 sessions, 8 to 21 sessions and &gt;20 sessions, as well as treatment type, that is, cognitive behavioural therapy (CBT) and CBT + add on treatment, were evaluated. Results: Both UHR and HSP showed an increase in functioning over time (P &lt;.001), with no difference between these groups. The UHR group showed a reduction of APS over time (P &lt;.001). More than 20 treatment sessions was more effective than 1 to 6 treatment sessions (P &lt;.01, partial eta squared =.08) and CBT was equally effective as CBT-add on in improving functioning. Conclusions: The findings of this study suggest that psychological treatment is just as effective in improving functioning in UHR as in HSP. Moreover, it decreases APS in UHR. Improvement in functioning is not affected by treatment type, but positively affected by the duration of treatment.","author":[{"dropping-particle":"","family":"Janssen","given":"Hella","non-dropping-particle":"","parse-names":false,"suffix":""},{"dropping-particle":"","family":"Maat","given":"Arija","non-dropping-particle":"","parse-names":false,"suffix":""},{"dropping-particle":"","family":"Slot","given":"Margot I.E.","non-dropping-particle":"","parse-names":false,"suffix":""},{"dropping-particle":"","family":"Scheepers","given":"Floortje","non-dropping-particle":"","parse-names":false,"suffix":""}],"container-title":"Early Intervention in Psychiatry","id":"ITEM-1","issue":"August","issued":{"date-parts":[["2020"]]},"page":"1-9","title":"Efficacy of psychological interventions in young individuals at ultra-high risk for psychosis: A naturalistic study","type":"article-journal"},"uris":["http://www.mendeley.com/documents/?uuid=f47d22e2-938d-4714-ba6b-9cc22ea4751f"]}],"mendeley":{"formattedCitation":"&lt;sup&gt;33&lt;/sup&gt;","plainTextFormattedCitation":"33","previouslyFormattedCitation":"&lt;sup&gt;33&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33</w:t>
            </w:r>
            <w:r w:rsidRPr="00B37882">
              <w:rPr>
                <w:rFonts w:ascii="Arial" w:hAnsi="Arial" w:cs="Arial"/>
                <w:sz w:val="18"/>
                <w:szCs w:val="18"/>
              </w:rPr>
              <w:fldChar w:fldCharType="end"/>
            </w:r>
          </w:p>
        </w:tc>
        <w:tc>
          <w:tcPr>
            <w:tcW w:w="4107" w:type="pct"/>
          </w:tcPr>
          <w:p w14:paraId="2732A676" w14:textId="77777777" w:rsidR="00A84DE9" w:rsidRPr="00B37882" w:rsidRDefault="00A84DE9" w:rsidP="00A84DE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Exercise/physical activity intervention, psychomotor therapy, access to local gym</w:t>
            </w:r>
          </w:p>
          <w:p w14:paraId="399A42B0" w14:textId="5D28D2F5" w:rsidR="00455EB6" w:rsidRPr="00B37882" w:rsidRDefault="00A84DE9" w:rsidP="00A84DE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 xml:space="preserve">Family psychoeducation, </w:t>
            </w:r>
            <w:proofErr w:type="gramStart"/>
            <w:r w:rsidRPr="00B37882">
              <w:rPr>
                <w:rFonts w:ascii="Arial" w:hAnsi="Arial" w:cs="Arial"/>
                <w:sz w:val="18"/>
                <w:szCs w:val="18"/>
              </w:rPr>
              <w:t>counselling</w:t>
            </w:r>
            <w:proofErr w:type="gramEnd"/>
            <w:r w:rsidRPr="00B37882">
              <w:rPr>
                <w:rFonts w:ascii="Arial" w:hAnsi="Arial" w:cs="Arial"/>
                <w:sz w:val="18"/>
                <w:szCs w:val="18"/>
              </w:rPr>
              <w:t xml:space="preserve"> or support</w:t>
            </w:r>
          </w:p>
        </w:tc>
      </w:tr>
      <w:tr w:rsidR="00C51AEB" w:rsidRPr="00B37882" w14:paraId="1952780A" w14:textId="77777777" w:rsidTr="00E64A1A">
        <w:tc>
          <w:tcPr>
            <w:cnfStyle w:val="001000000000" w:firstRow="0" w:lastRow="0" w:firstColumn="1" w:lastColumn="0" w:oddVBand="0" w:evenVBand="0" w:oddHBand="0" w:evenHBand="0" w:firstRowFirstColumn="0" w:firstRowLastColumn="0" w:lastRowFirstColumn="0" w:lastRowLastColumn="0"/>
            <w:tcW w:w="893" w:type="pct"/>
            <w:shd w:val="clear" w:color="auto" w:fill="auto"/>
          </w:tcPr>
          <w:p w14:paraId="27E84AFF" w14:textId="5956A645" w:rsidR="00C51AEB" w:rsidRPr="00B37882" w:rsidRDefault="00C51AEB" w:rsidP="00067FAA">
            <w:pPr>
              <w:rPr>
                <w:rFonts w:ascii="Arial" w:hAnsi="Arial" w:cs="Arial"/>
                <w:sz w:val="18"/>
                <w:szCs w:val="18"/>
              </w:rPr>
            </w:pPr>
            <w:proofErr w:type="spellStart"/>
            <w:r w:rsidRPr="00B37882">
              <w:rPr>
                <w:rFonts w:ascii="Arial" w:hAnsi="Arial" w:cs="Arial"/>
                <w:sz w:val="18"/>
                <w:szCs w:val="18"/>
              </w:rPr>
              <w:t>Joa</w:t>
            </w:r>
            <w:proofErr w:type="spellEnd"/>
            <w:r w:rsidRPr="00B37882">
              <w:rPr>
                <w:rFonts w:ascii="Arial" w:hAnsi="Arial" w:cs="Arial"/>
                <w:sz w:val="18"/>
                <w:szCs w:val="18"/>
              </w:rPr>
              <w:t>, 2015</w:t>
            </w:r>
            <w:r w:rsidRPr="00B37882">
              <w:rPr>
                <w:rFonts w:ascii="Arial" w:hAnsi="Arial" w:cs="Arial"/>
                <w:sz w:val="18"/>
                <w:szCs w:val="18"/>
              </w:rPr>
              <w:fldChar w:fldCharType="begin" w:fldLock="1"/>
            </w:r>
            <w:r w:rsidR="007855D7" w:rsidRPr="00B37882">
              <w:rPr>
                <w:rFonts w:ascii="Arial" w:hAnsi="Arial" w:cs="Arial"/>
                <w:sz w:val="18"/>
                <w:szCs w:val="18"/>
              </w:rPr>
              <w:instrText>ADDIN CSL_CITATION {"citationItems":[{"id":"ITEM-1","itemData":{"DOI":"10.1186/s12888-015-0470-5","ISSN":"1471244X","PMID":"25897797","abstract":"Background: Evidence has been accumulating that it may be possible to achieve prevention in psychotic disorders. The aim of the Prevention Of Psychosis (POP) study is to reduce the annual incidence of psychotic disorders in a catchment area population through detection and intervention in the prodromal phase of disorder. Prodromal patients will be recruited through information campaigns modelled on the Scandinavian early Treatment and Intervention in Psychosis (TIPS) study and assessed by low-threshold detection teams. Methods/Design: The study will use a parallel control design comparing the incidence of first episode psychotic disorders between two Norwegian catchment areas with prodromal detection and treatment (Stavanger and Fonna) with two catchment areas without a prodromal intervention program (Bergen and Østfold). The primary aim of the current study is to test the effect of a Prodromal Detection and Treatment program at the health care systems level. The study will investigate: 1) If the combination of information campaigns and detection teams modelled will help in identifying individuals (age 13-65, fulfilling study inclusion criteria) at high risk of developing psychosis early, and 2) If a graded, multi-modal treatment program will reduce rates of conversion compared to the rates seen in follow-along assessments. Discussion: Positive results could potentially revolutionize therapy by treating risk earlier rather than disorder later and could open a new era of early detection and intervention in psychosis. Negative results will suggest that the potential for psychosis is determined early in life and that research should focus more on genetically linked neurodevelopmental processes. If we can identify people about to become psychotic with high accuracy, we can track them to understand more about how psychosis unfolds. Appropriate intervention at this stage could also prevent or delay the onset of psychosis and/or subsequent deterioration, i.e., social and instrumental disability, suicide, aggressive behavior, affective- and cognitive deficits.","author":[{"dropping-particle":"","family":"Joa","given":"Inge","non-dropping-particle":"","parse-names":false,"suffix":""},{"dropping-particle":"","family":"Gisselgård","given":"Jens","non-dropping-particle":"","parse-names":false,"suffix":""},{"dropping-particle":"","family":"Brønnick","given":"Kolbjørn","non-dropping-particle":"","parse-names":false,"suffix":""},{"dropping-particle":"","family":"McGlashan","given":"Thomas","non-dropping-particle":"","parse-names":false,"suffix":""},{"dropping-particle":"","family":"Johannessen","given":"Jan Olav","non-dropping-particle":"","parse-names":false,"suffix":""}],"container-title":"BMC Psychiatry","id":"ITEM-1","issue":"1","issued":{"date-parts":[["2015"]]},"page":"1-9","publisher":"???","title":"Primary prevention of psychosis through interventions in the symptomatic prodromal phase, a pragmatic Norwegian ultra high risk study","type":"article-journal","volume":"15"},"uris":["http://www.mendeley.com/documents/?uuid=ec0845c9-b831-46d7-b702-03a6bc2bccfd"]}],"mendeley":{"formattedCitation":"&lt;sup&gt;34&lt;/sup&gt;","plainTextFormattedCitation":"34","previouslyFormattedCitation":"&lt;sup&gt;34&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34</w:t>
            </w:r>
            <w:r w:rsidRPr="00B37882">
              <w:rPr>
                <w:rFonts w:ascii="Arial" w:hAnsi="Arial" w:cs="Arial"/>
                <w:sz w:val="18"/>
                <w:szCs w:val="18"/>
              </w:rPr>
              <w:fldChar w:fldCharType="end"/>
            </w:r>
          </w:p>
        </w:tc>
        <w:tc>
          <w:tcPr>
            <w:tcW w:w="4107" w:type="pct"/>
            <w:shd w:val="clear" w:color="auto" w:fill="auto"/>
          </w:tcPr>
          <w:p w14:paraId="735883F0" w14:textId="77777777" w:rsidR="00B62C66" w:rsidRPr="00B37882" w:rsidRDefault="00B62C66"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 xml:space="preserve">Family psychoeducation, </w:t>
            </w:r>
            <w:proofErr w:type="gramStart"/>
            <w:r w:rsidRPr="00B37882">
              <w:rPr>
                <w:rFonts w:ascii="Arial" w:hAnsi="Arial" w:cs="Arial"/>
                <w:sz w:val="18"/>
                <w:szCs w:val="18"/>
              </w:rPr>
              <w:t>counselling</w:t>
            </w:r>
            <w:proofErr w:type="gramEnd"/>
            <w:r w:rsidRPr="00B37882">
              <w:rPr>
                <w:rFonts w:ascii="Arial" w:hAnsi="Arial" w:cs="Arial"/>
                <w:sz w:val="18"/>
                <w:szCs w:val="18"/>
              </w:rPr>
              <w:t xml:space="preserve"> or support</w:t>
            </w:r>
          </w:p>
          <w:p w14:paraId="55760894" w14:textId="25CA7A03" w:rsidR="00B62C66" w:rsidRPr="00B37882" w:rsidRDefault="00B62C66"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Mental health awareness and promotion campaigns for the general population, parents, and families</w:t>
            </w:r>
          </w:p>
          <w:p w14:paraId="63B78740" w14:textId="1A8A6B66" w:rsidR="00B62C66" w:rsidRPr="00B37882" w:rsidRDefault="00B62C66"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Recovery-oriented model of service with focus on social and role functional support</w:t>
            </w:r>
          </w:p>
          <w:p w14:paraId="1591E6DD" w14:textId="4B46D5E9" w:rsidR="00C51AEB" w:rsidRPr="00B37882" w:rsidRDefault="00B62C66"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Training and mental health awareness for professionals working with young people</w:t>
            </w:r>
          </w:p>
        </w:tc>
      </w:tr>
      <w:tr w:rsidR="00A365C1" w:rsidRPr="00B37882" w14:paraId="4D74FC69" w14:textId="77777777" w:rsidTr="00E64A1A">
        <w:tc>
          <w:tcPr>
            <w:cnfStyle w:val="001000000000" w:firstRow="0" w:lastRow="0" w:firstColumn="1" w:lastColumn="0" w:oddVBand="0" w:evenVBand="0" w:oddHBand="0" w:evenHBand="0" w:firstRowFirstColumn="0" w:firstRowLastColumn="0" w:lastRowFirstColumn="0" w:lastRowLastColumn="0"/>
            <w:tcW w:w="893" w:type="pct"/>
            <w:shd w:val="clear" w:color="auto" w:fill="auto"/>
          </w:tcPr>
          <w:p w14:paraId="1AD7C5B8" w14:textId="72BE8A56" w:rsidR="00A365C1" w:rsidRPr="00B37882" w:rsidRDefault="00A365C1" w:rsidP="00067FAA">
            <w:pPr>
              <w:rPr>
                <w:rFonts w:ascii="Arial" w:hAnsi="Arial" w:cs="Arial"/>
                <w:sz w:val="18"/>
                <w:szCs w:val="18"/>
              </w:rPr>
            </w:pPr>
            <w:proofErr w:type="spellStart"/>
            <w:r w:rsidRPr="00B37882">
              <w:rPr>
                <w:rFonts w:ascii="Arial" w:hAnsi="Arial" w:cs="Arial"/>
                <w:sz w:val="18"/>
                <w:szCs w:val="18"/>
              </w:rPr>
              <w:t>Joa</w:t>
            </w:r>
            <w:proofErr w:type="spellEnd"/>
            <w:r w:rsidRPr="00B37882">
              <w:rPr>
                <w:rFonts w:ascii="Arial" w:hAnsi="Arial" w:cs="Arial"/>
                <w:sz w:val="18"/>
                <w:szCs w:val="18"/>
              </w:rPr>
              <w:t>, 2021</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{"citationItems":[{"id":"ITEM-1","itemData":{"DOI":"10.3389/fpsyt.2021.573905","ISSN":"16640640","PMID":"33716805","abstract":"Objectives: Most individuals experience a relatively long period of sub-clinical psychotic like symptoms, known as the ultra high risk (UHR) or at risk mental states (ARMS), prior to a first episode of psychosis. Approximately 95% of individuals who will later develop psychosis are not referred to specialized clinical services and assessed during the UHR phase. The study aimed to investigate whether a systematic early detection program, modeled after the successful early detection of psychosis program TIPS, would improve the detection of help-seeking UHR individuals. The secondary aim was to examine the rates and predictors of conversion to psychosis after 2 years. Method: The overall study design was a prospective (2012–2018), follow- up study of individuals fulfilling UHR inclusion criteria as assessed by the structural interview for prodromal syndromes (SIPS). Help-seeking UHR individuals were recruited through systematic early detection strategies in a Norwegian catchment area and treated in the public mental health services. Results: In the study period 141 UHR help-seeking individuals were identified. This averages an incidence of 7 per 100,000 people per year. The baseline assessment was completed by 99 of these and the 2 year psychosis conversion rate was 20%. A linear mixed-model regression analysis found that the significant predictors of conversion were the course of positive (0.038) and negative symptoms (0.017). Age was also a significant predictor and showed an interaction with female gender (&lt;0.000). Conclusion: We managed to detect a proportion of UHR individuals in the upper range of the expected prediction by the population statistics and further case enrichment would improve this rate. Negative symptoms were significant predictors. As a risk factor for adverse functional outcomes and social marginalization, this could offer opportunities for earlier psychosocial intervention.","author":[{"dropping-particle":"","family":"Joa","given":"Inge","non-dropping-particle":"","parse-names":false,"suffix":""},{"dropping-particle":"","family":"Bjornestad","given":"Jone","non-dropping-particle":"","parse-names":false,"suffix":""},{"dropping-particle":"","family":"Johannessen","given":"Jan Olav","non-dropping-particle":"","parse-names":false,"suffix":""},{"dropping-particle":"","family":"Langeveld","given":"Johannes","non-dropping-particle":"","parse-names":false,"suffix":""},{"dropping-particle":"","family":"Stain","given":"Helen J.","non-dropping-particle":"","parse-names":false,"suffix":""},{"dropping-particle":"","family":"Weibell","given":"Melissa","non-dropping-particle":"","parse-names":false,"suffix":""},{"dropping-particle":"","family":"Hegelstad","given":"Wenche ten Velden","non-dropping-particle":"","parse-names":false,"suffix":""}],"container-title":"Frontiers in Psychiatry","id":"ITEM-1","issue":"February","issued":{"date-parts":[["2021"]]},"page":"1-10","title":"Early detection of ultra high risk for psychosis in a Norwegian catchment area: the two year follow-up of the prevention of psychosis study","type":"article-journal","volume":"12"},"uris":["http://www.mendeley.com/documents/?uuid=79cd8179-092d-421d-bec7-abbb58bc2c9a"]}],"mendeley":{"formattedCitation":"&lt;sup&gt;35&lt;/sup&gt;","plainTextFormattedCitation":"35","previouslyFormattedCitation":"&lt;sup&gt;35&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35</w:t>
            </w:r>
            <w:r w:rsidRPr="00B37882">
              <w:rPr>
                <w:rFonts w:ascii="Arial" w:hAnsi="Arial" w:cs="Arial"/>
                <w:sz w:val="18"/>
                <w:szCs w:val="18"/>
              </w:rPr>
              <w:fldChar w:fldCharType="end"/>
            </w:r>
          </w:p>
        </w:tc>
        <w:tc>
          <w:tcPr>
            <w:tcW w:w="4107" w:type="pct"/>
            <w:shd w:val="clear" w:color="auto" w:fill="auto"/>
          </w:tcPr>
          <w:p w14:paraId="3BBA6014" w14:textId="77777777" w:rsidR="00B62C66" w:rsidRPr="00B37882" w:rsidRDefault="00B62C66"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 xml:space="preserve">Education, </w:t>
            </w:r>
            <w:proofErr w:type="gramStart"/>
            <w:r w:rsidRPr="00B37882">
              <w:rPr>
                <w:rFonts w:ascii="Arial" w:hAnsi="Arial" w:cs="Arial"/>
                <w:sz w:val="18"/>
                <w:szCs w:val="18"/>
              </w:rPr>
              <w:t>awareness</w:t>
            </w:r>
            <w:proofErr w:type="gramEnd"/>
            <w:r w:rsidRPr="00B37882">
              <w:rPr>
                <w:rFonts w:ascii="Arial" w:hAnsi="Arial" w:cs="Arial"/>
                <w:sz w:val="18"/>
                <w:szCs w:val="18"/>
              </w:rPr>
              <w:t xml:space="preserve"> and anti-stigma campaigns for community </w:t>
            </w:r>
            <w:proofErr w:type="spellStart"/>
            <w:r w:rsidRPr="00B37882">
              <w:rPr>
                <w:rFonts w:ascii="Arial" w:hAnsi="Arial" w:cs="Arial"/>
                <w:sz w:val="18"/>
                <w:szCs w:val="18"/>
              </w:rPr>
              <w:t>organisations</w:t>
            </w:r>
            <w:proofErr w:type="spellEnd"/>
          </w:p>
          <w:p w14:paraId="7804A94B" w14:textId="14B75F35" w:rsidR="00B62C66" w:rsidRPr="00B37882" w:rsidRDefault="00B62C66"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 xml:space="preserve">Family psychoeducation, </w:t>
            </w:r>
            <w:proofErr w:type="gramStart"/>
            <w:r w:rsidRPr="00B37882">
              <w:rPr>
                <w:rFonts w:ascii="Arial" w:hAnsi="Arial" w:cs="Arial"/>
                <w:sz w:val="18"/>
                <w:szCs w:val="18"/>
              </w:rPr>
              <w:t>counselling</w:t>
            </w:r>
            <w:proofErr w:type="gramEnd"/>
            <w:r w:rsidRPr="00B37882">
              <w:rPr>
                <w:rFonts w:ascii="Arial" w:hAnsi="Arial" w:cs="Arial"/>
                <w:sz w:val="18"/>
                <w:szCs w:val="18"/>
              </w:rPr>
              <w:t xml:space="preserve"> or support</w:t>
            </w:r>
          </w:p>
          <w:p w14:paraId="4881B9BF" w14:textId="77777777" w:rsidR="00B62C66" w:rsidRPr="00B37882" w:rsidRDefault="00B62C66"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Mental health awareness and promotion campaigns for the general population, parents, and families</w:t>
            </w:r>
          </w:p>
          <w:p w14:paraId="7C3FB636" w14:textId="77777777" w:rsidR="00A365C1" w:rsidRPr="00B37882" w:rsidRDefault="00B62C66"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Recovery-oriented model of service with focus on social and role functional support</w:t>
            </w:r>
          </w:p>
          <w:p w14:paraId="62C8D3DF" w14:textId="33BFA815" w:rsidR="00B62C66" w:rsidRPr="00B37882" w:rsidRDefault="00B62C66" w:rsidP="00B62C6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Training and mental health awareness for professionals working with young people</w:t>
            </w:r>
          </w:p>
        </w:tc>
      </w:tr>
      <w:tr w:rsidR="00455EB6" w:rsidRPr="00B37882" w14:paraId="440B52B3" w14:textId="77777777" w:rsidTr="00455EB6">
        <w:tc>
          <w:tcPr>
            <w:cnfStyle w:val="001000000000" w:firstRow="0" w:lastRow="0" w:firstColumn="1" w:lastColumn="0" w:oddVBand="0" w:evenVBand="0" w:oddHBand="0" w:evenHBand="0" w:firstRowFirstColumn="0" w:firstRowLastColumn="0" w:lastRowFirstColumn="0" w:lastRowLastColumn="0"/>
            <w:tcW w:w="893" w:type="pct"/>
          </w:tcPr>
          <w:p w14:paraId="23EC3FA9" w14:textId="47D534E5" w:rsidR="00455EB6" w:rsidRPr="00B37882" w:rsidRDefault="00455EB6" w:rsidP="00067FAA">
            <w:pPr>
              <w:rPr>
                <w:rFonts w:ascii="Arial" w:hAnsi="Arial" w:cs="Arial"/>
                <w:sz w:val="18"/>
                <w:szCs w:val="18"/>
              </w:rPr>
            </w:pPr>
            <w:r w:rsidRPr="00B37882">
              <w:rPr>
                <w:rFonts w:ascii="Arial" w:hAnsi="Arial" w:cs="Arial"/>
                <w:sz w:val="18"/>
                <w:szCs w:val="18"/>
              </w:rPr>
              <w:t>Katsura, 2014</w:t>
            </w:r>
            <w:r w:rsidRPr="00B37882">
              <w:rPr>
                <w:rFonts w:ascii="Arial" w:hAnsi="Arial" w:cs="Arial"/>
                <w:sz w:val="18"/>
                <w:szCs w:val="18"/>
                <w:lang w:val="es-UY"/>
              </w:rPr>
              <w:fldChar w:fldCharType="begin" w:fldLock="1"/>
            </w:r>
            <w:r w:rsidR="007855D7" w:rsidRPr="00B37882">
              <w:rPr>
                <w:rFonts w:ascii="Arial" w:hAnsi="Arial" w:cs="Arial"/>
                <w:sz w:val="18"/>
                <w:szCs w:val="18"/>
              </w:rPr>
              <w:instrText>ADDIN CSL_CITATION {"citationItems":[{"id":"ITEM-1","itemData":{"DOI":"10.1016/j.schres.2014.06.013","ISSN":"15732509","abstract":"Objective: The notion of at-risk mental state (ARMS) is valuable for identifying individuals in a putative prodromal state of psychosis and for reducing conversion risk by pharmacological and psychological interventions. However, further systematic study is required because 1) diagnostic reliability in various clinical settings is not yet established; 2) predictive ability is insufficient; 3) optimal interventions in diversified populations are elusive; and 4) little evidence from non-Western regions exists. Methods: A naturalistic longitudinal study was conducted at a specialized clinic for early psychosis at a university hospital in Sendai, Japan. Individuals with ARMS (n. =. 106) were recruited and followed up with case-by-case treatment. Results: Two-thirds of the participants were psychiatrist referrals, and 83 were followed up for at-least 1. year (mean follow-up. =. 2.4. years). Fourteen developed psychosis and the estimated (by Kaplan-Meier) cumulative transition rate was 11.1% at 12, 15.4% at 24, and 17.5% at 30. months. At the end-point, about 30% of the 83 followed-up participants including 11 converters received antipsychotic medication. Compared to non-converters, converters showed more severe attenuated psychotic symptoms, including ego-boundary disturbance, formal thought disorder, and emotional disturbance. Conclusions: The present study replicated previous major Western longitudinal studies, in terms of clinical characteristics, psychosis transition rate, and antipsychotic prescription rate. Our results emphasize the importance of phenomenological assessment of ARMS and intensive care in a clinical setting. © 2014 Elsevier B.V.","author":[{"dropping-particle":"","family":"Katsura","given":"Masahiro","non-dropping-particle":"","parse-names":false,"suffix":""},{"dropping-particle":"","family":"Ohmuro","given":"Noriyuki","non-dropping-particle":"","parse-names":false,"suffix":""},{"dropping-particle":"","family":"Obara","given":"Chika","non-dropping-particle":"","parse-names":false,"suffix":""},{"dropping-particle":"","family":"Kikuchi","given":"Tatsuo","non-dropping-particle":"","parse-names":false,"suffix":""},{"dropping-particle":"","family":"Ito","given":"Fumiaki","non-dropping-particle":"","parse-names":false,"suffix":""},{"dropping-particle":"","family":"Miyakoshi","given":"Tetsuo","non-dropping-particle":"","parse-names":false,"suffix":""},{"dropping-particle":"","family":"Matsuoka","given":"Hiroo","non-dropping-particle":"","parse-names":false,"suffix":""},{"dropping-particle":"","family":"Matsumoto","given":"Kazunori","non-dropping-particle":"","parse-names":false,"suffix":""}],"container-title":"Schizophrenia Research","id":"ITEM-1","issue":"1-3","issued":{"date-parts":[["2014"]]},"page":"32-38","publisher":"Elsevier B.V.","title":"A naturalistic longitudinal study of at-risk mental state with a 2.4 year follow-up at a specialized clinic setting in Japan","type":"article-journal","volume":"158"},"uris":["http://www.mendeley.com/documents/?uuid=066ec534-1dfe-4b1a-aa84-424a157bfc2f"]}],"mendeley":{"formattedCitation":"&lt;sup&gt;36&lt;/sup&gt;","plainTextFormattedCitation":"36","previouslyFormattedCitation":"&lt;sup&gt;36&lt;/sup&gt;"},"properties":{"noteIndex":0},"schema":"https://github.com/citation-style-language/schema/raw/master/csl-citation.json"}</w:instrText>
            </w:r>
            <w:r w:rsidRPr="00B37882">
              <w:rPr>
                <w:rFonts w:ascii="Arial" w:hAnsi="Arial" w:cs="Arial"/>
                <w:sz w:val="18"/>
                <w:szCs w:val="18"/>
                <w:lang w:val="es-UY"/>
              </w:rPr>
              <w:fldChar w:fldCharType="separate"/>
            </w:r>
            <w:r w:rsidR="006E06F4" w:rsidRPr="00B37882">
              <w:rPr>
                <w:rFonts w:ascii="Arial" w:hAnsi="Arial" w:cs="Arial"/>
                <w:b w:val="0"/>
                <w:noProof/>
                <w:sz w:val="18"/>
                <w:szCs w:val="18"/>
                <w:vertAlign w:val="superscript"/>
              </w:rPr>
              <w:t>36</w:t>
            </w:r>
            <w:r w:rsidRPr="00B37882">
              <w:rPr>
                <w:rFonts w:ascii="Arial" w:hAnsi="Arial" w:cs="Arial"/>
                <w:sz w:val="18"/>
                <w:szCs w:val="18"/>
                <w:lang w:val="es-UY"/>
              </w:rPr>
              <w:fldChar w:fldCharType="end"/>
            </w:r>
          </w:p>
        </w:tc>
        <w:tc>
          <w:tcPr>
            <w:tcW w:w="4107" w:type="pct"/>
          </w:tcPr>
          <w:p w14:paraId="0844DB5B" w14:textId="77777777" w:rsidR="00A84DE9" w:rsidRPr="00B37882" w:rsidRDefault="00A84DE9" w:rsidP="00A84DE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 xml:space="preserve">Family psychoeducation, </w:t>
            </w:r>
            <w:proofErr w:type="gramStart"/>
            <w:r w:rsidRPr="00B37882">
              <w:rPr>
                <w:rFonts w:ascii="Arial" w:hAnsi="Arial" w:cs="Arial"/>
                <w:sz w:val="18"/>
                <w:szCs w:val="18"/>
              </w:rPr>
              <w:t>counselling</w:t>
            </w:r>
            <w:proofErr w:type="gramEnd"/>
            <w:r w:rsidRPr="00B37882">
              <w:rPr>
                <w:rFonts w:ascii="Arial" w:hAnsi="Arial" w:cs="Arial"/>
                <w:sz w:val="18"/>
                <w:szCs w:val="18"/>
              </w:rPr>
              <w:t xml:space="preserve"> or support</w:t>
            </w:r>
          </w:p>
          <w:p w14:paraId="549FEAEE" w14:textId="77777777" w:rsidR="00A84DE9" w:rsidRPr="00B37882" w:rsidRDefault="00A84DE9" w:rsidP="00A84DE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Mental health awareness and promotion campaigns for the general population, parents, and families</w:t>
            </w:r>
          </w:p>
          <w:p w14:paraId="13411D3C" w14:textId="16048122" w:rsidR="00455EB6" w:rsidRPr="00B37882" w:rsidRDefault="00A84DE9" w:rsidP="00A84DE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Training and mental health awareness for professionals working with young people</w:t>
            </w:r>
          </w:p>
        </w:tc>
      </w:tr>
      <w:tr w:rsidR="00455EB6" w:rsidRPr="00B37882" w14:paraId="59FB6743" w14:textId="77777777" w:rsidTr="00455EB6">
        <w:tc>
          <w:tcPr>
            <w:cnfStyle w:val="001000000000" w:firstRow="0" w:lastRow="0" w:firstColumn="1" w:lastColumn="0" w:oddVBand="0" w:evenVBand="0" w:oddHBand="0" w:evenHBand="0" w:firstRowFirstColumn="0" w:firstRowLastColumn="0" w:lastRowFirstColumn="0" w:lastRowLastColumn="0"/>
            <w:tcW w:w="893" w:type="pct"/>
          </w:tcPr>
          <w:p w14:paraId="017076F2" w14:textId="4D20DCDC" w:rsidR="00455EB6" w:rsidRPr="00B37882" w:rsidRDefault="00455EB6" w:rsidP="00067FAA">
            <w:pPr>
              <w:rPr>
                <w:rFonts w:ascii="Arial" w:hAnsi="Arial" w:cs="Arial"/>
                <w:sz w:val="18"/>
                <w:szCs w:val="18"/>
              </w:rPr>
            </w:pPr>
            <w:r w:rsidRPr="00B37882">
              <w:rPr>
                <w:rFonts w:ascii="Arial" w:hAnsi="Arial" w:cs="Arial"/>
                <w:sz w:val="18"/>
                <w:szCs w:val="18"/>
              </w:rPr>
              <w:lastRenderedPageBreak/>
              <w:t>Kim, 2020</w:t>
            </w:r>
            <w:r w:rsidRPr="00B37882">
              <w:rPr>
                <w:rFonts w:ascii="Arial" w:hAnsi="Arial" w:cs="Arial"/>
                <w:sz w:val="18"/>
                <w:szCs w:val="18"/>
              </w:rPr>
              <w:fldChar w:fldCharType="begin" w:fldLock="1"/>
            </w:r>
            <w:r w:rsidR="007855D7" w:rsidRPr="00B37882">
              <w:rPr>
                <w:rFonts w:ascii="Arial" w:hAnsi="Arial" w:cs="Arial"/>
                <w:sz w:val="18"/>
                <w:szCs w:val="18"/>
              </w:rPr>
              <w:instrText>ADDIN CSL_CITATION {"citationItems":[{"id":"ITEM-1","itemData":{"DOI":"10.1111/eip.13076","ISSN":"17517893","abstract":"Aim: In many Asian countries, youth mental health services are not well-developed and access to treatment is generally delayed. Here, we present a community-based service model based on our experience with Mindlink, the first early-intervention centre of its kind in Korea. Methods: We describe the history of this mental health early-intervention service and the characteristics of users, as well as its intervention programmes and research directions. We also propose ways to further develop youth mental health services. Results: A community-based early-intervention service for youth was first introduced in 2012, when a special team was formed in a community mental health centre of Korea. As the numbers of young clients increased, a youth-friendly, early-intervention centre called Mindlink was opened in 2016. Mindlink targets those aged 15–30 years with mental illness less than 5 years in duration. Its goal is to detect mental illness in young people early and provide comprehensive multidisciplinary interventions. It provides intensive case management and group programmes including cognitive-behavioural therapy, family intervention, psychoeducation, behavioural activation and physical health promotion. The Korean government has officially announced that the Mindlink model is effective and is currently in the process of scaling it up on a national level. Conclusion: An accessible, youth-friendly, stigma-free, community mental health centre such as Mindlink allows early detection and appropriate management of mental illness in young patients.","author":[{"dropping-particle":"","family":"Kim","given":"Sung Wan","non-dropping-particle":"","parse-names":false,"suffix":""},{"dropping-particle":"","family":"Kim","given":"Jae Kyeong","non-dropping-particle":"","parse-names":false,"suffix":""},{"dropping-particle":"","family":"Jhon","given":"Min","non-dropping-particle":"","parse-names":false,"suffix":""},{"dropping-particle":"","family":"Lee","given":"Hee Joon","non-dropping-particle":"","parse-names":false,"suffix":""},{"dropping-particle":"","family":"Kim","given":"Honey","non-dropping-particle":"","parse-names":false,"suffix":""},{"dropping-particle":"","family":"Kim","given":"Ju Wan","non-dropping-particle":"","parse-names":false,"suffix":""},{"dropping-particle":"","family":"Lee","given":"Ju Yeon","non-dropping-particle":"","parse-names":false,"suffix":""},{"dropping-particle":"","family":"Kim","given":"Jae Min","non-dropping-particle":"","parse-names":false,"suffix":""},{"dropping-particle":"","family":"Shin","given":"Il Seon","non-dropping-particle":"","parse-names":false,"suffix":""}],"container-title":"Early Intervention in Psychiatry","id":"ITEM-1","issue":"November","issued":{"date-parts":[["2020"]]},"page":"1-6","title":"Mindlink: A stigma-free youth-friendly community-based early-intervention centre in Korea","type":"article-journal"},"uris":["http://www.mendeley.com/documents/?uuid=cb9715dd-9a41-4016-888f-6dc0ac30a8c4"]}],"mendeley":{"formattedCitation":"&lt;sup&gt;37&lt;/sup&gt;","plainTextFormattedCitation":"37","previouslyFormattedCitation":"&lt;sup&gt;37&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37</w:t>
            </w:r>
            <w:r w:rsidRPr="00B37882">
              <w:rPr>
                <w:rFonts w:ascii="Arial" w:hAnsi="Arial" w:cs="Arial"/>
                <w:sz w:val="18"/>
                <w:szCs w:val="18"/>
              </w:rPr>
              <w:fldChar w:fldCharType="end"/>
            </w:r>
          </w:p>
        </w:tc>
        <w:tc>
          <w:tcPr>
            <w:tcW w:w="4107" w:type="pct"/>
          </w:tcPr>
          <w:p w14:paraId="59D0BB26" w14:textId="77777777" w:rsidR="00A84DE9" w:rsidRPr="00B37882" w:rsidRDefault="00A84DE9" w:rsidP="00A84DE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Anti-stigma and youth-friendly community setting and service delivery</w:t>
            </w:r>
          </w:p>
          <w:p w14:paraId="37A883F0" w14:textId="77777777" w:rsidR="00A84DE9" w:rsidRPr="00B37882" w:rsidRDefault="00A84DE9" w:rsidP="00A84DE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Diet and healthy eating intervention or advice</w:t>
            </w:r>
          </w:p>
          <w:p w14:paraId="56DA4D93" w14:textId="77777777" w:rsidR="00A84DE9" w:rsidRPr="00B37882" w:rsidRDefault="00A84DE9" w:rsidP="00A84DE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Exercise/physical activity intervention, psychomotor therapy, access to local gym</w:t>
            </w:r>
          </w:p>
          <w:p w14:paraId="0FDEF3DF" w14:textId="77777777" w:rsidR="00A84DE9" w:rsidRPr="00B37882" w:rsidRDefault="00A84DE9" w:rsidP="00A84DE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 xml:space="preserve">Family psychoeducation, </w:t>
            </w:r>
            <w:proofErr w:type="gramStart"/>
            <w:r w:rsidRPr="00B37882">
              <w:rPr>
                <w:rFonts w:ascii="Arial" w:hAnsi="Arial" w:cs="Arial"/>
                <w:sz w:val="18"/>
                <w:szCs w:val="18"/>
              </w:rPr>
              <w:t>counselling</w:t>
            </w:r>
            <w:proofErr w:type="gramEnd"/>
            <w:r w:rsidRPr="00B37882">
              <w:rPr>
                <w:rFonts w:ascii="Arial" w:hAnsi="Arial" w:cs="Arial"/>
                <w:sz w:val="18"/>
                <w:szCs w:val="18"/>
              </w:rPr>
              <w:t xml:space="preserve"> or support</w:t>
            </w:r>
          </w:p>
          <w:p w14:paraId="2F412429" w14:textId="77777777" w:rsidR="00A84DE9" w:rsidRPr="00B37882" w:rsidRDefault="00A84DE9" w:rsidP="00A84DE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Flexible outreach approach to enhance engagement of young people</w:t>
            </w:r>
          </w:p>
          <w:p w14:paraId="71A17466" w14:textId="7115143B" w:rsidR="00455EB6" w:rsidRPr="00B37882" w:rsidRDefault="00A84DE9" w:rsidP="00A84DE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Individual or group psychoeducation</w:t>
            </w:r>
          </w:p>
        </w:tc>
      </w:tr>
      <w:tr w:rsidR="00455EB6" w:rsidRPr="00B37882" w14:paraId="682B2092" w14:textId="77777777" w:rsidTr="00455EB6">
        <w:tc>
          <w:tcPr>
            <w:cnfStyle w:val="001000000000" w:firstRow="0" w:lastRow="0" w:firstColumn="1" w:lastColumn="0" w:oddVBand="0" w:evenVBand="0" w:oddHBand="0" w:evenHBand="0" w:firstRowFirstColumn="0" w:firstRowLastColumn="0" w:lastRowFirstColumn="0" w:lastRowLastColumn="0"/>
            <w:tcW w:w="893" w:type="pct"/>
          </w:tcPr>
          <w:p w14:paraId="1CB55912" w14:textId="0138D144" w:rsidR="00455EB6" w:rsidRPr="00B37882" w:rsidRDefault="00455EB6" w:rsidP="00067FAA">
            <w:pPr>
              <w:rPr>
                <w:rFonts w:ascii="Arial" w:hAnsi="Arial" w:cs="Arial"/>
                <w:sz w:val="18"/>
                <w:szCs w:val="18"/>
              </w:rPr>
            </w:pPr>
            <w:proofErr w:type="spellStart"/>
            <w:r w:rsidRPr="00B37882">
              <w:rPr>
                <w:rFonts w:ascii="Arial" w:hAnsi="Arial" w:cs="Arial"/>
                <w:sz w:val="18"/>
                <w:szCs w:val="18"/>
              </w:rPr>
              <w:t>Kollias</w:t>
            </w:r>
            <w:proofErr w:type="spellEnd"/>
            <w:r w:rsidRPr="00B37882">
              <w:rPr>
                <w:rFonts w:ascii="Arial" w:hAnsi="Arial" w:cs="Arial"/>
                <w:sz w:val="18"/>
                <w:szCs w:val="18"/>
              </w:rPr>
              <w:t>, 2016</w:t>
            </w:r>
            <w:r w:rsidRPr="00B37882">
              <w:rPr>
                <w:rFonts w:ascii="Arial" w:hAnsi="Arial" w:cs="Arial"/>
                <w:sz w:val="18"/>
                <w:szCs w:val="18"/>
              </w:rPr>
              <w:fldChar w:fldCharType="begin" w:fldLock="1"/>
            </w:r>
            <w:r w:rsidR="007855D7" w:rsidRPr="00B37882">
              <w:rPr>
                <w:rFonts w:ascii="Arial" w:hAnsi="Arial" w:cs="Arial"/>
                <w:sz w:val="18"/>
                <w:szCs w:val="18"/>
              </w:rPr>
              <w:instrText>ADDIN CSL_CITATION {"citationItems":[{"id":"ITEM-1","itemData":{"DOI":"10.1111/eip.12407","ISSN":"17517893","abstract":"To present the 3-year experience of the early intervention in psychosis (EIP) service implementation of the 1st Psychiatric University Clinic in Athens. An overview of: (1) the purpose of our service, (2) the referral network, (3) the selection criteria, (4) the diagnostic procedures, (5) the therapeutic interventions and (6) the research activities. The service was established in 2012 and developed gradually aiming to provide information, early detection, treatment and support to people aged 15 to 40 years with psychotic manifestations, who are either at increased risk of developing psychosis (at-risk mental state [ARMS]) or with first episode psychosis (FEP). In order to assess individuals with ARMS, we used the comprehensive assessment of at-risk mental states interview and the Social and Occupational Functioning Assessment Scale The duration of untreated psychosis was estimated by using the Nottingham Onset Schedule. So far we have had 65 referrals, of which 26 were ARMS and 17 FEP. Based on the individual needs, they were offered psychotherapeutic and/or pharmacological treatment. After 3 years, the rate of transition to psychosis was 19.2% and the rate of psychosis relapse was 11.7%. The implementation of our service has had positive results, enabling young people with early psychosis to receive prompt and effective care. The rates of transition to psychosis are the first to be published from a Greek EIP service. Further development of our referral network and inter-hospital collaboration will allow us to address the needs of a wider part of the population.","author":[{"dropping-particle":"","family":"Kollias","given":"Constantinos","non-dropping-particle":"","parse-names":false,"suffix":""},{"dropping-particle":"","family":"Xenaki","given":"Lida Alkisti","non-dropping-particle":"","parse-names":false,"suffix":""},{"dropping-particle":"","family":"Dimitrakopoulos","given":"Stefanos","non-dropping-particle":"","parse-names":false,"suffix":""},{"dropping-particle":"","family":"Kosteletos","given":"Ioannis","non-dropping-particle":"","parse-names":false,"suffix":""},{"dropping-particle":"","family":"Kontaxakis","given":"Vassilis","non-dropping-particle":"","parse-names":false,"suffix":""},{"dropping-particle":"","family":"Stefanis","given":"Nikos","non-dropping-particle":"","parse-names":false,"suffix":""},{"dropping-particle":"","family":"Papageorgiou","given":"Charalampos","non-dropping-particle":"","parse-names":false,"suffix":""}],"container-title":"Early Intervention in Psychiatry","id":"ITEM-1","issue":"3","issued":{"date-parts":[["2016"]]},"page":"491-496","title":"Early psychosis intervention outpatient service of the 1st Psychiatric University Clinic in Athens: 3 Years of experience","type":"article-journal","volume":"12"},"uris":["http://www.mendeley.com/documents/?uuid=aeafb4d0-7a92-4051-b8a6-eab1a70e71ac"]}],"mendeley":{"formattedCitation":"&lt;sup&gt;38&lt;/sup&gt;","plainTextFormattedCitation":"38","previouslyFormattedCitation":"&lt;sup&gt;38&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38</w:t>
            </w:r>
            <w:r w:rsidRPr="00B37882">
              <w:rPr>
                <w:rFonts w:ascii="Arial" w:hAnsi="Arial" w:cs="Arial"/>
                <w:sz w:val="18"/>
                <w:szCs w:val="18"/>
              </w:rPr>
              <w:fldChar w:fldCharType="end"/>
            </w:r>
          </w:p>
        </w:tc>
        <w:tc>
          <w:tcPr>
            <w:tcW w:w="4107" w:type="pct"/>
          </w:tcPr>
          <w:p w14:paraId="1E916F2A" w14:textId="77777777" w:rsidR="00340D0A" w:rsidRPr="00B37882" w:rsidRDefault="00340D0A" w:rsidP="00340D0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Individual or group psychoeducation</w:t>
            </w:r>
          </w:p>
          <w:p w14:paraId="4C6261D8" w14:textId="77777777" w:rsidR="00340D0A" w:rsidRPr="00B37882" w:rsidRDefault="00340D0A" w:rsidP="00340D0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Occupational or supportive therapy on vocational/occupational functioning</w:t>
            </w:r>
          </w:p>
          <w:p w14:paraId="75506F29" w14:textId="77777777" w:rsidR="00340D0A" w:rsidRPr="00B37882" w:rsidRDefault="00340D0A" w:rsidP="00340D0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Psychosocial support on social relationships and functioning</w:t>
            </w:r>
          </w:p>
          <w:p w14:paraId="57F4DF66" w14:textId="29C573FA" w:rsidR="00455EB6" w:rsidRPr="00B37882" w:rsidRDefault="00340D0A" w:rsidP="00340D0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Training and mental health awareness for professionals working with young people</w:t>
            </w:r>
          </w:p>
        </w:tc>
      </w:tr>
      <w:tr w:rsidR="00455EB6" w:rsidRPr="00B37882" w14:paraId="4153F79C" w14:textId="77777777" w:rsidTr="00455EB6">
        <w:tc>
          <w:tcPr>
            <w:cnfStyle w:val="001000000000" w:firstRow="0" w:lastRow="0" w:firstColumn="1" w:lastColumn="0" w:oddVBand="0" w:evenVBand="0" w:oddHBand="0" w:evenHBand="0" w:firstRowFirstColumn="0" w:firstRowLastColumn="0" w:lastRowFirstColumn="0" w:lastRowLastColumn="0"/>
            <w:tcW w:w="893" w:type="pct"/>
          </w:tcPr>
          <w:p w14:paraId="598D7D0B" w14:textId="4B1C1C91" w:rsidR="00455EB6" w:rsidRPr="00B37882" w:rsidRDefault="00455EB6" w:rsidP="00067FAA">
            <w:pPr>
              <w:rPr>
                <w:rFonts w:ascii="Arial" w:hAnsi="Arial" w:cs="Arial"/>
                <w:sz w:val="18"/>
                <w:szCs w:val="18"/>
              </w:rPr>
            </w:pPr>
            <w:proofErr w:type="spellStart"/>
            <w:r w:rsidRPr="00B37882">
              <w:rPr>
                <w:rFonts w:ascii="Arial" w:hAnsi="Arial" w:cs="Arial"/>
                <w:sz w:val="18"/>
                <w:szCs w:val="18"/>
              </w:rPr>
              <w:t>Kollias</w:t>
            </w:r>
            <w:proofErr w:type="spellEnd"/>
            <w:r w:rsidRPr="00B37882">
              <w:rPr>
                <w:rFonts w:ascii="Arial" w:hAnsi="Arial" w:cs="Arial"/>
                <w:sz w:val="18"/>
                <w:szCs w:val="18"/>
              </w:rPr>
              <w:t>, 2020</w:t>
            </w:r>
            <w:r w:rsidRPr="00B37882">
              <w:rPr>
                <w:rFonts w:ascii="Arial" w:hAnsi="Arial" w:cs="Arial"/>
                <w:sz w:val="18"/>
                <w:szCs w:val="18"/>
              </w:rPr>
              <w:fldChar w:fldCharType="begin" w:fldLock="1"/>
            </w:r>
            <w:r w:rsidR="007855D7" w:rsidRPr="00B37882">
              <w:rPr>
                <w:rFonts w:ascii="Arial" w:hAnsi="Arial" w:cs="Arial"/>
                <w:sz w:val="18"/>
                <w:szCs w:val="18"/>
              </w:rPr>
              <w:instrText>ADDIN CSL_CITATION {"citationItems":[{"id":"ITEM-1","itemData":{"author":[{"dropping-particle":"","family":"Kollias","given":"K","non-dropping-particle":"","parse-names":false,"suffix":""},{"dropping-particle":"","family":"Xenaki","given":"L","non-dropping-particle":"","parse-names":false,"suffix":""},{"dropping-particle":"","family":"Vlachos","given":"I","non-dropping-particle":"","parse-names":false,"suffix":""},{"dropping-particle":"","family":"Dimitrakopoulos","given":"S","non-dropping-particle":"","parse-names":false,"suffix":""},{"dropping-particle":"","family":"Kosteletos","given":"I","non-dropping-particle":"","parse-names":false,"suffix":""},{"dropping-particle":"","family":"Nianiakas","given":"N","non-dropping-particle":"","parse-names":false,"suffix":""},{"dropping-particle":"","family":"Stefanatou","given":"P","non-dropping-particle":"","parse-names":false,"suffix":""},{"dropping-particle":"","family":"Stefanis","given":"N C","non-dropping-particle":"","parse-names":false,"suffix":""}],"id":"ITEM-1","issue":"2","issued":{"date-parts":[["2020"]]},"page":"177-182","title":"The development of the Early Intervention in Psychosis (EIP) outpatient unit of Eginition University Hospital into an EIP Network K.","type":"article-journal","volume":"31"},"uris":["http://www.mendeley.com/documents/?uuid=820e9e15-b458-4455-b829-540c76399d6f"]}],"mendeley":{"formattedCitation":"&lt;sup&gt;39&lt;/sup&gt;","plainTextFormattedCitation":"39","previouslyFormattedCitation":"&lt;sup&gt;39&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39</w:t>
            </w:r>
            <w:r w:rsidRPr="00B37882">
              <w:rPr>
                <w:rFonts w:ascii="Arial" w:hAnsi="Arial" w:cs="Arial"/>
                <w:sz w:val="18"/>
                <w:szCs w:val="18"/>
              </w:rPr>
              <w:fldChar w:fldCharType="end"/>
            </w:r>
          </w:p>
        </w:tc>
        <w:tc>
          <w:tcPr>
            <w:tcW w:w="4107" w:type="pct"/>
          </w:tcPr>
          <w:p w14:paraId="40C8BBE9" w14:textId="77777777" w:rsidR="00340D0A" w:rsidRPr="00B37882" w:rsidRDefault="00340D0A" w:rsidP="00340D0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Coping strategies on group setting</w:t>
            </w:r>
          </w:p>
          <w:p w14:paraId="6FDDB9A0" w14:textId="77777777" w:rsidR="00340D0A" w:rsidRPr="00B37882" w:rsidRDefault="00340D0A" w:rsidP="00340D0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Drama, music/arts therapy</w:t>
            </w:r>
          </w:p>
          <w:p w14:paraId="2827231E" w14:textId="77777777" w:rsidR="00340D0A" w:rsidRPr="00B37882" w:rsidRDefault="00340D0A" w:rsidP="00340D0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 xml:space="preserve">Family psychoeducation, </w:t>
            </w:r>
            <w:proofErr w:type="gramStart"/>
            <w:r w:rsidRPr="00B37882">
              <w:rPr>
                <w:rFonts w:ascii="Arial" w:hAnsi="Arial" w:cs="Arial"/>
                <w:sz w:val="18"/>
                <w:szCs w:val="18"/>
              </w:rPr>
              <w:t>counselling</w:t>
            </w:r>
            <w:proofErr w:type="gramEnd"/>
            <w:r w:rsidRPr="00B37882">
              <w:rPr>
                <w:rFonts w:ascii="Arial" w:hAnsi="Arial" w:cs="Arial"/>
                <w:sz w:val="18"/>
                <w:szCs w:val="18"/>
              </w:rPr>
              <w:t xml:space="preserve"> or support</w:t>
            </w:r>
          </w:p>
          <w:p w14:paraId="007AF046" w14:textId="77777777" w:rsidR="00340D0A" w:rsidRPr="00B37882" w:rsidRDefault="00340D0A" w:rsidP="00340D0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Occupational or supportive therapy on vocational/occupational functioning</w:t>
            </w:r>
          </w:p>
          <w:p w14:paraId="7F0015DF" w14:textId="07604DA7" w:rsidR="00455EB6" w:rsidRPr="00B37882" w:rsidRDefault="00340D0A" w:rsidP="00340D0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Recovery-oriented model of service with focus on social and role functional support</w:t>
            </w:r>
          </w:p>
        </w:tc>
      </w:tr>
      <w:tr w:rsidR="00455EB6" w:rsidRPr="00B37882" w14:paraId="68359D12" w14:textId="77777777" w:rsidTr="00455EB6">
        <w:tc>
          <w:tcPr>
            <w:cnfStyle w:val="001000000000" w:firstRow="0" w:lastRow="0" w:firstColumn="1" w:lastColumn="0" w:oddVBand="0" w:evenVBand="0" w:oddHBand="0" w:evenHBand="0" w:firstRowFirstColumn="0" w:firstRowLastColumn="0" w:lastRowFirstColumn="0" w:lastRowLastColumn="0"/>
            <w:tcW w:w="893" w:type="pct"/>
          </w:tcPr>
          <w:p w14:paraId="4D4EEF37" w14:textId="17DEF755" w:rsidR="00455EB6" w:rsidRPr="00B37882" w:rsidRDefault="00455EB6" w:rsidP="00067FAA">
            <w:pPr>
              <w:rPr>
                <w:rFonts w:ascii="Arial" w:hAnsi="Arial" w:cs="Arial"/>
                <w:sz w:val="18"/>
                <w:szCs w:val="18"/>
              </w:rPr>
            </w:pPr>
            <w:proofErr w:type="spellStart"/>
            <w:r w:rsidRPr="00B37882">
              <w:rPr>
                <w:rFonts w:ascii="Arial" w:hAnsi="Arial" w:cs="Arial"/>
                <w:sz w:val="18"/>
                <w:szCs w:val="18"/>
              </w:rPr>
              <w:t>Kotlicka-Antczak</w:t>
            </w:r>
            <w:proofErr w:type="spellEnd"/>
            <w:r w:rsidRPr="00B37882">
              <w:rPr>
                <w:rFonts w:ascii="Arial" w:hAnsi="Arial" w:cs="Arial"/>
                <w:sz w:val="18"/>
                <w:szCs w:val="18"/>
              </w:rPr>
              <w:t>, 2015</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{"citationItems":[{"id":"ITEM-1","itemData":{"DOI":"10.1111/eip.12146","ISSN":"17517893","abstract":"Aim: To present the activities of the first early intervention centre in Poland and the Programme of Recognition and Therapy (PORT) run by the centre. Methods: An overview of the admission process, diagnostic procedures and therapeutic interventions offered to individuals with an at-risk mental state. Results: The PORT programme, developed in 2010, included 81 individuals, aged 15-29 years so far. The diagnostic procedures consists of evaluation of symptoms with the use of the Comprehensive Assessment of At-Risk Mental State (CAARMS), assessment of premorbid and current personality traits and the evaluation of cognitive functions. Therapeutic interventions include cognitive behavioural therapy, diet supplementation with omega-3 fatty acids and pharmacological treatment. Overall rate of conversion into psychosis within the years 2010-2103 was 18.5%. The programme has also been a source of research in the field of early psychosis. Conclusions: The PORT programme enables young people with an ARMS an easy access to the specialized service offering treatment tailored to their specific needs.","author":[{"dropping-particle":"","family":"Kotlicka-Antczak","given":"Magdalena","non-dropping-particle":"","parse-names":false,"suffix":""},{"dropping-particle":"","family":"Pawełczyk","given":"Tomasz","non-dropping-particle":"","parse-names":false,"suffix":""},{"dropping-particle":"","family":"Rabe-Jabłońska","given":"Jolanta","non-dropping-particle":"","parse-names":false,"suffix":""},{"dropping-particle":"","family":"Pawełczyk","given":"Agnieszka","non-dropping-particle":"","parse-names":false,"suffix":""}],"container-title":"Early Intervention in Psychiatry","id":"ITEM-1","issue":"4","issued":{"date-parts":[["2015"]]},"page":"339-342","title":"PORT (Programme of Recognition and Therapy): the first Polish recognition and treatment programme for patients with an at-risk mental state","type":"article-journal","volume":"9"},"uris":["http://www.mendeley.com/documents/?uuid=ce1a65d7-d64a-4ec5-a37b-584e5f55f271"]}],"mendeley":{"formattedCitation":"&lt;sup&gt;40&lt;/sup&gt;","plainTextFormattedCitation":"40","previouslyFormattedCitation":"&lt;sup&gt;40&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40</w:t>
            </w:r>
            <w:r w:rsidRPr="00B37882">
              <w:rPr>
                <w:rFonts w:ascii="Arial" w:hAnsi="Arial" w:cs="Arial"/>
                <w:sz w:val="18"/>
                <w:szCs w:val="18"/>
              </w:rPr>
              <w:fldChar w:fldCharType="end"/>
            </w:r>
          </w:p>
        </w:tc>
        <w:tc>
          <w:tcPr>
            <w:tcW w:w="4107" w:type="pct"/>
          </w:tcPr>
          <w:p w14:paraId="6E3F9BC7" w14:textId="77777777" w:rsidR="00340D0A" w:rsidRPr="00B37882" w:rsidRDefault="00340D0A" w:rsidP="00340D0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Mental health awareness and promotion campaigns for the general population, parents, and families</w:t>
            </w:r>
          </w:p>
          <w:p w14:paraId="18CF6A81" w14:textId="7EE0BAD0" w:rsidR="00455EB6" w:rsidRPr="00B37882" w:rsidRDefault="00340D0A" w:rsidP="00340D0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Training and mental health awareness for professionals working with young people</w:t>
            </w:r>
          </w:p>
        </w:tc>
      </w:tr>
      <w:tr w:rsidR="00455EB6" w:rsidRPr="00B37882" w14:paraId="6C1DF829" w14:textId="77777777" w:rsidTr="00455EB6">
        <w:tc>
          <w:tcPr>
            <w:cnfStyle w:val="001000000000" w:firstRow="0" w:lastRow="0" w:firstColumn="1" w:lastColumn="0" w:oddVBand="0" w:evenVBand="0" w:oddHBand="0" w:evenHBand="0" w:firstRowFirstColumn="0" w:firstRowLastColumn="0" w:lastRowFirstColumn="0" w:lastRowLastColumn="0"/>
            <w:tcW w:w="893" w:type="pct"/>
          </w:tcPr>
          <w:p w14:paraId="6BD79CF2" w14:textId="598E1557" w:rsidR="00455EB6" w:rsidRPr="00B37882" w:rsidRDefault="00455EB6" w:rsidP="00067FAA">
            <w:pPr>
              <w:rPr>
                <w:rFonts w:ascii="Arial" w:hAnsi="Arial" w:cs="Arial"/>
                <w:sz w:val="18"/>
                <w:szCs w:val="18"/>
              </w:rPr>
            </w:pPr>
            <w:proofErr w:type="spellStart"/>
            <w:r w:rsidRPr="00B37882">
              <w:rPr>
                <w:rFonts w:ascii="Arial" w:hAnsi="Arial" w:cs="Arial"/>
                <w:sz w:val="18"/>
                <w:szCs w:val="18"/>
              </w:rPr>
              <w:t>Kotlicka-Antczak</w:t>
            </w:r>
            <w:proofErr w:type="spellEnd"/>
            <w:r w:rsidRPr="00B37882">
              <w:rPr>
                <w:rFonts w:ascii="Arial" w:hAnsi="Arial" w:cs="Arial"/>
                <w:sz w:val="18"/>
                <w:szCs w:val="18"/>
              </w:rPr>
              <w:t>, 2016</w:t>
            </w:r>
            <w:r w:rsidRPr="00B37882">
              <w:rPr>
                <w:rFonts w:ascii="Arial" w:hAnsi="Arial" w:cs="Arial"/>
                <w:sz w:val="18"/>
                <w:szCs w:val="18"/>
              </w:rPr>
              <w:fldChar w:fldCharType="begin" w:fldLock="1"/>
            </w:r>
            <w:r w:rsidR="007855D7" w:rsidRPr="00B37882">
              <w:rPr>
                <w:rFonts w:ascii="Arial" w:hAnsi="Arial" w:cs="Arial"/>
                <w:sz w:val="18"/>
                <w:szCs w:val="18"/>
              </w:rPr>
              <w:instrText>ADDIN CSL_CITATION {"citationItems":[{"id":"ITEM-1","itemData":{"DOI":"10.1111/eip.12333","ISSN":"17517893","abstract":"Aim: The aim of this study is to present sociodemographic and clinical characteristics of Polish individuals with an at-risk mental state (ARMS). Methods: A group of 99 individuals meeting the ARMS criteria were assessed in terms of sociodemographic data, psychopathological symptoms, psychosocial functioning and comorbidity. Results: The sample (mean age 19 years) was 54.55% women. At baseline, nearly 73% of the sample was educated, and 20.20% were employed. Approximately 87.88% of the participants lived with their families. Nearly 77% of the sample presented attenuated psychotic symptoms (APS), 17.17% demonstrated APS with accompanying vulnerability traits and 19.19% showed vulnerability features only. The mean Social and Occupational Functioning Assessment Scale score was 49.55 (±7.70). No effect of age, gender or level of functioning on psychopathological symptoms was observed. The most common comorbid diagnoses were depressive (44.44%) and anxiety disorders (19.19%), which coexisted in 5.05% of the individuals. Approximately 28.28% of the diagnoses met the criteria for personality disorders. The dropout rate from the study was 19.09%, with stigma as the most common reason. Conclusions: Polish ARMS individuals are help-seeking young people most commonly presenting APS or vulnerability features. Despite a high level of psychosocial dysfunction, these individuals remain educationally active. Most individuals showed comorbid diagnoses (commonly depressive or anxiety disorders). Despite some differences resulting from the socioeconomic situation of the country or the specificity of the mental health services, the characteristics of the sample remain consistent with descriptions of ARMS populations worldwide. This study reaffirms the need for organizing early intervention services in non-stigmatizing settings.","author":[{"dropping-particle":"","family":"Kotlicka-Antczak","given":"Magdalena","non-dropping-particle":"","parse-names":false,"suffix":""},{"dropping-particle":"","family":"Pawełczyk","given":"Tomasz","non-dropping-particle":"","parse-names":false,"suffix":""},{"dropping-particle":"","family":"Podgórski","given":"Michał","non-dropping-particle":"","parse-names":false,"suffix":""},{"dropping-particle":"","family":"Żurner","given":"Natalia","non-dropping-particle":"","parse-names":false,"suffix":""},{"dropping-particle":"","family":"Karbownik","given":"Michał S.","non-dropping-particle":"","parse-names":false,"suffix":""},{"dropping-particle":"","family":"Pawełczyk","given":"Agnieszka","non-dropping-particle":"","parse-names":false,"suffix":""}],"container-title":"Early Intervention in Psychiatry","id":"ITEM-1","issue":"3","issued":{"date-parts":[["2016"]]},"page":"391-399","title":"Polish individuals with an at-risk mental state: demographic and clinical characteristics","type":"article-journal","volume":"12"},"uris":["http://www.mendeley.com/documents/?uuid=1462ad0e-841c-4c0d-99e6-a875cc7e3cb8"]}],"mendeley":{"formattedCitation":"&lt;sup&gt;41&lt;/sup&gt;","plainTextFormattedCitation":"41","previouslyFormattedCitation":"&lt;sup&gt;41&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41</w:t>
            </w:r>
            <w:r w:rsidRPr="00B37882">
              <w:rPr>
                <w:rFonts w:ascii="Arial" w:hAnsi="Arial" w:cs="Arial"/>
                <w:sz w:val="18"/>
                <w:szCs w:val="18"/>
              </w:rPr>
              <w:fldChar w:fldCharType="end"/>
            </w:r>
          </w:p>
        </w:tc>
        <w:tc>
          <w:tcPr>
            <w:tcW w:w="4107" w:type="pct"/>
          </w:tcPr>
          <w:p w14:paraId="58CDD980" w14:textId="249A917A" w:rsidR="00455EB6" w:rsidRPr="00B37882" w:rsidRDefault="00340D0A" w:rsidP="00067FA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Mental health awareness and promotion campaigns for the general population, parents, and families</w:t>
            </w:r>
          </w:p>
        </w:tc>
      </w:tr>
      <w:tr w:rsidR="00455EB6" w:rsidRPr="00B37882" w14:paraId="3C81C219" w14:textId="77777777" w:rsidTr="00455EB6">
        <w:tc>
          <w:tcPr>
            <w:cnfStyle w:val="001000000000" w:firstRow="0" w:lastRow="0" w:firstColumn="1" w:lastColumn="0" w:oddVBand="0" w:evenVBand="0" w:oddHBand="0" w:evenHBand="0" w:firstRowFirstColumn="0" w:firstRowLastColumn="0" w:lastRowFirstColumn="0" w:lastRowLastColumn="0"/>
            <w:tcW w:w="893" w:type="pct"/>
          </w:tcPr>
          <w:p w14:paraId="54C635FA" w14:textId="70740033" w:rsidR="00455EB6" w:rsidRPr="00B37882" w:rsidRDefault="00455EB6" w:rsidP="00067FAA">
            <w:pPr>
              <w:rPr>
                <w:rFonts w:ascii="Arial" w:hAnsi="Arial" w:cs="Arial"/>
                <w:sz w:val="18"/>
                <w:szCs w:val="18"/>
              </w:rPr>
            </w:pPr>
            <w:proofErr w:type="spellStart"/>
            <w:r w:rsidRPr="00B37882">
              <w:rPr>
                <w:rFonts w:ascii="Arial" w:hAnsi="Arial" w:cs="Arial"/>
                <w:sz w:val="18"/>
                <w:szCs w:val="18"/>
              </w:rPr>
              <w:t>Kotlicka-Antczak</w:t>
            </w:r>
            <w:proofErr w:type="spellEnd"/>
            <w:r w:rsidRPr="00B37882">
              <w:rPr>
                <w:rFonts w:ascii="Arial" w:hAnsi="Arial" w:cs="Arial"/>
                <w:sz w:val="18"/>
                <w:szCs w:val="18"/>
              </w:rPr>
              <w:t>, 2020</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{"citationItems":[{"id":"ITEM-1","itemData":{"DOI":"10.1111/eip.12950","ISSN":"17517893","abstract":"Background: Clinical research into the Clinical High Risk state for Psychosis (CHR-P) has allowed primary indicated prevention in psychiatry to improve outcomes of psychotic disorders. The strategic component of this approach is the implementation of clinical services to detect and take care of CHR-P individuals, which are recommended by several guidelines. The actual level of implementation of CHR-P services worldwide is not completely clear. Aim: To assess the global geographical distribution, core characteristics relating to the level of implementation of CHR-P services; to overview of the main barriers that limit their implementation at scale. Methods: CHR-P services worldwide were invited to complete an online survey. The survey addressed the geographical distribution, general implementation characteristics and implementation barriers. Results: The survey was completed by 47 CHR-P services offering care to 22 248 CHR-P individuals: Western Europe (51.1%), North America (17.0%), East Asia (17.0%), Australia (6.4%), South America (6.4%) and Africa (2.1%). Their implementation characteristics included heterogeneous clinical settings, assessment instruments and length of care offered. Most CHR-P patients were recruited through mental or physical health services. Preventive interventions included clinical monitoring and crisis management (80.1%), supportive therapy (70.2%) or structured psychotherapy (61.7%), in combination with pharmacological treatment (in 74.5%). Core implementation barriers were staffing and financial constraints, and the recruitment of CHR-P individuals. The dynamic map of CHR-P services has been implemented on the IEPA website: https://iepa.org.au/list-a-service/. Conclusions: Worldwide primary indicated prevention of psychosis in CHR-P individuals is possible, but the implementation of CHR-P services is heterogeneous and constrained by pragmatic challenges.","author":[{"dropping-particle":"","family":"Kotlicka-Antczak","given":"Magdalena","non-dropping-particle":"","parse-names":false,"suffix":""},{"dropping-particle":"","family":"Podgórski","given":"Michał","non-dropping-particle":"","parse-names":false,"suffix":""},{"dropping-particle":"","family":"Oliver","given":"Dominic","non-dropping-particle":"","parse-names":false,"suffix":""},{"dropping-particle":"","family":"Maric","given":"Nadja P.","non-dropping-particle":"","parse-names":false,"suffix":""},{"dropping-particle":"","family":"Valmaggia","given":"Lucia","non-dropping-particle":"","parse-names":false,"suffix":""},{"dropping-particle":"","family":"Fusar-Poli","given":"Paolo","non-dropping-particle":"","parse-names":false,"suffix":""}],"container-title":"Early Intervention in Psychiatry","id":"ITEM-1","issue":"6","issued":{"date-parts":[["2020"]]},"page":"741-750","title":"Worldwide implementation of clinical services for the prevention of psychosis: the IEPA early intervention in mental health survey","type":"article-journal","volume":"14"},"uris":["http://www.mendeley.com/documents/?uuid=bed69a4a-0c69-40bd-9bc6-060e3ef2e5cd"]}],"mendeley":{"formattedCitation":"&lt;sup&gt;42&lt;/sup&gt;","plainTextFormattedCitation":"42","previouslyFormattedCitation":"&lt;sup&gt;42&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42</w:t>
            </w:r>
            <w:r w:rsidRPr="00B37882">
              <w:rPr>
                <w:rFonts w:ascii="Arial" w:hAnsi="Arial" w:cs="Arial"/>
                <w:sz w:val="18"/>
                <w:szCs w:val="18"/>
              </w:rPr>
              <w:fldChar w:fldCharType="end"/>
            </w:r>
          </w:p>
        </w:tc>
        <w:tc>
          <w:tcPr>
            <w:tcW w:w="4107" w:type="pct"/>
          </w:tcPr>
          <w:p w14:paraId="2BC7B68C" w14:textId="77777777" w:rsidR="00674047" w:rsidRPr="00B37882" w:rsidRDefault="00674047" w:rsidP="0067404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 xml:space="preserve">Family psychoeducation, </w:t>
            </w:r>
            <w:proofErr w:type="gramStart"/>
            <w:r w:rsidRPr="00B37882">
              <w:rPr>
                <w:rFonts w:ascii="Arial" w:hAnsi="Arial" w:cs="Arial"/>
                <w:sz w:val="18"/>
                <w:szCs w:val="18"/>
              </w:rPr>
              <w:t>counselling</w:t>
            </w:r>
            <w:proofErr w:type="gramEnd"/>
            <w:r w:rsidRPr="00B37882">
              <w:rPr>
                <w:rFonts w:ascii="Arial" w:hAnsi="Arial" w:cs="Arial"/>
                <w:sz w:val="18"/>
                <w:szCs w:val="18"/>
              </w:rPr>
              <w:t xml:space="preserve"> or support</w:t>
            </w:r>
          </w:p>
          <w:p w14:paraId="14BCC9BB" w14:textId="77777777" w:rsidR="00674047" w:rsidRPr="00B37882" w:rsidRDefault="00674047" w:rsidP="0067404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Occupational or supportive therapy on vocational/occupational functioning</w:t>
            </w:r>
          </w:p>
          <w:p w14:paraId="2993CF45" w14:textId="77777777" w:rsidR="00674047" w:rsidRPr="00B37882" w:rsidRDefault="00674047" w:rsidP="0067404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Psychosocial support on social relationships and functioning</w:t>
            </w:r>
          </w:p>
          <w:p w14:paraId="268356B8" w14:textId="5D80C053" w:rsidR="00674047" w:rsidRPr="00B37882" w:rsidRDefault="006B17CA" w:rsidP="0067404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Educational support</w:t>
            </w:r>
          </w:p>
          <w:p w14:paraId="2DBCBBEA" w14:textId="17A2A3B8" w:rsidR="00455EB6" w:rsidRPr="00B37882" w:rsidRDefault="00674047" w:rsidP="0067404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Psychosocial support with housing and accommodation</w:t>
            </w:r>
          </w:p>
        </w:tc>
      </w:tr>
      <w:tr w:rsidR="00455EB6" w:rsidRPr="00B37882" w14:paraId="43F972AD" w14:textId="77777777" w:rsidTr="00455EB6">
        <w:tc>
          <w:tcPr>
            <w:cnfStyle w:val="001000000000" w:firstRow="0" w:lastRow="0" w:firstColumn="1" w:lastColumn="0" w:oddVBand="0" w:evenVBand="0" w:oddHBand="0" w:evenHBand="0" w:firstRowFirstColumn="0" w:firstRowLastColumn="0" w:lastRowFirstColumn="0" w:lastRowLastColumn="0"/>
            <w:tcW w:w="893" w:type="pct"/>
          </w:tcPr>
          <w:p w14:paraId="59000B80" w14:textId="4827F135" w:rsidR="00455EB6" w:rsidRPr="00B37882" w:rsidRDefault="00455EB6" w:rsidP="00067FAA">
            <w:pPr>
              <w:rPr>
                <w:rFonts w:ascii="Arial" w:hAnsi="Arial" w:cs="Arial"/>
                <w:sz w:val="18"/>
                <w:szCs w:val="18"/>
              </w:rPr>
            </w:pPr>
            <w:r w:rsidRPr="00B37882">
              <w:rPr>
                <w:rFonts w:ascii="Arial" w:hAnsi="Arial" w:cs="Arial"/>
                <w:sz w:val="18"/>
                <w:szCs w:val="18"/>
              </w:rPr>
              <w:t>Kwon, 2012</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{"citationItems":[{"id":"ITEM-1","itemData":{"DOI":"10.1016/j.ajp.2012.02.007","ISSN":"18762018","abstract":"Subjects at clinical high risk (CHR) for psychosis have been the focus of clinical attention in psychiatry for the last 15. years, leading to the development of valid and reliable diagnostic instruments to detect these individuals early in the course of their illness. These efforts have resulted in research into optimal preventive measures. Our experiences at and data from the Seoul Youth Clinic support the validity of the CHR concept and its underlying neurobiological basis and provide valuable information related to the determination of appropriate clinical interventions. The limitations of the current criteria for CHR, such as the relatively low transition rates to psychosis and the \" false-positive\" problem, are also common critical issues in Korea. Additionally, concerns about social stigmatization and the potential side effects of pharmacotherapy render individuals at CHR reluctant to visit clinical settings. Therefore, further investigations using a combination of predictive markers based on clinical and neurobiological studies of those at CHR are needed to refine the diagnostic criteria, overcome their current limitations including ethical issues, and develop phase-specific and individualized therapeutic interventions. © 2012 Elsevier B.V.","author":[{"dropping-particle":"","family":"Kwon","given":"Jun Soo","non-dropping-particle":"","parse-names":false,"suffix":""},{"dropping-particle":"","family":"Byun","given":"Min Soo","non-dropping-particle":"","parse-names":false,"suffix":""},{"dropping-particle":"","family":"Lee","given":"Tae Young","non-dropping-particle":"","parse-names":false,"suffix":""},{"dropping-particle":"","family":"An","given":"Suk Kyoon","non-dropping-particle":"","parse-names":false,"suffix":""}],"container-title":"Asian Journal of Psychiatry","id":"ITEM-1","issue":"1","issued":{"date-parts":[["2012"]]},"page":"98-105","publisher":"Elsevier B.V.","title":"Early intervention in psychosis: insights from Korea","type":"article-journal","volume":"5"},"uris":["http://www.mendeley.com/documents/?uuid=4cadc84c-8350-4b02-a7bb-90023c4585e7"]}],"mendeley":{"formattedCitation":"&lt;sup&gt;43&lt;/sup&gt;","plainTextFormattedCitation":"43","previouslyFormattedCitation":"&lt;sup&gt;43&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43</w:t>
            </w:r>
            <w:r w:rsidRPr="00B37882">
              <w:rPr>
                <w:rFonts w:ascii="Arial" w:hAnsi="Arial" w:cs="Arial"/>
                <w:sz w:val="18"/>
                <w:szCs w:val="18"/>
              </w:rPr>
              <w:fldChar w:fldCharType="end"/>
            </w:r>
          </w:p>
        </w:tc>
        <w:tc>
          <w:tcPr>
            <w:tcW w:w="4107" w:type="pct"/>
          </w:tcPr>
          <w:p w14:paraId="74FA5E1D" w14:textId="7D2DC122" w:rsidR="00455EB6" w:rsidRPr="00B37882" w:rsidRDefault="00674047" w:rsidP="00067FA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 xml:space="preserve">Family psychoeducation, </w:t>
            </w:r>
            <w:proofErr w:type="gramStart"/>
            <w:r w:rsidRPr="00B37882">
              <w:rPr>
                <w:rFonts w:ascii="Arial" w:hAnsi="Arial" w:cs="Arial"/>
                <w:sz w:val="18"/>
                <w:szCs w:val="18"/>
              </w:rPr>
              <w:t>counselling</w:t>
            </w:r>
            <w:proofErr w:type="gramEnd"/>
            <w:r w:rsidRPr="00B37882">
              <w:rPr>
                <w:rFonts w:ascii="Arial" w:hAnsi="Arial" w:cs="Arial"/>
                <w:sz w:val="18"/>
                <w:szCs w:val="18"/>
              </w:rPr>
              <w:t xml:space="preserve"> or support</w:t>
            </w:r>
          </w:p>
        </w:tc>
      </w:tr>
      <w:tr w:rsidR="00455EB6" w:rsidRPr="00B37882" w14:paraId="3A8EA204" w14:textId="77777777" w:rsidTr="00455EB6">
        <w:tc>
          <w:tcPr>
            <w:cnfStyle w:val="001000000000" w:firstRow="0" w:lastRow="0" w:firstColumn="1" w:lastColumn="0" w:oddVBand="0" w:evenVBand="0" w:oddHBand="0" w:evenHBand="0" w:firstRowFirstColumn="0" w:firstRowLastColumn="0" w:lastRowFirstColumn="0" w:lastRowLastColumn="0"/>
            <w:tcW w:w="893" w:type="pct"/>
          </w:tcPr>
          <w:p w14:paraId="53B11F4D" w14:textId="094938C0" w:rsidR="00455EB6" w:rsidRPr="00B37882" w:rsidRDefault="00455EB6" w:rsidP="00067FAA">
            <w:pPr>
              <w:rPr>
                <w:rFonts w:ascii="Arial" w:hAnsi="Arial" w:cs="Arial"/>
                <w:sz w:val="18"/>
                <w:szCs w:val="18"/>
              </w:rPr>
            </w:pPr>
            <w:proofErr w:type="spellStart"/>
            <w:r w:rsidRPr="00B37882">
              <w:rPr>
                <w:rFonts w:ascii="Arial" w:hAnsi="Arial" w:cs="Arial"/>
                <w:sz w:val="18"/>
                <w:szCs w:val="18"/>
              </w:rPr>
              <w:t>Leuci</w:t>
            </w:r>
            <w:proofErr w:type="spellEnd"/>
            <w:r w:rsidRPr="00B37882">
              <w:rPr>
                <w:rFonts w:ascii="Arial" w:hAnsi="Arial" w:cs="Arial"/>
                <w:sz w:val="18"/>
                <w:szCs w:val="18"/>
              </w:rPr>
              <w:t>, 2019</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{"citationItems":[{"id":"ITEM-1","itemData":{"DOI":"10.1111/eip.12897","ISSN":"17517893","abstract":"Aim: From January 2013, the Parma Department of Mental Health developed a specific protocol of care (the “Parma—Early Psychosis” [Pr-EP] program) as a diffused service for early intervention in psychosis. The aims of the present research are (a) to describe the Pr-EP macroscopic organization and (b) to analyse specific process indicators across the first 5 years from its establishment. Methods: All participants were adolescent and adult help-seekers, aged 12-54 years, with a First Episode Psychosis (FEP) or at Ultra-High Risk for developing psychosis, according to well-defined diagnostic criteria. Results: At baseline, 358 individuals were offered a dedicated protocol of care and only 40 (11.8%) dropped out during the first year of intervention. In particular, an increase of referrals over time was notably found (especially in adolescence). Furthermore, Duration of Untreated Psychosis decreased over time. The baseline prevalence of FEP diagnosis was 61.4%, with schizophrenia as markedly prevalent Diagnostic and Statistical Manual of mental disorders, IV edition, Text Revised (DSM-IV-TR) diagnosis (41%). The vast majority of UHR individuals met criteria for “Attenuated Psychotic Symptoms” (&gt;90%), and major depressive disorder was the most frequent diagnosis (&gt;55%). Finally, we found considerable percentages of current history of substance abuse (&gt;58%) and of comorbidity with DSM-IV-TR personality disorders (60%). Conclusions: An “Early Intervention in psychosis” service in Italian child/adolescent and adult mental health services is feasible, also in adolescents, who have a high risk of falling through the child-adult service gap.","author":[{"dropping-particle":"","family":"Leuci","given":"Emanuela","non-dropping-particle":"","parse-names":false,"suffix":""},{"dropping-particle":"","family":"Quattrone","given":"Emanuela","non-dropping-particle":"","parse-names":false,"suffix":""},{"dropping-particle":"","family":"Pellegrini","given":"Pietro","non-dropping-particle":"","parse-names":false,"suffix":""},{"dropping-particle":"","family":"Pelizza","given":"Lorenzo","non-dropping-particle":"","parse-names":false,"suffix":""}],"container-title":"Early Intervention in Psychiatry","id":"ITEM-1","issue":"May","issued":{"date-parts":[["2019"]]},"page":"1-9","title":"The “Parma—Early Psychosis” program: general description and process analysis after 5 years of clinical activity","type":"article-journal"},"uris":["http://www.mendeley.com/documents/?uuid=a035c6b5-9f22-4acf-a376-84a8d8ca026f"]}],"mendeley":{"formattedCitation":"&lt;sup&gt;44&lt;/sup&gt;","plainTextFormattedCitation":"44","previouslyFormattedCitation":"&lt;sup&gt;44&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44</w:t>
            </w:r>
            <w:r w:rsidRPr="00B37882">
              <w:rPr>
                <w:rFonts w:ascii="Arial" w:hAnsi="Arial" w:cs="Arial"/>
                <w:sz w:val="18"/>
                <w:szCs w:val="18"/>
              </w:rPr>
              <w:fldChar w:fldCharType="end"/>
            </w:r>
          </w:p>
        </w:tc>
        <w:tc>
          <w:tcPr>
            <w:tcW w:w="4107" w:type="pct"/>
          </w:tcPr>
          <w:p w14:paraId="6A8207E5" w14:textId="77777777" w:rsidR="00674047" w:rsidRPr="00B37882" w:rsidRDefault="00674047" w:rsidP="0067404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 xml:space="preserve">Family psychoeducation, </w:t>
            </w:r>
            <w:proofErr w:type="gramStart"/>
            <w:r w:rsidRPr="00B37882">
              <w:rPr>
                <w:rFonts w:ascii="Arial" w:hAnsi="Arial" w:cs="Arial"/>
                <w:sz w:val="18"/>
                <w:szCs w:val="18"/>
              </w:rPr>
              <w:t>counselling</w:t>
            </w:r>
            <w:proofErr w:type="gramEnd"/>
            <w:r w:rsidRPr="00B37882">
              <w:rPr>
                <w:rFonts w:ascii="Arial" w:hAnsi="Arial" w:cs="Arial"/>
                <w:sz w:val="18"/>
                <w:szCs w:val="18"/>
              </w:rPr>
              <w:t xml:space="preserve"> or support</w:t>
            </w:r>
          </w:p>
          <w:p w14:paraId="1975C34C" w14:textId="77777777" w:rsidR="00674047" w:rsidRPr="00B37882" w:rsidRDefault="00674047" w:rsidP="0067404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Occupational or supportive therapy on vocational/occupational functioning</w:t>
            </w:r>
          </w:p>
          <w:p w14:paraId="55D1F727" w14:textId="77777777" w:rsidR="00674047" w:rsidRPr="00B37882" w:rsidRDefault="00674047" w:rsidP="0067404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Onsite vocational reintegration, including supported employment or IPS</w:t>
            </w:r>
          </w:p>
          <w:p w14:paraId="73036403" w14:textId="77777777" w:rsidR="00674047" w:rsidRPr="00B37882" w:rsidRDefault="00674047" w:rsidP="0067404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Psychosocial support on social relationships and functioning</w:t>
            </w:r>
          </w:p>
          <w:p w14:paraId="674AC5AE" w14:textId="6420C6EA" w:rsidR="00455EB6" w:rsidRPr="00B37882" w:rsidRDefault="00674047" w:rsidP="00674047">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Recovery-oriented model of service with focus on social and role functional support</w:t>
            </w:r>
          </w:p>
        </w:tc>
      </w:tr>
      <w:tr w:rsidR="0017319E" w:rsidRPr="00B37882" w14:paraId="4F35010C" w14:textId="77777777" w:rsidTr="00455EB6">
        <w:tc>
          <w:tcPr>
            <w:cnfStyle w:val="001000000000" w:firstRow="0" w:lastRow="0" w:firstColumn="1" w:lastColumn="0" w:oddVBand="0" w:evenVBand="0" w:oddHBand="0" w:evenHBand="0" w:firstRowFirstColumn="0" w:firstRowLastColumn="0" w:lastRowFirstColumn="0" w:lastRowLastColumn="0"/>
            <w:tcW w:w="893" w:type="pct"/>
          </w:tcPr>
          <w:p w14:paraId="1AB53378" w14:textId="670158BA" w:rsidR="0017319E" w:rsidRPr="00B37882" w:rsidRDefault="0017319E" w:rsidP="00067FAA">
            <w:pPr>
              <w:rPr>
                <w:rFonts w:ascii="Arial" w:hAnsi="Arial" w:cs="Arial"/>
                <w:sz w:val="18"/>
                <w:szCs w:val="18"/>
              </w:rPr>
            </w:pPr>
            <w:proofErr w:type="spellStart"/>
            <w:r w:rsidRPr="00B37882">
              <w:rPr>
                <w:rFonts w:ascii="Arial" w:hAnsi="Arial" w:cs="Arial"/>
                <w:sz w:val="18"/>
                <w:szCs w:val="18"/>
              </w:rPr>
              <w:t>Louza</w:t>
            </w:r>
            <w:proofErr w:type="spellEnd"/>
            <w:r w:rsidRPr="00B37882">
              <w:rPr>
                <w:rFonts w:ascii="Arial" w:hAnsi="Arial" w:cs="Arial"/>
                <w:sz w:val="18"/>
                <w:szCs w:val="18"/>
              </w:rPr>
              <w:t>, 2008</w:t>
            </w:r>
            <w:r w:rsidRPr="00B37882">
              <w:rPr>
                <w:rFonts w:ascii="Arial" w:hAnsi="Arial" w:cs="Arial"/>
                <w:color w:val="000000" w:themeColor="text1"/>
                <w:sz w:val="18"/>
                <w:szCs w:val="18"/>
                <w:lang w:val="en-GB"/>
              </w:rPr>
              <w:fldChar w:fldCharType="begin" w:fldLock="1"/>
            </w:r>
            <w:r w:rsidR="007855D7" w:rsidRPr="00B37882">
              <w:rPr>
                <w:rFonts w:ascii="Arial" w:hAnsi="Arial" w:cs="Arial"/>
                <w:b w:val="0"/>
                <w:bCs w:val="0"/>
                <w:color w:val="000000" w:themeColor="text1"/>
                <w:sz w:val="18"/>
                <w:szCs w:val="18"/>
                <w:lang w:val="en-GB"/>
              </w:rPr>
              <w:instrText>ADDIN CSL_CITATION {"citationItems":[{"id":"ITEM-1","itemData":{"ISBN":"1724-4935","abstract":"Objective: Early psychosis services became very important in research and treatment of subjects at high-risk to develop a psychosis. Method: This paper describes the organization and first 21/2 years of experience of an early intervention research program (ASAS-Avaliacao e Seguimento de Adolescentes e Adultos jovens em Sao Paulo) in Sao Paulo, Brazil. Results: From 894 subjects that contacted our research group, 18 fulfilled the SIPS/SOPS criteria for high-risk of psychosis. They had a mean age of about 22 years, 66.7% were female. Fourteen (77.7%) met criteria for Attenuated Positive Symptoms. Their baseline mean total SOPS was 32.1 +/- 12.4. Conclusions: The very low rate (2%) of high-risk subjects in relation to the number of contacts should be considered in the context of the limitations of the brazilian health system. Most of the subjects contacted our program directly and were not referred from other health or social services. (PsycINFO Database Record (c) 2013 APA, all rights reserved) (journal abstract)","author":[{"dropping-particle":"","family":"Louza","given":"Mario R","non-dropping-particle":"","parse-names":false,"suffix":""},{"dropping-particle":"","family":"Azevedo","given":"Yara","non-dropping-particle":"","parse-names":false,"suffix":""},{"dropping-particle":"","family":"Macedo","given":"Gamaliel","non-dropping-particle":"","parse-names":false,"suffix":""},{"dropping-particle":"","family":"Gattaz","given":"Wagner","non-dropping-particle":"","parse-names":false,"suffix":""}],"container-title":"Clinical Neuropsychiatry: Journal of Treatment Evaluation","id":"ITEM-1","issue":"6","issued":{"date-parts":[["2008"]]},"note":"Added manually 2021 Nov","page":"273-278","title":"An early psychosis research program in Sao Paulo, Brazil. Organization and implementation.","type":"article-journal","volume":"5"},"uris":["http://www.mendeley.com/documents/?uuid=3e4e22bc-bc5a-49bd-a26a-9ea6bd3b5a52"]}],"mendeley":{"formattedCitation":"&lt;sup&gt;45&lt;/sup&gt;","plainTextFormattedCitation":"45","previouslyFormattedCitation":"&lt;sup&gt;45&lt;/sup&gt;"},"properties":{"noteIndex":0},"schema":"https://github.com/citation-style-language/schema/raw/master/csl-citation.json"}</w:instrText>
            </w:r>
            <w:r w:rsidRPr="00B37882">
              <w:rPr>
                <w:rFonts w:ascii="Arial" w:hAnsi="Arial" w:cs="Arial"/>
                <w:color w:val="000000" w:themeColor="text1"/>
                <w:sz w:val="18"/>
                <w:szCs w:val="18"/>
                <w:lang w:val="en-GB"/>
              </w:rPr>
              <w:fldChar w:fldCharType="separate"/>
            </w:r>
            <w:r w:rsidRPr="00B37882">
              <w:rPr>
                <w:rFonts w:ascii="Arial" w:hAnsi="Arial" w:cs="Arial"/>
                <w:b w:val="0"/>
                <w:bCs w:val="0"/>
                <w:noProof/>
                <w:color w:val="000000" w:themeColor="text1"/>
                <w:sz w:val="18"/>
                <w:szCs w:val="18"/>
                <w:vertAlign w:val="superscript"/>
                <w:lang w:val="en-GB"/>
              </w:rPr>
              <w:t>45</w:t>
            </w:r>
            <w:r w:rsidRPr="00B37882">
              <w:rPr>
                <w:rFonts w:ascii="Arial" w:hAnsi="Arial" w:cs="Arial"/>
                <w:color w:val="000000" w:themeColor="text1"/>
                <w:sz w:val="18"/>
                <w:szCs w:val="18"/>
                <w:lang w:val="en-GB"/>
              </w:rPr>
              <w:fldChar w:fldCharType="end"/>
            </w:r>
          </w:p>
        </w:tc>
        <w:tc>
          <w:tcPr>
            <w:tcW w:w="4107" w:type="pct"/>
          </w:tcPr>
          <w:p w14:paraId="348436BF" w14:textId="54574F65" w:rsidR="0017319E" w:rsidRPr="00B37882" w:rsidRDefault="0017319E" w:rsidP="0017319E">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Mental health awareness and promotion campaigns for the general population, parents, and families</w:t>
            </w:r>
          </w:p>
        </w:tc>
      </w:tr>
      <w:tr w:rsidR="00455EB6" w:rsidRPr="00B37882" w14:paraId="5925A85F" w14:textId="77777777" w:rsidTr="00455EB6">
        <w:tc>
          <w:tcPr>
            <w:cnfStyle w:val="001000000000" w:firstRow="0" w:lastRow="0" w:firstColumn="1" w:lastColumn="0" w:oddVBand="0" w:evenVBand="0" w:oddHBand="0" w:evenHBand="0" w:firstRowFirstColumn="0" w:firstRowLastColumn="0" w:lastRowFirstColumn="0" w:lastRowLastColumn="0"/>
            <w:tcW w:w="893" w:type="pct"/>
          </w:tcPr>
          <w:p w14:paraId="0CEA4C52" w14:textId="3428445A" w:rsidR="00455EB6" w:rsidRPr="00B37882" w:rsidRDefault="00455EB6" w:rsidP="00067FAA">
            <w:pPr>
              <w:rPr>
                <w:rFonts w:ascii="Arial" w:hAnsi="Arial" w:cs="Arial"/>
                <w:sz w:val="18"/>
                <w:szCs w:val="18"/>
              </w:rPr>
            </w:pPr>
            <w:r w:rsidRPr="00B37882">
              <w:rPr>
                <w:rFonts w:ascii="Arial" w:hAnsi="Arial" w:cs="Arial"/>
                <w:sz w:val="18"/>
                <w:szCs w:val="18"/>
              </w:rPr>
              <w:t>Lynch 2016</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{"citationItems":[{"id":"ITEM-1","itemData":{"DOI":"10.1176/appi.ps.201300236","ISSN":"15579700","abstract":"Objective: This study assessed the effects of a community outreach and education model implemented as part of the Early Detection, Intervention and Prevention of Psychosis Program(EDIPPP), a nationalmultisite study in six U.S. regions. Methods: EDIPPP's model was designed to generate rapid referrals of youths at clinical high risk of psychosis by creating a network of professionals and community members trained to identify signs of early psychosis. Qualitative and quantitative data were gathered through an evaluation of outreach efforts at five sites over a two-year period and through interviews with staff at all six sites. All outreach activities to groups (educational, medical, and mental health professionals; community groups; media; youth and parent groups; and multicultural communities) were counted for the six sites to determine correlations with total referrals and enrollments. Results: During the study period (May 2007-May 2010), 848 formal presentations were made to 22,840 attendees and 145 informal presentations were made to 11,528 attendees at all six sites. These presentations led to 1,652 phone referrals. A total of 520 (31%) of these individuals were offered inperson orientation, and 392 (75%) of those were assessed for eligibility. A total of 337 individuals (86% of those assessed) met criteria for assignment to the EDIPPP study. Conclusions: EDIPPP's outreach and education model demonstrated the effectiveness of following a protocoldefined outreach strategy combined with flexibility to reach culturally diverse audiences or initially inaccessible systems. All EDIPPP sites yielded appropriate referrals of youths at risk of psychosis.","author":[{"dropping-particle":"","family":"Lynch","given":"Sarah","non-dropping-particle":"","parse-names":false,"suffix":""},{"dropping-particle":"","family":"McFarlane","given":"William R.","non-dropping-particle":"","parse-names":false,"suffix":""},{"dropping-particle":"","family":"Joly","given":"Brenda","non-dropping-particle":"","parse-names":false,"suffix":""},{"dropping-particle":"","family":"Adelsheim","given":"Steven","non-dropping-particle":"","parse-names":false,"suffix":""},{"dropping-particle":"","family":"Auther","given":"Andrea","non-dropping-particle":"","parse-names":false,"suffix":""},{"dropping-particle":"","family":"Cornblatt","given":"Barbara A.","non-dropping-particle":"","parse-names":false,"suffix":""},{"dropping-particle":"","family":"Migliorati","given":"Margaret","non-dropping-particle":"","parse-names":false,"suffix":""},{"dropping-particle":"","family":"Ragland","given":"J. Daniel","non-dropping-particle":"","parse-names":false,"suffix":""},{"dropping-particle":"","family":"Sale","given":"Tamara","non-dropping-particle":"","parse-names":false,"suffix":""},{"dropping-particle":"","family":"Spring","given":"Elizabeth","non-dropping-particle":"","parse-names":false,"suffix":""},{"dropping-particle":"","family":"Calkins","given":"Roderick","non-dropping-particle":"","parse-names":false,"suffix":""},{"dropping-particle":"","family":"Carter","given":"Cameron S.","non-dropping-particle":"","parse-names":false,"suffix":""},{"dropping-particle":"","family":"Jaynes","given":"Rebecca","non-dropping-particle":"","parse-names":false,"suffix":""},{"dropping-particle":"","family":"Taylor","given":"Stephan F.","non-dropping-particle":"","parse-names":false,"suffix":""},{"dropping-particle":"","family":"Downing","given":"Donna","non-dropping-particle":"","parse-names":false,"suffix":""}],"container-title":"Psychiatric Services","id":"ITEM-1","issue":"5","issued":{"date-parts":[["2016"]]},"page":"510-516","title":"Early detection, intervention and prevention of psychosis program: community outreach and early identification at six U.S. sites","type":"article-journal","volume":"67"},"uris":["http://www.mendeley.com/documents/?uuid=5ce3c96b-7446-4988-8b31-e43d460676b6"]}],"mendeley":{"formattedCitation":"&lt;sup&gt;46&lt;/sup&gt;","plainTextFormattedCitation":"46","previouslyFormattedCitation":"&lt;sup&gt;46&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46</w:t>
            </w:r>
            <w:r w:rsidRPr="00B37882">
              <w:rPr>
                <w:rFonts w:ascii="Arial" w:hAnsi="Arial" w:cs="Arial"/>
                <w:sz w:val="18"/>
                <w:szCs w:val="18"/>
              </w:rPr>
              <w:fldChar w:fldCharType="end"/>
            </w:r>
          </w:p>
        </w:tc>
        <w:tc>
          <w:tcPr>
            <w:tcW w:w="4107" w:type="pct"/>
          </w:tcPr>
          <w:p w14:paraId="2D472202" w14:textId="77777777" w:rsidR="00F2328E" w:rsidRPr="00B37882" w:rsidRDefault="00F2328E" w:rsidP="00F2328E">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Mental health awareness and promotion campaigns for the general population, parents, and families</w:t>
            </w:r>
          </w:p>
          <w:p w14:paraId="1308F181" w14:textId="5089D778" w:rsidR="00455EB6" w:rsidRPr="00B37882" w:rsidRDefault="00F2328E" w:rsidP="00F2328E">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Training and mental health awareness for professionals working with young people</w:t>
            </w:r>
          </w:p>
        </w:tc>
      </w:tr>
      <w:tr w:rsidR="00455EB6" w:rsidRPr="00B37882" w14:paraId="537F12AC" w14:textId="77777777" w:rsidTr="00455EB6">
        <w:tc>
          <w:tcPr>
            <w:cnfStyle w:val="001000000000" w:firstRow="0" w:lastRow="0" w:firstColumn="1" w:lastColumn="0" w:oddVBand="0" w:evenVBand="0" w:oddHBand="0" w:evenHBand="0" w:firstRowFirstColumn="0" w:firstRowLastColumn="0" w:lastRowFirstColumn="0" w:lastRowLastColumn="0"/>
            <w:tcW w:w="893" w:type="pct"/>
          </w:tcPr>
          <w:p w14:paraId="14B91B6E" w14:textId="40CA8E8E" w:rsidR="00455EB6" w:rsidRPr="00B37882" w:rsidRDefault="00455EB6" w:rsidP="00067FAA">
            <w:pPr>
              <w:rPr>
                <w:rFonts w:ascii="Arial" w:hAnsi="Arial" w:cs="Arial"/>
                <w:sz w:val="18"/>
                <w:szCs w:val="18"/>
              </w:rPr>
            </w:pPr>
            <w:r w:rsidRPr="00B37882">
              <w:rPr>
                <w:rFonts w:ascii="Arial" w:hAnsi="Arial" w:cs="Arial"/>
                <w:sz w:val="18"/>
                <w:szCs w:val="18"/>
              </w:rPr>
              <w:t>McFarlane, 2012</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{"citationItems":[{"id":"ITEM-1","itemData":{"DOI":"10.2174/2210676611202020112","ISBN":"2076622004","ISSN":"22106766","abstract":"Objective: To describe the rationale, design, intervention, and sample characteristics of the Early Detection, Intervention, and Prevention of Psychosis Program (EDIPPP), a multi-site study of the effectiveness of Family-Aided Assertive Community Treatment (FACT) in preventing the onset of psychosis in a nationally representative sample of at-risk young people.","author":[{"dropping-particle":"","family":"McFarlane","given":"William R.","non-dropping-particle":"","parse-names":false,"suffix":""},{"dropping-particle":"","family":"Cook","given":"William L.","non-dropping-particle":"","parse-names":false,"suffix":""},{"dropping-particle":"","family":"Downing","given":"Donna","non-dropping-particle":"","parse-names":false,"suffix":""},{"dropping-particle":"","family":"Ruff","given":"Anita","non-dropping-particle":"","parse-names":false,"suffix":""},{"dropping-particle":"","family":"Lynch","given":"Sarah","non-dropping-particle":"","parse-names":false,"suffix":""},{"dropping-particle":"","family":"Adelsheim","given":"Steven","non-dropping-particle":"","parse-names":false,"suffix":""},{"dropping-particle":"","family":"Calkins","given":"Roderick","non-dropping-particle":"","parse-names":false,"suffix":""},{"dropping-particle":"","family":"Carter","given":"Cameron S.","non-dropping-particle":"","parse-names":false,"suffix":""},{"dropping-particle":"","family":"Cornblatt","given":"Barbara","non-dropping-particle":"","parse-names":false,"suffix":""},{"dropping-particle":"","family":"Milner","given":"Karen","non-dropping-particle":"","parse-names":false,"suffix":""}],"container-title":"Adolescent Psychiatrye","id":"ITEM-1","issue":"2","issued":{"date-parts":[["2012"]]},"page":"112-124","title":"Early detection, intervention, and prevention of psychosis program: rationale, design, and sample description","type":"article-journal","volume":"2"},"uris":["http://www.mendeley.com/documents/?uuid=5e96f2c0-4c7f-4043-a27e-4a00a7b8c9d1"]}],"mendeley":{"formattedCitation":"&lt;sup&gt;47&lt;/sup&gt;","plainTextFormattedCitation":"47","previouslyFormattedCitation":"&lt;sup&gt;47&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47</w:t>
            </w:r>
            <w:r w:rsidRPr="00B37882">
              <w:rPr>
                <w:rFonts w:ascii="Arial" w:hAnsi="Arial" w:cs="Arial"/>
                <w:sz w:val="18"/>
                <w:szCs w:val="18"/>
              </w:rPr>
              <w:fldChar w:fldCharType="end"/>
            </w:r>
          </w:p>
        </w:tc>
        <w:tc>
          <w:tcPr>
            <w:tcW w:w="4107" w:type="pct"/>
          </w:tcPr>
          <w:p w14:paraId="10E39C64" w14:textId="77777777" w:rsidR="00F2328E" w:rsidRPr="00B37882" w:rsidRDefault="00F2328E" w:rsidP="00F2328E">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Assessment of vocational history, goals and engagement, and cognitive functioning</w:t>
            </w:r>
          </w:p>
          <w:p w14:paraId="06F3732F" w14:textId="77777777" w:rsidR="00F2328E" w:rsidRPr="00B37882" w:rsidRDefault="00F2328E" w:rsidP="00F2328E">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 xml:space="preserve">Family psychoeducation, </w:t>
            </w:r>
            <w:proofErr w:type="gramStart"/>
            <w:r w:rsidRPr="00B37882">
              <w:rPr>
                <w:rFonts w:ascii="Arial" w:hAnsi="Arial" w:cs="Arial"/>
                <w:sz w:val="18"/>
                <w:szCs w:val="18"/>
              </w:rPr>
              <w:t>counselling</w:t>
            </w:r>
            <w:proofErr w:type="gramEnd"/>
            <w:r w:rsidRPr="00B37882">
              <w:rPr>
                <w:rFonts w:ascii="Arial" w:hAnsi="Arial" w:cs="Arial"/>
                <w:sz w:val="18"/>
                <w:szCs w:val="18"/>
              </w:rPr>
              <w:t xml:space="preserve"> or support</w:t>
            </w:r>
          </w:p>
          <w:p w14:paraId="44969728" w14:textId="77777777" w:rsidR="00F2328E" w:rsidRPr="00B37882" w:rsidRDefault="00F2328E" w:rsidP="00F2328E">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Onsite vocational reintegration, including supported employment or IPS</w:t>
            </w:r>
          </w:p>
          <w:p w14:paraId="6031C580" w14:textId="77777777" w:rsidR="00F2328E" w:rsidRPr="00B37882" w:rsidRDefault="00F2328E" w:rsidP="00F2328E">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Presence in catchment area with high levels of ethnic minorities</w:t>
            </w:r>
          </w:p>
          <w:p w14:paraId="551CF8BB" w14:textId="6DA75494" w:rsidR="00455EB6" w:rsidRPr="00B37882" w:rsidRDefault="006B17CA" w:rsidP="00F2328E">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Educational support</w:t>
            </w:r>
          </w:p>
        </w:tc>
      </w:tr>
      <w:tr w:rsidR="00455EB6" w:rsidRPr="00B37882" w14:paraId="2599567C" w14:textId="77777777" w:rsidTr="00455EB6">
        <w:tc>
          <w:tcPr>
            <w:cnfStyle w:val="001000000000" w:firstRow="0" w:lastRow="0" w:firstColumn="1" w:lastColumn="0" w:oddVBand="0" w:evenVBand="0" w:oddHBand="0" w:evenHBand="0" w:firstRowFirstColumn="0" w:firstRowLastColumn="0" w:lastRowFirstColumn="0" w:lastRowLastColumn="0"/>
            <w:tcW w:w="893" w:type="pct"/>
          </w:tcPr>
          <w:p w14:paraId="4CFC2A2C" w14:textId="051B860F" w:rsidR="00455EB6" w:rsidRPr="00B37882" w:rsidRDefault="00455EB6" w:rsidP="00067FAA">
            <w:pPr>
              <w:rPr>
                <w:rFonts w:ascii="Arial" w:hAnsi="Arial" w:cs="Arial"/>
                <w:sz w:val="18"/>
                <w:szCs w:val="18"/>
              </w:rPr>
            </w:pPr>
            <w:r w:rsidRPr="00B37882">
              <w:rPr>
                <w:rFonts w:ascii="Arial" w:hAnsi="Arial" w:cs="Arial"/>
                <w:sz w:val="18"/>
                <w:szCs w:val="18"/>
              </w:rPr>
              <w:t>McFarlane, 2010</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{"citationItems":[{"id":"ITEM-1","itemData":{"DOI":"10.1176/ps.2010.61.5.512","ISSN":"15579700","abstract":"Objective: The Portland [Maine] Identification and Early Referral (PIER) program was established in 2000 as a prevention system for identifying and treating youths at high risk of an initial psychotic episode. Methods: During six years, 7,270 professionals from the educational, medical, and mental health sectors were provided information on prodromal symptoms and means for rapid referral of at-risk youths, which resulted in referral of 780 youths who met eligibility criteria. Results: After screening, 37% of the community referrals were found to be at high risk of psychosis, and another 20% had untreated or early psychosis, yielding an efficiency ratio of 57%. Prodromal cases identified were 46% of the expected incidence of psychosis in the catchment area. Community educational presentations were significantly associated with referrals about six months later; half of referrals were from outside the mental health system. Conclusions: Community-based identification is an efficient public health strategy, offering the opportunity for preventive intervention.","author":[{"dropping-particle":"","family":"McFarlane","given":"William R.","non-dropping-particle":"","parse-names":false,"suffix":""},{"dropping-particle":"","family":"Cook","given":"William L.","non-dropping-particle":"","parse-names":false,"suffix":""},{"dropping-particle":"","family":"Downing","given":"Donna","non-dropping-particle":"","parse-names":false,"suffix":""},{"dropping-particle":"","family":"Verdi","given":"Mary B.","non-dropping-particle":"","parse-names":false,"suffix":""},{"dropping-particle":"","family":"Woodberry","given":"Kristen A.","non-dropping-particle":"","parse-names":false,"suffix":""},{"dropping-particle":"","family":"Ruff","given":"Anita","non-dropping-particle":"","parse-names":false,"suffix":""}],"container-title":"Psychiatric Services","id":"ITEM-1","issue":"5","issued":{"date-parts":[["2010"]]},"page":"512-515","title":"Portland identification and early referral: a community-based system for identifying and treating youths at high risk of psychosis","type":"article-journal","volume":"61"},"uris":["http://www.mendeley.com/documents/?uuid=50d16952-ec1d-4e6a-936c-51fa96702577"]}],"mendeley":{"formattedCitation":"&lt;sup&gt;48&lt;/sup&gt;","plainTextFormattedCitation":"48","previouslyFormattedCitation":"&lt;sup&gt;48&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48</w:t>
            </w:r>
            <w:r w:rsidRPr="00B37882">
              <w:rPr>
                <w:rFonts w:ascii="Arial" w:hAnsi="Arial" w:cs="Arial"/>
                <w:sz w:val="18"/>
                <w:szCs w:val="18"/>
              </w:rPr>
              <w:fldChar w:fldCharType="end"/>
            </w:r>
          </w:p>
        </w:tc>
        <w:tc>
          <w:tcPr>
            <w:tcW w:w="4107" w:type="pct"/>
          </w:tcPr>
          <w:p w14:paraId="6C0C2FAB" w14:textId="77777777" w:rsidR="00320414" w:rsidRPr="00B37882" w:rsidRDefault="00320414" w:rsidP="0032041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 xml:space="preserve">Education, </w:t>
            </w:r>
            <w:proofErr w:type="gramStart"/>
            <w:r w:rsidRPr="00B37882">
              <w:rPr>
                <w:rFonts w:ascii="Arial" w:hAnsi="Arial" w:cs="Arial"/>
                <w:sz w:val="18"/>
                <w:szCs w:val="18"/>
              </w:rPr>
              <w:t>awareness</w:t>
            </w:r>
            <w:proofErr w:type="gramEnd"/>
            <w:r w:rsidRPr="00B37882">
              <w:rPr>
                <w:rFonts w:ascii="Arial" w:hAnsi="Arial" w:cs="Arial"/>
                <w:sz w:val="18"/>
                <w:szCs w:val="18"/>
              </w:rPr>
              <w:t xml:space="preserve"> and anti-stigma campaigns for community </w:t>
            </w:r>
            <w:proofErr w:type="spellStart"/>
            <w:r w:rsidRPr="00B37882">
              <w:rPr>
                <w:rFonts w:ascii="Arial" w:hAnsi="Arial" w:cs="Arial"/>
                <w:sz w:val="18"/>
                <w:szCs w:val="18"/>
              </w:rPr>
              <w:t>organisations</w:t>
            </w:r>
            <w:proofErr w:type="spellEnd"/>
          </w:p>
          <w:p w14:paraId="2A8DA025" w14:textId="77777777" w:rsidR="00320414" w:rsidRPr="00B37882" w:rsidRDefault="00320414" w:rsidP="0032041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Flexible outreach approach to enhance engagement of young people</w:t>
            </w:r>
          </w:p>
          <w:p w14:paraId="16456A02" w14:textId="77777777" w:rsidR="00320414" w:rsidRPr="00B37882" w:rsidRDefault="00320414" w:rsidP="0032041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Mental health awareness and promotion campaigns for the general population, parents, and families</w:t>
            </w:r>
          </w:p>
          <w:p w14:paraId="52ABD864" w14:textId="1F7F0C34" w:rsidR="00455EB6" w:rsidRPr="00B37882" w:rsidRDefault="00320414" w:rsidP="0032041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Training and mental health awareness for professionals working with young people</w:t>
            </w:r>
          </w:p>
        </w:tc>
      </w:tr>
      <w:tr w:rsidR="00455EB6" w:rsidRPr="00B37882" w14:paraId="2BC9B072" w14:textId="77777777" w:rsidTr="00455EB6">
        <w:tc>
          <w:tcPr>
            <w:cnfStyle w:val="001000000000" w:firstRow="0" w:lastRow="0" w:firstColumn="1" w:lastColumn="0" w:oddVBand="0" w:evenVBand="0" w:oddHBand="0" w:evenHBand="0" w:firstRowFirstColumn="0" w:firstRowLastColumn="0" w:lastRowFirstColumn="0" w:lastRowLastColumn="0"/>
            <w:tcW w:w="893" w:type="pct"/>
          </w:tcPr>
          <w:p w14:paraId="0697AAF1" w14:textId="5CBEA892" w:rsidR="00455EB6" w:rsidRPr="00B37882" w:rsidRDefault="00455EB6" w:rsidP="00067FAA">
            <w:pPr>
              <w:rPr>
                <w:rFonts w:ascii="Arial" w:hAnsi="Arial" w:cs="Arial"/>
                <w:sz w:val="18"/>
                <w:szCs w:val="18"/>
              </w:rPr>
            </w:pPr>
            <w:proofErr w:type="spellStart"/>
            <w:r w:rsidRPr="00B37882">
              <w:rPr>
                <w:rFonts w:ascii="Arial" w:hAnsi="Arial" w:cs="Arial"/>
                <w:sz w:val="18"/>
                <w:szCs w:val="18"/>
              </w:rPr>
              <w:lastRenderedPageBreak/>
              <w:t>Meneghelli</w:t>
            </w:r>
            <w:proofErr w:type="spellEnd"/>
            <w:r w:rsidRPr="00B37882">
              <w:rPr>
                <w:rFonts w:ascii="Arial" w:hAnsi="Arial" w:cs="Arial"/>
                <w:sz w:val="18"/>
                <w:szCs w:val="18"/>
              </w:rPr>
              <w:t>, 2010</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{"citationItems":[{"id":"ITEM-1","itemData":{"DOI":"10.1111/j.1751-7893.2009.00158.x","ISSN":"17517885","abstract":"Aim: The aim of this study was to describe a service operating in Milan, Italy, that provides early intervention for young people aged 17-30 years at the onset and at high risk of psychosis. Method: Following 2 years of preliminary study and organization, Programma2000 was launched in Milan in 1999. This programme was targeted at early detection and intervention in subjects at the onset of, at risk of, or showing 'prodromal' signs of psychosis. This paper contains data on the organization and activities of Programma2000. Results: The service has been active since its launch and has received 378 referrals as of March 2009, 342 of which were thoroughly evaluated. At entry, patients undergo a detailed evaluation of their psychopathology, personal and social role functioning, and cognitive status, with repeated testing over time in order to multidimensionally assess outcome. Treatment involves cognitive-behavioural psychotherapy, structured and unstructured psychosocial interventions, and pharmacotherapy when deemed necessary. Treatment appears effective in reducing morbidity and improving social functioning. Conclusion: A team dedicated to the early identification and treatment of young people with early psychosis is a feasible and sustainable extension of the traditional methods of care for people with mental disorders in Italy. © 2010 Blackwell Publishing Asia Pty Ltd.","author":[{"dropping-particle":"","family":"Meneghelli","given":"Anna","non-dropping-particle":"","parse-names":false,"suffix":""},{"dropping-particle":"","family":"Cocchi","given":"Angelo","non-dropping-particle":"","parse-names":false,"suffix":""},{"dropping-particle":"","family":"Preti","given":"Antonio","non-dropping-particle":"","parse-names":false,"suffix":""}],"container-title":"Early Intervention in Psychiatry","id":"ITEM-1","issue":"1","issued":{"date-parts":[["2010"]]},"page":"97-103","title":"'Programma2000': a multi-modal pilot programme on early intervention in psychosis underway in Italy since 1999","type":"article-journal","volume":"4"},"uris":["http://www.mendeley.com/documents/?uuid=79565a97-3117-4aa9-9117-5d9b1af74197"]}],"mendeley":{"formattedCitation":"&lt;sup&gt;49&lt;/sup&gt;","plainTextFormattedCitation":"49","previouslyFormattedCitation":"&lt;sup&gt;49&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49</w:t>
            </w:r>
            <w:r w:rsidRPr="00B37882">
              <w:rPr>
                <w:rFonts w:ascii="Arial" w:hAnsi="Arial" w:cs="Arial"/>
                <w:sz w:val="18"/>
                <w:szCs w:val="18"/>
              </w:rPr>
              <w:fldChar w:fldCharType="end"/>
            </w:r>
          </w:p>
        </w:tc>
        <w:tc>
          <w:tcPr>
            <w:tcW w:w="4107" w:type="pct"/>
          </w:tcPr>
          <w:p w14:paraId="15B80F40" w14:textId="77777777" w:rsidR="00320414" w:rsidRPr="00B37882" w:rsidRDefault="00320414" w:rsidP="0032041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 xml:space="preserve">Education, </w:t>
            </w:r>
            <w:proofErr w:type="gramStart"/>
            <w:r w:rsidRPr="00B37882">
              <w:rPr>
                <w:rFonts w:ascii="Arial" w:hAnsi="Arial" w:cs="Arial"/>
                <w:sz w:val="18"/>
                <w:szCs w:val="18"/>
              </w:rPr>
              <w:t>awareness</w:t>
            </w:r>
            <w:proofErr w:type="gramEnd"/>
            <w:r w:rsidRPr="00B37882">
              <w:rPr>
                <w:rFonts w:ascii="Arial" w:hAnsi="Arial" w:cs="Arial"/>
                <w:sz w:val="18"/>
                <w:szCs w:val="18"/>
              </w:rPr>
              <w:t xml:space="preserve"> and anti-stigma campaigns for community </w:t>
            </w:r>
            <w:proofErr w:type="spellStart"/>
            <w:r w:rsidRPr="00B37882">
              <w:rPr>
                <w:rFonts w:ascii="Arial" w:hAnsi="Arial" w:cs="Arial"/>
                <w:sz w:val="18"/>
                <w:szCs w:val="18"/>
              </w:rPr>
              <w:t>organisations</w:t>
            </w:r>
            <w:proofErr w:type="spellEnd"/>
          </w:p>
          <w:p w14:paraId="512DC72A" w14:textId="77777777" w:rsidR="00320414" w:rsidRPr="00B37882" w:rsidRDefault="00320414" w:rsidP="0032041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 xml:space="preserve">Family psychoeducation, </w:t>
            </w:r>
            <w:proofErr w:type="gramStart"/>
            <w:r w:rsidRPr="00B37882">
              <w:rPr>
                <w:rFonts w:ascii="Arial" w:hAnsi="Arial" w:cs="Arial"/>
                <w:sz w:val="18"/>
                <w:szCs w:val="18"/>
              </w:rPr>
              <w:t>counselling</w:t>
            </w:r>
            <w:proofErr w:type="gramEnd"/>
            <w:r w:rsidRPr="00B37882">
              <w:rPr>
                <w:rFonts w:ascii="Arial" w:hAnsi="Arial" w:cs="Arial"/>
                <w:sz w:val="18"/>
                <w:szCs w:val="18"/>
              </w:rPr>
              <w:t xml:space="preserve"> or support</w:t>
            </w:r>
          </w:p>
          <w:p w14:paraId="643E89F2" w14:textId="77777777" w:rsidR="00320414" w:rsidRPr="00B37882" w:rsidRDefault="00320414" w:rsidP="0032041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Mental health awareness and promotion campaigns for the general population, parents, and families</w:t>
            </w:r>
          </w:p>
          <w:p w14:paraId="4E3EF423" w14:textId="77777777" w:rsidR="00320414" w:rsidRPr="00B37882" w:rsidRDefault="00320414" w:rsidP="0032041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Occupational or supportive therapy on vocational/occupational functioning</w:t>
            </w:r>
          </w:p>
          <w:p w14:paraId="156C0A0C" w14:textId="77777777" w:rsidR="00320414" w:rsidRPr="00B37882" w:rsidRDefault="00320414" w:rsidP="0032041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Problem solving training</w:t>
            </w:r>
          </w:p>
          <w:p w14:paraId="6CCA2069" w14:textId="7B855A6D" w:rsidR="00320414" w:rsidRPr="00B37882" w:rsidRDefault="006B17CA" w:rsidP="0032041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Educational support</w:t>
            </w:r>
          </w:p>
          <w:p w14:paraId="214A42E0" w14:textId="77777777" w:rsidR="00320414" w:rsidRPr="00B37882" w:rsidRDefault="00320414" w:rsidP="0032041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 xml:space="preserve">Recreational therapy, </w:t>
            </w:r>
            <w:proofErr w:type="gramStart"/>
            <w:r w:rsidRPr="00B37882">
              <w:rPr>
                <w:rFonts w:ascii="Arial" w:hAnsi="Arial" w:cs="Arial"/>
                <w:sz w:val="18"/>
                <w:szCs w:val="18"/>
              </w:rPr>
              <w:t>activities</w:t>
            </w:r>
            <w:proofErr w:type="gramEnd"/>
            <w:r w:rsidRPr="00B37882">
              <w:rPr>
                <w:rFonts w:ascii="Arial" w:hAnsi="Arial" w:cs="Arial"/>
                <w:sz w:val="18"/>
                <w:szCs w:val="18"/>
              </w:rPr>
              <w:t xml:space="preserve"> or support</w:t>
            </w:r>
          </w:p>
          <w:p w14:paraId="5FA3D906" w14:textId="0D4A00CD" w:rsidR="00455EB6" w:rsidRPr="00B37882" w:rsidRDefault="00320414" w:rsidP="0032041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Training and mental health awareness for professionals working with young people</w:t>
            </w:r>
          </w:p>
        </w:tc>
      </w:tr>
      <w:tr w:rsidR="00455EB6" w:rsidRPr="00B37882" w14:paraId="72E51453" w14:textId="77777777" w:rsidTr="00E64A1A">
        <w:tc>
          <w:tcPr>
            <w:cnfStyle w:val="001000000000" w:firstRow="0" w:lastRow="0" w:firstColumn="1" w:lastColumn="0" w:oddVBand="0" w:evenVBand="0" w:oddHBand="0" w:evenHBand="0" w:firstRowFirstColumn="0" w:firstRowLastColumn="0" w:lastRowFirstColumn="0" w:lastRowLastColumn="0"/>
            <w:tcW w:w="893" w:type="pct"/>
            <w:shd w:val="clear" w:color="auto" w:fill="auto"/>
          </w:tcPr>
          <w:p w14:paraId="7382C327" w14:textId="06C99903" w:rsidR="00455EB6" w:rsidRPr="00B37882" w:rsidRDefault="00455EB6" w:rsidP="00067FAA">
            <w:pPr>
              <w:rPr>
                <w:rFonts w:ascii="Arial" w:hAnsi="Arial" w:cs="Arial"/>
                <w:sz w:val="18"/>
                <w:szCs w:val="18"/>
              </w:rPr>
            </w:pPr>
            <w:proofErr w:type="spellStart"/>
            <w:r w:rsidRPr="00B37882">
              <w:rPr>
                <w:rFonts w:ascii="Arial" w:hAnsi="Arial" w:cs="Arial"/>
                <w:sz w:val="18"/>
                <w:szCs w:val="18"/>
              </w:rPr>
              <w:t>Meneghelli</w:t>
            </w:r>
            <w:proofErr w:type="spellEnd"/>
            <w:r w:rsidRPr="00B37882">
              <w:rPr>
                <w:rFonts w:ascii="Arial" w:hAnsi="Arial" w:cs="Arial"/>
                <w:sz w:val="18"/>
                <w:szCs w:val="18"/>
              </w:rPr>
              <w:t>, 2020</w:t>
            </w:r>
            <w:r w:rsidRPr="00B37882">
              <w:rPr>
                <w:rFonts w:ascii="Arial" w:hAnsi="Arial" w:cs="Arial"/>
                <w:sz w:val="18"/>
                <w:szCs w:val="18"/>
              </w:rPr>
              <w:fldChar w:fldCharType="begin" w:fldLock="1"/>
            </w:r>
            <w:r w:rsidR="007855D7" w:rsidRPr="00B37882">
              <w:rPr>
                <w:rFonts w:ascii="Arial" w:hAnsi="Arial" w:cs="Arial"/>
                <w:sz w:val="18"/>
                <w:szCs w:val="18"/>
              </w:rPr>
              <w:instrText>ADDIN CSL_CITATION {"citationItems":[{"id":"ITEM-1","itemData":{"DOI":"10.1016/j.psychres.2020.113200","ISSN":"18727123","PMID":"32535510","abstract":"Treatment in early intervention services (EIS) seems superior to treatment as usual on several outcomes, but the extent of heterogeneity in response is unclear. In this study, treatment response trajectories up to 2 years in first-episode psychosis (FEP) patients enrolled in an Italian early intervention service (EIS) have been quantified. The 24-item Brief Psychiatric Rating Scale (BPRS) was used to quantify treatment response up to 2 years in 129 participants. Conditional growth modeling and latent class growth analysis were used to test changes over time in the BPRS and separation into independent classes over time. Group differences were tested on socio-demographic and clinical variables known to be related to outcome in psychosis. Scores on the BPRS showed a statistically significant decrease in overall scores across all tested models. Four trajectories were identified across 2 years. Most patients showed a progressive decrease in the BPRS scores; a scant fraction showed a more stepped decrease from very high levels of psychopathology. No potential predictor was statistically related to the time course of BPRS scores. Most patients that undergo treatment within an EIS are characterized by amelioration, but patients that have higher baseline scores of psychopathology require more intensive treatment.","author":[{"dropping-particle":"","family":"Meneghelli","given":"Anna","non-dropping-particle":"","parse-names":false,"suffix":""},{"dropping-particle":"","family":"Barbera","given":"Simona","non-dropping-particle":"","parse-names":false,"suffix":""},{"dropping-particle":"","family":"Meliante","given":"Maria","non-dropping-particle":"","parse-names":false,"suffix":""},{"dropping-particle":"","family":"Monzani","given":"Emiliano","non-dropping-particle":"","parse-names":false,"suffix":""},{"dropping-particle":"","family":"Preti","given":"Antonio","non-dropping-particle":"","parse-names":false,"suffix":""},{"dropping-particle":"","family":"Cocchi","given":"Angelo","non-dropping-particle":"","parse-names":false,"suffix":""},{"dropping-particle":"","family":"Percudani","given":"Mauro","non-dropping-particle":"","parse-names":false,"suffix":""}],"container-title":"Psychiatry Research","id":"ITEM-1","issue":"April","issued":{"date-parts":[["2020"]]},"page":"113200","publisher":"Elsevier Ireland Ltd","title":"Outcome at 2-year of treatment in first-episode psychosis patients who were enrolled in a specialized early intervention program","type":"article-journal","volume":"291"},"uris":["http://www.mendeley.com/documents/?uuid=20e590d8-4fce-41ef-b871-86592d30486f"]}],"mendeley":{"formattedCitation":"&lt;sup&gt;50&lt;/sup&gt;","plainTextFormattedCitation":"50","previouslyFormattedCitation":"&lt;sup&gt;50&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50</w:t>
            </w:r>
            <w:r w:rsidRPr="00B37882">
              <w:rPr>
                <w:rFonts w:ascii="Arial" w:hAnsi="Arial" w:cs="Arial"/>
                <w:sz w:val="18"/>
                <w:szCs w:val="18"/>
              </w:rPr>
              <w:fldChar w:fldCharType="end"/>
            </w:r>
          </w:p>
        </w:tc>
        <w:tc>
          <w:tcPr>
            <w:tcW w:w="4107" w:type="pct"/>
            <w:shd w:val="clear" w:color="auto" w:fill="auto"/>
          </w:tcPr>
          <w:p w14:paraId="582B85D1" w14:textId="77777777" w:rsidR="00C2601F" w:rsidRPr="00B37882" w:rsidRDefault="00C2601F" w:rsidP="00C260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 xml:space="preserve">Family psychoeducation, </w:t>
            </w:r>
            <w:proofErr w:type="gramStart"/>
            <w:r w:rsidRPr="00B37882">
              <w:rPr>
                <w:rFonts w:ascii="Arial" w:hAnsi="Arial" w:cs="Arial"/>
                <w:sz w:val="18"/>
                <w:szCs w:val="18"/>
              </w:rPr>
              <w:t>counselling</w:t>
            </w:r>
            <w:proofErr w:type="gramEnd"/>
            <w:r w:rsidRPr="00B37882">
              <w:rPr>
                <w:rFonts w:ascii="Arial" w:hAnsi="Arial" w:cs="Arial"/>
                <w:sz w:val="18"/>
                <w:szCs w:val="18"/>
              </w:rPr>
              <w:t xml:space="preserve"> or support</w:t>
            </w:r>
          </w:p>
          <w:p w14:paraId="18B9993E" w14:textId="77777777" w:rsidR="00C2601F" w:rsidRPr="00B37882" w:rsidRDefault="00C2601F" w:rsidP="00C260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Individual or group psychoeducation</w:t>
            </w:r>
          </w:p>
          <w:p w14:paraId="23388BBC" w14:textId="77777777" w:rsidR="00C2601F" w:rsidRPr="00B37882" w:rsidRDefault="00C2601F" w:rsidP="00C260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Occupational or supportive therapy on vocational/occupational functioning</w:t>
            </w:r>
          </w:p>
          <w:p w14:paraId="2618D87B" w14:textId="77777777" w:rsidR="00C2601F" w:rsidRPr="00B37882" w:rsidRDefault="00C2601F" w:rsidP="00C260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Problem solving training</w:t>
            </w:r>
          </w:p>
          <w:p w14:paraId="2235B6EF" w14:textId="77777777" w:rsidR="00C2601F" w:rsidRPr="00B37882" w:rsidRDefault="00C2601F" w:rsidP="00C260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bookmarkStart w:id="7" w:name="_Hlk74869006"/>
            <w:r w:rsidRPr="00B37882">
              <w:rPr>
                <w:rFonts w:ascii="Arial" w:hAnsi="Arial" w:cs="Arial"/>
                <w:sz w:val="18"/>
                <w:szCs w:val="18"/>
              </w:rPr>
              <w:t>Psychosocial support on social relationships and functioning</w:t>
            </w:r>
          </w:p>
          <w:bookmarkEnd w:id="7"/>
          <w:p w14:paraId="01B7B6E9" w14:textId="635243E8" w:rsidR="00C2601F" w:rsidRPr="00B37882" w:rsidRDefault="006B17CA" w:rsidP="00C260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Educational support</w:t>
            </w:r>
          </w:p>
          <w:p w14:paraId="1E7468CC" w14:textId="4FEC9444" w:rsidR="00455EB6" w:rsidRPr="00B37882" w:rsidRDefault="00C2601F" w:rsidP="00C260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 xml:space="preserve">Recreational therapy, </w:t>
            </w:r>
            <w:proofErr w:type="gramStart"/>
            <w:r w:rsidRPr="00B37882">
              <w:rPr>
                <w:rFonts w:ascii="Arial" w:hAnsi="Arial" w:cs="Arial"/>
                <w:sz w:val="18"/>
                <w:szCs w:val="18"/>
              </w:rPr>
              <w:t>activities</w:t>
            </w:r>
            <w:proofErr w:type="gramEnd"/>
            <w:r w:rsidRPr="00B37882">
              <w:rPr>
                <w:rFonts w:ascii="Arial" w:hAnsi="Arial" w:cs="Arial"/>
                <w:sz w:val="18"/>
                <w:szCs w:val="18"/>
              </w:rPr>
              <w:t xml:space="preserve"> or support</w:t>
            </w:r>
          </w:p>
        </w:tc>
      </w:tr>
      <w:tr w:rsidR="00185522" w:rsidRPr="00B37882" w14:paraId="3DA874A4" w14:textId="77777777" w:rsidTr="00E64A1A">
        <w:tc>
          <w:tcPr>
            <w:cnfStyle w:val="001000000000" w:firstRow="0" w:lastRow="0" w:firstColumn="1" w:lastColumn="0" w:oddVBand="0" w:evenVBand="0" w:oddHBand="0" w:evenHBand="0" w:firstRowFirstColumn="0" w:firstRowLastColumn="0" w:lastRowFirstColumn="0" w:lastRowLastColumn="0"/>
            <w:tcW w:w="893" w:type="pct"/>
            <w:shd w:val="clear" w:color="auto" w:fill="auto"/>
          </w:tcPr>
          <w:p w14:paraId="229C8B84" w14:textId="67F7BD82" w:rsidR="00185522" w:rsidRPr="00B37882" w:rsidRDefault="00185522" w:rsidP="00067FAA">
            <w:pPr>
              <w:rPr>
                <w:rFonts w:ascii="Arial" w:hAnsi="Arial" w:cs="Arial"/>
                <w:sz w:val="18"/>
                <w:szCs w:val="18"/>
              </w:rPr>
            </w:pPr>
            <w:r w:rsidRPr="00B37882">
              <w:rPr>
                <w:rFonts w:ascii="Arial" w:hAnsi="Arial" w:cs="Arial"/>
                <w:sz w:val="18"/>
                <w:szCs w:val="18"/>
              </w:rPr>
              <w:t>Michel, 2021</w:t>
            </w:r>
            <w:r w:rsidRPr="00B37882">
              <w:rPr>
                <w:rFonts w:ascii="Arial" w:hAnsi="Arial" w:cs="Arial"/>
                <w:sz w:val="18"/>
                <w:szCs w:val="18"/>
              </w:rPr>
              <w:fldChar w:fldCharType="begin" w:fldLock="1"/>
            </w:r>
            <w:r w:rsidR="007855D7" w:rsidRPr="00B37882">
              <w:rPr>
                <w:rFonts w:ascii="Arial" w:hAnsi="Arial" w:cs="Arial"/>
                <w:sz w:val="18"/>
                <w:szCs w:val="18"/>
              </w:rPr>
              <w:instrText>ADDIN CSL_CITATION {"citationItems":[{"id":"ITEM-1","itemData":{"DOI":"10.1111/eip.13160","ISSN":"17517893","PMID":"33960114","abstract":"Aim: Early detection of, and intervention for, psychosis during its prodromal phase has the potential to alter the course of the disease and has therefore become a major objective of modern clinical psychiatry. An increasing number of early detection and intervention services have been established in Europe and worldwide. This study aims to describe and evaluate an early detection and intervention service for children, adolescents and adults (FETZ Bern) aged from eight to 40 years with a population catchment area of 1.035 million in Bern, Switzerland. Methods: Routine demographic, diagnostic and service usage data were collected upon admission to the service. Using a retrospective, descriptive and naturalistic study design, data was analysed for different age groups (children, adolescents and adults) and where available, outcome data after 12 and 24 months was evaluated. Results: The FETZ Bern has received 827 referrals with full diagnostic data available for 353 patients. The majority of the assessed patients were young males. While 40% met criteria for a clinical high-risk state of psychosis, 20% were diagnosed with fully manifest psychosis at time of admission, and another 40% had one or more non-psychotic axis-I diagnoses. Conclusions: The FETZ Bern is the first early detection centre worldwide assessing children aged younger than 12 years, as well as adolescents and young adults in one service. Given that developmental peculiarities are important in understanding and ultimately treating psychosis, the FETZ Bern, with its emphasis on developmental peculiarities, should be considered as a model for other similar services.","author":[{"dropping-particle":"","family":"Michel","given":"Chantal","non-dropping-particle":"","parse-names":false,"suffix":""},{"dropping-particle":"","family":"Kaess","given":"Michael","non-dropping-particle":"","parse-names":false,"suffix":""},{"dropping-particle":"","family":"Flückiger","given":"Rahel","non-dropping-particle":"","parse-names":false,"suffix":""},{"dropping-particle":"","family":"Büetiger","given":"Jessica R.","non-dropping-particle":"","parse-names":false,"suffix":""},{"dropping-particle":"","family":"Schultze-Lutter","given":"Frauke","non-dropping-particle":"","parse-names":false,"suffix":""},{"dropping-particle":"","family":"Schimmelmann","given":"Benno G.","non-dropping-particle":"","parse-names":false,"suffix":""},{"dropping-particle":"","family":"Gekle","given":"Walter","non-dropping-particle":"","parse-names":false,"suffix":""},{"dropping-particle":"","family":"Jandl","given":"Martin","non-dropping-particle":"","parse-names":false,"suffix":""},{"dropping-particle":"","family":"Hubl","given":"Daniela","non-dropping-particle":"","parse-names":false,"suffix":""},{"dropping-particle":"","family":"Kindler","given":"Jochen","non-dropping-particle":"","parse-names":false,"suffix":""}],"container-title":"Early Intervention in Psychiatry","id":"ITEM-1","issue":"December 2019","issued":{"date-parts":[["2021"]]},"page":"1-13","title":"The Bern Early Recognition and Intervention Centre for mental crisis (FETZ Bern)—An 8-year evaluation","type":"article-journal"},"uris":["http://www.mendeley.com/documents/?uuid=0957b0bb-85e7-460a-89a0-b7f8ccfeacb2"]}],"mendeley":{"formattedCitation":"&lt;sup&gt;51&lt;/sup&gt;","plainTextFormattedCitation":"51","previouslyFormattedCitation":"&lt;sup&gt;51&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51</w:t>
            </w:r>
            <w:r w:rsidRPr="00B37882">
              <w:rPr>
                <w:rFonts w:ascii="Arial" w:hAnsi="Arial" w:cs="Arial"/>
                <w:sz w:val="18"/>
                <w:szCs w:val="18"/>
              </w:rPr>
              <w:fldChar w:fldCharType="end"/>
            </w:r>
          </w:p>
        </w:tc>
        <w:tc>
          <w:tcPr>
            <w:tcW w:w="4107" w:type="pct"/>
            <w:shd w:val="clear" w:color="auto" w:fill="auto"/>
          </w:tcPr>
          <w:p w14:paraId="47CBC202" w14:textId="6ED64111" w:rsidR="00185522" w:rsidRPr="00B37882" w:rsidRDefault="00185522" w:rsidP="0018552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Assessment of vocational history, goals and engagement, and cognitive functioning</w:t>
            </w:r>
          </w:p>
          <w:p w14:paraId="224C2B0D" w14:textId="5F1C5335" w:rsidR="00192A24" w:rsidRPr="00B37882" w:rsidRDefault="00192A24"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Comprehensive assessment of lifetime exposure to traumatic events</w:t>
            </w:r>
          </w:p>
          <w:p w14:paraId="5CB10F04" w14:textId="5F752449" w:rsidR="00192A24" w:rsidRPr="00B37882" w:rsidRDefault="00192A24"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 xml:space="preserve">Family psychoeducation, </w:t>
            </w:r>
            <w:proofErr w:type="gramStart"/>
            <w:r w:rsidRPr="00B37882">
              <w:rPr>
                <w:rFonts w:ascii="Arial" w:hAnsi="Arial" w:cs="Arial"/>
                <w:sz w:val="18"/>
                <w:szCs w:val="18"/>
              </w:rPr>
              <w:t>counselling</w:t>
            </w:r>
            <w:proofErr w:type="gramEnd"/>
            <w:r w:rsidRPr="00B37882">
              <w:rPr>
                <w:rFonts w:ascii="Arial" w:hAnsi="Arial" w:cs="Arial"/>
                <w:sz w:val="18"/>
                <w:szCs w:val="18"/>
              </w:rPr>
              <w:t xml:space="preserve"> or support</w:t>
            </w:r>
          </w:p>
          <w:p w14:paraId="6AA100CC" w14:textId="2BFDDF8F" w:rsidR="00185522" w:rsidRPr="00B37882" w:rsidRDefault="00185522" w:rsidP="00192A2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Individual or group psychoeducation</w:t>
            </w:r>
          </w:p>
        </w:tc>
      </w:tr>
      <w:tr w:rsidR="00455EB6" w:rsidRPr="00B37882" w14:paraId="26A40FED" w14:textId="77777777" w:rsidTr="00E64A1A">
        <w:tc>
          <w:tcPr>
            <w:cnfStyle w:val="001000000000" w:firstRow="0" w:lastRow="0" w:firstColumn="1" w:lastColumn="0" w:oddVBand="0" w:evenVBand="0" w:oddHBand="0" w:evenHBand="0" w:firstRowFirstColumn="0" w:firstRowLastColumn="0" w:lastRowFirstColumn="0" w:lastRowLastColumn="0"/>
            <w:tcW w:w="893" w:type="pct"/>
            <w:shd w:val="clear" w:color="auto" w:fill="auto"/>
          </w:tcPr>
          <w:p w14:paraId="5949B986" w14:textId="2F4997EB" w:rsidR="00455EB6" w:rsidRPr="00B37882" w:rsidRDefault="00455EB6" w:rsidP="00067FAA">
            <w:pPr>
              <w:rPr>
                <w:rFonts w:ascii="Arial" w:hAnsi="Arial" w:cs="Arial"/>
                <w:sz w:val="18"/>
                <w:szCs w:val="18"/>
              </w:rPr>
            </w:pPr>
            <w:proofErr w:type="spellStart"/>
            <w:r w:rsidRPr="00B37882">
              <w:rPr>
                <w:rFonts w:ascii="Arial" w:hAnsi="Arial" w:cs="Arial"/>
                <w:sz w:val="18"/>
                <w:szCs w:val="18"/>
              </w:rPr>
              <w:t>Belvederi</w:t>
            </w:r>
            <w:proofErr w:type="spellEnd"/>
            <w:r w:rsidRPr="00B37882">
              <w:rPr>
                <w:rFonts w:ascii="Arial" w:hAnsi="Arial" w:cs="Arial"/>
                <w:sz w:val="18"/>
                <w:szCs w:val="18"/>
              </w:rPr>
              <w:t xml:space="preserve"> </w:t>
            </w:r>
            <w:proofErr w:type="spellStart"/>
            <w:r w:rsidRPr="00B37882">
              <w:rPr>
                <w:rFonts w:ascii="Arial" w:hAnsi="Arial" w:cs="Arial"/>
                <w:sz w:val="18"/>
                <w:szCs w:val="18"/>
              </w:rPr>
              <w:t>Murri</w:t>
            </w:r>
            <w:proofErr w:type="spellEnd"/>
            <w:r w:rsidRPr="00B37882">
              <w:rPr>
                <w:rFonts w:ascii="Arial" w:hAnsi="Arial" w:cs="Arial"/>
                <w:sz w:val="18"/>
                <w:szCs w:val="18"/>
              </w:rPr>
              <w:t>, 2020</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{"citationItems":[{"id":"ITEM-1","itemData":{"DOI":"10.1111/eip.13095","ISSN":"17517893","abstract":"Aim: To examine the incidence of with first-episode psychosis (FEP) in the Integrated Department of Mental Health and Pathological Addictions in Ferrara, Italy, and to examine the association between the Duration of Untreated Psychosis (DUP) and the clinical course. Methods: Participants recruited in 2013–2019 were assessed with the Health of the Nation Outcome Scale (HoNOS) every 6 months for 24 months. Hierarchical growth models analysed changes of global severity (HoNOS total scores) and symptom dimensions. Regression modelled factors associated with remission (HoNOS &lt; 8) and clinical improvement (&lt;12). Results: The incidence of FEP was 21.5 (95%CI: 21.2–21.9) cases per 100 000 person year. Among participants (n = 86, mean age 23, 76% males), baseline HoNOS scores were higher for those with a longer DUP. More than half subjects reached clinical remission (61.6%) or improvement (82.6%), while very few (2.3%) were re-hospitalized. HoNOS total scores decayed with a mixed linear/quadratic trend, with a slower decay among migrants. A longer DUP was associated with reduced improvements of positive symptoms and lower likelihood of clinical improvement (OR: 0.84; 95%CI: 0.73–0.96). Conclusions: Patients from the FEP program of Ferrara reached good clinical outcomes. Nonetheless, individuals with a longer DUP may need additional clinical attention. Systematic monitoring of clinical outcomes may be an optimal strategy to improve the outcomes of FEP in the real world.","author":[{"dropping-particle":"","family":"Belvederi Murri","given":"Martino","non-dropping-particle":"","parse-names":false,"suffix":""},{"dropping-particle":"","family":"Bertelli","given":"Raffaella","non-dropping-particle":"","parse-names":false,"suffix":""},{"dropping-particle":"","family":"Carozza","given":"Paola","non-dropping-particle":"","parse-names":false,"suffix":""},{"dropping-particle":"","family":"Berardi","given":"Lorenzo","non-dropping-particle":"","parse-names":false,"suffix":""},{"dropping-particle":"","family":"Cantarelli","given":"Luca","non-dropping-particle":"","parse-names":false,"suffix":""},{"dropping-particle":"","family":"Croce","given":"Enrico","non-dropping-particle":"","parse-names":false,"suffix":""},{"dropping-particle":"","family":"Antenora","given":"Fabio","non-dropping-particle":"","parse-names":false,"suffix":""},{"dropping-particle":"","family":"Curtarello","given":"Eleonora Maria Alfonsina","non-dropping-particle":"","parse-names":false,"suffix":""},{"dropping-particle":"","family":"Simonelli","given":"Gabriele","non-dropping-particle":"","parse-names":false,"suffix":""},{"dropping-particle":"","family":"Recla","given":"Elisabetta","non-dropping-particle":"","parse-names":false,"suffix":""},{"dropping-particle":"","family":"Girotto","given":"Barbara","non-dropping-particle":"","parse-names":false,"suffix":""},{"dropping-particle":"","family":"Grassi","given":"Luigi","non-dropping-particle":"","parse-names":false,"suffix":""},{"dropping-particle":"","family":"Callegari","given":"Vincenzo","non-dropping-particle":"","parse-names":false,"suffix":""},{"dropping-particle":"","family":"Cardelli","given":"Renato","non-dropping-particle":"","parse-names":false,"suffix":""},{"dropping-particle":"","family":"Emanuelli","given":"Franca","non-dropping-particle":"","parse-names":false,"suffix":""},{"dropping-particle":"","family":"Garofani","given":"Luisa","non-dropping-particle":"","parse-names":false,"suffix":""},{"dropping-particle":"","family":"Marangoni","given":"Claudio","non-dropping-particle":"","parse-names":false,"suffix":""},{"dropping-particle":"","family":"Mazzoni","given":"Paola","non-dropping-particle":"","parse-names":false,"suffix":""},{"dropping-particle":"","family":"Nappi","given":"Giulia","non-dropping-particle":"","parse-names":false,"suffix":""},{"dropping-particle":"","family":"Rossi","given":"Gabriella","non-dropping-particle":"","parse-names":false,"suffix":""},{"dropping-particle":"","family":"Sacco","given":"Mario","non-dropping-particle":"","parse-names":false,"suffix":""},{"dropping-particle":"","family":"Turilli","given":"Paola Daniela","non-dropping-particle":"","parse-names":false,"suffix":""},{"dropping-particle":"","family":"Vanni","given":"Adello","non-dropping-particle":"","parse-names":false,"suffix":""},{"dropping-particle":"","family":"Baglini","given":"Giuseppe","non-dropping-particle":"","parse-names":false,"suffix":""},{"dropping-particle":"","family":"Bandiera","given":"Andrea","non-dropping-particle":"","parse-names":false,"suffix":""},{"dropping-particle":"","family":"Baruffa","given":"Rosita","non-dropping-particle":"","parse-names":false,"suffix":""},{"dropping-particle":"","family":"Beltrami","given":"Doriana","non-dropping-particle":"","parse-names":false,"suffix":""},{"dropping-particle":"","family":"Bongiovanni","given":"Luca","non-dropping-particle":"","parse-names":false,"suffix":""},{"dropping-particle":"","family":"Canetti","given":"Elisa","non-dropping-particle":"","parse-names":false,"suffix":""},{"dropping-particle":"","family":"Cocchi","given":"Barbara","non-dropping-particle":"","parse-names":false,"suffix":""},{"dropping-particle":"","family":"Domizio","given":"Cinzia","non-dropping-particle":"Di","parse-names":false,"suffix":""},{"dropping-particle":"","family":"Guadagnino","given":"Cristina","non-dropping-particle":"","parse-names":false,"suffix":""},{"dropping-particle":"","family":"Laghi","given":"Giovanna","non-dropping-particle":"","parse-names":false,"suffix":""},{"dropping-particle":"","family":"Lamponi","given":"Cecilia","non-dropping-particle":"","parse-names":false,"suffix":""},{"dropping-particle":"","family":"Marzola","given":"Glenda","non-dropping-particle":"","parse-names":false,"suffix":""},{"dropping-particle":"","family":"Meloncelli","given":"Alessia","non-dropping-particle":"","parse-names":false,"suffix":""},{"dropping-particle":"","family":"Morelli","given":"Leda","non-dropping-particle":"","parse-names":false,"suffix":""},{"dropping-particle":"","family":"Pavanati","given":"Michele","non-dropping-particle":"","parse-names":false,"suffix":""},{"dropping-particle":"","family":"Piccolo","given":"Elena","non-dropping-particle":"","parse-names":false,"suffix":""},{"dropping-particle":"","family":"Polmonari","given":"Alexia","non-dropping-particle":"","parse-names":false,"suffix":""},{"dropping-particle":"","family":"Reali","given":"Serafino","non-dropping-particle":"","parse-names":false,"suffix":""},{"dropping-particle":"","family":"Rizzo","given":"Francesco","non-dropping-particle":"","parse-names":false,"suffix":""},{"dropping-particle":"","family":"Roccati","given":"Veronica","non-dropping-particle":"","parse-names":false,"suffix":""},{"dropping-particle":"","family":"Roncagli","given":"Miranda","non-dropping-particle":"","parse-names":false,"suffix":""},{"dropping-particle":"","family":"Sarela","given":"Antonia Ioanna","non-dropping-particle":"","parse-names":false,"suffix":""},{"dropping-particle":"","family":"Tomè","given":"Sara","non-dropping-particle":"","parse-names":false,"suffix":""},{"dropping-particle":"","family":"Zotos","given":"Spyridon","non-dropping-particle":"","parse-names":false,"suffix":""},{"dropping-particle":"","family":"Caracciolo","given":"Stefano","non-dropping-particle":"","parse-names":false,"suffix":""},{"dropping-particle":"","family":"Caruso","given":"Rosangela","non-dropping-particle":"","parse-names":false,"suffix":""},{"dropping-particle":"","family":"Nanni","given":"Maria Giulia","non-dropping-particle":"","parse-names":false,"suffix":""},{"dropping-particle":"","family":"Negrelli","given":"Laura","non-dropping-particle":"","parse-names":false,"suffix":""},{"dropping-particle":"","family":"Zerbinati","given":"Luigi","non-dropping-particle":"","parse-names":false,"suffix":""}],"container-title":"Early Intervention in Psychiatry","id":"ITEM-1","issue":"May","issued":{"date-parts":[["2020"]]},"page":"1-11","title":"First-episode psychosis in the Ferrara Mental Health Department: incidence and clinical course within the first 2 years","type":"article-journal"},"uris":["http://www.mendeley.com/documents/?uuid=4f85658f-e7c3-4c91-a8a2-289964958cc4"]}],"mendeley":{"formattedCitation":"&lt;sup&gt;16&lt;/sup&gt;","plainTextFormattedCitation":"16","previouslyFormattedCitation":"&lt;sup&gt;16&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16</w:t>
            </w:r>
            <w:r w:rsidRPr="00B37882">
              <w:rPr>
                <w:rFonts w:ascii="Arial" w:hAnsi="Arial" w:cs="Arial"/>
                <w:sz w:val="18"/>
                <w:szCs w:val="18"/>
              </w:rPr>
              <w:fldChar w:fldCharType="end"/>
            </w:r>
          </w:p>
        </w:tc>
        <w:tc>
          <w:tcPr>
            <w:tcW w:w="4107" w:type="pct"/>
            <w:shd w:val="clear" w:color="auto" w:fill="auto"/>
          </w:tcPr>
          <w:p w14:paraId="6ED147DE" w14:textId="77777777" w:rsidR="00C2601F" w:rsidRPr="00B37882" w:rsidRDefault="00C2601F" w:rsidP="00C260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 xml:space="preserve">Family psychoeducation, </w:t>
            </w:r>
            <w:proofErr w:type="gramStart"/>
            <w:r w:rsidRPr="00B37882">
              <w:rPr>
                <w:rFonts w:ascii="Arial" w:hAnsi="Arial" w:cs="Arial"/>
                <w:sz w:val="18"/>
                <w:szCs w:val="18"/>
              </w:rPr>
              <w:t>counselling</w:t>
            </w:r>
            <w:proofErr w:type="gramEnd"/>
            <w:r w:rsidRPr="00B37882">
              <w:rPr>
                <w:rFonts w:ascii="Arial" w:hAnsi="Arial" w:cs="Arial"/>
                <w:sz w:val="18"/>
                <w:szCs w:val="18"/>
              </w:rPr>
              <w:t xml:space="preserve"> or support</w:t>
            </w:r>
          </w:p>
          <w:p w14:paraId="6DBEF10E" w14:textId="77777777" w:rsidR="00C2601F" w:rsidRPr="00B37882" w:rsidRDefault="00C2601F" w:rsidP="00C260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Onsite vocational reintegration, including supported employment or IPS</w:t>
            </w:r>
          </w:p>
          <w:p w14:paraId="51328505" w14:textId="77777777" w:rsidR="00C2601F" w:rsidRPr="00B37882" w:rsidRDefault="00C2601F" w:rsidP="00C260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Psychosocial support on social relationships and functioning</w:t>
            </w:r>
          </w:p>
          <w:p w14:paraId="512C2C15" w14:textId="2627458E" w:rsidR="00455EB6" w:rsidRPr="00B37882" w:rsidRDefault="00C2601F" w:rsidP="00C260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Training and mental health awareness for professionals working with young people</w:t>
            </w:r>
          </w:p>
        </w:tc>
      </w:tr>
      <w:tr w:rsidR="00455EB6" w:rsidRPr="00B37882" w14:paraId="3D35EC5E" w14:textId="77777777" w:rsidTr="00455EB6">
        <w:tc>
          <w:tcPr>
            <w:cnfStyle w:val="001000000000" w:firstRow="0" w:lastRow="0" w:firstColumn="1" w:lastColumn="0" w:oddVBand="0" w:evenVBand="0" w:oddHBand="0" w:evenHBand="0" w:firstRowFirstColumn="0" w:firstRowLastColumn="0" w:lastRowFirstColumn="0" w:lastRowLastColumn="0"/>
            <w:tcW w:w="893" w:type="pct"/>
          </w:tcPr>
          <w:p w14:paraId="7F03B8F5" w14:textId="2EB07849" w:rsidR="00455EB6" w:rsidRPr="00B37882" w:rsidRDefault="00455EB6" w:rsidP="00067FAA">
            <w:pPr>
              <w:rPr>
                <w:rFonts w:ascii="Arial" w:hAnsi="Arial" w:cs="Arial"/>
                <w:sz w:val="18"/>
                <w:szCs w:val="18"/>
              </w:rPr>
            </w:pPr>
            <w:proofErr w:type="spellStart"/>
            <w:r w:rsidRPr="00B37882">
              <w:rPr>
                <w:rFonts w:ascii="Arial" w:hAnsi="Arial" w:cs="Arial"/>
                <w:sz w:val="18"/>
                <w:szCs w:val="18"/>
              </w:rPr>
              <w:t>Oppetit</w:t>
            </w:r>
            <w:proofErr w:type="spellEnd"/>
            <w:r w:rsidRPr="00B37882">
              <w:rPr>
                <w:rFonts w:ascii="Arial" w:hAnsi="Arial" w:cs="Arial"/>
                <w:sz w:val="18"/>
                <w:szCs w:val="18"/>
              </w:rPr>
              <w:t>, 2016</w:t>
            </w:r>
            <w:r w:rsidRPr="00B37882">
              <w:rPr>
                <w:rFonts w:ascii="Arial" w:hAnsi="Arial" w:cs="Arial"/>
                <w:color w:val="000000"/>
                <w:sz w:val="18"/>
                <w:szCs w:val="18"/>
              </w:rPr>
              <w:fldChar w:fldCharType="begin" w:fldLock="1"/>
            </w:r>
            <w:r w:rsidR="007855D7" w:rsidRPr="00B37882">
              <w:rPr>
                <w:rFonts w:ascii="Arial" w:hAnsi="Arial" w:cs="Arial"/>
                <w:color w:val="000000"/>
                <w:sz w:val="18"/>
                <w:szCs w:val="18"/>
              </w:rPr>
              <w:instrText>ADDIN CSL_CITATION {"citationItems":[{"id":"ITEM-1","itemData":{"DOI":"10.1111/eip.12376","ISSN":"17517893","abstract":"Aim: The aim is to describe a centre operating in Paris that pioneers the early intervention for young people at the onset and at high risk of psychosis in France. Methods: Comprehensive descriptive analysis of different clinical and service measures is used in describing the implementation of the C'JAAD (Evaluation Centre for Young Adults and Adolescents) using data from an ongoing prospective non-interventional research programme. Results: Over a 2-year period, 151 patients were referred to the C'JAAD and included in the ICAAR research programme. After evaluation by the Comprehensive Assessment of the At-Risk Mental States Scale, 53.7% were identified at risk of developing a psychosis, 20.6% presented a full-blown psychosis and 25.7% were considered not at risk of developing a psychosis. A total of 84% of the at-risk subjects suffered from a psychiatric co-morbidity, of which anxiodepressive symptoms being the most frequent (39%). The global functioning of these at-risk subjects was seriously impaired (average Social and Occupational Functioning Assessment Scale score = 48.9). More than one third of the patients was self-referred (33.8%), 22.5% were addressed by a psychiatrist whereas 10.6% were referred by a general practitioner. Conclusions: In this paper, we report for the first time the activities of the C'JAAD, the pioneer unit in France for early detection and treatment of young adults with early psychosis. These observations indicate that such early intervention centre is a feasible and sustainable extension of traditional care for people with mental disorders in this country and offers promising perspective for the development of further centres.","author":[{"dropping-particle":"","family":"Oppetit","given":"Alice","non-dropping-particle":"","parse-names":false,"suffix":""},{"dropping-particle":"","family":"Bourgin","given":"Julie","non-dropping-particle":"","parse-names":false,"suffix":""},{"dropping-particle":"","family":"Martinez","given":"Gilles","non-dropping-particle":"","parse-names":false,"suffix":""},{"dropping-particle":"","family":"Kazes","given":"Mathilde","non-dropping-particle":"","parse-names":false,"suffix":""},{"dropping-particle":"","family":"Mam-Lam-Fook","given":"Célia","non-dropping-particle":"","parse-names":false,"suffix":""},{"dropping-particle":"","family":"Gaillard","given":"Raphael","non-dropping-particle":"","parse-names":false,"suffix":""},{"dropping-particle":"","family":"Olié","given":"Jean Pierre","non-dropping-particle":"","parse-names":false,"suffix":""},{"dropping-particle":"","family":"Krebs","given":"Marie Odile","non-dropping-particle":"","parse-names":false,"suffix":""}],"container-title":"Early Intervention in Psychiatry","id":"ITEM-1","issue":"2","issued":{"date-parts":[["2016"]]},"page":"243-249","title":"The C'JAAD: a French team for early intervention in psychosis in Paris","type":"article-journal","volume":"12"},"uris":["http://www.mendeley.com/documents/?uuid=74bf5f30-e77c-4886-8d99-caf195f87804"]}],"mendeley":{"formattedCitation":"&lt;sup&gt;52&lt;/sup&gt;","plainTextFormattedCitation":"52","previouslyFormattedCitation":"&lt;sup&gt;52&lt;/sup&gt;"},"properties":{"noteIndex":0},"schema":"https://github.com/citation-style-language/schema/raw/master/csl-citation.json"}</w:instrText>
            </w:r>
            <w:r w:rsidRPr="00B37882">
              <w:rPr>
                <w:rFonts w:ascii="Arial" w:hAnsi="Arial" w:cs="Arial"/>
                <w:color w:val="000000"/>
                <w:sz w:val="18"/>
                <w:szCs w:val="18"/>
              </w:rPr>
              <w:fldChar w:fldCharType="separate"/>
            </w:r>
            <w:r w:rsidR="006E06F4" w:rsidRPr="00B37882">
              <w:rPr>
                <w:rFonts w:ascii="Arial" w:hAnsi="Arial" w:cs="Arial"/>
                <w:b w:val="0"/>
                <w:noProof/>
                <w:color w:val="000000"/>
                <w:sz w:val="18"/>
                <w:szCs w:val="18"/>
                <w:vertAlign w:val="superscript"/>
              </w:rPr>
              <w:t>52</w:t>
            </w:r>
            <w:r w:rsidRPr="00B37882">
              <w:rPr>
                <w:rFonts w:ascii="Arial" w:hAnsi="Arial" w:cs="Arial"/>
                <w:color w:val="000000"/>
                <w:sz w:val="18"/>
                <w:szCs w:val="18"/>
              </w:rPr>
              <w:fldChar w:fldCharType="end"/>
            </w:r>
          </w:p>
        </w:tc>
        <w:tc>
          <w:tcPr>
            <w:tcW w:w="4107" w:type="pct"/>
          </w:tcPr>
          <w:p w14:paraId="00D59C99" w14:textId="77777777" w:rsidR="00C2601F" w:rsidRPr="00B37882" w:rsidRDefault="00C2601F" w:rsidP="00C260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Diet and healthy eating intervention or advice</w:t>
            </w:r>
          </w:p>
          <w:p w14:paraId="1DE54E30" w14:textId="77777777" w:rsidR="00C2601F" w:rsidRPr="00B37882" w:rsidRDefault="00C2601F" w:rsidP="00C260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 xml:space="preserve">Family psychoeducation, </w:t>
            </w:r>
            <w:proofErr w:type="gramStart"/>
            <w:r w:rsidRPr="00B37882">
              <w:rPr>
                <w:rFonts w:ascii="Arial" w:hAnsi="Arial" w:cs="Arial"/>
                <w:sz w:val="18"/>
                <w:szCs w:val="18"/>
              </w:rPr>
              <w:t>counselling</w:t>
            </w:r>
            <w:proofErr w:type="gramEnd"/>
            <w:r w:rsidRPr="00B37882">
              <w:rPr>
                <w:rFonts w:ascii="Arial" w:hAnsi="Arial" w:cs="Arial"/>
                <w:sz w:val="18"/>
                <w:szCs w:val="18"/>
              </w:rPr>
              <w:t xml:space="preserve"> or support</w:t>
            </w:r>
          </w:p>
          <w:p w14:paraId="00F5368F" w14:textId="77777777" w:rsidR="00C2601F" w:rsidRPr="00B37882" w:rsidRDefault="00C2601F" w:rsidP="00C260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Individual or group psychoeducation</w:t>
            </w:r>
          </w:p>
          <w:p w14:paraId="5A3ABDB3" w14:textId="77777777" w:rsidR="00C2601F" w:rsidRPr="00B37882" w:rsidRDefault="00C2601F" w:rsidP="00C260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Mental health awareness and promotion campaigns for the general population, parents, and families</w:t>
            </w:r>
          </w:p>
          <w:p w14:paraId="1A8C6D3F" w14:textId="77777777" w:rsidR="00C2601F" w:rsidRPr="00B37882" w:rsidRDefault="00C2601F" w:rsidP="00C260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Psychosocial support on social relationships and functioning</w:t>
            </w:r>
          </w:p>
          <w:p w14:paraId="1847DA70" w14:textId="43B0F779" w:rsidR="00C2601F" w:rsidRPr="00B37882" w:rsidRDefault="006B17CA" w:rsidP="00C260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Educational support</w:t>
            </w:r>
          </w:p>
          <w:p w14:paraId="17EEBF84" w14:textId="1793B848" w:rsidR="00455EB6" w:rsidRPr="00B37882" w:rsidRDefault="00C2601F" w:rsidP="00C2601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Training and mental health awareness for professionals working with young people</w:t>
            </w:r>
          </w:p>
        </w:tc>
      </w:tr>
      <w:tr w:rsidR="00455EB6" w:rsidRPr="00B37882" w14:paraId="73A5F7BE" w14:textId="77777777" w:rsidTr="00455EB6">
        <w:tc>
          <w:tcPr>
            <w:cnfStyle w:val="001000000000" w:firstRow="0" w:lastRow="0" w:firstColumn="1" w:lastColumn="0" w:oddVBand="0" w:evenVBand="0" w:oddHBand="0" w:evenHBand="0" w:firstRowFirstColumn="0" w:firstRowLastColumn="0" w:lastRowFirstColumn="0" w:lastRowLastColumn="0"/>
            <w:tcW w:w="893" w:type="pct"/>
          </w:tcPr>
          <w:p w14:paraId="58B99B94" w14:textId="56C5A752" w:rsidR="00455EB6" w:rsidRPr="00B37882" w:rsidRDefault="00455EB6" w:rsidP="00067FAA">
            <w:pPr>
              <w:rPr>
                <w:rFonts w:ascii="Arial" w:hAnsi="Arial" w:cs="Arial"/>
                <w:sz w:val="18"/>
                <w:szCs w:val="18"/>
              </w:rPr>
            </w:pPr>
            <w:r w:rsidRPr="00B37882">
              <w:rPr>
                <w:rFonts w:ascii="Arial" w:hAnsi="Arial" w:cs="Arial"/>
                <w:sz w:val="18"/>
                <w:szCs w:val="18"/>
              </w:rPr>
              <w:t>Ortega, 2020</w:t>
            </w:r>
            <w:r w:rsidRPr="00B37882">
              <w:rPr>
                <w:rFonts w:ascii="Arial" w:hAnsi="Arial" w:cs="Arial"/>
                <w:sz w:val="18"/>
                <w:szCs w:val="18"/>
              </w:rPr>
              <w:fldChar w:fldCharType="begin" w:fldLock="1"/>
            </w:r>
            <w:r w:rsidR="007855D7" w:rsidRPr="00B37882">
              <w:rPr>
                <w:rFonts w:ascii="Arial" w:hAnsi="Arial" w:cs="Arial"/>
                <w:sz w:val="18"/>
                <w:szCs w:val="18"/>
              </w:rPr>
              <w:instrText>ADDIN CSL_CITATION {"citationItems":[{"id":"ITEM-1","itemData":{"DOI":"10.1016/j.rpsmen.2020.08.002","ISSN":"21735050","author":[{"dropping-particle":"","family":"Ortega","given":"Laura","non-dropping-particle":"","parse-names":false,"suffix":""},{"dropping-particle":"","family":"Montalvo","given":"Itziar","non-dropping-particle":"","parse-names":false,"suffix":""},{"dropping-particle":"","family":"Solé","given":"Montsé","non-dropping-particle":"","parse-names":false,"suffix":""},{"dropping-particle":"","family":"Creus","given":"Marta","non-dropping-particle":"","parse-names":false,"suffix":""},{"dropping-particle":"","family":"Cabezas","given":"Ángel","non-dropping-particle":"","parse-names":false,"suffix":""},{"dropping-particle":"","family":"Gutiérrez-Zotes","given":"Alfonso","non-dropping-particle":"","parse-names":false,"suffix":""},{"dropping-particle":"","family":"Sánchez-Gistau","given":"Vanessa","non-dropping-particle":"","parse-names":false,"suffix":""},{"dropping-particle":"","family":"Vilella","given":"Elisabet","non-dropping-particle":"","parse-names":false,"suffix":""},{"dropping-particle":"","family":"Labad","given":"Javier","non-dropping-particle":"","parse-names":false,"suffix":""}],"container-title":"Revista de Psiquiatría y Salud Mental","id":"ITEM-1","issue":"3","issued":{"date-parts":[["2020"]]},"page":"131-139","publisher":"SEP y SEPB","title":"Relationship between childhood trauma and social adaptation in a sample of young people attending an early intervention service for psychosis","type":"article-journal","volume":"13"},"uris":["http://www.mendeley.com/documents/?uuid=9880e9bf-86f1-4832-90b4-b01d674697b3"]}],"mendeley":{"formattedCitation":"&lt;sup&gt;53&lt;/sup&gt;","plainTextFormattedCitation":"53","previouslyFormattedCitation":"&lt;sup&gt;53&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53</w:t>
            </w:r>
            <w:r w:rsidRPr="00B37882">
              <w:rPr>
                <w:rFonts w:ascii="Arial" w:hAnsi="Arial" w:cs="Arial"/>
                <w:sz w:val="18"/>
                <w:szCs w:val="18"/>
              </w:rPr>
              <w:fldChar w:fldCharType="end"/>
            </w:r>
          </w:p>
        </w:tc>
        <w:tc>
          <w:tcPr>
            <w:tcW w:w="4107" w:type="pct"/>
          </w:tcPr>
          <w:p w14:paraId="6F24D901" w14:textId="460831A8" w:rsidR="00455EB6" w:rsidRPr="00B37882" w:rsidRDefault="00DD2AAC" w:rsidP="00067FA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Comprehensive assessment of lifetime exposure to traumatic events</w:t>
            </w:r>
          </w:p>
        </w:tc>
      </w:tr>
      <w:tr w:rsidR="00455EB6" w:rsidRPr="00B37882" w14:paraId="1EC93328" w14:textId="77777777" w:rsidTr="00455EB6">
        <w:tc>
          <w:tcPr>
            <w:cnfStyle w:val="001000000000" w:firstRow="0" w:lastRow="0" w:firstColumn="1" w:lastColumn="0" w:oddVBand="0" w:evenVBand="0" w:oddHBand="0" w:evenHBand="0" w:firstRowFirstColumn="0" w:firstRowLastColumn="0" w:lastRowFirstColumn="0" w:lastRowLastColumn="0"/>
            <w:tcW w:w="893" w:type="pct"/>
          </w:tcPr>
          <w:p w14:paraId="411E21F2" w14:textId="4BCDCEA3" w:rsidR="00455EB6" w:rsidRPr="00B37882" w:rsidRDefault="00455EB6" w:rsidP="00067FAA">
            <w:pPr>
              <w:rPr>
                <w:rFonts w:ascii="Arial" w:hAnsi="Arial" w:cs="Arial"/>
                <w:sz w:val="18"/>
                <w:szCs w:val="18"/>
              </w:rPr>
            </w:pPr>
            <w:proofErr w:type="spellStart"/>
            <w:r w:rsidRPr="00B37882">
              <w:rPr>
                <w:rFonts w:ascii="Arial" w:hAnsi="Arial" w:cs="Arial"/>
                <w:sz w:val="18"/>
                <w:szCs w:val="18"/>
              </w:rPr>
              <w:t>Parabiaghi</w:t>
            </w:r>
            <w:proofErr w:type="spellEnd"/>
            <w:r w:rsidRPr="00B37882">
              <w:rPr>
                <w:rFonts w:ascii="Arial" w:hAnsi="Arial" w:cs="Arial"/>
                <w:sz w:val="18"/>
                <w:szCs w:val="18"/>
              </w:rPr>
              <w:t>, 2019</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{"citationItems":[{"id":"ITEM-1","itemData":{"DOI":"10.3389/fpsyt.2019.00844","ISSN":"16640640","abstract":"The onset of mental disorders often occurs in adolescence or young adulthood, but the process of early diagnosis and access to timely effective and appropriate services can still be a challenge. The goal of this paper is to describe a pilot case of implementation of the ultra-high-risk (UHR) paradigm in six Italian departments of mental health employing an integrated approach to address clinical practice and service organization for youth in a broader preventive perspective. This approach entailed the integration of the UHR paradigm with a service provision model which prioritizes prevention and the promotion of local community coalitions to improve youth service accessibility. The multicenter Italian project “Integrated programs for recognition and early treatment of severe mental disorders in youths” funded by the National Centre for Disease Prevention and Control (CCM2013 Project) implemented in three Italian regions will be described. As a result of synergic actions targeting accessibility of young individuals to innovative youth mental health teams, a total of 376 subjects aged 15–24 years were recruited by integrated youth services within 12 months. Subjects have been screened by integrated multidisciplinary mental health youth teams employing standardized procedure and evidence-based clinical assessment instruments for at-risk mental states in young subjects [e.g., Comprehensive Assessment of At-Risk Mental States (CAARMS)]. Considering the three UHR categories included in CAARMS, the percentage of UHR subjects was 35% (n = 127) of the sample. In conclusion, future strategies to improve the organization of youth mental health services from a wider preventive perspective will be proposed.","author":[{"dropping-particle":"","family":"Parabiaghi","given":"Alberto","non-dropping-particle":"","parse-names":false,"suffix":""},{"dropping-particle":"","family":"Confalonieri","given":"Linda","non-dropping-particle":"","parse-names":false,"suffix":""},{"dropping-particle":"","family":"Magnani","given":"Nadia","non-dropping-particle":"","parse-names":false,"suffix":""},{"dropping-particle":"","family":"Lora","given":"Antonio","non-dropping-particle":"","parse-names":false,"suffix":""},{"dropping-particle":"","family":"Butteri","given":"Emanuela","non-dropping-particle":"","parse-names":false,"suffix":""},{"dropping-particle":"","family":"Prato","given":"Katia","non-dropping-particle":"","parse-names":false,"suffix":""},{"dropping-particle":"","family":"Vaggi","given":"Marco","non-dropping-particle":"","parse-names":false,"suffix":""},{"dropping-particle":"","family":"Percudani","given":"Mauro Emilio","non-dropping-particle":"","parse-names":false,"suffix":""}],"container-title":"Frontiers in Psychiatry","id":"ITEM-1","issue":"November","issued":{"date-parts":[["2019"]]},"page":"1-6","title":"Integrated programs for early recognition of severe mental disorders: recommendations from an Italian multicenter project","type":"article-journal","volume":"10"},"uris":["http://www.mendeley.com/documents/?uuid=8f048caa-bd57-40ee-a24d-4fa4d4d6be20"]}],"mendeley":{"formattedCitation":"&lt;sup&gt;54&lt;/sup&gt;","plainTextFormattedCitation":"54","previouslyFormattedCitation":"&lt;sup&gt;54&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54</w:t>
            </w:r>
            <w:r w:rsidRPr="00B37882">
              <w:rPr>
                <w:rFonts w:ascii="Arial" w:hAnsi="Arial" w:cs="Arial"/>
                <w:sz w:val="18"/>
                <w:szCs w:val="18"/>
              </w:rPr>
              <w:fldChar w:fldCharType="end"/>
            </w:r>
          </w:p>
        </w:tc>
        <w:tc>
          <w:tcPr>
            <w:tcW w:w="4107" w:type="pct"/>
          </w:tcPr>
          <w:p w14:paraId="7C308129" w14:textId="77777777" w:rsidR="00DD2AAC" w:rsidRPr="00B37882" w:rsidRDefault="00DD2AAC" w:rsidP="00DD2AA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Anti-stigma and youth-friendly community setting and service delivery</w:t>
            </w:r>
          </w:p>
          <w:p w14:paraId="6BD7EFBD" w14:textId="77777777" w:rsidR="00DD2AAC" w:rsidRPr="00B37882" w:rsidRDefault="00DD2AAC" w:rsidP="00DD2AA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 xml:space="preserve">Education, </w:t>
            </w:r>
            <w:proofErr w:type="gramStart"/>
            <w:r w:rsidRPr="00B37882">
              <w:rPr>
                <w:rFonts w:ascii="Arial" w:hAnsi="Arial" w:cs="Arial"/>
                <w:sz w:val="18"/>
                <w:szCs w:val="18"/>
              </w:rPr>
              <w:t>awareness</w:t>
            </w:r>
            <w:proofErr w:type="gramEnd"/>
            <w:r w:rsidRPr="00B37882">
              <w:rPr>
                <w:rFonts w:ascii="Arial" w:hAnsi="Arial" w:cs="Arial"/>
                <w:sz w:val="18"/>
                <w:szCs w:val="18"/>
              </w:rPr>
              <w:t xml:space="preserve"> and anti-stigma campaigns for community </w:t>
            </w:r>
            <w:proofErr w:type="spellStart"/>
            <w:r w:rsidRPr="00B37882">
              <w:rPr>
                <w:rFonts w:ascii="Arial" w:hAnsi="Arial" w:cs="Arial"/>
                <w:sz w:val="18"/>
                <w:szCs w:val="18"/>
              </w:rPr>
              <w:t>organisations</w:t>
            </w:r>
            <w:proofErr w:type="spellEnd"/>
          </w:p>
          <w:p w14:paraId="5AAC4B14" w14:textId="56150A96" w:rsidR="00455EB6" w:rsidRPr="00B37882" w:rsidRDefault="00DD2AAC" w:rsidP="00DD2AA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 xml:space="preserve">Recreational therapy, </w:t>
            </w:r>
            <w:proofErr w:type="gramStart"/>
            <w:r w:rsidRPr="00B37882">
              <w:rPr>
                <w:rFonts w:ascii="Arial" w:hAnsi="Arial" w:cs="Arial"/>
                <w:sz w:val="18"/>
                <w:szCs w:val="18"/>
              </w:rPr>
              <w:t>activities</w:t>
            </w:r>
            <w:proofErr w:type="gramEnd"/>
            <w:r w:rsidRPr="00B37882">
              <w:rPr>
                <w:rFonts w:ascii="Arial" w:hAnsi="Arial" w:cs="Arial"/>
                <w:sz w:val="18"/>
                <w:szCs w:val="18"/>
              </w:rPr>
              <w:t xml:space="preserve"> or support</w:t>
            </w:r>
          </w:p>
        </w:tc>
      </w:tr>
      <w:tr w:rsidR="00455EB6" w:rsidRPr="00B37882" w14:paraId="1661BC64" w14:textId="77777777" w:rsidTr="00455EB6">
        <w:tc>
          <w:tcPr>
            <w:cnfStyle w:val="001000000000" w:firstRow="0" w:lastRow="0" w:firstColumn="1" w:lastColumn="0" w:oddVBand="0" w:evenVBand="0" w:oddHBand="0" w:evenHBand="0" w:firstRowFirstColumn="0" w:firstRowLastColumn="0" w:lastRowFirstColumn="0" w:lastRowLastColumn="0"/>
            <w:tcW w:w="893" w:type="pct"/>
          </w:tcPr>
          <w:p w14:paraId="27BC46CC" w14:textId="39574127" w:rsidR="00455EB6" w:rsidRPr="00B37882" w:rsidRDefault="00455EB6" w:rsidP="00067FAA">
            <w:pPr>
              <w:rPr>
                <w:rFonts w:ascii="Arial" w:hAnsi="Arial" w:cs="Arial"/>
                <w:sz w:val="18"/>
                <w:szCs w:val="18"/>
              </w:rPr>
            </w:pPr>
            <w:proofErr w:type="spellStart"/>
            <w:r w:rsidRPr="00B37882">
              <w:rPr>
                <w:rFonts w:ascii="Arial" w:hAnsi="Arial" w:cs="Arial"/>
                <w:sz w:val="18"/>
                <w:szCs w:val="18"/>
              </w:rPr>
              <w:t>Pelizza</w:t>
            </w:r>
            <w:proofErr w:type="spellEnd"/>
            <w:r w:rsidRPr="00B37882">
              <w:rPr>
                <w:rFonts w:ascii="Arial" w:hAnsi="Arial" w:cs="Arial"/>
                <w:sz w:val="18"/>
                <w:szCs w:val="18"/>
              </w:rPr>
              <w:t>, 2019</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{"citationItems":[{"id":"ITEM-1","itemData":{"DOI":"10.1111/eip.12851","ISSN":"17517893","abstract":"Aim: From September 2012, the Reggio Emilia Department of Mental Health developed a specific program (the “Reggio Emilia At-Risk Mental States” [ReARMS] protocol) as a diffused, “liquid” infrastructure for early intervention in psychosis. Aims of the current study are (a) to describe the ReARMS macroscopic organization and (b) to examine specific process indicators during the first 5 years of clinical activity. Methods: All participants (n = 300) were young help-seekers, aged 13 to 35 years, who completed the Comprehensive Assessment of At-Risk Mental States (CAARMS). Results: At baseline, 95 (31.7%) participants did not meet CAARMS-defined criteria, while 205 (68.3%) were offered a dedicated protocol of care: 154 (75.1%) of them were enrolled in the program, 19 (9.3%) refused and 32 (15.6%) dropped out during the first year of treatment. Individuals enrolled in the ReARMS protocol were mainly referred by general practitioners (33.3%), emergency room/general hospital (24%) or they were self-referred (15%). In comparison with ultra-high risk individuals, patients with first episode psychosis showed significantly higher mean age at entry and preponderance of males, as well as higher percentages of history of substance abuse and previous hospitalization. Conclusions: An early intervention in psychosis service in Italian child/adolescent and adult mental health services are feasible and clinically relevant, also in adolescents, who have a high risk of falling through the child-adult service gap as they cross the transition boundary between services.","author":[{"dropping-particle":"","family":"Pelizza","given":"Lorenzo","non-dropping-particle":"","parse-names":false,"suffix":""},{"dropping-particle":"","family":"Azzali","given":"Silvia","non-dropping-particle":"","parse-names":false,"suffix":""},{"dropping-particle":"","family":"Paterlini","given":"Federica","non-dropping-particle":"","parse-names":false,"suffix":""},{"dropping-particle":"","family":"Garlassi","given":"Sara","non-dropping-particle":"","parse-names":false,"suffix":""},{"dropping-particle":"","family":"Scazza","given":"Ilaria","non-dropping-particle":"","parse-names":false,"suffix":""},{"dropping-particle":"","family":"Chiri","given":"Luigi R.","non-dropping-particle":"","parse-names":false,"suffix":""},{"dropping-particle":"","family":"Poletti","given":"Michele","non-dropping-particle":"","parse-names":false,"suffix":""},{"dropping-particle":"","family":"Pupo","given":"Simona","non-dropping-particle":"","parse-names":false,"suffix":""},{"dropping-particle":"","family":"Raballo","given":"Andrea","non-dropping-particle":"","parse-names":false,"suffix":""}],"container-title":"Early Intervention in Psychiatry","id":"ITEM-1","issue":"6","issued":{"date-parts":[["2019"]]},"page":"1513-1524","title":"The “Reggio Emilia At-Risk Mental States” program: a diffused, “liquid” model of early intervention in psychosis implemented in an Italian Department of Mental Health","type":"article-journal","volume":"13"},"uris":["http://www.mendeley.com/documents/?uuid=e8f6572e-8b4b-4921-8a57-c705df12c46e"]}],"mendeley":{"formattedCitation":"&lt;sup&gt;55&lt;/sup&gt;","plainTextFormattedCitation":"55","previouslyFormattedCitation":"&lt;sup&gt;55&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55</w:t>
            </w:r>
            <w:r w:rsidRPr="00B37882">
              <w:rPr>
                <w:rFonts w:ascii="Arial" w:hAnsi="Arial" w:cs="Arial"/>
                <w:sz w:val="18"/>
                <w:szCs w:val="18"/>
              </w:rPr>
              <w:fldChar w:fldCharType="end"/>
            </w:r>
          </w:p>
        </w:tc>
        <w:tc>
          <w:tcPr>
            <w:tcW w:w="4107" w:type="pct"/>
          </w:tcPr>
          <w:p w14:paraId="79922DEA" w14:textId="77777777" w:rsidR="00DD2AAC" w:rsidRPr="00B37882" w:rsidRDefault="00DD2AAC" w:rsidP="00DD2AA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 xml:space="preserve">Family psychoeducation, </w:t>
            </w:r>
            <w:proofErr w:type="gramStart"/>
            <w:r w:rsidRPr="00B37882">
              <w:rPr>
                <w:rFonts w:ascii="Arial" w:hAnsi="Arial" w:cs="Arial"/>
                <w:sz w:val="18"/>
                <w:szCs w:val="18"/>
              </w:rPr>
              <w:t>counselling</w:t>
            </w:r>
            <w:proofErr w:type="gramEnd"/>
            <w:r w:rsidRPr="00B37882">
              <w:rPr>
                <w:rFonts w:ascii="Arial" w:hAnsi="Arial" w:cs="Arial"/>
                <w:sz w:val="18"/>
                <w:szCs w:val="18"/>
              </w:rPr>
              <w:t xml:space="preserve"> or support</w:t>
            </w:r>
          </w:p>
          <w:p w14:paraId="77F874FF" w14:textId="77777777" w:rsidR="00DD2AAC" w:rsidRPr="00B37882" w:rsidRDefault="00DD2AAC" w:rsidP="00DD2AA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Psychosocial support on social relationships and functioning</w:t>
            </w:r>
          </w:p>
          <w:p w14:paraId="7EDD99C9" w14:textId="11AD58BF" w:rsidR="00455EB6" w:rsidRPr="00B37882" w:rsidRDefault="00DD2AAC" w:rsidP="00DD2AA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Recovery-oriented model of service with focus on social and role functional support</w:t>
            </w:r>
          </w:p>
        </w:tc>
      </w:tr>
      <w:tr w:rsidR="00455EB6" w:rsidRPr="00B37882" w14:paraId="3A7D36E3" w14:textId="77777777" w:rsidTr="00455EB6">
        <w:tc>
          <w:tcPr>
            <w:cnfStyle w:val="001000000000" w:firstRow="0" w:lastRow="0" w:firstColumn="1" w:lastColumn="0" w:oddVBand="0" w:evenVBand="0" w:oddHBand="0" w:evenHBand="0" w:firstRowFirstColumn="0" w:firstRowLastColumn="0" w:lastRowFirstColumn="0" w:lastRowLastColumn="0"/>
            <w:tcW w:w="893" w:type="pct"/>
          </w:tcPr>
          <w:p w14:paraId="3E851248" w14:textId="346040C5" w:rsidR="00455EB6" w:rsidRPr="00B37882" w:rsidRDefault="00455EB6" w:rsidP="00067FAA">
            <w:pPr>
              <w:rPr>
                <w:rFonts w:ascii="Arial" w:hAnsi="Arial" w:cs="Arial"/>
                <w:sz w:val="18"/>
                <w:szCs w:val="18"/>
              </w:rPr>
            </w:pPr>
            <w:proofErr w:type="spellStart"/>
            <w:r w:rsidRPr="00B37882">
              <w:rPr>
                <w:rFonts w:ascii="Arial" w:hAnsi="Arial" w:cs="Arial"/>
                <w:sz w:val="18"/>
                <w:szCs w:val="18"/>
              </w:rPr>
              <w:t>Pelizza</w:t>
            </w:r>
            <w:proofErr w:type="spellEnd"/>
            <w:r w:rsidRPr="00B37882">
              <w:rPr>
                <w:rFonts w:ascii="Arial" w:hAnsi="Arial" w:cs="Arial"/>
                <w:sz w:val="18"/>
                <w:szCs w:val="18"/>
              </w:rPr>
              <w:t>, 2020</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{"citationItems":[{"id":"ITEM-1","itemData":{"DOI":"10.1002/jclp.23059","ISSN":"10974679","abstract":"Objectives: Aberrant salience (AS) has a crucial role in the onset of psychosis. The Aberrant Salience Inventory (ASI) is the only self-report instrument specifically developed for the assessment of AS. Aim of this study was to examine the reliability and the validity of the approved Italian version of the ASI in a clinical sample of young help-seekers. Methods: The ASI was completed by 204 individuals, aged 13–35 years. Reliability was assessed examining internal consistency and test-retest reliability. Concordant validity was established with CAARMS (“Comprehensive Assessment of At-Risk Mental States”). Results: The ASI showed high test-retest reliability and excellent internal consistency. The ASI total score had significant positive correlations with CAARMS “Positive Symptoms” subscores. Conclusions: The ASI showed satisfactory psychometric properties and seems to be a suitable instrument for early detection of psychosis in Italian mental health services.","author":[{"dropping-particle":"","family":"Pelizza","given":"Lorenzo","non-dropping-particle":"","parse-names":false,"suffix":""},{"dropping-particle":"","family":"Azzali","given":"Silvia","non-dropping-particle":"","parse-names":false,"suffix":""},{"dropping-particle":"","family":"Garlassi","given":"Sara","non-dropping-particle":"","parse-names":false,"suffix":""},{"dropping-particle":"","family":"Scazza","given":"Ilaria","non-dropping-particle":"","parse-names":false,"suffix":""},{"dropping-particle":"","family":"Paterlini","given":"Federica","non-dropping-particle":"","parse-names":false,"suffix":""},{"dropping-particle":"","family":"Chiri","given":"Luigi R.","non-dropping-particle":"","parse-names":false,"suffix":""},{"dropping-particle":"","family":"Poletti","given":"Michele","non-dropping-particle":"","parse-names":false,"suffix":""},{"dropping-particle":"","family":"Pupo","given":"Simona","non-dropping-particle":"","parse-names":false,"suffix":""},{"dropping-particle":"","family":"Cicero","given":"David C.","non-dropping-particle":"","parse-names":false,"suffix":""},{"dropping-particle":"","family":"Preti","given":"Antonio","non-dropping-particle":"","parse-names":false,"suffix":""},{"dropping-particle":"","family":"Raballo","given":"Andrea","non-dropping-particle":"","parse-names":false,"suffix":""}],"container-title":"Journal of Clinical Psychology","id":"ITEM-1","issue":"July","issued":{"date-parts":[["2020"]]},"title":"Assessing aberrant salience in young community help-seekers with early psychosis: the approved Italian version of the Aberrant Salience Inventory","type":"article-journal"},"uris":["http://www.mendeley.com/documents/?uuid=0690c0ed-89fa-4555-8aee-81ff0069c8a5"]}],"mendeley":{"formattedCitation":"&lt;sup&gt;56&lt;/sup&gt;","plainTextFormattedCitation":"56","previouslyFormattedCitation":"&lt;sup&gt;56&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56</w:t>
            </w:r>
            <w:r w:rsidRPr="00B37882">
              <w:rPr>
                <w:rFonts w:ascii="Arial" w:hAnsi="Arial" w:cs="Arial"/>
                <w:sz w:val="18"/>
                <w:szCs w:val="18"/>
              </w:rPr>
              <w:fldChar w:fldCharType="end"/>
            </w:r>
          </w:p>
        </w:tc>
        <w:tc>
          <w:tcPr>
            <w:tcW w:w="4107" w:type="pct"/>
          </w:tcPr>
          <w:p w14:paraId="2B7C1279" w14:textId="77777777" w:rsidR="00DD2AAC" w:rsidRPr="00B37882" w:rsidRDefault="00DD2AAC" w:rsidP="00DD2AA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 xml:space="preserve">Family psychoeducation, </w:t>
            </w:r>
            <w:proofErr w:type="gramStart"/>
            <w:r w:rsidRPr="00B37882">
              <w:rPr>
                <w:rFonts w:ascii="Arial" w:hAnsi="Arial" w:cs="Arial"/>
                <w:sz w:val="18"/>
                <w:szCs w:val="18"/>
              </w:rPr>
              <w:t>counselling</w:t>
            </w:r>
            <w:proofErr w:type="gramEnd"/>
            <w:r w:rsidRPr="00B37882">
              <w:rPr>
                <w:rFonts w:ascii="Arial" w:hAnsi="Arial" w:cs="Arial"/>
                <w:sz w:val="18"/>
                <w:szCs w:val="18"/>
              </w:rPr>
              <w:t xml:space="preserve"> or support</w:t>
            </w:r>
          </w:p>
          <w:p w14:paraId="7D9E3C53" w14:textId="51DD7011" w:rsidR="00455EB6" w:rsidRPr="00B37882" w:rsidRDefault="00DD2AAC" w:rsidP="00DD2AA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Recovery-oriented model of service with focus on social and role functional support</w:t>
            </w:r>
          </w:p>
        </w:tc>
      </w:tr>
      <w:tr w:rsidR="00455EB6" w:rsidRPr="00B37882" w14:paraId="2579DDD0" w14:textId="77777777" w:rsidTr="00455EB6">
        <w:tc>
          <w:tcPr>
            <w:cnfStyle w:val="001000000000" w:firstRow="0" w:lastRow="0" w:firstColumn="1" w:lastColumn="0" w:oddVBand="0" w:evenVBand="0" w:oddHBand="0" w:evenHBand="0" w:firstRowFirstColumn="0" w:firstRowLastColumn="0" w:lastRowFirstColumn="0" w:lastRowLastColumn="0"/>
            <w:tcW w:w="893" w:type="pct"/>
          </w:tcPr>
          <w:p w14:paraId="70AF6A52" w14:textId="2B50DCE7" w:rsidR="00455EB6" w:rsidRPr="00B37882" w:rsidRDefault="00455EB6" w:rsidP="00067FAA">
            <w:pPr>
              <w:rPr>
                <w:rFonts w:ascii="Arial" w:hAnsi="Arial" w:cs="Arial"/>
                <w:sz w:val="18"/>
                <w:szCs w:val="18"/>
              </w:rPr>
            </w:pPr>
            <w:proofErr w:type="spellStart"/>
            <w:r w:rsidRPr="00B37882">
              <w:rPr>
                <w:rFonts w:ascii="Arial" w:hAnsi="Arial" w:cs="Arial"/>
                <w:sz w:val="18"/>
                <w:szCs w:val="18"/>
              </w:rPr>
              <w:t>Penno</w:t>
            </w:r>
            <w:proofErr w:type="spellEnd"/>
            <w:r w:rsidRPr="00B37882">
              <w:rPr>
                <w:rFonts w:ascii="Arial" w:hAnsi="Arial" w:cs="Arial"/>
                <w:sz w:val="18"/>
                <w:szCs w:val="18"/>
              </w:rPr>
              <w:t>, 2017</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{"citationItems":[{"id":"ITEM-1","itemData":{"DOI":"10.1016/j.apnu.2017.07.003","ISSN":"08839417","abstract":"Introduction Over the last two decades, mental health services internationally have shifted towards intervening early in psychosis. The critical period for intervention is estimated to be five-years and many specialised programs target early psychosis. Aim/question This prospective cohort study aimed to evaluate five-year outcomes from an early psychosis program (EPP) that adopted an integrated model, providing nursing and multidisciplinary community mental healthcare to clients aged 16–65 years, beyond the typical age range of 16–25 years. Method We examined one routine outcome measure, the Health of the Nation Outcome Scales (HoNOS) across episodes of care for clients receiving EPP over a 5 year period (n = 239), comparing these results with HoNOS outcomes in an Australian national dataset for all public mental health clients. Results HoNOS improvements were highly significant from intake to discharge and from review to discharge for EPP clients, and these compared well with national outcome performance. Conclusion There is potential for mental health nurses and other clinicians to significantly improve client symptoms and functioning, in a model of early psychosis treatment beyond a youth focus.","author":[{"dropping-particle":"","family":"Penno","given":"Steve J.","non-dropping-particle":"","parse-names":false,"suffix":""},{"dropping-particle":"","family":"Hamilton","given":"Bridget","non-dropping-particle":"","parse-names":false,"suffix":""},{"dropping-particle":"","family":"Petrakis","given":"Melissa","non-dropping-particle":"","parse-names":false,"suffix":""}],"container-title":"Archives of Psychiatric Nursing","id":"ITEM-1","issue":"6","issued":{"date-parts":[["2017"]]},"page":"553-560","publisher":"Elsevier Inc.","title":"Early intervention in psychosis: Health of the Nation Outcome Scales (HoNOS) outcomes from a five-year prospective study","type":"article-journal","volume":"31"},"uris":["http://www.mendeley.com/documents/?uuid=da0b611f-7ed7-4273-bf4a-342cec6a5187"]}],"mendeley":{"formattedCitation":"&lt;sup&gt;57&lt;/sup&gt;","plainTextFormattedCitation":"57","previouslyFormattedCitation":"&lt;sup&gt;57&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57</w:t>
            </w:r>
            <w:r w:rsidRPr="00B37882">
              <w:rPr>
                <w:rFonts w:ascii="Arial" w:hAnsi="Arial" w:cs="Arial"/>
                <w:sz w:val="18"/>
                <w:szCs w:val="18"/>
              </w:rPr>
              <w:fldChar w:fldCharType="end"/>
            </w:r>
          </w:p>
        </w:tc>
        <w:tc>
          <w:tcPr>
            <w:tcW w:w="4107" w:type="pct"/>
          </w:tcPr>
          <w:p w14:paraId="1377DBAD" w14:textId="77777777" w:rsidR="00DD2AAC" w:rsidRPr="00B37882" w:rsidRDefault="00DD2AAC" w:rsidP="00DD2AA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Intensive networking with local/community stakeholders</w:t>
            </w:r>
          </w:p>
          <w:p w14:paraId="16CBDA14" w14:textId="78333996" w:rsidR="00455EB6" w:rsidRPr="00B37882" w:rsidRDefault="00DD2AAC" w:rsidP="00DD2AA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Physical health assessment and monitoring</w:t>
            </w:r>
          </w:p>
        </w:tc>
      </w:tr>
      <w:tr w:rsidR="00455EB6" w:rsidRPr="00B37882" w14:paraId="13BCD3A1" w14:textId="77777777" w:rsidTr="00455EB6">
        <w:tc>
          <w:tcPr>
            <w:cnfStyle w:val="001000000000" w:firstRow="0" w:lastRow="0" w:firstColumn="1" w:lastColumn="0" w:oddVBand="0" w:evenVBand="0" w:oddHBand="0" w:evenHBand="0" w:firstRowFirstColumn="0" w:firstRowLastColumn="0" w:lastRowFirstColumn="0" w:lastRowLastColumn="0"/>
            <w:tcW w:w="893" w:type="pct"/>
          </w:tcPr>
          <w:p w14:paraId="4F3F3AA8" w14:textId="59DA4B77" w:rsidR="00455EB6" w:rsidRPr="00B37882" w:rsidRDefault="00455EB6" w:rsidP="00067FAA">
            <w:pPr>
              <w:rPr>
                <w:rFonts w:ascii="Arial" w:hAnsi="Arial" w:cs="Arial"/>
                <w:sz w:val="18"/>
                <w:szCs w:val="18"/>
              </w:rPr>
            </w:pPr>
            <w:r w:rsidRPr="00B37882">
              <w:rPr>
                <w:rFonts w:ascii="Arial" w:hAnsi="Arial" w:cs="Arial"/>
                <w:sz w:val="18"/>
                <w:szCs w:val="18"/>
              </w:rPr>
              <w:lastRenderedPageBreak/>
              <w:t>Phillips, 2002</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{"citationItems":[{"id":"ITEM-1","itemData":{"DOI":"10.1097/00131746-200209000-00002","ISSN":"1538-1145","abstract":"Over the past decade, both clinical and research interest in the early stages of psychotic disorders has grown. This has been associated with research suggesting that early intervention in these disorders may limit their impact on the life of the affected individual and his or her family. It has also been recognized that the biological and psychological changes underpinning the development of psychotic disorders may already be active in the prepsychotic or prodromal phase. It has been suggested that efforts to prevent psychotic disorders should be focused on this phase of emerging illness. In this article, the authors review work conducted at the PACE Clinic in Melbourne, Australia since 1994. This clinical research program was established to develop strategies for identifying young people at high risk for developing a psychotic disorder within a short period. The program has also investigated biological and psychological processes thought to underlie the development of psychosis and evaluated potential preventive interventions.","author":[{"dropping-particle":"","family":"Phillips","given":"LJ","non-dropping-particle":"","parse-names":false,"suffix":""},{"dropping-particle":"","family":"Leicester","given":"SB","non-dropping-particle":"","parse-names":false,"suffix":""},{"dropping-particle":"","family":"O'Dwyer","given":"LE","non-dropping-particle":"","parse-names":false,"suffix":""},{"dropping-particle":"","family":"Francey","given":"SM","non-dropping-particle":"","parse-names":false,"suffix":""},{"dropping-particle":"","family":"Koutsogiannis","given":"J","non-dropping-particle":"","parse-names":false,"suffix":""},{"dropping-particle":"","family":"Abdel-Baki","given":"A","non-dropping-particle":"","parse-names":false,"suffix":""},{"dropping-particle":"","family":"Kelly","given":"D","non-dropping-particle":"","parse-names":false,"suffix":""},{"dropping-particle":"","family":"Jones","given":"S","non-dropping-particle":"","parse-names":false,"suffix":""},{"dropping-particle":"","family":"Vay","given":"C","non-dropping-particle":"","parse-names":false,"suffix":""},{"dropping-particle":"","family":"Yung","given":"AR","non-dropping-particle":"","parse-names":false,"suffix":""},{"dropping-particle":"","family":"McGorry","given":"PD","non-dropping-particle":"","parse-names":false,"suffix":""}],"container-title":"Journal of Psychiatric Practice","id":"ITEM-1","issue":"5","issued":{"date-parts":[["2002"]]},"page":"255-269","title":"The PACE Clinic: identification and management of young people at “ultra” high risk of psychosis","type":"article-journal","volume":"8"},"uris":["http://www.mendeley.com/documents/?uuid=6e44d97f-3c5c-45a6-a069-e18e3f033530"]}],"mendeley":{"formattedCitation":"&lt;sup&gt;58&lt;/sup&gt;","plainTextFormattedCitation":"58","previouslyFormattedCitation":"&lt;sup&gt;58&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58</w:t>
            </w:r>
            <w:r w:rsidRPr="00B37882">
              <w:rPr>
                <w:rFonts w:ascii="Arial" w:hAnsi="Arial" w:cs="Arial"/>
                <w:sz w:val="18"/>
                <w:szCs w:val="18"/>
              </w:rPr>
              <w:fldChar w:fldCharType="end"/>
            </w:r>
          </w:p>
        </w:tc>
        <w:tc>
          <w:tcPr>
            <w:tcW w:w="4107" w:type="pct"/>
          </w:tcPr>
          <w:p w14:paraId="6F77941D" w14:textId="77777777" w:rsidR="00931245" w:rsidRPr="00B37882" w:rsidRDefault="00931245" w:rsidP="00931245">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 xml:space="preserve">Education, </w:t>
            </w:r>
            <w:proofErr w:type="gramStart"/>
            <w:r w:rsidRPr="00B37882">
              <w:rPr>
                <w:rFonts w:ascii="Arial" w:hAnsi="Arial" w:cs="Arial"/>
                <w:sz w:val="18"/>
                <w:szCs w:val="18"/>
              </w:rPr>
              <w:t>awareness</w:t>
            </w:r>
            <w:proofErr w:type="gramEnd"/>
            <w:r w:rsidRPr="00B37882">
              <w:rPr>
                <w:rFonts w:ascii="Arial" w:hAnsi="Arial" w:cs="Arial"/>
                <w:sz w:val="18"/>
                <w:szCs w:val="18"/>
              </w:rPr>
              <w:t xml:space="preserve"> and anti-stigma campaigns for community </w:t>
            </w:r>
            <w:proofErr w:type="spellStart"/>
            <w:r w:rsidRPr="00B37882">
              <w:rPr>
                <w:rFonts w:ascii="Arial" w:hAnsi="Arial" w:cs="Arial"/>
                <w:sz w:val="18"/>
                <w:szCs w:val="18"/>
              </w:rPr>
              <w:t>organisations</w:t>
            </w:r>
            <w:proofErr w:type="spellEnd"/>
          </w:p>
          <w:p w14:paraId="597A129F" w14:textId="77777777" w:rsidR="00931245" w:rsidRPr="00B37882" w:rsidRDefault="00931245" w:rsidP="00931245">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Intensive networking with local/community stakeholders</w:t>
            </w:r>
          </w:p>
          <w:p w14:paraId="3B2941CB" w14:textId="77777777" w:rsidR="00931245" w:rsidRPr="00B37882" w:rsidRDefault="00931245" w:rsidP="00931245">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Mental health awareness and promotion campaigns for the general population, parents, and families</w:t>
            </w:r>
          </w:p>
          <w:p w14:paraId="4A8C27EB" w14:textId="77777777" w:rsidR="00931245" w:rsidRPr="00B37882" w:rsidRDefault="00931245" w:rsidP="00931245">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Psychosocial support with housing and accommodation</w:t>
            </w:r>
          </w:p>
          <w:p w14:paraId="37640912" w14:textId="380C139C" w:rsidR="00455EB6" w:rsidRPr="00B37882" w:rsidRDefault="00931245" w:rsidP="00931245">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Training and mental health awareness for professionals working with young people</w:t>
            </w:r>
          </w:p>
        </w:tc>
      </w:tr>
      <w:tr w:rsidR="00455EB6" w:rsidRPr="00B37882" w14:paraId="424F364E" w14:textId="77777777" w:rsidTr="00455EB6">
        <w:tc>
          <w:tcPr>
            <w:cnfStyle w:val="001000000000" w:firstRow="0" w:lastRow="0" w:firstColumn="1" w:lastColumn="0" w:oddVBand="0" w:evenVBand="0" w:oddHBand="0" w:evenHBand="0" w:firstRowFirstColumn="0" w:firstRowLastColumn="0" w:lastRowFirstColumn="0" w:lastRowLastColumn="0"/>
            <w:tcW w:w="893" w:type="pct"/>
          </w:tcPr>
          <w:p w14:paraId="4E0F8408" w14:textId="7ED4D754" w:rsidR="00455EB6" w:rsidRPr="00B37882" w:rsidRDefault="00455EB6" w:rsidP="00067FAA">
            <w:pPr>
              <w:rPr>
                <w:rFonts w:ascii="Arial" w:hAnsi="Arial" w:cs="Arial"/>
                <w:sz w:val="18"/>
                <w:szCs w:val="18"/>
              </w:rPr>
            </w:pPr>
            <w:r w:rsidRPr="00B37882">
              <w:rPr>
                <w:rFonts w:ascii="Arial" w:hAnsi="Arial" w:cs="Arial"/>
                <w:sz w:val="18"/>
                <w:szCs w:val="18"/>
              </w:rPr>
              <w:t>Poletti, 2020</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{"citationItems":[{"id":"ITEM-1","itemData":{"DOI":"10.1111/eip.13097","ISSN":"17517893","abstract":"Aim: Early intervention in psychosis (EIP) can reduce severity and persistence of illness. From September 2012, the Reggio Emilia Department of Mental Health developed the ‘Reggio Emilia At-Risk Mental States’ (ReARMS) protocol as a specific EIP infrastructure in all its adult and child/adolescent mental health services. Aims of this study were (a) to describe the ReARMS macroscopic organization and (b) to analyse some specific process indicators (i.e., the amount of individuals referred to the ReARMS program, the number of subjects who met defined diagnostic criteria of early psychosis and accepted the intervention, and the 1-year drop-out rate) during the first 5 years of its clinical activity, in order to examine feasibility and quality of its procedures on the adolescent help-seeking subgroup. Methods: Adolescent participants (n = 125), aged 13–18 years, completed the Comprehensive Assessment of At-Risk Mental States (CAARMS) to investigate the clinical status. Descriptive quantitative analyses were then used. Results: Fifty (40%) individuals did not meet early psychosis-defined criteria, while 75 (60%: i.e., 44 Ultra-High Risk [UHR] and 31 First Episode Psychosis [FEP] subjects) were offered an EIP dedicated care protocol: of them, 66 (88%) were enrolled in the program and 9 (12%) dropped out during the first year of treatment). Adolescents enrolled in the ReARMS protocol were mainly referred by general practitioners (32%), family members (16%), or school/social services (15.2%). Seventy (56%) participants had a history of previous specialist contact (especially for learning and anxiety disorders). Conclusions: An EIP program for adolescents with early psychosis in Italian child/adolescent mental health services are feasible, clinically relevant and recommended, specifically in this age group with a high risk of falling through the child/adult service gap.","author":[{"dropping-particle":"","family":"Poletti","given":"Michele","non-dropping-particle":"","parse-names":false,"suffix":""},{"dropping-particle":"","family":"Pelizza","given":"Lorenzo","non-dropping-particle":"","parse-names":false,"suffix":""},{"dropping-particle":"","family":"Azzali","given":"Silvia","non-dropping-particle":"","parse-names":false,"suffix":""},{"dropping-particle":"","family":"Paterlini","given":"Federica","non-dropping-particle":"","parse-names":false,"suffix":""},{"dropping-particle":"","family":"Garlassi","given":"Sara","non-dropping-particle":"","parse-names":false,"suffix":""},{"dropping-particle":"","family":"Scazza","given":"Ilaria","non-dropping-particle":"","parse-names":false,"suffix":""},{"dropping-particle":"","family":"Chiri","given":"Luigi Rocco","non-dropping-particle":"","parse-names":false,"suffix":""},{"dropping-particle":"","family":"Pupo","given":"Simona","non-dropping-particle":"","parse-names":false,"suffix":""},{"dropping-particle":"","family":"Raballo","given":"Andrea","non-dropping-particle":"","parse-names":false,"suffix":""}],"container-title":"Early Intervention in Psychiatry","id":"ITEM-1","issue":"January","issued":{"date-parts":[["2020"]]},"page":"1-10","title":"Overcoming the gap between child and adult mental health services: the Reggio Emilia experience in an early intervention in psychosis program","type":"article-journal"},"uris":["http://www.mendeley.com/documents/?uuid=81ed11a7-a0ad-4835-948e-8fadfcf047de"]}],"mendeley":{"formattedCitation":"&lt;sup&gt;59&lt;/sup&gt;","plainTextFormattedCitation":"59","previouslyFormattedCitation":"&lt;sup&gt;59&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59</w:t>
            </w:r>
            <w:r w:rsidRPr="00B37882">
              <w:rPr>
                <w:rFonts w:ascii="Arial" w:hAnsi="Arial" w:cs="Arial"/>
                <w:sz w:val="18"/>
                <w:szCs w:val="18"/>
              </w:rPr>
              <w:fldChar w:fldCharType="end"/>
            </w:r>
          </w:p>
        </w:tc>
        <w:tc>
          <w:tcPr>
            <w:tcW w:w="4107" w:type="pct"/>
          </w:tcPr>
          <w:p w14:paraId="0D944B00" w14:textId="77777777" w:rsidR="00931245" w:rsidRPr="00B37882" w:rsidRDefault="00931245" w:rsidP="00931245">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 xml:space="preserve">Family psychoeducation, </w:t>
            </w:r>
            <w:proofErr w:type="gramStart"/>
            <w:r w:rsidRPr="00B37882">
              <w:rPr>
                <w:rFonts w:ascii="Arial" w:hAnsi="Arial" w:cs="Arial"/>
                <w:sz w:val="18"/>
                <w:szCs w:val="18"/>
              </w:rPr>
              <w:t>counselling</w:t>
            </w:r>
            <w:proofErr w:type="gramEnd"/>
            <w:r w:rsidRPr="00B37882">
              <w:rPr>
                <w:rFonts w:ascii="Arial" w:hAnsi="Arial" w:cs="Arial"/>
                <w:sz w:val="18"/>
                <w:szCs w:val="18"/>
              </w:rPr>
              <w:t xml:space="preserve"> or support</w:t>
            </w:r>
          </w:p>
          <w:p w14:paraId="0D10385E" w14:textId="0D0DF8A0" w:rsidR="00455EB6" w:rsidRPr="00B37882" w:rsidRDefault="00931245" w:rsidP="00931245">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Recovery-oriented model of service with focus on social and role functional support</w:t>
            </w:r>
          </w:p>
        </w:tc>
      </w:tr>
      <w:tr w:rsidR="00455EB6" w:rsidRPr="00B37882" w14:paraId="410C3613" w14:textId="77777777" w:rsidTr="00455EB6">
        <w:tc>
          <w:tcPr>
            <w:cnfStyle w:val="001000000000" w:firstRow="0" w:lastRow="0" w:firstColumn="1" w:lastColumn="0" w:oddVBand="0" w:evenVBand="0" w:oddHBand="0" w:evenHBand="0" w:firstRowFirstColumn="0" w:firstRowLastColumn="0" w:lastRowFirstColumn="0" w:lastRowLastColumn="0"/>
            <w:tcW w:w="893" w:type="pct"/>
          </w:tcPr>
          <w:p w14:paraId="73E3251A" w14:textId="118358E8" w:rsidR="00455EB6" w:rsidRPr="00B37882" w:rsidRDefault="00455EB6" w:rsidP="00067FAA">
            <w:pPr>
              <w:rPr>
                <w:rFonts w:ascii="Arial" w:hAnsi="Arial" w:cs="Arial"/>
                <w:sz w:val="18"/>
                <w:szCs w:val="18"/>
              </w:rPr>
            </w:pPr>
            <w:r w:rsidRPr="00B37882">
              <w:rPr>
                <w:rFonts w:ascii="Arial" w:hAnsi="Arial" w:cs="Arial"/>
                <w:sz w:val="18"/>
                <w:szCs w:val="18"/>
              </w:rPr>
              <w:t>Power, 2007</w:t>
            </w:r>
            <w:r w:rsidRPr="00B37882">
              <w:rPr>
                <w:rFonts w:ascii="Arial" w:hAnsi="Arial" w:cs="Arial"/>
                <w:sz w:val="18"/>
                <w:szCs w:val="18"/>
              </w:rPr>
              <w:fldChar w:fldCharType="begin" w:fldLock="1"/>
            </w:r>
            <w:r w:rsidR="007855D7" w:rsidRPr="00B37882">
              <w:rPr>
                <w:rFonts w:ascii="Arial" w:hAnsi="Arial" w:cs="Arial"/>
                <w:sz w:val="18"/>
                <w:szCs w:val="18"/>
              </w:rPr>
              <w:instrText>ADDIN CSL_CITATION {"citationItems":[{"id":"ITEM-1","itemData":{"DOI":"10.1111/j.1751-7893.2007.00010.x","ISSN":"17517893","abstract":"To establish a comprehensive phase-oriented early intervention service for young people with early psychosis in south London and to evaluate its effectiveness in delivering user friendly interventions and better outcomes. The Lambeth Early Onset (LEO) and Outreach &amp; Support in South London (OASIS) service has been developed incrementally over the last 6 years into 4 teams each addressing one of the phases of early psychosis: (i) prodrome/ultra-high risk (ii) untreated psychosis (c) acute inpatient treatment and (d) recovery/ relapse prevention phases. Research and evaluation have been integral to each team's development with three of the teams configured as Randomised Controlled Trials. During the first 6 years, 1255 young people in Lambeth were referred for assessment (963 to LEO and 292 to OASIS). Of them 578 were diagnosed as suffering from first episode psychosis (some before or after they presented to OASIS), 450 have been followed up in Lambeth by the LEO Community Team and 40% discharged back to GPs in remission at the end of their two years of follow-up. Compared to standard service, patients' delays in accessing treatment are less, and outcomes at 18 months are better. The LEO and OASIS service now provide most of the mental health service requirements for young people with early psychosis in Lambeth. It represents good value for money and improved outcomes for clients. Further interventions are planned and ultimately it will be possible to evaluate the impact of each incremental step in the service's development.","author":[{"dropping-particle":"","family":"Power","given":"Paddy","non-dropping-particle":"","parse-names":false,"suffix":""},{"dropping-particle":"","family":"McGuire","given":"Philip","non-dropping-particle":"","parse-names":false,"suffix":""},{"dropping-particle":"","family":"Iacoponi","given":"Eduardo","non-dropping-particle":"","parse-names":false,"suffix":""},{"dropping-particle":"","family":"Garety","given":"Philippa","non-dropping-particle":"","parse-names":false,"suffix":""},{"dropping-particle":"","family":"Morris","given":"Eric","non-dropping-particle":"","parse-names":false,"suffix":""},{"dropping-particle":"","family":"Valmaggia","given":"Lucia","non-dropping-particle":"","parse-names":false,"suffix":""},{"dropping-particle":"","family":"Grafton","given":"David","non-dropping-particle":"","parse-names":false,"suffix":""},{"dropping-particle":"","family":"Craig","given":"Tom","non-dropping-particle":"","parse-names":false,"suffix":""}],"container-title":"Early intervention in psychiatry","id":"ITEM-1","issue":"1","issued":{"date-parts":[["2007"]]},"page":"97-103","title":"Lambeth Early Onset (LEO) and Outreach &amp; Support in South London (OASIS) service.","type":"article-journal","volume":"1"},"uris":["http://www.mendeley.com/documents/?uuid=c60199ce-b0ee-419b-9c6a-d97103f0715a"]}],"mendeley":{"formattedCitation":"&lt;sup&gt;60&lt;/sup&gt;","plainTextFormattedCitation":"60","previouslyFormattedCitation":"&lt;sup&gt;60&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60</w:t>
            </w:r>
            <w:r w:rsidRPr="00B37882">
              <w:rPr>
                <w:rFonts w:ascii="Arial" w:hAnsi="Arial" w:cs="Arial"/>
                <w:sz w:val="18"/>
                <w:szCs w:val="18"/>
              </w:rPr>
              <w:fldChar w:fldCharType="end"/>
            </w:r>
          </w:p>
        </w:tc>
        <w:tc>
          <w:tcPr>
            <w:tcW w:w="4107" w:type="pct"/>
          </w:tcPr>
          <w:p w14:paraId="674CE9F9" w14:textId="77777777" w:rsidR="00931245" w:rsidRPr="00B37882" w:rsidRDefault="00931245" w:rsidP="00931245">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Anti-stigma and youth-friendly community setting and service delivery</w:t>
            </w:r>
          </w:p>
          <w:p w14:paraId="0CB8E4F4" w14:textId="77777777" w:rsidR="00931245" w:rsidRPr="00B37882" w:rsidRDefault="00931245" w:rsidP="00931245">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 xml:space="preserve">Family psychoeducation, </w:t>
            </w:r>
            <w:proofErr w:type="gramStart"/>
            <w:r w:rsidRPr="00B37882">
              <w:rPr>
                <w:rFonts w:ascii="Arial" w:hAnsi="Arial" w:cs="Arial"/>
                <w:sz w:val="18"/>
                <w:szCs w:val="18"/>
              </w:rPr>
              <w:t>counselling</w:t>
            </w:r>
            <w:proofErr w:type="gramEnd"/>
            <w:r w:rsidRPr="00B37882">
              <w:rPr>
                <w:rFonts w:ascii="Arial" w:hAnsi="Arial" w:cs="Arial"/>
                <w:sz w:val="18"/>
                <w:szCs w:val="18"/>
              </w:rPr>
              <w:t xml:space="preserve"> or support</w:t>
            </w:r>
          </w:p>
          <w:p w14:paraId="2C3422E8" w14:textId="77777777" w:rsidR="00931245" w:rsidRPr="00B37882" w:rsidRDefault="00931245" w:rsidP="00931245">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Onsite vocational reintegration, including supported employment or IPS</w:t>
            </w:r>
          </w:p>
          <w:p w14:paraId="672BF5F2" w14:textId="77777777" w:rsidR="00931245" w:rsidRPr="00B37882" w:rsidRDefault="00931245" w:rsidP="00931245">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Presence in catchment area with high levels of economic inequality, unemployment, and homelessness</w:t>
            </w:r>
          </w:p>
          <w:p w14:paraId="1C8732B0" w14:textId="77777777" w:rsidR="00931245" w:rsidRPr="00B37882" w:rsidRDefault="00931245" w:rsidP="00931245">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Presence in catchment area with high levels of ethnic minorities</w:t>
            </w:r>
          </w:p>
          <w:p w14:paraId="09B04163" w14:textId="77777777" w:rsidR="00931245" w:rsidRPr="00B37882" w:rsidRDefault="00931245" w:rsidP="00931245">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Presence in catchment area with high levels of social deprivation</w:t>
            </w:r>
          </w:p>
          <w:p w14:paraId="49C93653" w14:textId="2420E01A" w:rsidR="00931245" w:rsidRPr="00B37882" w:rsidRDefault="006B17CA" w:rsidP="00931245">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Educational support</w:t>
            </w:r>
          </w:p>
          <w:p w14:paraId="09FCC487" w14:textId="4735F34E" w:rsidR="00455EB6" w:rsidRPr="00B37882" w:rsidRDefault="00931245" w:rsidP="00931245">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Training and mental health awareness for professionals working with young people</w:t>
            </w:r>
          </w:p>
        </w:tc>
      </w:tr>
      <w:tr w:rsidR="00455EB6" w:rsidRPr="00B37882" w14:paraId="31189FB3" w14:textId="77777777" w:rsidTr="00455EB6">
        <w:trPr>
          <w:trHeight w:val="188"/>
        </w:trPr>
        <w:tc>
          <w:tcPr>
            <w:cnfStyle w:val="001000000000" w:firstRow="0" w:lastRow="0" w:firstColumn="1" w:lastColumn="0" w:oddVBand="0" w:evenVBand="0" w:oddHBand="0" w:evenHBand="0" w:firstRowFirstColumn="0" w:firstRowLastColumn="0" w:lastRowFirstColumn="0" w:lastRowLastColumn="0"/>
            <w:tcW w:w="893" w:type="pct"/>
          </w:tcPr>
          <w:p w14:paraId="0C83583D" w14:textId="4247E987" w:rsidR="00455EB6" w:rsidRPr="00B37882" w:rsidRDefault="00455EB6" w:rsidP="00067FAA">
            <w:pPr>
              <w:rPr>
                <w:rFonts w:ascii="Arial" w:hAnsi="Arial" w:cs="Arial"/>
                <w:sz w:val="18"/>
                <w:szCs w:val="18"/>
              </w:rPr>
            </w:pPr>
            <w:proofErr w:type="spellStart"/>
            <w:r w:rsidRPr="00B37882">
              <w:rPr>
                <w:rFonts w:ascii="Arial" w:hAnsi="Arial" w:cs="Arial"/>
                <w:sz w:val="18"/>
                <w:szCs w:val="18"/>
              </w:rPr>
              <w:t>Pruessner</w:t>
            </w:r>
            <w:proofErr w:type="spellEnd"/>
            <w:r w:rsidRPr="00B37882">
              <w:rPr>
                <w:rFonts w:ascii="Arial" w:hAnsi="Arial" w:cs="Arial"/>
                <w:sz w:val="18"/>
                <w:szCs w:val="18"/>
              </w:rPr>
              <w:t>, 2015</w:t>
            </w:r>
            <w:r w:rsidRPr="00B37882">
              <w:rPr>
                <w:rFonts w:ascii="Arial" w:hAnsi="Arial" w:cs="Arial"/>
                <w:sz w:val="18"/>
                <w:szCs w:val="18"/>
              </w:rPr>
              <w:fldChar w:fldCharType="begin" w:fldLock="1"/>
            </w:r>
            <w:r w:rsidR="007855D7" w:rsidRPr="00B37882">
              <w:rPr>
                <w:rFonts w:ascii="Arial" w:hAnsi="Arial" w:cs="Arial"/>
                <w:sz w:val="18"/>
                <w:szCs w:val="18"/>
              </w:rPr>
              <w:instrText>ADDIN CSL_CITATION {"citationItems":[{"id":"ITEM-1","itemData":{"DOI":"10.1111/eip.12300","ISSN":"17517893","abstract":"Aim: In the context of an increasing focus on indicated prevention of psychotic disorders, we describe the operation of the Clinic for Assessment of Youth at Risk (CAYR) over 10 years, a specialized service for identification, monitoring and treatment of young individuals who meet ultra-high risk (UHR) criteria for psychosis, and its integration within the Prevention and Early Intervention Program for Psychosis (PEPP) in Montreal, Canada. Methods: We outline rationale, development, inclusion and exclusion criteria, assessment, services offered, community outreach and liaison with potential referral sites, and our research focus on risk and protective factors related to the neural diathesis–stress model of psychosis. Results: Between January 2005 and December 2014, CAYR has received 370 referrals and accepted 177 patients who met UHR criteria based on the Comprehensive Assessment for At Risk Mental States. Conversion rates to a first episode of psychosis were 11%. Our research findings point to high subjective stress levels, poor self-esteem, social support and coping skills, and a dysregulation of the hypothalamus–pituitary–adrenal axis during the high-risk phase. Conclusions: Our efforts at community outreach have resulted in increasing numbers of referrals and patients accepted to CAYR, highlighting the relevance of and need for a high-risk programme in the Montreal area. Patients with psychotic symptoms can be immediately assigned to the first-episode psychosis clinic within PEPP, which has likely contributed to the low conversion rates observed in the UHR group. Our research findings on stress and protective factors emphasize the importance of psychosocial interventions for high-risk patients.","author":[{"dropping-particle":"","family":"Pruessner","given":"Marita","non-dropping-particle":"","parse-names":false,"suffix":""},{"dropping-particle":"","family":"Faridi","given":"Kia","non-dropping-particle":"","parse-names":false,"suffix":""},{"dropping-particle":"","family":"Shah","given":"Jai","non-dropping-particle":"","parse-names":false,"suffix":""},{"dropping-particle":"","family":"Rabinovitch","given":"Mark","non-dropping-particle":"","parse-names":false,"suffix":""},{"dropping-particle":"","family":"Iyer","given":"Srividya","non-dropping-particle":"","parse-names":false,"suffix":""},{"dropping-particle":"","family":"Abadi","given":"Sherezad","non-dropping-particle":"","parse-names":false,"suffix":""},{"dropping-particle":"","family":"Pawliuk","given":"Nicole","non-dropping-particle":"","parse-names":false,"suffix":""},{"dropping-particle":"","family":"Joober","given":"Ridha","non-dropping-particle":"","parse-names":false,"suffix":""},{"dropping-particle":"","family":"Malla","given":"Ashok K.","non-dropping-particle":"","parse-names":false,"suffix":""}],"container-title":"Early Intervention in Psychiatry","id":"ITEM-1","issue":"2","issued":{"date-parts":[["2015"]]},"page":"177-184","title":"The Clinic for Assessment of Youth at Risk (CAYR): 10 years of service delivery and research targeting the prevention of psychosis in Montreal, Canada","type":"article-journal","volume":"11"},"uris":["http://www.mendeley.com/documents/?uuid=2e9aa785-3a83-41aa-994e-6c8c7d29ef33"]}],"mendeley":{"formattedCitation":"&lt;sup&gt;61&lt;/sup&gt;","plainTextFormattedCitation":"61","previouslyFormattedCitation":"&lt;sup&gt;61&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61</w:t>
            </w:r>
            <w:r w:rsidRPr="00B37882">
              <w:rPr>
                <w:rFonts w:ascii="Arial" w:hAnsi="Arial" w:cs="Arial"/>
                <w:sz w:val="18"/>
                <w:szCs w:val="18"/>
              </w:rPr>
              <w:fldChar w:fldCharType="end"/>
            </w:r>
          </w:p>
        </w:tc>
        <w:tc>
          <w:tcPr>
            <w:tcW w:w="4107" w:type="pct"/>
          </w:tcPr>
          <w:p w14:paraId="20D03FFC" w14:textId="77777777" w:rsidR="00276152" w:rsidRPr="00B37882" w:rsidRDefault="00276152" w:rsidP="0027615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Diet and healthy eating intervention or advice</w:t>
            </w:r>
          </w:p>
          <w:p w14:paraId="70335E37" w14:textId="77777777" w:rsidR="00276152" w:rsidRPr="00B37882" w:rsidRDefault="00276152" w:rsidP="0027615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 xml:space="preserve">Education, </w:t>
            </w:r>
            <w:proofErr w:type="gramStart"/>
            <w:r w:rsidRPr="00B37882">
              <w:rPr>
                <w:rFonts w:ascii="Arial" w:hAnsi="Arial" w:cs="Arial"/>
                <w:sz w:val="18"/>
                <w:szCs w:val="18"/>
              </w:rPr>
              <w:t>awareness</w:t>
            </w:r>
            <w:proofErr w:type="gramEnd"/>
            <w:r w:rsidRPr="00B37882">
              <w:rPr>
                <w:rFonts w:ascii="Arial" w:hAnsi="Arial" w:cs="Arial"/>
                <w:sz w:val="18"/>
                <w:szCs w:val="18"/>
              </w:rPr>
              <w:t xml:space="preserve"> and anti-stigma campaigns for community </w:t>
            </w:r>
            <w:proofErr w:type="spellStart"/>
            <w:r w:rsidRPr="00B37882">
              <w:rPr>
                <w:rFonts w:ascii="Arial" w:hAnsi="Arial" w:cs="Arial"/>
                <w:sz w:val="18"/>
                <w:szCs w:val="18"/>
              </w:rPr>
              <w:t>organisations</w:t>
            </w:r>
            <w:proofErr w:type="spellEnd"/>
          </w:p>
          <w:p w14:paraId="7DB2629B" w14:textId="77777777" w:rsidR="00276152" w:rsidRPr="00B37882" w:rsidRDefault="00276152" w:rsidP="0027615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Exercise/physical activity intervention, psychomotor therapy, access to local gym</w:t>
            </w:r>
          </w:p>
          <w:p w14:paraId="3F7DD39D" w14:textId="77777777" w:rsidR="00276152" w:rsidRPr="00B37882" w:rsidRDefault="00276152" w:rsidP="0027615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 xml:space="preserve">Family psychoeducation, </w:t>
            </w:r>
            <w:proofErr w:type="gramStart"/>
            <w:r w:rsidRPr="00B37882">
              <w:rPr>
                <w:rFonts w:ascii="Arial" w:hAnsi="Arial" w:cs="Arial"/>
                <w:sz w:val="18"/>
                <w:szCs w:val="18"/>
              </w:rPr>
              <w:t>counselling</w:t>
            </w:r>
            <w:proofErr w:type="gramEnd"/>
            <w:r w:rsidRPr="00B37882">
              <w:rPr>
                <w:rFonts w:ascii="Arial" w:hAnsi="Arial" w:cs="Arial"/>
                <w:sz w:val="18"/>
                <w:szCs w:val="18"/>
              </w:rPr>
              <w:t xml:space="preserve"> or support</w:t>
            </w:r>
          </w:p>
          <w:p w14:paraId="592BF8E3" w14:textId="77777777" w:rsidR="00276152" w:rsidRPr="00B37882" w:rsidRDefault="00276152" w:rsidP="0027615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Occupational or supportive therapy on vocational/occupational functioning</w:t>
            </w:r>
          </w:p>
          <w:p w14:paraId="06F807EA" w14:textId="77777777" w:rsidR="00276152" w:rsidRPr="00B37882" w:rsidRDefault="00276152" w:rsidP="0027615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Psychosocial support on social relationships and functioning</w:t>
            </w:r>
          </w:p>
          <w:p w14:paraId="05BFFB4E" w14:textId="7454619D" w:rsidR="00455EB6" w:rsidRPr="00B37882" w:rsidRDefault="00276152" w:rsidP="0027615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 xml:space="preserve">Recreational therapy, </w:t>
            </w:r>
            <w:proofErr w:type="gramStart"/>
            <w:r w:rsidRPr="00B37882">
              <w:rPr>
                <w:rFonts w:ascii="Arial" w:hAnsi="Arial" w:cs="Arial"/>
                <w:sz w:val="18"/>
                <w:szCs w:val="18"/>
              </w:rPr>
              <w:t>activities</w:t>
            </w:r>
            <w:proofErr w:type="gramEnd"/>
            <w:r w:rsidRPr="00B37882">
              <w:rPr>
                <w:rFonts w:ascii="Arial" w:hAnsi="Arial" w:cs="Arial"/>
                <w:sz w:val="18"/>
                <w:szCs w:val="18"/>
              </w:rPr>
              <w:t xml:space="preserve"> or support</w:t>
            </w:r>
          </w:p>
        </w:tc>
      </w:tr>
      <w:tr w:rsidR="00455EB6" w:rsidRPr="00B37882" w14:paraId="1787BD61" w14:textId="77777777" w:rsidTr="00455EB6">
        <w:tc>
          <w:tcPr>
            <w:cnfStyle w:val="001000000000" w:firstRow="0" w:lastRow="0" w:firstColumn="1" w:lastColumn="0" w:oddVBand="0" w:evenVBand="0" w:oddHBand="0" w:evenHBand="0" w:firstRowFirstColumn="0" w:firstRowLastColumn="0" w:lastRowFirstColumn="0" w:lastRowLastColumn="0"/>
            <w:tcW w:w="893" w:type="pct"/>
          </w:tcPr>
          <w:p w14:paraId="18B370FE" w14:textId="2AD34922" w:rsidR="00455EB6" w:rsidRPr="00B37882" w:rsidRDefault="00455EB6" w:rsidP="00067FAA">
            <w:pPr>
              <w:rPr>
                <w:rFonts w:ascii="Arial" w:hAnsi="Arial" w:cs="Arial"/>
                <w:sz w:val="18"/>
                <w:szCs w:val="18"/>
              </w:rPr>
            </w:pPr>
            <w:r w:rsidRPr="00B37882">
              <w:rPr>
                <w:rFonts w:ascii="Arial" w:hAnsi="Arial" w:cs="Arial"/>
                <w:sz w:val="18"/>
                <w:szCs w:val="18"/>
              </w:rPr>
              <w:t>Quijada, 2010</w:t>
            </w:r>
            <w:r w:rsidRPr="00B37882">
              <w:rPr>
                <w:rFonts w:ascii="Arial" w:hAnsi="Arial" w:cs="Arial"/>
                <w:color w:val="000000"/>
                <w:sz w:val="18"/>
                <w:szCs w:val="18"/>
              </w:rPr>
              <w:fldChar w:fldCharType="begin" w:fldLock="1"/>
            </w:r>
            <w:r w:rsidR="007855D7" w:rsidRPr="00B37882">
              <w:rPr>
                <w:rFonts w:ascii="Arial" w:hAnsi="Arial" w:cs="Arial"/>
                <w:color w:val="000000"/>
                <w:sz w:val="18"/>
                <w:szCs w:val="18"/>
              </w:rPr>
              <w:instrText>ADDIN CSL_CITATION {"citationItems":[{"id":"ITEM-1","itemData":{"DOI":"10.1111/j.1751-7893.2010.00192.x","ISSN":"17517885","abstract":"Aim: To describe the strategy and some results in at-risk mental state (ARMS) patient detection as well as some of the ARMS clinical and socio-demographical characteristics. The subjects were selected among the patients visited by an Early Care Equipment for patients at high risk of psychoses, in Barcelona (Spain) during its first year in operation. Methods: Descriptive study of the community-team relations, selection criteria and intervention procedure. Description of patient's socio-demographic and symptomatic characteristics according to the different instruments used in detection and diagnoses, taking account of four principal origins of referrals: mental health services, primary care services, education services and social services. Results: Twenty of 55 referred people fulfilled the at-risk mental state criteria, showing an incidence of 2.4 cases per 10 000 inhabitants. They were mainly adolescent males referred from health, education and social services. Overall, negative symptoms were predominant symptoms and the more frequent specific symptoms were decrease of motivation and poor work and school performance, decreased ability to maintain or initiate social relationships, depressed mood and withdrawal. Conclusions: It is possible to detect and to provide early treatment to patients with prodromal symptoms if the whole matrix of the community - including the social services - contributes to the process. The utilization of a screening instrument and a two-phase strategy - the second carried out by the specialized team - seems to be an appropriate approach for early psychosis and ARMS detection. © 2010 Blackwell Publishing Asia Pty Ltd.","author":[{"dropping-particle":"","family":"Quijada","given":"Yanet","non-dropping-particle":"","parse-names":false,"suffix":""},{"dropping-particle":"","family":"Tizón","given":"Jorge L.","non-dropping-particle":"","parse-names":false,"suffix":""},{"dropping-particle":"","family":"Artigue","given":"Jordi","non-dropping-particle":"","parse-names":false,"suffix":""},{"dropping-particle":"","family":"Parra","given":"Belén","non-dropping-particle":"","parse-names":false,"suffix":""}],"container-title":"Early Intervention in Psychiatry","id":"ITEM-1","issue":"3","issued":{"date-parts":[["2010"]]},"page":"257-262","title":"At-risk mental state (ARMS) detection in a community service center for early attention to psychosis in Barcelona","type":"article-journal","volume":"4"},"uris":["http://www.mendeley.com/documents/?uuid=106398c6-1ee2-49db-903e-47c7204df3ac"]}],"mendeley":{"formattedCitation":"&lt;sup&gt;62&lt;/sup&gt;","plainTextFormattedCitation":"62","previouslyFormattedCitation":"&lt;sup&gt;62&lt;/sup&gt;"},"properties":{"noteIndex":0},"schema":"https://github.com/citation-style-language/schema/raw/master/csl-citation.json"}</w:instrText>
            </w:r>
            <w:r w:rsidRPr="00B37882">
              <w:rPr>
                <w:rFonts w:ascii="Arial" w:hAnsi="Arial" w:cs="Arial"/>
                <w:color w:val="000000"/>
                <w:sz w:val="18"/>
                <w:szCs w:val="18"/>
              </w:rPr>
              <w:fldChar w:fldCharType="separate"/>
            </w:r>
            <w:r w:rsidR="006E06F4" w:rsidRPr="00B37882">
              <w:rPr>
                <w:rFonts w:ascii="Arial" w:hAnsi="Arial" w:cs="Arial"/>
                <w:b w:val="0"/>
                <w:noProof/>
                <w:color w:val="000000"/>
                <w:sz w:val="18"/>
                <w:szCs w:val="18"/>
                <w:vertAlign w:val="superscript"/>
              </w:rPr>
              <w:t>62</w:t>
            </w:r>
            <w:r w:rsidRPr="00B37882">
              <w:rPr>
                <w:rFonts w:ascii="Arial" w:hAnsi="Arial" w:cs="Arial"/>
                <w:color w:val="000000"/>
                <w:sz w:val="18"/>
                <w:szCs w:val="18"/>
              </w:rPr>
              <w:fldChar w:fldCharType="end"/>
            </w:r>
          </w:p>
        </w:tc>
        <w:tc>
          <w:tcPr>
            <w:tcW w:w="4107" w:type="pct"/>
          </w:tcPr>
          <w:p w14:paraId="26654EAB" w14:textId="1A39C684" w:rsidR="00455EB6" w:rsidRPr="00B37882" w:rsidRDefault="00276152" w:rsidP="00067FA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 xml:space="preserve">Education, </w:t>
            </w:r>
            <w:proofErr w:type="gramStart"/>
            <w:r w:rsidRPr="00B37882">
              <w:rPr>
                <w:rFonts w:ascii="Arial" w:hAnsi="Arial" w:cs="Arial"/>
                <w:sz w:val="18"/>
                <w:szCs w:val="18"/>
              </w:rPr>
              <w:t>awareness</w:t>
            </w:r>
            <w:proofErr w:type="gramEnd"/>
            <w:r w:rsidRPr="00B37882">
              <w:rPr>
                <w:rFonts w:ascii="Arial" w:hAnsi="Arial" w:cs="Arial"/>
                <w:sz w:val="18"/>
                <w:szCs w:val="18"/>
              </w:rPr>
              <w:t xml:space="preserve"> and anti-stigma campaigns for community </w:t>
            </w:r>
            <w:proofErr w:type="spellStart"/>
            <w:r w:rsidRPr="00B37882">
              <w:rPr>
                <w:rFonts w:ascii="Arial" w:hAnsi="Arial" w:cs="Arial"/>
                <w:sz w:val="18"/>
                <w:szCs w:val="18"/>
              </w:rPr>
              <w:t>organisations</w:t>
            </w:r>
            <w:proofErr w:type="spellEnd"/>
          </w:p>
        </w:tc>
      </w:tr>
      <w:tr w:rsidR="00455EB6" w:rsidRPr="00B37882" w14:paraId="400CD9E4" w14:textId="77777777" w:rsidTr="00455EB6">
        <w:tc>
          <w:tcPr>
            <w:cnfStyle w:val="001000000000" w:firstRow="0" w:lastRow="0" w:firstColumn="1" w:lastColumn="0" w:oddVBand="0" w:evenVBand="0" w:oddHBand="0" w:evenHBand="0" w:firstRowFirstColumn="0" w:firstRowLastColumn="0" w:lastRowFirstColumn="0" w:lastRowLastColumn="0"/>
            <w:tcW w:w="893" w:type="pct"/>
          </w:tcPr>
          <w:p w14:paraId="4D79021D" w14:textId="27BF0930" w:rsidR="00455EB6" w:rsidRPr="00B37882" w:rsidRDefault="00455EB6" w:rsidP="00067FAA">
            <w:pPr>
              <w:rPr>
                <w:rFonts w:ascii="Arial" w:hAnsi="Arial" w:cs="Arial"/>
                <w:sz w:val="18"/>
                <w:szCs w:val="18"/>
              </w:rPr>
            </w:pPr>
            <w:r w:rsidRPr="00B37882">
              <w:rPr>
                <w:rFonts w:ascii="Arial" w:hAnsi="Arial" w:cs="Arial"/>
                <w:sz w:val="18"/>
                <w:szCs w:val="18"/>
              </w:rPr>
              <w:t>Rao, 2013</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PMID":"24254247","author":[{"dropping-particle":"","family":"Rao","given":"S","non-dropping-particle":"","parse-names":false,"suffix":""},{"dropping-particle":"","family":"Pariyasami","given":"S","non-dropping-particle":"","parse-names":false,"suffix":""},{"dropping-particle":"","family":"Tay","given":"S.A","non-dropping-particle":"","parse-names":false,"suffix":""},{"dropping-particle":"","family":"Lim","given":"L.K","non-dropping-particle":"","parse-names":false,"suffix":""},{"dropping-particle":"","family":"Yuen","given":"S","non-dropping-particle":"","parse-names":false,"suffix":""},{"dropping-particle":"","family":"Poon","given":"L.Y","non-dropping-particle":"","parse-names":false,"suffix":""},{"dropping-particle":"","family":"Lee","given":"H","non-dropping-particle":"","parse-names":false,"suffix":""},{"dropping-particle":"","family":"Verma","given":"S","non-dropping-particle":"","parse-names":false,"suffix":""}],"container-title":"Ann Acad Med Singap","id":"ITEM-1","issue":"April","issued":{"date-parts":[["2013"]]},"page":"552-555","title":"Support for Wellness Achievement Programme (SWAP): a service for individuals with at-risk mental state in Singapore","type":"article-journal"},"uris":["http://www.mendeley.com/documents/?uuid=2e9bb09e-a16b-4e19-a6c2-0408dab1c17e"]}],"mendeley":{"formattedCitation":"&lt;sup&gt;63&lt;/sup&gt;","plainTextFormattedCitation":"63","previouslyFormattedCitation":"&lt;sup&gt;63&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63</w:t>
            </w:r>
            <w:r w:rsidRPr="00B37882">
              <w:rPr>
                <w:rFonts w:ascii="Arial" w:hAnsi="Arial" w:cs="Arial"/>
                <w:sz w:val="18"/>
                <w:szCs w:val="18"/>
              </w:rPr>
              <w:fldChar w:fldCharType="end"/>
            </w:r>
          </w:p>
        </w:tc>
        <w:tc>
          <w:tcPr>
            <w:tcW w:w="4107" w:type="pct"/>
          </w:tcPr>
          <w:p w14:paraId="39F245FD" w14:textId="77777777" w:rsidR="00276152" w:rsidRPr="00B37882" w:rsidRDefault="00276152" w:rsidP="0027615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 xml:space="preserve">Education, </w:t>
            </w:r>
            <w:proofErr w:type="gramStart"/>
            <w:r w:rsidRPr="00B37882">
              <w:rPr>
                <w:rFonts w:ascii="Arial" w:hAnsi="Arial" w:cs="Arial"/>
                <w:sz w:val="18"/>
                <w:szCs w:val="18"/>
              </w:rPr>
              <w:t>awareness</w:t>
            </w:r>
            <w:proofErr w:type="gramEnd"/>
            <w:r w:rsidRPr="00B37882">
              <w:rPr>
                <w:rFonts w:ascii="Arial" w:hAnsi="Arial" w:cs="Arial"/>
                <w:sz w:val="18"/>
                <w:szCs w:val="18"/>
              </w:rPr>
              <w:t xml:space="preserve"> and anti-stigma campaigns for community </w:t>
            </w:r>
            <w:proofErr w:type="spellStart"/>
            <w:r w:rsidRPr="00B37882">
              <w:rPr>
                <w:rFonts w:ascii="Arial" w:hAnsi="Arial" w:cs="Arial"/>
                <w:sz w:val="18"/>
                <w:szCs w:val="18"/>
              </w:rPr>
              <w:t>organisations</w:t>
            </w:r>
            <w:proofErr w:type="spellEnd"/>
          </w:p>
          <w:p w14:paraId="502F450E" w14:textId="77777777" w:rsidR="00276152" w:rsidRPr="00B37882" w:rsidRDefault="00276152" w:rsidP="0027615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 xml:space="preserve">Family psychoeducation, </w:t>
            </w:r>
            <w:proofErr w:type="gramStart"/>
            <w:r w:rsidRPr="00B37882">
              <w:rPr>
                <w:rFonts w:ascii="Arial" w:hAnsi="Arial" w:cs="Arial"/>
                <w:sz w:val="18"/>
                <w:szCs w:val="18"/>
              </w:rPr>
              <w:t>counselling</w:t>
            </w:r>
            <w:proofErr w:type="gramEnd"/>
            <w:r w:rsidRPr="00B37882">
              <w:rPr>
                <w:rFonts w:ascii="Arial" w:hAnsi="Arial" w:cs="Arial"/>
                <w:sz w:val="18"/>
                <w:szCs w:val="18"/>
              </w:rPr>
              <w:t xml:space="preserve"> or support</w:t>
            </w:r>
          </w:p>
          <w:p w14:paraId="4078FB9C" w14:textId="77777777" w:rsidR="00276152" w:rsidRPr="00B37882" w:rsidRDefault="00276152" w:rsidP="0027615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Mental health awareness and promotion campaigns for the general population, parents, and families</w:t>
            </w:r>
          </w:p>
          <w:p w14:paraId="0B09B119" w14:textId="77777777" w:rsidR="00276152" w:rsidRPr="00B37882" w:rsidRDefault="00276152" w:rsidP="0027615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Psychosocial support on social relationships and functioning</w:t>
            </w:r>
          </w:p>
          <w:p w14:paraId="0DDBB0E0" w14:textId="2D612018" w:rsidR="00276152" w:rsidRPr="00B37882" w:rsidRDefault="006B17CA" w:rsidP="0027615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Educational support</w:t>
            </w:r>
          </w:p>
          <w:p w14:paraId="401D3BF8" w14:textId="77777777" w:rsidR="00276152" w:rsidRPr="00B37882" w:rsidRDefault="00276152" w:rsidP="0027615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Recovery-oriented model of service with focus on social and role functional support</w:t>
            </w:r>
          </w:p>
          <w:p w14:paraId="3C927495" w14:textId="77777777" w:rsidR="00276152" w:rsidRPr="00B37882" w:rsidRDefault="00276152" w:rsidP="0027615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Service-user involvement on service development and delivery to include multicultural backgrounds</w:t>
            </w:r>
          </w:p>
          <w:p w14:paraId="4E738046" w14:textId="6909571E" w:rsidR="00455EB6" w:rsidRPr="00B37882" w:rsidRDefault="00276152" w:rsidP="0027615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Training and mental health awareness for professionals working with young people</w:t>
            </w:r>
          </w:p>
        </w:tc>
      </w:tr>
      <w:tr w:rsidR="00455EB6" w:rsidRPr="00B37882" w14:paraId="740DBE45" w14:textId="77777777" w:rsidTr="00455EB6">
        <w:tc>
          <w:tcPr>
            <w:cnfStyle w:val="001000000000" w:firstRow="0" w:lastRow="0" w:firstColumn="1" w:lastColumn="0" w:oddVBand="0" w:evenVBand="0" w:oddHBand="0" w:evenHBand="0" w:firstRowFirstColumn="0" w:firstRowLastColumn="0" w:lastRowFirstColumn="0" w:lastRowLastColumn="0"/>
            <w:tcW w:w="893" w:type="pct"/>
          </w:tcPr>
          <w:p w14:paraId="480FDF36" w14:textId="061331D9" w:rsidR="00455EB6" w:rsidRPr="00B37882" w:rsidRDefault="00455EB6" w:rsidP="00067FAA">
            <w:pPr>
              <w:rPr>
                <w:rFonts w:ascii="Arial" w:hAnsi="Arial" w:cs="Arial"/>
                <w:sz w:val="18"/>
                <w:szCs w:val="18"/>
              </w:rPr>
            </w:pPr>
            <w:proofErr w:type="spellStart"/>
            <w:r w:rsidRPr="00B37882">
              <w:rPr>
                <w:rFonts w:ascii="Arial" w:hAnsi="Arial" w:cs="Arial"/>
                <w:sz w:val="18"/>
                <w:szCs w:val="18"/>
              </w:rPr>
              <w:t>Riecher-Rossler</w:t>
            </w:r>
            <w:proofErr w:type="spellEnd"/>
            <w:r w:rsidRPr="00B37882">
              <w:rPr>
                <w:rFonts w:ascii="Arial" w:hAnsi="Arial" w:cs="Arial"/>
                <w:sz w:val="18"/>
                <w:szCs w:val="18"/>
              </w:rPr>
              <w:t>, 2007</w:t>
            </w:r>
            <w:r w:rsidRPr="00B37882">
              <w:rPr>
                <w:rFonts w:ascii="Arial" w:hAnsi="Arial" w:cs="Arial"/>
                <w:color w:val="000000"/>
                <w:sz w:val="18"/>
                <w:szCs w:val="18"/>
              </w:rPr>
              <w:fldChar w:fldCharType="begin" w:fldLock="1"/>
            </w:r>
            <w:r w:rsidR="007855D7" w:rsidRPr="00B37882">
              <w:rPr>
                <w:rFonts w:ascii="Arial" w:hAnsi="Arial" w:cs="Arial"/>
                <w:color w:val="000000"/>
                <w:sz w:val="18"/>
                <w:szCs w:val="18"/>
              </w:rPr>
              <w:instrText>ADDIN CSL_CITATION {"citationItems":[{"id":"ITEM-1","itemData":{"DOI":"10.1111/j.1600-0447.2006.00854.x","ISSN":"0001690X","abstract":"Objective: Early detection and therapy of schizophrenic psychoses have become broadly accepted aims in psychiatry, recently even in very early stages of the disorder when clear diagnostic criteria are not yet fulfilled. However, reliable and widely applicable methods do not yet exist. This study aims at contributing to the improvement of the early assessment of psychosis. Method: Individuals potentially at risk are identified by a newly developed stepwise screening procedure. Identified subjects are then examined extensively and followed-up for at least 5 years to detect actual transition to psychosis. Results: Of 50 subjects who have been followed up for 1-5 years by now, 16 have progressed to frank psychosis, 12 of them during the first 12 months of follow-up. Conclusion: At this stage, our approach seems to be promising for the early detection of psychosis. Further results from this ongoing study will hopefully permit us to optimize the assessment procedure. © 2007 The Authors.","author":[{"dropping-particle":"","family":"Riecher-Rössler","given":"A.","non-dropping-particle":"","parse-names":false,"suffix":""},{"dropping-particle":"","family":"Gschwandtner","given":"U.","non-dropping-particle":"","parse-names":false,"suffix":""},{"dropping-particle":"","family":"Aston","given":"J.","non-dropping-particle":"","parse-names":false,"suffix":""},{"dropping-particle":"","family":"Borgwardt","given":"S.","non-dropping-particle":"","parse-names":false,"suffix":""},{"dropping-particle":"","family":"Drewe","given":"M.","non-dropping-particle":"","parse-names":false,"suffix":""},{"dropping-particle":"","family":"Fuhr","given":"P.","non-dropping-particle":"","parse-names":false,"suffix":""},{"dropping-particle":"","family":"Pflüger","given":"M.","non-dropping-particle":"","parse-names":false,"suffix":""},{"dropping-particle":"","family":"Radü","given":"W.","non-dropping-particle":"","parse-names":false,"suffix":""},{"dropping-particle":"","family":"Schindler","given":"Ch","non-dropping-particle":"","parse-names":false,"suffix":""},{"dropping-particle":"","family":"Stieglitz","given":"R. D.","non-dropping-particle":"","parse-names":false,"suffix":""}],"container-title":"Acta Psychiatrica Scandinavica","id":"ITEM-1","issue":"2","issued":{"date-parts":[["2007"]]},"page":"114-125","title":"The Basel early-detection-of-psychosis (FEPSY)-study - Design and preliminary results","type":"article-journal","volume":"115"},"uris":["http://www.mendeley.com/documents/?uuid=ef11862c-34d3-4a9c-8582-f4ae315a60af"]}],"mendeley":{"formattedCitation":"&lt;sup&gt;64&lt;/sup&gt;","plainTextFormattedCitation":"64","previouslyFormattedCitation":"&lt;sup&gt;64&lt;/sup&gt;"},"properties":{"noteIndex":0},"schema":"https://github.com/citation-style-language/schema/raw/master/csl-citation.json"}</w:instrText>
            </w:r>
            <w:r w:rsidRPr="00B37882">
              <w:rPr>
                <w:rFonts w:ascii="Arial" w:hAnsi="Arial" w:cs="Arial"/>
                <w:color w:val="000000"/>
                <w:sz w:val="18"/>
                <w:szCs w:val="18"/>
              </w:rPr>
              <w:fldChar w:fldCharType="separate"/>
            </w:r>
            <w:r w:rsidR="006E06F4" w:rsidRPr="00B37882">
              <w:rPr>
                <w:rFonts w:ascii="Arial" w:hAnsi="Arial" w:cs="Arial"/>
                <w:b w:val="0"/>
                <w:noProof/>
                <w:color w:val="000000"/>
                <w:sz w:val="18"/>
                <w:szCs w:val="18"/>
                <w:vertAlign w:val="superscript"/>
              </w:rPr>
              <w:t>64</w:t>
            </w:r>
            <w:r w:rsidRPr="00B37882">
              <w:rPr>
                <w:rFonts w:ascii="Arial" w:hAnsi="Arial" w:cs="Arial"/>
                <w:color w:val="000000"/>
                <w:sz w:val="18"/>
                <w:szCs w:val="18"/>
              </w:rPr>
              <w:fldChar w:fldCharType="end"/>
            </w:r>
          </w:p>
        </w:tc>
        <w:tc>
          <w:tcPr>
            <w:tcW w:w="4107" w:type="pct"/>
          </w:tcPr>
          <w:p w14:paraId="58C1FF48" w14:textId="77777777" w:rsidR="00871BFE" w:rsidRPr="00B37882" w:rsidRDefault="00871BFE" w:rsidP="00871BFE">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Mental health awareness and promotion campaigns for the general population, parents, and families</w:t>
            </w:r>
          </w:p>
          <w:p w14:paraId="142895F6" w14:textId="20A369E5" w:rsidR="00455EB6" w:rsidRPr="00B37882" w:rsidRDefault="00871BFE" w:rsidP="00871BFE">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Training and mental health awareness for professionals working with young people</w:t>
            </w:r>
          </w:p>
        </w:tc>
      </w:tr>
      <w:tr w:rsidR="00455EB6" w:rsidRPr="00B37882" w14:paraId="49292E6D" w14:textId="77777777" w:rsidTr="00455EB6">
        <w:tc>
          <w:tcPr>
            <w:cnfStyle w:val="001000000000" w:firstRow="0" w:lastRow="0" w:firstColumn="1" w:lastColumn="0" w:oddVBand="0" w:evenVBand="0" w:oddHBand="0" w:evenHBand="0" w:firstRowFirstColumn="0" w:firstRowLastColumn="0" w:lastRowFirstColumn="0" w:lastRowLastColumn="0"/>
            <w:tcW w:w="893" w:type="pct"/>
          </w:tcPr>
          <w:p w14:paraId="4E494BB3" w14:textId="7446572D" w:rsidR="00455EB6" w:rsidRPr="00B37882" w:rsidRDefault="00455EB6" w:rsidP="00067FAA">
            <w:pPr>
              <w:rPr>
                <w:rFonts w:ascii="Arial" w:hAnsi="Arial" w:cs="Arial"/>
                <w:sz w:val="18"/>
                <w:szCs w:val="18"/>
              </w:rPr>
            </w:pPr>
            <w:r w:rsidRPr="00B37882">
              <w:rPr>
                <w:rFonts w:ascii="Arial" w:hAnsi="Arial" w:cs="Arial"/>
                <w:sz w:val="18"/>
                <w:szCs w:val="18"/>
              </w:rPr>
              <w:t>Ruff, 2012</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{"citationItems":[{"id":"ITEM-1","itemData":{"DOI":"10.2174/2210676611202020140","ISSN":"22106766","abstract":"Objective: The Portland [Maine] Identification and Early Referral (PIER) program was established in 2000 as a prevention system for identifying and treating adolescents and young adults at high risk of an initial psychotic episode. Community outreach and education to targeted groups was the primary method for identification. Methods: Community outreach and education is defined as any activity designed to inform key audiences about the importance of and methods for early detection and intervention of psychosis in adolescents and young adults. PIER program staff presented information on the early warning signs of psychosis and how to make a referral to target audiences within a young person’s social network. Results: Community outreach resulted in the referral of 780 youths who met demographic criteria, yielding 404 cases that were deemed sufficiently at risk to be eligible for formal assessment. After screening and assessment by PIER staff, 37% of community referrals were found to be at high risk for psychosis, and another 20% had untreated psychosis, yielding a correct-referral efficiency ratio of 57%. In addition, community educational presentations were significantly associated with referrals six months later. Conclusions: In its efforts to create a system of early identifiers for young people at the beginning stages of mental illness, the PIER program has developed a new model for community health education that has shown that it is possible to engage community members in the identification of adolescents and young adults who are experiencing the early symptoms of a psychotic disorder. (PsycINFO Database Record (c) 2012 APA, all rights reserved). (journal abstract)","author":[{"dropping-particle":"","family":"Ruff","given":"Anita","non-dropping-particle":"","parse-names":false,"suffix":""},{"dropping-particle":"","family":"McFarlane","given":"William R.","non-dropping-particle":"","parse-names":false,"suffix":""},{"dropping-particle":"","family":"Downing","given":"Donna","non-dropping-particle":"","parse-names":false,"suffix":""},{"dropping-particle":"","family":"Cook","given":"William","non-dropping-particle":"","parse-names":false,"suffix":""},{"dropping-particle":"","family":"Woodberry","given":"Kristen","non-dropping-particle":"","parse-names":false,"suffix":""}],"container-title":"Adolescent Psychiatrye","id":"ITEM-1","issue":"2","issued":{"date-parts":[["2012"]]},"page":"140-145","title":"A community outreach and education model for early identification of mental illness in young people","type":"article-journal","volume":"2"},"uris":["http://www.mendeley.com/documents/?uuid=1cc02f11-6630-4208-9bd7-5fb95853e11f"]}],"mendeley":{"formattedCitation":"&lt;sup&gt;65&lt;/sup&gt;","plainTextFormattedCitation":"65","previouslyFormattedCitation":"&lt;sup&gt;65&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65</w:t>
            </w:r>
            <w:r w:rsidRPr="00B37882">
              <w:rPr>
                <w:rFonts w:ascii="Arial" w:hAnsi="Arial" w:cs="Arial"/>
                <w:sz w:val="18"/>
                <w:szCs w:val="18"/>
              </w:rPr>
              <w:fldChar w:fldCharType="end"/>
            </w:r>
          </w:p>
        </w:tc>
        <w:tc>
          <w:tcPr>
            <w:tcW w:w="4107" w:type="pct"/>
          </w:tcPr>
          <w:p w14:paraId="06B90E81" w14:textId="0BB54741" w:rsidR="00871BFE" w:rsidRPr="00B37882" w:rsidRDefault="00871BFE" w:rsidP="00871BFE">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 xml:space="preserve">Education, </w:t>
            </w:r>
            <w:proofErr w:type="gramStart"/>
            <w:r w:rsidRPr="00B37882">
              <w:rPr>
                <w:rFonts w:ascii="Arial" w:hAnsi="Arial" w:cs="Arial"/>
                <w:sz w:val="18"/>
                <w:szCs w:val="18"/>
              </w:rPr>
              <w:t>awareness</w:t>
            </w:r>
            <w:proofErr w:type="gramEnd"/>
            <w:r w:rsidRPr="00B37882">
              <w:rPr>
                <w:rFonts w:ascii="Arial" w:hAnsi="Arial" w:cs="Arial"/>
                <w:sz w:val="18"/>
                <w:szCs w:val="18"/>
              </w:rPr>
              <w:t xml:space="preserve"> and anti-stigma campaigns for community </w:t>
            </w:r>
            <w:proofErr w:type="spellStart"/>
            <w:r w:rsidRPr="00B37882">
              <w:rPr>
                <w:rFonts w:ascii="Arial" w:hAnsi="Arial" w:cs="Arial"/>
                <w:sz w:val="18"/>
                <w:szCs w:val="18"/>
              </w:rPr>
              <w:t>organisations</w:t>
            </w:r>
            <w:proofErr w:type="spellEnd"/>
          </w:p>
          <w:p w14:paraId="447B477A" w14:textId="6926B799" w:rsidR="002F5E39" w:rsidRPr="00B37882" w:rsidRDefault="002F5E39" w:rsidP="00871BFE">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Intensive networking with local/community stakeholders</w:t>
            </w:r>
          </w:p>
          <w:p w14:paraId="046E1354" w14:textId="77777777" w:rsidR="00871BFE" w:rsidRPr="00B37882" w:rsidRDefault="00871BFE" w:rsidP="00871BFE">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Mental health awareness and promotion campaigns for the general population, parents, and families</w:t>
            </w:r>
          </w:p>
          <w:p w14:paraId="0DE8344B" w14:textId="1312B5DB" w:rsidR="00871BFE" w:rsidRPr="00B37882" w:rsidRDefault="006B17CA" w:rsidP="00871BFE">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Educational support</w:t>
            </w:r>
          </w:p>
          <w:p w14:paraId="5D420791" w14:textId="202ACC42" w:rsidR="00455EB6" w:rsidRPr="00B37882" w:rsidRDefault="00871BFE" w:rsidP="00871BFE">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Training and mental health awareness for professionals working with young people</w:t>
            </w:r>
          </w:p>
        </w:tc>
      </w:tr>
      <w:tr w:rsidR="00455EB6" w:rsidRPr="00B37882" w14:paraId="5F49C5F0" w14:textId="77777777" w:rsidTr="00455EB6">
        <w:tc>
          <w:tcPr>
            <w:cnfStyle w:val="001000000000" w:firstRow="0" w:lastRow="0" w:firstColumn="1" w:lastColumn="0" w:oddVBand="0" w:evenVBand="0" w:oddHBand="0" w:evenHBand="0" w:firstRowFirstColumn="0" w:firstRowLastColumn="0" w:lastRowFirstColumn="0" w:lastRowLastColumn="0"/>
            <w:tcW w:w="893" w:type="pct"/>
          </w:tcPr>
          <w:p w14:paraId="4BE6E2E4" w14:textId="5EE9BBDD" w:rsidR="00455EB6" w:rsidRPr="00B37882" w:rsidRDefault="00455EB6" w:rsidP="00067FAA">
            <w:pPr>
              <w:rPr>
                <w:rFonts w:ascii="Arial" w:hAnsi="Arial" w:cs="Arial"/>
                <w:sz w:val="18"/>
                <w:szCs w:val="18"/>
              </w:rPr>
            </w:pPr>
            <w:r w:rsidRPr="00B37882">
              <w:rPr>
                <w:rFonts w:ascii="Arial" w:hAnsi="Arial" w:cs="Arial"/>
                <w:sz w:val="18"/>
                <w:szCs w:val="18"/>
              </w:rPr>
              <w:t>Schultze</w:t>
            </w:r>
            <w:r w:rsidRPr="00B37882">
              <w:rPr>
                <w:rFonts w:ascii="Cambria Math" w:hAnsi="Cambria Math" w:cs="Cambria Math"/>
                <w:sz w:val="18"/>
                <w:szCs w:val="18"/>
              </w:rPr>
              <w:t>‑</w:t>
            </w:r>
            <w:proofErr w:type="spellStart"/>
            <w:r w:rsidRPr="00B37882">
              <w:rPr>
                <w:rFonts w:ascii="Arial" w:hAnsi="Arial" w:cs="Arial"/>
                <w:sz w:val="18"/>
                <w:szCs w:val="18"/>
              </w:rPr>
              <w:t>Lutter</w:t>
            </w:r>
            <w:proofErr w:type="spellEnd"/>
            <w:r w:rsidRPr="00B37882">
              <w:rPr>
                <w:rFonts w:ascii="Arial" w:hAnsi="Arial" w:cs="Arial"/>
                <w:sz w:val="18"/>
                <w:szCs w:val="18"/>
              </w:rPr>
              <w:t>, 2009</w:t>
            </w:r>
            <w:r w:rsidRPr="00B37882">
              <w:rPr>
                <w:rFonts w:ascii="Arial" w:hAnsi="Arial" w:cs="Arial"/>
                <w:sz w:val="18"/>
                <w:szCs w:val="18"/>
              </w:rPr>
              <w:fldChar w:fldCharType="begin" w:fldLock="1"/>
            </w:r>
            <w:r w:rsidR="007855D7" w:rsidRPr="00B37882">
              <w:rPr>
                <w:rFonts w:ascii="Arial" w:hAnsi="Arial" w:cs="Arial"/>
                <w:color w:val="000000"/>
                <w:sz w:val="18"/>
                <w:szCs w:val="18"/>
              </w:rPr>
              <w:instrText>ADDIN CSL_CITATION {"citationItems":[{"id":"ITEM-1","itemData":{"DOI":"10.1016/j.eurpsy.2008.08.004","ISSN":"09249338","abstract":"Purpose: The establishment phase of an early detection centre for prodromal psychosis is introduced and characterised, along with its detaining and promoting factors within a universal multi-payer health care system. Method: Across the first six years (1998-2003), users' characteristics are compared between different diagnostic groups and to the local population statistics; and, for an exemplary 12-months period (3-1-2002 to 2-28-2003), the characteristics of telephone contacts with the service are studied. Results: Rising steadily in number across the first three years, 872 persons, predominately of German citizenship and higher education, consulted the service until 2003, 326 with first-episode psychosis and 144 not fulfilling criteria for a current or beginning psychosis. Of the 402 putatively prodromal patients, 94% reported predictive basic symptoms, 68.9% attenuated and 20.6% transient psychotic symptoms. Most contacts by persons meeting any prodromal criterion were initiated by mental health professionals (psychiatrists or psychologists) and counselling services. Conclusion: Supported by public awareness campaigns, an early detection service is well received by its users and private practitioners as reflected by the large proportion of referrals from the latter. However, persons of non-German background as well as of lower education were underrepresented indicating that these sub-groups should be approached by tailored programmes. © 2008 Elsevier Masson SAS. All rights reserved.","author":[{"dropping-particle":"","family":"Schultze-Lutter","given":"Frauke","non-dropping-particle":"","parse-names":false,"suffix":""},{"dropping-particle":"","family":"Ruhrmann","given":"Stephan","non-dropping-particle":"","parse-names":false,"suffix":""},{"dropping-particle":"","family":"Klosterkötter","given":"Joachim","non-dropping-particle":"","parse-names":false,"suffix":""}],"container-title":"European Psychiatry","id":"ITEM-1","issue":"1","issued":{"date-parts":[["2009"]]},"page":"1-10","title":"Early detection of psychosis - Establishing a service for persons at risk","type":"article-journal","volume":"24"},"uris":["http://www.mendeley.com/documents/?uuid=7f9cec26-ae0b-4989-98bb-b5bfc8d3fa7b"]}],"mendeley":{"formattedCitation":"&lt;sup&gt;66&lt;/sup&gt;","plainTextFormattedCitation":"66","previouslyFormattedCitation":"&lt;sup&gt;66&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color w:val="000000"/>
                <w:sz w:val="18"/>
                <w:szCs w:val="18"/>
                <w:vertAlign w:val="superscript"/>
              </w:rPr>
              <w:t>66</w:t>
            </w:r>
            <w:r w:rsidRPr="00B37882">
              <w:rPr>
                <w:rFonts w:ascii="Arial" w:hAnsi="Arial" w:cs="Arial"/>
                <w:sz w:val="18"/>
                <w:szCs w:val="18"/>
              </w:rPr>
              <w:fldChar w:fldCharType="end"/>
            </w:r>
          </w:p>
        </w:tc>
        <w:tc>
          <w:tcPr>
            <w:tcW w:w="4107" w:type="pct"/>
          </w:tcPr>
          <w:p w14:paraId="1E76DAC6" w14:textId="77777777" w:rsidR="009956FB" w:rsidRPr="00B37882" w:rsidRDefault="009956FB" w:rsidP="009956F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 xml:space="preserve">Education, </w:t>
            </w:r>
            <w:proofErr w:type="gramStart"/>
            <w:r w:rsidRPr="00B37882">
              <w:rPr>
                <w:rFonts w:ascii="Arial" w:hAnsi="Arial" w:cs="Arial"/>
                <w:sz w:val="18"/>
                <w:szCs w:val="18"/>
              </w:rPr>
              <w:t>awareness</w:t>
            </w:r>
            <w:proofErr w:type="gramEnd"/>
            <w:r w:rsidRPr="00B37882">
              <w:rPr>
                <w:rFonts w:ascii="Arial" w:hAnsi="Arial" w:cs="Arial"/>
                <w:sz w:val="18"/>
                <w:szCs w:val="18"/>
              </w:rPr>
              <w:t xml:space="preserve"> and anti-stigma campaigns for community </w:t>
            </w:r>
            <w:proofErr w:type="spellStart"/>
            <w:r w:rsidRPr="00B37882">
              <w:rPr>
                <w:rFonts w:ascii="Arial" w:hAnsi="Arial" w:cs="Arial"/>
                <w:sz w:val="18"/>
                <w:szCs w:val="18"/>
              </w:rPr>
              <w:t>organisations</w:t>
            </w:r>
            <w:proofErr w:type="spellEnd"/>
          </w:p>
          <w:p w14:paraId="50B3A27D" w14:textId="77777777" w:rsidR="009956FB" w:rsidRPr="00B37882" w:rsidRDefault="009956FB" w:rsidP="009956F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Mental health awareness and promotion campaigns for the general population, parents, and families</w:t>
            </w:r>
          </w:p>
          <w:p w14:paraId="0B3A8695" w14:textId="166D76F8" w:rsidR="00455EB6" w:rsidRPr="00B37882" w:rsidRDefault="009956FB" w:rsidP="009956F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Training and mental health awareness for professionals working with young people</w:t>
            </w:r>
          </w:p>
        </w:tc>
      </w:tr>
      <w:tr w:rsidR="00455EB6" w:rsidRPr="00B37882" w14:paraId="17D1AEE4" w14:textId="77777777" w:rsidTr="00455EB6">
        <w:tc>
          <w:tcPr>
            <w:cnfStyle w:val="001000000000" w:firstRow="0" w:lastRow="0" w:firstColumn="1" w:lastColumn="0" w:oddVBand="0" w:evenVBand="0" w:oddHBand="0" w:evenHBand="0" w:firstRowFirstColumn="0" w:firstRowLastColumn="0" w:lastRowFirstColumn="0" w:lastRowLastColumn="0"/>
            <w:tcW w:w="893" w:type="pct"/>
          </w:tcPr>
          <w:p w14:paraId="2C3B70CA" w14:textId="005CD14E" w:rsidR="00455EB6" w:rsidRPr="00B37882" w:rsidRDefault="00455EB6" w:rsidP="00067FAA">
            <w:pPr>
              <w:rPr>
                <w:rFonts w:ascii="Arial" w:hAnsi="Arial" w:cs="Arial"/>
                <w:sz w:val="18"/>
                <w:szCs w:val="18"/>
              </w:rPr>
            </w:pPr>
            <w:proofErr w:type="spellStart"/>
            <w:r w:rsidRPr="00B37882">
              <w:rPr>
                <w:rFonts w:ascii="Arial" w:hAnsi="Arial" w:cs="Arial"/>
                <w:sz w:val="18"/>
                <w:szCs w:val="18"/>
              </w:rPr>
              <w:t>Selvendra</w:t>
            </w:r>
            <w:proofErr w:type="spellEnd"/>
            <w:r w:rsidRPr="00B37882">
              <w:rPr>
                <w:rFonts w:ascii="Arial" w:hAnsi="Arial" w:cs="Arial"/>
                <w:sz w:val="18"/>
                <w:szCs w:val="18"/>
              </w:rPr>
              <w:t>, 2014</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{"citationItems":[{"id":"ITEM-1","itemData":{"DOI":"10.1177/1039856214532558","ISSN":"14401665","abstract":"Objectives: To review the characteristics of all patients presenting with a first episode of psychosis between the ages of 16 and 65 years to an adult area mental health service. Methods: The early psychosis programme at St Vincent's Hospital Melbourne treats all patients presenting in the early stages of psychosis between the ages of 16 and 65 years. A database was developed to capture the demographic and diagnostic characteristics of the group. The characteristics of those with an onset under 26 years were compared with those with a later onset. Results: A large proportion (55%) of those presenting with first episode psychosis presented after the age of 25 years. There were a higher number of cases of depression with psychotic features in the older onset patients (notably so for those over 40) and a trend towards greater metabolic morbidity. Discussion: Older patients presenting with a first episode of psychosis are relatively understudied but appear to have certain distinguishing qualities. Understanding the needs of these patients is important in tailoring optimal treatment packages and service responses. © The Royal Australian and New Zealand College of Psychiatrists 2014.","author":[{"dropping-particle":"","family":"Selvendra","given":"Ajit","non-dropping-particle":"","parse-names":false,"suffix":""},{"dropping-particle":"","family":"Baetens","given":"Dominiek","non-dropping-particle":"","parse-names":false,"suffix":""},{"dropping-particle":"","family":"Trauer","given":"Tom","non-dropping-particle":"","parse-names":false,"suffix":""},{"dropping-particle":"","family":"Petrakis","given":"Melissa","non-dropping-particle":"","parse-names":false,"suffix":""},{"dropping-particle":"","family":"Castle","given":"David","non-dropping-particle":"","parse-names":false,"suffix":""}],"container-title":"Australasian Psychiatry","id":"ITEM-1","issue":"3","issued":{"date-parts":[["2014"]]},"page":"235-241","title":"First episode psychosis in an adult area mental health service - A closer look at early and late-onset first episode psychosis","type":"article-journal","volume":"22"},"uris":["http://www.mendeley.com/documents/?uuid=7cbc1117-4aa5-44da-99c3-fb322a88442d"]}],"mendeley":{"formattedCitation":"&lt;sup&gt;67&lt;/sup&gt;","plainTextFormattedCitation":"67","previouslyFormattedCitation":"&lt;sup&gt;67&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67</w:t>
            </w:r>
            <w:r w:rsidRPr="00B37882">
              <w:rPr>
                <w:rFonts w:ascii="Arial" w:hAnsi="Arial" w:cs="Arial"/>
                <w:sz w:val="18"/>
                <w:szCs w:val="18"/>
              </w:rPr>
              <w:fldChar w:fldCharType="end"/>
            </w:r>
          </w:p>
        </w:tc>
        <w:tc>
          <w:tcPr>
            <w:tcW w:w="4107" w:type="pct"/>
          </w:tcPr>
          <w:p w14:paraId="3C0455CE" w14:textId="77777777" w:rsidR="009956FB" w:rsidRPr="00B37882" w:rsidRDefault="009956FB" w:rsidP="009956F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 xml:space="preserve">Family psychoeducation, </w:t>
            </w:r>
            <w:proofErr w:type="gramStart"/>
            <w:r w:rsidRPr="00B37882">
              <w:rPr>
                <w:rFonts w:ascii="Arial" w:hAnsi="Arial" w:cs="Arial"/>
                <w:sz w:val="18"/>
                <w:szCs w:val="18"/>
              </w:rPr>
              <w:t>counselling</w:t>
            </w:r>
            <w:proofErr w:type="gramEnd"/>
            <w:r w:rsidRPr="00B37882">
              <w:rPr>
                <w:rFonts w:ascii="Arial" w:hAnsi="Arial" w:cs="Arial"/>
                <w:sz w:val="18"/>
                <w:szCs w:val="18"/>
              </w:rPr>
              <w:t xml:space="preserve"> or support</w:t>
            </w:r>
          </w:p>
          <w:p w14:paraId="0D5C88B5" w14:textId="77777777" w:rsidR="009956FB" w:rsidRPr="00B37882" w:rsidRDefault="009956FB" w:rsidP="009956F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lastRenderedPageBreak/>
              <w:t>Occupational or supportive therapy on vocational/occupational functioning</w:t>
            </w:r>
          </w:p>
          <w:p w14:paraId="40E12192" w14:textId="31F540DA" w:rsidR="00455EB6" w:rsidRPr="00B37882" w:rsidRDefault="009956FB" w:rsidP="009956F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Physical health assessment and monitoring</w:t>
            </w:r>
          </w:p>
        </w:tc>
      </w:tr>
      <w:tr w:rsidR="00455EB6" w:rsidRPr="00B37882" w14:paraId="6E15DC7D" w14:textId="77777777" w:rsidTr="00455EB6">
        <w:tc>
          <w:tcPr>
            <w:cnfStyle w:val="001000000000" w:firstRow="0" w:lastRow="0" w:firstColumn="1" w:lastColumn="0" w:oddVBand="0" w:evenVBand="0" w:oddHBand="0" w:evenHBand="0" w:firstRowFirstColumn="0" w:firstRowLastColumn="0" w:lastRowFirstColumn="0" w:lastRowLastColumn="0"/>
            <w:tcW w:w="893" w:type="pct"/>
          </w:tcPr>
          <w:p w14:paraId="622F13ED" w14:textId="0EE46619" w:rsidR="00455EB6" w:rsidRPr="00B37882" w:rsidRDefault="00455EB6" w:rsidP="00067FAA">
            <w:pPr>
              <w:rPr>
                <w:rFonts w:ascii="Arial" w:hAnsi="Arial" w:cs="Arial"/>
                <w:sz w:val="18"/>
                <w:szCs w:val="18"/>
              </w:rPr>
            </w:pPr>
            <w:r w:rsidRPr="00B37882">
              <w:rPr>
                <w:rFonts w:ascii="Arial" w:hAnsi="Arial" w:cs="Arial"/>
                <w:sz w:val="18"/>
                <w:szCs w:val="18"/>
              </w:rPr>
              <w:lastRenderedPageBreak/>
              <w:t>Simon, 2012</w:t>
            </w:r>
            <w:r w:rsidRPr="00B37882">
              <w:rPr>
                <w:rFonts w:ascii="Arial" w:hAnsi="Arial" w:cs="Arial"/>
                <w:color w:val="000000"/>
                <w:sz w:val="18"/>
                <w:szCs w:val="18"/>
              </w:rPr>
              <w:fldChar w:fldCharType="begin" w:fldLock="1"/>
            </w:r>
            <w:r w:rsidR="002F668B" w:rsidRPr="00B37882">
              <w:rPr>
                <w:rFonts w:ascii="Arial" w:hAnsi="Arial" w:cs="Arial"/>
                <w:color w:val="000000"/>
                <w:sz w:val="18"/>
                <w:szCs w:val="18"/>
              </w:rPr>
              <w:instrText>ADDIN CSL_CITATION {"citationItems":[{"id":"ITEM-1","itemData":{"DOI":"10.1111/j.1751-7893.2011.00322.x","ISSN":"17517885","abstract":"Aim: The study aims to describe the activities of the Swiss Early Psychosis Project (SWEPP) which was founded in 1999 as a national network to further and disseminate knowledge on early psychosis (EP) and to enhance collaboration between healthcare groups. Methods: The present paper is a detailed account of the initiation and the development of the Swiss network. We describe all activities such as the several educational campaigns that were addressed to primary and secondary care groups since the early days. We also provide an overview of the current status of EP services throughout the country. Results: Today, most regions in Switzerland provide specialized EP inpatient and/or outpatient services with a clinical or combined clinical research approach that targets at-risk and/or first-episode populations. Some more recently initiated EP services have been launched as collaborative models between several local or regional psychiatric services. Conclusions: The increasing number of EP services and experts in Switzerland may mirror the catalyzing contribution of the Swiss Early Psychosis Project in this important field of health care. The country's small size and the increasing density of specialized services provide excellent bases for larger-scale networking activities in the future, both in clinical and research areas. © 2012 Blackwell Publishing Asia Pty Ltd.","author":[{"dropping-particle":"","family":"Simon","given":"Andor E.","non-dropping-particle":"","parse-names":false,"suffix":""},{"dropping-particle":"","family":"Theodoridou","given":"Anastasia","non-dropping-particle":"","parse-names":false,"suffix":""},{"dropping-particle":"","family":"Schimmelmann","given":"Benno","non-dropping-particle":"","parse-names":false,"suffix":""},{"dropping-particle":"","family":"Schneider","given":"Roland","non-dropping-particle":"","parse-names":false,"suffix":""},{"dropping-particle":"","family":"Conus","given":"Philippe","non-dropping-particle":"","parse-names":false,"suffix":""}],"container-title":"Early Intervention in Psychiatry","id":"ITEM-1","issue":"1","issued":{"date-parts":[["2012"]]},"page":"106-111","title":"The Swiss Early Psychosis Project SWEPP: a national network","type":"article-journal","volume":"6"},"uris":["http://www.mendeley.com/documents/?uuid=63f87940-d1f4-4028-b53f-386ff460a57f"]}],"mendeley":{"formattedCitation":"&lt;sup&gt;68&lt;/sup&gt;","plainTextFormattedCitation":"68","previouslyFormattedCitation":"&lt;sup&gt;68&lt;/sup&gt;"},"properties":{"noteIndex":0},"schema":"https://github.com/citation-style-language/schema/raw/master/csl-citation.json"}</w:instrText>
            </w:r>
            <w:r w:rsidRPr="00B37882">
              <w:rPr>
                <w:rFonts w:ascii="Arial" w:hAnsi="Arial" w:cs="Arial"/>
                <w:color w:val="000000"/>
                <w:sz w:val="18"/>
                <w:szCs w:val="18"/>
              </w:rPr>
              <w:fldChar w:fldCharType="separate"/>
            </w:r>
            <w:r w:rsidR="006E06F4" w:rsidRPr="00B37882">
              <w:rPr>
                <w:rFonts w:ascii="Arial" w:hAnsi="Arial" w:cs="Arial"/>
                <w:b w:val="0"/>
                <w:noProof/>
                <w:color w:val="000000"/>
                <w:sz w:val="18"/>
                <w:szCs w:val="18"/>
                <w:vertAlign w:val="superscript"/>
              </w:rPr>
              <w:t>68</w:t>
            </w:r>
            <w:r w:rsidRPr="00B37882">
              <w:rPr>
                <w:rFonts w:ascii="Arial" w:hAnsi="Arial" w:cs="Arial"/>
                <w:color w:val="000000"/>
                <w:sz w:val="18"/>
                <w:szCs w:val="18"/>
              </w:rPr>
              <w:fldChar w:fldCharType="end"/>
            </w:r>
          </w:p>
        </w:tc>
        <w:tc>
          <w:tcPr>
            <w:tcW w:w="4107" w:type="pct"/>
          </w:tcPr>
          <w:p w14:paraId="73B726FB" w14:textId="77777777" w:rsidR="009956FB" w:rsidRPr="00B37882" w:rsidRDefault="009956FB" w:rsidP="009956F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Mental health awareness and promotion campaigns for the general population, parents, and families</w:t>
            </w:r>
          </w:p>
          <w:p w14:paraId="1CC28931" w14:textId="68408DD2" w:rsidR="00455EB6" w:rsidRPr="00B37882" w:rsidRDefault="009956FB" w:rsidP="009956F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Training and mental health awareness for professionals working with young people</w:t>
            </w:r>
          </w:p>
        </w:tc>
      </w:tr>
      <w:tr w:rsidR="00455EB6" w:rsidRPr="00B37882" w14:paraId="7BE6F4ED" w14:textId="77777777" w:rsidTr="00455EB6">
        <w:tc>
          <w:tcPr>
            <w:cnfStyle w:val="001000000000" w:firstRow="0" w:lastRow="0" w:firstColumn="1" w:lastColumn="0" w:oddVBand="0" w:evenVBand="0" w:oddHBand="0" w:evenHBand="0" w:firstRowFirstColumn="0" w:firstRowLastColumn="0" w:lastRowFirstColumn="0" w:lastRowLastColumn="0"/>
            <w:tcW w:w="893" w:type="pct"/>
          </w:tcPr>
          <w:p w14:paraId="57B89062" w14:textId="0797A84A" w:rsidR="00455EB6" w:rsidRPr="00B37882" w:rsidRDefault="00455EB6" w:rsidP="00067FAA">
            <w:pPr>
              <w:rPr>
                <w:rFonts w:ascii="Arial" w:hAnsi="Arial" w:cs="Arial"/>
                <w:sz w:val="18"/>
                <w:szCs w:val="18"/>
              </w:rPr>
            </w:pPr>
            <w:r w:rsidRPr="00B37882">
              <w:rPr>
                <w:rFonts w:ascii="Arial" w:hAnsi="Arial" w:cs="Arial"/>
                <w:sz w:val="18"/>
                <w:szCs w:val="18"/>
              </w:rPr>
              <w:t>Stain, 2017</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{"citationItems":[{"id":"ITEM-1","itemData":{"DOI":"10.1111/eip.12443","ISBN":"1751-7885","ISSN":"17517893","PMID":"28612979","abstract":"Background Evidence from meta-analyses of randomized clinical trials show interventions for young people at ultra-high risk (UHR) of developing psychosis are effective both clinically and economically. While research evidence has begun to be integrated into clinical guidelines, there is a lack of research on the implementation of these guidelines. This paper examines service provision for UHR individuals in accordance with current clinical guidelines within the National Health Service (NHS) in England. Method A self-report online survey was completed by clinical leaders of early intervention in psychosis (EIP) teams (N = 50) within the NHS across England. Results Of the 50 EIP teams responding (from 30 NHS trusts), 53% reported inclusion of the UHR group in their service mandate, with age range predominantly 14 to 35 years (81%) and service provided for at least 12 months (53%). Provision of services according to NICE clinical guidelines showed 50% of services offered cognitive behavioural therapy (CBT) for psychosis, and 42% offered family intervention. Contrary to guidelines, 50% of services offered antipsychotic medication. Around half of services provided training in assessment by Comprehensive Assessment of At Risk Mental States, psycho-education, CBT for psychosis, family work and treatment for anxiety and depression. Conclusions Despite clear evidence for the benefit of early intervention in this population, current provision for UHR within EIP services in England does not match clinical guidelines. While some argue this is due to a lack of allocated funding, it is important to note the similar variable adherence to clinical guidelines in the treatment of people with established schizophrenia. (PsycINFO Database Record (c) 2017 APA, all rights reserved)","author":[{"dropping-particle":"","family":"Stain","given":"Helen J.","non-dropping-particle":"","parse-names":false,"suffix":""},{"dropping-particle":"","family":"Mawn","given":"Lauren","non-dropping-particle":"","parse-names":false,"suffix":""},{"dropping-particle":"","family":"Common","given":"Stephanie","non-dropping-particle":"","parse-names":false,"suffix":""},{"dropping-particle":"","family":"Pilton","given":"Marie","non-dropping-particle":"","parse-names":false,"suffix":""},{"dropping-particle":"","family":"Thompson","given":"Andrew","non-dropping-particle":"","parse-names":false,"suffix":""}],"container-title":"Early Intervention in Psychiatry","id":"ITEM-1","issue":"January","issued":{"date-parts":[["2017"]]},"note":"Working in an Early Intervention Service","page":"1-6","title":"Research and practice for ultra-high risk for psychosis: a national survey of early intervention in psychosis services in England","type":"article-journal"},"uris":["http://www.mendeley.com/documents/?uuid=90c2c648-a57c-4f8a-80c4-060d3fb2beca"]}],"mendeley":{"formattedCitation":"&lt;sup&gt;69&lt;/sup&gt;","plainTextFormattedCitation":"69","previouslyFormattedCitation":"&lt;sup&gt;69&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69</w:t>
            </w:r>
            <w:r w:rsidRPr="00B37882">
              <w:rPr>
                <w:rFonts w:ascii="Arial" w:hAnsi="Arial" w:cs="Arial"/>
                <w:sz w:val="18"/>
                <w:szCs w:val="18"/>
              </w:rPr>
              <w:fldChar w:fldCharType="end"/>
            </w:r>
          </w:p>
        </w:tc>
        <w:tc>
          <w:tcPr>
            <w:tcW w:w="4107" w:type="pct"/>
          </w:tcPr>
          <w:p w14:paraId="42BB36C4" w14:textId="77777777" w:rsidR="009956FB" w:rsidRPr="00B37882" w:rsidRDefault="009956FB" w:rsidP="009956F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 xml:space="preserve">Family psychoeducation, </w:t>
            </w:r>
            <w:proofErr w:type="gramStart"/>
            <w:r w:rsidRPr="00B37882">
              <w:rPr>
                <w:rFonts w:ascii="Arial" w:hAnsi="Arial" w:cs="Arial"/>
                <w:sz w:val="18"/>
                <w:szCs w:val="18"/>
              </w:rPr>
              <w:t>counselling</w:t>
            </w:r>
            <w:proofErr w:type="gramEnd"/>
            <w:r w:rsidRPr="00B37882">
              <w:rPr>
                <w:rFonts w:ascii="Arial" w:hAnsi="Arial" w:cs="Arial"/>
                <w:sz w:val="18"/>
                <w:szCs w:val="18"/>
              </w:rPr>
              <w:t xml:space="preserve"> or support</w:t>
            </w:r>
          </w:p>
          <w:p w14:paraId="1168C8AB" w14:textId="2330DF96" w:rsidR="00455EB6" w:rsidRPr="00B37882" w:rsidRDefault="009956FB" w:rsidP="009956F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Individual or group psychoeducation</w:t>
            </w:r>
          </w:p>
        </w:tc>
      </w:tr>
      <w:tr w:rsidR="00B94F32" w:rsidRPr="00B37882" w14:paraId="2A2CD84D" w14:textId="77777777" w:rsidTr="00455EB6">
        <w:tc>
          <w:tcPr>
            <w:cnfStyle w:val="001000000000" w:firstRow="0" w:lastRow="0" w:firstColumn="1" w:lastColumn="0" w:oddVBand="0" w:evenVBand="0" w:oddHBand="0" w:evenHBand="0" w:firstRowFirstColumn="0" w:firstRowLastColumn="0" w:lastRowFirstColumn="0" w:lastRowLastColumn="0"/>
            <w:tcW w:w="893" w:type="pct"/>
          </w:tcPr>
          <w:p w14:paraId="080F52E0" w14:textId="5460B7C5" w:rsidR="00B94F32" w:rsidRPr="00B37882" w:rsidRDefault="00B94F32" w:rsidP="00067FAA">
            <w:pPr>
              <w:rPr>
                <w:rFonts w:ascii="Arial" w:hAnsi="Arial" w:cs="Arial"/>
                <w:sz w:val="18"/>
                <w:szCs w:val="18"/>
              </w:rPr>
            </w:pPr>
            <w:r w:rsidRPr="00B37882">
              <w:rPr>
                <w:rFonts w:ascii="Arial" w:hAnsi="Arial" w:cs="Arial"/>
                <w:sz w:val="18"/>
                <w:szCs w:val="18"/>
              </w:rPr>
              <w:t>Tang, 2010</w:t>
            </w:r>
            <w:r w:rsidRPr="00B37882">
              <w:rPr>
                <w:rFonts w:ascii="Arial" w:hAnsi="Arial" w:cs="Arial"/>
                <w:sz w:val="18"/>
                <w:szCs w:val="18"/>
              </w:rPr>
              <w:fldChar w:fldCharType="begin" w:fldLock="1"/>
            </w:r>
            <w:r w:rsidR="007855D7" w:rsidRPr="00B37882">
              <w:rPr>
                <w:rFonts w:ascii="Arial" w:hAnsi="Arial" w:cs="Arial"/>
                <w:sz w:val="18"/>
                <w:szCs w:val="18"/>
              </w:rPr>
              <w:instrText>ADDIN CSL_CITATION {"citationItems":[{"id":"ITEM-1","itemData":{"DOI":"10.1111/j.1751-7893.2010.00193.x","ISSN":"17517885","abstract":"Aim: This article aims to describe the Hong Kong experience in developing and implementing an early psychosis programme. Methods: In 2001, the Early Assessment Service for Young People with Psychosis programme was launched in Hong Kong, providing both educational and service components. Public education includes promotion of timely help-seeking, accessible channels to service and knowledge of psychosis. The 2-year phase-specific intervention includes intensive medical follow-up and individualized psychosocial intervention. The programme has adopted the case-management approach, in which case managers provide protocol-based psychosocial intervention. The programme collaborates with non-governmental organizations and community networks in the provision of rehabilitation service. Results: An average of over 600 young patients enter the programme for intensive treatment each year. Based on preliminary data from a 3-year outcome study, patients in the programme have remarkable reductions in hospital stay accompanied by improvements in vocational functioning. Conclusions: The results suggested that the programme improved patients' outcome. Additional costs such as extra medical staff and medications may be offset by the shortened hospital stay. Further directions in early intervention are also discussed. © 2010 Blackwell Publishing Asia Pty Ltd.","author":[{"dropping-particle":"","family":"Tang","given":"Jennifer Y.M.","non-dropping-particle":"","parse-names":false,"suffix":""},{"dropping-particle":"","family":"Wong","given":"Gloria H.Y.","non-dropping-particle":"","parse-names":false,"suffix":""},{"dropping-particle":"","family":"Hui","given":"Christy L.M.","non-dropping-particle":"","parse-names":false,"suffix":""},{"dropping-particle":"","family":"Lam","given":"May M.L.","non-dropping-particle":"","parse-names":false,"suffix":""},{"dropping-particle":"","family":"Chiu","given":"Cindy P.Y.","non-dropping-particle":"","parse-names":false,"suffix":""},{"dropping-particle":"","family":"Chan","given":"Sherry K.W.","non-dropping-particle":"","parse-names":false,"suffix":""},{"dropping-particle":"","family":"Chung","given":"Dicky W.S.","non-dropping-particle":"","parse-names":false,"suffix":""},{"dropping-particle":"","family":"Tso","given":"Steve","non-dropping-particle":"","parse-names":false,"suffix":""},{"dropping-particle":"","family":"Chan","given":"Kathy P.M.","non-dropping-particle":"","parse-names":false,"suffix":""},{"dropping-particle":"","family":"Yip","given":"K. C.","non-dropping-particle":"","parse-names":false,"suffix":""},{"dropping-particle":"","family":"Hung","given":"S. F.","non-dropping-particle":"","parse-names":false,"suffix":""},{"dropping-particle":"","family":"Chen","given":"Eric Y.H.","non-dropping-particle":"","parse-names":false,"suffix":""}],"container-title":"Early Intervention in Psychiatry","id":"ITEM-1","issue":"3","issued":{"date-parts":[["2010"]]},"page":"214-219","title":"Early intervention for psychosis in Hong Kong - the EASY programme","type":"article-journal","volume":"4"},"uris":["http://www.mendeley.com/documents/?uuid=a16f6478-2e2f-41c4-bdc3-d6e1e8f0fd8a"]}],"mendeley":{"formattedCitation":"&lt;sup&gt;70&lt;/sup&gt;","plainTextFormattedCitation":"70","previouslyFormattedCitation":"&lt;sup&gt;70&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70</w:t>
            </w:r>
            <w:r w:rsidRPr="00B37882">
              <w:rPr>
                <w:rFonts w:ascii="Arial" w:hAnsi="Arial" w:cs="Arial"/>
                <w:sz w:val="18"/>
                <w:szCs w:val="18"/>
              </w:rPr>
              <w:fldChar w:fldCharType="end"/>
            </w:r>
          </w:p>
        </w:tc>
        <w:tc>
          <w:tcPr>
            <w:tcW w:w="4107" w:type="pct"/>
          </w:tcPr>
          <w:p w14:paraId="4EEB0BB4" w14:textId="639F78E4" w:rsidR="00B94F32" w:rsidRPr="00B37882" w:rsidRDefault="00B94F32" w:rsidP="00B94F3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Mental health awareness and promotion campaigns for the general population, parents, and families</w:t>
            </w:r>
          </w:p>
        </w:tc>
      </w:tr>
      <w:tr w:rsidR="00455EB6" w:rsidRPr="00B37882" w14:paraId="40DB3D66" w14:textId="77777777" w:rsidTr="00455EB6">
        <w:tc>
          <w:tcPr>
            <w:cnfStyle w:val="001000000000" w:firstRow="0" w:lastRow="0" w:firstColumn="1" w:lastColumn="0" w:oddVBand="0" w:evenVBand="0" w:oddHBand="0" w:evenHBand="0" w:firstRowFirstColumn="0" w:firstRowLastColumn="0" w:lastRowFirstColumn="0" w:lastRowLastColumn="0"/>
            <w:tcW w:w="893" w:type="pct"/>
          </w:tcPr>
          <w:p w14:paraId="664F19C3" w14:textId="7AD05E1B" w:rsidR="00455EB6" w:rsidRPr="00B37882" w:rsidRDefault="00455EB6" w:rsidP="00067FAA">
            <w:pPr>
              <w:rPr>
                <w:rFonts w:ascii="Arial" w:hAnsi="Arial" w:cs="Arial"/>
                <w:sz w:val="18"/>
                <w:szCs w:val="18"/>
              </w:rPr>
            </w:pPr>
            <w:r w:rsidRPr="00B37882">
              <w:rPr>
                <w:rFonts w:ascii="Arial" w:hAnsi="Arial" w:cs="Arial"/>
                <w:sz w:val="18"/>
                <w:szCs w:val="18"/>
              </w:rPr>
              <w:t>Tay, 2015</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{"citationItems":[{"id":"ITEM-1","itemData":{"DOI":"10.1111/eip.12176","ISSN":"17517893","abstract":"Aim: Individuals with at-risk mental state (ARMS) experience subtle changes in thinking, behaviour and emotion before their first psychotic episode. Research has shown intervention provided during this period could delay, reduce, or even prevent the conversion to psychosis. In March 2008, the Support for Wellness Achievement Programme (SWAP) was launched for the assessment and treatment of patients with ARMS in Singapore. This paper examines the sociodemographic and clinical characteristics of patients at baseline. Methods: In total, 384 patients were screened and 155 were accepted into the service. All patients were evaluated using the Comprehensive Assessment of At-Risk Mental State (CAARMS). Severity of psychopathology was assessed by Positive and Negative Syndrome Scale for Schizophrenia (PANSS) and levels of functioning were assessed using the Social and Occupational Functioning Assessment Scale (SOFAS). Results: The mean age of the patients was 21.0years (standard deviation (SD)=3.5) and 69.7% were men, 42.6% had a relative with a mental health problem and 69.8% met the criterion solely for the attenuated symptoms group. The mean PANSS total score was 48.9 (SD=10.8). There was also a high rate of comorbidity with 34.8% having depression and 20.0% had anxiety disorders. The mean baseline SOFAS score was 51.5 (SD=9.8), indicating moderate impairment in their functioning. Conclusion: These preliminary findings have highlighted that our data are similar to other ARMS programmes, and in addition to the management of ARMS, there is a need to treat both the comorbidities and impairment in social occupational functioning.","author":[{"dropping-particle":"","family":"Tay","given":"Sarah Ann","non-dropping-particle":"","parse-names":false,"suffix":""},{"dropping-particle":"","family":"Yuen","given":"Spencer","non-dropping-particle":"","parse-names":false,"suffix":""},{"dropping-particle":"","family":"Lim","given":"Lay Keow","non-dropping-particle":"","parse-names":false,"suffix":""},{"dropping-particle":"","family":"Pariyasami","given":"Santhathevi","non-dropping-particle":"","parse-names":false,"suffix":""},{"dropping-particle":"","family":"Rao","given":"Sujatha","non-dropping-particle":"","parse-names":false,"suffix":""},{"dropping-particle":"","family":"Poon","given":"Lye Yin","non-dropping-particle":"","parse-names":false,"suffix":""},{"dropping-particle":"","family":"Verma","given":"Swapna","non-dropping-particle":"","parse-names":false,"suffix":""}],"container-title":"Early Intervention in Psychiatry","id":"ITEM-1","issue":"6","issued":{"date-parts":[["2015"]]},"page":"516-522","title":"Support for Wellness Achievement Programme (SWAP): clinical and demographic characteristics of young people with at-risk mental state in Singapore","type":"article-journal","volume":"9"},"uris":["http://www.mendeley.com/documents/?uuid=a397824c-5270-483a-8c6c-4c7b59648ab2"]}],"mendeley":{"formattedCitation":"&lt;sup&gt;71&lt;/sup&gt;","plainTextFormattedCitation":"71","previouslyFormattedCitation":"&lt;sup&gt;71&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71</w:t>
            </w:r>
            <w:r w:rsidRPr="00B37882">
              <w:rPr>
                <w:rFonts w:ascii="Arial" w:hAnsi="Arial" w:cs="Arial"/>
                <w:sz w:val="18"/>
                <w:szCs w:val="18"/>
              </w:rPr>
              <w:fldChar w:fldCharType="end"/>
            </w:r>
          </w:p>
        </w:tc>
        <w:tc>
          <w:tcPr>
            <w:tcW w:w="4107" w:type="pct"/>
          </w:tcPr>
          <w:p w14:paraId="557FD232" w14:textId="77777777" w:rsidR="009956FB" w:rsidRPr="00B37882" w:rsidRDefault="009956FB" w:rsidP="009956F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Individual or group psychoeducation</w:t>
            </w:r>
          </w:p>
          <w:p w14:paraId="23AFA8F9" w14:textId="77777777" w:rsidR="009956FB" w:rsidRPr="00B37882" w:rsidRDefault="009956FB" w:rsidP="009956F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Intensive networking with local/community stakeholders</w:t>
            </w:r>
          </w:p>
          <w:p w14:paraId="24F22603" w14:textId="77777777" w:rsidR="009956FB" w:rsidRPr="00B37882" w:rsidRDefault="009956FB" w:rsidP="009956F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Psychosocial support on social relationships and functioning</w:t>
            </w:r>
          </w:p>
          <w:p w14:paraId="78A8F47D" w14:textId="0F14420E" w:rsidR="009956FB" w:rsidRPr="00B37882" w:rsidRDefault="006B17CA" w:rsidP="009956F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Educational support</w:t>
            </w:r>
          </w:p>
          <w:p w14:paraId="1D1EC794" w14:textId="04B8507B" w:rsidR="00455EB6" w:rsidRPr="00B37882" w:rsidRDefault="009956FB" w:rsidP="009956F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Recovery-oriented model of service with focus on social and role functional support</w:t>
            </w:r>
          </w:p>
        </w:tc>
      </w:tr>
      <w:tr w:rsidR="00455EB6" w:rsidRPr="00B37882" w14:paraId="28DC601D" w14:textId="77777777" w:rsidTr="00455EB6">
        <w:tc>
          <w:tcPr>
            <w:cnfStyle w:val="001000000000" w:firstRow="0" w:lastRow="0" w:firstColumn="1" w:lastColumn="0" w:oddVBand="0" w:evenVBand="0" w:oddHBand="0" w:evenHBand="0" w:firstRowFirstColumn="0" w:firstRowLastColumn="0" w:lastRowFirstColumn="0" w:lastRowLastColumn="0"/>
            <w:tcW w:w="893" w:type="pct"/>
          </w:tcPr>
          <w:p w14:paraId="35CF5A95" w14:textId="034CD708" w:rsidR="00455EB6" w:rsidRPr="00B37882" w:rsidRDefault="00455EB6" w:rsidP="00067FAA">
            <w:pPr>
              <w:rPr>
                <w:rFonts w:ascii="Arial" w:hAnsi="Arial" w:cs="Arial"/>
                <w:sz w:val="18"/>
                <w:szCs w:val="18"/>
              </w:rPr>
            </w:pPr>
            <w:proofErr w:type="spellStart"/>
            <w:r w:rsidRPr="00B37882">
              <w:rPr>
                <w:rFonts w:ascii="Arial" w:hAnsi="Arial" w:cs="Arial"/>
                <w:sz w:val="18"/>
                <w:szCs w:val="18"/>
              </w:rPr>
              <w:t>Theodoridou</w:t>
            </w:r>
            <w:proofErr w:type="spellEnd"/>
            <w:r w:rsidRPr="00B37882">
              <w:rPr>
                <w:rFonts w:ascii="Arial" w:hAnsi="Arial" w:cs="Arial"/>
                <w:sz w:val="18"/>
                <w:szCs w:val="18"/>
              </w:rPr>
              <w:t xml:space="preserve"> 2014</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{"citationItems":[{"id":"ITEM-1","itemData":{"DOI":"10.3389/fpubh.2014.00166","ISSN":"22962565","abstract":"Early detection of personswith ?rst signs of emerging psychosis is regarded as a promising strategy to reduce the burden of the disease. In recent years, there has been increasing interest in early detection of psychosis and bipolar disorders,with a clear need for suf?cient sample sizes in prospective research.The underlying brain network disturbances in individ- uals at risk or with a prodrome are complex and yet not well known. This paper provides the rationale and design of a prospective longitudinal study focused on at-risk states of psychosis and bipolar disorder.The study is carried out within the context of the Zurich Pro- gram for Sustainable Development of Mental Health services (Zürcher Impulsprogramm zur Nachhaltigen Entwicklung der Psychiatrie). Persons at risk for psychosis or bipolar disorder between 13 and 35 years of age are examined by using a multi-level-approach (psychopathology, neuropsychology, genetics, electrophysiology, sociophysiology, mag- netic resonance imaging, near-infrared spectroscopy).The included adolescents and young adults have four follow-ups at 6, 12, 24, and 36months. This approach provides data for a better understanding of the relevant mechanisms involved in the onset of psychosis and bipolar disorder, which can serve as targets for future interventions. But for daily clinical practice a practicable \"early recognition\" approach is required.The results of this study will be useful to identify the strongest predictors and to delineate a prediction model.","author":[{"dropping-particle":"","family":"Theodoridou","given":"Anastasia","non-dropping-particle":"","parse-names":false,"suffix":""},{"dropping-particle":"","family":"Heekeren","given":"Karsten","non-dropping-particle":"","parse-names":false,"suffix":""},{"dropping-particle":"","family":"Dvorsky","given":"Diane","non-dropping-particle":"","parse-names":false,"suffix":""},{"dropping-particle":"","family":"Metzler","given":"Sibylle","non-dropping-particle":"","parse-names":false,"suffix":""},{"dropping-particle":"","family":"Franscini","given":"Maurizia","non-dropping-particle":"","parse-names":false,"suffix":""},{"dropping-particle":"","family":"Haker","given":"Helene","non-dropping-particle":"","parse-names":false,"suffix":""},{"dropping-particle":"","family":"Kawohl","given":"Wolfram","non-dropping-particle":"","parse-names":false,"suffix":""},{"dropping-particle":"","family":"Rüsch","given":"Nicolas","non-dropping-particle":"","parse-names":false,"suffix":""},{"dropping-particle":"","family":"Walitza","given":"Susanne","non-dropping-particle":"","parse-names":false,"suffix":""},{"dropping-particle":"","family":"Rössler","given":"Wulf","non-dropping-particle":"","parse-names":false,"suffix":""}],"container-title":"Frontiers in Public Health","id":"ITEM-1","issue":"OCT","issued":{"date-parts":[["2014"]]},"page":"1-8","title":"Early recognition of high risk of bipolar disorder and psychosis: an overview of the ZInEP \"early recognition\" study","type":"article-journal","volume":"2"},"uris":["http://www.mendeley.com/documents/?uuid=1e6d3c03-9585-4a37-abfd-66c2ce159bc6"]}],"mendeley":{"formattedCitation":"&lt;sup&gt;72&lt;/sup&gt;","plainTextFormattedCitation":"72","previouslyFormattedCitation":"&lt;sup&gt;72&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72</w:t>
            </w:r>
            <w:r w:rsidRPr="00B37882">
              <w:rPr>
                <w:rFonts w:ascii="Arial" w:hAnsi="Arial" w:cs="Arial"/>
                <w:sz w:val="18"/>
                <w:szCs w:val="18"/>
              </w:rPr>
              <w:fldChar w:fldCharType="end"/>
            </w:r>
          </w:p>
        </w:tc>
        <w:tc>
          <w:tcPr>
            <w:tcW w:w="4107" w:type="pct"/>
          </w:tcPr>
          <w:p w14:paraId="1E7C8B6F" w14:textId="77777777" w:rsidR="00337AA2" w:rsidRPr="00B37882" w:rsidRDefault="00337AA2" w:rsidP="00337AA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Mental health awareness and promotion campaigns for the general population, parents, and families</w:t>
            </w:r>
          </w:p>
          <w:p w14:paraId="5A812E5C" w14:textId="2AFDF240" w:rsidR="00455EB6" w:rsidRPr="00B37882" w:rsidRDefault="00337AA2" w:rsidP="00337AA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Training and mental health awareness for professionals working with young people</w:t>
            </w:r>
          </w:p>
        </w:tc>
      </w:tr>
      <w:tr w:rsidR="00455EB6" w:rsidRPr="00B37882" w14:paraId="5EE3F311" w14:textId="77777777" w:rsidTr="00455EB6">
        <w:tc>
          <w:tcPr>
            <w:cnfStyle w:val="001000000000" w:firstRow="0" w:lastRow="0" w:firstColumn="1" w:lastColumn="0" w:oddVBand="0" w:evenVBand="0" w:oddHBand="0" w:evenHBand="0" w:firstRowFirstColumn="0" w:firstRowLastColumn="0" w:lastRowFirstColumn="0" w:lastRowLastColumn="0"/>
            <w:tcW w:w="893" w:type="pct"/>
          </w:tcPr>
          <w:p w14:paraId="29600736" w14:textId="77876427" w:rsidR="00455EB6" w:rsidRPr="00B37882" w:rsidRDefault="00455EB6" w:rsidP="00067FAA">
            <w:pPr>
              <w:rPr>
                <w:rFonts w:ascii="Arial" w:hAnsi="Arial" w:cs="Arial"/>
                <w:sz w:val="18"/>
                <w:szCs w:val="18"/>
              </w:rPr>
            </w:pPr>
            <w:r w:rsidRPr="00B37882">
              <w:rPr>
                <w:rFonts w:ascii="Arial" w:hAnsi="Arial" w:cs="Arial"/>
                <w:sz w:val="18"/>
                <w:szCs w:val="18"/>
              </w:rPr>
              <w:t>Tiffin, 2007</w:t>
            </w:r>
            <w:r w:rsidRPr="00B37882">
              <w:rPr>
                <w:rFonts w:ascii="Arial" w:hAnsi="Arial" w:cs="Arial"/>
                <w:color w:val="000000"/>
                <w:sz w:val="18"/>
                <w:szCs w:val="18"/>
              </w:rPr>
              <w:fldChar w:fldCharType="begin" w:fldLock="1"/>
            </w:r>
            <w:r w:rsidR="002F668B" w:rsidRPr="00B37882">
              <w:rPr>
                <w:rFonts w:ascii="Arial" w:hAnsi="Arial" w:cs="Arial"/>
                <w:color w:val="000000"/>
                <w:sz w:val="18"/>
                <w:szCs w:val="18"/>
              </w:rPr>
              <w:instrText>ADDIN CSL_CITATION {"citationItems":[{"id":"ITEM-1","itemData":{"DOI":"10.1111/j.1751-7893.2007.00024.x","ISSN":"17517893","abstract":"Aims: To describe a service operating in Teesside, England, that provides early intervention for young people aged 14-18 years at high risk of, or affected by psychotic illness. Methods: The Service Delivery Model for evaluating and managing young people referred to the service is described. In addition, data routinely collected as part of performance management are presented. Results: During 2006 42 young people were referred to the service of which 29 were accepted. At the end of 2006 the team active caseload was 22 patients. Conclusion: An 'adolescent-specific' team as part of a 14-35 Early Intervention Service appears to be a feasible and sustainable development and may confer advantages over less ageorientated care.","author":[{"dropping-particle":"","family":"Tiffin","given":"Paul A.","non-dropping-particle":"","parse-names":false,"suffix":""},{"dropping-particle":"","family":"Hudson","given":"Suzanne","non-dropping-particle":"","parse-names":false,"suffix":""}],"container-title":"Early Intervention in Psychiatry","id":"ITEM-1","issue":"2","issued":{"date-parts":[["2007"]]},"page":"212-218","title":"Early intervention in the real world: an early intervention in psychosis Service for adolescents","type":"article-journal","volume":"1"},"uris":["http://www.mendeley.com/documents/?uuid=551b3dc8-1eaf-46d3-9e01-5edcf14d8cf2"]}],"mendeley":{"formattedCitation":"&lt;sup&gt;73&lt;/sup&gt;","plainTextFormattedCitation":"73","previouslyFormattedCitation":"&lt;sup&gt;73&lt;/sup&gt;"},"properties":{"noteIndex":0},"schema":"https://github.com/citation-style-language/schema/raw/master/csl-citation.json"}</w:instrText>
            </w:r>
            <w:r w:rsidRPr="00B37882">
              <w:rPr>
                <w:rFonts w:ascii="Arial" w:hAnsi="Arial" w:cs="Arial"/>
                <w:color w:val="000000"/>
                <w:sz w:val="18"/>
                <w:szCs w:val="18"/>
              </w:rPr>
              <w:fldChar w:fldCharType="separate"/>
            </w:r>
            <w:r w:rsidR="006E06F4" w:rsidRPr="00B37882">
              <w:rPr>
                <w:rFonts w:ascii="Arial" w:hAnsi="Arial" w:cs="Arial"/>
                <w:b w:val="0"/>
                <w:noProof/>
                <w:color w:val="000000"/>
                <w:sz w:val="18"/>
                <w:szCs w:val="18"/>
                <w:vertAlign w:val="superscript"/>
              </w:rPr>
              <w:t>73</w:t>
            </w:r>
            <w:r w:rsidRPr="00B37882">
              <w:rPr>
                <w:rFonts w:ascii="Arial" w:hAnsi="Arial" w:cs="Arial"/>
                <w:color w:val="000000"/>
                <w:sz w:val="18"/>
                <w:szCs w:val="18"/>
              </w:rPr>
              <w:fldChar w:fldCharType="end"/>
            </w:r>
          </w:p>
        </w:tc>
        <w:tc>
          <w:tcPr>
            <w:tcW w:w="4107" w:type="pct"/>
          </w:tcPr>
          <w:p w14:paraId="5D406A38" w14:textId="77777777" w:rsidR="00337AA2" w:rsidRPr="00B37882" w:rsidRDefault="00337AA2" w:rsidP="00337AA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Diet and healthy eating intervention or advice</w:t>
            </w:r>
          </w:p>
          <w:p w14:paraId="0B37CD39" w14:textId="77777777" w:rsidR="00337AA2" w:rsidRPr="00B37882" w:rsidRDefault="00337AA2" w:rsidP="00337AA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Individual or group psychoeducation</w:t>
            </w:r>
          </w:p>
          <w:p w14:paraId="76C8C63E" w14:textId="77777777" w:rsidR="00337AA2" w:rsidRPr="00B37882" w:rsidRDefault="00337AA2" w:rsidP="00337AA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Intensive networking with local/community stakeholders</w:t>
            </w:r>
          </w:p>
          <w:p w14:paraId="0F6A1DC1" w14:textId="77777777" w:rsidR="00337AA2" w:rsidRPr="00B37882" w:rsidRDefault="00337AA2" w:rsidP="00337AA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Life/practical skills training</w:t>
            </w:r>
          </w:p>
          <w:p w14:paraId="750437DF" w14:textId="77777777" w:rsidR="00337AA2" w:rsidRPr="00B37882" w:rsidRDefault="00337AA2" w:rsidP="00337AA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Presence in catchment area with high levels of social deprivation</w:t>
            </w:r>
          </w:p>
          <w:p w14:paraId="3DE06025" w14:textId="2A38C1D3" w:rsidR="00337AA2" w:rsidRPr="00B37882" w:rsidRDefault="006B17CA" w:rsidP="00337AA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Educational support</w:t>
            </w:r>
          </w:p>
          <w:p w14:paraId="20EA7DAC" w14:textId="63D54847" w:rsidR="00455EB6" w:rsidRPr="00B37882" w:rsidRDefault="00337AA2" w:rsidP="00337AA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Psychosocial support with housing and accommodation</w:t>
            </w:r>
          </w:p>
        </w:tc>
      </w:tr>
      <w:tr w:rsidR="00455EB6" w:rsidRPr="00B37882" w14:paraId="2ED0F102" w14:textId="77777777" w:rsidTr="00E64A1A">
        <w:tc>
          <w:tcPr>
            <w:cnfStyle w:val="001000000000" w:firstRow="0" w:lastRow="0" w:firstColumn="1" w:lastColumn="0" w:oddVBand="0" w:evenVBand="0" w:oddHBand="0" w:evenHBand="0" w:firstRowFirstColumn="0" w:firstRowLastColumn="0" w:lastRowFirstColumn="0" w:lastRowLastColumn="0"/>
            <w:tcW w:w="893" w:type="pct"/>
          </w:tcPr>
          <w:p w14:paraId="69F0CD3B" w14:textId="7D7DB47A" w:rsidR="00455EB6" w:rsidRPr="00B37882" w:rsidRDefault="00455EB6" w:rsidP="00067FAA">
            <w:pPr>
              <w:rPr>
                <w:rFonts w:ascii="Arial" w:hAnsi="Arial" w:cs="Arial"/>
                <w:sz w:val="18"/>
                <w:szCs w:val="18"/>
              </w:rPr>
            </w:pPr>
            <w:r w:rsidRPr="00B37882">
              <w:rPr>
                <w:rFonts w:ascii="Arial" w:hAnsi="Arial" w:cs="Arial"/>
                <w:sz w:val="18"/>
                <w:szCs w:val="18"/>
              </w:rPr>
              <w:t>Tognin, 2019</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{"citationItems":[{"id":"ITEM-1","itemData":{"DOI":"10.3389/fpsyt.2019.00799","ISSN":"16640640","abstract":"Clinical services for the early detection of individuals at clinical high risk of psychosis, such as Outreach and Support in South-London (OASIS), have been successful in providing psychological intervention and psychosocial support to young people experiencing emerging signs of serious mental disorders. Despite this, several studies have repeatedly shown that vocational and functional recovery in the clinical high risk for psychosis population is still low. This study aimed at evaluating the presence and nature of educational and employment focused interventions within the OASIS service, in order to inform research and clinical interventions aimed at supporting young people with early signs of psychosis on their path to vocational recovery. The specific objectives were to compare current practice i) to standards defined by the National Institute of Care Excellence guidelines; and ii) to principles defined by Individual Placement and Support (IPS). Nine standards of practice were derived. The OASIS caseload electronic records entered between January 2015 and January 2017 were manually screened. Data collected include sociodemographic, assessment of employment and educational status and support needs, interventions received, contacts with schools, employers and external vocational providers, employment, and educational status. Standards were considered as “met” if they were met for at least 90% of clients. Results suggest that, two out of nine standards were met while the remaining standards were only partially met. In particular, support provided was always focused on competitive employment and mainstream education and support was always based on people’s interest. Implications for clinical and research practice are discussed.","author":[{"dropping-particle":"","family":"Tognin","given":"Stefania","non-dropping-particle":"","parse-names":false,"suffix":""},{"dropping-particle":"","family":"Grady","given":"Lara","non-dropping-particle":"","parse-names":false,"suffix":""},{"dropping-particle":"","family":"Ventura","given":"Serena","non-dropping-particle":"","parse-names":false,"suffix":""},{"dropping-particle":"","family":"Valmaggia","given":"Lucia","non-dropping-particle":"","parse-names":false,"suffix":""},{"dropping-particle":"","family":"Sear","given":"Victoria","non-dropping-particle":"","parse-names":false,"suffix":""},{"dropping-particle":"","family":"McGuire","given":"Philip","non-dropping-particle":"","parse-names":false,"suffix":""},{"dropping-particle":"","family":"Fusar-Poli","given":"Paolo","non-dropping-particle":"","parse-names":false,"suffix":""},{"dropping-particle":"","family":"Spencer","given":"Tom J.","non-dropping-particle":"","parse-names":false,"suffix":""}],"container-title":"Frontiers in Psychiatry","id":"ITEM-1","issue":"November","issued":{"date-parts":[["2019"]]},"page":"1-9","title":"The provision of Education and employment support at the outreach and support in South London (OASIS) service for people at clinical high risk for psychosis","type":"article-journal","volume":"10"},"uris":["http://www.mendeley.com/documents/?uuid=80213a46-5db0-422c-8e27-aa46fd3e26db"]}],"mendeley":{"formattedCitation":"&lt;sup&gt;74&lt;/sup&gt;","plainTextFormattedCitation":"74","previouslyFormattedCitation":"&lt;sup&gt;74&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74</w:t>
            </w:r>
            <w:r w:rsidRPr="00B37882">
              <w:rPr>
                <w:rFonts w:ascii="Arial" w:hAnsi="Arial" w:cs="Arial"/>
                <w:sz w:val="18"/>
                <w:szCs w:val="18"/>
              </w:rPr>
              <w:fldChar w:fldCharType="end"/>
            </w:r>
          </w:p>
        </w:tc>
        <w:tc>
          <w:tcPr>
            <w:tcW w:w="4107" w:type="pct"/>
            <w:shd w:val="clear" w:color="auto" w:fill="auto"/>
          </w:tcPr>
          <w:p w14:paraId="152EBF57" w14:textId="77777777" w:rsidR="00337AA2" w:rsidRPr="00B37882" w:rsidRDefault="00337AA2" w:rsidP="00337AA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Assessment of vocational history, goals and engagement, and cognitive functioning</w:t>
            </w:r>
          </w:p>
          <w:p w14:paraId="2651C423" w14:textId="77777777" w:rsidR="00337AA2" w:rsidRPr="00B37882" w:rsidRDefault="00337AA2" w:rsidP="00337AA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Intensive networking with local/community stakeholders</w:t>
            </w:r>
          </w:p>
          <w:p w14:paraId="29DE39AC" w14:textId="77777777" w:rsidR="00337AA2" w:rsidRPr="00B37882" w:rsidRDefault="00337AA2" w:rsidP="00337AA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Occupational or supportive therapy on vocational/occupational functioning</w:t>
            </w:r>
          </w:p>
          <w:p w14:paraId="4D5755D9" w14:textId="77777777" w:rsidR="00337AA2" w:rsidRPr="00B37882" w:rsidRDefault="00337AA2" w:rsidP="00337AA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Occupational or supportive therapy on vocational/occupational functioning</w:t>
            </w:r>
          </w:p>
          <w:p w14:paraId="0A670FAC" w14:textId="2A8541EC" w:rsidR="00455EB6" w:rsidRPr="00B37882" w:rsidRDefault="00337AA2" w:rsidP="00337AA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Onsite vocational reintegration, including supported employment or IPS</w:t>
            </w:r>
          </w:p>
        </w:tc>
      </w:tr>
      <w:tr w:rsidR="00A603F6" w:rsidRPr="00B37882" w14:paraId="3C104678" w14:textId="77777777" w:rsidTr="00E64A1A">
        <w:tc>
          <w:tcPr>
            <w:cnfStyle w:val="001000000000" w:firstRow="0" w:lastRow="0" w:firstColumn="1" w:lastColumn="0" w:oddVBand="0" w:evenVBand="0" w:oddHBand="0" w:evenHBand="0" w:firstRowFirstColumn="0" w:firstRowLastColumn="0" w:lastRowFirstColumn="0" w:lastRowLastColumn="0"/>
            <w:tcW w:w="893" w:type="pct"/>
            <w:shd w:val="clear" w:color="auto" w:fill="auto"/>
          </w:tcPr>
          <w:p w14:paraId="39DEA04D" w14:textId="267B2047" w:rsidR="00A603F6" w:rsidRPr="00B37882" w:rsidRDefault="00A603F6" w:rsidP="00067FAA">
            <w:pPr>
              <w:rPr>
                <w:rFonts w:ascii="Arial" w:hAnsi="Arial" w:cs="Arial"/>
                <w:sz w:val="18"/>
                <w:szCs w:val="18"/>
              </w:rPr>
            </w:pPr>
            <w:r w:rsidRPr="00B37882">
              <w:rPr>
                <w:rFonts w:ascii="Arial" w:hAnsi="Arial" w:cs="Arial"/>
                <w:sz w:val="18"/>
                <w:szCs w:val="18"/>
              </w:rPr>
              <w:t>Ventura, 2021</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{"citationItems":[{"id":"ITEM-1","itemData":{"DOI":"10.1111/eip.13119","ISSN":"17517893","abstract":"Background: Early identification and prevention research has provided huge advances in our understanding of early screening and identification of young people at clinical high-risk (CHR). Most of these procedures were developed in high-income countries, yet middle-income countries in North Africa such as Tunisia can benefit from these empirically-based assessment approaches. Methods: Using established procedures, nine Tunisian psychiatric raters were trained on structured assessments: the CAARMS, BPRS, and SCID to high standards of interrater reliability. These raters developed a clinical high-risk program (CHiRP) in Tunisia and recruited 10 patients who were exhibiting possible signs of CHR. These patients were evaluated to determine if they met criteria for a CHR group, such as Attenuated Psychosis. Results: Trained raters met the following interrater reliability criteria for the CAARMS and BPRS (ICC =.80 or greater) and the SCID (Kappa =.75 or greater). Of 10 pilot patients, six were classified as CHR and belonging to the Attenuated Psychosis Group. One of the six patients converted to psychosis 3 months after study entry for a conversion rate of 17% which is comparable with currently published rates globally. Discussion: The first CHR program has been established in Tunisia, a middle-income country using methods developed in high income countries. Efforts aimed at assembling a group of prevention-oriented psychiatrists, obtaining administrative support, and training raters to high levels of interrater reliability were successful. The feasibility was demonstrated for screening, assessing, treating, and following-up of 10 CHR patients suggesting that conversion rates are comparable to those of Western and European countries.","author":[{"dropping-particle":"","family":"Ventura","given":"Joseph","non-dropping-particle":"","parse-names":false,"suffix":""},{"dropping-particle":"","family":"Jouini","given":"Lamia","non-dropping-particle":"","parse-names":false,"suffix":""},{"dropping-particle":"","family":"Aissa","given":"Amina","non-dropping-particle":"","parse-names":false,"suffix":""},{"dropping-particle":"","family":"Larnaout","given":"Amine","non-dropping-particle":"","parse-names":false,"suffix":""},{"dropping-particle":"","family":"Nefzi","given":"Rahma","non-dropping-particle":"","parse-names":false,"suffix":""},{"dropping-particle":"","family":"Ghazzai","given":"Malek","non-dropping-particle":"","parse-names":false,"suffix":""},{"dropping-particle":"","family":"Jelili","given":"Sélima","non-dropping-particle":"","parse-names":false,"suffix":""},{"dropping-particle":"","family":"Fekih-Romdhane","given":"Feten","non-dropping-particle":"","parse-names":false,"suffix":""},{"dropping-particle":"","family":"Ouali","given":"Uta","non-dropping-particle":"","parse-names":false,"suffix":""},{"dropping-particle":"","family":"Nacef","given":"Fethi","non-dropping-particle":"","parse-names":false,"suffix":""}],"container-title":"Early Intervention in Psychiatry","id":"ITEM-1","issue":"December 2020","issued":{"date-parts":[["2021"]]},"page":"1-7","title":"Establishing a clinical high-risk program in Tunisia, North Africa: a pilot study in early detection and identification","type":"article-journal"},"uris":["http://www.mendeley.com/documents/?uuid=6ff593f5-1a20-470c-a1a2-8b4a6f8f2860"]}],"mendeley":{"formattedCitation":"&lt;sup&gt;75&lt;/sup&gt;","plainTextFormattedCitation":"75","previouslyFormattedCitation":"&lt;sup&gt;75&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75</w:t>
            </w:r>
            <w:r w:rsidRPr="00B37882">
              <w:rPr>
                <w:rFonts w:ascii="Arial" w:hAnsi="Arial" w:cs="Arial"/>
                <w:sz w:val="18"/>
                <w:szCs w:val="18"/>
              </w:rPr>
              <w:fldChar w:fldCharType="end"/>
            </w:r>
          </w:p>
        </w:tc>
        <w:tc>
          <w:tcPr>
            <w:tcW w:w="4107" w:type="pct"/>
            <w:shd w:val="clear" w:color="auto" w:fill="auto"/>
          </w:tcPr>
          <w:p w14:paraId="64662862" w14:textId="3E282BD1" w:rsidR="006B453F" w:rsidRPr="00B37882" w:rsidRDefault="006B453F" w:rsidP="006B453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Cognitive remediation training</w:t>
            </w:r>
          </w:p>
          <w:p w14:paraId="2625C034" w14:textId="536EA784" w:rsidR="006B453F" w:rsidRPr="00B37882" w:rsidRDefault="006B453F" w:rsidP="006B453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 xml:space="preserve">Family psychoeducation, </w:t>
            </w:r>
            <w:proofErr w:type="gramStart"/>
            <w:r w:rsidRPr="00B37882">
              <w:rPr>
                <w:rFonts w:ascii="Arial" w:hAnsi="Arial" w:cs="Arial"/>
                <w:sz w:val="18"/>
                <w:szCs w:val="18"/>
              </w:rPr>
              <w:t>counselling</w:t>
            </w:r>
            <w:proofErr w:type="gramEnd"/>
            <w:r w:rsidRPr="00B37882">
              <w:rPr>
                <w:rFonts w:ascii="Arial" w:hAnsi="Arial" w:cs="Arial"/>
                <w:sz w:val="18"/>
                <w:szCs w:val="18"/>
              </w:rPr>
              <w:t xml:space="preserve"> or support</w:t>
            </w:r>
          </w:p>
          <w:p w14:paraId="7A78B259" w14:textId="30DDEDCF" w:rsidR="006B453F" w:rsidRPr="00B37882" w:rsidRDefault="006B453F" w:rsidP="006B453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Individual or group psychoeducation</w:t>
            </w:r>
          </w:p>
          <w:p w14:paraId="2CB87940" w14:textId="67D3512C" w:rsidR="00A603F6" w:rsidRPr="00B37882" w:rsidRDefault="006B453F" w:rsidP="006B453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Training and mental health awareness for professionals working with young people</w:t>
            </w:r>
          </w:p>
        </w:tc>
      </w:tr>
      <w:tr w:rsidR="00B94F32" w:rsidRPr="00B37882" w14:paraId="05AAAC24" w14:textId="77777777" w:rsidTr="00E64A1A">
        <w:tc>
          <w:tcPr>
            <w:cnfStyle w:val="001000000000" w:firstRow="0" w:lastRow="0" w:firstColumn="1" w:lastColumn="0" w:oddVBand="0" w:evenVBand="0" w:oddHBand="0" w:evenHBand="0" w:firstRowFirstColumn="0" w:firstRowLastColumn="0" w:lastRowFirstColumn="0" w:lastRowLastColumn="0"/>
            <w:tcW w:w="893" w:type="pct"/>
            <w:shd w:val="clear" w:color="auto" w:fill="auto"/>
          </w:tcPr>
          <w:p w14:paraId="26E1D101" w14:textId="001C9100" w:rsidR="00B94F32" w:rsidRPr="00B37882" w:rsidRDefault="00B94F32" w:rsidP="00067FAA">
            <w:pPr>
              <w:rPr>
                <w:rFonts w:ascii="Arial" w:hAnsi="Arial" w:cs="Arial"/>
                <w:sz w:val="18"/>
                <w:szCs w:val="18"/>
              </w:rPr>
            </w:pPr>
            <w:r w:rsidRPr="00B37882">
              <w:rPr>
                <w:rFonts w:ascii="Arial" w:hAnsi="Arial" w:cs="Arial"/>
                <w:sz w:val="18"/>
                <w:szCs w:val="18"/>
              </w:rPr>
              <w:t>Wong, 2008</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{"citationItems":[{"id":"ITEM-1","itemData":{"abstract":"In 2001, an initiative was taken in Hong Kong to reduce delay in presentation and improve intervention for early psychosis. This has resulted in the launch of the Early Assessment Service for Young people with psychosis (EASY) program. This article outlines the main issues in developing and implementing the program, describes its characteristics, and presents early data on the service outcome. Patients managed by the program appear to have improved occupational functioning, reducing hospitalization, and suicide rate, without increasing medical costs. In the Hong Kong context, key factors in service success include public education, destigmatization by renaming 'psychosis', increased service accessibility, hotline screening assessment, and protocol-based phase-specific case management. (PsycINFO Database Record (c) 2012 APA, all rights reserved) (journal abstract).","author":[{"dropping-particle":"","family":"Wong","given":"Gloria H","non-dropping-particle":"","parse-names":false,"suffix":""},{"dropping-particle":"","family":"Hui","given":"Christy L","non-dropping-particle":"","parse-names":false,"suffix":""},{"dropping-particle":"","family":"Chiu","given":"Cindy P","non-dropping-particle":"","parse-names":false,"suffix":""},{"dropping-particle":"","family":"Lam","given":"May","non-dropping-particle":"","parse-names":false,"suffix":""},{"dropping-particle":"","family":"Chung","given":"Dicky W","non-dropping-particle":"","parse-names":false,"suffix":""},{"dropping-particle":"","family":"Tso","given":"Steve","non-dropping-particle":"","parse-names":false,"suffix":""},{"dropping-particle":"","family":"Chan","given":"Kathy","non-dropping-particle":"","parse-names":false,"suffix":""},{"dropping-particle":"","family":"Yip","given":"K","non-dropping-particle":"","parse-names":false,"suffix":""},{"dropping-particle":"","family":"Hung","given":"S","non-dropping-particle":"","parse-names":false,"suffix":""},{"dropping-particle":"","family":"Chen","given":"Eric Y","non-dropping-particle":"","parse-names":false,"suffix":""}],"container-title":"Clinical Neuropsychiatry: Journal of Treatment Evaluation","id":"ITEM-1","issue":"6","issued":{"date-parts":[["2008"]]},"page":"286-289","title":"Early detection and intervention for psychosis in Hong Kong: experience of a population-based intervention programme","type":"article-journal","volume":"5"},"uris":["http://www.mendeley.com/documents/?uuid=c8865fc8-93d8-48bb-be1e-e51032f2e17e"]}],"mendeley":{"formattedCitation":"&lt;sup&gt;76&lt;/sup&gt;","plainTextFormattedCitation":"76","previouslyFormattedCitation":"&lt;sup&gt;76&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76</w:t>
            </w:r>
            <w:r w:rsidRPr="00B37882">
              <w:rPr>
                <w:rFonts w:ascii="Arial" w:hAnsi="Arial" w:cs="Arial"/>
                <w:sz w:val="18"/>
                <w:szCs w:val="18"/>
              </w:rPr>
              <w:fldChar w:fldCharType="end"/>
            </w:r>
          </w:p>
        </w:tc>
        <w:tc>
          <w:tcPr>
            <w:tcW w:w="4107" w:type="pct"/>
            <w:shd w:val="clear" w:color="auto" w:fill="auto"/>
          </w:tcPr>
          <w:p w14:paraId="401BCD95" w14:textId="32C781C5" w:rsidR="00B94F32" w:rsidRPr="00B37882" w:rsidRDefault="00B94F32" w:rsidP="00B94F3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Mental health awareness and promotion campaigns for the general population, parents, and families</w:t>
            </w:r>
          </w:p>
        </w:tc>
      </w:tr>
      <w:tr w:rsidR="00B94F32" w:rsidRPr="00B37882" w14:paraId="35E62F2C" w14:textId="77777777" w:rsidTr="00E64A1A">
        <w:tc>
          <w:tcPr>
            <w:cnfStyle w:val="001000000000" w:firstRow="0" w:lastRow="0" w:firstColumn="1" w:lastColumn="0" w:oddVBand="0" w:evenVBand="0" w:oddHBand="0" w:evenHBand="0" w:firstRowFirstColumn="0" w:firstRowLastColumn="0" w:lastRowFirstColumn="0" w:lastRowLastColumn="0"/>
            <w:tcW w:w="893" w:type="pct"/>
          </w:tcPr>
          <w:p w14:paraId="080FA581" w14:textId="22AE09ED" w:rsidR="00B94F32" w:rsidRPr="00B37882" w:rsidRDefault="00B94F32" w:rsidP="00067FAA">
            <w:pPr>
              <w:rPr>
                <w:rFonts w:ascii="Arial" w:hAnsi="Arial" w:cs="Arial"/>
                <w:sz w:val="18"/>
                <w:szCs w:val="18"/>
              </w:rPr>
            </w:pPr>
            <w:r w:rsidRPr="00B37882">
              <w:rPr>
                <w:rFonts w:ascii="Arial" w:hAnsi="Arial" w:cs="Arial"/>
                <w:sz w:val="18"/>
                <w:szCs w:val="18"/>
              </w:rPr>
              <w:t>Wong, 2012</w:t>
            </w:r>
            <w:r w:rsidRPr="00B37882">
              <w:rPr>
                <w:rFonts w:ascii="Arial" w:hAnsi="Arial" w:cs="Arial"/>
                <w:sz w:val="18"/>
                <w:szCs w:val="18"/>
              </w:rPr>
              <w:fldChar w:fldCharType="begin" w:fldLock="1"/>
            </w:r>
            <w:r w:rsidR="002F668B" w:rsidRPr="00B37882">
              <w:rPr>
                <w:rFonts w:ascii="Arial" w:hAnsi="Arial" w:cs="Arial"/>
                <w:sz w:val="18"/>
                <w:szCs w:val="18"/>
              </w:rPr>
              <w:instrText>ADDIN CSL_CITATION {"citationItems":[{"id":"ITEM-1","itemData":{"DOI":"10.1016/j.ajp.2012.01.001","ISSN":"18762018","abstract":"Hong Kong is among the first few cities in Asia to have implemented early intervention for psychosis in 2001. Substantial changes in psychosis service have since taken place. We reviewed available outcome data in Hong Kong, with reference to the philosophy of early intervention in psychosis, discussing experience and lessons learned from the implementation process, and future opportunities and challenges. Data accumulated in the past decade provided evidence for the benefits and significance of early intervention programmes: patients under the care of early intervention service showed improved functioning, milder symptoms, and fewer hospitalizations and suicides. Early intervention is more cost-effective compared with standard care. Stigma and misconception remains an issue, and public awareness campaigns are underway. In recent years, a critical mass is being formed, and Hong Kong has witnessed the unfolding of public service extension, new projects and organizations, and increasing interest from the community. Several major platforms are in place for coherent efforts, including the public Early Assessment Service for Young people with psychosis (EASY) programme, the Psychosis Studies and Intervention (PSI) research unit, the independent Hong Kong Early Psychosis Intervention Society (EPISO), the Jockey Club Early Psychosis (JCEP) project, and the postgraduate Psychological Medicine (Psychosis Studies) programme. The first decade of early intervention work has been promising; consolidation and further development is needed on many fronts of research, service and education. © 2012 Elsevier B.V.","author":[{"dropping-particle":"","family":"Wong","given":"Gloria H.Y.","non-dropping-particle":"","parse-names":false,"suffix":""},{"dropping-particle":"","family":"Hui","given":"Christy L.M.","non-dropping-particle":"","parse-names":false,"suffix":""},{"dropping-particle":"","family":"Tang","given":"Jennifer Y.M.","non-dropping-particle":"","parse-names":false,"suffix":""},{"dropping-particle":"","family":"Chang","given":"Wing Chung","non-dropping-particle":"","parse-names":false,"suffix":""},{"dropping-particle":"","family":"Chan","given":"Sherry K.W.","non-dropping-particle":"","parse-names":false,"suffix":""},{"dropping-particle":"","family":"Xu","given":"Jia Qi","non-dropping-particle":"","parse-names":false,"suffix":""},{"dropping-particle":"","family":"Lin","given":"Jessie J.X.","non-dropping-particle":"","parse-names":false,"suffix":""},{"dropping-particle":"","family":"Lai","given":"Dik Chee","non-dropping-particle":"","parse-names":false,"suffix":""},{"dropping-particle":"","family":"Tam","given":"Wendy","non-dropping-particle":"","parse-names":false,"suffix":""},{"dropping-particle":"","family":"Kok","given":"Joy","non-dropping-particle":"","parse-names":false,"suffix":""},{"dropping-particle":"","family":"Chung","given":"Dicky","non-dropping-particle":"","parse-names":false,"suffix":""},{"dropping-particle":"","family":"Hung","given":"S. F.","non-dropping-particle":"","parse-names":false,"suffix":""},{"dropping-particle":"","family":"Chen","given":"Eric Y.H.","non-dropping-particle":"","parse-names":false,"suffix":""}],"container-title":"Asian Journal of Psychiatry","id":"ITEM-1","issue":"1","issued":{"date-parts":[["2012"]]},"page":"68-72","publisher":"Elsevier B.V.","title":"Early intervention for psychotic disorders: real-life implementation in Hong Kong","type":"article-journal","volume":"5"},"uris":["http://www.mendeley.com/documents/?uuid=197b68a8-18c4-4e89-9a4e-7fbb0d32e925"]}],"mendeley":{"formattedCitation":"&lt;sup&gt;77&lt;/sup&gt;","plainTextFormattedCitation":"77","previouslyFormattedCitation":"&lt;sup&gt;77&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77</w:t>
            </w:r>
            <w:r w:rsidRPr="00B37882">
              <w:rPr>
                <w:rFonts w:ascii="Arial" w:hAnsi="Arial" w:cs="Arial"/>
                <w:sz w:val="18"/>
                <w:szCs w:val="18"/>
              </w:rPr>
              <w:fldChar w:fldCharType="end"/>
            </w:r>
          </w:p>
        </w:tc>
        <w:tc>
          <w:tcPr>
            <w:tcW w:w="4107" w:type="pct"/>
            <w:shd w:val="clear" w:color="auto" w:fill="auto"/>
          </w:tcPr>
          <w:p w14:paraId="5B4D0C85" w14:textId="062B8171" w:rsidR="00B94F32" w:rsidRPr="00B37882" w:rsidRDefault="00B94F32" w:rsidP="00B94F3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Mental health awareness and promotion campaigns for the general population, parents, and families</w:t>
            </w:r>
          </w:p>
        </w:tc>
      </w:tr>
      <w:tr w:rsidR="00455EB6" w:rsidRPr="00B37882" w14:paraId="2EF631EC" w14:textId="77777777" w:rsidTr="00E64A1A">
        <w:tc>
          <w:tcPr>
            <w:cnfStyle w:val="001000000000" w:firstRow="0" w:lastRow="0" w:firstColumn="1" w:lastColumn="0" w:oddVBand="0" w:evenVBand="0" w:oddHBand="0" w:evenHBand="0" w:firstRowFirstColumn="0" w:firstRowLastColumn="0" w:lastRowFirstColumn="0" w:lastRowLastColumn="0"/>
            <w:tcW w:w="893" w:type="pct"/>
          </w:tcPr>
          <w:p w14:paraId="20BAA40F" w14:textId="72941DCE" w:rsidR="00455EB6" w:rsidRPr="00B37882" w:rsidRDefault="00455EB6" w:rsidP="00067FAA">
            <w:pPr>
              <w:rPr>
                <w:rFonts w:ascii="Arial" w:hAnsi="Arial" w:cs="Arial"/>
                <w:sz w:val="18"/>
                <w:szCs w:val="18"/>
              </w:rPr>
            </w:pPr>
            <w:r w:rsidRPr="00B37882">
              <w:rPr>
                <w:rFonts w:ascii="Arial" w:hAnsi="Arial" w:cs="Arial"/>
                <w:sz w:val="18"/>
                <w:szCs w:val="18"/>
              </w:rPr>
              <w:t>Yang, 2020</w:t>
            </w:r>
            <w:r w:rsidRPr="00B37882">
              <w:rPr>
                <w:rFonts w:ascii="Arial" w:hAnsi="Arial" w:cs="Arial"/>
                <w:sz w:val="18"/>
                <w:szCs w:val="18"/>
              </w:rPr>
              <w:fldChar w:fldCharType="begin" w:fldLock="1"/>
            </w:r>
            <w:r w:rsidR="002F668B" w:rsidRPr="00B37882">
              <w:rPr>
                <w:rFonts w:ascii="Arial" w:hAnsi="Arial" w:cs="Arial"/>
                <w:color w:val="000000"/>
                <w:sz w:val="18"/>
                <w:szCs w:val="18"/>
              </w:rPr>
              <w:instrText>ADDIN CSL_CITATION {"citationItems":[{"id":"ITEM-1","itemData":{"DOI":"10.1111/eip.12956","ISSN":"17517893","PMID":"32243097","abstract":"Objective: There is a recognized gap in mental health service provision for youth, a population in whom emerging mental disorders are prevalent and recognized as a target for early intervention. Comprehensive Assessment Service for Psychosis and At-Risk (CASPAR) is a new, community-based service aiming to address the service gap between headspace and tertiary psychiatric services. CASPAR facilitates assessment and short-term early intervention in youth (aged 12-25 years) with emerging mental health issues. Demographic and clinical characteristics are described in all individuals receiving care from CASPAR in its first year of operation. Changes in psychological distress and psychosocial functioning over the course of a treatment episode are reported. Methods: Demographic and clinical data, including measures of functional impairment (Social and Occupational Functioning Assessment Scale [SOFAS]) and psychological distress (Kessler Psychological Distress Scale [K10]), were obtained at baseline and completion of episode of care for all clients. Results: 92 young people (53.3% male, mean age 18.7 years) were included, of whom 20 (21.7%) disengaged before treatment endpoint. Clients who disengaged early were more likely to identify as lesbian, gay, bisexual and transgender+ (LGBT+). At follow-up, 61.1% showed improvements in social functioning (SOFAS) and 64.4% in psychological distress (K10). Conclusions: The majority of clients showed improvements in psychological distress and functioning during an episode of care. LGBT+ youth were less likely to remain engaged with the service. The factors associated with initial and continued engagement with youth early intervention services require further examination, particularly in marginalized groups with high mental illness prevalence such as LGBT+ communities.","author":[{"dropping-particle":"","family":"Yang","given":"Rachel","non-dropping-particle":"","parse-names":false,"suffix":""},{"dropping-particle":"","family":"Curtis","given":"Jackie","non-dropping-particle":"","parse-names":false,"suffix":""},{"dropping-particle":"","family":"Jensen","given":"Candice","non-dropping-particle":"","parse-names":false,"suffix":""},{"dropping-particle":"","family":"Levy","given":"Philippa","non-dropping-particle":"","parse-names":false,"suffix":""},{"dropping-particle":"","family":"Chown","given":"Karen","non-dropping-particle":"","parse-names":false,"suffix":""},{"dropping-particle":"","family":"Lappin","given":"Julia M.","non-dropping-particle":"","parse-names":false,"suffix":""}],"container-title":"Early Intervention in Psychiatry","id":"ITEM-1","issue":"October 2019","issued":{"date-parts":[["2020"]]},"page":"1-7","title":"Detection and intervention in emerging youth mental health issues: outcomes from the first year of the CASPAR service","type":"article-journal"},"uris":["http://www.mendeley.com/documents/?uuid=809e1c52-ac06-4dd1-b362-91d51faa8e53"]}],"mendeley":{"formattedCitation":"&lt;sup&gt;78&lt;/sup&gt;","plainTextFormattedCitation":"78","previouslyFormattedCitation":"&lt;sup&gt;78&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color w:val="000000"/>
                <w:sz w:val="18"/>
                <w:szCs w:val="18"/>
                <w:vertAlign w:val="superscript"/>
              </w:rPr>
              <w:t>78</w:t>
            </w:r>
            <w:r w:rsidRPr="00B37882">
              <w:rPr>
                <w:rFonts w:ascii="Arial" w:hAnsi="Arial" w:cs="Arial"/>
                <w:sz w:val="18"/>
                <w:szCs w:val="18"/>
              </w:rPr>
              <w:fldChar w:fldCharType="end"/>
            </w:r>
          </w:p>
        </w:tc>
        <w:tc>
          <w:tcPr>
            <w:tcW w:w="4107" w:type="pct"/>
            <w:shd w:val="clear" w:color="auto" w:fill="auto"/>
          </w:tcPr>
          <w:p w14:paraId="26D58CB4" w14:textId="77777777" w:rsidR="00337AA2" w:rsidRPr="00B37882" w:rsidRDefault="00337AA2" w:rsidP="00337AA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Anti-stigma and youth-friendly community setting and service delivery</w:t>
            </w:r>
          </w:p>
          <w:p w14:paraId="69838E7C" w14:textId="77777777" w:rsidR="00337AA2" w:rsidRPr="00B37882" w:rsidRDefault="00337AA2" w:rsidP="00337AA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Exercise/physical activity intervention, psychomotor therapy, access to local gym</w:t>
            </w:r>
          </w:p>
          <w:p w14:paraId="76FE149E" w14:textId="77777777" w:rsidR="00337AA2" w:rsidRPr="00B37882" w:rsidRDefault="00337AA2" w:rsidP="00337AA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 xml:space="preserve">Family psychoeducation, </w:t>
            </w:r>
            <w:proofErr w:type="gramStart"/>
            <w:r w:rsidRPr="00B37882">
              <w:rPr>
                <w:rFonts w:ascii="Arial" w:hAnsi="Arial" w:cs="Arial"/>
                <w:sz w:val="18"/>
                <w:szCs w:val="18"/>
              </w:rPr>
              <w:t>counselling</w:t>
            </w:r>
            <w:proofErr w:type="gramEnd"/>
            <w:r w:rsidRPr="00B37882">
              <w:rPr>
                <w:rFonts w:ascii="Arial" w:hAnsi="Arial" w:cs="Arial"/>
                <w:sz w:val="18"/>
                <w:szCs w:val="18"/>
              </w:rPr>
              <w:t xml:space="preserve"> or support</w:t>
            </w:r>
          </w:p>
          <w:p w14:paraId="0C69EEFB" w14:textId="77777777" w:rsidR="00337AA2" w:rsidRPr="00B37882" w:rsidRDefault="00337AA2" w:rsidP="00337AA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Inclusiveness of LGBT+ populations</w:t>
            </w:r>
          </w:p>
          <w:p w14:paraId="3A5A22CF" w14:textId="7CA7769C" w:rsidR="00455EB6" w:rsidRPr="00B37882" w:rsidRDefault="00337AA2" w:rsidP="00337AA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Recovery-oriented model of service with focus on social and role functional support</w:t>
            </w:r>
          </w:p>
        </w:tc>
      </w:tr>
      <w:tr w:rsidR="00455EB6" w:rsidRPr="00B37882" w14:paraId="74933D64" w14:textId="77777777" w:rsidTr="00455EB6">
        <w:tc>
          <w:tcPr>
            <w:cnfStyle w:val="001000000000" w:firstRow="0" w:lastRow="0" w:firstColumn="1" w:lastColumn="0" w:oddVBand="0" w:evenVBand="0" w:oddHBand="0" w:evenHBand="0" w:firstRowFirstColumn="0" w:firstRowLastColumn="0" w:lastRowFirstColumn="0" w:lastRowLastColumn="0"/>
            <w:tcW w:w="893" w:type="pct"/>
          </w:tcPr>
          <w:p w14:paraId="35E5F297" w14:textId="56C2845A" w:rsidR="00455EB6" w:rsidRPr="00B37882" w:rsidRDefault="00455EB6" w:rsidP="00067FAA">
            <w:pPr>
              <w:rPr>
                <w:rFonts w:ascii="Arial" w:hAnsi="Arial" w:cs="Arial"/>
                <w:sz w:val="18"/>
                <w:szCs w:val="18"/>
              </w:rPr>
            </w:pPr>
            <w:r w:rsidRPr="00B37882">
              <w:rPr>
                <w:rFonts w:ascii="Arial" w:hAnsi="Arial" w:cs="Arial"/>
                <w:sz w:val="18"/>
                <w:szCs w:val="18"/>
              </w:rPr>
              <w:t>Yung, 1998</w:t>
            </w:r>
            <w:r w:rsidRPr="00B37882">
              <w:rPr>
                <w:rFonts w:ascii="Arial" w:hAnsi="Arial" w:cs="Arial"/>
                <w:sz w:val="18"/>
                <w:szCs w:val="18"/>
              </w:rPr>
              <w:fldChar w:fldCharType="begin" w:fldLock="1"/>
            </w:r>
            <w:r w:rsidR="00F13F8B" w:rsidRPr="00B37882">
              <w:rPr>
                <w:rFonts w:ascii="Arial" w:hAnsi="Arial" w:cs="Arial"/>
                <w:sz w:val="18"/>
                <w:szCs w:val="18"/>
              </w:rPr>
              <w:instrText>ADDIN CSL_CITATION {"citationItems":[{"id":"ITEM-1","itemData":{"author":[{"dropping-particle":"","family":"Yung","given":"Alison Ruth","non-dropping-particle":"","parse-names":false,"suffix":""},{"dropping-particle":"","family":"Phillips","given":"Lisa J","non-dropping-particle":"","parse-names":false,"suffix":""},{"dropping-particle":"","family":"McGorry","given":"Patrick D","non-dropping-particle":"","parse-names":false,"suffix":""},{"dropping-particle":"","family":"Hallgren","given":"Mats A","non-dropping-particle":"","parse-names":false,"suffix":""},{"dropping-particle":"","family":"McFarlane","given":"Colleen A.","non-dropping-particle":"","parse-names":false,"suffix":""},{"dropping-particle":"","family":"Jackson","given":"Henry J.","non-dropping-particle":"","parse-names":false,"suffix":""},{"dropping-particle":"","family":"Francey","given":"Shona","non-dropping-particle":"","parse-names":false,"suffix":""},{"dropping-particle":"","family":"Patton","given":"George C","non-dropping-particle":"","parse-names":false,"suffix":""}],"container-title":"International Clinical Psychopharmacology","id":"ITEM-1","issued":{"date-parts":[["1998"]]},"page":"S23-S30","title":"Can we predict the onst of first-episode psychosis in a high-risk group?","type":"article-journal","volume":"13"},"uris":["http://www.mendeley.com/documents/?uuid=e9849486-fdfb-4980-8d9e-a9209a0a0564"]}],"mendeley":{"formattedCitation":"&lt;sup&gt;79&lt;/sup&gt;","plainTextFormattedCitation":"79","previouslyFormattedCitation":"&lt;sup&gt;79&lt;/sup&gt;"},"properties":{"noteIndex":0},"schema":"https://github.com/citation-style-language/schema/raw/master/csl-citation.json"}</w:instrText>
            </w:r>
            <w:r w:rsidRPr="00B37882">
              <w:rPr>
                <w:rFonts w:ascii="Arial" w:hAnsi="Arial" w:cs="Arial"/>
                <w:sz w:val="18"/>
                <w:szCs w:val="18"/>
              </w:rPr>
              <w:fldChar w:fldCharType="separate"/>
            </w:r>
            <w:r w:rsidR="006E06F4" w:rsidRPr="00B37882">
              <w:rPr>
                <w:rFonts w:ascii="Arial" w:hAnsi="Arial" w:cs="Arial"/>
                <w:b w:val="0"/>
                <w:noProof/>
                <w:sz w:val="18"/>
                <w:szCs w:val="18"/>
                <w:vertAlign w:val="superscript"/>
              </w:rPr>
              <w:t>79</w:t>
            </w:r>
            <w:r w:rsidRPr="00B37882">
              <w:rPr>
                <w:rFonts w:ascii="Arial" w:hAnsi="Arial" w:cs="Arial"/>
                <w:sz w:val="18"/>
                <w:szCs w:val="18"/>
              </w:rPr>
              <w:fldChar w:fldCharType="end"/>
            </w:r>
          </w:p>
        </w:tc>
        <w:tc>
          <w:tcPr>
            <w:tcW w:w="4107" w:type="pct"/>
          </w:tcPr>
          <w:p w14:paraId="2241B856" w14:textId="77777777" w:rsidR="00415976" w:rsidRPr="00B37882" w:rsidRDefault="00415976" w:rsidP="0041597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Anti-stigma and youth-friendly community setting and service delivery</w:t>
            </w:r>
          </w:p>
          <w:p w14:paraId="4E4975E9" w14:textId="77777777" w:rsidR="00415976" w:rsidRPr="00B37882" w:rsidRDefault="00415976" w:rsidP="0041597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 xml:space="preserve">Education, </w:t>
            </w:r>
            <w:proofErr w:type="gramStart"/>
            <w:r w:rsidRPr="00B37882">
              <w:rPr>
                <w:rFonts w:ascii="Arial" w:hAnsi="Arial" w:cs="Arial"/>
                <w:sz w:val="18"/>
                <w:szCs w:val="18"/>
              </w:rPr>
              <w:t>awareness</w:t>
            </w:r>
            <w:proofErr w:type="gramEnd"/>
            <w:r w:rsidRPr="00B37882">
              <w:rPr>
                <w:rFonts w:ascii="Arial" w:hAnsi="Arial" w:cs="Arial"/>
                <w:sz w:val="18"/>
                <w:szCs w:val="18"/>
              </w:rPr>
              <w:t xml:space="preserve"> and anti-stigma campaigns for community </w:t>
            </w:r>
            <w:proofErr w:type="spellStart"/>
            <w:r w:rsidRPr="00B37882">
              <w:rPr>
                <w:rFonts w:ascii="Arial" w:hAnsi="Arial" w:cs="Arial"/>
                <w:sz w:val="18"/>
                <w:szCs w:val="18"/>
              </w:rPr>
              <w:t>organisations</w:t>
            </w:r>
            <w:proofErr w:type="spellEnd"/>
          </w:p>
          <w:p w14:paraId="3705CCEC" w14:textId="733D4E19" w:rsidR="00455EB6" w:rsidRPr="00B37882" w:rsidRDefault="00415976" w:rsidP="0041597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37882">
              <w:rPr>
                <w:rFonts w:ascii="Arial" w:hAnsi="Arial" w:cs="Arial"/>
                <w:sz w:val="18"/>
                <w:szCs w:val="18"/>
              </w:rPr>
              <w:t>Training and mental health awareness for professionals working with young people</w:t>
            </w:r>
          </w:p>
        </w:tc>
      </w:tr>
    </w:tbl>
    <w:p w14:paraId="694EAA7A" w14:textId="77777777" w:rsidR="00455EB6" w:rsidRPr="00B37882" w:rsidRDefault="00455EB6">
      <w:pPr>
        <w:rPr>
          <w:b/>
          <w:bCs/>
        </w:rPr>
      </w:pPr>
    </w:p>
    <w:p w14:paraId="7946F49A" w14:textId="77777777" w:rsidR="004C1414" w:rsidRDefault="004C1414">
      <w:pPr>
        <w:rPr>
          <w:b/>
          <w:bCs/>
        </w:rPr>
        <w:sectPr w:rsidR="004C1414" w:rsidSect="00DC6957">
          <w:pgSz w:w="16834" w:h="11909" w:orient="landscape" w:code="9"/>
          <w:pgMar w:top="1440" w:right="1440" w:bottom="1440" w:left="1440" w:header="720" w:footer="720" w:gutter="0"/>
          <w:cols w:space="720"/>
          <w:docGrid w:linePitch="360"/>
        </w:sectPr>
      </w:pPr>
    </w:p>
    <w:p w14:paraId="3E671A71" w14:textId="77777777" w:rsidR="00E35CD2" w:rsidRDefault="00E21ADE" w:rsidP="00E35CD2">
      <w:pPr>
        <w:pStyle w:val="Heading1"/>
        <w:jc w:val="both"/>
      </w:pPr>
      <w:bookmarkStart w:id="8" w:name="_Toc92999538"/>
      <w:proofErr w:type="spellStart"/>
      <w:r w:rsidRPr="00B37882">
        <w:rPr>
          <w:b/>
          <w:bCs/>
        </w:rPr>
        <w:lastRenderedPageBreak/>
        <w:t>eFigure</w:t>
      </w:r>
      <w:proofErr w:type="spellEnd"/>
      <w:r w:rsidRPr="00B37882">
        <w:rPr>
          <w:b/>
          <w:bCs/>
        </w:rPr>
        <w:t xml:space="preserve"> 1. </w:t>
      </w:r>
      <w:r w:rsidRPr="00B37882">
        <w:t>Services, networks, and surveys included in the systematic review</w:t>
      </w:r>
      <w:bookmarkEnd w:id="8"/>
    </w:p>
    <w:p w14:paraId="1B6EC1E5" w14:textId="4BEC2A15" w:rsidR="00F34392" w:rsidRPr="00B37882" w:rsidRDefault="00153E15" w:rsidP="00E35CD2">
      <w:pPr>
        <w:pStyle w:val="BodyText"/>
        <w:jc w:val="both"/>
      </w:pPr>
      <w:r w:rsidRPr="00B37882">
        <w:rPr>
          <w:noProof/>
        </w:rPr>
        <w:drawing>
          <wp:inline distT="0" distB="0" distL="0" distR="0" wp14:anchorId="192E0F83" wp14:editId="5498CA17">
            <wp:extent cx="8785185" cy="3863940"/>
            <wp:effectExtent l="0" t="0" r="0" b="381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1463"/>
                    <a:stretch/>
                  </pic:blipFill>
                  <pic:spPr bwMode="auto">
                    <a:xfrm>
                      <a:off x="0" y="0"/>
                      <a:ext cx="8843906" cy="3889767"/>
                    </a:xfrm>
                    <a:prstGeom prst="rect">
                      <a:avLst/>
                    </a:prstGeom>
                    <a:noFill/>
                    <a:ln>
                      <a:noFill/>
                    </a:ln>
                    <a:extLst>
                      <a:ext uri="{53640926-AAD7-44D8-BBD7-CCE9431645EC}">
                        <a14:shadowObscured xmlns:a14="http://schemas.microsoft.com/office/drawing/2010/main"/>
                      </a:ext>
                    </a:extLst>
                  </pic:spPr>
                </pic:pic>
              </a:graphicData>
            </a:graphic>
          </wp:inline>
        </w:drawing>
      </w:r>
      <w:r w:rsidR="00E21ADE" w:rsidRPr="00B37882">
        <w:rPr>
          <w:rFonts w:ascii="Arial" w:hAnsi="Arial" w:cs="Arial"/>
          <w:i/>
          <w:iCs/>
          <w:sz w:val="16"/>
          <w:szCs w:val="16"/>
        </w:rPr>
        <w:t xml:space="preserve">Legend: </w:t>
      </w:r>
      <w:r w:rsidR="00335684" w:rsidRPr="00B37882">
        <w:rPr>
          <w:rFonts w:ascii="Arial" w:eastAsia="Calibri" w:hAnsi="Arial" w:cs="Arial"/>
          <w:i/>
          <w:iCs/>
          <w:sz w:val="16"/>
          <w:szCs w:val="16"/>
        </w:rPr>
        <w:t xml:space="preserve">ASAS, Evaluation and Follow-up of Adolescents and Young Adults in São Paulo; </w:t>
      </w:r>
      <w:r w:rsidR="00E21ADE" w:rsidRPr="00B37882">
        <w:rPr>
          <w:rFonts w:ascii="Arial" w:hAnsi="Arial" w:cs="Arial"/>
          <w:i/>
          <w:iCs/>
          <w:sz w:val="16"/>
          <w:szCs w:val="16"/>
        </w:rPr>
        <w:t>CASPAR, Comprehensive Assessment Service for Psychosis and At Risk; CAYR, Clinic for Assessment of Youth at Risk; CCM, National Centre for Disease Prevention and Control;</w:t>
      </w:r>
      <w:r w:rsidR="00E21ADE" w:rsidRPr="00B37882">
        <w:rPr>
          <w:rFonts w:ascii="Arial" w:eastAsia="Calibri" w:hAnsi="Arial" w:cs="Arial"/>
          <w:i/>
          <w:iCs/>
          <w:sz w:val="16"/>
          <w:szCs w:val="16"/>
        </w:rPr>
        <w:t xml:space="preserve"> </w:t>
      </w:r>
      <w:proofErr w:type="spellStart"/>
      <w:r w:rsidR="00E21ADE" w:rsidRPr="00B37882">
        <w:rPr>
          <w:rFonts w:ascii="Arial" w:eastAsia="Calibri" w:hAnsi="Arial" w:cs="Arial"/>
          <w:i/>
          <w:iCs/>
          <w:sz w:val="16"/>
          <w:szCs w:val="16"/>
        </w:rPr>
        <w:t>CHiRP</w:t>
      </w:r>
      <w:proofErr w:type="spellEnd"/>
      <w:r w:rsidR="00E21ADE" w:rsidRPr="00B37882">
        <w:rPr>
          <w:rFonts w:ascii="Arial" w:eastAsia="Calibri" w:hAnsi="Arial" w:cs="Arial"/>
          <w:i/>
          <w:iCs/>
          <w:sz w:val="16"/>
          <w:szCs w:val="16"/>
        </w:rPr>
        <w:t>, clinical high-risk program of Razi Hospital; CHR-P, clinical high-risk of psychosis;</w:t>
      </w:r>
      <w:r w:rsidR="00E21ADE" w:rsidRPr="00B37882">
        <w:rPr>
          <w:rFonts w:ascii="Arial" w:hAnsi="Arial" w:cs="Arial"/>
          <w:i/>
          <w:iCs/>
          <w:sz w:val="16"/>
          <w:szCs w:val="16"/>
        </w:rPr>
        <w:t xml:space="preserve"> C’JAAD, Evaluation Centre for Adolescents and Young Adults; DMH, Department of Mental Health; EARLY, Early Assessment and Resource Linkage for Youth; EAST, Early Assessment and Support Team; </w:t>
      </w:r>
      <w:bookmarkStart w:id="9" w:name="_Hlk74744524"/>
      <w:r w:rsidR="00E21ADE" w:rsidRPr="00B37882">
        <w:rPr>
          <w:rFonts w:ascii="Arial" w:hAnsi="Arial" w:cs="Arial"/>
          <w:i/>
          <w:iCs/>
          <w:sz w:val="16"/>
          <w:szCs w:val="16"/>
        </w:rPr>
        <w:t xml:space="preserve">EASY, Early Assessment Service for Young people with psychosis; </w:t>
      </w:r>
      <w:bookmarkEnd w:id="9"/>
      <w:r w:rsidR="00E21ADE" w:rsidRPr="00B37882">
        <w:rPr>
          <w:rFonts w:ascii="Arial" w:eastAsia="Calibri" w:hAnsi="Arial" w:cs="Arial"/>
          <w:i/>
          <w:iCs/>
          <w:sz w:val="16"/>
          <w:szCs w:val="16"/>
        </w:rPr>
        <w:t>EDAPT, Early Detection and Preventive Treatment;</w:t>
      </w:r>
      <w:r w:rsidR="00E21ADE" w:rsidRPr="00B37882">
        <w:rPr>
          <w:rFonts w:ascii="Arial" w:hAnsi="Arial" w:cs="Arial"/>
          <w:i/>
          <w:iCs/>
          <w:sz w:val="16"/>
          <w:szCs w:val="16"/>
        </w:rPr>
        <w:t xml:space="preserve"> ECEARP, Care Equipment for At-Risk of Psychosis Patients; EDIPPP, Early Detection Intervention and Prevention of Psychosis Program; EIS, early intervention service; FEPSY, Basel early-detection-of-psychosis study; FETZ, Cologne Early Recognition and Intervention Centre for mental crises; HEADS UP, City &amp; Hackney At-Risk Mental State Service; </w:t>
      </w:r>
      <w:r w:rsidR="00E21ADE" w:rsidRPr="00B37882">
        <w:rPr>
          <w:rFonts w:ascii="Arial" w:eastAsia="Calibri" w:hAnsi="Arial" w:cs="Arial"/>
          <w:i/>
          <w:iCs/>
          <w:sz w:val="16"/>
          <w:szCs w:val="16"/>
        </w:rPr>
        <w:t>M3P, Michigan Prevents Prodromal Progression;</w:t>
      </w:r>
      <w:r w:rsidR="00E21ADE" w:rsidRPr="00B37882">
        <w:rPr>
          <w:rFonts w:ascii="Arial" w:hAnsi="Arial" w:cs="Arial"/>
          <w:i/>
          <w:iCs/>
          <w:sz w:val="16"/>
          <w:szCs w:val="16"/>
        </w:rPr>
        <w:t xml:space="preserve"> NEIS, </w:t>
      </w:r>
      <w:proofErr w:type="spellStart"/>
      <w:r w:rsidR="00E21ADE" w:rsidRPr="00B37882">
        <w:rPr>
          <w:rFonts w:ascii="Arial" w:hAnsi="Arial" w:cs="Arial"/>
          <w:i/>
          <w:iCs/>
          <w:sz w:val="16"/>
          <w:szCs w:val="16"/>
        </w:rPr>
        <w:t>Newham</w:t>
      </w:r>
      <w:proofErr w:type="spellEnd"/>
      <w:r w:rsidR="00E21ADE" w:rsidRPr="00B37882">
        <w:rPr>
          <w:rFonts w:ascii="Arial" w:hAnsi="Arial" w:cs="Arial"/>
          <w:i/>
          <w:iCs/>
          <w:sz w:val="16"/>
          <w:szCs w:val="16"/>
        </w:rPr>
        <w:t xml:space="preserve"> Early Intervention Service; OASIS, Outreach and Support in South London; PACE, Personal Assessment and Crisis Evaluation clinic; PAE-TPI, Early Psychotic Disorder Care </w:t>
      </w:r>
      <w:proofErr w:type="spellStart"/>
      <w:r w:rsidR="00E21ADE" w:rsidRPr="00B37882">
        <w:rPr>
          <w:rFonts w:ascii="Arial" w:hAnsi="Arial" w:cs="Arial"/>
          <w:i/>
          <w:iCs/>
          <w:sz w:val="16"/>
          <w:szCs w:val="16"/>
        </w:rPr>
        <w:t>Programmes</w:t>
      </w:r>
      <w:proofErr w:type="spellEnd"/>
      <w:r w:rsidR="00E21ADE" w:rsidRPr="00B37882">
        <w:rPr>
          <w:rFonts w:ascii="Arial" w:hAnsi="Arial" w:cs="Arial"/>
          <w:i/>
          <w:iCs/>
          <w:sz w:val="16"/>
          <w:szCs w:val="16"/>
        </w:rPr>
        <w:t xml:space="preserve">; PAS, Psychological Assistance Service; </w:t>
      </w:r>
      <w:r w:rsidR="00E21ADE" w:rsidRPr="00B37882">
        <w:rPr>
          <w:rFonts w:ascii="Arial" w:eastAsia="Calibri" w:hAnsi="Arial" w:cs="Arial"/>
          <w:i/>
          <w:iCs/>
          <w:sz w:val="16"/>
          <w:szCs w:val="16"/>
        </w:rPr>
        <w:t xml:space="preserve">PHK, Psychiatric Hospital </w:t>
      </w:r>
      <w:proofErr w:type="spellStart"/>
      <w:r w:rsidR="00E21ADE" w:rsidRPr="00B37882">
        <w:rPr>
          <w:rFonts w:ascii="Arial" w:eastAsia="Calibri" w:hAnsi="Arial" w:cs="Arial"/>
          <w:i/>
          <w:iCs/>
          <w:sz w:val="16"/>
          <w:szCs w:val="16"/>
        </w:rPr>
        <w:t>Königsfelden</w:t>
      </w:r>
      <w:proofErr w:type="spellEnd"/>
      <w:r w:rsidR="00E21ADE" w:rsidRPr="00B37882">
        <w:rPr>
          <w:rFonts w:ascii="Arial" w:eastAsia="Calibri" w:hAnsi="Arial" w:cs="Arial"/>
          <w:i/>
          <w:iCs/>
          <w:sz w:val="16"/>
          <w:szCs w:val="16"/>
        </w:rPr>
        <w:t xml:space="preserve">; </w:t>
      </w:r>
      <w:r w:rsidR="00E21ADE" w:rsidRPr="00B37882">
        <w:rPr>
          <w:rFonts w:ascii="Arial" w:hAnsi="Arial" w:cs="Arial"/>
          <w:i/>
          <w:iCs/>
          <w:sz w:val="16"/>
          <w:szCs w:val="16"/>
        </w:rPr>
        <w:t xml:space="preserve">PIER, Portland Identification and Early Referral; PNP, Pan-London Network for Psychosis Prevention; POP, Prevention of Psychosis study; PORT, </w:t>
      </w:r>
      <w:proofErr w:type="spellStart"/>
      <w:r w:rsidR="00E21ADE" w:rsidRPr="00B37882">
        <w:rPr>
          <w:rFonts w:ascii="Arial" w:hAnsi="Arial" w:cs="Arial"/>
          <w:i/>
          <w:iCs/>
          <w:sz w:val="16"/>
          <w:szCs w:val="16"/>
        </w:rPr>
        <w:t>Programme</w:t>
      </w:r>
      <w:proofErr w:type="spellEnd"/>
      <w:r w:rsidR="00E21ADE" w:rsidRPr="00B37882">
        <w:rPr>
          <w:rFonts w:ascii="Arial" w:hAnsi="Arial" w:cs="Arial"/>
          <w:i/>
          <w:iCs/>
          <w:sz w:val="16"/>
          <w:szCs w:val="16"/>
        </w:rPr>
        <w:t xml:space="preserve"> of Recognition and Therapy; </w:t>
      </w:r>
      <w:proofErr w:type="spellStart"/>
      <w:r w:rsidR="00E21ADE" w:rsidRPr="00B37882">
        <w:rPr>
          <w:rFonts w:ascii="Arial" w:hAnsi="Arial" w:cs="Arial"/>
          <w:i/>
          <w:iCs/>
          <w:sz w:val="16"/>
          <w:szCs w:val="16"/>
        </w:rPr>
        <w:t>Pr</w:t>
      </w:r>
      <w:proofErr w:type="spellEnd"/>
      <w:r w:rsidR="00E21ADE" w:rsidRPr="00B37882">
        <w:rPr>
          <w:rFonts w:ascii="Arial" w:hAnsi="Arial" w:cs="Arial"/>
          <w:i/>
          <w:iCs/>
          <w:sz w:val="16"/>
          <w:szCs w:val="16"/>
        </w:rPr>
        <w:t xml:space="preserve">-EP, Parma—Early Psychosis </w:t>
      </w:r>
      <w:proofErr w:type="spellStart"/>
      <w:r w:rsidR="00E21ADE" w:rsidRPr="00B37882">
        <w:rPr>
          <w:rFonts w:ascii="Arial" w:hAnsi="Arial" w:cs="Arial"/>
          <w:i/>
          <w:iCs/>
          <w:sz w:val="16"/>
          <w:szCs w:val="16"/>
        </w:rPr>
        <w:t>programme</w:t>
      </w:r>
      <w:proofErr w:type="spellEnd"/>
      <w:r w:rsidR="00E21ADE" w:rsidRPr="00B37882">
        <w:rPr>
          <w:rFonts w:ascii="Arial" w:hAnsi="Arial" w:cs="Arial"/>
          <w:i/>
          <w:iCs/>
          <w:sz w:val="16"/>
          <w:szCs w:val="16"/>
        </w:rPr>
        <w:t xml:space="preserve">; </w:t>
      </w:r>
      <w:r w:rsidR="00E21ADE" w:rsidRPr="00B37882">
        <w:rPr>
          <w:rFonts w:ascii="Arial" w:eastAsia="Calibri" w:hAnsi="Arial" w:cs="Arial"/>
          <w:i/>
          <w:iCs/>
          <w:sz w:val="16"/>
          <w:szCs w:val="16"/>
        </w:rPr>
        <w:t xml:space="preserve">PRIME, Toronto Prevention through Risk Identification, Management and Education; RAP, Recognition and Prevention </w:t>
      </w:r>
      <w:proofErr w:type="spellStart"/>
      <w:r w:rsidR="00E21ADE" w:rsidRPr="00B37882">
        <w:rPr>
          <w:rFonts w:ascii="Arial" w:eastAsia="Calibri" w:hAnsi="Arial" w:cs="Arial"/>
          <w:i/>
          <w:iCs/>
          <w:sz w:val="16"/>
          <w:szCs w:val="16"/>
        </w:rPr>
        <w:t>programme</w:t>
      </w:r>
      <w:proofErr w:type="spellEnd"/>
      <w:r w:rsidR="00E21ADE" w:rsidRPr="00B37882">
        <w:rPr>
          <w:rFonts w:ascii="Arial" w:eastAsia="Calibri" w:hAnsi="Arial" w:cs="Arial"/>
          <w:i/>
          <w:iCs/>
          <w:sz w:val="16"/>
          <w:szCs w:val="16"/>
        </w:rPr>
        <w:t>;</w:t>
      </w:r>
      <w:r w:rsidR="00E21ADE" w:rsidRPr="00B37882">
        <w:rPr>
          <w:rFonts w:ascii="Arial" w:hAnsi="Arial" w:cs="Arial"/>
          <w:i/>
          <w:iCs/>
          <w:sz w:val="16"/>
          <w:szCs w:val="16"/>
        </w:rPr>
        <w:t xml:space="preserve"> </w:t>
      </w:r>
      <w:proofErr w:type="spellStart"/>
      <w:r w:rsidR="00E21ADE" w:rsidRPr="00B37882">
        <w:rPr>
          <w:rFonts w:ascii="Arial" w:hAnsi="Arial" w:cs="Arial"/>
          <w:i/>
          <w:iCs/>
          <w:sz w:val="16"/>
          <w:szCs w:val="16"/>
        </w:rPr>
        <w:t>ReARMS</w:t>
      </w:r>
      <w:proofErr w:type="spellEnd"/>
      <w:r w:rsidR="00E21ADE" w:rsidRPr="00B37882">
        <w:rPr>
          <w:rFonts w:ascii="Arial" w:hAnsi="Arial" w:cs="Arial"/>
          <w:i/>
          <w:iCs/>
          <w:sz w:val="16"/>
          <w:szCs w:val="16"/>
        </w:rPr>
        <w:t xml:space="preserve">, Reggio Emilia At-Risk Mental States </w:t>
      </w:r>
      <w:proofErr w:type="spellStart"/>
      <w:r w:rsidR="00E21ADE" w:rsidRPr="00B37882">
        <w:rPr>
          <w:rFonts w:ascii="Arial" w:hAnsi="Arial" w:cs="Arial"/>
          <w:i/>
          <w:iCs/>
          <w:sz w:val="16"/>
          <w:szCs w:val="16"/>
        </w:rPr>
        <w:t>programme</w:t>
      </w:r>
      <w:proofErr w:type="spellEnd"/>
      <w:r w:rsidR="00E21ADE" w:rsidRPr="00B37882">
        <w:rPr>
          <w:rFonts w:ascii="Arial" w:hAnsi="Arial" w:cs="Arial"/>
          <w:i/>
          <w:iCs/>
          <w:sz w:val="16"/>
          <w:szCs w:val="16"/>
        </w:rPr>
        <w:t>; SAFE, Sendai ARMS and first episode clinic;</w:t>
      </w:r>
      <w:r w:rsidR="00E21ADE" w:rsidRPr="00B37882">
        <w:rPr>
          <w:rFonts w:ascii="Arial" w:eastAsia="Calibri" w:hAnsi="Arial" w:cs="Arial"/>
          <w:i/>
          <w:iCs/>
          <w:sz w:val="16"/>
          <w:szCs w:val="16"/>
        </w:rPr>
        <w:t xml:space="preserve"> </w:t>
      </w:r>
      <w:r w:rsidR="00B31712" w:rsidRPr="00B37882">
        <w:rPr>
          <w:rFonts w:ascii="Arial" w:eastAsia="Calibri" w:hAnsi="Arial" w:cs="Arial"/>
          <w:i/>
          <w:iCs/>
          <w:sz w:val="16"/>
          <w:szCs w:val="16"/>
        </w:rPr>
        <w:t xml:space="preserve">Station FP, Psychiatric Hospital </w:t>
      </w:r>
      <w:proofErr w:type="spellStart"/>
      <w:r w:rsidR="00B31712" w:rsidRPr="00B37882">
        <w:rPr>
          <w:rFonts w:ascii="Arial" w:eastAsia="Calibri" w:hAnsi="Arial" w:cs="Arial"/>
          <w:i/>
          <w:iCs/>
          <w:sz w:val="16"/>
          <w:szCs w:val="16"/>
        </w:rPr>
        <w:t>Münsterlinger</w:t>
      </w:r>
      <w:proofErr w:type="spellEnd"/>
      <w:r w:rsidR="00B31712" w:rsidRPr="00B37882">
        <w:rPr>
          <w:rFonts w:ascii="Arial" w:eastAsia="Calibri" w:hAnsi="Arial" w:cs="Arial"/>
          <w:i/>
          <w:iCs/>
          <w:sz w:val="16"/>
          <w:szCs w:val="16"/>
        </w:rPr>
        <w:t xml:space="preserve"> Early Psychosis Outpatient Service; </w:t>
      </w:r>
      <w:r w:rsidR="00E21ADE" w:rsidRPr="00B37882">
        <w:rPr>
          <w:rFonts w:ascii="Arial" w:eastAsia="Calibri" w:hAnsi="Arial" w:cs="Arial"/>
          <w:i/>
          <w:iCs/>
          <w:sz w:val="16"/>
          <w:szCs w:val="16"/>
        </w:rPr>
        <w:t xml:space="preserve">SVH EPP, St Vincent’s Hospital early psychosis </w:t>
      </w:r>
      <w:proofErr w:type="spellStart"/>
      <w:r w:rsidR="00E21ADE" w:rsidRPr="00B37882">
        <w:rPr>
          <w:rFonts w:ascii="Arial" w:eastAsia="Calibri" w:hAnsi="Arial" w:cs="Arial"/>
          <w:i/>
          <w:iCs/>
          <w:sz w:val="16"/>
          <w:szCs w:val="16"/>
        </w:rPr>
        <w:t>programme</w:t>
      </w:r>
      <w:proofErr w:type="spellEnd"/>
      <w:r w:rsidR="00E21ADE" w:rsidRPr="00B37882">
        <w:rPr>
          <w:rFonts w:ascii="Arial" w:eastAsia="Calibri" w:hAnsi="Arial" w:cs="Arial"/>
          <w:i/>
          <w:iCs/>
          <w:sz w:val="16"/>
          <w:szCs w:val="16"/>
        </w:rPr>
        <w:t>;</w:t>
      </w:r>
      <w:r w:rsidR="00E21ADE" w:rsidRPr="00B37882">
        <w:rPr>
          <w:rFonts w:ascii="Arial" w:hAnsi="Arial" w:cs="Arial"/>
          <w:i/>
          <w:iCs/>
          <w:sz w:val="16"/>
          <w:szCs w:val="16"/>
        </w:rPr>
        <w:t xml:space="preserve"> SWAP, Support for Wellness Achievement </w:t>
      </w:r>
      <w:proofErr w:type="spellStart"/>
      <w:r w:rsidR="00E21ADE" w:rsidRPr="00B37882">
        <w:rPr>
          <w:rFonts w:ascii="Arial" w:hAnsi="Arial" w:cs="Arial"/>
          <w:i/>
          <w:iCs/>
          <w:sz w:val="16"/>
          <w:szCs w:val="16"/>
        </w:rPr>
        <w:t>Programme</w:t>
      </w:r>
      <w:proofErr w:type="spellEnd"/>
      <w:r w:rsidR="00E21ADE" w:rsidRPr="00B37882">
        <w:rPr>
          <w:rFonts w:ascii="Arial" w:hAnsi="Arial" w:cs="Arial"/>
          <w:i/>
          <w:iCs/>
          <w:sz w:val="16"/>
          <w:szCs w:val="16"/>
        </w:rPr>
        <w:t xml:space="preserve">; SWEPP, Swiss Early Psychosis Project; THEDS, Tower Hamlets Early Intervention Service; </w:t>
      </w:r>
      <w:r w:rsidR="00E21ADE" w:rsidRPr="00B37882">
        <w:rPr>
          <w:rFonts w:ascii="Arial" w:eastAsia="Calibri" w:hAnsi="Arial" w:cs="Arial"/>
          <w:i/>
          <w:iCs/>
          <w:sz w:val="16"/>
          <w:szCs w:val="16"/>
        </w:rPr>
        <w:t xml:space="preserve">TIPP, Treatment and early Intervention in Psychosis </w:t>
      </w:r>
      <w:proofErr w:type="spellStart"/>
      <w:r w:rsidR="00E21ADE" w:rsidRPr="00B37882">
        <w:rPr>
          <w:rFonts w:ascii="Arial" w:eastAsia="Calibri" w:hAnsi="Arial" w:cs="Arial"/>
          <w:i/>
          <w:iCs/>
          <w:sz w:val="16"/>
          <w:szCs w:val="16"/>
        </w:rPr>
        <w:t>Programme</w:t>
      </w:r>
      <w:proofErr w:type="spellEnd"/>
      <w:r w:rsidR="00E21ADE" w:rsidRPr="00B37882">
        <w:rPr>
          <w:rFonts w:ascii="Arial" w:eastAsia="Calibri" w:hAnsi="Arial" w:cs="Arial"/>
          <w:i/>
          <w:iCs/>
          <w:sz w:val="16"/>
          <w:szCs w:val="16"/>
        </w:rPr>
        <w:t xml:space="preserve">; </w:t>
      </w:r>
      <w:r w:rsidR="00E21ADE" w:rsidRPr="00B37882">
        <w:rPr>
          <w:rFonts w:ascii="Arial" w:hAnsi="Arial" w:cs="Arial"/>
          <w:i/>
          <w:iCs/>
          <w:sz w:val="16"/>
          <w:szCs w:val="16"/>
        </w:rPr>
        <w:t>UCHIP, University of Chile High-risk Intervention Program; UMC, University Medical Centre.</w:t>
      </w:r>
    </w:p>
    <w:p w14:paraId="76CDC268" w14:textId="4EA7F7DB" w:rsidR="00F34392" w:rsidRPr="00B37882" w:rsidRDefault="00F34392">
      <w:pPr>
        <w:sectPr w:rsidR="00F34392" w:rsidRPr="00B37882" w:rsidSect="00DC6957">
          <w:pgSz w:w="16834" w:h="11909" w:orient="landscape" w:code="9"/>
          <w:pgMar w:top="1440" w:right="1440" w:bottom="1440" w:left="1440" w:header="720" w:footer="720" w:gutter="0"/>
          <w:cols w:space="720"/>
          <w:docGrid w:linePitch="360"/>
        </w:sectPr>
      </w:pPr>
    </w:p>
    <w:p w14:paraId="136583F6" w14:textId="350118D1" w:rsidR="005E45FC" w:rsidRPr="00B37882" w:rsidRDefault="005E45FC" w:rsidP="005E45FC">
      <w:pPr>
        <w:pStyle w:val="Heading1"/>
      </w:pPr>
      <w:bookmarkStart w:id="10" w:name="_Toc92999539"/>
      <w:proofErr w:type="spellStart"/>
      <w:r w:rsidRPr="00B37882">
        <w:rPr>
          <w:b/>
          <w:bCs/>
        </w:rPr>
        <w:lastRenderedPageBreak/>
        <w:t>eFigure</w:t>
      </w:r>
      <w:proofErr w:type="spellEnd"/>
      <w:r w:rsidR="000572C8" w:rsidRPr="00B37882">
        <w:rPr>
          <w:b/>
          <w:bCs/>
        </w:rPr>
        <w:t xml:space="preserve"> 2</w:t>
      </w:r>
      <w:r w:rsidRPr="00B37882">
        <w:rPr>
          <w:b/>
          <w:bCs/>
        </w:rPr>
        <w:t xml:space="preserve">. </w:t>
      </w:r>
      <w:r w:rsidR="00933DFD" w:rsidRPr="00B37882">
        <w:t>Mental health literacy promotion materials at the OASIS service</w:t>
      </w:r>
      <w:bookmarkEnd w:id="10"/>
    </w:p>
    <w:p w14:paraId="09897531" w14:textId="77777777" w:rsidR="00A86657" w:rsidRPr="00B37882" w:rsidRDefault="00A86657" w:rsidP="00A86657">
      <w:pPr>
        <w:jc w:val="both"/>
      </w:pPr>
      <w:r w:rsidRPr="00B37882">
        <w:rPr>
          <w:rFonts w:ascii="Arial" w:hAnsi="Arial" w:cs="Arial"/>
        </w:rPr>
        <w:t>The following 5 figures represent mental health literacy promotion material developed at the Outreach and Support in South London (OASIS) CHR-P service (</w:t>
      </w:r>
      <w:hyperlink r:id="rId11" w:history="1">
        <w:r w:rsidRPr="00B37882">
          <w:rPr>
            <w:rStyle w:val="Hyperlink"/>
            <w:rFonts w:ascii="Arial" w:hAnsi="Arial" w:cs="Arial"/>
          </w:rPr>
          <w:t>https://www.meandmymind.nhs.uk/</w:t>
        </w:r>
      </w:hyperlink>
      <w:r w:rsidRPr="00B37882">
        <w:rPr>
          <w:rFonts w:ascii="Arial" w:hAnsi="Arial" w:cs="Arial"/>
        </w:rPr>
        <w:t>). Materials are authored by Jennifer Harries, member of the OASIS team.</w:t>
      </w:r>
    </w:p>
    <w:p w14:paraId="1234614B" w14:textId="77777777" w:rsidR="009E45B2" w:rsidRPr="00B37882" w:rsidRDefault="009E45B2" w:rsidP="009E45B2"/>
    <w:p w14:paraId="74E527D3" w14:textId="4E7419E9" w:rsidR="00933DFD" w:rsidRPr="00B37882" w:rsidRDefault="009E45B2" w:rsidP="00933DFD">
      <w:pPr>
        <w:rPr>
          <w:rFonts w:ascii="Arial" w:hAnsi="Arial" w:cs="Arial"/>
          <w:i/>
          <w:iCs/>
        </w:rPr>
      </w:pPr>
      <w:r w:rsidRPr="00B37882">
        <w:rPr>
          <w:rFonts w:ascii="Arial" w:hAnsi="Arial" w:cs="Arial"/>
          <w:i/>
          <w:iCs/>
        </w:rPr>
        <w:t xml:space="preserve">Fig. </w:t>
      </w:r>
      <w:r w:rsidR="000572C8" w:rsidRPr="00B37882">
        <w:rPr>
          <w:rFonts w:ascii="Arial" w:hAnsi="Arial" w:cs="Arial"/>
          <w:i/>
          <w:iCs/>
        </w:rPr>
        <w:t>2.a</w:t>
      </w:r>
      <w:r w:rsidRPr="00B37882">
        <w:rPr>
          <w:rFonts w:ascii="Arial" w:hAnsi="Arial" w:cs="Arial"/>
          <w:i/>
          <w:iCs/>
        </w:rPr>
        <w:t xml:space="preserve">. </w:t>
      </w:r>
      <w:r w:rsidR="00F7396E" w:rsidRPr="00B37882">
        <w:rPr>
          <w:rFonts w:ascii="Arial" w:hAnsi="Arial" w:cs="Arial"/>
          <w:i/>
          <w:iCs/>
        </w:rPr>
        <w:t>Hearing voices</w:t>
      </w:r>
    </w:p>
    <w:p w14:paraId="6C788ABD" w14:textId="02139B43" w:rsidR="006D1B95" w:rsidRPr="00B37882" w:rsidRDefault="005A1B6F" w:rsidP="0051025E">
      <w:pPr>
        <w:jc w:val="both"/>
        <w:rPr>
          <w:rFonts w:ascii="Arial" w:hAnsi="Arial" w:cs="Arial"/>
          <w:b/>
          <w:bCs/>
          <w:color w:val="000000" w:themeColor="text1"/>
        </w:rPr>
      </w:pPr>
      <w:r w:rsidRPr="00B37882">
        <w:rPr>
          <w:noProof/>
        </w:rPr>
        <w:drawing>
          <wp:inline distT="0" distB="0" distL="0" distR="0" wp14:anchorId="38069F08" wp14:editId="55F33D7C">
            <wp:extent cx="5715000" cy="5715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17024" cy="5717024"/>
                    </a:xfrm>
                    <a:prstGeom prst="rect">
                      <a:avLst/>
                    </a:prstGeom>
                    <a:noFill/>
                    <a:ln>
                      <a:noFill/>
                    </a:ln>
                  </pic:spPr>
                </pic:pic>
              </a:graphicData>
            </a:graphic>
          </wp:inline>
        </w:drawing>
      </w:r>
    </w:p>
    <w:p w14:paraId="540422AA" w14:textId="77777777" w:rsidR="00F92D3D" w:rsidRPr="00B37882" w:rsidRDefault="00F92D3D" w:rsidP="00F7396E">
      <w:pPr>
        <w:jc w:val="both"/>
        <w:rPr>
          <w:noProof/>
        </w:rPr>
      </w:pPr>
    </w:p>
    <w:p w14:paraId="2940CF9B" w14:textId="77777777" w:rsidR="00F92D3D" w:rsidRPr="00B37882" w:rsidRDefault="00F92D3D">
      <w:pPr>
        <w:rPr>
          <w:rFonts w:ascii="Arial" w:hAnsi="Arial" w:cs="Arial"/>
          <w:i/>
          <w:iCs/>
        </w:rPr>
      </w:pPr>
      <w:r w:rsidRPr="00B37882">
        <w:rPr>
          <w:rFonts w:ascii="Arial" w:hAnsi="Arial" w:cs="Arial"/>
          <w:i/>
          <w:iCs/>
        </w:rPr>
        <w:br w:type="page"/>
      </w:r>
    </w:p>
    <w:p w14:paraId="45380BB1" w14:textId="6E2C17B6" w:rsidR="00933DFD" w:rsidRPr="00B37882" w:rsidRDefault="009E45B2" w:rsidP="00F92D3D">
      <w:pPr>
        <w:rPr>
          <w:rFonts w:ascii="Arial" w:hAnsi="Arial" w:cs="Arial"/>
          <w:b/>
          <w:bCs/>
          <w:color w:val="000000" w:themeColor="text1"/>
        </w:rPr>
      </w:pPr>
      <w:r w:rsidRPr="00B37882">
        <w:rPr>
          <w:rFonts w:ascii="Arial" w:hAnsi="Arial" w:cs="Arial"/>
          <w:i/>
          <w:iCs/>
        </w:rPr>
        <w:lastRenderedPageBreak/>
        <w:t>Fig. 2</w:t>
      </w:r>
      <w:r w:rsidR="000572C8" w:rsidRPr="00B37882">
        <w:rPr>
          <w:rFonts w:ascii="Arial" w:hAnsi="Arial" w:cs="Arial"/>
          <w:i/>
          <w:iCs/>
        </w:rPr>
        <w:t>.b</w:t>
      </w:r>
      <w:r w:rsidRPr="00B37882">
        <w:rPr>
          <w:rFonts w:ascii="Arial" w:hAnsi="Arial" w:cs="Arial"/>
          <w:i/>
          <w:iCs/>
        </w:rPr>
        <w:t xml:space="preserve">. </w:t>
      </w:r>
      <w:r w:rsidR="00F92D3D" w:rsidRPr="00B37882">
        <w:rPr>
          <w:rFonts w:ascii="Arial" w:hAnsi="Arial" w:cs="Arial"/>
          <w:i/>
          <w:iCs/>
        </w:rPr>
        <w:t>Coping with unusual experiences</w:t>
      </w:r>
    </w:p>
    <w:p w14:paraId="3845D4AE" w14:textId="42F55F6A" w:rsidR="00F7396E" w:rsidRPr="00B37882" w:rsidRDefault="00F92D3D" w:rsidP="00F7396E">
      <w:pPr>
        <w:rPr>
          <w:rFonts w:ascii="Arial" w:hAnsi="Arial" w:cs="Arial"/>
          <w:b/>
          <w:bCs/>
          <w:color w:val="000000" w:themeColor="text1"/>
        </w:rPr>
      </w:pPr>
      <w:r w:rsidRPr="00B37882">
        <w:rPr>
          <w:noProof/>
        </w:rPr>
        <w:drawing>
          <wp:inline distT="0" distB="0" distL="0" distR="0" wp14:anchorId="787195D9" wp14:editId="5A530FCD">
            <wp:extent cx="5733415" cy="8266371"/>
            <wp:effectExtent l="0" t="0" r="635"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3415" cy="8266371"/>
                    </a:xfrm>
                    <a:prstGeom prst="rect">
                      <a:avLst/>
                    </a:prstGeom>
                    <a:noFill/>
                    <a:ln>
                      <a:noFill/>
                    </a:ln>
                  </pic:spPr>
                </pic:pic>
              </a:graphicData>
            </a:graphic>
          </wp:inline>
        </w:drawing>
      </w:r>
    </w:p>
    <w:p w14:paraId="5A5A3C93" w14:textId="52D2AFCA" w:rsidR="00F92D3D" w:rsidRPr="00B37882" w:rsidRDefault="00F92D3D">
      <w:pPr>
        <w:rPr>
          <w:rFonts w:ascii="Arial" w:hAnsi="Arial" w:cs="Arial"/>
          <w:b/>
          <w:bCs/>
          <w:color w:val="000000" w:themeColor="text1"/>
        </w:rPr>
      </w:pPr>
      <w:r w:rsidRPr="00B37882">
        <w:rPr>
          <w:rFonts w:ascii="Arial" w:hAnsi="Arial" w:cs="Arial"/>
          <w:b/>
          <w:bCs/>
          <w:color w:val="000000" w:themeColor="text1"/>
        </w:rPr>
        <w:br w:type="page"/>
      </w:r>
    </w:p>
    <w:p w14:paraId="77AEB0CC" w14:textId="5712DAAE" w:rsidR="00F92D3D" w:rsidRPr="00B37882" w:rsidRDefault="009E45B2" w:rsidP="00F7396E">
      <w:pPr>
        <w:rPr>
          <w:rFonts w:ascii="Arial" w:hAnsi="Arial" w:cs="Arial"/>
          <w:b/>
          <w:bCs/>
          <w:color w:val="000000" w:themeColor="text1"/>
        </w:rPr>
      </w:pPr>
      <w:r w:rsidRPr="00B37882">
        <w:rPr>
          <w:rFonts w:ascii="Arial" w:hAnsi="Arial" w:cs="Arial"/>
          <w:i/>
          <w:iCs/>
        </w:rPr>
        <w:lastRenderedPageBreak/>
        <w:t xml:space="preserve">Fig. </w:t>
      </w:r>
      <w:r w:rsidR="000572C8" w:rsidRPr="00B37882">
        <w:rPr>
          <w:rFonts w:ascii="Arial" w:hAnsi="Arial" w:cs="Arial"/>
          <w:i/>
          <w:iCs/>
        </w:rPr>
        <w:t>2.c</w:t>
      </w:r>
      <w:r w:rsidRPr="00B37882">
        <w:rPr>
          <w:rFonts w:ascii="Arial" w:hAnsi="Arial" w:cs="Arial"/>
          <w:i/>
          <w:iCs/>
        </w:rPr>
        <w:t xml:space="preserve">. </w:t>
      </w:r>
      <w:r w:rsidR="00F92D3D" w:rsidRPr="00B37882">
        <w:rPr>
          <w:rFonts w:ascii="Arial" w:hAnsi="Arial" w:cs="Arial"/>
          <w:i/>
          <w:iCs/>
        </w:rPr>
        <w:t>Looking after myself</w:t>
      </w:r>
    </w:p>
    <w:p w14:paraId="280604E8" w14:textId="4C0B3FB5" w:rsidR="00F7396E" w:rsidRPr="00B37882" w:rsidRDefault="00F7396E" w:rsidP="00E56415">
      <w:pPr>
        <w:jc w:val="center"/>
        <w:rPr>
          <w:rFonts w:ascii="Arial" w:hAnsi="Arial" w:cs="Arial"/>
          <w:b/>
          <w:bCs/>
          <w:color w:val="000000" w:themeColor="text1"/>
        </w:rPr>
      </w:pPr>
      <w:r w:rsidRPr="00B37882">
        <w:rPr>
          <w:noProof/>
        </w:rPr>
        <w:drawing>
          <wp:inline distT="0" distB="0" distL="0" distR="0" wp14:anchorId="364FE6F5" wp14:editId="0D22F1E1">
            <wp:extent cx="5812465" cy="5554134"/>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834046" cy="5574756"/>
                    </a:xfrm>
                    <a:prstGeom prst="rect">
                      <a:avLst/>
                    </a:prstGeom>
                  </pic:spPr>
                </pic:pic>
              </a:graphicData>
            </a:graphic>
          </wp:inline>
        </w:drawing>
      </w:r>
    </w:p>
    <w:p w14:paraId="6697DA31" w14:textId="6A9A8907" w:rsidR="00CB6BD6" w:rsidRPr="00B37882" w:rsidRDefault="00CB6BD6">
      <w:pPr>
        <w:rPr>
          <w:rFonts w:ascii="Arial" w:hAnsi="Arial" w:cs="Arial"/>
          <w:b/>
          <w:bCs/>
          <w:color w:val="000000" w:themeColor="text1"/>
        </w:rPr>
      </w:pPr>
      <w:r w:rsidRPr="00B37882">
        <w:rPr>
          <w:rFonts w:ascii="Arial" w:hAnsi="Arial" w:cs="Arial"/>
          <w:b/>
          <w:bCs/>
          <w:color w:val="000000" w:themeColor="text1"/>
        </w:rPr>
        <w:br w:type="page"/>
      </w:r>
    </w:p>
    <w:p w14:paraId="46F5A2FC" w14:textId="095C39A7" w:rsidR="00CB6BD6" w:rsidRPr="00B37882" w:rsidRDefault="009E45B2" w:rsidP="00CB6BD6">
      <w:pPr>
        <w:rPr>
          <w:rFonts w:ascii="Arial" w:hAnsi="Arial" w:cs="Arial"/>
          <w:i/>
          <w:iCs/>
        </w:rPr>
      </w:pPr>
      <w:r w:rsidRPr="00B37882">
        <w:rPr>
          <w:rFonts w:ascii="Arial" w:hAnsi="Arial" w:cs="Arial"/>
          <w:i/>
          <w:iCs/>
        </w:rPr>
        <w:lastRenderedPageBreak/>
        <w:t xml:space="preserve">Fig. </w:t>
      </w:r>
      <w:r w:rsidR="000572C8" w:rsidRPr="00B37882">
        <w:rPr>
          <w:rFonts w:ascii="Arial" w:hAnsi="Arial" w:cs="Arial"/>
          <w:i/>
          <w:iCs/>
        </w:rPr>
        <w:t>2.d</w:t>
      </w:r>
      <w:r w:rsidRPr="00B37882">
        <w:rPr>
          <w:rFonts w:ascii="Arial" w:hAnsi="Arial" w:cs="Arial"/>
          <w:i/>
          <w:iCs/>
        </w:rPr>
        <w:t xml:space="preserve">. </w:t>
      </w:r>
      <w:proofErr w:type="gramStart"/>
      <w:r w:rsidR="00DD76A9" w:rsidRPr="00B37882">
        <w:rPr>
          <w:rFonts w:ascii="Arial" w:hAnsi="Arial" w:cs="Arial"/>
          <w:i/>
          <w:iCs/>
        </w:rPr>
        <w:t>Unusual</w:t>
      </w:r>
      <w:proofErr w:type="gramEnd"/>
      <w:r w:rsidR="00DD76A9" w:rsidRPr="00B37882">
        <w:rPr>
          <w:rFonts w:ascii="Arial" w:hAnsi="Arial" w:cs="Arial"/>
          <w:i/>
          <w:iCs/>
        </w:rPr>
        <w:t xml:space="preserve"> experiences</w:t>
      </w:r>
    </w:p>
    <w:p w14:paraId="4587BBB7" w14:textId="23ECCDAC" w:rsidR="00CB6BD6" w:rsidRPr="00B37882" w:rsidRDefault="00DD76A9" w:rsidP="00F7396E">
      <w:pPr>
        <w:rPr>
          <w:rFonts w:ascii="Arial" w:hAnsi="Arial" w:cs="Arial"/>
          <w:b/>
          <w:bCs/>
          <w:color w:val="000000" w:themeColor="text1"/>
        </w:rPr>
      </w:pPr>
      <w:r w:rsidRPr="00B37882">
        <w:rPr>
          <w:noProof/>
        </w:rPr>
        <w:drawing>
          <wp:inline distT="0" distB="0" distL="0" distR="0" wp14:anchorId="7C74AA44" wp14:editId="7245F438">
            <wp:extent cx="5810251" cy="5554134"/>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11204" cy="5555045"/>
                    </a:xfrm>
                    <a:prstGeom prst="rect">
                      <a:avLst/>
                    </a:prstGeom>
                    <a:noFill/>
                    <a:ln>
                      <a:noFill/>
                    </a:ln>
                  </pic:spPr>
                </pic:pic>
              </a:graphicData>
            </a:graphic>
          </wp:inline>
        </w:drawing>
      </w:r>
    </w:p>
    <w:p w14:paraId="2D9A5C58" w14:textId="77777777" w:rsidR="00DD76A9" w:rsidRPr="00B37882" w:rsidRDefault="00DD76A9">
      <w:pPr>
        <w:rPr>
          <w:rFonts w:ascii="Arial" w:hAnsi="Arial" w:cs="Arial"/>
          <w:b/>
          <w:bCs/>
          <w:color w:val="000000" w:themeColor="text1"/>
        </w:rPr>
      </w:pPr>
      <w:r w:rsidRPr="00B37882">
        <w:rPr>
          <w:rFonts w:ascii="Arial" w:hAnsi="Arial" w:cs="Arial"/>
          <w:b/>
          <w:bCs/>
          <w:color w:val="000000" w:themeColor="text1"/>
        </w:rPr>
        <w:br w:type="page"/>
      </w:r>
    </w:p>
    <w:p w14:paraId="3AAD49C9" w14:textId="321C797C" w:rsidR="00DD76A9" w:rsidRPr="00B37882" w:rsidRDefault="009E45B2" w:rsidP="00DD76A9">
      <w:pPr>
        <w:rPr>
          <w:rFonts w:ascii="Arial" w:hAnsi="Arial" w:cs="Arial"/>
          <w:i/>
          <w:iCs/>
        </w:rPr>
      </w:pPr>
      <w:r w:rsidRPr="00B37882">
        <w:rPr>
          <w:rFonts w:ascii="Arial" w:hAnsi="Arial" w:cs="Arial"/>
          <w:i/>
          <w:iCs/>
        </w:rPr>
        <w:lastRenderedPageBreak/>
        <w:t xml:space="preserve">Fig. </w:t>
      </w:r>
      <w:r w:rsidR="000572C8" w:rsidRPr="00B37882">
        <w:rPr>
          <w:rFonts w:ascii="Arial" w:hAnsi="Arial" w:cs="Arial"/>
          <w:i/>
          <w:iCs/>
        </w:rPr>
        <w:t>2.e</w:t>
      </w:r>
      <w:r w:rsidRPr="00B37882">
        <w:rPr>
          <w:rFonts w:ascii="Arial" w:hAnsi="Arial" w:cs="Arial"/>
          <w:i/>
          <w:iCs/>
        </w:rPr>
        <w:t xml:space="preserve">. </w:t>
      </w:r>
      <w:r w:rsidR="00465646" w:rsidRPr="00B37882">
        <w:rPr>
          <w:rFonts w:ascii="Arial" w:hAnsi="Arial" w:cs="Arial"/>
          <w:i/>
          <w:iCs/>
        </w:rPr>
        <w:t>Ups and downs of mental health</w:t>
      </w:r>
    </w:p>
    <w:p w14:paraId="391B179D" w14:textId="35DF374D" w:rsidR="00DD76A9" w:rsidRPr="00B37882" w:rsidRDefault="00465646">
      <w:pPr>
        <w:rPr>
          <w:rFonts w:ascii="Arial" w:hAnsi="Arial" w:cs="Arial"/>
          <w:b/>
          <w:bCs/>
          <w:color w:val="000000" w:themeColor="text1"/>
        </w:rPr>
      </w:pPr>
      <w:r w:rsidRPr="00B37882">
        <w:rPr>
          <w:noProof/>
        </w:rPr>
        <w:drawing>
          <wp:inline distT="0" distB="0" distL="0" distR="0" wp14:anchorId="748449D9" wp14:editId="5F68DE7B">
            <wp:extent cx="5733415" cy="5481320"/>
            <wp:effectExtent l="0" t="0" r="635"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3415" cy="5481320"/>
                    </a:xfrm>
                    <a:prstGeom prst="rect">
                      <a:avLst/>
                    </a:prstGeom>
                    <a:noFill/>
                    <a:ln>
                      <a:noFill/>
                    </a:ln>
                  </pic:spPr>
                </pic:pic>
              </a:graphicData>
            </a:graphic>
          </wp:inline>
        </w:drawing>
      </w:r>
    </w:p>
    <w:p w14:paraId="1DC99E01" w14:textId="15D575F6" w:rsidR="001A7AF1" w:rsidRPr="00B37882" w:rsidRDefault="001A7AF1">
      <w:pPr>
        <w:rPr>
          <w:rFonts w:ascii="Arial" w:hAnsi="Arial" w:cs="Arial"/>
          <w:b/>
          <w:bCs/>
          <w:color w:val="000000" w:themeColor="text1"/>
        </w:rPr>
      </w:pPr>
      <w:r w:rsidRPr="00B37882">
        <w:rPr>
          <w:rFonts w:ascii="Arial" w:hAnsi="Arial" w:cs="Arial"/>
          <w:b/>
          <w:bCs/>
          <w:color w:val="000000" w:themeColor="text1"/>
        </w:rPr>
        <w:br w:type="page"/>
      </w:r>
    </w:p>
    <w:p w14:paraId="51EED73F" w14:textId="220E6872" w:rsidR="00F75D36" w:rsidRPr="00B37882" w:rsidRDefault="007B3AA1" w:rsidP="00102EC3">
      <w:pPr>
        <w:rPr>
          <w:rFonts w:ascii="Arial" w:hAnsi="Arial" w:cs="Arial"/>
          <w:b/>
          <w:bCs/>
          <w:color w:val="000000" w:themeColor="text1"/>
        </w:rPr>
      </w:pPr>
      <w:r w:rsidRPr="00B37882">
        <w:rPr>
          <w:rFonts w:ascii="Arial" w:hAnsi="Arial" w:cs="Arial"/>
          <w:b/>
          <w:bCs/>
          <w:color w:val="000000" w:themeColor="text1"/>
        </w:rPr>
        <w:lastRenderedPageBreak/>
        <w:t>REFERENCES</w:t>
      </w:r>
    </w:p>
    <w:p w14:paraId="277BFF2C" w14:textId="65D5B4E1" w:rsidR="008B19F4" w:rsidRPr="003F1A45" w:rsidRDefault="00841D4E" w:rsidP="008B19F4">
      <w:pPr>
        <w:widowControl w:val="0"/>
        <w:autoSpaceDE w:val="0"/>
        <w:autoSpaceDN w:val="0"/>
        <w:adjustRightInd w:val="0"/>
        <w:spacing w:line="240" w:lineRule="auto"/>
        <w:ind w:left="640" w:hanging="640"/>
        <w:rPr>
          <w:rFonts w:ascii="Arial" w:hAnsi="Arial" w:cs="Arial"/>
          <w:noProof/>
          <w:szCs w:val="24"/>
        </w:rPr>
      </w:pPr>
      <w:r w:rsidRPr="00B37882">
        <w:rPr>
          <w:rFonts w:ascii="Arial" w:hAnsi="Arial" w:cs="Arial"/>
        </w:rPr>
        <w:fldChar w:fldCharType="begin" w:fldLock="1"/>
      </w:r>
      <w:r w:rsidRPr="00B37882">
        <w:rPr>
          <w:rFonts w:ascii="Arial" w:hAnsi="Arial" w:cs="Arial"/>
        </w:rPr>
        <w:instrText xml:space="preserve">ADDIN Mendeley Bibliography CSL_BIBLIOGRAPHY </w:instrText>
      </w:r>
      <w:r w:rsidRPr="00B37882">
        <w:rPr>
          <w:rFonts w:ascii="Arial" w:hAnsi="Arial" w:cs="Arial"/>
        </w:rPr>
        <w:fldChar w:fldCharType="separate"/>
      </w:r>
      <w:r w:rsidR="008B19F4" w:rsidRPr="00B37882">
        <w:rPr>
          <w:rFonts w:ascii="Arial" w:hAnsi="Arial" w:cs="Arial"/>
          <w:noProof/>
          <w:szCs w:val="24"/>
        </w:rPr>
        <w:t xml:space="preserve">1 </w:t>
      </w:r>
      <w:r w:rsidR="008B19F4" w:rsidRPr="00B37882">
        <w:rPr>
          <w:rFonts w:ascii="Arial" w:hAnsi="Arial" w:cs="Arial"/>
          <w:noProof/>
          <w:szCs w:val="24"/>
        </w:rPr>
        <w:tab/>
      </w:r>
      <w:r w:rsidR="008B19F4" w:rsidRPr="003F1A45">
        <w:rPr>
          <w:rFonts w:ascii="Arial" w:hAnsi="Arial" w:cs="Arial"/>
          <w:noProof/>
          <w:szCs w:val="24"/>
        </w:rPr>
        <w:t>Yung AR, Yung AR, Pan Yuen H, Mcgorry PD, Phillips LJ, Kelly D et al. Mapping the onset of psychosis: the Comprehensive Assessment of At-Risk Mental States. Aust New Zeal J Psychiatry 2005; 39: 964–971.</w:t>
      </w:r>
    </w:p>
    <w:p w14:paraId="5AF9035D" w14:textId="77777777" w:rsidR="008B19F4" w:rsidRPr="003F1A45" w:rsidRDefault="008B19F4" w:rsidP="008B19F4">
      <w:pPr>
        <w:widowControl w:val="0"/>
        <w:autoSpaceDE w:val="0"/>
        <w:autoSpaceDN w:val="0"/>
        <w:adjustRightInd w:val="0"/>
        <w:spacing w:line="240" w:lineRule="auto"/>
        <w:ind w:left="640" w:hanging="640"/>
        <w:rPr>
          <w:rFonts w:ascii="Arial" w:hAnsi="Arial" w:cs="Arial"/>
          <w:noProof/>
          <w:szCs w:val="24"/>
        </w:rPr>
      </w:pPr>
      <w:r w:rsidRPr="003F1A45">
        <w:rPr>
          <w:rFonts w:ascii="Arial" w:hAnsi="Arial" w:cs="Arial"/>
          <w:noProof/>
          <w:szCs w:val="24"/>
        </w:rPr>
        <w:t xml:space="preserve">2 </w:t>
      </w:r>
      <w:r w:rsidRPr="003F1A45">
        <w:rPr>
          <w:rFonts w:ascii="Arial" w:hAnsi="Arial" w:cs="Arial"/>
          <w:noProof/>
          <w:szCs w:val="24"/>
        </w:rPr>
        <w:tab/>
        <w:t>Fusar-Poli P, Cappucciati M, Rutigliano G, Lee TY, Beverly Q, Bonoldi I et al. Towards a standard psychometric diagnostic interview for subjects at ultra high risk of psychosis: CAARMS versus SIPS. Psychiatry J 2016; 2016: 1–11.</w:t>
      </w:r>
    </w:p>
    <w:p w14:paraId="1E02F276" w14:textId="77777777" w:rsidR="008B19F4" w:rsidRPr="003F1A45" w:rsidRDefault="008B19F4" w:rsidP="008B19F4">
      <w:pPr>
        <w:widowControl w:val="0"/>
        <w:autoSpaceDE w:val="0"/>
        <w:autoSpaceDN w:val="0"/>
        <w:adjustRightInd w:val="0"/>
        <w:spacing w:line="240" w:lineRule="auto"/>
        <w:ind w:left="640" w:hanging="640"/>
        <w:rPr>
          <w:rFonts w:ascii="Arial" w:hAnsi="Arial" w:cs="Arial"/>
          <w:noProof/>
          <w:szCs w:val="24"/>
        </w:rPr>
      </w:pPr>
      <w:r w:rsidRPr="003F1A45">
        <w:rPr>
          <w:rFonts w:ascii="Arial" w:hAnsi="Arial" w:cs="Arial"/>
          <w:noProof/>
          <w:szCs w:val="24"/>
        </w:rPr>
        <w:t xml:space="preserve">3 </w:t>
      </w:r>
      <w:r w:rsidRPr="003F1A45">
        <w:rPr>
          <w:rFonts w:ascii="Arial" w:hAnsi="Arial" w:cs="Arial"/>
          <w:noProof/>
          <w:szCs w:val="24"/>
        </w:rPr>
        <w:tab/>
        <w:t>McGlashan TH, Walsh BC, Woods SW. The psychosis-risk syndrome: handbook for diagnosis and follow-up. Oxford University Press: Oxford, 2010.</w:t>
      </w:r>
    </w:p>
    <w:p w14:paraId="721C4D04" w14:textId="77777777" w:rsidR="008B19F4" w:rsidRPr="003F1A45" w:rsidRDefault="008B19F4" w:rsidP="008B19F4">
      <w:pPr>
        <w:widowControl w:val="0"/>
        <w:autoSpaceDE w:val="0"/>
        <w:autoSpaceDN w:val="0"/>
        <w:adjustRightInd w:val="0"/>
        <w:spacing w:line="240" w:lineRule="auto"/>
        <w:ind w:left="640" w:hanging="640"/>
        <w:rPr>
          <w:rFonts w:ascii="Arial" w:hAnsi="Arial" w:cs="Arial"/>
          <w:noProof/>
          <w:szCs w:val="24"/>
        </w:rPr>
      </w:pPr>
      <w:r w:rsidRPr="003F1A45">
        <w:rPr>
          <w:rFonts w:ascii="Arial" w:hAnsi="Arial" w:cs="Arial"/>
          <w:noProof/>
          <w:szCs w:val="24"/>
        </w:rPr>
        <w:t xml:space="preserve">4 </w:t>
      </w:r>
      <w:r w:rsidRPr="003F1A45">
        <w:rPr>
          <w:rFonts w:ascii="Arial" w:hAnsi="Arial" w:cs="Arial"/>
          <w:noProof/>
          <w:szCs w:val="24"/>
        </w:rPr>
        <w:tab/>
        <w:t>Vollmer-Larsen A, Handest P, Parnas J. Reliability of measuring anomalous experience: The Bonn Scale for the Assessment of Basic Symptoms. Psychopathology 2007; 40: 345–348.</w:t>
      </w:r>
    </w:p>
    <w:p w14:paraId="42C37C7A" w14:textId="77777777" w:rsidR="008B19F4" w:rsidRPr="003F1A45" w:rsidRDefault="008B19F4" w:rsidP="008B19F4">
      <w:pPr>
        <w:widowControl w:val="0"/>
        <w:autoSpaceDE w:val="0"/>
        <w:autoSpaceDN w:val="0"/>
        <w:adjustRightInd w:val="0"/>
        <w:spacing w:line="240" w:lineRule="auto"/>
        <w:ind w:left="640" w:hanging="640"/>
        <w:rPr>
          <w:rFonts w:ascii="Arial" w:hAnsi="Arial" w:cs="Arial"/>
          <w:noProof/>
          <w:szCs w:val="24"/>
        </w:rPr>
      </w:pPr>
      <w:r w:rsidRPr="003F1A45">
        <w:rPr>
          <w:rFonts w:ascii="Arial" w:hAnsi="Arial" w:cs="Arial"/>
          <w:noProof/>
          <w:szCs w:val="24"/>
        </w:rPr>
        <w:t xml:space="preserve">5 </w:t>
      </w:r>
      <w:r w:rsidRPr="003F1A45">
        <w:rPr>
          <w:rFonts w:ascii="Arial" w:hAnsi="Arial" w:cs="Arial"/>
          <w:noProof/>
          <w:szCs w:val="24"/>
        </w:rPr>
        <w:tab/>
        <w:t>Riecher-Rössler A, Aston J, Ventura J, Merlo M, Borgwardt S, Gschwandtner U et al. [The Basel Screening Instrument for Psychosis (BSIP): development, structure, reliability and validity]. Fortschr Neurol Psychiatr 2008; 74: 207–216.</w:t>
      </w:r>
    </w:p>
    <w:p w14:paraId="608B2F0F" w14:textId="77777777" w:rsidR="008B19F4" w:rsidRPr="003F1A45" w:rsidRDefault="008B19F4" w:rsidP="008B19F4">
      <w:pPr>
        <w:widowControl w:val="0"/>
        <w:autoSpaceDE w:val="0"/>
        <w:autoSpaceDN w:val="0"/>
        <w:adjustRightInd w:val="0"/>
        <w:spacing w:line="240" w:lineRule="auto"/>
        <w:ind w:left="640" w:hanging="640"/>
        <w:rPr>
          <w:rFonts w:ascii="Arial" w:hAnsi="Arial" w:cs="Arial"/>
          <w:noProof/>
          <w:szCs w:val="24"/>
        </w:rPr>
      </w:pPr>
      <w:r w:rsidRPr="003F1A45">
        <w:rPr>
          <w:rFonts w:ascii="Arial" w:hAnsi="Arial" w:cs="Arial"/>
          <w:noProof/>
          <w:szCs w:val="24"/>
        </w:rPr>
        <w:t xml:space="preserve">6 </w:t>
      </w:r>
      <w:r w:rsidRPr="003F1A45">
        <w:rPr>
          <w:rFonts w:ascii="Arial" w:hAnsi="Arial" w:cs="Arial"/>
          <w:noProof/>
          <w:szCs w:val="24"/>
        </w:rPr>
        <w:tab/>
        <w:t>Fux L, Walger P, Schimmelmann BG, Schultze-Lutter F. The Schizophrenia Proneness Instrument, Child and Youth version (SPI-CY): practicability and discriminative validity. Schizophr Res 2013; 146: 69–78.</w:t>
      </w:r>
    </w:p>
    <w:p w14:paraId="56992B03" w14:textId="77777777" w:rsidR="008B19F4" w:rsidRPr="003F1A45" w:rsidRDefault="008B19F4" w:rsidP="008B19F4">
      <w:pPr>
        <w:widowControl w:val="0"/>
        <w:autoSpaceDE w:val="0"/>
        <w:autoSpaceDN w:val="0"/>
        <w:adjustRightInd w:val="0"/>
        <w:spacing w:line="240" w:lineRule="auto"/>
        <w:ind w:left="640" w:hanging="640"/>
        <w:rPr>
          <w:rFonts w:ascii="Arial" w:hAnsi="Arial" w:cs="Arial"/>
          <w:noProof/>
          <w:szCs w:val="24"/>
        </w:rPr>
      </w:pPr>
      <w:r w:rsidRPr="003F1A45">
        <w:rPr>
          <w:rFonts w:ascii="Arial" w:hAnsi="Arial" w:cs="Arial"/>
          <w:noProof/>
          <w:szCs w:val="24"/>
        </w:rPr>
        <w:t xml:space="preserve">7 </w:t>
      </w:r>
      <w:r w:rsidRPr="003F1A45">
        <w:rPr>
          <w:rFonts w:ascii="Arial" w:hAnsi="Arial" w:cs="Arial"/>
          <w:noProof/>
          <w:szCs w:val="24"/>
        </w:rPr>
        <w:tab/>
        <w:t>Kay SR, Fiszbein A, Opler LA. The positive and negative syndrome scale (PANSS) for schizophrenia. Schizophr Bull 1987; 13: 261–276.</w:t>
      </w:r>
    </w:p>
    <w:p w14:paraId="4D1406C1" w14:textId="77777777" w:rsidR="008B19F4" w:rsidRPr="003F1A45" w:rsidRDefault="008B19F4" w:rsidP="008B19F4">
      <w:pPr>
        <w:widowControl w:val="0"/>
        <w:autoSpaceDE w:val="0"/>
        <w:autoSpaceDN w:val="0"/>
        <w:adjustRightInd w:val="0"/>
        <w:spacing w:line="240" w:lineRule="auto"/>
        <w:ind w:left="640" w:hanging="640"/>
        <w:rPr>
          <w:rFonts w:ascii="Arial" w:hAnsi="Arial" w:cs="Arial"/>
          <w:noProof/>
          <w:szCs w:val="24"/>
        </w:rPr>
      </w:pPr>
      <w:r w:rsidRPr="003F1A45">
        <w:rPr>
          <w:rFonts w:ascii="Arial" w:hAnsi="Arial" w:cs="Arial"/>
          <w:noProof/>
          <w:szCs w:val="24"/>
        </w:rPr>
        <w:t xml:space="preserve">8 </w:t>
      </w:r>
      <w:r w:rsidRPr="003F1A45">
        <w:rPr>
          <w:rFonts w:ascii="Arial" w:hAnsi="Arial" w:cs="Arial"/>
          <w:noProof/>
          <w:szCs w:val="24"/>
        </w:rPr>
        <w:tab/>
        <w:t>N C. Andreasen. The scale for the assessment of negative symptoms (SANS). Conceptual and Theoretical Foundations. Br J Psychiatry 1984; 155: 49–52.</w:t>
      </w:r>
    </w:p>
    <w:p w14:paraId="1453ECD6" w14:textId="77777777" w:rsidR="008B19F4" w:rsidRPr="003F1A45" w:rsidRDefault="008B19F4" w:rsidP="008B19F4">
      <w:pPr>
        <w:widowControl w:val="0"/>
        <w:autoSpaceDE w:val="0"/>
        <w:autoSpaceDN w:val="0"/>
        <w:adjustRightInd w:val="0"/>
        <w:spacing w:line="240" w:lineRule="auto"/>
        <w:ind w:left="640" w:hanging="640"/>
        <w:rPr>
          <w:rFonts w:ascii="Arial" w:hAnsi="Arial" w:cs="Arial"/>
          <w:noProof/>
          <w:szCs w:val="24"/>
        </w:rPr>
      </w:pPr>
      <w:r w:rsidRPr="003F1A45">
        <w:rPr>
          <w:rFonts w:ascii="Arial" w:hAnsi="Arial" w:cs="Arial"/>
          <w:noProof/>
          <w:szCs w:val="24"/>
        </w:rPr>
        <w:t xml:space="preserve">9 </w:t>
      </w:r>
      <w:r w:rsidRPr="003F1A45">
        <w:rPr>
          <w:rFonts w:ascii="Arial" w:hAnsi="Arial" w:cs="Arial"/>
          <w:noProof/>
          <w:szCs w:val="24"/>
        </w:rPr>
        <w:tab/>
        <w:t>Overall J, Gorham D. The Brief Psychiatric Rating Scale (BPRS): recent developments in ascertainment and scaling. Psychopharmacol Bull 1988; 24: 99–97.</w:t>
      </w:r>
    </w:p>
    <w:p w14:paraId="72B19598" w14:textId="77777777" w:rsidR="008B19F4" w:rsidRPr="003F1A45" w:rsidRDefault="008B19F4" w:rsidP="008B19F4">
      <w:pPr>
        <w:widowControl w:val="0"/>
        <w:autoSpaceDE w:val="0"/>
        <w:autoSpaceDN w:val="0"/>
        <w:adjustRightInd w:val="0"/>
        <w:spacing w:line="240" w:lineRule="auto"/>
        <w:ind w:left="640" w:hanging="640"/>
        <w:rPr>
          <w:rFonts w:ascii="Arial" w:hAnsi="Arial" w:cs="Arial"/>
          <w:noProof/>
          <w:szCs w:val="24"/>
        </w:rPr>
      </w:pPr>
      <w:r w:rsidRPr="003F1A45">
        <w:rPr>
          <w:rFonts w:ascii="Arial" w:hAnsi="Arial" w:cs="Arial"/>
          <w:noProof/>
          <w:szCs w:val="24"/>
        </w:rPr>
        <w:t xml:space="preserve">10 </w:t>
      </w:r>
      <w:r w:rsidRPr="003F1A45">
        <w:rPr>
          <w:rFonts w:ascii="Arial" w:hAnsi="Arial" w:cs="Arial"/>
          <w:noProof/>
          <w:szCs w:val="24"/>
        </w:rPr>
        <w:tab/>
        <w:t>Haefner H, Bechdolf A, Klosterkotter J, Maurer K. Early detection and intervention in psychosis. A practice handbook. Stuttgart, 2011.</w:t>
      </w:r>
    </w:p>
    <w:p w14:paraId="21C4EFD7" w14:textId="77777777" w:rsidR="008B19F4" w:rsidRPr="003F1A45" w:rsidRDefault="008B19F4" w:rsidP="008B19F4">
      <w:pPr>
        <w:widowControl w:val="0"/>
        <w:autoSpaceDE w:val="0"/>
        <w:autoSpaceDN w:val="0"/>
        <w:adjustRightInd w:val="0"/>
        <w:spacing w:line="240" w:lineRule="auto"/>
        <w:ind w:left="640" w:hanging="640"/>
        <w:rPr>
          <w:rFonts w:ascii="Arial" w:hAnsi="Arial" w:cs="Arial"/>
          <w:noProof/>
          <w:szCs w:val="24"/>
        </w:rPr>
      </w:pPr>
      <w:r w:rsidRPr="003F1A45">
        <w:rPr>
          <w:rFonts w:ascii="Arial" w:hAnsi="Arial" w:cs="Arial"/>
          <w:noProof/>
          <w:szCs w:val="24"/>
        </w:rPr>
        <w:t xml:space="preserve">11 </w:t>
      </w:r>
      <w:r w:rsidRPr="003F1A45">
        <w:rPr>
          <w:rFonts w:ascii="Arial" w:hAnsi="Arial" w:cs="Arial"/>
          <w:noProof/>
          <w:szCs w:val="24"/>
        </w:rPr>
        <w:tab/>
        <w:t>Yung AR, Stanford C, Cosgrave E, Killackey E, Phillips L, Nelson B et al. Testing the ultra high risk (prodromal) criteria for the prediction of psychosis in a clinical sample of young people. Schizophr Res 2006; 84: 57–66.</w:t>
      </w:r>
    </w:p>
    <w:p w14:paraId="1B31DC41" w14:textId="77777777" w:rsidR="008B19F4" w:rsidRPr="003F1A45" w:rsidRDefault="008B19F4" w:rsidP="008B19F4">
      <w:pPr>
        <w:widowControl w:val="0"/>
        <w:autoSpaceDE w:val="0"/>
        <w:autoSpaceDN w:val="0"/>
        <w:adjustRightInd w:val="0"/>
        <w:spacing w:line="240" w:lineRule="auto"/>
        <w:ind w:left="640" w:hanging="640"/>
        <w:rPr>
          <w:rFonts w:ascii="Arial" w:hAnsi="Arial" w:cs="Arial"/>
          <w:noProof/>
          <w:szCs w:val="24"/>
          <w:lang w:val="es-US"/>
        </w:rPr>
      </w:pPr>
      <w:r w:rsidRPr="003F1A45">
        <w:rPr>
          <w:rFonts w:ascii="Arial" w:hAnsi="Arial" w:cs="Arial"/>
          <w:noProof/>
          <w:szCs w:val="24"/>
        </w:rPr>
        <w:t xml:space="preserve">12 </w:t>
      </w:r>
      <w:r w:rsidRPr="003F1A45">
        <w:rPr>
          <w:rFonts w:ascii="Arial" w:hAnsi="Arial" w:cs="Arial"/>
          <w:noProof/>
          <w:szCs w:val="24"/>
        </w:rPr>
        <w:tab/>
        <w:t xml:space="preserve">Yung AR, Phillips LJ, Pan H, Francey SM, Mcfarlane CA, Hallgren M et al. Psychosis prediction: 12-month follow up of a high-risk (‘prodromal’) group. </w:t>
      </w:r>
      <w:r w:rsidRPr="003F1A45">
        <w:rPr>
          <w:rFonts w:ascii="Arial" w:hAnsi="Arial" w:cs="Arial"/>
          <w:noProof/>
          <w:szCs w:val="24"/>
          <w:lang w:val="es-US"/>
        </w:rPr>
        <w:t>Schizophr Res 2003; 60: 21–32.</w:t>
      </w:r>
    </w:p>
    <w:p w14:paraId="62DB7896" w14:textId="77777777" w:rsidR="008B19F4" w:rsidRPr="003F1A45" w:rsidRDefault="008B19F4" w:rsidP="008B19F4">
      <w:pPr>
        <w:widowControl w:val="0"/>
        <w:autoSpaceDE w:val="0"/>
        <w:autoSpaceDN w:val="0"/>
        <w:adjustRightInd w:val="0"/>
        <w:spacing w:line="240" w:lineRule="auto"/>
        <w:ind w:left="640" w:hanging="640"/>
        <w:rPr>
          <w:rFonts w:ascii="Arial" w:hAnsi="Arial" w:cs="Arial"/>
          <w:noProof/>
          <w:szCs w:val="24"/>
        </w:rPr>
      </w:pPr>
      <w:r w:rsidRPr="003F1A45">
        <w:rPr>
          <w:rFonts w:ascii="Arial" w:hAnsi="Arial" w:cs="Arial"/>
          <w:noProof/>
          <w:szCs w:val="24"/>
          <w:lang w:val="es-US"/>
        </w:rPr>
        <w:t xml:space="preserve">13 </w:t>
      </w:r>
      <w:r w:rsidRPr="003F1A45">
        <w:rPr>
          <w:rFonts w:ascii="Arial" w:hAnsi="Arial" w:cs="Arial"/>
          <w:noProof/>
          <w:szCs w:val="24"/>
          <w:lang w:val="es-US"/>
        </w:rPr>
        <w:tab/>
        <w:t xml:space="preserve">Fusar-Poli P, Salazar de Pablo G, De Micheli A, Nieman DH, Correll CU, Kessing LV et al. </w:t>
      </w:r>
      <w:r w:rsidRPr="003F1A45">
        <w:rPr>
          <w:rFonts w:ascii="Arial" w:hAnsi="Arial" w:cs="Arial"/>
          <w:noProof/>
          <w:szCs w:val="24"/>
        </w:rPr>
        <w:t>What is good mental health? A scoping review. Eur Neuropsychopharmacol 2020; 31: 33–46.</w:t>
      </w:r>
    </w:p>
    <w:p w14:paraId="18ADFD91" w14:textId="77777777" w:rsidR="008B19F4" w:rsidRPr="003F1A45" w:rsidRDefault="008B19F4" w:rsidP="008B19F4">
      <w:pPr>
        <w:widowControl w:val="0"/>
        <w:autoSpaceDE w:val="0"/>
        <w:autoSpaceDN w:val="0"/>
        <w:adjustRightInd w:val="0"/>
        <w:spacing w:line="240" w:lineRule="auto"/>
        <w:ind w:left="640" w:hanging="640"/>
        <w:rPr>
          <w:rFonts w:ascii="Arial" w:hAnsi="Arial" w:cs="Arial"/>
          <w:noProof/>
          <w:szCs w:val="24"/>
        </w:rPr>
      </w:pPr>
      <w:r w:rsidRPr="003F1A45">
        <w:rPr>
          <w:rFonts w:ascii="Arial" w:hAnsi="Arial" w:cs="Arial"/>
          <w:noProof/>
          <w:szCs w:val="24"/>
        </w:rPr>
        <w:t xml:space="preserve">14 </w:t>
      </w:r>
      <w:r w:rsidRPr="003F1A45">
        <w:rPr>
          <w:rFonts w:ascii="Arial" w:hAnsi="Arial" w:cs="Arial"/>
          <w:noProof/>
          <w:szCs w:val="24"/>
        </w:rPr>
        <w:tab/>
        <w:t>Adamson V, Barrass E, McConville S, Irikok C, Taylor K, Pitt S et al. Implementing the access and waiting time standard for early intervention in psychosis in the United Kingdom: an evaluation of referrals and post-assessment outcomes over the first year of operation. Early Interv Psychiatry 2018; 12: 979–986.</w:t>
      </w:r>
    </w:p>
    <w:p w14:paraId="65E56CCE" w14:textId="77777777" w:rsidR="008B19F4" w:rsidRPr="003F1A45" w:rsidRDefault="008B19F4" w:rsidP="008B19F4">
      <w:pPr>
        <w:widowControl w:val="0"/>
        <w:autoSpaceDE w:val="0"/>
        <w:autoSpaceDN w:val="0"/>
        <w:adjustRightInd w:val="0"/>
        <w:spacing w:line="240" w:lineRule="auto"/>
        <w:ind w:left="640" w:hanging="640"/>
        <w:rPr>
          <w:rFonts w:ascii="Arial" w:hAnsi="Arial" w:cs="Arial"/>
          <w:noProof/>
          <w:szCs w:val="24"/>
        </w:rPr>
      </w:pPr>
      <w:r w:rsidRPr="003F1A45">
        <w:rPr>
          <w:rFonts w:ascii="Arial" w:hAnsi="Arial" w:cs="Arial"/>
          <w:noProof/>
          <w:szCs w:val="24"/>
        </w:rPr>
        <w:t xml:space="preserve">15 </w:t>
      </w:r>
      <w:r w:rsidRPr="003F1A45">
        <w:rPr>
          <w:rFonts w:ascii="Arial" w:hAnsi="Arial" w:cs="Arial"/>
          <w:noProof/>
          <w:szCs w:val="24"/>
        </w:rPr>
        <w:tab/>
        <w:t>Addington J, Epstein I, Reynolds A, Furimsky I, Rudy L, Mancini B et al. Early detection of psychosis: finding those at clinical high risk. Early Interv Psychiatry 2008; 2: 147–153.</w:t>
      </w:r>
    </w:p>
    <w:p w14:paraId="2D8BFF77" w14:textId="44B4E144" w:rsidR="008B19F4" w:rsidRPr="003F1A45" w:rsidRDefault="008B19F4" w:rsidP="008B19F4">
      <w:pPr>
        <w:widowControl w:val="0"/>
        <w:autoSpaceDE w:val="0"/>
        <w:autoSpaceDN w:val="0"/>
        <w:adjustRightInd w:val="0"/>
        <w:spacing w:line="240" w:lineRule="auto"/>
        <w:ind w:left="640" w:hanging="640"/>
        <w:rPr>
          <w:rFonts w:ascii="Arial" w:hAnsi="Arial" w:cs="Arial"/>
          <w:noProof/>
          <w:szCs w:val="24"/>
        </w:rPr>
      </w:pPr>
      <w:r w:rsidRPr="003F1A45">
        <w:rPr>
          <w:rFonts w:ascii="Arial" w:hAnsi="Arial" w:cs="Arial"/>
          <w:noProof/>
          <w:szCs w:val="24"/>
        </w:rPr>
        <w:t xml:space="preserve">16 </w:t>
      </w:r>
      <w:r w:rsidRPr="003F1A45">
        <w:rPr>
          <w:rFonts w:ascii="Arial" w:hAnsi="Arial" w:cs="Arial"/>
          <w:noProof/>
          <w:szCs w:val="24"/>
        </w:rPr>
        <w:tab/>
        <w:t xml:space="preserve">Belvederi Murri M, Bertelli R, Carozza P, Berardi L, Cantarelli L, Croce E et al. First-episode psychosis in the Ferrara Mental Health Department: incidence and clinical </w:t>
      </w:r>
      <w:r w:rsidRPr="003F1A45">
        <w:rPr>
          <w:rFonts w:ascii="Arial" w:hAnsi="Arial" w:cs="Arial"/>
          <w:noProof/>
          <w:szCs w:val="24"/>
        </w:rPr>
        <w:lastRenderedPageBreak/>
        <w:t>course within the first 2 years. Early Interv Psychiatry 2020; 1–11.</w:t>
      </w:r>
    </w:p>
    <w:p w14:paraId="6ED44FE5" w14:textId="77777777" w:rsidR="008B19F4" w:rsidRPr="003F1A45" w:rsidRDefault="008B19F4" w:rsidP="008B19F4">
      <w:pPr>
        <w:widowControl w:val="0"/>
        <w:autoSpaceDE w:val="0"/>
        <w:autoSpaceDN w:val="0"/>
        <w:adjustRightInd w:val="0"/>
        <w:spacing w:line="240" w:lineRule="auto"/>
        <w:ind w:left="640" w:hanging="640"/>
        <w:rPr>
          <w:rFonts w:ascii="Arial" w:hAnsi="Arial" w:cs="Arial"/>
          <w:noProof/>
          <w:szCs w:val="24"/>
        </w:rPr>
      </w:pPr>
      <w:r w:rsidRPr="003F1A45">
        <w:rPr>
          <w:rFonts w:ascii="Arial" w:hAnsi="Arial" w:cs="Arial"/>
          <w:noProof/>
          <w:szCs w:val="24"/>
        </w:rPr>
        <w:t xml:space="preserve">17 </w:t>
      </w:r>
      <w:r w:rsidRPr="003F1A45">
        <w:rPr>
          <w:rFonts w:ascii="Arial" w:hAnsi="Arial" w:cs="Arial"/>
          <w:noProof/>
          <w:szCs w:val="24"/>
        </w:rPr>
        <w:tab/>
        <w:t>Bertulies-Esposito B, Nolin M, Iyer SN, Malla A, Tibbo P, Otter N et al. Où en sommes-nous? An overview of successes and challenges after 30 years of early intervention services for psychosis in Quebec. Can J Psychiatry 2020. doi:10.1177/0706743719895193.</w:t>
      </w:r>
    </w:p>
    <w:p w14:paraId="6209F1F6" w14:textId="77777777" w:rsidR="008B19F4" w:rsidRPr="003F1A45" w:rsidRDefault="008B19F4" w:rsidP="008B19F4">
      <w:pPr>
        <w:widowControl w:val="0"/>
        <w:autoSpaceDE w:val="0"/>
        <w:autoSpaceDN w:val="0"/>
        <w:adjustRightInd w:val="0"/>
        <w:spacing w:line="240" w:lineRule="auto"/>
        <w:ind w:left="640" w:hanging="640"/>
        <w:rPr>
          <w:rFonts w:ascii="Arial" w:hAnsi="Arial" w:cs="Arial"/>
          <w:noProof/>
          <w:szCs w:val="24"/>
        </w:rPr>
      </w:pPr>
      <w:r w:rsidRPr="003F1A45">
        <w:rPr>
          <w:rFonts w:ascii="Arial" w:hAnsi="Arial" w:cs="Arial"/>
          <w:noProof/>
          <w:szCs w:val="24"/>
        </w:rPr>
        <w:t xml:space="preserve">18 </w:t>
      </w:r>
      <w:r w:rsidRPr="003F1A45">
        <w:rPr>
          <w:rFonts w:ascii="Arial" w:hAnsi="Arial" w:cs="Arial"/>
          <w:noProof/>
          <w:szCs w:val="24"/>
        </w:rPr>
        <w:tab/>
        <w:t>Broome MR, Woolley JB, Johns LC, Valmaggia LR, Tabraham P, Gafoor R et al. Outreach and support in south London (OASIS): implementation of a clinical service for prodromal psychosis and the at risk mental state. Eur Psychiatry 2005; 20: 372–378.</w:t>
      </w:r>
    </w:p>
    <w:p w14:paraId="32944841" w14:textId="77777777" w:rsidR="008B19F4" w:rsidRPr="003F1A45" w:rsidRDefault="008B19F4" w:rsidP="008B19F4">
      <w:pPr>
        <w:widowControl w:val="0"/>
        <w:autoSpaceDE w:val="0"/>
        <w:autoSpaceDN w:val="0"/>
        <w:adjustRightInd w:val="0"/>
        <w:spacing w:line="240" w:lineRule="auto"/>
        <w:ind w:left="640" w:hanging="640"/>
        <w:rPr>
          <w:rFonts w:ascii="Arial" w:hAnsi="Arial" w:cs="Arial"/>
          <w:noProof/>
          <w:szCs w:val="24"/>
        </w:rPr>
      </w:pPr>
      <w:r w:rsidRPr="003F1A45">
        <w:rPr>
          <w:rFonts w:ascii="Arial" w:hAnsi="Arial" w:cs="Arial"/>
          <w:noProof/>
          <w:szCs w:val="24"/>
        </w:rPr>
        <w:t xml:space="preserve">19 </w:t>
      </w:r>
      <w:r w:rsidRPr="003F1A45">
        <w:rPr>
          <w:rFonts w:ascii="Arial" w:hAnsi="Arial" w:cs="Arial"/>
          <w:noProof/>
          <w:szCs w:val="24"/>
        </w:rPr>
        <w:tab/>
        <w:t>Carr V, Halpin S, Lau N, O’brien S, Beckmann J, Lewin T. A risk factor screening and assessment protocol for schizophrenia and related psychosis. Aust N Z J Psychiatry 2000; 34: S170–S180.</w:t>
      </w:r>
    </w:p>
    <w:p w14:paraId="7DA4AFF0" w14:textId="77777777" w:rsidR="008B19F4" w:rsidRPr="003F1A45" w:rsidRDefault="008B19F4" w:rsidP="008B19F4">
      <w:pPr>
        <w:widowControl w:val="0"/>
        <w:autoSpaceDE w:val="0"/>
        <w:autoSpaceDN w:val="0"/>
        <w:adjustRightInd w:val="0"/>
        <w:spacing w:line="240" w:lineRule="auto"/>
        <w:ind w:left="640" w:hanging="640"/>
        <w:rPr>
          <w:rFonts w:ascii="Arial" w:hAnsi="Arial" w:cs="Arial"/>
          <w:noProof/>
          <w:szCs w:val="24"/>
        </w:rPr>
      </w:pPr>
      <w:r w:rsidRPr="003F1A45">
        <w:rPr>
          <w:rFonts w:ascii="Arial" w:hAnsi="Arial" w:cs="Arial"/>
          <w:noProof/>
          <w:szCs w:val="24"/>
        </w:rPr>
        <w:t xml:space="preserve">20 </w:t>
      </w:r>
      <w:r w:rsidRPr="003F1A45">
        <w:rPr>
          <w:rFonts w:ascii="Arial" w:hAnsi="Arial" w:cs="Arial"/>
          <w:noProof/>
          <w:szCs w:val="24"/>
        </w:rPr>
        <w:tab/>
        <w:t>Coates D, Wright L, Moore T, Pinnell S, Merillo C, Howe D. The psychiatric, psychosocial and physical health profile of young people with early psychosis: data from an early psychosis intervention service. Child Youth Serv 2019; 40: 93–115.</w:t>
      </w:r>
    </w:p>
    <w:p w14:paraId="31FE9196" w14:textId="77777777" w:rsidR="008B19F4" w:rsidRPr="003F1A45" w:rsidRDefault="008B19F4" w:rsidP="008B19F4">
      <w:pPr>
        <w:widowControl w:val="0"/>
        <w:autoSpaceDE w:val="0"/>
        <w:autoSpaceDN w:val="0"/>
        <w:adjustRightInd w:val="0"/>
        <w:spacing w:line="240" w:lineRule="auto"/>
        <w:ind w:left="640" w:hanging="640"/>
        <w:rPr>
          <w:rFonts w:ascii="Arial" w:hAnsi="Arial" w:cs="Arial"/>
          <w:noProof/>
          <w:szCs w:val="24"/>
        </w:rPr>
      </w:pPr>
      <w:r w:rsidRPr="003F1A45">
        <w:rPr>
          <w:rFonts w:ascii="Arial" w:hAnsi="Arial" w:cs="Arial"/>
          <w:noProof/>
          <w:szCs w:val="24"/>
        </w:rPr>
        <w:t xml:space="preserve">21 </w:t>
      </w:r>
      <w:r w:rsidRPr="003F1A45">
        <w:rPr>
          <w:rFonts w:ascii="Arial" w:hAnsi="Arial" w:cs="Arial"/>
          <w:noProof/>
          <w:szCs w:val="24"/>
        </w:rPr>
        <w:tab/>
        <w:t>Cocchi A, Meneghelli A, Erlicher A, Pisano A, Cascio MT, Preti A. Patterns of referral in first-episode schizophrenia and ultra high-risk individuals: results from an early intervention program in Italy. Soc Psychiatry Psychiatr Epidemiol 2013; 48: 1905–1916.</w:t>
      </w:r>
    </w:p>
    <w:p w14:paraId="0E23E3AA" w14:textId="77777777" w:rsidR="008B19F4" w:rsidRPr="003F1A45" w:rsidRDefault="008B19F4" w:rsidP="008B19F4">
      <w:pPr>
        <w:widowControl w:val="0"/>
        <w:autoSpaceDE w:val="0"/>
        <w:autoSpaceDN w:val="0"/>
        <w:adjustRightInd w:val="0"/>
        <w:spacing w:line="240" w:lineRule="auto"/>
        <w:ind w:left="640" w:hanging="640"/>
        <w:rPr>
          <w:rFonts w:ascii="Arial" w:hAnsi="Arial" w:cs="Arial"/>
          <w:noProof/>
          <w:szCs w:val="24"/>
        </w:rPr>
      </w:pPr>
      <w:r w:rsidRPr="003F1A45">
        <w:rPr>
          <w:rFonts w:ascii="Arial" w:hAnsi="Arial" w:cs="Arial"/>
          <w:noProof/>
          <w:szCs w:val="24"/>
        </w:rPr>
        <w:t xml:space="preserve">22 </w:t>
      </w:r>
      <w:r w:rsidRPr="003F1A45">
        <w:rPr>
          <w:rFonts w:ascii="Arial" w:hAnsi="Arial" w:cs="Arial"/>
          <w:noProof/>
          <w:szCs w:val="24"/>
        </w:rPr>
        <w:tab/>
        <w:t>Cocchi A, Balbi A, Corlito G, Ditta G, Di Munzio W, Nicotera M et al. Early intervention in psychosis: a feasibility study financed by the Italian Center on Control of Maladies. Early Interv Psychiatry 2015; 9: 163–171.</w:t>
      </w:r>
    </w:p>
    <w:p w14:paraId="11E19EC4" w14:textId="77777777" w:rsidR="008B19F4" w:rsidRPr="003F1A45" w:rsidRDefault="008B19F4" w:rsidP="008B19F4">
      <w:pPr>
        <w:widowControl w:val="0"/>
        <w:autoSpaceDE w:val="0"/>
        <w:autoSpaceDN w:val="0"/>
        <w:adjustRightInd w:val="0"/>
        <w:spacing w:line="240" w:lineRule="auto"/>
        <w:ind w:left="640" w:hanging="640"/>
        <w:rPr>
          <w:rFonts w:ascii="Arial" w:hAnsi="Arial" w:cs="Arial"/>
          <w:noProof/>
          <w:szCs w:val="24"/>
        </w:rPr>
      </w:pPr>
      <w:r w:rsidRPr="003F1A45">
        <w:rPr>
          <w:rFonts w:ascii="Arial" w:hAnsi="Arial" w:cs="Arial"/>
          <w:noProof/>
          <w:szCs w:val="24"/>
        </w:rPr>
        <w:t xml:space="preserve">23 </w:t>
      </w:r>
      <w:r w:rsidRPr="003F1A45">
        <w:rPr>
          <w:rFonts w:ascii="Arial" w:hAnsi="Arial" w:cs="Arial"/>
          <w:noProof/>
          <w:szCs w:val="24"/>
        </w:rPr>
        <w:tab/>
        <w:t>Cocchi A, Cavicchini A, Collavo M, Ghio L, Macchi S, Meneghelli A et al. Implementation and development of early intervention in psychosis services in Italy: a national survey promoted by the Associazione Italiana Interventi Precoci nelle Psicosi. Early Interv Psychiatry 2015; 12: 37–44.</w:t>
      </w:r>
    </w:p>
    <w:p w14:paraId="17948CEA" w14:textId="77777777" w:rsidR="008B19F4" w:rsidRPr="003F1A45" w:rsidRDefault="008B19F4" w:rsidP="008B19F4">
      <w:pPr>
        <w:widowControl w:val="0"/>
        <w:autoSpaceDE w:val="0"/>
        <w:autoSpaceDN w:val="0"/>
        <w:adjustRightInd w:val="0"/>
        <w:spacing w:line="240" w:lineRule="auto"/>
        <w:ind w:left="640" w:hanging="640"/>
        <w:rPr>
          <w:rFonts w:ascii="Arial" w:hAnsi="Arial" w:cs="Arial"/>
          <w:noProof/>
          <w:szCs w:val="24"/>
        </w:rPr>
      </w:pPr>
      <w:r w:rsidRPr="003F1A45">
        <w:rPr>
          <w:rFonts w:ascii="Arial" w:hAnsi="Arial" w:cs="Arial"/>
          <w:noProof/>
          <w:szCs w:val="24"/>
        </w:rPr>
        <w:t xml:space="preserve">24 </w:t>
      </w:r>
      <w:r w:rsidRPr="003F1A45">
        <w:rPr>
          <w:rFonts w:ascii="Arial" w:hAnsi="Arial" w:cs="Arial"/>
          <w:noProof/>
          <w:szCs w:val="24"/>
        </w:rPr>
        <w:tab/>
        <w:t>Coentre R, Levy P. Early intervention in psychosis: The first national survey in Portugal. Schizophr Res 2020; 218: 298–299.</w:t>
      </w:r>
    </w:p>
    <w:p w14:paraId="38EE99F7" w14:textId="77777777" w:rsidR="008B19F4" w:rsidRPr="003F1A45" w:rsidRDefault="008B19F4" w:rsidP="008B19F4">
      <w:pPr>
        <w:widowControl w:val="0"/>
        <w:autoSpaceDE w:val="0"/>
        <w:autoSpaceDN w:val="0"/>
        <w:adjustRightInd w:val="0"/>
        <w:spacing w:line="240" w:lineRule="auto"/>
        <w:ind w:left="640" w:hanging="640"/>
        <w:rPr>
          <w:rFonts w:ascii="Arial" w:hAnsi="Arial" w:cs="Arial"/>
          <w:noProof/>
          <w:szCs w:val="24"/>
        </w:rPr>
      </w:pPr>
      <w:r w:rsidRPr="003F1A45">
        <w:rPr>
          <w:rFonts w:ascii="Arial" w:hAnsi="Arial" w:cs="Arial"/>
          <w:noProof/>
          <w:szCs w:val="24"/>
        </w:rPr>
        <w:t xml:space="preserve">25 </w:t>
      </w:r>
      <w:r w:rsidRPr="003F1A45">
        <w:rPr>
          <w:rFonts w:ascii="Arial" w:hAnsi="Arial" w:cs="Arial"/>
          <w:noProof/>
          <w:szCs w:val="24"/>
        </w:rPr>
        <w:tab/>
        <w:t>Formica MJC, Phillips LJ, Hartmann JA, Yung AR, Wood SJ, Lin A et al. Has improved treatment contributed to the declining rate of transition to psychosis in ultra-high-risk cohorts? Schizophr Res 2020. doi:10.1016/j.schres.2020.04.028.</w:t>
      </w:r>
    </w:p>
    <w:p w14:paraId="349571F9" w14:textId="77777777" w:rsidR="008B19F4" w:rsidRPr="003F1A45" w:rsidRDefault="008B19F4" w:rsidP="008B19F4">
      <w:pPr>
        <w:widowControl w:val="0"/>
        <w:autoSpaceDE w:val="0"/>
        <w:autoSpaceDN w:val="0"/>
        <w:adjustRightInd w:val="0"/>
        <w:spacing w:line="240" w:lineRule="auto"/>
        <w:ind w:left="640" w:hanging="640"/>
        <w:rPr>
          <w:rFonts w:ascii="Arial" w:hAnsi="Arial" w:cs="Arial"/>
          <w:noProof/>
          <w:szCs w:val="24"/>
        </w:rPr>
      </w:pPr>
      <w:r w:rsidRPr="003F1A45">
        <w:rPr>
          <w:rFonts w:ascii="Arial" w:hAnsi="Arial" w:cs="Arial"/>
          <w:noProof/>
          <w:szCs w:val="24"/>
        </w:rPr>
        <w:t xml:space="preserve">26 </w:t>
      </w:r>
      <w:r w:rsidRPr="003F1A45">
        <w:rPr>
          <w:rFonts w:ascii="Arial" w:hAnsi="Arial" w:cs="Arial"/>
          <w:noProof/>
          <w:szCs w:val="24"/>
        </w:rPr>
        <w:tab/>
        <w:t>Fusar-Poli P, Byrne M, Badger S, Valmaggia LR, McGuire PK. Outreach and support in South London (OASIS), 2001-2011: ten years of early diagnosis and treatment for young individuals at high clinical risk for psychosis. Eur Psychiatry 2013; 28: 315–326.</w:t>
      </w:r>
    </w:p>
    <w:p w14:paraId="64421DBE" w14:textId="77777777" w:rsidR="008B19F4" w:rsidRPr="003F1A45" w:rsidRDefault="008B19F4" w:rsidP="008B19F4">
      <w:pPr>
        <w:widowControl w:val="0"/>
        <w:autoSpaceDE w:val="0"/>
        <w:autoSpaceDN w:val="0"/>
        <w:adjustRightInd w:val="0"/>
        <w:spacing w:line="240" w:lineRule="auto"/>
        <w:ind w:left="640" w:hanging="640"/>
        <w:rPr>
          <w:rFonts w:ascii="Arial" w:hAnsi="Arial" w:cs="Arial"/>
          <w:noProof/>
          <w:szCs w:val="24"/>
        </w:rPr>
      </w:pPr>
      <w:r w:rsidRPr="003F1A45">
        <w:rPr>
          <w:rFonts w:ascii="Arial" w:hAnsi="Arial" w:cs="Arial"/>
          <w:noProof/>
          <w:szCs w:val="24"/>
        </w:rPr>
        <w:t xml:space="preserve">27 </w:t>
      </w:r>
      <w:r w:rsidRPr="003F1A45">
        <w:rPr>
          <w:rFonts w:ascii="Arial" w:hAnsi="Arial" w:cs="Arial"/>
          <w:noProof/>
          <w:szCs w:val="24"/>
        </w:rPr>
        <w:tab/>
        <w:t>Fusar-Poli P, Frascarelli M, Valmaggia L, Byrne M, Stahl D, Rocchetti M et al. Antidepressant, antipsychotic and psychological interventions in subjects at high clinical risk for psychosis: OASIS 6-year naturalistic study. Psychol Med 2014; 45: 1327–1339.</w:t>
      </w:r>
    </w:p>
    <w:p w14:paraId="577BFC61" w14:textId="77777777" w:rsidR="008B19F4" w:rsidRPr="003F1A45" w:rsidRDefault="008B19F4" w:rsidP="008B19F4">
      <w:pPr>
        <w:widowControl w:val="0"/>
        <w:autoSpaceDE w:val="0"/>
        <w:autoSpaceDN w:val="0"/>
        <w:adjustRightInd w:val="0"/>
        <w:spacing w:line="240" w:lineRule="auto"/>
        <w:ind w:left="640" w:hanging="640"/>
        <w:rPr>
          <w:rFonts w:ascii="Arial" w:hAnsi="Arial" w:cs="Arial"/>
          <w:noProof/>
          <w:szCs w:val="24"/>
        </w:rPr>
      </w:pPr>
      <w:r w:rsidRPr="003F1A45">
        <w:rPr>
          <w:rFonts w:ascii="Arial" w:hAnsi="Arial" w:cs="Arial"/>
          <w:noProof/>
          <w:szCs w:val="24"/>
        </w:rPr>
        <w:t xml:space="preserve">28 </w:t>
      </w:r>
      <w:r w:rsidRPr="003F1A45">
        <w:rPr>
          <w:rFonts w:ascii="Arial" w:hAnsi="Arial" w:cs="Arial"/>
          <w:noProof/>
          <w:szCs w:val="24"/>
        </w:rPr>
        <w:tab/>
        <w:t>Fusar-Poli P, Estradé A, Spencer TJ, Gupta S, Murguia-Asensio S, Eranti S et al. Pan-London Network for Psychosis-Prevention (PNP). Front Psychiatry 2019; 10: 1–10.</w:t>
      </w:r>
    </w:p>
    <w:p w14:paraId="4A8E06D4" w14:textId="77777777" w:rsidR="008B19F4" w:rsidRPr="003F1A45" w:rsidRDefault="008B19F4" w:rsidP="008B19F4">
      <w:pPr>
        <w:widowControl w:val="0"/>
        <w:autoSpaceDE w:val="0"/>
        <w:autoSpaceDN w:val="0"/>
        <w:adjustRightInd w:val="0"/>
        <w:spacing w:line="240" w:lineRule="auto"/>
        <w:ind w:left="640" w:hanging="640"/>
        <w:rPr>
          <w:rFonts w:ascii="Arial" w:hAnsi="Arial" w:cs="Arial"/>
          <w:noProof/>
          <w:szCs w:val="24"/>
          <w:lang w:val="es-US"/>
        </w:rPr>
      </w:pPr>
      <w:r w:rsidRPr="003F1A45">
        <w:rPr>
          <w:rFonts w:ascii="Arial" w:hAnsi="Arial" w:cs="Arial"/>
          <w:noProof/>
          <w:szCs w:val="24"/>
        </w:rPr>
        <w:t xml:space="preserve">29 </w:t>
      </w:r>
      <w:r w:rsidRPr="003F1A45">
        <w:rPr>
          <w:rFonts w:ascii="Arial" w:hAnsi="Arial" w:cs="Arial"/>
          <w:noProof/>
          <w:szCs w:val="24"/>
        </w:rPr>
        <w:tab/>
        <w:t xml:space="preserve">Fusar-Poli P, Spencer T, De Micheli A, Curzi V, Nandha S, McGuire P. Outreach and support in South-London (OASIS) 2001—2020: twenty years of early detection, prognosis and preventive care for young people at risk of psychosis. </w:t>
      </w:r>
      <w:r w:rsidRPr="003F1A45">
        <w:rPr>
          <w:rFonts w:ascii="Arial" w:hAnsi="Arial" w:cs="Arial"/>
          <w:noProof/>
          <w:szCs w:val="24"/>
          <w:lang w:val="es-US"/>
        </w:rPr>
        <w:t>Eur Neuropsychopharmacol 2020; 39: 111–122.</w:t>
      </w:r>
    </w:p>
    <w:p w14:paraId="45A8DAF1" w14:textId="77777777" w:rsidR="008B19F4" w:rsidRPr="003F1A45" w:rsidRDefault="008B19F4" w:rsidP="008B19F4">
      <w:pPr>
        <w:widowControl w:val="0"/>
        <w:autoSpaceDE w:val="0"/>
        <w:autoSpaceDN w:val="0"/>
        <w:adjustRightInd w:val="0"/>
        <w:spacing w:line="240" w:lineRule="auto"/>
        <w:ind w:left="640" w:hanging="640"/>
        <w:rPr>
          <w:rFonts w:ascii="Arial" w:hAnsi="Arial" w:cs="Arial"/>
          <w:noProof/>
          <w:szCs w:val="24"/>
        </w:rPr>
      </w:pPr>
      <w:r w:rsidRPr="003F1A45">
        <w:rPr>
          <w:rFonts w:ascii="Arial" w:hAnsi="Arial" w:cs="Arial"/>
          <w:noProof/>
          <w:szCs w:val="24"/>
          <w:lang w:val="es-US"/>
        </w:rPr>
        <w:t xml:space="preserve">30 </w:t>
      </w:r>
      <w:r w:rsidRPr="003F1A45">
        <w:rPr>
          <w:rFonts w:ascii="Arial" w:hAnsi="Arial" w:cs="Arial"/>
          <w:noProof/>
          <w:szCs w:val="24"/>
          <w:lang w:val="es-US"/>
        </w:rPr>
        <w:tab/>
        <w:t xml:space="preserve">Gaspar PA, Castillo RI, Maturana A, Villar MJ, Ulloa K, González G et al. </w:t>
      </w:r>
      <w:r w:rsidRPr="003F1A45">
        <w:rPr>
          <w:rFonts w:ascii="Arial" w:hAnsi="Arial" w:cs="Arial"/>
          <w:noProof/>
          <w:szCs w:val="24"/>
        </w:rPr>
        <w:t xml:space="preserve">Early </w:t>
      </w:r>
      <w:r w:rsidRPr="003F1A45">
        <w:rPr>
          <w:rFonts w:ascii="Arial" w:hAnsi="Arial" w:cs="Arial"/>
          <w:noProof/>
          <w:szCs w:val="24"/>
        </w:rPr>
        <w:lastRenderedPageBreak/>
        <w:t>psychosis detection program in Chile: a first step for the South American challenge in psychosis research. Early Interv Psychiatry 2018; 13: 328–334.</w:t>
      </w:r>
    </w:p>
    <w:p w14:paraId="79E426EA" w14:textId="77777777" w:rsidR="008B19F4" w:rsidRPr="003F1A45" w:rsidRDefault="008B19F4" w:rsidP="008B19F4">
      <w:pPr>
        <w:widowControl w:val="0"/>
        <w:autoSpaceDE w:val="0"/>
        <w:autoSpaceDN w:val="0"/>
        <w:adjustRightInd w:val="0"/>
        <w:spacing w:line="240" w:lineRule="auto"/>
        <w:ind w:left="640" w:hanging="640"/>
        <w:rPr>
          <w:rFonts w:ascii="Arial" w:hAnsi="Arial" w:cs="Arial"/>
          <w:noProof/>
          <w:szCs w:val="24"/>
        </w:rPr>
      </w:pPr>
      <w:r w:rsidRPr="003F1A45">
        <w:rPr>
          <w:rFonts w:ascii="Arial" w:hAnsi="Arial" w:cs="Arial"/>
          <w:noProof/>
          <w:szCs w:val="24"/>
        </w:rPr>
        <w:t xml:space="preserve">31 </w:t>
      </w:r>
      <w:r w:rsidRPr="003F1A45">
        <w:rPr>
          <w:rFonts w:ascii="Arial" w:hAnsi="Arial" w:cs="Arial"/>
          <w:noProof/>
          <w:szCs w:val="24"/>
        </w:rPr>
        <w:tab/>
        <w:t>Ghio L, Natta W, Peruzzo L, Gotelli S, Tibaldi G, Ferrannini L. Process of implementation and development of early psychosis clinical services in Italy: a survey. Early Interv Psychiatry 2012; 6: 341–346.</w:t>
      </w:r>
    </w:p>
    <w:p w14:paraId="40B5D745" w14:textId="77777777" w:rsidR="008B19F4" w:rsidRPr="003F1A45" w:rsidRDefault="008B19F4" w:rsidP="008B19F4">
      <w:pPr>
        <w:widowControl w:val="0"/>
        <w:autoSpaceDE w:val="0"/>
        <w:autoSpaceDN w:val="0"/>
        <w:adjustRightInd w:val="0"/>
        <w:spacing w:line="240" w:lineRule="auto"/>
        <w:ind w:left="640" w:hanging="640"/>
        <w:rPr>
          <w:rFonts w:ascii="Arial" w:hAnsi="Arial" w:cs="Arial"/>
          <w:noProof/>
          <w:szCs w:val="24"/>
        </w:rPr>
      </w:pPr>
      <w:r w:rsidRPr="003F1A45">
        <w:rPr>
          <w:rFonts w:ascii="Arial" w:hAnsi="Arial" w:cs="Arial"/>
          <w:noProof/>
          <w:szCs w:val="24"/>
        </w:rPr>
        <w:t xml:space="preserve">32 </w:t>
      </w:r>
      <w:r w:rsidRPr="003F1A45">
        <w:rPr>
          <w:rFonts w:ascii="Arial" w:hAnsi="Arial" w:cs="Arial"/>
          <w:noProof/>
          <w:szCs w:val="24"/>
        </w:rPr>
        <w:tab/>
        <w:t>Green CEL, McGuire PK, Ashworth M, Valmaggia LR. Outreach and Support in South London (OASIS). Outcomes of non-attenders to a service for people at high risk of psychosis: the case for a more assertive approach to assessment. Psychol Med 2011; 41: 243–250.</w:t>
      </w:r>
    </w:p>
    <w:p w14:paraId="1B103A13" w14:textId="2E04F573" w:rsidR="008B19F4" w:rsidRPr="003F1A45" w:rsidRDefault="008B19F4" w:rsidP="008B19F4">
      <w:pPr>
        <w:widowControl w:val="0"/>
        <w:autoSpaceDE w:val="0"/>
        <w:autoSpaceDN w:val="0"/>
        <w:adjustRightInd w:val="0"/>
        <w:spacing w:line="240" w:lineRule="auto"/>
        <w:ind w:left="640" w:hanging="640"/>
        <w:rPr>
          <w:rFonts w:ascii="Arial" w:hAnsi="Arial" w:cs="Arial"/>
          <w:noProof/>
          <w:szCs w:val="24"/>
        </w:rPr>
      </w:pPr>
      <w:r w:rsidRPr="003F1A45">
        <w:rPr>
          <w:rFonts w:ascii="Arial" w:hAnsi="Arial" w:cs="Arial"/>
          <w:noProof/>
          <w:szCs w:val="24"/>
        </w:rPr>
        <w:t xml:space="preserve">33 </w:t>
      </w:r>
      <w:r w:rsidRPr="003F1A45">
        <w:rPr>
          <w:rFonts w:ascii="Arial" w:hAnsi="Arial" w:cs="Arial"/>
          <w:noProof/>
          <w:szCs w:val="24"/>
        </w:rPr>
        <w:tab/>
        <w:t>Janssen H, Maat A, Slot MIE, Scheepers F. Efficacy of psychological interventions in young individuals at ultra-high risk for psychosis: A naturalistic study. Early Interv Psychiatry 2020; 1–9.</w:t>
      </w:r>
    </w:p>
    <w:p w14:paraId="5890B3BB" w14:textId="77777777" w:rsidR="008B19F4" w:rsidRPr="003F1A45" w:rsidRDefault="008B19F4" w:rsidP="008B19F4">
      <w:pPr>
        <w:widowControl w:val="0"/>
        <w:autoSpaceDE w:val="0"/>
        <w:autoSpaceDN w:val="0"/>
        <w:adjustRightInd w:val="0"/>
        <w:spacing w:line="240" w:lineRule="auto"/>
        <w:ind w:left="640" w:hanging="640"/>
        <w:rPr>
          <w:rFonts w:ascii="Arial" w:hAnsi="Arial" w:cs="Arial"/>
          <w:noProof/>
          <w:szCs w:val="24"/>
        </w:rPr>
      </w:pPr>
      <w:r w:rsidRPr="003F1A45">
        <w:rPr>
          <w:rFonts w:ascii="Arial" w:hAnsi="Arial" w:cs="Arial"/>
          <w:noProof/>
          <w:szCs w:val="24"/>
        </w:rPr>
        <w:t xml:space="preserve">34 </w:t>
      </w:r>
      <w:r w:rsidRPr="003F1A45">
        <w:rPr>
          <w:rFonts w:ascii="Arial" w:hAnsi="Arial" w:cs="Arial"/>
          <w:noProof/>
          <w:szCs w:val="24"/>
        </w:rPr>
        <w:tab/>
        <w:t>Joa I, Gisselgård J, Brønnick K, McGlashan T, Johannessen JO. Primary prevention of psychosis through interventions in the symptomatic prodromal phase, a pragmatic Norwegian ultra high risk study. BMC Psychiatry 2015; 15: 1–9.</w:t>
      </w:r>
    </w:p>
    <w:p w14:paraId="424BFC0D" w14:textId="77777777" w:rsidR="008B19F4" w:rsidRPr="003F1A45" w:rsidRDefault="008B19F4" w:rsidP="008B19F4">
      <w:pPr>
        <w:widowControl w:val="0"/>
        <w:autoSpaceDE w:val="0"/>
        <w:autoSpaceDN w:val="0"/>
        <w:adjustRightInd w:val="0"/>
        <w:spacing w:line="240" w:lineRule="auto"/>
        <w:ind w:left="640" w:hanging="640"/>
        <w:rPr>
          <w:rFonts w:ascii="Arial" w:hAnsi="Arial" w:cs="Arial"/>
          <w:noProof/>
          <w:szCs w:val="24"/>
        </w:rPr>
      </w:pPr>
      <w:r w:rsidRPr="003F1A45">
        <w:rPr>
          <w:rFonts w:ascii="Arial" w:hAnsi="Arial" w:cs="Arial"/>
          <w:noProof/>
          <w:szCs w:val="24"/>
        </w:rPr>
        <w:t xml:space="preserve">35 </w:t>
      </w:r>
      <w:r w:rsidRPr="003F1A45">
        <w:rPr>
          <w:rFonts w:ascii="Arial" w:hAnsi="Arial" w:cs="Arial"/>
          <w:noProof/>
          <w:szCs w:val="24"/>
        </w:rPr>
        <w:tab/>
        <w:t>Joa I, Bjornestad J, Johannessen JO, Langeveld J, Stain HJ, Weibell M et al. Early detection of ultra high risk for psychosis in a Norwegian catchment area: the two year follow-up of the prevention of psychosis study. Front Psychiatry 2021; 12: 1–10.</w:t>
      </w:r>
    </w:p>
    <w:p w14:paraId="781166DF" w14:textId="77777777" w:rsidR="008B19F4" w:rsidRPr="003F1A45" w:rsidRDefault="008B19F4" w:rsidP="008B19F4">
      <w:pPr>
        <w:widowControl w:val="0"/>
        <w:autoSpaceDE w:val="0"/>
        <w:autoSpaceDN w:val="0"/>
        <w:adjustRightInd w:val="0"/>
        <w:spacing w:line="240" w:lineRule="auto"/>
        <w:ind w:left="640" w:hanging="640"/>
        <w:rPr>
          <w:rFonts w:ascii="Arial" w:hAnsi="Arial" w:cs="Arial"/>
          <w:noProof/>
          <w:szCs w:val="24"/>
        </w:rPr>
      </w:pPr>
      <w:r w:rsidRPr="003F1A45">
        <w:rPr>
          <w:rFonts w:ascii="Arial" w:hAnsi="Arial" w:cs="Arial"/>
          <w:noProof/>
          <w:szCs w:val="24"/>
        </w:rPr>
        <w:t xml:space="preserve">36 </w:t>
      </w:r>
      <w:r w:rsidRPr="003F1A45">
        <w:rPr>
          <w:rFonts w:ascii="Arial" w:hAnsi="Arial" w:cs="Arial"/>
          <w:noProof/>
          <w:szCs w:val="24"/>
        </w:rPr>
        <w:tab/>
        <w:t>Katsura M, Ohmuro N, Obara C, Kikuchi T, Ito F, Miyakoshi T et al. A naturalistic longitudinal study of at-risk mental state with a 2.4 year follow-up at a specialized clinic setting in Japan. Schizophr Res 2014; 158: 32–38.</w:t>
      </w:r>
    </w:p>
    <w:p w14:paraId="4EA46548" w14:textId="02099C2B" w:rsidR="008B19F4" w:rsidRPr="003F1A45" w:rsidRDefault="008B19F4" w:rsidP="008B19F4">
      <w:pPr>
        <w:widowControl w:val="0"/>
        <w:autoSpaceDE w:val="0"/>
        <w:autoSpaceDN w:val="0"/>
        <w:adjustRightInd w:val="0"/>
        <w:spacing w:line="240" w:lineRule="auto"/>
        <w:ind w:left="640" w:hanging="640"/>
        <w:rPr>
          <w:rFonts w:ascii="Arial" w:hAnsi="Arial" w:cs="Arial"/>
          <w:noProof/>
          <w:szCs w:val="24"/>
        </w:rPr>
      </w:pPr>
      <w:r w:rsidRPr="003F1A45">
        <w:rPr>
          <w:rFonts w:ascii="Arial" w:hAnsi="Arial" w:cs="Arial"/>
          <w:noProof/>
          <w:szCs w:val="24"/>
        </w:rPr>
        <w:t xml:space="preserve">37 </w:t>
      </w:r>
      <w:r w:rsidRPr="003F1A45">
        <w:rPr>
          <w:rFonts w:ascii="Arial" w:hAnsi="Arial" w:cs="Arial"/>
          <w:noProof/>
          <w:szCs w:val="24"/>
        </w:rPr>
        <w:tab/>
        <w:t>Kim SW, Kim JK, Jhon M, Lee HJ, Kim H, Kim JW et al. Mindlink: A stigma-free youth-friendly community-based early-intervention centre in Korea. Early Interv Psychiatry 2020; 1–6.</w:t>
      </w:r>
    </w:p>
    <w:p w14:paraId="13CE6722" w14:textId="77777777" w:rsidR="008B19F4" w:rsidRPr="003F1A45" w:rsidRDefault="008B19F4" w:rsidP="008B19F4">
      <w:pPr>
        <w:widowControl w:val="0"/>
        <w:autoSpaceDE w:val="0"/>
        <w:autoSpaceDN w:val="0"/>
        <w:adjustRightInd w:val="0"/>
        <w:spacing w:line="240" w:lineRule="auto"/>
        <w:ind w:left="640" w:hanging="640"/>
        <w:rPr>
          <w:rFonts w:ascii="Arial" w:hAnsi="Arial" w:cs="Arial"/>
          <w:noProof/>
          <w:szCs w:val="24"/>
        </w:rPr>
      </w:pPr>
      <w:r w:rsidRPr="003F1A45">
        <w:rPr>
          <w:rFonts w:ascii="Arial" w:hAnsi="Arial" w:cs="Arial"/>
          <w:noProof/>
          <w:szCs w:val="24"/>
        </w:rPr>
        <w:t xml:space="preserve">38 </w:t>
      </w:r>
      <w:r w:rsidRPr="003F1A45">
        <w:rPr>
          <w:rFonts w:ascii="Arial" w:hAnsi="Arial" w:cs="Arial"/>
          <w:noProof/>
          <w:szCs w:val="24"/>
        </w:rPr>
        <w:tab/>
        <w:t>Kollias C, Xenaki LA, Dimitrakopoulos S, Kosteletos I, Kontaxakis V, Stefanis N et al. Early psychosis intervention outpatient service of the 1st Psychiatric University Clinic in Athens: 3 Years of experience. Early Interv Psychiatry 2016; 12: 491–496.</w:t>
      </w:r>
    </w:p>
    <w:p w14:paraId="70572D02" w14:textId="77777777" w:rsidR="008B19F4" w:rsidRPr="003F1A45" w:rsidRDefault="008B19F4" w:rsidP="008B19F4">
      <w:pPr>
        <w:widowControl w:val="0"/>
        <w:autoSpaceDE w:val="0"/>
        <w:autoSpaceDN w:val="0"/>
        <w:adjustRightInd w:val="0"/>
        <w:spacing w:line="240" w:lineRule="auto"/>
        <w:ind w:left="640" w:hanging="640"/>
        <w:rPr>
          <w:rFonts w:ascii="Arial" w:hAnsi="Arial" w:cs="Arial"/>
          <w:noProof/>
          <w:szCs w:val="24"/>
        </w:rPr>
      </w:pPr>
      <w:r w:rsidRPr="003F1A45">
        <w:rPr>
          <w:rFonts w:ascii="Arial" w:hAnsi="Arial" w:cs="Arial"/>
          <w:noProof/>
          <w:szCs w:val="24"/>
        </w:rPr>
        <w:t xml:space="preserve">39 </w:t>
      </w:r>
      <w:r w:rsidRPr="003F1A45">
        <w:rPr>
          <w:rFonts w:ascii="Arial" w:hAnsi="Arial" w:cs="Arial"/>
          <w:noProof/>
          <w:szCs w:val="24"/>
        </w:rPr>
        <w:tab/>
        <w:t>Kollias K, Xenaki L, Vlachos I, Dimitrakopoulos S, Kosteletos I, Nianiakas N et al. The development of the Early Intervention in Psychosis (EIP) outpatient unit of Eginition University Hospital into an EIP Network K. 2020; 31: 177–182.</w:t>
      </w:r>
    </w:p>
    <w:p w14:paraId="5B66A5A1" w14:textId="77777777" w:rsidR="008B19F4" w:rsidRPr="003F1A45" w:rsidRDefault="008B19F4" w:rsidP="008B19F4">
      <w:pPr>
        <w:widowControl w:val="0"/>
        <w:autoSpaceDE w:val="0"/>
        <w:autoSpaceDN w:val="0"/>
        <w:adjustRightInd w:val="0"/>
        <w:spacing w:line="240" w:lineRule="auto"/>
        <w:ind w:left="640" w:hanging="640"/>
        <w:rPr>
          <w:rFonts w:ascii="Arial" w:hAnsi="Arial" w:cs="Arial"/>
          <w:noProof/>
          <w:szCs w:val="24"/>
        </w:rPr>
      </w:pPr>
      <w:r w:rsidRPr="003F1A45">
        <w:rPr>
          <w:rFonts w:ascii="Arial" w:hAnsi="Arial" w:cs="Arial"/>
          <w:noProof/>
          <w:szCs w:val="24"/>
        </w:rPr>
        <w:t xml:space="preserve">40 </w:t>
      </w:r>
      <w:r w:rsidRPr="003F1A45">
        <w:rPr>
          <w:rFonts w:ascii="Arial" w:hAnsi="Arial" w:cs="Arial"/>
          <w:noProof/>
          <w:szCs w:val="24"/>
        </w:rPr>
        <w:tab/>
        <w:t>Kotlicka-Antczak M, Pawełczyk T, Rabe-Jabłońska J, Pawełczyk A. PORT (Programme of Recognition and Therapy): the first Polish recognition and treatment programme for patients with an at-risk mental state. Early Interv Psychiatry 2015; 9: 339–342.</w:t>
      </w:r>
    </w:p>
    <w:p w14:paraId="0BECEDBA" w14:textId="77777777" w:rsidR="008B19F4" w:rsidRPr="003F1A45" w:rsidRDefault="008B19F4" w:rsidP="008B19F4">
      <w:pPr>
        <w:widowControl w:val="0"/>
        <w:autoSpaceDE w:val="0"/>
        <w:autoSpaceDN w:val="0"/>
        <w:adjustRightInd w:val="0"/>
        <w:spacing w:line="240" w:lineRule="auto"/>
        <w:ind w:left="640" w:hanging="640"/>
        <w:rPr>
          <w:rFonts w:ascii="Arial" w:hAnsi="Arial" w:cs="Arial"/>
          <w:noProof/>
          <w:szCs w:val="24"/>
        </w:rPr>
      </w:pPr>
      <w:r w:rsidRPr="003F1A45">
        <w:rPr>
          <w:rFonts w:ascii="Arial" w:hAnsi="Arial" w:cs="Arial"/>
          <w:noProof/>
          <w:szCs w:val="24"/>
        </w:rPr>
        <w:t xml:space="preserve">41 </w:t>
      </w:r>
      <w:r w:rsidRPr="003F1A45">
        <w:rPr>
          <w:rFonts w:ascii="Arial" w:hAnsi="Arial" w:cs="Arial"/>
          <w:noProof/>
          <w:szCs w:val="24"/>
        </w:rPr>
        <w:tab/>
        <w:t>Kotlicka-Antczak M, Pawełczyk T, Podgórski M, Żurner N, Karbownik MS, Pawełczyk A. Polish individuals with an at-risk mental state: demographic and clinical characteristics. Early Interv Psychiatry 2016; 12: 391–399.</w:t>
      </w:r>
    </w:p>
    <w:p w14:paraId="1B68C30D" w14:textId="77777777" w:rsidR="008B19F4" w:rsidRPr="003F1A45" w:rsidRDefault="008B19F4" w:rsidP="008B19F4">
      <w:pPr>
        <w:widowControl w:val="0"/>
        <w:autoSpaceDE w:val="0"/>
        <w:autoSpaceDN w:val="0"/>
        <w:adjustRightInd w:val="0"/>
        <w:spacing w:line="240" w:lineRule="auto"/>
        <w:ind w:left="640" w:hanging="640"/>
        <w:rPr>
          <w:rFonts w:ascii="Arial" w:hAnsi="Arial" w:cs="Arial"/>
          <w:noProof/>
          <w:szCs w:val="24"/>
        </w:rPr>
      </w:pPr>
      <w:r w:rsidRPr="003F1A45">
        <w:rPr>
          <w:rFonts w:ascii="Arial" w:hAnsi="Arial" w:cs="Arial"/>
          <w:noProof/>
          <w:szCs w:val="24"/>
        </w:rPr>
        <w:t xml:space="preserve">42 </w:t>
      </w:r>
      <w:r w:rsidRPr="003F1A45">
        <w:rPr>
          <w:rFonts w:ascii="Arial" w:hAnsi="Arial" w:cs="Arial"/>
          <w:noProof/>
          <w:szCs w:val="24"/>
        </w:rPr>
        <w:tab/>
        <w:t>Kotlicka-Antczak M, Podgórski M, Oliver D, Maric NP, Valmaggia L, Fusar-Poli P. Worldwide implementation of clinical services for the prevention of psychosis: the IEPA early intervention in mental health survey. Early Interv Psychiatry 2020; 14: 741–750.</w:t>
      </w:r>
    </w:p>
    <w:p w14:paraId="1D0F9255" w14:textId="77777777" w:rsidR="008B19F4" w:rsidRPr="003F1A45" w:rsidRDefault="008B19F4" w:rsidP="008B19F4">
      <w:pPr>
        <w:widowControl w:val="0"/>
        <w:autoSpaceDE w:val="0"/>
        <w:autoSpaceDN w:val="0"/>
        <w:adjustRightInd w:val="0"/>
        <w:spacing w:line="240" w:lineRule="auto"/>
        <w:ind w:left="640" w:hanging="640"/>
        <w:rPr>
          <w:rFonts w:ascii="Arial" w:hAnsi="Arial" w:cs="Arial"/>
          <w:noProof/>
          <w:szCs w:val="24"/>
        </w:rPr>
      </w:pPr>
      <w:r w:rsidRPr="003F1A45">
        <w:rPr>
          <w:rFonts w:ascii="Arial" w:hAnsi="Arial" w:cs="Arial"/>
          <w:noProof/>
          <w:szCs w:val="24"/>
        </w:rPr>
        <w:t xml:space="preserve">43 </w:t>
      </w:r>
      <w:r w:rsidRPr="003F1A45">
        <w:rPr>
          <w:rFonts w:ascii="Arial" w:hAnsi="Arial" w:cs="Arial"/>
          <w:noProof/>
          <w:szCs w:val="24"/>
        </w:rPr>
        <w:tab/>
        <w:t>Kwon JS, Byun MS, Lee TY, An SK. Early intervention in psychosis: insights from Korea. Asian J Psychiatr 2012; 5: 98–105.</w:t>
      </w:r>
    </w:p>
    <w:p w14:paraId="796D7ABA" w14:textId="77777777" w:rsidR="008B19F4" w:rsidRPr="003F1A45" w:rsidRDefault="008B19F4" w:rsidP="008B19F4">
      <w:pPr>
        <w:widowControl w:val="0"/>
        <w:autoSpaceDE w:val="0"/>
        <w:autoSpaceDN w:val="0"/>
        <w:adjustRightInd w:val="0"/>
        <w:spacing w:line="240" w:lineRule="auto"/>
        <w:ind w:left="640" w:hanging="640"/>
        <w:rPr>
          <w:rFonts w:ascii="Arial" w:hAnsi="Arial" w:cs="Arial"/>
          <w:noProof/>
          <w:szCs w:val="24"/>
        </w:rPr>
      </w:pPr>
      <w:r w:rsidRPr="003F1A45">
        <w:rPr>
          <w:rFonts w:ascii="Arial" w:hAnsi="Arial" w:cs="Arial"/>
          <w:noProof/>
          <w:szCs w:val="24"/>
        </w:rPr>
        <w:t xml:space="preserve">44 </w:t>
      </w:r>
      <w:r w:rsidRPr="003F1A45">
        <w:rPr>
          <w:rFonts w:ascii="Arial" w:hAnsi="Arial" w:cs="Arial"/>
          <w:noProof/>
          <w:szCs w:val="24"/>
        </w:rPr>
        <w:tab/>
        <w:t>Leuci E, Quattrone E, Pellegrini P, Pelizza L. The “Parma—Early Psychosis” program: general description and process analysis after 5 years of clinical activity. Early Interv Psychiatry 2019; : 1–9.</w:t>
      </w:r>
    </w:p>
    <w:p w14:paraId="780A2615" w14:textId="77777777" w:rsidR="008B19F4" w:rsidRPr="003F1A45" w:rsidRDefault="008B19F4" w:rsidP="008B19F4">
      <w:pPr>
        <w:widowControl w:val="0"/>
        <w:autoSpaceDE w:val="0"/>
        <w:autoSpaceDN w:val="0"/>
        <w:adjustRightInd w:val="0"/>
        <w:spacing w:line="240" w:lineRule="auto"/>
        <w:ind w:left="640" w:hanging="640"/>
        <w:rPr>
          <w:rFonts w:ascii="Arial" w:hAnsi="Arial" w:cs="Arial"/>
          <w:noProof/>
          <w:szCs w:val="24"/>
        </w:rPr>
      </w:pPr>
      <w:r w:rsidRPr="003F1A45">
        <w:rPr>
          <w:rFonts w:ascii="Arial" w:hAnsi="Arial" w:cs="Arial"/>
          <w:noProof/>
          <w:szCs w:val="24"/>
        </w:rPr>
        <w:lastRenderedPageBreak/>
        <w:t xml:space="preserve">45 </w:t>
      </w:r>
      <w:r w:rsidRPr="003F1A45">
        <w:rPr>
          <w:rFonts w:ascii="Arial" w:hAnsi="Arial" w:cs="Arial"/>
          <w:noProof/>
          <w:szCs w:val="24"/>
        </w:rPr>
        <w:tab/>
        <w:t>Louza MR, Azevedo Y, Macedo G, Gattaz W. An early psychosis research program in Sao Paulo, Brazil. Organization and implementation. Clin Neuropsychiatry J Treat Eval 2008; 5: 273–278.</w:t>
      </w:r>
    </w:p>
    <w:p w14:paraId="3863DEDA" w14:textId="77777777" w:rsidR="008B19F4" w:rsidRPr="003F1A45" w:rsidRDefault="008B19F4" w:rsidP="008B19F4">
      <w:pPr>
        <w:widowControl w:val="0"/>
        <w:autoSpaceDE w:val="0"/>
        <w:autoSpaceDN w:val="0"/>
        <w:adjustRightInd w:val="0"/>
        <w:spacing w:line="240" w:lineRule="auto"/>
        <w:ind w:left="640" w:hanging="640"/>
        <w:rPr>
          <w:rFonts w:ascii="Arial" w:hAnsi="Arial" w:cs="Arial"/>
          <w:noProof/>
          <w:szCs w:val="24"/>
        </w:rPr>
      </w:pPr>
      <w:r w:rsidRPr="003F1A45">
        <w:rPr>
          <w:rFonts w:ascii="Arial" w:hAnsi="Arial" w:cs="Arial"/>
          <w:noProof/>
          <w:szCs w:val="24"/>
        </w:rPr>
        <w:t xml:space="preserve">46 </w:t>
      </w:r>
      <w:r w:rsidRPr="003F1A45">
        <w:rPr>
          <w:rFonts w:ascii="Arial" w:hAnsi="Arial" w:cs="Arial"/>
          <w:noProof/>
          <w:szCs w:val="24"/>
        </w:rPr>
        <w:tab/>
        <w:t>Lynch S, McFarlane WR, Joly B, Adelsheim S, Auther A, Cornblatt BA et al. Early detection, intervention and prevention of psychosis program: community outreach and early identification at six U.S. sites. Psychiatr Serv 2016; 67: 510–516.</w:t>
      </w:r>
    </w:p>
    <w:p w14:paraId="6A692856" w14:textId="77777777" w:rsidR="008B19F4" w:rsidRPr="003F1A45" w:rsidRDefault="008B19F4" w:rsidP="008B19F4">
      <w:pPr>
        <w:widowControl w:val="0"/>
        <w:autoSpaceDE w:val="0"/>
        <w:autoSpaceDN w:val="0"/>
        <w:adjustRightInd w:val="0"/>
        <w:spacing w:line="240" w:lineRule="auto"/>
        <w:ind w:left="640" w:hanging="640"/>
        <w:rPr>
          <w:rFonts w:ascii="Arial" w:hAnsi="Arial" w:cs="Arial"/>
          <w:noProof/>
          <w:szCs w:val="24"/>
        </w:rPr>
      </w:pPr>
      <w:r w:rsidRPr="003F1A45">
        <w:rPr>
          <w:rFonts w:ascii="Arial" w:hAnsi="Arial" w:cs="Arial"/>
          <w:noProof/>
          <w:szCs w:val="24"/>
        </w:rPr>
        <w:t xml:space="preserve">47 </w:t>
      </w:r>
      <w:r w:rsidRPr="003F1A45">
        <w:rPr>
          <w:rFonts w:ascii="Arial" w:hAnsi="Arial" w:cs="Arial"/>
          <w:noProof/>
          <w:szCs w:val="24"/>
        </w:rPr>
        <w:tab/>
        <w:t>McFarlane WR, Cook WL, Downing D, Ruff A, Lynch S, Adelsheim S et al. Early detection, intervention, and prevention of psychosis program: rationale, design, and sample description. Adolesc Psychiatrye 2012; 2: 112–124.</w:t>
      </w:r>
    </w:p>
    <w:p w14:paraId="5F3D4E98" w14:textId="77777777" w:rsidR="008B19F4" w:rsidRPr="003F1A45" w:rsidRDefault="008B19F4" w:rsidP="008B19F4">
      <w:pPr>
        <w:widowControl w:val="0"/>
        <w:autoSpaceDE w:val="0"/>
        <w:autoSpaceDN w:val="0"/>
        <w:adjustRightInd w:val="0"/>
        <w:spacing w:line="240" w:lineRule="auto"/>
        <w:ind w:left="640" w:hanging="640"/>
        <w:rPr>
          <w:rFonts w:ascii="Arial" w:hAnsi="Arial" w:cs="Arial"/>
          <w:noProof/>
          <w:szCs w:val="24"/>
        </w:rPr>
      </w:pPr>
      <w:r w:rsidRPr="003F1A45">
        <w:rPr>
          <w:rFonts w:ascii="Arial" w:hAnsi="Arial" w:cs="Arial"/>
          <w:noProof/>
          <w:szCs w:val="24"/>
        </w:rPr>
        <w:t xml:space="preserve">48 </w:t>
      </w:r>
      <w:r w:rsidRPr="003F1A45">
        <w:rPr>
          <w:rFonts w:ascii="Arial" w:hAnsi="Arial" w:cs="Arial"/>
          <w:noProof/>
          <w:szCs w:val="24"/>
        </w:rPr>
        <w:tab/>
        <w:t>McFarlane WR, Cook WL, Downing D, Verdi MB, Woodberry KA, Ruff A. Portland identification and early referral: a community-based system for identifying and treating youths at high risk of psychosis. Psychiatr Serv 2010; 61: 512–515.</w:t>
      </w:r>
    </w:p>
    <w:p w14:paraId="4DFD17E0" w14:textId="77777777" w:rsidR="008B19F4" w:rsidRPr="003F1A45" w:rsidRDefault="008B19F4" w:rsidP="008B19F4">
      <w:pPr>
        <w:widowControl w:val="0"/>
        <w:autoSpaceDE w:val="0"/>
        <w:autoSpaceDN w:val="0"/>
        <w:adjustRightInd w:val="0"/>
        <w:spacing w:line="240" w:lineRule="auto"/>
        <w:ind w:left="640" w:hanging="640"/>
        <w:rPr>
          <w:rFonts w:ascii="Arial" w:hAnsi="Arial" w:cs="Arial"/>
          <w:noProof/>
          <w:szCs w:val="24"/>
        </w:rPr>
      </w:pPr>
      <w:r w:rsidRPr="003F1A45">
        <w:rPr>
          <w:rFonts w:ascii="Arial" w:hAnsi="Arial" w:cs="Arial"/>
          <w:noProof/>
          <w:szCs w:val="24"/>
        </w:rPr>
        <w:t xml:space="preserve">49 </w:t>
      </w:r>
      <w:r w:rsidRPr="003F1A45">
        <w:rPr>
          <w:rFonts w:ascii="Arial" w:hAnsi="Arial" w:cs="Arial"/>
          <w:noProof/>
          <w:szCs w:val="24"/>
        </w:rPr>
        <w:tab/>
        <w:t>Meneghelli A, Cocchi A, Preti A. ‘Programma2000’: a multi-modal pilot programme on early intervention in psychosis underway in Italy since 1999. Early Interv Psychiatry 2010; 4: 97–103.</w:t>
      </w:r>
    </w:p>
    <w:p w14:paraId="0189D37B" w14:textId="77777777" w:rsidR="008B19F4" w:rsidRPr="003F1A45" w:rsidRDefault="008B19F4" w:rsidP="008B19F4">
      <w:pPr>
        <w:widowControl w:val="0"/>
        <w:autoSpaceDE w:val="0"/>
        <w:autoSpaceDN w:val="0"/>
        <w:adjustRightInd w:val="0"/>
        <w:spacing w:line="240" w:lineRule="auto"/>
        <w:ind w:left="640" w:hanging="640"/>
        <w:rPr>
          <w:rFonts w:ascii="Arial" w:hAnsi="Arial" w:cs="Arial"/>
          <w:noProof/>
          <w:szCs w:val="24"/>
        </w:rPr>
      </w:pPr>
      <w:r w:rsidRPr="003F1A45">
        <w:rPr>
          <w:rFonts w:ascii="Arial" w:hAnsi="Arial" w:cs="Arial"/>
          <w:noProof/>
          <w:szCs w:val="24"/>
        </w:rPr>
        <w:t xml:space="preserve">50 </w:t>
      </w:r>
      <w:r w:rsidRPr="003F1A45">
        <w:rPr>
          <w:rFonts w:ascii="Arial" w:hAnsi="Arial" w:cs="Arial"/>
          <w:noProof/>
          <w:szCs w:val="24"/>
        </w:rPr>
        <w:tab/>
        <w:t>Meneghelli A, Barbera S, Meliante M, Monzani E, Preti A, Cocchi A et al. Outcome at 2-year of treatment in first-episode psychosis patients who were enrolled in a specialized early intervention program. Psychiatry Res 2020; 291: 113200.</w:t>
      </w:r>
    </w:p>
    <w:p w14:paraId="1F82C6C4" w14:textId="798F4273" w:rsidR="008B19F4" w:rsidRPr="003F1A45" w:rsidRDefault="008B19F4" w:rsidP="008B19F4">
      <w:pPr>
        <w:widowControl w:val="0"/>
        <w:autoSpaceDE w:val="0"/>
        <w:autoSpaceDN w:val="0"/>
        <w:adjustRightInd w:val="0"/>
        <w:spacing w:line="240" w:lineRule="auto"/>
        <w:ind w:left="640" w:hanging="640"/>
        <w:rPr>
          <w:rFonts w:ascii="Arial" w:hAnsi="Arial" w:cs="Arial"/>
          <w:noProof/>
          <w:szCs w:val="24"/>
        </w:rPr>
      </w:pPr>
      <w:r w:rsidRPr="003F1A45">
        <w:rPr>
          <w:rFonts w:ascii="Arial" w:hAnsi="Arial" w:cs="Arial"/>
          <w:noProof/>
          <w:szCs w:val="24"/>
        </w:rPr>
        <w:t xml:space="preserve">51 </w:t>
      </w:r>
      <w:r w:rsidRPr="003F1A45">
        <w:rPr>
          <w:rFonts w:ascii="Arial" w:hAnsi="Arial" w:cs="Arial"/>
          <w:noProof/>
          <w:szCs w:val="24"/>
        </w:rPr>
        <w:tab/>
        <w:t>Michel C, Kaess M, Flückiger R, Büetiger JR, Schultze-Lutter F, Schimmelmann BG et al. The Bern Early Recognition and Intervention Centre for mental crisis (FETZ Bern)—An 8-year evaluation. Early Interv Psychiatry 2021; 1–13.</w:t>
      </w:r>
    </w:p>
    <w:p w14:paraId="770FFFB4" w14:textId="77777777" w:rsidR="008B19F4" w:rsidRPr="003F1A45" w:rsidRDefault="008B19F4" w:rsidP="008B19F4">
      <w:pPr>
        <w:widowControl w:val="0"/>
        <w:autoSpaceDE w:val="0"/>
        <w:autoSpaceDN w:val="0"/>
        <w:adjustRightInd w:val="0"/>
        <w:spacing w:line="240" w:lineRule="auto"/>
        <w:ind w:left="640" w:hanging="640"/>
        <w:rPr>
          <w:rFonts w:ascii="Arial" w:hAnsi="Arial" w:cs="Arial"/>
          <w:noProof/>
          <w:szCs w:val="24"/>
          <w:lang w:val="es-US"/>
        </w:rPr>
      </w:pPr>
      <w:r w:rsidRPr="003F1A45">
        <w:rPr>
          <w:rFonts w:ascii="Arial" w:hAnsi="Arial" w:cs="Arial"/>
          <w:noProof/>
          <w:szCs w:val="24"/>
        </w:rPr>
        <w:t xml:space="preserve">52 </w:t>
      </w:r>
      <w:r w:rsidRPr="003F1A45">
        <w:rPr>
          <w:rFonts w:ascii="Arial" w:hAnsi="Arial" w:cs="Arial"/>
          <w:noProof/>
          <w:szCs w:val="24"/>
        </w:rPr>
        <w:tab/>
        <w:t xml:space="preserve">Oppetit A, Bourgin J, Martinez G, Kazes M, Mam-Lam-Fook C, Gaillard R et al. The C’JAAD: a French team for early intervention in psychosis in Paris. </w:t>
      </w:r>
      <w:r w:rsidRPr="003F1A45">
        <w:rPr>
          <w:rFonts w:ascii="Arial" w:hAnsi="Arial" w:cs="Arial"/>
          <w:noProof/>
          <w:szCs w:val="24"/>
          <w:lang w:val="es-US"/>
        </w:rPr>
        <w:t>Early Interv Psychiatry 2016; 12: 243–249.</w:t>
      </w:r>
    </w:p>
    <w:p w14:paraId="3BD19211" w14:textId="77777777" w:rsidR="008B19F4" w:rsidRPr="003F1A45" w:rsidRDefault="008B19F4" w:rsidP="008B19F4">
      <w:pPr>
        <w:widowControl w:val="0"/>
        <w:autoSpaceDE w:val="0"/>
        <w:autoSpaceDN w:val="0"/>
        <w:adjustRightInd w:val="0"/>
        <w:spacing w:line="240" w:lineRule="auto"/>
        <w:ind w:left="640" w:hanging="640"/>
        <w:rPr>
          <w:rFonts w:ascii="Arial" w:hAnsi="Arial" w:cs="Arial"/>
          <w:noProof/>
          <w:szCs w:val="24"/>
          <w:lang w:val="es-US"/>
        </w:rPr>
      </w:pPr>
      <w:r w:rsidRPr="003F1A45">
        <w:rPr>
          <w:rFonts w:ascii="Arial" w:hAnsi="Arial" w:cs="Arial"/>
          <w:noProof/>
          <w:szCs w:val="24"/>
          <w:lang w:val="es-US"/>
        </w:rPr>
        <w:t xml:space="preserve">53 </w:t>
      </w:r>
      <w:r w:rsidRPr="003F1A45">
        <w:rPr>
          <w:rFonts w:ascii="Arial" w:hAnsi="Arial" w:cs="Arial"/>
          <w:noProof/>
          <w:szCs w:val="24"/>
          <w:lang w:val="es-US"/>
        </w:rPr>
        <w:tab/>
        <w:t xml:space="preserve">Ortega L, Montalvo I, Solé M, Creus M, Cabezas Á, Gutiérrez-Zotes A et al. </w:t>
      </w:r>
      <w:r w:rsidRPr="003F1A45">
        <w:rPr>
          <w:rFonts w:ascii="Arial" w:hAnsi="Arial" w:cs="Arial"/>
          <w:noProof/>
          <w:szCs w:val="24"/>
        </w:rPr>
        <w:t xml:space="preserve">Relationship between childhood trauma and social adaptation in a sample of young people attending an early intervention service for psychosis. </w:t>
      </w:r>
      <w:r w:rsidRPr="003F1A45">
        <w:rPr>
          <w:rFonts w:ascii="Arial" w:hAnsi="Arial" w:cs="Arial"/>
          <w:noProof/>
          <w:szCs w:val="24"/>
          <w:lang w:val="es-US"/>
        </w:rPr>
        <w:t>Rev Psiquiatr Salud Ment 2020; 13: 131–139.</w:t>
      </w:r>
    </w:p>
    <w:p w14:paraId="71DD672C" w14:textId="77777777" w:rsidR="008B19F4" w:rsidRPr="003F1A45" w:rsidRDefault="008B19F4" w:rsidP="008B19F4">
      <w:pPr>
        <w:widowControl w:val="0"/>
        <w:autoSpaceDE w:val="0"/>
        <w:autoSpaceDN w:val="0"/>
        <w:adjustRightInd w:val="0"/>
        <w:spacing w:line="240" w:lineRule="auto"/>
        <w:ind w:left="640" w:hanging="640"/>
        <w:rPr>
          <w:rFonts w:ascii="Arial" w:hAnsi="Arial" w:cs="Arial"/>
          <w:noProof/>
          <w:szCs w:val="24"/>
        </w:rPr>
      </w:pPr>
      <w:r w:rsidRPr="003F1A45">
        <w:rPr>
          <w:rFonts w:ascii="Arial" w:hAnsi="Arial" w:cs="Arial"/>
          <w:noProof/>
          <w:szCs w:val="24"/>
          <w:lang w:val="es-US"/>
        </w:rPr>
        <w:t xml:space="preserve">54 </w:t>
      </w:r>
      <w:r w:rsidRPr="003F1A45">
        <w:rPr>
          <w:rFonts w:ascii="Arial" w:hAnsi="Arial" w:cs="Arial"/>
          <w:noProof/>
          <w:szCs w:val="24"/>
          <w:lang w:val="es-US"/>
        </w:rPr>
        <w:tab/>
        <w:t xml:space="preserve">Parabiaghi A, Confalonieri L, Magnani N, Lora A, Butteri E, Prato K et al. </w:t>
      </w:r>
      <w:r w:rsidRPr="003F1A45">
        <w:rPr>
          <w:rFonts w:ascii="Arial" w:hAnsi="Arial" w:cs="Arial"/>
          <w:noProof/>
          <w:szCs w:val="24"/>
        </w:rPr>
        <w:t>Integrated programs for early recognition of severe mental disorders: recommendations from an Italian multicenter project. Front Psychiatry 2019; 10: 1–6.</w:t>
      </w:r>
    </w:p>
    <w:p w14:paraId="55CBEA62" w14:textId="77777777" w:rsidR="008B19F4" w:rsidRPr="003F1A45" w:rsidRDefault="008B19F4" w:rsidP="008B19F4">
      <w:pPr>
        <w:widowControl w:val="0"/>
        <w:autoSpaceDE w:val="0"/>
        <w:autoSpaceDN w:val="0"/>
        <w:adjustRightInd w:val="0"/>
        <w:spacing w:line="240" w:lineRule="auto"/>
        <w:ind w:left="640" w:hanging="640"/>
        <w:rPr>
          <w:rFonts w:ascii="Arial" w:hAnsi="Arial" w:cs="Arial"/>
          <w:noProof/>
          <w:szCs w:val="24"/>
        </w:rPr>
      </w:pPr>
      <w:r w:rsidRPr="003F1A45">
        <w:rPr>
          <w:rFonts w:ascii="Arial" w:hAnsi="Arial" w:cs="Arial"/>
          <w:noProof/>
          <w:szCs w:val="24"/>
        </w:rPr>
        <w:t xml:space="preserve">55 </w:t>
      </w:r>
      <w:r w:rsidRPr="003F1A45">
        <w:rPr>
          <w:rFonts w:ascii="Arial" w:hAnsi="Arial" w:cs="Arial"/>
          <w:noProof/>
          <w:szCs w:val="24"/>
        </w:rPr>
        <w:tab/>
        <w:t>Pelizza L, Azzali S, Paterlini F, Garlassi S, Scazza I, Chiri LR et al. The “Reggio Emilia At-Risk Mental States” program: a diffused, “liquid” model of early intervention in psychosis implemented in an Italian Department of Mental Health. Early Interv Psychiatry 2019; 13: 1513–1524.</w:t>
      </w:r>
    </w:p>
    <w:p w14:paraId="0AEBA4EB" w14:textId="77777777" w:rsidR="008B19F4" w:rsidRPr="003F1A45" w:rsidRDefault="008B19F4" w:rsidP="008B19F4">
      <w:pPr>
        <w:widowControl w:val="0"/>
        <w:autoSpaceDE w:val="0"/>
        <w:autoSpaceDN w:val="0"/>
        <w:adjustRightInd w:val="0"/>
        <w:spacing w:line="240" w:lineRule="auto"/>
        <w:ind w:left="640" w:hanging="640"/>
        <w:rPr>
          <w:rFonts w:ascii="Arial" w:hAnsi="Arial" w:cs="Arial"/>
          <w:noProof/>
          <w:szCs w:val="24"/>
        </w:rPr>
      </w:pPr>
      <w:r w:rsidRPr="003F1A45">
        <w:rPr>
          <w:rFonts w:ascii="Arial" w:hAnsi="Arial" w:cs="Arial"/>
          <w:noProof/>
          <w:szCs w:val="24"/>
        </w:rPr>
        <w:t xml:space="preserve">56 </w:t>
      </w:r>
      <w:r w:rsidRPr="003F1A45">
        <w:rPr>
          <w:rFonts w:ascii="Arial" w:hAnsi="Arial" w:cs="Arial"/>
          <w:noProof/>
          <w:szCs w:val="24"/>
        </w:rPr>
        <w:tab/>
        <w:t>Pelizza L, Azzali S, Garlassi S, Scazza I, Paterlini F, Chiri LR et al. Assessing aberrant salience in young community help-seekers with early psychosis: the approved Italian version of the Aberrant Salience Inventory. J Clin Psychol 2020. doi:10.1002/jclp.23059.</w:t>
      </w:r>
    </w:p>
    <w:p w14:paraId="0D2293C1" w14:textId="77777777" w:rsidR="008B19F4" w:rsidRPr="003F1A45" w:rsidRDefault="008B19F4" w:rsidP="008B19F4">
      <w:pPr>
        <w:widowControl w:val="0"/>
        <w:autoSpaceDE w:val="0"/>
        <w:autoSpaceDN w:val="0"/>
        <w:adjustRightInd w:val="0"/>
        <w:spacing w:line="240" w:lineRule="auto"/>
        <w:ind w:left="640" w:hanging="640"/>
        <w:rPr>
          <w:rFonts w:ascii="Arial" w:hAnsi="Arial" w:cs="Arial"/>
          <w:noProof/>
          <w:szCs w:val="24"/>
        </w:rPr>
      </w:pPr>
      <w:r w:rsidRPr="003F1A45">
        <w:rPr>
          <w:rFonts w:ascii="Arial" w:hAnsi="Arial" w:cs="Arial"/>
          <w:noProof/>
          <w:szCs w:val="24"/>
        </w:rPr>
        <w:t xml:space="preserve">57 </w:t>
      </w:r>
      <w:r w:rsidRPr="003F1A45">
        <w:rPr>
          <w:rFonts w:ascii="Arial" w:hAnsi="Arial" w:cs="Arial"/>
          <w:noProof/>
          <w:szCs w:val="24"/>
        </w:rPr>
        <w:tab/>
        <w:t>Penno SJ, Hamilton B, Petrakis M. Early intervention in psychosis: Health of the Nation Outcome Scales (HoNOS) outcomes from a five-year prospective study. Arch Psychiatr Nurs 2017; 31: 553–560.</w:t>
      </w:r>
    </w:p>
    <w:p w14:paraId="028B186D" w14:textId="77777777" w:rsidR="008B19F4" w:rsidRPr="003F1A45" w:rsidRDefault="008B19F4" w:rsidP="008B19F4">
      <w:pPr>
        <w:widowControl w:val="0"/>
        <w:autoSpaceDE w:val="0"/>
        <w:autoSpaceDN w:val="0"/>
        <w:adjustRightInd w:val="0"/>
        <w:spacing w:line="240" w:lineRule="auto"/>
        <w:ind w:left="640" w:hanging="640"/>
        <w:rPr>
          <w:rFonts w:ascii="Arial" w:hAnsi="Arial" w:cs="Arial"/>
          <w:noProof/>
          <w:szCs w:val="24"/>
        </w:rPr>
      </w:pPr>
      <w:r w:rsidRPr="003F1A45">
        <w:rPr>
          <w:rFonts w:ascii="Arial" w:hAnsi="Arial" w:cs="Arial"/>
          <w:noProof/>
          <w:szCs w:val="24"/>
        </w:rPr>
        <w:t xml:space="preserve">58 </w:t>
      </w:r>
      <w:r w:rsidRPr="003F1A45">
        <w:rPr>
          <w:rFonts w:ascii="Arial" w:hAnsi="Arial" w:cs="Arial"/>
          <w:noProof/>
          <w:szCs w:val="24"/>
        </w:rPr>
        <w:tab/>
        <w:t>Phillips L, Leicester S, O’Dwyer L, Francey S, Koutsogiannis J, Abdel-Baki A et al. The PACE Clinic: identification and management of young people at “ultra” high risk of psychosis. J Psychiatr Pract 2002; 8: 255–269.</w:t>
      </w:r>
    </w:p>
    <w:p w14:paraId="2D34C1C0" w14:textId="5C83E64E" w:rsidR="008B19F4" w:rsidRPr="003F1A45" w:rsidRDefault="008B19F4" w:rsidP="008B19F4">
      <w:pPr>
        <w:widowControl w:val="0"/>
        <w:autoSpaceDE w:val="0"/>
        <w:autoSpaceDN w:val="0"/>
        <w:adjustRightInd w:val="0"/>
        <w:spacing w:line="240" w:lineRule="auto"/>
        <w:ind w:left="640" w:hanging="640"/>
        <w:rPr>
          <w:rFonts w:ascii="Arial" w:hAnsi="Arial" w:cs="Arial"/>
          <w:noProof/>
          <w:szCs w:val="24"/>
        </w:rPr>
      </w:pPr>
      <w:r w:rsidRPr="003F1A45">
        <w:rPr>
          <w:rFonts w:ascii="Arial" w:hAnsi="Arial" w:cs="Arial"/>
          <w:noProof/>
          <w:szCs w:val="24"/>
        </w:rPr>
        <w:t xml:space="preserve">59 </w:t>
      </w:r>
      <w:r w:rsidRPr="003F1A45">
        <w:rPr>
          <w:rFonts w:ascii="Arial" w:hAnsi="Arial" w:cs="Arial"/>
          <w:noProof/>
          <w:szCs w:val="24"/>
        </w:rPr>
        <w:tab/>
        <w:t xml:space="preserve">Poletti M, Pelizza L, Azzali S, Paterlini F, Garlassi S, Scazza I et al. Overcoming the </w:t>
      </w:r>
      <w:r w:rsidRPr="003F1A45">
        <w:rPr>
          <w:rFonts w:ascii="Arial" w:hAnsi="Arial" w:cs="Arial"/>
          <w:noProof/>
          <w:szCs w:val="24"/>
        </w:rPr>
        <w:lastRenderedPageBreak/>
        <w:t>gap between child and adult mental health services: the Reggio Emilia experience in an early intervention in psychosis program. Early Interv Psychiatry 2020; 1–10.</w:t>
      </w:r>
    </w:p>
    <w:p w14:paraId="5BF9A669" w14:textId="77777777" w:rsidR="008B19F4" w:rsidRPr="003F1A45" w:rsidRDefault="008B19F4" w:rsidP="008B19F4">
      <w:pPr>
        <w:widowControl w:val="0"/>
        <w:autoSpaceDE w:val="0"/>
        <w:autoSpaceDN w:val="0"/>
        <w:adjustRightInd w:val="0"/>
        <w:spacing w:line="240" w:lineRule="auto"/>
        <w:ind w:left="640" w:hanging="640"/>
        <w:rPr>
          <w:rFonts w:ascii="Arial" w:hAnsi="Arial" w:cs="Arial"/>
          <w:noProof/>
          <w:szCs w:val="24"/>
        </w:rPr>
      </w:pPr>
      <w:r w:rsidRPr="003F1A45">
        <w:rPr>
          <w:rFonts w:ascii="Arial" w:hAnsi="Arial" w:cs="Arial"/>
          <w:noProof/>
          <w:szCs w:val="24"/>
        </w:rPr>
        <w:t xml:space="preserve">60 </w:t>
      </w:r>
      <w:r w:rsidRPr="003F1A45">
        <w:rPr>
          <w:rFonts w:ascii="Arial" w:hAnsi="Arial" w:cs="Arial"/>
          <w:noProof/>
          <w:szCs w:val="24"/>
        </w:rPr>
        <w:tab/>
        <w:t>Power P, McGuire P, Iacoponi E, Garety P, Morris E, Valmaggia L et al. Lambeth Early Onset (LEO) and Outreach &amp; Support in South London (OASIS) service. Early Interv Psychiatry 2007; 1: 97–103.</w:t>
      </w:r>
    </w:p>
    <w:p w14:paraId="1371FBD0" w14:textId="77777777" w:rsidR="008B19F4" w:rsidRPr="003F1A45" w:rsidRDefault="008B19F4" w:rsidP="008B19F4">
      <w:pPr>
        <w:widowControl w:val="0"/>
        <w:autoSpaceDE w:val="0"/>
        <w:autoSpaceDN w:val="0"/>
        <w:adjustRightInd w:val="0"/>
        <w:spacing w:line="240" w:lineRule="auto"/>
        <w:ind w:left="640" w:hanging="640"/>
        <w:rPr>
          <w:rFonts w:ascii="Arial" w:hAnsi="Arial" w:cs="Arial"/>
          <w:noProof/>
          <w:szCs w:val="24"/>
        </w:rPr>
      </w:pPr>
      <w:r w:rsidRPr="003F1A45">
        <w:rPr>
          <w:rFonts w:ascii="Arial" w:hAnsi="Arial" w:cs="Arial"/>
          <w:noProof/>
          <w:szCs w:val="24"/>
        </w:rPr>
        <w:t xml:space="preserve">61 </w:t>
      </w:r>
      <w:r w:rsidRPr="003F1A45">
        <w:rPr>
          <w:rFonts w:ascii="Arial" w:hAnsi="Arial" w:cs="Arial"/>
          <w:noProof/>
          <w:szCs w:val="24"/>
        </w:rPr>
        <w:tab/>
        <w:t>Pruessner M, Faridi K, Shah J, Rabinovitch M, Iyer S, Abadi S et al. The Clinic for Assessment of Youth at Risk (CAYR): 10 years of service delivery and research targeting the prevention of psychosis in Montreal, Canada. Early Interv Psychiatry 2015; 11: 177–184.</w:t>
      </w:r>
    </w:p>
    <w:p w14:paraId="16D62319" w14:textId="77777777" w:rsidR="008B19F4" w:rsidRPr="003F1A45" w:rsidRDefault="008B19F4" w:rsidP="008B19F4">
      <w:pPr>
        <w:widowControl w:val="0"/>
        <w:autoSpaceDE w:val="0"/>
        <w:autoSpaceDN w:val="0"/>
        <w:adjustRightInd w:val="0"/>
        <w:spacing w:line="240" w:lineRule="auto"/>
        <w:ind w:left="640" w:hanging="640"/>
        <w:rPr>
          <w:rFonts w:ascii="Arial" w:hAnsi="Arial" w:cs="Arial"/>
          <w:noProof/>
          <w:szCs w:val="24"/>
        </w:rPr>
      </w:pPr>
      <w:r w:rsidRPr="003F1A45">
        <w:rPr>
          <w:rFonts w:ascii="Arial" w:hAnsi="Arial" w:cs="Arial"/>
          <w:noProof/>
          <w:szCs w:val="24"/>
        </w:rPr>
        <w:t xml:space="preserve">62 </w:t>
      </w:r>
      <w:r w:rsidRPr="003F1A45">
        <w:rPr>
          <w:rFonts w:ascii="Arial" w:hAnsi="Arial" w:cs="Arial"/>
          <w:noProof/>
          <w:szCs w:val="24"/>
        </w:rPr>
        <w:tab/>
        <w:t>Quijada Y, Tizón JL, Artigue J, Parra B. At-risk mental state (ARMS) detection in a community service center for early attention to psychosis in Barcelona. Early Interv Psychiatry 2010; 4: 257–262.</w:t>
      </w:r>
    </w:p>
    <w:p w14:paraId="300D22F7" w14:textId="77777777" w:rsidR="008B19F4" w:rsidRPr="003F1A45" w:rsidRDefault="008B19F4" w:rsidP="008B19F4">
      <w:pPr>
        <w:widowControl w:val="0"/>
        <w:autoSpaceDE w:val="0"/>
        <w:autoSpaceDN w:val="0"/>
        <w:adjustRightInd w:val="0"/>
        <w:spacing w:line="240" w:lineRule="auto"/>
        <w:ind w:left="640" w:hanging="640"/>
        <w:rPr>
          <w:rFonts w:ascii="Arial" w:hAnsi="Arial" w:cs="Arial"/>
          <w:noProof/>
          <w:szCs w:val="24"/>
        </w:rPr>
      </w:pPr>
      <w:r w:rsidRPr="003F1A45">
        <w:rPr>
          <w:rFonts w:ascii="Arial" w:hAnsi="Arial" w:cs="Arial"/>
          <w:noProof/>
          <w:szCs w:val="24"/>
        </w:rPr>
        <w:t xml:space="preserve">63 </w:t>
      </w:r>
      <w:r w:rsidRPr="003F1A45">
        <w:rPr>
          <w:rFonts w:ascii="Arial" w:hAnsi="Arial" w:cs="Arial"/>
          <w:noProof/>
          <w:szCs w:val="24"/>
        </w:rPr>
        <w:tab/>
        <w:t>Rao S, Pariyasami S, Tay S., Lim L., Yuen S, Poon L. et al. Support for Wellness Achievement Programme (SWAP): a service for individuals with at-risk mental state in Singapore. Ann Acad Med Singap 2013; : 552–555.</w:t>
      </w:r>
    </w:p>
    <w:p w14:paraId="03033001" w14:textId="77777777" w:rsidR="008B19F4" w:rsidRPr="003F1A45" w:rsidRDefault="008B19F4" w:rsidP="008B19F4">
      <w:pPr>
        <w:widowControl w:val="0"/>
        <w:autoSpaceDE w:val="0"/>
        <w:autoSpaceDN w:val="0"/>
        <w:adjustRightInd w:val="0"/>
        <w:spacing w:line="240" w:lineRule="auto"/>
        <w:ind w:left="640" w:hanging="640"/>
        <w:rPr>
          <w:rFonts w:ascii="Arial" w:hAnsi="Arial" w:cs="Arial"/>
          <w:noProof/>
          <w:szCs w:val="24"/>
        </w:rPr>
      </w:pPr>
      <w:r w:rsidRPr="003F1A45">
        <w:rPr>
          <w:rFonts w:ascii="Arial" w:hAnsi="Arial" w:cs="Arial"/>
          <w:noProof/>
          <w:szCs w:val="24"/>
        </w:rPr>
        <w:t xml:space="preserve">64 </w:t>
      </w:r>
      <w:r w:rsidRPr="003F1A45">
        <w:rPr>
          <w:rFonts w:ascii="Arial" w:hAnsi="Arial" w:cs="Arial"/>
          <w:noProof/>
          <w:szCs w:val="24"/>
        </w:rPr>
        <w:tab/>
        <w:t>Riecher-Rössler A, Gschwandtner U, Aston J, Borgwardt S, Drewe M, Fuhr P et al. The Basel early-detection-of-psychosis (FEPSY)-study - Design and preliminary results. Acta Psychiatr Scand 2007; 115: 114–125.</w:t>
      </w:r>
    </w:p>
    <w:p w14:paraId="2C555AC6" w14:textId="77777777" w:rsidR="008B19F4" w:rsidRPr="003F1A45" w:rsidRDefault="008B19F4" w:rsidP="008B19F4">
      <w:pPr>
        <w:widowControl w:val="0"/>
        <w:autoSpaceDE w:val="0"/>
        <w:autoSpaceDN w:val="0"/>
        <w:adjustRightInd w:val="0"/>
        <w:spacing w:line="240" w:lineRule="auto"/>
        <w:ind w:left="640" w:hanging="640"/>
        <w:rPr>
          <w:rFonts w:ascii="Arial" w:hAnsi="Arial" w:cs="Arial"/>
          <w:noProof/>
          <w:szCs w:val="24"/>
        </w:rPr>
      </w:pPr>
      <w:r w:rsidRPr="003F1A45">
        <w:rPr>
          <w:rFonts w:ascii="Arial" w:hAnsi="Arial" w:cs="Arial"/>
          <w:noProof/>
          <w:szCs w:val="24"/>
        </w:rPr>
        <w:t xml:space="preserve">65 </w:t>
      </w:r>
      <w:r w:rsidRPr="003F1A45">
        <w:rPr>
          <w:rFonts w:ascii="Arial" w:hAnsi="Arial" w:cs="Arial"/>
          <w:noProof/>
          <w:szCs w:val="24"/>
        </w:rPr>
        <w:tab/>
        <w:t>Ruff A, McFarlane WR, Downing D, Cook W, Woodberry K. A community outreach and education model for early identification of mental illness in young people. Adolesc Psychiatrye 2012; 2: 140–145.</w:t>
      </w:r>
    </w:p>
    <w:p w14:paraId="6188318D" w14:textId="77777777" w:rsidR="008B19F4" w:rsidRPr="003F1A45" w:rsidRDefault="008B19F4" w:rsidP="008B19F4">
      <w:pPr>
        <w:widowControl w:val="0"/>
        <w:autoSpaceDE w:val="0"/>
        <w:autoSpaceDN w:val="0"/>
        <w:adjustRightInd w:val="0"/>
        <w:spacing w:line="240" w:lineRule="auto"/>
        <w:ind w:left="640" w:hanging="640"/>
        <w:rPr>
          <w:rFonts w:ascii="Arial" w:hAnsi="Arial" w:cs="Arial"/>
          <w:noProof/>
          <w:szCs w:val="24"/>
        </w:rPr>
      </w:pPr>
      <w:r w:rsidRPr="003F1A45">
        <w:rPr>
          <w:rFonts w:ascii="Arial" w:hAnsi="Arial" w:cs="Arial"/>
          <w:noProof/>
          <w:szCs w:val="24"/>
        </w:rPr>
        <w:t xml:space="preserve">66 </w:t>
      </w:r>
      <w:r w:rsidRPr="003F1A45">
        <w:rPr>
          <w:rFonts w:ascii="Arial" w:hAnsi="Arial" w:cs="Arial"/>
          <w:noProof/>
          <w:szCs w:val="24"/>
        </w:rPr>
        <w:tab/>
        <w:t>Schultze-Lutter F, Ruhrmann S, Klosterkötter J. Early detection of psychosis - Establishing a service for persons at risk. Eur Psychiatry 2009; 24: 1–10.</w:t>
      </w:r>
    </w:p>
    <w:p w14:paraId="40E1D3FA" w14:textId="77777777" w:rsidR="008B19F4" w:rsidRPr="003F1A45" w:rsidRDefault="008B19F4" w:rsidP="008B19F4">
      <w:pPr>
        <w:widowControl w:val="0"/>
        <w:autoSpaceDE w:val="0"/>
        <w:autoSpaceDN w:val="0"/>
        <w:adjustRightInd w:val="0"/>
        <w:spacing w:line="240" w:lineRule="auto"/>
        <w:ind w:left="640" w:hanging="640"/>
        <w:rPr>
          <w:rFonts w:ascii="Arial" w:hAnsi="Arial" w:cs="Arial"/>
          <w:noProof/>
          <w:szCs w:val="24"/>
        </w:rPr>
      </w:pPr>
      <w:r w:rsidRPr="003F1A45">
        <w:rPr>
          <w:rFonts w:ascii="Arial" w:hAnsi="Arial" w:cs="Arial"/>
          <w:noProof/>
          <w:szCs w:val="24"/>
        </w:rPr>
        <w:t xml:space="preserve">67 </w:t>
      </w:r>
      <w:r w:rsidRPr="003F1A45">
        <w:rPr>
          <w:rFonts w:ascii="Arial" w:hAnsi="Arial" w:cs="Arial"/>
          <w:noProof/>
          <w:szCs w:val="24"/>
        </w:rPr>
        <w:tab/>
        <w:t>Selvendra A, Baetens D, Trauer T, Petrakis M, Castle D. First episode psychosis in an adult area mental health service - A closer look at early and late-onset first episode psychosis. Australas Psychiatry 2014; 22: 235–241.</w:t>
      </w:r>
    </w:p>
    <w:p w14:paraId="328DEAEC" w14:textId="77777777" w:rsidR="008B19F4" w:rsidRPr="003F1A45" w:rsidRDefault="008B19F4" w:rsidP="008B19F4">
      <w:pPr>
        <w:widowControl w:val="0"/>
        <w:autoSpaceDE w:val="0"/>
        <w:autoSpaceDN w:val="0"/>
        <w:adjustRightInd w:val="0"/>
        <w:spacing w:line="240" w:lineRule="auto"/>
        <w:ind w:left="640" w:hanging="640"/>
        <w:rPr>
          <w:rFonts w:ascii="Arial" w:hAnsi="Arial" w:cs="Arial"/>
          <w:noProof/>
          <w:szCs w:val="24"/>
        </w:rPr>
      </w:pPr>
      <w:r w:rsidRPr="003F1A45">
        <w:rPr>
          <w:rFonts w:ascii="Arial" w:hAnsi="Arial" w:cs="Arial"/>
          <w:noProof/>
          <w:szCs w:val="24"/>
        </w:rPr>
        <w:t xml:space="preserve">68 </w:t>
      </w:r>
      <w:r w:rsidRPr="003F1A45">
        <w:rPr>
          <w:rFonts w:ascii="Arial" w:hAnsi="Arial" w:cs="Arial"/>
          <w:noProof/>
          <w:szCs w:val="24"/>
        </w:rPr>
        <w:tab/>
        <w:t>Simon AE, Theodoridou A, Schimmelmann B, Schneider R, Conus P. The Swiss Early Psychosis Project SWEPP: a national network. Early Interv Psychiatry 2012; 6: 106–111.</w:t>
      </w:r>
    </w:p>
    <w:p w14:paraId="097A360E" w14:textId="527DB1D1" w:rsidR="008B19F4" w:rsidRPr="003F1A45" w:rsidRDefault="008B19F4" w:rsidP="008B19F4">
      <w:pPr>
        <w:widowControl w:val="0"/>
        <w:autoSpaceDE w:val="0"/>
        <w:autoSpaceDN w:val="0"/>
        <w:adjustRightInd w:val="0"/>
        <w:spacing w:line="240" w:lineRule="auto"/>
        <w:ind w:left="640" w:hanging="640"/>
        <w:rPr>
          <w:rFonts w:ascii="Arial" w:hAnsi="Arial" w:cs="Arial"/>
          <w:noProof/>
          <w:szCs w:val="24"/>
        </w:rPr>
      </w:pPr>
      <w:r w:rsidRPr="003F1A45">
        <w:rPr>
          <w:rFonts w:ascii="Arial" w:hAnsi="Arial" w:cs="Arial"/>
          <w:noProof/>
          <w:szCs w:val="24"/>
        </w:rPr>
        <w:t xml:space="preserve">69 </w:t>
      </w:r>
      <w:r w:rsidRPr="003F1A45">
        <w:rPr>
          <w:rFonts w:ascii="Arial" w:hAnsi="Arial" w:cs="Arial"/>
          <w:noProof/>
          <w:szCs w:val="24"/>
        </w:rPr>
        <w:tab/>
        <w:t>Stain HJ, Mawn L, Common S, Pilton M, Thompson A. Research and practice for ultra-high risk for psychosis: a national survey of early intervention in psychosis services in England. Early Interv Psychiatry 201</w:t>
      </w:r>
      <w:r w:rsidR="008D7173">
        <w:rPr>
          <w:rFonts w:ascii="Arial" w:hAnsi="Arial" w:cs="Arial"/>
          <w:noProof/>
          <w:szCs w:val="24"/>
        </w:rPr>
        <w:t>7</w:t>
      </w:r>
      <w:r w:rsidRPr="003F1A45">
        <w:rPr>
          <w:rFonts w:ascii="Arial" w:hAnsi="Arial" w:cs="Arial"/>
          <w:noProof/>
          <w:szCs w:val="24"/>
        </w:rPr>
        <w:t xml:space="preserve">; </w:t>
      </w:r>
      <w:r w:rsidR="00FF789B">
        <w:rPr>
          <w:rFonts w:ascii="Arial" w:hAnsi="Arial" w:cs="Arial"/>
          <w:noProof/>
          <w:szCs w:val="24"/>
        </w:rPr>
        <w:t>1</w:t>
      </w:r>
      <w:r w:rsidRPr="003F1A45">
        <w:rPr>
          <w:rFonts w:ascii="Arial" w:hAnsi="Arial" w:cs="Arial"/>
          <w:noProof/>
          <w:szCs w:val="24"/>
        </w:rPr>
        <w:t>–</w:t>
      </w:r>
      <w:r w:rsidR="00FF789B">
        <w:rPr>
          <w:rFonts w:ascii="Arial" w:hAnsi="Arial" w:cs="Arial"/>
          <w:noProof/>
          <w:szCs w:val="24"/>
        </w:rPr>
        <w:t>6</w:t>
      </w:r>
      <w:r w:rsidRPr="003F1A45">
        <w:rPr>
          <w:rFonts w:ascii="Arial" w:hAnsi="Arial" w:cs="Arial"/>
          <w:noProof/>
          <w:szCs w:val="24"/>
        </w:rPr>
        <w:t>.</w:t>
      </w:r>
    </w:p>
    <w:p w14:paraId="30787427" w14:textId="77777777" w:rsidR="008B19F4" w:rsidRPr="003F1A45" w:rsidRDefault="008B19F4" w:rsidP="008B19F4">
      <w:pPr>
        <w:widowControl w:val="0"/>
        <w:autoSpaceDE w:val="0"/>
        <w:autoSpaceDN w:val="0"/>
        <w:adjustRightInd w:val="0"/>
        <w:spacing w:line="240" w:lineRule="auto"/>
        <w:ind w:left="640" w:hanging="640"/>
        <w:rPr>
          <w:rFonts w:ascii="Arial" w:hAnsi="Arial" w:cs="Arial"/>
          <w:noProof/>
          <w:szCs w:val="24"/>
        </w:rPr>
      </w:pPr>
      <w:r w:rsidRPr="003F1A45">
        <w:rPr>
          <w:rFonts w:ascii="Arial" w:hAnsi="Arial" w:cs="Arial"/>
          <w:noProof/>
          <w:szCs w:val="24"/>
        </w:rPr>
        <w:t xml:space="preserve">70 </w:t>
      </w:r>
      <w:r w:rsidRPr="003F1A45">
        <w:rPr>
          <w:rFonts w:ascii="Arial" w:hAnsi="Arial" w:cs="Arial"/>
          <w:noProof/>
          <w:szCs w:val="24"/>
        </w:rPr>
        <w:tab/>
        <w:t>Tang JYM, Wong GHY, Hui CLM, Lam MML, Chiu CPY, Chan SKW et al. Early intervention for psychosis in Hong Kong - the EASY programme. Early Interv Psychiatry 2010; 4: 214–219.</w:t>
      </w:r>
    </w:p>
    <w:p w14:paraId="180CD76F" w14:textId="77777777" w:rsidR="008B19F4" w:rsidRPr="003F1A45" w:rsidRDefault="008B19F4" w:rsidP="008B19F4">
      <w:pPr>
        <w:widowControl w:val="0"/>
        <w:autoSpaceDE w:val="0"/>
        <w:autoSpaceDN w:val="0"/>
        <w:adjustRightInd w:val="0"/>
        <w:spacing w:line="240" w:lineRule="auto"/>
        <w:ind w:left="640" w:hanging="640"/>
        <w:rPr>
          <w:rFonts w:ascii="Arial" w:hAnsi="Arial" w:cs="Arial"/>
          <w:noProof/>
          <w:szCs w:val="24"/>
        </w:rPr>
      </w:pPr>
      <w:r w:rsidRPr="003F1A45">
        <w:rPr>
          <w:rFonts w:ascii="Arial" w:hAnsi="Arial" w:cs="Arial"/>
          <w:noProof/>
          <w:szCs w:val="24"/>
        </w:rPr>
        <w:t xml:space="preserve">71 </w:t>
      </w:r>
      <w:r w:rsidRPr="003F1A45">
        <w:rPr>
          <w:rFonts w:ascii="Arial" w:hAnsi="Arial" w:cs="Arial"/>
          <w:noProof/>
          <w:szCs w:val="24"/>
        </w:rPr>
        <w:tab/>
        <w:t>Tay SA, Yuen S, Lim LK, Pariyasami S, Rao S, Poon LY et al. Support for Wellness Achievement Programme (SWAP): clinical and demographic characteristics of young people with at-risk mental state in Singapore. Early Interv Psychiatry 2015; 9: 516–522.</w:t>
      </w:r>
    </w:p>
    <w:p w14:paraId="3FB179F1" w14:textId="77777777" w:rsidR="008B19F4" w:rsidRPr="003F1A45" w:rsidRDefault="008B19F4" w:rsidP="008B19F4">
      <w:pPr>
        <w:widowControl w:val="0"/>
        <w:autoSpaceDE w:val="0"/>
        <w:autoSpaceDN w:val="0"/>
        <w:adjustRightInd w:val="0"/>
        <w:spacing w:line="240" w:lineRule="auto"/>
        <w:ind w:left="640" w:hanging="640"/>
        <w:rPr>
          <w:rFonts w:ascii="Arial" w:hAnsi="Arial" w:cs="Arial"/>
          <w:noProof/>
          <w:szCs w:val="24"/>
        </w:rPr>
      </w:pPr>
      <w:r w:rsidRPr="003F1A45">
        <w:rPr>
          <w:rFonts w:ascii="Arial" w:hAnsi="Arial" w:cs="Arial"/>
          <w:noProof/>
          <w:szCs w:val="24"/>
        </w:rPr>
        <w:t xml:space="preserve">72 </w:t>
      </w:r>
      <w:r w:rsidRPr="003F1A45">
        <w:rPr>
          <w:rFonts w:ascii="Arial" w:hAnsi="Arial" w:cs="Arial"/>
          <w:noProof/>
          <w:szCs w:val="24"/>
        </w:rPr>
        <w:tab/>
        <w:t>Theodoridou A, Heekeren K, Dvorsky D, Metzler S, Franscini M, Haker H et al. Early recognition of high risk of bipolar disorder and psychosis: an overview of the ZInEP ‘early recognition’ study. Front Public Heal 2014; 2: 1–8.</w:t>
      </w:r>
    </w:p>
    <w:p w14:paraId="169FEA5F" w14:textId="77777777" w:rsidR="008B19F4" w:rsidRPr="003F1A45" w:rsidRDefault="008B19F4" w:rsidP="008B19F4">
      <w:pPr>
        <w:widowControl w:val="0"/>
        <w:autoSpaceDE w:val="0"/>
        <w:autoSpaceDN w:val="0"/>
        <w:adjustRightInd w:val="0"/>
        <w:spacing w:line="240" w:lineRule="auto"/>
        <w:ind w:left="640" w:hanging="640"/>
        <w:rPr>
          <w:rFonts w:ascii="Arial" w:hAnsi="Arial" w:cs="Arial"/>
          <w:noProof/>
          <w:szCs w:val="24"/>
        </w:rPr>
      </w:pPr>
      <w:r w:rsidRPr="003F1A45">
        <w:rPr>
          <w:rFonts w:ascii="Arial" w:hAnsi="Arial" w:cs="Arial"/>
          <w:noProof/>
          <w:szCs w:val="24"/>
        </w:rPr>
        <w:t xml:space="preserve">73 </w:t>
      </w:r>
      <w:r w:rsidRPr="003F1A45">
        <w:rPr>
          <w:rFonts w:ascii="Arial" w:hAnsi="Arial" w:cs="Arial"/>
          <w:noProof/>
          <w:szCs w:val="24"/>
        </w:rPr>
        <w:tab/>
        <w:t>Tiffin PA, Hudson S. Early intervention in the real world: an early intervention in psychosis Service for adolescents. Early Interv Psychiatry 2007; 1: 212–218.</w:t>
      </w:r>
    </w:p>
    <w:p w14:paraId="0FEEED7F" w14:textId="77777777" w:rsidR="008B19F4" w:rsidRPr="003F1A45" w:rsidRDefault="008B19F4" w:rsidP="008B19F4">
      <w:pPr>
        <w:widowControl w:val="0"/>
        <w:autoSpaceDE w:val="0"/>
        <w:autoSpaceDN w:val="0"/>
        <w:adjustRightInd w:val="0"/>
        <w:spacing w:line="240" w:lineRule="auto"/>
        <w:ind w:left="640" w:hanging="640"/>
        <w:rPr>
          <w:rFonts w:ascii="Arial" w:hAnsi="Arial" w:cs="Arial"/>
          <w:noProof/>
          <w:szCs w:val="24"/>
        </w:rPr>
      </w:pPr>
      <w:r w:rsidRPr="003F1A45">
        <w:rPr>
          <w:rFonts w:ascii="Arial" w:hAnsi="Arial" w:cs="Arial"/>
          <w:noProof/>
          <w:szCs w:val="24"/>
        </w:rPr>
        <w:t xml:space="preserve">74 </w:t>
      </w:r>
      <w:r w:rsidRPr="003F1A45">
        <w:rPr>
          <w:rFonts w:ascii="Arial" w:hAnsi="Arial" w:cs="Arial"/>
          <w:noProof/>
          <w:szCs w:val="24"/>
        </w:rPr>
        <w:tab/>
        <w:t xml:space="preserve">Tognin S, Grady L, Ventura S, Valmaggia L, Sear V, McGuire P et al. The provision of </w:t>
      </w:r>
      <w:r w:rsidRPr="003F1A45">
        <w:rPr>
          <w:rFonts w:ascii="Arial" w:hAnsi="Arial" w:cs="Arial"/>
          <w:noProof/>
          <w:szCs w:val="24"/>
        </w:rPr>
        <w:lastRenderedPageBreak/>
        <w:t>Education and employment support at the outreach and support in South London (OASIS) service for people at clinical high risk for psychosis. Front Psychiatry 2019; 10: 1–9.</w:t>
      </w:r>
    </w:p>
    <w:p w14:paraId="5C19D057" w14:textId="7E1394A5" w:rsidR="008B19F4" w:rsidRPr="003F1A45" w:rsidRDefault="008B19F4" w:rsidP="008B19F4">
      <w:pPr>
        <w:widowControl w:val="0"/>
        <w:autoSpaceDE w:val="0"/>
        <w:autoSpaceDN w:val="0"/>
        <w:adjustRightInd w:val="0"/>
        <w:spacing w:line="240" w:lineRule="auto"/>
        <w:ind w:left="640" w:hanging="640"/>
        <w:rPr>
          <w:rFonts w:ascii="Arial" w:hAnsi="Arial" w:cs="Arial"/>
          <w:noProof/>
          <w:szCs w:val="24"/>
        </w:rPr>
      </w:pPr>
      <w:r w:rsidRPr="003F1A45">
        <w:rPr>
          <w:rFonts w:ascii="Arial" w:hAnsi="Arial" w:cs="Arial"/>
          <w:noProof/>
          <w:szCs w:val="24"/>
        </w:rPr>
        <w:t xml:space="preserve">75 </w:t>
      </w:r>
      <w:r w:rsidRPr="003F1A45">
        <w:rPr>
          <w:rFonts w:ascii="Arial" w:hAnsi="Arial" w:cs="Arial"/>
          <w:noProof/>
          <w:szCs w:val="24"/>
        </w:rPr>
        <w:tab/>
        <w:t>Ventura J, Jouini L, Aissa A, Larnaout A, Nefzi R, Ghazzai M et al. Establishing a clinical high-risk program in Tunisia, North Africa: a pilot study in early detection and identification. Early Interv Psychiatry 2021; 1–7.</w:t>
      </w:r>
    </w:p>
    <w:p w14:paraId="655A8414" w14:textId="77777777" w:rsidR="008B19F4" w:rsidRPr="003F1A45" w:rsidRDefault="008B19F4" w:rsidP="008B19F4">
      <w:pPr>
        <w:widowControl w:val="0"/>
        <w:autoSpaceDE w:val="0"/>
        <w:autoSpaceDN w:val="0"/>
        <w:adjustRightInd w:val="0"/>
        <w:spacing w:line="240" w:lineRule="auto"/>
        <w:ind w:left="640" w:hanging="640"/>
        <w:rPr>
          <w:rFonts w:ascii="Arial" w:hAnsi="Arial" w:cs="Arial"/>
          <w:noProof/>
          <w:szCs w:val="24"/>
        </w:rPr>
      </w:pPr>
      <w:r w:rsidRPr="003F1A45">
        <w:rPr>
          <w:rFonts w:ascii="Arial" w:hAnsi="Arial" w:cs="Arial"/>
          <w:noProof/>
          <w:szCs w:val="24"/>
        </w:rPr>
        <w:t xml:space="preserve">76 </w:t>
      </w:r>
      <w:r w:rsidRPr="003F1A45">
        <w:rPr>
          <w:rFonts w:ascii="Arial" w:hAnsi="Arial" w:cs="Arial"/>
          <w:noProof/>
          <w:szCs w:val="24"/>
        </w:rPr>
        <w:tab/>
        <w:t>Wong GH, Hui CL, Chiu CP, Lam M, Chung DW, Tso S et al. Early detection and intervention for psychosis in Hong Kong: experience of a population-based intervention programme. Clin Neuropsychiatry J Treat Eval 2008; 5: 286–289.</w:t>
      </w:r>
    </w:p>
    <w:p w14:paraId="5C89D160" w14:textId="77777777" w:rsidR="008B19F4" w:rsidRPr="003F1A45" w:rsidRDefault="008B19F4" w:rsidP="008B19F4">
      <w:pPr>
        <w:widowControl w:val="0"/>
        <w:autoSpaceDE w:val="0"/>
        <w:autoSpaceDN w:val="0"/>
        <w:adjustRightInd w:val="0"/>
        <w:spacing w:line="240" w:lineRule="auto"/>
        <w:ind w:left="640" w:hanging="640"/>
        <w:rPr>
          <w:rFonts w:ascii="Arial" w:hAnsi="Arial" w:cs="Arial"/>
          <w:noProof/>
          <w:szCs w:val="24"/>
        </w:rPr>
      </w:pPr>
      <w:r w:rsidRPr="003F1A45">
        <w:rPr>
          <w:rFonts w:ascii="Arial" w:hAnsi="Arial" w:cs="Arial"/>
          <w:noProof/>
          <w:szCs w:val="24"/>
        </w:rPr>
        <w:t xml:space="preserve">77 </w:t>
      </w:r>
      <w:r w:rsidRPr="003F1A45">
        <w:rPr>
          <w:rFonts w:ascii="Arial" w:hAnsi="Arial" w:cs="Arial"/>
          <w:noProof/>
          <w:szCs w:val="24"/>
        </w:rPr>
        <w:tab/>
        <w:t>Wong GHY, Hui CLM, Tang JYM, Chang WC, Chan SKW, Xu JQ et al. Early intervention for psychotic disorders: real-life implementation in Hong Kong. Asian J Psychiatr 2012; 5: 68–72.</w:t>
      </w:r>
    </w:p>
    <w:p w14:paraId="2E322F1C" w14:textId="27673DEA" w:rsidR="008B19F4" w:rsidRPr="003F1A45" w:rsidRDefault="008B19F4" w:rsidP="008B19F4">
      <w:pPr>
        <w:widowControl w:val="0"/>
        <w:autoSpaceDE w:val="0"/>
        <w:autoSpaceDN w:val="0"/>
        <w:adjustRightInd w:val="0"/>
        <w:spacing w:line="240" w:lineRule="auto"/>
        <w:ind w:left="640" w:hanging="640"/>
        <w:rPr>
          <w:rFonts w:ascii="Arial" w:hAnsi="Arial" w:cs="Arial"/>
          <w:noProof/>
          <w:szCs w:val="24"/>
        </w:rPr>
      </w:pPr>
      <w:r w:rsidRPr="003F1A45">
        <w:rPr>
          <w:rFonts w:ascii="Arial" w:hAnsi="Arial" w:cs="Arial"/>
          <w:noProof/>
          <w:szCs w:val="24"/>
        </w:rPr>
        <w:t xml:space="preserve">78 </w:t>
      </w:r>
      <w:r w:rsidRPr="003F1A45">
        <w:rPr>
          <w:rFonts w:ascii="Arial" w:hAnsi="Arial" w:cs="Arial"/>
          <w:noProof/>
          <w:szCs w:val="24"/>
        </w:rPr>
        <w:tab/>
        <w:t>Yang R, Curtis J, Jensen C, Levy P, Chown K, Lappin JM. Detection and intervention in emerging youth mental health issues: outcomes from the first year of the CASPAR service. Early Interv Psychiatry 2020; 1–7.</w:t>
      </w:r>
    </w:p>
    <w:p w14:paraId="564619D7" w14:textId="77777777" w:rsidR="008B19F4" w:rsidRPr="003F1A45" w:rsidRDefault="008B19F4" w:rsidP="008B19F4">
      <w:pPr>
        <w:widowControl w:val="0"/>
        <w:autoSpaceDE w:val="0"/>
        <w:autoSpaceDN w:val="0"/>
        <w:adjustRightInd w:val="0"/>
        <w:spacing w:line="240" w:lineRule="auto"/>
        <w:ind w:left="640" w:hanging="640"/>
        <w:rPr>
          <w:rFonts w:ascii="Arial" w:hAnsi="Arial" w:cs="Arial"/>
          <w:noProof/>
        </w:rPr>
      </w:pPr>
      <w:r w:rsidRPr="003F1A45">
        <w:rPr>
          <w:rFonts w:ascii="Arial" w:hAnsi="Arial" w:cs="Arial"/>
          <w:noProof/>
          <w:szCs w:val="24"/>
        </w:rPr>
        <w:t xml:space="preserve">79 </w:t>
      </w:r>
      <w:r w:rsidRPr="003F1A45">
        <w:rPr>
          <w:rFonts w:ascii="Arial" w:hAnsi="Arial" w:cs="Arial"/>
          <w:noProof/>
          <w:szCs w:val="24"/>
        </w:rPr>
        <w:tab/>
        <w:t>Yung AR, Phillips LJ, McGorry PD, Hallgren MA, McFarlane CA, Jackson HJ et al. Can we predict the onst of first-episode psychosis in a high-risk group? Int Clin Psychopharmacol 1998; 13: S23–S30.</w:t>
      </w:r>
    </w:p>
    <w:p w14:paraId="4B62E2EC" w14:textId="0B5A067E" w:rsidR="00F75D36" w:rsidRDefault="00841D4E" w:rsidP="00D47B1A">
      <w:pPr>
        <w:widowControl w:val="0"/>
        <w:autoSpaceDE w:val="0"/>
        <w:autoSpaceDN w:val="0"/>
        <w:adjustRightInd w:val="0"/>
        <w:spacing w:line="240" w:lineRule="auto"/>
        <w:ind w:left="640" w:hanging="640"/>
      </w:pPr>
      <w:r w:rsidRPr="00B37882">
        <w:rPr>
          <w:rFonts w:ascii="Arial" w:hAnsi="Arial" w:cs="Arial"/>
        </w:rPr>
        <w:fldChar w:fldCharType="end"/>
      </w:r>
    </w:p>
    <w:sectPr w:rsidR="00F75D36" w:rsidSect="00067FAA">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72471" w14:textId="77777777" w:rsidR="00956052" w:rsidRDefault="00956052">
      <w:pPr>
        <w:spacing w:after="0" w:line="240" w:lineRule="auto"/>
      </w:pPr>
      <w:r>
        <w:separator/>
      </w:r>
    </w:p>
  </w:endnote>
  <w:endnote w:type="continuationSeparator" w:id="0">
    <w:p w14:paraId="384DDC07" w14:textId="77777777" w:rsidR="00956052" w:rsidRDefault="009560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7776255"/>
      <w:docPartObj>
        <w:docPartGallery w:val="Page Numbers (Bottom of Page)"/>
        <w:docPartUnique/>
      </w:docPartObj>
    </w:sdtPr>
    <w:sdtEndPr>
      <w:rPr>
        <w:noProof/>
      </w:rPr>
    </w:sdtEndPr>
    <w:sdtContent>
      <w:p w14:paraId="21AB26D6" w14:textId="44E2F30F" w:rsidR="004903CF" w:rsidRDefault="004903C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50EC01D" w14:textId="77777777" w:rsidR="004903CF" w:rsidRDefault="004903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D4ED2" w14:textId="77777777" w:rsidR="00956052" w:rsidRDefault="00956052">
      <w:pPr>
        <w:spacing w:after="0" w:line="240" w:lineRule="auto"/>
      </w:pPr>
      <w:r>
        <w:separator/>
      </w:r>
    </w:p>
  </w:footnote>
  <w:footnote w:type="continuationSeparator" w:id="0">
    <w:p w14:paraId="4B0B8562" w14:textId="77777777" w:rsidR="00956052" w:rsidRDefault="009560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51360A"/>
    <w:multiLevelType w:val="hybridMultilevel"/>
    <w:tmpl w:val="84E6D8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D36"/>
    <w:rsid w:val="000037B3"/>
    <w:rsid w:val="000066D9"/>
    <w:rsid w:val="00017157"/>
    <w:rsid w:val="00022C66"/>
    <w:rsid w:val="00025DF0"/>
    <w:rsid w:val="0003293E"/>
    <w:rsid w:val="00034095"/>
    <w:rsid w:val="00035D2B"/>
    <w:rsid w:val="00044315"/>
    <w:rsid w:val="0004512F"/>
    <w:rsid w:val="00052217"/>
    <w:rsid w:val="00055CF3"/>
    <w:rsid w:val="000572C8"/>
    <w:rsid w:val="000631C2"/>
    <w:rsid w:val="00063750"/>
    <w:rsid w:val="00065812"/>
    <w:rsid w:val="00065B02"/>
    <w:rsid w:val="00066CB1"/>
    <w:rsid w:val="00067FAA"/>
    <w:rsid w:val="000711B9"/>
    <w:rsid w:val="000774AC"/>
    <w:rsid w:val="00077923"/>
    <w:rsid w:val="000836B9"/>
    <w:rsid w:val="00084761"/>
    <w:rsid w:val="000912DC"/>
    <w:rsid w:val="000A1CB4"/>
    <w:rsid w:val="000A3162"/>
    <w:rsid w:val="000A63D3"/>
    <w:rsid w:val="000B0588"/>
    <w:rsid w:val="000B167B"/>
    <w:rsid w:val="000C324D"/>
    <w:rsid w:val="000C4FC0"/>
    <w:rsid w:val="000D0696"/>
    <w:rsid w:val="000D0D32"/>
    <w:rsid w:val="000D6878"/>
    <w:rsid w:val="000E1530"/>
    <w:rsid w:val="000E288B"/>
    <w:rsid w:val="00102EC3"/>
    <w:rsid w:val="00103D05"/>
    <w:rsid w:val="00104764"/>
    <w:rsid w:val="001056F1"/>
    <w:rsid w:val="00107431"/>
    <w:rsid w:val="00120A43"/>
    <w:rsid w:val="00121A6B"/>
    <w:rsid w:val="00123493"/>
    <w:rsid w:val="00124D8F"/>
    <w:rsid w:val="0013030E"/>
    <w:rsid w:val="00145A14"/>
    <w:rsid w:val="0014641A"/>
    <w:rsid w:val="00146AF7"/>
    <w:rsid w:val="00151D51"/>
    <w:rsid w:val="00153E15"/>
    <w:rsid w:val="00157CAB"/>
    <w:rsid w:val="00161250"/>
    <w:rsid w:val="0016465E"/>
    <w:rsid w:val="0017159F"/>
    <w:rsid w:val="0017319E"/>
    <w:rsid w:val="001741F7"/>
    <w:rsid w:val="00175162"/>
    <w:rsid w:val="001756FF"/>
    <w:rsid w:val="00185522"/>
    <w:rsid w:val="001907D1"/>
    <w:rsid w:val="00192A24"/>
    <w:rsid w:val="00193922"/>
    <w:rsid w:val="001A795D"/>
    <w:rsid w:val="001A7AF1"/>
    <w:rsid w:val="001C5766"/>
    <w:rsid w:val="001D2EC9"/>
    <w:rsid w:val="001D4FB4"/>
    <w:rsid w:val="001E16EF"/>
    <w:rsid w:val="001E3F17"/>
    <w:rsid w:val="001F3BE0"/>
    <w:rsid w:val="001F50C2"/>
    <w:rsid w:val="001F7F0F"/>
    <w:rsid w:val="00202260"/>
    <w:rsid w:val="00202D56"/>
    <w:rsid w:val="00206F9E"/>
    <w:rsid w:val="0021680A"/>
    <w:rsid w:val="002175DA"/>
    <w:rsid w:val="00217653"/>
    <w:rsid w:val="00220F4C"/>
    <w:rsid w:val="0022169C"/>
    <w:rsid w:val="0022763D"/>
    <w:rsid w:val="002303E8"/>
    <w:rsid w:val="00231B83"/>
    <w:rsid w:val="002322AD"/>
    <w:rsid w:val="0023765F"/>
    <w:rsid w:val="00241E8B"/>
    <w:rsid w:val="00252FCE"/>
    <w:rsid w:val="00254BE9"/>
    <w:rsid w:val="00257278"/>
    <w:rsid w:val="00267402"/>
    <w:rsid w:val="0027063B"/>
    <w:rsid w:val="00274DCF"/>
    <w:rsid w:val="00276152"/>
    <w:rsid w:val="0028054A"/>
    <w:rsid w:val="00283EEE"/>
    <w:rsid w:val="0028695A"/>
    <w:rsid w:val="00291CA2"/>
    <w:rsid w:val="00292B8E"/>
    <w:rsid w:val="00293A49"/>
    <w:rsid w:val="002B2530"/>
    <w:rsid w:val="002B5978"/>
    <w:rsid w:val="002B5F45"/>
    <w:rsid w:val="002C311E"/>
    <w:rsid w:val="002C4819"/>
    <w:rsid w:val="002C4EE8"/>
    <w:rsid w:val="002C5209"/>
    <w:rsid w:val="002D2469"/>
    <w:rsid w:val="002D5481"/>
    <w:rsid w:val="002E3406"/>
    <w:rsid w:val="002E4AF4"/>
    <w:rsid w:val="002F5E39"/>
    <w:rsid w:val="002F668B"/>
    <w:rsid w:val="00303E63"/>
    <w:rsid w:val="00310DF5"/>
    <w:rsid w:val="0031434F"/>
    <w:rsid w:val="00320414"/>
    <w:rsid w:val="00321B5E"/>
    <w:rsid w:val="003233A9"/>
    <w:rsid w:val="00323D8D"/>
    <w:rsid w:val="00326421"/>
    <w:rsid w:val="00326BB9"/>
    <w:rsid w:val="00331F13"/>
    <w:rsid w:val="00332F50"/>
    <w:rsid w:val="00333792"/>
    <w:rsid w:val="00335684"/>
    <w:rsid w:val="00336552"/>
    <w:rsid w:val="00337AA2"/>
    <w:rsid w:val="00340D0A"/>
    <w:rsid w:val="00341281"/>
    <w:rsid w:val="003432E4"/>
    <w:rsid w:val="00345FAC"/>
    <w:rsid w:val="0035616D"/>
    <w:rsid w:val="00360533"/>
    <w:rsid w:val="00364224"/>
    <w:rsid w:val="00380ED4"/>
    <w:rsid w:val="00386EF7"/>
    <w:rsid w:val="00386F33"/>
    <w:rsid w:val="00387134"/>
    <w:rsid w:val="003945D8"/>
    <w:rsid w:val="00395A03"/>
    <w:rsid w:val="00396322"/>
    <w:rsid w:val="003A59CA"/>
    <w:rsid w:val="003A6448"/>
    <w:rsid w:val="003B1CD1"/>
    <w:rsid w:val="003B30F3"/>
    <w:rsid w:val="003B7385"/>
    <w:rsid w:val="003C0A07"/>
    <w:rsid w:val="003C318B"/>
    <w:rsid w:val="003C7511"/>
    <w:rsid w:val="003D023E"/>
    <w:rsid w:val="003D23CC"/>
    <w:rsid w:val="003E0435"/>
    <w:rsid w:val="003E130A"/>
    <w:rsid w:val="003E5365"/>
    <w:rsid w:val="003E767A"/>
    <w:rsid w:val="003F103C"/>
    <w:rsid w:val="003F1A45"/>
    <w:rsid w:val="003F4B39"/>
    <w:rsid w:val="003F6F1F"/>
    <w:rsid w:val="004020E8"/>
    <w:rsid w:val="00406BBE"/>
    <w:rsid w:val="004110CA"/>
    <w:rsid w:val="00415976"/>
    <w:rsid w:val="004210D8"/>
    <w:rsid w:val="00421ED2"/>
    <w:rsid w:val="00426E8A"/>
    <w:rsid w:val="0043539D"/>
    <w:rsid w:val="0043684A"/>
    <w:rsid w:val="004442E8"/>
    <w:rsid w:val="00444A8D"/>
    <w:rsid w:val="0045071A"/>
    <w:rsid w:val="00450C60"/>
    <w:rsid w:val="004510D3"/>
    <w:rsid w:val="00455EB6"/>
    <w:rsid w:val="0045711D"/>
    <w:rsid w:val="00464068"/>
    <w:rsid w:val="00465646"/>
    <w:rsid w:val="00467846"/>
    <w:rsid w:val="00471FBE"/>
    <w:rsid w:val="0047295C"/>
    <w:rsid w:val="004875BD"/>
    <w:rsid w:val="004903CF"/>
    <w:rsid w:val="004A60FC"/>
    <w:rsid w:val="004A6542"/>
    <w:rsid w:val="004B4E4D"/>
    <w:rsid w:val="004B7103"/>
    <w:rsid w:val="004C1414"/>
    <w:rsid w:val="004C5312"/>
    <w:rsid w:val="004C54CF"/>
    <w:rsid w:val="004C5C47"/>
    <w:rsid w:val="004D31CD"/>
    <w:rsid w:val="004D7A34"/>
    <w:rsid w:val="004F3492"/>
    <w:rsid w:val="004F5CE7"/>
    <w:rsid w:val="004F6DB0"/>
    <w:rsid w:val="0051025E"/>
    <w:rsid w:val="005102DC"/>
    <w:rsid w:val="0051258C"/>
    <w:rsid w:val="00517581"/>
    <w:rsid w:val="005237E5"/>
    <w:rsid w:val="00530BD3"/>
    <w:rsid w:val="00535EFE"/>
    <w:rsid w:val="0053678B"/>
    <w:rsid w:val="00537F48"/>
    <w:rsid w:val="00540C2E"/>
    <w:rsid w:val="00540C95"/>
    <w:rsid w:val="00541AB3"/>
    <w:rsid w:val="00545827"/>
    <w:rsid w:val="005552D7"/>
    <w:rsid w:val="00557E19"/>
    <w:rsid w:val="005677B7"/>
    <w:rsid w:val="005709D2"/>
    <w:rsid w:val="005716F4"/>
    <w:rsid w:val="0058021F"/>
    <w:rsid w:val="00580ACF"/>
    <w:rsid w:val="00583C45"/>
    <w:rsid w:val="005841F6"/>
    <w:rsid w:val="00584470"/>
    <w:rsid w:val="00590287"/>
    <w:rsid w:val="00595DB8"/>
    <w:rsid w:val="0059702C"/>
    <w:rsid w:val="005977CF"/>
    <w:rsid w:val="005A002B"/>
    <w:rsid w:val="005A1926"/>
    <w:rsid w:val="005A1B6F"/>
    <w:rsid w:val="005A688F"/>
    <w:rsid w:val="005B3405"/>
    <w:rsid w:val="005B3482"/>
    <w:rsid w:val="005B4E35"/>
    <w:rsid w:val="005B5B7B"/>
    <w:rsid w:val="005B6100"/>
    <w:rsid w:val="005B69A4"/>
    <w:rsid w:val="005C25CA"/>
    <w:rsid w:val="005C35BB"/>
    <w:rsid w:val="005C3C79"/>
    <w:rsid w:val="005C53FC"/>
    <w:rsid w:val="005C62C2"/>
    <w:rsid w:val="005D1665"/>
    <w:rsid w:val="005D6D3D"/>
    <w:rsid w:val="005E0DB6"/>
    <w:rsid w:val="005E1F51"/>
    <w:rsid w:val="005E45FC"/>
    <w:rsid w:val="005F1553"/>
    <w:rsid w:val="005F1C5E"/>
    <w:rsid w:val="005F24B2"/>
    <w:rsid w:val="005F5A6C"/>
    <w:rsid w:val="0060194C"/>
    <w:rsid w:val="006121EB"/>
    <w:rsid w:val="00613E66"/>
    <w:rsid w:val="006178E1"/>
    <w:rsid w:val="006179B2"/>
    <w:rsid w:val="006228F1"/>
    <w:rsid w:val="00627B86"/>
    <w:rsid w:val="0063220C"/>
    <w:rsid w:val="0063231C"/>
    <w:rsid w:val="006331BF"/>
    <w:rsid w:val="0063566C"/>
    <w:rsid w:val="006411EE"/>
    <w:rsid w:val="006441DA"/>
    <w:rsid w:val="00646BCA"/>
    <w:rsid w:val="0066331B"/>
    <w:rsid w:val="0066355F"/>
    <w:rsid w:val="0067119B"/>
    <w:rsid w:val="0067119C"/>
    <w:rsid w:val="006711EB"/>
    <w:rsid w:val="00673884"/>
    <w:rsid w:val="00674047"/>
    <w:rsid w:val="0067465F"/>
    <w:rsid w:val="006773E4"/>
    <w:rsid w:val="00684C28"/>
    <w:rsid w:val="006869A9"/>
    <w:rsid w:val="00686F81"/>
    <w:rsid w:val="0069111D"/>
    <w:rsid w:val="0069210D"/>
    <w:rsid w:val="00693753"/>
    <w:rsid w:val="0069489D"/>
    <w:rsid w:val="006A3EED"/>
    <w:rsid w:val="006A686B"/>
    <w:rsid w:val="006B17CA"/>
    <w:rsid w:val="006B453F"/>
    <w:rsid w:val="006B5D1E"/>
    <w:rsid w:val="006C11E3"/>
    <w:rsid w:val="006C19CB"/>
    <w:rsid w:val="006C1B8C"/>
    <w:rsid w:val="006C340C"/>
    <w:rsid w:val="006D163E"/>
    <w:rsid w:val="006D1819"/>
    <w:rsid w:val="006D1B95"/>
    <w:rsid w:val="006D5633"/>
    <w:rsid w:val="006D61E4"/>
    <w:rsid w:val="006E06F4"/>
    <w:rsid w:val="006E07F6"/>
    <w:rsid w:val="006E3DCE"/>
    <w:rsid w:val="006E7394"/>
    <w:rsid w:val="006E777B"/>
    <w:rsid w:val="006E7BDB"/>
    <w:rsid w:val="006E7F29"/>
    <w:rsid w:val="006F1CC5"/>
    <w:rsid w:val="006F210E"/>
    <w:rsid w:val="006F2EF6"/>
    <w:rsid w:val="006F316E"/>
    <w:rsid w:val="00700257"/>
    <w:rsid w:val="00700CD4"/>
    <w:rsid w:val="00711D7F"/>
    <w:rsid w:val="00713A0E"/>
    <w:rsid w:val="00715500"/>
    <w:rsid w:val="00716C26"/>
    <w:rsid w:val="0072050E"/>
    <w:rsid w:val="00720F51"/>
    <w:rsid w:val="00723A8D"/>
    <w:rsid w:val="007245C7"/>
    <w:rsid w:val="007249A5"/>
    <w:rsid w:val="007439D8"/>
    <w:rsid w:val="007444D8"/>
    <w:rsid w:val="00746459"/>
    <w:rsid w:val="00746A9E"/>
    <w:rsid w:val="00751918"/>
    <w:rsid w:val="00751E0C"/>
    <w:rsid w:val="007562D8"/>
    <w:rsid w:val="007603A8"/>
    <w:rsid w:val="007633DE"/>
    <w:rsid w:val="00764CA0"/>
    <w:rsid w:val="00767556"/>
    <w:rsid w:val="00770611"/>
    <w:rsid w:val="0077137F"/>
    <w:rsid w:val="00774002"/>
    <w:rsid w:val="00782D9D"/>
    <w:rsid w:val="007846D8"/>
    <w:rsid w:val="007847A4"/>
    <w:rsid w:val="007855D7"/>
    <w:rsid w:val="00787878"/>
    <w:rsid w:val="00787CB2"/>
    <w:rsid w:val="00790D1D"/>
    <w:rsid w:val="007B36B3"/>
    <w:rsid w:val="007B3AA1"/>
    <w:rsid w:val="007B625D"/>
    <w:rsid w:val="007C12ED"/>
    <w:rsid w:val="007C173C"/>
    <w:rsid w:val="007E0A1D"/>
    <w:rsid w:val="007E114C"/>
    <w:rsid w:val="007E1E40"/>
    <w:rsid w:val="007E581E"/>
    <w:rsid w:val="007F1941"/>
    <w:rsid w:val="007F33C6"/>
    <w:rsid w:val="008079EE"/>
    <w:rsid w:val="008255B7"/>
    <w:rsid w:val="00831FA5"/>
    <w:rsid w:val="00832A95"/>
    <w:rsid w:val="00835AF0"/>
    <w:rsid w:val="00837AE3"/>
    <w:rsid w:val="00841D4E"/>
    <w:rsid w:val="008448A9"/>
    <w:rsid w:val="00847077"/>
    <w:rsid w:val="00852236"/>
    <w:rsid w:val="00853DD8"/>
    <w:rsid w:val="00861A31"/>
    <w:rsid w:val="00862336"/>
    <w:rsid w:val="008645E5"/>
    <w:rsid w:val="00864DD0"/>
    <w:rsid w:val="00867B97"/>
    <w:rsid w:val="00871BFE"/>
    <w:rsid w:val="00871C0A"/>
    <w:rsid w:val="008722A4"/>
    <w:rsid w:val="0087481D"/>
    <w:rsid w:val="00875DDA"/>
    <w:rsid w:val="00884F63"/>
    <w:rsid w:val="00896149"/>
    <w:rsid w:val="00896515"/>
    <w:rsid w:val="00896A64"/>
    <w:rsid w:val="00897C54"/>
    <w:rsid w:val="008B19F4"/>
    <w:rsid w:val="008B272B"/>
    <w:rsid w:val="008B6A9D"/>
    <w:rsid w:val="008C417C"/>
    <w:rsid w:val="008D0CE5"/>
    <w:rsid w:val="008D3BA9"/>
    <w:rsid w:val="008D7173"/>
    <w:rsid w:val="008D7968"/>
    <w:rsid w:val="008E17F6"/>
    <w:rsid w:val="008E2112"/>
    <w:rsid w:val="008E4503"/>
    <w:rsid w:val="008E7B33"/>
    <w:rsid w:val="008F1E0F"/>
    <w:rsid w:val="008F38A9"/>
    <w:rsid w:val="008F5732"/>
    <w:rsid w:val="00902398"/>
    <w:rsid w:val="0090432D"/>
    <w:rsid w:val="009068D7"/>
    <w:rsid w:val="00907357"/>
    <w:rsid w:val="00924904"/>
    <w:rsid w:val="00931245"/>
    <w:rsid w:val="0093191A"/>
    <w:rsid w:val="00933662"/>
    <w:rsid w:val="00933DFD"/>
    <w:rsid w:val="00934309"/>
    <w:rsid w:val="00934879"/>
    <w:rsid w:val="00935222"/>
    <w:rsid w:val="00943433"/>
    <w:rsid w:val="00944EF5"/>
    <w:rsid w:val="00950271"/>
    <w:rsid w:val="00950CD8"/>
    <w:rsid w:val="00952941"/>
    <w:rsid w:val="00954A9E"/>
    <w:rsid w:val="00956052"/>
    <w:rsid w:val="00962184"/>
    <w:rsid w:val="00962FB9"/>
    <w:rsid w:val="00963C12"/>
    <w:rsid w:val="00965C43"/>
    <w:rsid w:val="00966BB5"/>
    <w:rsid w:val="0099081C"/>
    <w:rsid w:val="00990C30"/>
    <w:rsid w:val="009956FB"/>
    <w:rsid w:val="0099762A"/>
    <w:rsid w:val="009A341A"/>
    <w:rsid w:val="009A6921"/>
    <w:rsid w:val="009B1B66"/>
    <w:rsid w:val="009B318B"/>
    <w:rsid w:val="009B6DF7"/>
    <w:rsid w:val="009B7496"/>
    <w:rsid w:val="009B7A77"/>
    <w:rsid w:val="009C112E"/>
    <w:rsid w:val="009C1BB1"/>
    <w:rsid w:val="009C38BB"/>
    <w:rsid w:val="009C4B3A"/>
    <w:rsid w:val="009D5EE3"/>
    <w:rsid w:val="009E4301"/>
    <w:rsid w:val="009E45B2"/>
    <w:rsid w:val="009E6669"/>
    <w:rsid w:val="009E7697"/>
    <w:rsid w:val="009F39AB"/>
    <w:rsid w:val="009F695F"/>
    <w:rsid w:val="009F70E1"/>
    <w:rsid w:val="009F7448"/>
    <w:rsid w:val="00A0501A"/>
    <w:rsid w:val="00A06275"/>
    <w:rsid w:val="00A167E1"/>
    <w:rsid w:val="00A23816"/>
    <w:rsid w:val="00A25A98"/>
    <w:rsid w:val="00A365C1"/>
    <w:rsid w:val="00A37223"/>
    <w:rsid w:val="00A43FA9"/>
    <w:rsid w:val="00A44D05"/>
    <w:rsid w:val="00A526B0"/>
    <w:rsid w:val="00A54835"/>
    <w:rsid w:val="00A54860"/>
    <w:rsid w:val="00A603F6"/>
    <w:rsid w:val="00A63C67"/>
    <w:rsid w:val="00A642B4"/>
    <w:rsid w:val="00A64434"/>
    <w:rsid w:val="00A64D62"/>
    <w:rsid w:val="00A657B9"/>
    <w:rsid w:val="00A66CB3"/>
    <w:rsid w:val="00A724EF"/>
    <w:rsid w:val="00A769ED"/>
    <w:rsid w:val="00A77AE4"/>
    <w:rsid w:val="00A81DF9"/>
    <w:rsid w:val="00A84DE9"/>
    <w:rsid w:val="00A86657"/>
    <w:rsid w:val="00A86F99"/>
    <w:rsid w:val="00A90C6B"/>
    <w:rsid w:val="00A9157F"/>
    <w:rsid w:val="00A9371A"/>
    <w:rsid w:val="00A979B9"/>
    <w:rsid w:val="00AA3D5E"/>
    <w:rsid w:val="00AA5819"/>
    <w:rsid w:val="00AB0191"/>
    <w:rsid w:val="00AB2BE5"/>
    <w:rsid w:val="00AD08C1"/>
    <w:rsid w:val="00AD3693"/>
    <w:rsid w:val="00AD3985"/>
    <w:rsid w:val="00AE0012"/>
    <w:rsid w:val="00AE0DD8"/>
    <w:rsid w:val="00AE3985"/>
    <w:rsid w:val="00AE611B"/>
    <w:rsid w:val="00B00668"/>
    <w:rsid w:val="00B00E9A"/>
    <w:rsid w:val="00B074AD"/>
    <w:rsid w:val="00B11B75"/>
    <w:rsid w:val="00B12F42"/>
    <w:rsid w:val="00B16C77"/>
    <w:rsid w:val="00B21268"/>
    <w:rsid w:val="00B26A17"/>
    <w:rsid w:val="00B26DAD"/>
    <w:rsid w:val="00B27709"/>
    <w:rsid w:val="00B30A27"/>
    <w:rsid w:val="00B31712"/>
    <w:rsid w:val="00B33F0F"/>
    <w:rsid w:val="00B34A8A"/>
    <w:rsid w:val="00B35A58"/>
    <w:rsid w:val="00B37882"/>
    <w:rsid w:val="00B4200B"/>
    <w:rsid w:val="00B442FE"/>
    <w:rsid w:val="00B445C5"/>
    <w:rsid w:val="00B448B7"/>
    <w:rsid w:val="00B55878"/>
    <w:rsid w:val="00B57E61"/>
    <w:rsid w:val="00B62C66"/>
    <w:rsid w:val="00B7033E"/>
    <w:rsid w:val="00B71333"/>
    <w:rsid w:val="00B73A5F"/>
    <w:rsid w:val="00B742C7"/>
    <w:rsid w:val="00B749F5"/>
    <w:rsid w:val="00B7646C"/>
    <w:rsid w:val="00B92B78"/>
    <w:rsid w:val="00B94F32"/>
    <w:rsid w:val="00B9645B"/>
    <w:rsid w:val="00BA576F"/>
    <w:rsid w:val="00BA7EA8"/>
    <w:rsid w:val="00BB1032"/>
    <w:rsid w:val="00BB1E38"/>
    <w:rsid w:val="00BB71E0"/>
    <w:rsid w:val="00BC42D3"/>
    <w:rsid w:val="00BC55FE"/>
    <w:rsid w:val="00BD0181"/>
    <w:rsid w:val="00BD0A99"/>
    <w:rsid w:val="00BD17FF"/>
    <w:rsid w:val="00BD6094"/>
    <w:rsid w:val="00BD6FF3"/>
    <w:rsid w:val="00BD717F"/>
    <w:rsid w:val="00BD7F66"/>
    <w:rsid w:val="00BE6EFE"/>
    <w:rsid w:val="00BE7A20"/>
    <w:rsid w:val="00BF3A0F"/>
    <w:rsid w:val="00BF50C8"/>
    <w:rsid w:val="00BF5753"/>
    <w:rsid w:val="00BF72D6"/>
    <w:rsid w:val="00C01314"/>
    <w:rsid w:val="00C03C48"/>
    <w:rsid w:val="00C045B4"/>
    <w:rsid w:val="00C07064"/>
    <w:rsid w:val="00C07AF0"/>
    <w:rsid w:val="00C14175"/>
    <w:rsid w:val="00C2277B"/>
    <w:rsid w:val="00C2601F"/>
    <w:rsid w:val="00C36EE6"/>
    <w:rsid w:val="00C37B1A"/>
    <w:rsid w:val="00C47CF9"/>
    <w:rsid w:val="00C501AD"/>
    <w:rsid w:val="00C50E14"/>
    <w:rsid w:val="00C51455"/>
    <w:rsid w:val="00C51AEB"/>
    <w:rsid w:val="00C56160"/>
    <w:rsid w:val="00C5761E"/>
    <w:rsid w:val="00C6083D"/>
    <w:rsid w:val="00C731FF"/>
    <w:rsid w:val="00C736CC"/>
    <w:rsid w:val="00C74C87"/>
    <w:rsid w:val="00C76D4C"/>
    <w:rsid w:val="00C81106"/>
    <w:rsid w:val="00C81629"/>
    <w:rsid w:val="00C8305D"/>
    <w:rsid w:val="00C9262B"/>
    <w:rsid w:val="00C94803"/>
    <w:rsid w:val="00C965F5"/>
    <w:rsid w:val="00C96D0F"/>
    <w:rsid w:val="00CA1C48"/>
    <w:rsid w:val="00CB0210"/>
    <w:rsid w:val="00CB6BD6"/>
    <w:rsid w:val="00CC2A37"/>
    <w:rsid w:val="00CC3AC1"/>
    <w:rsid w:val="00CC3BBD"/>
    <w:rsid w:val="00CC6E5C"/>
    <w:rsid w:val="00CC6F86"/>
    <w:rsid w:val="00CC6FFB"/>
    <w:rsid w:val="00CD02EE"/>
    <w:rsid w:val="00CD3DDA"/>
    <w:rsid w:val="00CD5850"/>
    <w:rsid w:val="00CD62B5"/>
    <w:rsid w:val="00CE4CB2"/>
    <w:rsid w:val="00CE74D1"/>
    <w:rsid w:val="00CE7B9A"/>
    <w:rsid w:val="00CF3A29"/>
    <w:rsid w:val="00CF3AE7"/>
    <w:rsid w:val="00CF523F"/>
    <w:rsid w:val="00CF7540"/>
    <w:rsid w:val="00D027D1"/>
    <w:rsid w:val="00D0430E"/>
    <w:rsid w:val="00D048B4"/>
    <w:rsid w:val="00D117BA"/>
    <w:rsid w:val="00D14F0D"/>
    <w:rsid w:val="00D21721"/>
    <w:rsid w:val="00D21D3C"/>
    <w:rsid w:val="00D22E7F"/>
    <w:rsid w:val="00D23459"/>
    <w:rsid w:val="00D31A17"/>
    <w:rsid w:val="00D355AA"/>
    <w:rsid w:val="00D42276"/>
    <w:rsid w:val="00D476CB"/>
    <w:rsid w:val="00D47B1A"/>
    <w:rsid w:val="00D57451"/>
    <w:rsid w:val="00D57C18"/>
    <w:rsid w:val="00D637C5"/>
    <w:rsid w:val="00D66A82"/>
    <w:rsid w:val="00D6787D"/>
    <w:rsid w:val="00D82758"/>
    <w:rsid w:val="00D8400F"/>
    <w:rsid w:val="00D84141"/>
    <w:rsid w:val="00D84BD8"/>
    <w:rsid w:val="00D863E9"/>
    <w:rsid w:val="00D903F2"/>
    <w:rsid w:val="00D90591"/>
    <w:rsid w:val="00D97A9E"/>
    <w:rsid w:val="00DA3EEA"/>
    <w:rsid w:val="00DA4385"/>
    <w:rsid w:val="00DA4A71"/>
    <w:rsid w:val="00DA630B"/>
    <w:rsid w:val="00DB5187"/>
    <w:rsid w:val="00DB59D0"/>
    <w:rsid w:val="00DB6F33"/>
    <w:rsid w:val="00DB7711"/>
    <w:rsid w:val="00DC06E0"/>
    <w:rsid w:val="00DC18A4"/>
    <w:rsid w:val="00DC2B79"/>
    <w:rsid w:val="00DC535C"/>
    <w:rsid w:val="00DC6957"/>
    <w:rsid w:val="00DC6DDF"/>
    <w:rsid w:val="00DD0C80"/>
    <w:rsid w:val="00DD2AAC"/>
    <w:rsid w:val="00DD2B6B"/>
    <w:rsid w:val="00DD66B2"/>
    <w:rsid w:val="00DD671A"/>
    <w:rsid w:val="00DD6F21"/>
    <w:rsid w:val="00DD76A9"/>
    <w:rsid w:val="00DD7933"/>
    <w:rsid w:val="00DE0297"/>
    <w:rsid w:val="00DE4E8C"/>
    <w:rsid w:val="00DE6567"/>
    <w:rsid w:val="00DF18EF"/>
    <w:rsid w:val="00DF43F5"/>
    <w:rsid w:val="00DF6594"/>
    <w:rsid w:val="00E00B68"/>
    <w:rsid w:val="00E03643"/>
    <w:rsid w:val="00E03A85"/>
    <w:rsid w:val="00E12534"/>
    <w:rsid w:val="00E131B8"/>
    <w:rsid w:val="00E15B0B"/>
    <w:rsid w:val="00E1621E"/>
    <w:rsid w:val="00E21ADE"/>
    <w:rsid w:val="00E246A0"/>
    <w:rsid w:val="00E30A50"/>
    <w:rsid w:val="00E33911"/>
    <w:rsid w:val="00E35CD2"/>
    <w:rsid w:val="00E40A99"/>
    <w:rsid w:val="00E450EB"/>
    <w:rsid w:val="00E4510C"/>
    <w:rsid w:val="00E56415"/>
    <w:rsid w:val="00E60724"/>
    <w:rsid w:val="00E647B8"/>
    <w:rsid w:val="00E64A1A"/>
    <w:rsid w:val="00E653CF"/>
    <w:rsid w:val="00E65E1D"/>
    <w:rsid w:val="00E702BE"/>
    <w:rsid w:val="00E7399A"/>
    <w:rsid w:val="00E73B83"/>
    <w:rsid w:val="00E75818"/>
    <w:rsid w:val="00E76E46"/>
    <w:rsid w:val="00E76EDE"/>
    <w:rsid w:val="00E84AB9"/>
    <w:rsid w:val="00E850D3"/>
    <w:rsid w:val="00E90A06"/>
    <w:rsid w:val="00E91812"/>
    <w:rsid w:val="00E9791B"/>
    <w:rsid w:val="00EA1A49"/>
    <w:rsid w:val="00EB2843"/>
    <w:rsid w:val="00EB3FC2"/>
    <w:rsid w:val="00EB4E20"/>
    <w:rsid w:val="00EC3445"/>
    <w:rsid w:val="00EC7A79"/>
    <w:rsid w:val="00EC7B07"/>
    <w:rsid w:val="00ED2967"/>
    <w:rsid w:val="00ED5445"/>
    <w:rsid w:val="00ED6E67"/>
    <w:rsid w:val="00ED7780"/>
    <w:rsid w:val="00ED7CBC"/>
    <w:rsid w:val="00ED7CE7"/>
    <w:rsid w:val="00EE4264"/>
    <w:rsid w:val="00EE6ACF"/>
    <w:rsid w:val="00EF04A4"/>
    <w:rsid w:val="00EF1A96"/>
    <w:rsid w:val="00EF1F0A"/>
    <w:rsid w:val="00EF3091"/>
    <w:rsid w:val="00F02E59"/>
    <w:rsid w:val="00F04206"/>
    <w:rsid w:val="00F05F68"/>
    <w:rsid w:val="00F13F8B"/>
    <w:rsid w:val="00F21D41"/>
    <w:rsid w:val="00F2328E"/>
    <w:rsid w:val="00F2548C"/>
    <w:rsid w:val="00F34392"/>
    <w:rsid w:val="00F42536"/>
    <w:rsid w:val="00F425D4"/>
    <w:rsid w:val="00F50AA1"/>
    <w:rsid w:val="00F55CD3"/>
    <w:rsid w:val="00F5645A"/>
    <w:rsid w:val="00F613E0"/>
    <w:rsid w:val="00F6256E"/>
    <w:rsid w:val="00F64E23"/>
    <w:rsid w:val="00F7396E"/>
    <w:rsid w:val="00F75249"/>
    <w:rsid w:val="00F75D36"/>
    <w:rsid w:val="00F8279B"/>
    <w:rsid w:val="00F901F1"/>
    <w:rsid w:val="00F9020D"/>
    <w:rsid w:val="00F9090C"/>
    <w:rsid w:val="00F92D3D"/>
    <w:rsid w:val="00F940B9"/>
    <w:rsid w:val="00FA033D"/>
    <w:rsid w:val="00FA33BF"/>
    <w:rsid w:val="00FA4002"/>
    <w:rsid w:val="00FA7775"/>
    <w:rsid w:val="00FB0EA3"/>
    <w:rsid w:val="00FB4328"/>
    <w:rsid w:val="00FB6158"/>
    <w:rsid w:val="00FB6B3B"/>
    <w:rsid w:val="00FC392C"/>
    <w:rsid w:val="00FC5E00"/>
    <w:rsid w:val="00FD050A"/>
    <w:rsid w:val="00FD1613"/>
    <w:rsid w:val="00FD1FB6"/>
    <w:rsid w:val="00FD3732"/>
    <w:rsid w:val="00FD7D42"/>
    <w:rsid w:val="00FF50A9"/>
    <w:rsid w:val="00FF5139"/>
    <w:rsid w:val="00FF5637"/>
    <w:rsid w:val="00FF5895"/>
    <w:rsid w:val="00FF78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215FD9"/>
  <w15:chartTrackingRefBased/>
  <w15:docId w15:val="{06188D96-399F-44B0-92C3-36198AB54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5D36"/>
  </w:style>
  <w:style w:type="paragraph" w:styleId="Heading1">
    <w:name w:val="heading 1"/>
    <w:basedOn w:val="Normal"/>
    <w:next w:val="Normal"/>
    <w:link w:val="Heading1Char"/>
    <w:uiPriority w:val="9"/>
    <w:qFormat/>
    <w:rsid w:val="00F34392"/>
    <w:pPr>
      <w:keepNext/>
      <w:keepLines/>
      <w:spacing w:before="240" w:after="240"/>
      <w:outlineLvl w:val="0"/>
    </w:pPr>
    <w:rPr>
      <w:rFonts w:ascii="Arial" w:eastAsiaTheme="majorEastAsia" w:hAnsi="Arial" w:cstheme="majorBidi"/>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75D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5D36"/>
    <w:rPr>
      <w:rFonts w:ascii="Segoe UI" w:hAnsi="Segoe UI" w:cs="Segoe UI"/>
      <w:sz w:val="18"/>
      <w:szCs w:val="18"/>
    </w:rPr>
  </w:style>
  <w:style w:type="table" w:styleId="TableGrid">
    <w:name w:val="Table Grid"/>
    <w:basedOn w:val="TableNormal"/>
    <w:uiPriority w:val="39"/>
    <w:rsid w:val="00F75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F75D3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CommentReference">
    <w:name w:val="annotation reference"/>
    <w:basedOn w:val="DefaultParagraphFont"/>
    <w:uiPriority w:val="99"/>
    <w:semiHidden/>
    <w:unhideWhenUsed/>
    <w:rsid w:val="00C36EE6"/>
    <w:rPr>
      <w:sz w:val="16"/>
      <w:szCs w:val="16"/>
    </w:rPr>
  </w:style>
  <w:style w:type="paragraph" w:styleId="CommentText">
    <w:name w:val="annotation text"/>
    <w:basedOn w:val="Normal"/>
    <w:link w:val="CommentTextChar"/>
    <w:uiPriority w:val="99"/>
    <w:unhideWhenUsed/>
    <w:rsid w:val="00C36EE6"/>
    <w:pPr>
      <w:spacing w:line="240" w:lineRule="auto"/>
    </w:pPr>
    <w:rPr>
      <w:sz w:val="20"/>
      <w:szCs w:val="20"/>
    </w:rPr>
  </w:style>
  <w:style w:type="character" w:customStyle="1" w:styleId="CommentTextChar">
    <w:name w:val="Comment Text Char"/>
    <w:basedOn w:val="DefaultParagraphFont"/>
    <w:link w:val="CommentText"/>
    <w:uiPriority w:val="99"/>
    <w:rsid w:val="00C36EE6"/>
    <w:rPr>
      <w:sz w:val="20"/>
      <w:szCs w:val="20"/>
    </w:rPr>
  </w:style>
  <w:style w:type="paragraph" w:styleId="CommentSubject">
    <w:name w:val="annotation subject"/>
    <w:basedOn w:val="CommentText"/>
    <w:next w:val="CommentText"/>
    <w:link w:val="CommentSubjectChar"/>
    <w:uiPriority w:val="99"/>
    <w:semiHidden/>
    <w:unhideWhenUsed/>
    <w:rsid w:val="00C36EE6"/>
    <w:rPr>
      <w:b/>
      <w:bCs/>
    </w:rPr>
  </w:style>
  <w:style w:type="character" w:customStyle="1" w:styleId="CommentSubjectChar">
    <w:name w:val="Comment Subject Char"/>
    <w:basedOn w:val="CommentTextChar"/>
    <w:link w:val="CommentSubject"/>
    <w:uiPriority w:val="99"/>
    <w:semiHidden/>
    <w:rsid w:val="00C36EE6"/>
    <w:rPr>
      <w:b/>
      <w:bCs/>
      <w:sz w:val="20"/>
      <w:szCs w:val="20"/>
    </w:rPr>
  </w:style>
  <w:style w:type="character" w:customStyle="1" w:styleId="Heading1Char">
    <w:name w:val="Heading 1 Char"/>
    <w:basedOn w:val="DefaultParagraphFont"/>
    <w:link w:val="Heading1"/>
    <w:uiPriority w:val="9"/>
    <w:rsid w:val="00F34392"/>
    <w:rPr>
      <w:rFonts w:ascii="Arial" w:eastAsiaTheme="majorEastAsia" w:hAnsi="Arial" w:cstheme="majorBidi"/>
      <w:szCs w:val="32"/>
    </w:rPr>
  </w:style>
  <w:style w:type="table" w:styleId="PlainTable3">
    <w:name w:val="Plain Table 3"/>
    <w:basedOn w:val="TableNormal"/>
    <w:uiPriority w:val="43"/>
    <w:rsid w:val="00161250"/>
    <w:pPr>
      <w:spacing w:after="0" w:line="240" w:lineRule="auto"/>
    </w:pPr>
    <w:rPr>
      <w:rFonts w:ascii="Calibri" w:eastAsia="Calibri" w:hAnsi="Calibri" w:cs="Times New Roman"/>
    </w:rPr>
    <w:tblPr>
      <w:tblStyleRowBandSize w:val="1"/>
      <w:tblStyleColBandSize w:val="1"/>
      <w:tblInd w:w="0" w:type="nil"/>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OCHeading">
    <w:name w:val="TOC Heading"/>
    <w:basedOn w:val="Heading1"/>
    <w:next w:val="Normal"/>
    <w:uiPriority w:val="39"/>
    <w:unhideWhenUsed/>
    <w:qFormat/>
    <w:rsid w:val="00540C95"/>
    <w:pPr>
      <w:spacing w:after="0"/>
      <w:outlineLvl w:val="9"/>
    </w:pPr>
    <w:rPr>
      <w:rFonts w:asciiTheme="majorHAnsi" w:hAnsiTheme="majorHAnsi"/>
      <w:color w:val="2F5496" w:themeColor="accent1" w:themeShade="BF"/>
      <w:sz w:val="32"/>
    </w:rPr>
  </w:style>
  <w:style w:type="paragraph" w:styleId="TOC1">
    <w:name w:val="toc 1"/>
    <w:basedOn w:val="Normal"/>
    <w:next w:val="Normal"/>
    <w:autoRedefine/>
    <w:uiPriority w:val="39"/>
    <w:unhideWhenUsed/>
    <w:rsid w:val="00540C95"/>
    <w:pPr>
      <w:spacing w:after="100"/>
    </w:pPr>
  </w:style>
  <w:style w:type="character" w:styleId="Hyperlink">
    <w:name w:val="Hyperlink"/>
    <w:basedOn w:val="DefaultParagraphFont"/>
    <w:uiPriority w:val="99"/>
    <w:unhideWhenUsed/>
    <w:rsid w:val="00540C95"/>
    <w:rPr>
      <w:color w:val="0563C1" w:themeColor="hyperlink"/>
      <w:u w:val="single"/>
    </w:rPr>
  </w:style>
  <w:style w:type="table" w:styleId="GridTable1Light">
    <w:name w:val="Grid Table 1 Light"/>
    <w:basedOn w:val="TableNormal"/>
    <w:uiPriority w:val="46"/>
    <w:rsid w:val="008448A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8448A9"/>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qFormat/>
    <w:rsid w:val="00C9262B"/>
    <w:pPr>
      <w:spacing w:before="120" w:after="120" w:line="240" w:lineRule="auto"/>
    </w:pPr>
    <w:rPr>
      <w:sz w:val="24"/>
      <w:szCs w:val="24"/>
    </w:rPr>
  </w:style>
  <w:style w:type="character" w:customStyle="1" w:styleId="BodyTextChar">
    <w:name w:val="Body Text Char"/>
    <w:basedOn w:val="DefaultParagraphFont"/>
    <w:link w:val="BodyText"/>
    <w:rsid w:val="00C9262B"/>
    <w:rPr>
      <w:sz w:val="24"/>
      <w:szCs w:val="24"/>
    </w:rPr>
  </w:style>
  <w:style w:type="paragraph" w:customStyle="1" w:styleId="FirstParagraph">
    <w:name w:val="First Paragraph"/>
    <w:basedOn w:val="BodyText"/>
    <w:next w:val="BodyText"/>
    <w:qFormat/>
    <w:rsid w:val="00C9262B"/>
  </w:style>
  <w:style w:type="paragraph" w:styleId="ListParagraph">
    <w:name w:val="List Paragraph"/>
    <w:basedOn w:val="Normal"/>
    <w:uiPriority w:val="34"/>
    <w:qFormat/>
    <w:rsid w:val="009E6669"/>
    <w:pPr>
      <w:ind w:left="720"/>
      <w:contextualSpacing/>
    </w:pPr>
  </w:style>
  <w:style w:type="paragraph" w:styleId="Header">
    <w:name w:val="header"/>
    <w:basedOn w:val="Normal"/>
    <w:link w:val="HeaderChar"/>
    <w:uiPriority w:val="99"/>
    <w:unhideWhenUsed/>
    <w:rsid w:val="00713A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3A0E"/>
  </w:style>
  <w:style w:type="paragraph" w:styleId="Footer">
    <w:name w:val="footer"/>
    <w:basedOn w:val="Normal"/>
    <w:link w:val="FooterChar"/>
    <w:uiPriority w:val="99"/>
    <w:unhideWhenUsed/>
    <w:rsid w:val="00713A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3A0E"/>
  </w:style>
  <w:style w:type="character" w:styleId="UnresolvedMention">
    <w:name w:val="Unresolved Mention"/>
    <w:basedOn w:val="DefaultParagraphFont"/>
    <w:uiPriority w:val="99"/>
    <w:semiHidden/>
    <w:unhideWhenUsed/>
    <w:rsid w:val="006019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081396">
      <w:bodyDiv w:val="1"/>
      <w:marLeft w:val="0"/>
      <w:marRight w:val="0"/>
      <w:marTop w:val="0"/>
      <w:marBottom w:val="0"/>
      <w:divBdr>
        <w:top w:val="none" w:sz="0" w:space="0" w:color="auto"/>
        <w:left w:val="none" w:sz="0" w:space="0" w:color="auto"/>
        <w:bottom w:val="none" w:sz="0" w:space="0" w:color="auto"/>
        <w:right w:val="none" w:sz="0" w:space="0" w:color="auto"/>
      </w:divBdr>
    </w:div>
    <w:div w:id="459767555">
      <w:bodyDiv w:val="1"/>
      <w:marLeft w:val="0"/>
      <w:marRight w:val="0"/>
      <w:marTop w:val="0"/>
      <w:marBottom w:val="0"/>
      <w:divBdr>
        <w:top w:val="none" w:sz="0" w:space="0" w:color="auto"/>
        <w:left w:val="none" w:sz="0" w:space="0" w:color="auto"/>
        <w:bottom w:val="none" w:sz="0" w:space="0" w:color="auto"/>
        <w:right w:val="none" w:sz="0" w:space="0" w:color="auto"/>
      </w:divBdr>
    </w:div>
    <w:div w:id="603415701">
      <w:bodyDiv w:val="1"/>
      <w:marLeft w:val="0"/>
      <w:marRight w:val="0"/>
      <w:marTop w:val="0"/>
      <w:marBottom w:val="0"/>
      <w:divBdr>
        <w:top w:val="none" w:sz="0" w:space="0" w:color="auto"/>
        <w:left w:val="none" w:sz="0" w:space="0" w:color="auto"/>
        <w:bottom w:val="none" w:sz="0" w:space="0" w:color="auto"/>
        <w:right w:val="none" w:sz="0" w:space="0" w:color="auto"/>
      </w:divBdr>
    </w:div>
    <w:div w:id="781606635">
      <w:bodyDiv w:val="1"/>
      <w:marLeft w:val="0"/>
      <w:marRight w:val="0"/>
      <w:marTop w:val="0"/>
      <w:marBottom w:val="0"/>
      <w:divBdr>
        <w:top w:val="none" w:sz="0" w:space="0" w:color="auto"/>
        <w:left w:val="none" w:sz="0" w:space="0" w:color="auto"/>
        <w:bottom w:val="none" w:sz="0" w:space="0" w:color="auto"/>
        <w:right w:val="none" w:sz="0" w:space="0" w:color="auto"/>
      </w:divBdr>
    </w:div>
    <w:div w:id="1076321935">
      <w:bodyDiv w:val="1"/>
      <w:marLeft w:val="0"/>
      <w:marRight w:val="0"/>
      <w:marTop w:val="0"/>
      <w:marBottom w:val="0"/>
      <w:divBdr>
        <w:top w:val="none" w:sz="0" w:space="0" w:color="auto"/>
        <w:left w:val="none" w:sz="0" w:space="0" w:color="auto"/>
        <w:bottom w:val="none" w:sz="0" w:space="0" w:color="auto"/>
        <w:right w:val="none" w:sz="0" w:space="0" w:color="auto"/>
      </w:divBdr>
    </w:div>
    <w:div w:id="1427073569">
      <w:bodyDiv w:val="1"/>
      <w:marLeft w:val="0"/>
      <w:marRight w:val="0"/>
      <w:marTop w:val="0"/>
      <w:marBottom w:val="0"/>
      <w:divBdr>
        <w:top w:val="none" w:sz="0" w:space="0" w:color="auto"/>
        <w:left w:val="none" w:sz="0" w:space="0" w:color="auto"/>
        <w:bottom w:val="none" w:sz="0" w:space="0" w:color="auto"/>
        <w:right w:val="none" w:sz="0" w:space="0" w:color="auto"/>
      </w:divBdr>
    </w:div>
    <w:div w:id="1457408359">
      <w:bodyDiv w:val="1"/>
      <w:marLeft w:val="0"/>
      <w:marRight w:val="0"/>
      <w:marTop w:val="0"/>
      <w:marBottom w:val="0"/>
      <w:divBdr>
        <w:top w:val="none" w:sz="0" w:space="0" w:color="auto"/>
        <w:left w:val="none" w:sz="0" w:space="0" w:color="auto"/>
        <w:bottom w:val="none" w:sz="0" w:space="0" w:color="auto"/>
        <w:right w:val="none" w:sz="0" w:space="0" w:color="auto"/>
      </w:divBdr>
    </w:div>
    <w:div w:id="1539511506">
      <w:bodyDiv w:val="1"/>
      <w:marLeft w:val="0"/>
      <w:marRight w:val="0"/>
      <w:marTop w:val="0"/>
      <w:marBottom w:val="0"/>
      <w:divBdr>
        <w:top w:val="none" w:sz="0" w:space="0" w:color="auto"/>
        <w:left w:val="none" w:sz="0" w:space="0" w:color="auto"/>
        <w:bottom w:val="none" w:sz="0" w:space="0" w:color="auto"/>
        <w:right w:val="none" w:sz="0" w:space="0" w:color="auto"/>
      </w:divBdr>
    </w:div>
    <w:div w:id="1743061891">
      <w:bodyDiv w:val="1"/>
      <w:marLeft w:val="0"/>
      <w:marRight w:val="0"/>
      <w:marTop w:val="0"/>
      <w:marBottom w:val="0"/>
      <w:divBdr>
        <w:top w:val="none" w:sz="0" w:space="0" w:color="auto"/>
        <w:left w:val="none" w:sz="0" w:space="0" w:color="auto"/>
        <w:bottom w:val="none" w:sz="0" w:space="0" w:color="auto"/>
        <w:right w:val="none" w:sz="0" w:space="0" w:color="auto"/>
      </w:divBdr>
    </w:div>
    <w:div w:id="2106917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eandmymind.nhs.uk/" TargetMode="Externa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population.un.org/MarriageData/index.html"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D16C3867-B86B-644B-A4C8-F93F3AEE28AD}">
  <we:reference id="f518cb36-c901-4d52-a9e7-4331342e485d" version="1.2.0.0" store="EXCatalog" storeType="EXCatalog"/>
  <we:alternateReferences>
    <we:reference id="WA200001011" version="1.2.0.0" store="en-GB"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BD4133D7-CEB6-5041-8AAB-C9AC6EC19EB1}">
  <we:reference id="e6f93f79-d76c-4e30-ae6c-4feecf57b76e" version="1.0.0.2" store="EXCatalog" storeType="EXCatalog"/>
  <we:alternateReferences>
    <we:reference id="WA104380773" version="1.0.0.2"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2627B8-CDB7-450B-9E03-2FDF1C8C3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1055</TotalTime>
  <Pages>31</Pages>
  <Words>86884</Words>
  <Characters>477865</Characters>
  <Application>Microsoft Office Word</Application>
  <DocSecurity>0</DocSecurity>
  <Lines>3982</Lines>
  <Paragraphs>1127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dc:creator>
  <cp:keywords/>
  <dc:description/>
  <cp:lastModifiedBy>Estrade Vaz, Andres</cp:lastModifiedBy>
  <cp:revision>331</cp:revision>
  <dcterms:created xsi:type="dcterms:W3CDTF">2021-06-18T04:24:00Z</dcterms:created>
  <dcterms:modified xsi:type="dcterms:W3CDTF">2022-01-13T20:52:00Z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http://csl.mendeley.com/styles/620207471/WP-Maj</vt:lpwstr>
  </property>
  <property fmtid="{D5CDD505-2E9C-101B-9397-08002B2CF9AE}" pid="19" name="Mendeley Recent Style Name 8_1">
    <vt:lpwstr>WP - Maj</vt:lpwstr>
  </property>
  <property fmtid="{D5CDD505-2E9C-101B-9397-08002B2CF9AE}" pid="20" name="Mendeley Recent Style Id 9_1">
    <vt:lpwstr>https://csl.mendeley.com/styles/495891941/maj</vt:lpwstr>
  </property>
  <property fmtid="{D5CDD505-2E9C-101B-9397-08002B2CF9AE}" pid="21" name="Mendeley Recent Style Name 9_1">
    <vt:lpwstr>maj</vt:lpwstr>
  </property>
  <property fmtid="{D5CDD505-2E9C-101B-9397-08002B2CF9AE}" pid="22" name="Mendeley Document_1">
    <vt:lpwstr>True</vt:lpwstr>
  </property>
  <property fmtid="{D5CDD505-2E9C-101B-9397-08002B2CF9AE}" pid="23" name="Mendeley Unique User Id_1">
    <vt:lpwstr>f8f2a235-3581-3ce7-95ce-32794a1a5d9c</vt:lpwstr>
  </property>
  <property fmtid="{D5CDD505-2E9C-101B-9397-08002B2CF9AE}" pid="24" name="Mendeley Citation Style_1">
    <vt:lpwstr>http://www.zotero.org/styles/translational-psychiatry</vt:lpwstr>
  </property>
  <property fmtid="{D5CDD505-2E9C-101B-9397-08002B2CF9AE}" pid="25" name="grammarly_documentId">
    <vt:lpwstr>documentId_3230</vt:lpwstr>
  </property>
  <property fmtid="{D5CDD505-2E9C-101B-9397-08002B2CF9AE}" pid="26" name="grammarly_documentContext">
    <vt:lpwstr>{"goals":[],"domain":"general","emotions":[],"dialect":"british"}</vt:lpwstr>
  </property>
</Properties>
</file>