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7C507" w14:textId="77777777" w:rsidR="00FE7CBA" w:rsidRDefault="00FE7CBA" w:rsidP="00FE7CBA">
      <w:pPr>
        <w:widowControl/>
        <w:spacing w:line="360" w:lineRule="auto"/>
        <w:jc w:val="left"/>
        <w:rPr>
          <w:rFonts w:ascii="Times New Roman" w:hAnsi="Times New Roman"/>
        </w:rPr>
      </w:pPr>
      <w:bookmarkStart w:id="0" w:name="_GoBack"/>
      <w:bookmarkStart w:id="1" w:name="_Hlk79956009"/>
      <w:bookmarkEnd w:id="0"/>
      <w:r>
        <w:rPr>
          <w:rFonts w:ascii="Times New Roman" w:hAnsi="Times New Roman"/>
          <w:b/>
          <w:bCs/>
        </w:rPr>
        <w:t>Supplementary Figure 1</w:t>
      </w:r>
      <w:bookmarkEnd w:id="1"/>
      <w:r>
        <w:rPr>
          <w:rFonts w:ascii="Times New Roman" w:hAnsi="Times New Roman"/>
          <w:b/>
          <w:bCs/>
        </w:rPr>
        <w:t xml:space="preserve">. DBS electrode location reconstruction. </w:t>
      </w:r>
      <w:r>
        <w:rPr>
          <w:rFonts w:ascii="Times New Roman" w:hAnsi="Times New Roman"/>
        </w:rPr>
        <w:t xml:space="preserve">Pu: putamen, </w:t>
      </w:r>
      <w:proofErr w:type="spellStart"/>
      <w:r>
        <w:rPr>
          <w:rFonts w:ascii="Times New Roman" w:hAnsi="Times New Roman"/>
        </w:rPr>
        <w:t>Gpe</w:t>
      </w:r>
      <w:proofErr w:type="spellEnd"/>
      <w:r>
        <w:rPr>
          <w:rFonts w:ascii="Times New Roman" w:hAnsi="Times New Roman"/>
        </w:rPr>
        <w:t>: globus pallidus externus, GPi: globus pallidus internus, HB: habenula.</w:t>
      </w:r>
    </w:p>
    <w:p w14:paraId="414E87F1" w14:textId="77777777" w:rsidR="00FE7CBA" w:rsidRDefault="00FE7CBA" w:rsidP="00FE7CBA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Figure 2.</w:t>
      </w:r>
      <w:r>
        <w:rPr>
          <w:rFonts w:ascii="Times New Roman" w:hAnsi="Times New Roman"/>
        </w:rPr>
        <w:t xml:space="preserve"> Average cross-frequency correlation (CFC) between left and right HB oscillations (Panel A) and its correlation with baseline HAMD (Panel B) and HAMA (Panel C) scores. In Panels B and C, correlations reaching statistical significance are indicated by * (p &lt; 0.05) and ** (p &lt; 0.01).</w:t>
      </w:r>
    </w:p>
    <w:p w14:paraId="7CC1FFB0" w14:textId="77777777" w:rsidR="00FE7CBA" w:rsidRDefault="00FE7CBA" w:rsidP="00FE7CBA">
      <w:pPr>
        <w:widowControl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Table 1</w:t>
      </w:r>
      <w:r>
        <w:rPr>
          <w:rFonts w:ascii="Times New Roman" w:hAnsi="Times New Roman" w:hint="eastAsia"/>
          <w:b/>
          <w:bCs/>
        </w:rPr>
        <w:t>.</w:t>
      </w:r>
      <w:r>
        <w:rPr>
          <w:rFonts w:ascii="Times New Roman" w:hAnsi="Times New Roman"/>
        </w:rPr>
        <w:t xml:space="preserve"> DBS parameters at final follow-up for each patient </w:t>
      </w:r>
    </w:p>
    <w:p w14:paraId="44D3CA24" w14:textId="77777777" w:rsidR="00BA39DE" w:rsidRPr="00FE7CBA" w:rsidRDefault="00BA39DE"/>
    <w:sectPr w:rsidR="00BA39DE" w:rsidRPr="00FE7CBA" w:rsidSect="0078077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BA"/>
    <w:rsid w:val="0000283F"/>
    <w:rsid w:val="00014456"/>
    <w:rsid w:val="00076625"/>
    <w:rsid w:val="000A532F"/>
    <w:rsid w:val="000E361A"/>
    <w:rsid w:val="00180049"/>
    <w:rsid w:val="0018336E"/>
    <w:rsid w:val="00290390"/>
    <w:rsid w:val="002A1B7E"/>
    <w:rsid w:val="002F7575"/>
    <w:rsid w:val="003B5E74"/>
    <w:rsid w:val="0047428D"/>
    <w:rsid w:val="00495C89"/>
    <w:rsid w:val="005C3F6C"/>
    <w:rsid w:val="00656320"/>
    <w:rsid w:val="00687772"/>
    <w:rsid w:val="00692FBF"/>
    <w:rsid w:val="006B0FB7"/>
    <w:rsid w:val="006D021D"/>
    <w:rsid w:val="007440A3"/>
    <w:rsid w:val="00744C42"/>
    <w:rsid w:val="00746CD9"/>
    <w:rsid w:val="0078077B"/>
    <w:rsid w:val="00784426"/>
    <w:rsid w:val="008019BC"/>
    <w:rsid w:val="00810493"/>
    <w:rsid w:val="00905A85"/>
    <w:rsid w:val="00906E9E"/>
    <w:rsid w:val="009457B6"/>
    <w:rsid w:val="00966C2D"/>
    <w:rsid w:val="009854FA"/>
    <w:rsid w:val="009A523B"/>
    <w:rsid w:val="00A70632"/>
    <w:rsid w:val="00A75856"/>
    <w:rsid w:val="00A91DD4"/>
    <w:rsid w:val="00AE1843"/>
    <w:rsid w:val="00B44F39"/>
    <w:rsid w:val="00BA39DE"/>
    <w:rsid w:val="00C45431"/>
    <w:rsid w:val="00C669BB"/>
    <w:rsid w:val="00D047F6"/>
    <w:rsid w:val="00D04EFB"/>
    <w:rsid w:val="00D1392B"/>
    <w:rsid w:val="00D20DFD"/>
    <w:rsid w:val="00D61167"/>
    <w:rsid w:val="00D7531E"/>
    <w:rsid w:val="00D925A2"/>
    <w:rsid w:val="00E8090F"/>
    <w:rsid w:val="00EB0144"/>
    <w:rsid w:val="00F55104"/>
    <w:rsid w:val="00F8628F"/>
    <w:rsid w:val="00FE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2A14"/>
  <w15:chartTrackingRefBased/>
  <w15:docId w15:val="{C5E74436-EDCB-2A4C-B0AC-AB9FF2F7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CBA"/>
    <w:pPr>
      <w:widowControl w:val="0"/>
      <w:spacing w:after="160" w:line="259" w:lineRule="auto"/>
      <w:jc w:val="both"/>
    </w:pPr>
    <w:rPr>
      <w:rFonts w:ascii="DengXian" w:eastAsia="DengXian" w:hAnsi="DengXian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CC</dc:creator>
  <cp:keywords/>
  <dc:description/>
  <cp:lastModifiedBy>Zhang CC</cp:lastModifiedBy>
  <cp:revision>1</cp:revision>
  <dcterms:created xsi:type="dcterms:W3CDTF">2022-01-12T20:06:00Z</dcterms:created>
  <dcterms:modified xsi:type="dcterms:W3CDTF">2022-01-12T20:11:00Z</dcterms:modified>
</cp:coreProperties>
</file>