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A602B" w14:textId="77777777" w:rsidR="00001330" w:rsidRPr="0042146E" w:rsidRDefault="00001330" w:rsidP="00306641">
      <w:pPr>
        <w:jc w:val="center"/>
        <w:rPr>
          <w:rFonts w:ascii="Calibri" w:hAnsi="Calibri" w:cs="Calibri"/>
          <w:b/>
          <w:sz w:val="24"/>
          <w:szCs w:val="24"/>
        </w:rPr>
      </w:pPr>
      <w:r w:rsidRPr="0042146E">
        <w:rPr>
          <w:rFonts w:ascii="Calibri" w:hAnsi="Calibri" w:cs="Calibri"/>
          <w:b/>
          <w:sz w:val="24"/>
          <w:szCs w:val="24"/>
        </w:rPr>
        <w:t>Supplementary information</w:t>
      </w:r>
    </w:p>
    <w:p w14:paraId="13E83069" w14:textId="77777777" w:rsidR="00647A40" w:rsidRPr="0042146E" w:rsidRDefault="00647A40">
      <w:pPr>
        <w:rPr>
          <w:rFonts w:ascii="Calibri" w:hAnsi="Calibri" w:cs="Calibri"/>
        </w:rPr>
      </w:pPr>
    </w:p>
    <w:p w14:paraId="4D95D701" w14:textId="77777777" w:rsidR="00A06FB9" w:rsidRPr="0042146E" w:rsidRDefault="00306641">
      <w:pPr>
        <w:rPr>
          <w:rFonts w:ascii="Calibri" w:hAnsi="Calibri" w:cs="Calibri"/>
          <w:b/>
          <w:sz w:val="24"/>
          <w:szCs w:val="24"/>
        </w:rPr>
      </w:pPr>
      <w:r w:rsidRPr="0042146E">
        <w:rPr>
          <w:rFonts w:ascii="Calibri" w:hAnsi="Calibri" w:cs="Calibri"/>
          <w:b/>
          <w:sz w:val="24"/>
          <w:szCs w:val="24"/>
        </w:rPr>
        <w:t>Supplementary Methods</w:t>
      </w:r>
    </w:p>
    <w:p w14:paraId="0866174F" w14:textId="77777777" w:rsidR="00A06FB9" w:rsidRPr="0042146E" w:rsidRDefault="00A06FB9">
      <w:pPr>
        <w:rPr>
          <w:rFonts w:ascii="Calibri" w:hAnsi="Calibri" w:cs="Calibri"/>
        </w:rPr>
      </w:pPr>
    </w:p>
    <w:p w14:paraId="4F98F249" w14:textId="79E4247F" w:rsidR="00C12FFD" w:rsidRPr="0042146E" w:rsidRDefault="00C12FFD">
      <w:pPr>
        <w:rPr>
          <w:rFonts w:ascii="Calibri" w:hAnsi="Calibri" w:cs="Calibri"/>
          <w:b/>
        </w:rPr>
      </w:pPr>
      <w:r w:rsidRPr="0042146E">
        <w:rPr>
          <w:rFonts w:ascii="Calibri" w:hAnsi="Calibri" w:cs="Calibri"/>
          <w:b/>
        </w:rPr>
        <w:t xml:space="preserve">Modeling of 3D structures of </w:t>
      </w:r>
      <w:r w:rsidR="00B91C42" w:rsidRPr="0042146E">
        <w:rPr>
          <w:rFonts w:ascii="Calibri" w:hAnsi="Calibri" w:cs="Calibri"/>
          <w:b/>
          <w:bCs/>
        </w:rPr>
        <w:t>Ca</w:t>
      </w:r>
      <w:r w:rsidR="00B91C42" w:rsidRPr="0042146E">
        <w:rPr>
          <w:rFonts w:ascii="Calibri" w:hAnsi="Calibri" w:cs="Calibri"/>
          <w:b/>
          <w:bCs/>
          <w:vertAlign w:val="subscript"/>
        </w:rPr>
        <w:t>v</w:t>
      </w:r>
      <w:r w:rsidRPr="0042146E">
        <w:rPr>
          <w:rFonts w:ascii="Calibri" w:hAnsi="Calibri" w:cs="Calibri"/>
          <w:b/>
          <w:bCs/>
        </w:rPr>
        <w:t>1</w:t>
      </w:r>
      <w:r w:rsidRPr="0042146E">
        <w:rPr>
          <w:rFonts w:ascii="Calibri" w:hAnsi="Calibri" w:cs="Calibri"/>
          <w:b/>
        </w:rPr>
        <w:t>.2 with and without calmodulin</w:t>
      </w:r>
    </w:p>
    <w:p w14:paraId="3993CA63" w14:textId="3D1A07F3" w:rsidR="006E1BE6" w:rsidRPr="0042146E" w:rsidRDefault="003368D2" w:rsidP="003368D2">
      <w:pPr>
        <w:rPr>
          <w:rFonts w:ascii="Calibri" w:hAnsi="Calibri" w:cs="Calibri"/>
        </w:rPr>
      </w:pPr>
      <w:r w:rsidRPr="0042146E">
        <w:rPr>
          <w:rFonts w:ascii="Calibri" w:hAnsi="Calibri" w:cs="Calibri"/>
        </w:rPr>
        <w:t xml:space="preserve">The amino acid sequence for </w:t>
      </w:r>
      <w:r w:rsidR="00707A8C" w:rsidRPr="0042146E">
        <w:rPr>
          <w:rFonts w:ascii="Calibri" w:hAnsi="Calibri" w:cs="Calibri"/>
        </w:rPr>
        <w:t xml:space="preserve">the </w:t>
      </w:r>
      <w:r w:rsidR="00B91C42">
        <w:rPr>
          <w:rFonts w:ascii="Calibri" w:hAnsi="Calibri" w:cs="Calibri"/>
        </w:rPr>
        <w:t>Ca</w:t>
      </w:r>
      <w:r w:rsidR="00B91C42" w:rsidRPr="004942AE">
        <w:rPr>
          <w:rFonts w:ascii="Calibri" w:hAnsi="Calibri" w:cs="Calibri"/>
          <w:vertAlign w:val="subscript"/>
        </w:rPr>
        <w:t>v</w:t>
      </w:r>
      <w:r w:rsidR="00707A8C" w:rsidRPr="0042146E">
        <w:rPr>
          <w:rFonts w:ascii="Calibri" w:hAnsi="Calibri" w:cs="Calibri"/>
        </w:rPr>
        <w:t xml:space="preserve"> 1.2 was</w:t>
      </w:r>
      <w:r w:rsidRPr="0042146E">
        <w:rPr>
          <w:rFonts w:ascii="Calibri" w:hAnsi="Calibri" w:cs="Calibri"/>
        </w:rPr>
        <w:t xml:space="preserve"> taken from </w:t>
      </w:r>
      <w:r w:rsidR="00707A8C" w:rsidRPr="0042146E">
        <w:rPr>
          <w:rFonts w:ascii="Calibri" w:hAnsi="Calibri" w:cs="Calibri"/>
        </w:rPr>
        <w:t xml:space="preserve">the </w:t>
      </w:r>
      <w:proofErr w:type="spellStart"/>
      <w:r w:rsidR="00707A8C" w:rsidRPr="0042146E">
        <w:rPr>
          <w:rFonts w:ascii="Calibri" w:hAnsi="Calibri" w:cs="Calibri"/>
        </w:rPr>
        <w:t>RefSeq</w:t>
      </w:r>
      <w:proofErr w:type="spellEnd"/>
      <w:r w:rsidR="00707A8C" w:rsidRPr="0042146E">
        <w:rPr>
          <w:rFonts w:ascii="Calibri" w:hAnsi="Calibri" w:cs="Calibri"/>
        </w:rPr>
        <w:t xml:space="preserve"> protein NP_001123312.1, which corresponds to the RNA of the isoform 14 (</w:t>
      </w:r>
      <w:proofErr w:type="spellStart"/>
      <w:r w:rsidR="00707A8C" w:rsidRPr="0042146E">
        <w:rPr>
          <w:rFonts w:ascii="Calibri" w:hAnsi="Calibri" w:cs="Calibri"/>
        </w:rPr>
        <w:t>RefSeq</w:t>
      </w:r>
      <w:proofErr w:type="spellEnd"/>
      <w:r w:rsidR="00707A8C" w:rsidRPr="0042146E">
        <w:rPr>
          <w:rFonts w:ascii="Calibri" w:hAnsi="Calibri" w:cs="Calibri"/>
        </w:rPr>
        <w:t>:</w:t>
      </w:r>
      <w:r w:rsidR="0019091F" w:rsidRPr="0042146E">
        <w:rPr>
          <w:rFonts w:ascii="Calibri" w:hAnsi="Calibri" w:cs="Calibri"/>
        </w:rPr>
        <w:t xml:space="preserve"> </w:t>
      </w:r>
      <w:r w:rsidRPr="0042146E">
        <w:rPr>
          <w:rFonts w:ascii="Calibri" w:hAnsi="Calibri" w:cs="Calibri"/>
        </w:rPr>
        <w:t>NM_001129840.1</w:t>
      </w:r>
      <w:r w:rsidR="00707A8C" w:rsidRPr="0042146E">
        <w:rPr>
          <w:rFonts w:ascii="Calibri" w:hAnsi="Calibri" w:cs="Calibri"/>
        </w:rPr>
        <w:t>).</w:t>
      </w:r>
      <w:r w:rsidRPr="0042146E">
        <w:rPr>
          <w:rFonts w:ascii="Calibri" w:hAnsi="Calibri" w:cs="Calibri"/>
        </w:rPr>
        <w:t xml:space="preserve"> </w:t>
      </w:r>
      <w:r w:rsidR="00463141" w:rsidRPr="0042146E">
        <w:rPr>
          <w:rFonts w:ascii="Calibri" w:hAnsi="Calibri" w:cs="Calibri"/>
        </w:rPr>
        <w:t xml:space="preserve">For homology modeling of </w:t>
      </w:r>
      <w:r w:rsidR="00B91C42">
        <w:rPr>
          <w:rFonts w:ascii="Calibri" w:hAnsi="Calibri" w:cs="Calibri"/>
        </w:rPr>
        <w:t>Ca</w:t>
      </w:r>
      <w:r w:rsidR="00B91C42" w:rsidRPr="004942AE">
        <w:rPr>
          <w:rFonts w:ascii="Calibri" w:hAnsi="Calibri" w:cs="Calibri"/>
          <w:vertAlign w:val="subscript"/>
        </w:rPr>
        <w:t>v</w:t>
      </w:r>
      <w:r w:rsidR="00463141" w:rsidRPr="0042146E">
        <w:rPr>
          <w:rFonts w:ascii="Calibri" w:hAnsi="Calibri" w:cs="Calibri"/>
        </w:rPr>
        <w:t>1.2, h</w:t>
      </w:r>
      <w:r w:rsidR="000A0071" w:rsidRPr="0042146E">
        <w:rPr>
          <w:rFonts w:ascii="Calibri" w:hAnsi="Calibri" w:cs="Calibri"/>
        </w:rPr>
        <w:t>omologous</w:t>
      </w:r>
      <w:r w:rsidR="00D23F64" w:rsidRPr="0042146E">
        <w:rPr>
          <w:rFonts w:ascii="Calibri" w:hAnsi="Calibri" w:cs="Calibri"/>
        </w:rPr>
        <w:t xml:space="preserve"> 3D structures </w:t>
      </w:r>
      <w:r w:rsidR="000A0071" w:rsidRPr="0042146E">
        <w:rPr>
          <w:rFonts w:ascii="Calibri" w:hAnsi="Calibri" w:cs="Calibri"/>
        </w:rPr>
        <w:t>for</w:t>
      </w:r>
      <w:r w:rsidR="00D23F64" w:rsidRPr="0042146E">
        <w:rPr>
          <w:rFonts w:ascii="Calibri" w:hAnsi="Calibri" w:cs="Calibri"/>
        </w:rPr>
        <w:t xml:space="preserve"> </w:t>
      </w:r>
      <w:r w:rsidR="00B91C42">
        <w:rPr>
          <w:rFonts w:ascii="Calibri" w:hAnsi="Calibri" w:cs="Calibri"/>
        </w:rPr>
        <w:t>Ca</w:t>
      </w:r>
      <w:r w:rsidR="00B91C42" w:rsidRPr="004942AE">
        <w:rPr>
          <w:rFonts w:ascii="Calibri" w:hAnsi="Calibri" w:cs="Calibri"/>
          <w:vertAlign w:val="subscript"/>
        </w:rPr>
        <w:t>v</w:t>
      </w:r>
      <w:r w:rsidR="00D23F64" w:rsidRPr="0042146E">
        <w:rPr>
          <w:rFonts w:ascii="Calibri" w:hAnsi="Calibri" w:cs="Calibri"/>
        </w:rPr>
        <w:t xml:space="preserve">1.2 </w:t>
      </w:r>
      <w:r w:rsidR="000A0071" w:rsidRPr="0042146E">
        <w:rPr>
          <w:rFonts w:ascii="Calibri" w:hAnsi="Calibri" w:cs="Calibri"/>
        </w:rPr>
        <w:t>were</w:t>
      </w:r>
      <w:r w:rsidR="00D23F64" w:rsidRPr="0042146E">
        <w:rPr>
          <w:rFonts w:ascii="Calibri" w:hAnsi="Calibri" w:cs="Calibri"/>
        </w:rPr>
        <w:t xml:space="preserve"> searched </w:t>
      </w:r>
      <w:r w:rsidR="000A0071" w:rsidRPr="0042146E">
        <w:rPr>
          <w:rFonts w:ascii="Calibri" w:hAnsi="Calibri" w:cs="Calibri"/>
        </w:rPr>
        <w:t>in</w:t>
      </w:r>
      <w:r w:rsidR="00D23F64" w:rsidRPr="0042146E">
        <w:rPr>
          <w:rFonts w:ascii="Calibri" w:hAnsi="Calibri" w:cs="Calibri"/>
        </w:rPr>
        <w:t xml:space="preserve"> Protein Data Bank (</w:t>
      </w:r>
      <w:r w:rsidR="00463141" w:rsidRPr="0042146E">
        <w:rPr>
          <w:rFonts w:ascii="Calibri" w:hAnsi="Calibri" w:cs="Calibri"/>
        </w:rPr>
        <w:t xml:space="preserve">version </w:t>
      </w:r>
      <w:r w:rsidR="00D23F64" w:rsidRPr="0042146E">
        <w:rPr>
          <w:rFonts w:ascii="Calibri" w:hAnsi="Calibri" w:cs="Calibri"/>
        </w:rPr>
        <w:t>202</w:t>
      </w:r>
      <w:r w:rsidR="00B573EF" w:rsidRPr="0042146E">
        <w:rPr>
          <w:rFonts w:ascii="Calibri" w:hAnsi="Calibri" w:cs="Calibri"/>
        </w:rPr>
        <w:t>1</w:t>
      </w:r>
      <w:r w:rsidR="00D23F64" w:rsidRPr="0042146E">
        <w:rPr>
          <w:rFonts w:ascii="Calibri" w:hAnsi="Calibri" w:cs="Calibri"/>
        </w:rPr>
        <w:t>/</w:t>
      </w:r>
      <w:r w:rsidR="00B573EF" w:rsidRPr="0042146E">
        <w:rPr>
          <w:rFonts w:ascii="Calibri" w:hAnsi="Calibri" w:cs="Calibri"/>
        </w:rPr>
        <w:t>11/17</w:t>
      </w:r>
      <w:r w:rsidR="00D23F64" w:rsidRPr="0042146E">
        <w:rPr>
          <w:rFonts w:ascii="Calibri" w:hAnsi="Calibri" w:cs="Calibri"/>
        </w:rPr>
        <w:t>) using PSI-BLAST</w:t>
      </w:r>
      <w:r w:rsidR="004C17C7">
        <w:rPr>
          <w:rFonts w:ascii="Calibri" w:hAnsi="Calibri" w:cs="Calibri"/>
        </w:rPr>
        <w:t xml:space="preserve"> </w:t>
      </w:r>
      <w:r w:rsidR="004C17C7">
        <w:rPr>
          <w:rFonts w:ascii="Calibri" w:hAnsi="Calibri" w:cs="Calibri"/>
        </w:rPr>
        <w:fldChar w:fldCharType="begin" w:fldLock="1"/>
      </w:r>
      <w:r w:rsidR="00791DDD">
        <w:rPr>
          <w:rFonts w:ascii="Calibri" w:hAnsi="Calibri" w:cs="Calibri"/>
        </w:rPr>
        <w:instrText>ADDIN CSL_CITATION {"citationItems":[{"id":"ITEM-1","itemData":{"DOI":"10.1093/NAR/25.17.3389","ISSN":"0305-1048","PMID":"9254694","abstract":"The BLAST programs are widely used tools for searching protein and DNA databases for sequence similarities. For protein comparisons, a variety of definitional, algorithmic and statistical refinements described here permits the execution time of the BLAST programs to be decreased substantially while enhancing their sensitivity to weak similarities. A new criterion for triggering the extension of word hits, combined with a new heuristic for generating gapped alignments, yields a gapped BLAST program that runs at approximately three times the speed of the original. In addition, a method is introduced for automatically combining statistically significant alignments produced by BLAST into a position-specific score matrix, and searching the database using this matrix. The resulting Position-Specific Iterated BLAST (PSI-BLAST) program runs at approximately the same speed per iteration as gapped BLAST, but in many cases is much more sensitive to weak but biologically relevant sequence similarities. PSI-BLAST is used to uncover several new and interesting members of the BRCT superfamily.","author":[{"dropping-particle":"","family":"Altschul","given":"Stephen F.","non-dropping-particle":"","parse-names":false,"suffix":""},{"dropping-particle":"","family":"Madden","given":"Thomas L.","non-dropping-particle":"","parse-names":false,"suffix":""},{"dropping-particle":"","family":"Schäffer","given":"Alejandro A.","non-dropping-particle":"","parse-names":false,"suffix":""},{"dropping-particle":"","family":"Zhang","given":"Jinghui","non-dropping-particle":"","parse-names":false,"suffix":""},{"dropping-particle":"","family":"Zhang","given":"Zheng","non-dropping-particle":"","parse-names":false,"suffix":""},{"dropping-particle":"","family":"Miller","given":"Webb","non-dropping-particle":"","parse-names":false,"suffix":""},{"dropping-particle":"","family":"Lipman","given":"David J.","non-dropping-particle":"","parse-names":false,"suffix":""}],"container-title":"Nucleic Acids Research","id":"ITEM-1","issue":"17","issued":{"date-parts":[["1997","9","1"]]},"page":"3389-3402","publisher":"Oxford Academic","title":"Gapped BLAST and PSI-BLAST: a new generation of protein database search programs","type":"article-journal","volume":"25"},"uris":["http://www.mendeley.com/documents/?uuid=33820786-f6c5-3bd6-9039-1ffe75ce4fa4"]}],"mendeley":{"formattedCitation":"[1]","plainTextFormattedCitation":"[1]","previouslyFormattedCitation":"[1]"},"properties":{"noteIndex":0},"schema":"https://github.com/citation-style-language/schema/raw/master/csl-citation.json"}</w:instrText>
      </w:r>
      <w:r w:rsidR="004C17C7">
        <w:rPr>
          <w:rFonts w:ascii="Calibri" w:hAnsi="Calibri" w:cs="Calibri"/>
        </w:rPr>
        <w:fldChar w:fldCharType="separate"/>
      </w:r>
      <w:r w:rsidR="004C17C7" w:rsidRPr="004C17C7">
        <w:rPr>
          <w:rFonts w:ascii="Calibri" w:hAnsi="Calibri" w:cs="Calibri"/>
          <w:noProof/>
        </w:rPr>
        <w:t>[1]</w:t>
      </w:r>
      <w:r w:rsidR="004C17C7">
        <w:rPr>
          <w:rFonts w:ascii="Calibri" w:hAnsi="Calibri" w:cs="Calibri"/>
        </w:rPr>
        <w:fldChar w:fldCharType="end"/>
      </w:r>
      <w:r w:rsidR="004C17C7">
        <w:rPr>
          <w:rFonts w:ascii="Calibri" w:hAnsi="Calibri" w:cs="Calibri"/>
        </w:rPr>
        <w:t xml:space="preserve"> </w:t>
      </w:r>
      <w:r w:rsidR="00E03A71" w:rsidRPr="0042146E">
        <w:rPr>
          <w:rFonts w:ascii="Calibri" w:hAnsi="Calibri" w:cs="Calibri"/>
        </w:rPr>
        <w:t xml:space="preserve">with the help of HOMCOS server </w:t>
      </w:r>
      <w:r w:rsidR="00791DDD">
        <w:rPr>
          <w:rFonts w:ascii="Calibri" w:hAnsi="Calibri" w:cs="Calibri"/>
        </w:rPr>
        <w:fldChar w:fldCharType="begin" w:fldLock="1"/>
      </w:r>
      <w:r w:rsidR="00791DDD">
        <w:rPr>
          <w:rFonts w:ascii="Calibri" w:hAnsi="Calibri" w:cs="Calibri"/>
        </w:rPr>
        <w:instrText>ADDIN CSL_CITATION {"citationItems":[{"id":"ITEM-1","itemData":{"DOI":"10.1007/S10969-016-9208-Y/FIGURES/14","ISSN":"15700267","PMID":"27522608","abstract":"The HOMCOS server (http://homcos.pdbj.org) was updated for both searching and modeling the 3D complexes for all molecules in the PDB. As compared to the previous HOMCOS server, the current server targets all of the molecules in the PDB including proteins, nucleic acids, small compounds and metal ions. Their binding relationships are stored in the database. Five services are available for users. For the services “Modeling a Homo Protein Multimer” and “Modeling a Hetero Protein Multimer”, a user can input one or two proteins as the queries, while for the service “Protein-Compound Complex”, a user can input one chemical compound and one protein. The server searches similar molecules by BLAST and KCOMBU. Based on each similar complex found, a simple sequence-replaced model is quickly generated by replacing the residue names and numbers with those of the query protein. A target compound is flexibly superimposed onto the template compound using the program fkcombu. If monomeric 3D structures are input as the query, then template-based docking can be performed. For the service “Searching Contact Molecules for a Query Protein”, a user inputs one protein sequence as the query, and then the server searches for its homologous proteins in PDB and summarizes their contacting molecules as the predicted contacting molecules. The results are summarized in “Summary Bars” or “Site Table”display. The latter shows the results as a one-site-one-row table, which is useful for annotating the effects of mutations. The service “Searching Contact Molecules for a Query Compound” is also available.","author":[{"dropping-particle":"","family":"Kawabata","given":"Takeshi","non-dropping-particle":"","parse-names":false,"suffix":""}],"container-title":"Journal of Structural and Functional Genomics","id":"ITEM-1","issue":"4","issued":{"date-parts":[["2016","12","1"]]},"page":"83-99","publisher":"Springer","title":"HOMCOS: an updated server to search and model complex 3D structures","type":"article-journal","volume":"17"},"uris":["http://www.mendeley.com/documents/?uuid=89cf0614-cbe0-3fae-bf8d-abfc524ca1d3"]}],"mendeley":{"formattedCitation":"[2]","plainTextFormattedCitation":"[2]","previouslyFormattedCitation":"[2]"},"properties":{"noteIndex":0},"schema":"https://github.com/citation-style-language/schema/raw/master/csl-citation.json"}</w:instrText>
      </w:r>
      <w:r w:rsidR="00791DDD">
        <w:rPr>
          <w:rFonts w:ascii="Calibri" w:hAnsi="Calibri" w:cs="Calibri"/>
        </w:rPr>
        <w:fldChar w:fldCharType="separate"/>
      </w:r>
      <w:r w:rsidR="00791DDD" w:rsidRPr="00791DDD">
        <w:rPr>
          <w:rFonts w:ascii="Calibri" w:hAnsi="Calibri" w:cs="Calibri"/>
          <w:noProof/>
        </w:rPr>
        <w:t>[2]</w:t>
      </w:r>
      <w:r w:rsidR="00791DDD">
        <w:rPr>
          <w:rFonts w:ascii="Calibri" w:hAnsi="Calibri" w:cs="Calibri"/>
        </w:rPr>
        <w:fldChar w:fldCharType="end"/>
      </w:r>
      <w:r w:rsidR="00E03A71" w:rsidRPr="0042146E">
        <w:rPr>
          <w:rFonts w:ascii="Calibri" w:hAnsi="Calibri" w:cs="Calibri"/>
        </w:rPr>
        <w:t>.</w:t>
      </w:r>
      <w:r w:rsidR="000A0071" w:rsidRPr="0042146E">
        <w:rPr>
          <w:rFonts w:ascii="Calibri" w:hAnsi="Calibri" w:cs="Calibri"/>
        </w:rPr>
        <w:t xml:space="preserve"> </w:t>
      </w:r>
      <w:r w:rsidR="00332791" w:rsidRPr="0042146E">
        <w:rPr>
          <w:rFonts w:ascii="Calibri" w:hAnsi="Calibri" w:cs="Calibri"/>
        </w:rPr>
        <w:t xml:space="preserve">A position-specific score matrix of </w:t>
      </w:r>
      <w:r w:rsidR="00B91C42">
        <w:rPr>
          <w:rFonts w:ascii="Calibri" w:hAnsi="Calibri" w:cs="Calibri"/>
        </w:rPr>
        <w:t>Ca</w:t>
      </w:r>
      <w:r w:rsidR="00B91C42" w:rsidRPr="004942AE">
        <w:rPr>
          <w:rFonts w:ascii="Calibri" w:hAnsi="Calibri" w:cs="Calibri"/>
          <w:vertAlign w:val="subscript"/>
        </w:rPr>
        <w:t>v</w:t>
      </w:r>
      <w:r w:rsidR="00332791" w:rsidRPr="0042146E">
        <w:rPr>
          <w:rFonts w:ascii="Calibri" w:hAnsi="Calibri" w:cs="Calibri"/>
        </w:rPr>
        <w:t xml:space="preserve">1.2 was generated using </w:t>
      </w:r>
      <w:r w:rsidR="00B573EF" w:rsidRPr="0042146E">
        <w:rPr>
          <w:rFonts w:ascii="Calibri" w:hAnsi="Calibri" w:cs="Calibri"/>
        </w:rPr>
        <w:t xml:space="preserve">vertebrate and invertebrate amino acid sequences of </w:t>
      </w:r>
      <w:proofErr w:type="spellStart"/>
      <w:r w:rsidR="00B573EF" w:rsidRPr="0042146E">
        <w:rPr>
          <w:rFonts w:ascii="Calibri" w:hAnsi="Calibri" w:cs="Calibri"/>
        </w:rPr>
        <w:t>TrEMBL</w:t>
      </w:r>
      <w:proofErr w:type="spellEnd"/>
      <w:r w:rsidR="00332791" w:rsidRPr="0042146E">
        <w:rPr>
          <w:rFonts w:ascii="Calibri" w:hAnsi="Calibri" w:cs="Calibri"/>
        </w:rPr>
        <w:t xml:space="preserve"> version 202</w:t>
      </w:r>
      <w:r w:rsidR="00B573EF" w:rsidRPr="0042146E">
        <w:rPr>
          <w:rFonts w:ascii="Calibri" w:hAnsi="Calibri" w:cs="Calibri"/>
        </w:rPr>
        <w:t>1_04</w:t>
      </w:r>
      <w:r w:rsidR="007536FA" w:rsidRPr="0042146E">
        <w:rPr>
          <w:rFonts w:ascii="Calibri" w:hAnsi="Calibri" w:cs="Calibri"/>
        </w:rPr>
        <w:t xml:space="preserve"> (25,163,658 sequences) </w:t>
      </w:r>
      <w:r w:rsidR="00332791" w:rsidRPr="0042146E">
        <w:rPr>
          <w:rFonts w:ascii="Calibri" w:hAnsi="Calibri" w:cs="Calibri"/>
        </w:rPr>
        <w:t xml:space="preserve">with number of iterations = </w:t>
      </w:r>
      <w:r w:rsidR="00B573EF" w:rsidRPr="0042146E">
        <w:rPr>
          <w:rFonts w:ascii="Calibri" w:hAnsi="Calibri" w:cs="Calibri"/>
        </w:rPr>
        <w:t>5</w:t>
      </w:r>
      <w:r w:rsidR="00332791" w:rsidRPr="0042146E">
        <w:rPr>
          <w:rFonts w:ascii="Calibri" w:hAnsi="Calibri" w:cs="Calibri"/>
        </w:rPr>
        <w:t xml:space="preserve">. </w:t>
      </w:r>
      <w:r w:rsidR="000A0071" w:rsidRPr="0042146E">
        <w:rPr>
          <w:rFonts w:ascii="Calibri" w:hAnsi="Calibri" w:cs="Calibri"/>
        </w:rPr>
        <w:t xml:space="preserve">We focused on three structures; rabbit </w:t>
      </w:r>
      <w:r w:rsidR="00B91C42">
        <w:rPr>
          <w:rFonts w:ascii="Calibri" w:hAnsi="Calibri" w:cs="Calibri"/>
        </w:rPr>
        <w:t>Ca</w:t>
      </w:r>
      <w:r w:rsidR="00B91C42" w:rsidRPr="004942AE">
        <w:rPr>
          <w:rFonts w:ascii="Calibri" w:hAnsi="Calibri" w:cs="Calibri"/>
          <w:vertAlign w:val="subscript"/>
        </w:rPr>
        <w:t>v</w:t>
      </w:r>
      <w:r w:rsidR="000A0071" w:rsidRPr="0042146E">
        <w:rPr>
          <w:rFonts w:ascii="Calibri" w:hAnsi="Calibri" w:cs="Calibri"/>
        </w:rPr>
        <w:t xml:space="preserve">1.1 </w:t>
      </w:r>
      <w:r w:rsidR="00840DBA" w:rsidRPr="0042146E">
        <w:rPr>
          <w:rFonts w:ascii="Calibri" w:hAnsi="Calibri" w:cs="Calibri"/>
        </w:rPr>
        <w:t xml:space="preserve">channel </w:t>
      </w:r>
      <w:r w:rsidR="000A0071" w:rsidRPr="0042146E">
        <w:rPr>
          <w:rFonts w:ascii="Calibri" w:hAnsi="Calibri" w:cs="Calibri"/>
        </w:rPr>
        <w:t>(PDB ID:5gjw</w:t>
      </w:r>
      <w:r w:rsidR="00B573EF" w:rsidRPr="0042146E">
        <w:rPr>
          <w:rFonts w:ascii="Calibri" w:hAnsi="Calibri" w:cs="Calibri"/>
        </w:rPr>
        <w:t xml:space="preserve"> chain A</w:t>
      </w:r>
      <w:r w:rsidR="000A0071" w:rsidRPr="0042146E">
        <w:rPr>
          <w:rFonts w:ascii="Calibri" w:hAnsi="Calibri" w:cs="Calibri"/>
        </w:rPr>
        <w:t xml:space="preserve">; </w:t>
      </w:r>
      <w:proofErr w:type="spellStart"/>
      <w:r w:rsidR="00B573EF" w:rsidRPr="0042146E">
        <w:rPr>
          <w:rFonts w:ascii="Calibri" w:hAnsi="Calibri" w:cs="Calibri"/>
        </w:rPr>
        <w:t>UniProt</w:t>
      </w:r>
      <w:proofErr w:type="spellEnd"/>
      <w:r w:rsidR="00B573EF" w:rsidRPr="0042146E">
        <w:rPr>
          <w:rFonts w:ascii="Calibri" w:hAnsi="Calibri" w:cs="Calibri"/>
        </w:rPr>
        <w:t xml:space="preserve"> ID:CAC1S_RABIT; </w:t>
      </w:r>
      <w:r w:rsidR="000A0071" w:rsidRPr="0042146E">
        <w:rPr>
          <w:rFonts w:ascii="Calibri" w:hAnsi="Calibri" w:cs="Calibri"/>
        </w:rPr>
        <w:t>sequence identity</w:t>
      </w:r>
      <w:r w:rsidR="00B13829">
        <w:rPr>
          <w:rFonts w:ascii="Calibri" w:hAnsi="Calibri" w:cs="Calibri"/>
        </w:rPr>
        <w:t xml:space="preserve"> </w:t>
      </w:r>
      <w:r w:rsidR="000A0071" w:rsidRPr="0042146E">
        <w:rPr>
          <w:rFonts w:ascii="Calibri" w:hAnsi="Calibri" w:cs="Calibri"/>
        </w:rPr>
        <w:t>=</w:t>
      </w:r>
      <w:r w:rsidR="00B13829">
        <w:rPr>
          <w:rFonts w:ascii="Calibri" w:hAnsi="Calibri" w:cs="Calibri"/>
        </w:rPr>
        <w:t xml:space="preserve"> </w:t>
      </w:r>
      <w:r w:rsidR="00840DBA" w:rsidRPr="0042146E">
        <w:rPr>
          <w:rFonts w:ascii="Calibri" w:hAnsi="Calibri" w:cs="Calibri"/>
        </w:rPr>
        <w:t>7</w:t>
      </w:r>
      <w:r w:rsidR="00400330" w:rsidRPr="0042146E">
        <w:rPr>
          <w:rFonts w:ascii="Calibri" w:hAnsi="Calibri" w:cs="Calibri"/>
        </w:rPr>
        <w:t>8</w:t>
      </w:r>
      <w:r w:rsidR="00840DBA" w:rsidRPr="0042146E">
        <w:rPr>
          <w:rFonts w:ascii="Calibri" w:hAnsi="Calibri" w:cs="Calibri"/>
        </w:rPr>
        <w:t xml:space="preserve"> </w:t>
      </w:r>
      <w:r w:rsidR="00791DDD" w:rsidRPr="0042146E">
        <w:rPr>
          <w:rFonts w:ascii="Calibri" w:hAnsi="Calibri" w:cs="Calibri"/>
        </w:rPr>
        <w:t>%</w:t>
      </w:r>
      <w:r w:rsidR="00791DDD">
        <w:rPr>
          <w:rFonts w:ascii="Calibri" w:hAnsi="Calibri" w:cs="Calibri"/>
        </w:rPr>
        <w:t>)</w:t>
      </w:r>
      <w:r w:rsidR="00791DDD" w:rsidRPr="0042146E">
        <w:rPr>
          <w:rFonts w:ascii="Calibri" w:hAnsi="Calibri" w:cs="Calibri"/>
        </w:rPr>
        <w:t xml:space="preserve"> </w:t>
      </w:r>
      <w:r w:rsidR="00791DDD" w:rsidRPr="0042146E">
        <w:rPr>
          <w:rFonts w:ascii="Calibri" w:hAnsi="Calibri" w:cs="Calibri"/>
        </w:rPr>
        <w:fldChar w:fldCharType="begin" w:fldLock="1"/>
      </w:r>
      <w:r w:rsidR="00791DDD">
        <w:rPr>
          <w:rFonts w:ascii="Calibri" w:hAnsi="Calibri" w:cs="Calibri"/>
        </w:rPr>
        <w:instrText>ADDIN CSL_CITATION {"citationItems":[{"id":"ITEM-1","itemData":{"DOI":"10.1038/nature19321","ISSN":"1476-4687","PMID":"27580036","abstract":"The voltage-gated calcium (Cav) channels convert membrane electrical signals to intracellular Ca2+-mediated events. Among the ten subtypes of Cav channel in mammals, Cav1.1 is specified for the excitation–contraction coupling of skeletal muscles. Here we present the cryo-electron microscopy structure of the rabbit Cav1.1 complex at a nominal resolution of 3.6 Å. The inner gate of the ion-conducting α1-subunit is closed and all four voltage-sensing domains adopt an ‘up’ conformation, suggesting a potentially inactivated state. The extended extracellular loops of the pore domain, which are stabilized by multiple disulfide bonds, form a windowed dome above the selectivity filter. One side of the dome provides the docking site for the α2δ-1-subunit, while the other side may attract cations through its negative surface potential. The intracellular I–II and III–IV linker helices interact with the β1a-subunit and the carboxy-terminal domain of α1, respectively. Classification of the particles yielded two additional reconstructions that reveal pronounced displacement of β1a and adjacent elements in α1. The atomic model of the Cav1.1 complex establishes a foundation for mechanistic understanding of excitation–contraction coupling and provides a three-dimensional template for molecular interpretations of the functions and disease mechanisms of Cav and Nav channels. The cryo-electron microscopy structure of the rabbit voltage-gated calcium channel Cav1.1 complex at a nominal resolution of 3.6 ångströms. Voltage-gated calcium (Cav) channels translate membrane electrical signals into intracellular Ca2+-mediated events. For example, Cav1.1 is expressed in skeletal muscle and serves as the voltage sensor for excitation–contraction coupling. These authors report a 3.6 Å resolution cryo-electron microscopy structure of rabbit Cav1.1. The high resolution of the core ɑ1-subunit makes it possible to examine the ion permeation path in detail, and the structure reveals that several extended extracellular loops unexpectedly form a 'windowed dome' above the selectivity filter. The near-atomic structure of Cav1.1 complex establishes a foundation for mechanistic understanding of excitation–contraction coupling and provides a three-dimensional template for molecular interpretations of function and disease mechanism of Cav and Nav channels.","author":[{"dropping-particle":"","family":"Wu","given":"Jianping","non-dropping-particle":"","parse-names":false,"suffix":""},{"dropping-particle":"","family":"Yan","given":"Zhen","non-dropping-particle":"","parse-names":false,"suffix":""},{"dropping-particle":"","family":"Li","given":"Zhangqiang","non-dropping-particle":"","parse-names":false,"suffix":""},{"dropping-particle":"","family":"Qian","given":"Xingyang","non-dropping-particle":"","parse-names":false,"suffix":""},{"dropping-particle":"","family":"Lu","given":"Shan","non-dropping-particle":"","parse-names":false,"suffix":""},{"dropping-particle":"","family":"Dong","given":"Mengqiu","non-dropping-particle":"","parse-names":false,"suffix":""},{"dropping-particle":"","family":"Zhou","given":"Qiang","non-dropping-particle":"","parse-names":false,"suffix":""},{"dropping-particle":"","family":"Yan","given":"Nieng","non-dropping-particle":"","parse-names":false,"suffix":""}],"container-title":"Nature 2016 537:7619","id":"ITEM-1","issue":"7619","issued":{"date-parts":[["2016","8","31"]]},"page":"191-196","publisher":"Nature Publishing Group","title":"Structure of the voltage-gated calcium channel Cav1.1 at 3.6 Å resolution","type":"article-journal","volume":"537"},"uris":["http://www.mendeley.com/documents/?uuid=354c9493-4f24-347f-8ce2-b010b1165097"]}],"mendeley":{"formattedCitation":"[3]","plainTextFormattedCitation":"[3]","previouslyFormattedCitation":"[3]"},"properties":{"noteIndex":0},"schema":"https://github.com/citation-style-language/schema/raw/master/csl-citation.json"}</w:instrText>
      </w:r>
      <w:r w:rsidR="00791DDD" w:rsidRPr="0042146E">
        <w:rPr>
          <w:rFonts w:ascii="Calibri" w:hAnsi="Calibri" w:cs="Calibri"/>
        </w:rPr>
        <w:fldChar w:fldCharType="separate"/>
      </w:r>
      <w:r w:rsidR="00791DDD" w:rsidRPr="0042146E">
        <w:rPr>
          <w:rFonts w:ascii="Calibri" w:hAnsi="Calibri" w:cs="Calibri"/>
          <w:noProof/>
        </w:rPr>
        <w:t>[3]</w:t>
      </w:r>
      <w:r w:rsidR="00791DDD" w:rsidRPr="0042146E">
        <w:rPr>
          <w:rFonts w:ascii="Calibri" w:hAnsi="Calibri" w:cs="Calibri"/>
        </w:rPr>
        <w:fldChar w:fldCharType="end"/>
      </w:r>
      <w:r w:rsidR="00840DBA" w:rsidRPr="0042146E">
        <w:rPr>
          <w:rFonts w:ascii="Calibri" w:hAnsi="Calibri" w:cs="Calibri"/>
        </w:rPr>
        <w:t xml:space="preserve">, cockroach </w:t>
      </w:r>
      <w:r w:rsidR="00D15D37" w:rsidRPr="0042146E">
        <w:rPr>
          <w:rFonts w:ascii="Calibri" w:hAnsi="Calibri" w:cs="Calibri"/>
        </w:rPr>
        <w:t>Na</w:t>
      </w:r>
      <w:r w:rsidR="00D15D37">
        <w:rPr>
          <w:rFonts w:ascii="Calibri" w:hAnsi="Calibri" w:cs="Calibri"/>
          <w:vertAlign w:val="subscript"/>
        </w:rPr>
        <w:t>v</w:t>
      </w:r>
      <w:r w:rsidR="00D15D37" w:rsidRPr="0042146E">
        <w:rPr>
          <w:rFonts w:ascii="Calibri" w:hAnsi="Calibri" w:cs="Calibri"/>
        </w:rPr>
        <w:t xml:space="preserve"> </w:t>
      </w:r>
      <w:r w:rsidR="00840DBA" w:rsidRPr="0042146E">
        <w:rPr>
          <w:rFonts w:ascii="Calibri" w:hAnsi="Calibri" w:cs="Calibri"/>
        </w:rPr>
        <w:t>channel (PDB ID:6a95</w:t>
      </w:r>
      <w:r w:rsidR="00B573EF" w:rsidRPr="0042146E">
        <w:rPr>
          <w:rFonts w:ascii="Calibri" w:hAnsi="Calibri" w:cs="Calibri"/>
        </w:rPr>
        <w:t xml:space="preserve"> chain A</w:t>
      </w:r>
      <w:r w:rsidR="00840DBA" w:rsidRPr="0042146E">
        <w:rPr>
          <w:rFonts w:ascii="Calibri" w:hAnsi="Calibri" w:cs="Calibri"/>
        </w:rPr>
        <w:t xml:space="preserve">; </w:t>
      </w:r>
      <w:proofErr w:type="spellStart"/>
      <w:r w:rsidR="00B573EF" w:rsidRPr="0042146E">
        <w:rPr>
          <w:rFonts w:ascii="Calibri" w:hAnsi="Calibri" w:cs="Calibri"/>
        </w:rPr>
        <w:t>UniProt</w:t>
      </w:r>
      <w:proofErr w:type="spellEnd"/>
      <w:r w:rsidR="00B573EF" w:rsidRPr="0042146E">
        <w:rPr>
          <w:rFonts w:ascii="Calibri" w:hAnsi="Calibri" w:cs="Calibri"/>
        </w:rPr>
        <w:t xml:space="preserve"> ID: SCNA1_PARAM; </w:t>
      </w:r>
      <w:r w:rsidR="00840DBA" w:rsidRPr="0042146E">
        <w:rPr>
          <w:rFonts w:ascii="Calibri" w:hAnsi="Calibri" w:cs="Calibri"/>
        </w:rPr>
        <w:t>sequence identi</w:t>
      </w:r>
      <w:r w:rsidR="00DB58BC" w:rsidRPr="0042146E">
        <w:rPr>
          <w:rFonts w:ascii="Calibri" w:hAnsi="Calibri" w:cs="Calibri"/>
        </w:rPr>
        <w:t>t</w:t>
      </w:r>
      <w:r w:rsidR="00840DBA" w:rsidRPr="0042146E">
        <w:rPr>
          <w:rFonts w:ascii="Calibri" w:hAnsi="Calibri" w:cs="Calibri"/>
        </w:rPr>
        <w:t>y</w:t>
      </w:r>
      <w:r w:rsidR="00B13829">
        <w:rPr>
          <w:rFonts w:ascii="Calibri" w:hAnsi="Calibri" w:cs="Calibri"/>
        </w:rPr>
        <w:t xml:space="preserve"> </w:t>
      </w:r>
      <w:r w:rsidR="00840DBA" w:rsidRPr="0042146E">
        <w:rPr>
          <w:rFonts w:ascii="Calibri" w:hAnsi="Calibri" w:cs="Calibri"/>
        </w:rPr>
        <w:t xml:space="preserve">= </w:t>
      </w:r>
      <w:r w:rsidR="00400330" w:rsidRPr="0042146E">
        <w:rPr>
          <w:rFonts w:ascii="Calibri" w:hAnsi="Calibri" w:cs="Calibri"/>
        </w:rPr>
        <w:t xml:space="preserve">32 </w:t>
      </w:r>
      <w:r w:rsidR="00840DBA" w:rsidRPr="0042146E">
        <w:rPr>
          <w:rFonts w:ascii="Calibri" w:hAnsi="Calibri" w:cs="Calibri"/>
        </w:rPr>
        <w:t>%</w:t>
      </w:r>
      <w:r w:rsidR="00791DDD">
        <w:rPr>
          <w:rFonts w:ascii="Calibri" w:hAnsi="Calibri" w:cs="Calibri"/>
        </w:rPr>
        <w:t>)</w:t>
      </w:r>
      <w:r w:rsidR="00840DBA" w:rsidRPr="0042146E">
        <w:rPr>
          <w:rFonts w:ascii="Calibri" w:hAnsi="Calibri" w:cs="Calibri"/>
        </w:rPr>
        <w:t xml:space="preserve"> </w:t>
      </w:r>
      <w:r w:rsidR="00742078">
        <w:rPr>
          <w:rFonts w:ascii="Calibri" w:hAnsi="Calibri" w:cs="Calibri"/>
        </w:rPr>
        <w:fldChar w:fldCharType="begin" w:fldLock="1"/>
      </w:r>
      <w:r w:rsidR="0073788E">
        <w:rPr>
          <w:rFonts w:ascii="Calibri" w:hAnsi="Calibri" w:cs="Calibri"/>
        </w:rPr>
        <w:instrText>ADDIN CSL_CITATION {"citationItems":[{"id":"ITEM-1","itemData":{"DOI":"10.1126/SCIENCE.AAU2596","ISSN":"1095-9203","PMID":"30049784","abstract":"Animal toxins that modulate the activity of voltage-gated sodium (Nav) channels are broadly divided into two categories-pore blockers and gating modifiers.The pore blockers tetrodotoxin (TTX) and saxitoxin (STX) are responsible for puffer fish and shellfish poisoning in humans, respectively. Here, we present structures of the insect Nav channel NavPaS bound to a gatingmodifier toxin Dc1a at 2.8 angstrom-resolution and in the presence of TTXor STX at 2.6-Å and 3.2-Å resolution, respectively. Dc1a inserts into the cleft between VSDII and the pore of NavPaS, making key contacts with both domains. The structures with bound TTX or STX reveal the molecular details for the specific blockade of Na+ access to the selectivity filter from the extracellular side by these guanidinium toxins. The structures shed light on structure-based development of Nav channel drugs.","author":[{"dropping-particle":"","family":"Shen","given":"Huaizong","non-dropping-particle":"","parse-names":false,"suffix":""},{"dropping-particle":"","family":"Li","given":"Zhangqiang","non-dropping-particle":"","parse-names":false,"suffix":""},{"dropping-particle":"","family":"Jiang","given":"Yan","non-dropping-particle":"","parse-names":false,"suffix":""},{"dropping-particle":"","family":"Pan","given":"Xiaojing","non-dropping-particle":"","parse-names":false,"suffix":""},{"dropping-particle":"","family":"Wu","given":"Jianping","non-dropping-particle":"","parse-names":false,"suffix":""},{"dropping-particle":"","family":"Cristofori-Armstrong","given":"Ben","non-dropping-particle":"","parse-names":false,"suffix":""},{"dropping-particle":"","family":"Smith","given":"Jennifer J.","non-dropping-particle":"","parse-names":false,"suffix":""},{"dropping-particle":"","family":"Chin","given":"Yanni K.Y.","non-dropping-particle":"","parse-names":false,"suffix":""},{"dropping-particle":"","family":"Lei","given":"Jianlin","non-dropping-particle":"","parse-names":false,"suffix":""},{"dropping-particle":"","family":"Zhou","given":"Qiang","non-dropping-particle":"","parse-names":false,"suffix":""},{"dropping-particle":"","family":"King","given":"Glenn F.","non-dropping-particle":"","parse-names":false,"suffix":""},{"dropping-particle":"","family":"Yan","given":"Nieng","non-dropping-particle":"","parse-names":false,"suffix":""}],"container-title":"Science (New York, N.Y.)","id":"ITEM-1","issue":"6412","issued":{"date-parts":[["2018","10","19"]]},"publisher":"Science","title":"Structural basis for the modulation of voltage-gated sodium channels by animal toxins","type":"article-journal","volume":"362"},"uris":["http://www.mendeley.com/documents/?uuid=ff002129-3f06-380d-a9f4-30b0c4c7fe31"]}],"mendeley":{"formattedCitation":"[4]","plainTextFormattedCitation":"[4]","previouslyFormattedCitation":"[4]"},"properties":{"noteIndex":0},"schema":"https://github.com/citation-style-language/schema/raw/master/csl-citation.json"}</w:instrText>
      </w:r>
      <w:r w:rsidR="00742078">
        <w:rPr>
          <w:rFonts w:ascii="Calibri" w:hAnsi="Calibri" w:cs="Calibri"/>
        </w:rPr>
        <w:fldChar w:fldCharType="separate"/>
      </w:r>
      <w:r w:rsidR="00742078" w:rsidRPr="00742078">
        <w:rPr>
          <w:rFonts w:ascii="Calibri" w:hAnsi="Calibri" w:cs="Calibri"/>
          <w:noProof/>
        </w:rPr>
        <w:t>[4]</w:t>
      </w:r>
      <w:r w:rsidR="00742078">
        <w:rPr>
          <w:rFonts w:ascii="Calibri" w:hAnsi="Calibri" w:cs="Calibri"/>
        </w:rPr>
        <w:fldChar w:fldCharType="end"/>
      </w:r>
      <w:r w:rsidR="00840DBA" w:rsidRPr="0042146E">
        <w:rPr>
          <w:rFonts w:ascii="Calibri" w:hAnsi="Calibri" w:cs="Calibri"/>
        </w:rPr>
        <w:t xml:space="preserve">, and a complex of calmodulin and </w:t>
      </w:r>
      <w:proofErr w:type="spellStart"/>
      <w:r w:rsidR="00840DBA" w:rsidRPr="0042146E">
        <w:rPr>
          <w:rFonts w:ascii="Calibri" w:hAnsi="Calibri" w:cs="Calibri"/>
        </w:rPr>
        <w:t>NSCa</w:t>
      </w:r>
      <w:r w:rsidR="00182908" w:rsidRPr="0042146E">
        <w:rPr>
          <w:rFonts w:ascii="Calibri" w:hAnsi="Calibri" w:cs="Calibri"/>
        </w:rPr>
        <w:t>TE</w:t>
      </w:r>
      <w:proofErr w:type="spellEnd"/>
      <w:r w:rsidR="00840DBA" w:rsidRPr="0042146E">
        <w:rPr>
          <w:rFonts w:ascii="Calibri" w:hAnsi="Calibri" w:cs="Calibri"/>
        </w:rPr>
        <w:t xml:space="preserve"> region of</w:t>
      </w:r>
      <w:r w:rsidR="000A0071" w:rsidRPr="0042146E">
        <w:rPr>
          <w:rFonts w:ascii="Calibri" w:hAnsi="Calibri" w:cs="Calibri"/>
        </w:rPr>
        <w:t xml:space="preserve"> </w:t>
      </w:r>
      <w:r w:rsidR="00B91C42">
        <w:rPr>
          <w:rFonts w:ascii="Calibri" w:hAnsi="Calibri" w:cs="Calibri"/>
        </w:rPr>
        <w:t>Ca</w:t>
      </w:r>
      <w:r w:rsidR="00B91C42" w:rsidRPr="004942AE">
        <w:rPr>
          <w:rFonts w:ascii="Calibri" w:hAnsi="Calibri" w:cs="Calibri"/>
          <w:vertAlign w:val="subscript"/>
        </w:rPr>
        <w:t>v</w:t>
      </w:r>
      <w:r w:rsidR="00840DBA" w:rsidRPr="0042146E">
        <w:rPr>
          <w:rFonts w:ascii="Calibri" w:hAnsi="Calibri" w:cs="Calibri"/>
        </w:rPr>
        <w:t>1.2 (PDB ID: 2lqc</w:t>
      </w:r>
      <w:r w:rsidR="00B573EF" w:rsidRPr="0042146E">
        <w:rPr>
          <w:rFonts w:ascii="Calibri" w:hAnsi="Calibri" w:cs="Calibri"/>
        </w:rPr>
        <w:t xml:space="preserve"> chain B</w:t>
      </w:r>
      <w:r w:rsidR="00840DBA" w:rsidRPr="0042146E">
        <w:rPr>
          <w:rFonts w:ascii="Calibri" w:hAnsi="Calibri" w:cs="Calibri"/>
        </w:rPr>
        <w:t xml:space="preserve">; </w:t>
      </w:r>
      <w:proofErr w:type="spellStart"/>
      <w:r w:rsidR="00B573EF" w:rsidRPr="0042146E">
        <w:rPr>
          <w:rFonts w:ascii="Calibri" w:hAnsi="Calibri" w:cs="Calibri"/>
        </w:rPr>
        <w:t>UniProt</w:t>
      </w:r>
      <w:proofErr w:type="spellEnd"/>
      <w:r w:rsidR="00B573EF" w:rsidRPr="0042146E">
        <w:rPr>
          <w:rFonts w:ascii="Calibri" w:hAnsi="Calibri" w:cs="Calibri"/>
        </w:rPr>
        <w:t xml:space="preserve"> ID: CAC1C_HUMAN; </w:t>
      </w:r>
      <w:r w:rsidR="00840DBA" w:rsidRPr="0042146E">
        <w:rPr>
          <w:rFonts w:ascii="Calibri" w:hAnsi="Calibri" w:cs="Calibri"/>
        </w:rPr>
        <w:t>sequence identity</w:t>
      </w:r>
      <w:r w:rsidR="00B13829">
        <w:rPr>
          <w:rFonts w:ascii="Calibri" w:hAnsi="Calibri" w:cs="Calibri"/>
        </w:rPr>
        <w:t xml:space="preserve"> </w:t>
      </w:r>
      <w:r w:rsidR="00840DBA" w:rsidRPr="0042146E">
        <w:rPr>
          <w:rFonts w:ascii="Calibri" w:hAnsi="Calibri" w:cs="Calibri"/>
        </w:rPr>
        <w:t>=</w:t>
      </w:r>
      <w:r w:rsidR="00B13829">
        <w:rPr>
          <w:rFonts w:ascii="Calibri" w:hAnsi="Calibri" w:cs="Calibri"/>
        </w:rPr>
        <w:t xml:space="preserve"> </w:t>
      </w:r>
      <w:r w:rsidR="00840DBA" w:rsidRPr="0042146E">
        <w:rPr>
          <w:rFonts w:ascii="Calibri" w:hAnsi="Calibri" w:cs="Calibri"/>
        </w:rPr>
        <w:t>100</w:t>
      </w:r>
      <w:r w:rsidR="00400330" w:rsidRPr="0042146E">
        <w:rPr>
          <w:rFonts w:ascii="Calibri" w:hAnsi="Calibri" w:cs="Calibri"/>
        </w:rPr>
        <w:t xml:space="preserve"> </w:t>
      </w:r>
      <w:r w:rsidR="00791DDD" w:rsidRPr="0042146E">
        <w:rPr>
          <w:rFonts w:ascii="Calibri" w:hAnsi="Calibri" w:cs="Calibri"/>
        </w:rPr>
        <w:t>%</w:t>
      </w:r>
      <w:r w:rsidR="00791DDD">
        <w:rPr>
          <w:rFonts w:ascii="Calibri" w:hAnsi="Calibri" w:cs="Calibri"/>
        </w:rPr>
        <w:t xml:space="preserve">) </w:t>
      </w:r>
      <w:r w:rsidR="00791DDD">
        <w:rPr>
          <w:rFonts w:ascii="Calibri" w:hAnsi="Calibri" w:cs="Calibri"/>
        </w:rPr>
        <w:fldChar w:fldCharType="begin" w:fldLock="1"/>
      </w:r>
      <w:r w:rsidR="00791DDD">
        <w:rPr>
          <w:rFonts w:ascii="Calibri" w:hAnsi="Calibri" w:cs="Calibri"/>
        </w:rPr>
        <w:instrText>ADDIN CSL_CITATION {"citationItems":[{"id":"ITEM-1","itemData":{"DOI":"10.3389/FNMOL.2012.00038","ISSN":"16625099","PMID":"22518098","abstract":"It is well known that the opening of L-type voltage-gated calcium channels can be regulated by calmodulin. One of the main regulatory mechanisms is CDI (calciumdependent inactivation), where binding of apo-calmodulin (CaM) to the cytoplasmic Cterminal domain of the channel can effectively sense an increase in the local calcium ion concentration. Calcium-bound calmodulin can bind to the IQ-motif region of the Cterminal region and block the calcium channel, thereby providing a negative feedback mechanism that prevents the rise of cellular calcium concentrations over physiological limits. Recently, an additional ca 2++/CaM-binding motif (NSCaTE, N-terminal spatial ca 2++ transforming element) was identified in the amino terminal cytoplasmic region of Cav1.2 and Cav1.3. This motif exists only in Cav1.2 and Cav1.3 channels, and a pronounced N-lobe (ca 2++/CaM) CDI effect was found for Cav1.3. To understand the molecular basis of this interaction, the complexes of ca 2++/CaM with the biosynthetically produced N-terminal region (residues 1-68) and NSCaTE peptide (residues 48-68) were investigated. We discovered that the NSCaTE motif in the N-terminal cytoplasmic region adopts an α-helical conformation, most likely due to its high alanine content. Additionally, the complex exhibits an unusual 1:2 protein:peptide stoichiometry when bound to ca 2++-CaM, and the N-lobe of CaM has a much stronger affinity for the peptide than the C-lobe. The complex structures of the isolated N- and C-lobe of ca 2++/CaM and the NSCaTE peptide were determined by NMR spectroscopy and data-driven proteindocking methods. Moreover we also demonstrated that the CaBP1 protein, which competes with CaM for binding to the C-terminal cytoplasmic domain, binds only weakly to the NSCaTE region. The structures provide insights into the possible roles of this motif in the calcium regulatory network. Our study provides structural evidence for the CaM-bridge model proposed in previous studies. © 2012 Liu and Vogel.","author":[{"dropping-particle":"","family":"Liu","given":"Zhihong","non-dropping-particle":"","parse-names":false,"suffix":""},{"dropping-particle":"","family":"Vogel","given":"Hans J.","non-dropping-particle":"","parse-names":false,"suffix":""}],"container-title":"Frontiers in Molecular Neuroscience","id":"ITEM-1","issue":"MARCH","issued":{"date-parts":[["2012","3","13"]]},"page":"1-46","publisher":"Frontiers Media SA","title":"Structural basis for the regulation of L-type voltage-gated calcium channels: interactions between the N-terminal cytoplasmic domain and Ca2+-calmodulin","type":"article-journal","volume":"5"},"uris":["http://www.mendeley.com/documents/?uuid=f129eb30-3920-3ebb-a093-68ad5410c80d"]}],"mendeley":{"formattedCitation":"[5]","plainTextFormattedCitation":"[5]","previouslyFormattedCitation":"[5]"},"properties":{"noteIndex":0},"schema":"https://github.com/citation-style-language/schema/raw/master/csl-citation.json"}</w:instrText>
      </w:r>
      <w:r w:rsidR="00791DDD">
        <w:rPr>
          <w:rFonts w:ascii="Calibri" w:hAnsi="Calibri" w:cs="Calibri"/>
        </w:rPr>
        <w:fldChar w:fldCharType="separate"/>
      </w:r>
      <w:r w:rsidR="00791DDD" w:rsidRPr="00791DDD">
        <w:rPr>
          <w:rFonts w:ascii="Calibri" w:hAnsi="Calibri" w:cs="Calibri"/>
          <w:noProof/>
        </w:rPr>
        <w:t>[5]</w:t>
      </w:r>
      <w:r w:rsidR="00791DDD">
        <w:rPr>
          <w:rFonts w:ascii="Calibri" w:hAnsi="Calibri" w:cs="Calibri"/>
        </w:rPr>
        <w:fldChar w:fldCharType="end"/>
      </w:r>
      <w:r w:rsidR="00840DBA" w:rsidRPr="0042146E">
        <w:rPr>
          <w:rFonts w:ascii="Calibri" w:hAnsi="Calibri" w:cs="Calibri"/>
        </w:rPr>
        <w:t xml:space="preserve">. </w:t>
      </w:r>
      <w:r w:rsidR="007E1D7A" w:rsidRPr="0042146E">
        <w:rPr>
          <w:rFonts w:ascii="Calibri" w:hAnsi="Calibri" w:cs="Calibri"/>
        </w:rPr>
        <w:t xml:space="preserve">These structures are shown in </w:t>
      </w:r>
      <w:r w:rsidR="00FF078E" w:rsidRPr="0042146E">
        <w:rPr>
          <w:rFonts w:ascii="Calibri" w:hAnsi="Calibri" w:cs="Calibri"/>
        </w:rPr>
        <w:t xml:space="preserve">Fig. </w:t>
      </w:r>
      <w:r w:rsidR="007E1D7A" w:rsidRPr="0042146E">
        <w:rPr>
          <w:rFonts w:ascii="Calibri" w:hAnsi="Calibri" w:cs="Calibri"/>
        </w:rPr>
        <w:t>S3, and the o</w:t>
      </w:r>
      <w:r w:rsidR="00FE4EC5" w:rsidRPr="0042146E">
        <w:rPr>
          <w:rFonts w:ascii="Calibri" w:hAnsi="Calibri" w:cs="Calibri"/>
        </w:rPr>
        <w:t xml:space="preserve">verall aligned regions are graphically shown in </w:t>
      </w:r>
      <w:r w:rsidR="00FF078E" w:rsidRPr="0042146E">
        <w:rPr>
          <w:rFonts w:ascii="Calibri" w:hAnsi="Calibri" w:cs="Calibri"/>
        </w:rPr>
        <w:t xml:space="preserve">Fig. </w:t>
      </w:r>
      <w:r w:rsidR="00FE4EC5" w:rsidRPr="0042146E">
        <w:rPr>
          <w:rFonts w:ascii="Calibri" w:hAnsi="Calibri" w:cs="Calibri"/>
        </w:rPr>
        <w:t>S1</w:t>
      </w:r>
      <w:r w:rsidR="007E1D7A" w:rsidRPr="0042146E">
        <w:rPr>
          <w:rFonts w:ascii="Calibri" w:hAnsi="Calibri" w:cs="Calibri"/>
        </w:rPr>
        <w:t>.</w:t>
      </w:r>
      <w:r w:rsidR="003E7443" w:rsidRPr="0042146E">
        <w:rPr>
          <w:rFonts w:ascii="Calibri" w:hAnsi="Calibri" w:cs="Calibri"/>
        </w:rPr>
        <w:t xml:space="preserve"> </w:t>
      </w:r>
      <w:r w:rsidR="000669BF" w:rsidRPr="0042146E">
        <w:rPr>
          <w:rFonts w:ascii="Calibri" w:hAnsi="Calibri" w:cs="Calibri"/>
        </w:rPr>
        <w:t xml:space="preserve">Because the most similar structure (5gjw) does not cover the mutated 36-th site, we </w:t>
      </w:r>
      <w:proofErr w:type="gramStart"/>
      <w:r w:rsidR="000669BF" w:rsidRPr="0042146E">
        <w:rPr>
          <w:rFonts w:ascii="Calibri" w:hAnsi="Calibri" w:cs="Calibri"/>
        </w:rPr>
        <w:t>have to</w:t>
      </w:r>
      <w:proofErr w:type="gramEnd"/>
      <w:r w:rsidR="000669BF" w:rsidRPr="0042146E">
        <w:rPr>
          <w:rFonts w:ascii="Calibri" w:hAnsi="Calibri" w:cs="Calibri"/>
        </w:rPr>
        <w:t xml:space="preserve"> employ a chimeric template.</w:t>
      </w:r>
      <w:r w:rsidR="00A74135" w:rsidRPr="0042146E">
        <w:rPr>
          <w:rFonts w:ascii="Calibri" w:hAnsi="Calibri" w:cs="Calibri"/>
        </w:rPr>
        <w:t xml:space="preserve"> However, conformations</w:t>
      </w:r>
      <w:r w:rsidR="006E1BE6" w:rsidRPr="0042146E">
        <w:rPr>
          <w:rFonts w:ascii="Calibri" w:hAnsi="Calibri" w:cs="Calibri"/>
        </w:rPr>
        <w:t xml:space="preserve"> of these structures are inconsistent in </w:t>
      </w:r>
      <w:r w:rsidR="004E34B5" w:rsidRPr="0042146E">
        <w:rPr>
          <w:rFonts w:ascii="Calibri" w:hAnsi="Calibri" w:cs="Calibri"/>
        </w:rPr>
        <w:t>N-terminal</w:t>
      </w:r>
      <w:r w:rsidR="006E1BE6" w:rsidRPr="0042146E">
        <w:rPr>
          <w:rFonts w:ascii="Calibri" w:hAnsi="Calibri" w:cs="Calibri"/>
        </w:rPr>
        <w:t xml:space="preserve"> region;</w:t>
      </w:r>
      <w:r w:rsidR="00A74135" w:rsidRPr="0042146E">
        <w:rPr>
          <w:rFonts w:ascii="Calibri" w:hAnsi="Calibri" w:cs="Calibri"/>
        </w:rPr>
        <w:t xml:space="preserve"> especially, </w:t>
      </w:r>
      <w:r w:rsidR="006E1BE6" w:rsidRPr="0042146E">
        <w:rPr>
          <w:rFonts w:ascii="Calibri" w:hAnsi="Calibri" w:cs="Calibri"/>
        </w:rPr>
        <w:t xml:space="preserve">the conformation of the </w:t>
      </w:r>
      <w:proofErr w:type="spellStart"/>
      <w:r w:rsidR="006E1BE6" w:rsidRPr="0042146E">
        <w:rPr>
          <w:rFonts w:ascii="Calibri" w:hAnsi="Calibri" w:cs="Calibri"/>
        </w:rPr>
        <w:t>NSCaTE</w:t>
      </w:r>
      <w:proofErr w:type="spellEnd"/>
      <w:r w:rsidR="006E1BE6" w:rsidRPr="0042146E">
        <w:rPr>
          <w:rFonts w:ascii="Calibri" w:hAnsi="Calibri" w:cs="Calibri"/>
        </w:rPr>
        <w:t xml:space="preserve"> region is </w:t>
      </w:r>
      <w:r w:rsidR="006E1BE6" w:rsidRPr="00E01B33">
        <w:rPr>
          <w:rFonts w:ascii="Symbol" w:hAnsi="Symbol" w:cs="Calibri"/>
        </w:rPr>
        <w:t></w:t>
      </w:r>
      <w:r w:rsidR="006E1BE6" w:rsidRPr="0042146E">
        <w:rPr>
          <w:rFonts w:ascii="Calibri" w:hAnsi="Calibri" w:cs="Calibri"/>
        </w:rPr>
        <w:t xml:space="preserve">-helix in the structure 2lqc, whereas </w:t>
      </w:r>
      <w:r w:rsidR="006E1BE6" w:rsidRPr="00E01B33">
        <w:rPr>
          <w:rFonts w:ascii="Symbol" w:hAnsi="Symbol" w:cs="Calibri"/>
        </w:rPr>
        <w:t></w:t>
      </w:r>
      <w:r w:rsidR="006E1BE6" w:rsidRPr="0042146E">
        <w:rPr>
          <w:rFonts w:ascii="Calibri" w:hAnsi="Calibri" w:cs="Calibri"/>
        </w:rPr>
        <w:t xml:space="preserve">-sheet like structure in the structure 6a95 (see </w:t>
      </w:r>
      <w:r w:rsidR="00FF078E" w:rsidRPr="0042146E">
        <w:rPr>
          <w:rFonts w:ascii="Calibri" w:hAnsi="Calibri" w:cs="Calibri"/>
        </w:rPr>
        <w:t xml:space="preserve">Fig. </w:t>
      </w:r>
      <w:r w:rsidR="006E1BE6" w:rsidRPr="0042146E">
        <w:rPr>
          <w:rFonts w:ascii="Calibri" w:hAnsi="Calibri" w:cs="Calibri"/>
        </w:rPr>
        <w:t xml:space="preserve">S2 and S3).  Considering </w:t>
      </w:r>
      <w:r w:rsidR="00312FD9" w:rsidRPr="0042146E">
        <w:rPr>
          <w:rFonts w:ascii="Calibri" w:hAnsi="Calibri" w:cs="Calibri"/>
        </w:rPr>
        <w:t>N-terminal 1-</w:t>
      </w:r>
      <w:r w:rsidR="002872F3">
        <w:rPr>
          <w:rFonts w:ascii="Calibri" w:hAnsi="Calibri" w:cs="Calibri"/>
        </w:rPr>
        <w:t>114</w:t>
      </w:r>
      <w:r w:rsidR="002872F3" w:rsidRPr="0042146E">
        <w:rPr>
          <w:rFonts w:ascii="Calibri" w:hAnsi="Calibri" w:cs="Calibri"/>
        </w:rPr>
        <w:t xml:space="preserve"> </w:t>
      </w:r>
      <w:r w:rsidR="00312FD9" w:rsidRPr="0042146E">
        <w:rPr>
          <w:rFonts w:ascii="Calibri" w:hAnsi="Calibri" w:cs="Calibri"/>
        </w:rPr>
        <w:t>region was predicted as an intrinsically disordered region by DISOPRED 3.16</w:t>
      </w:r>
      <w:r w:rsidR="00791DDD">
        <w:rPr>
          <w:rFonts w:ascii="Calibri" w:hAnsi="Calibri" w:cs="Calibri"/>
        </w:rPr>
        <w:t xml:space="preserve"> </w:t>
      </w:r>
      <w:r w:rsidR="00791DDD">
        <w:rPr>
          <w:rFonts w:ascii="Calibri" w:hAnsi="Calibri" w:cs="Calibri"/>
        </w:rPr>
        <w:fldChar w:fldCharType="begin" w:fldLock="1"/>
      </w:r>
      <w:r w:rsidR="00791DDD">
        <w:rPr>
          <w:rFonts w:ascii="Calibri" w:hAnsi="Calibri" w:cs="Calibri"/>
        </w:rPr>
        <w:instrText>ADDIN CSL_CITATION {"citationItems":[{"id":"ITEM-1","itemData":{"DOI":"10.1093/BIOINFORMATICS/BTU744","ISSN":"1367-4803","PMID":"25391399","abstract":"Motivation: A sizeable fraction of eukaryotic proteins contain intrinsically disordered regions (IDRs), which act in unfolded states or by undergoing transitions between structured and unstructured conformations. Over time, sequence-based classifiers of IDRs have become fairly accurate and currently a major challenge is linking IDRs to their biological roles from the molecular to the systems level. Results: We describe DISOPRED3, which extends its predecessor with new modules to predict IDRs and protein-binding sites within them. Based on recent CASP evaluation results, DISOPRED3 can be regarded as state of the art in the identification of IDRs, and our self-assessment shows that it significantly improves over DISOPRED2 because its predictions are more specific across the whole board and more sensitive to IDRs longer than 20 amino acids. Predicted IDRs are annotated as protein binding through a novel SVM based classifier, which uses profile data and additional sequence-derived features. Based on benchmarking experiments with full cross-validation, we show that this predictor generates precise assignments of disordered protein binding regions and that it compares well with other publicly available tools. Availability and implementation: http://bioinf.cs.ucl.ac.uk/disopred.","author":[{"dropping-particle":"","family":"Jones","given":"David T.","non-dropping-particle":"","parse-names":false,"suffix":""},{"dropping-particle":"","family":"Cozzetto","given":"Domenico","non-dropping-particle":"","parse-names":false,"suffix":""}],"container-title":"Bioinformatics","id":"ITEM-1","issue":"6","issued":{"date-parts":[["2015","3","15"]]},"page":"857-863","publisher":"Oxford Academic","title":"DISOPRED3: precise disordered region predictions with annotated protein-binding activity","type":"article-journal","volume":"31"},"uris":["http://www.mendeley.com/documents/?uuid=219f4bc4-b432-3ef5-84d3-8e5032fd3cf3"]}],"mendeley":{"formattedCitation":"[6]","plainTextFormattedCitation":"[6]","previouslyFormattedCitation":"[6]"},"properties":{"noteIndex":0},"schema":"https://github.com/citation-style-language/schema/raw/master/csl-citation.json"}</w:instrText>
      </w:r>
      <w:r w:rsidR="00791DDD">
        <w:rPr>
          <w:rFonts w:ascii="Calibri" w:hAnsi="Calibri" w:cs="Calibri"/>
        </w:rPr>
        <w:fldChar w:fldCharType="separate"/>
      </w:r>
      <w:r w:rsidR="00791DDD" w:rsidRPr="00791DDD">
        <w:rPr>
          <w:rFonts w:ascii="Calibri" w:hAnsi="Calibri" w:cs="Calibri"/>
          <w:noProof/>
        </w:rPr>
        <w:t>[6]</w:t>
      </w:r>
      <w:r w:rsidR="00791DDD">
        <w:rPr>
          <w:rFonts w:ascii="Calibri" w:hAnsi="Calibri" w:cs="Calibri"/>
        </w:rPr>
        <w:fldChar w:fldCharType="end"/>
      </w:r>
      <w:r w:rsidR="00312FD9" w:rsidRPr="0042146E">
        <w:rPr>
          <w:rFonts w:ascii="Calibri" w:hAnsi="Calibri" w:cs="Calibri"/>
        </w:rPr>
        <w:t xml:space="preserve">, we assumed that the N-terminal region can have several different conformations and decided to model two </w:t>
      </w:r>
      <w:r w:rsidR="00A74135" w:rsidRPr="0042146E">
        <w:rPr>
          <w:rFonts w:ascii="Calibri" w:hAnsi="Calibri" w:cs="Calibri"/>
        </w:rPr>
        <w:t xml:space="preserve">different </w:t>
      </w:r>
      <w:r w:rsidR="00312FD9" w:rsidRPr="0042146E">
        <w:rPr>
          <w:rFonts w:ascii="Calibri" w:hAnsi="Calibri" w:cs="Calibri"/>
        </w:rPr>
        <w:t>structures: f</w:t>
      </w:r>
      <w:bookmarkStart w:id="0" w:name="_Hlk93411993"/>
      <w:r w:rsidR="00312FD9" w:rsidRPr="0042146E">
        <w:rPr>
          <w:rFonts w:ascii="Calibri" w:hAnsi="Calibri" w:cs="Calibri"/>
        </w:rPr>
        <w:t xml:space="preserve">olded N-terminal structure and </w:t>
      </w:r>
      <w:proofErr w:type="spellStart"/>
      <w:r w:rsidR="00312FD9" w:rsidRPr="0042146E">
        <w:rPr>
          <w:rFonts w:ascii="Calibri" w:hAnsi="Calibri" w:cs="Calibri"/>
        </w:rPr>
        <w:t>CaM</w:t>
      </w:r>
      <w:proofErr w:type="spellEnd"/>
      <w:r w:rsidR="00312FD9" w:rsidRPr="0042146E">
        <w:rPr>
          <w:rFonts w:ascii="Calibri" w:hAnsi="Calibri" w:cs="Calibri"/>
        </w:rPr>
        <w:t>-binding structure</w:t>
      </w:r>
      <w:bookmarkEnd w:id="0"/>
      <w:r w:rsidR="00312FD9" w:rsidRPr="0042146E">
        <w:rPr>
          <w:rFonts w:ascii="Calibri" w:hAnsi="Calibri" w:cs="Calibri"/>
        </w:rPr>
        <w:t xml:space="preserve">. </w:t>
      </w:r>
      <w:bookmarkStart w:id="1" w:name="_Hlk93061029"/>
      <w:r w:rsidR="00312FD9" w:rsidRPr="0042146E">
        <w:rPr>
          <w:rFonts w:ascii="Calibri" w:hAnsi="Calibri" w:cs="Calibri"/>
        </w:rPr>
        <w:t xml:space="preserve">The template of the folded N-terminal structure was made by combining the structure 5gjw and the N-terminal of </w:t>
      </w:r>
      <w:r w:rsidR="00E65D12" w:rsidRPr="0042146E">
        <w:rPr>
          <w:rFonts w:ascii="Calibri" w:hAnsi="Calibri" w:cs="Calibri"/>
        </w:rPr>
        <w:t>6a95</w:t>
      </w:r>
      <w:r w:rsidR="00A74135" w:rsidRPr="0042146E">
        <w:rPr>
          <w:rFonts w:ascii="Calibri" w:hAnsi="Calibri" w:cs="Calibri"/>
        </w:rPr>
        <w:t xml:space="preserve"> (</w:t>
      </w:r>
      <w:r w:rsidR="00D15D37" w:rsidRPr="0042146E">
        <w:rPr>
          <w:rFonts w:ascii="Calibri" w:hAnsi="Calibri" w:cs="Calibri"/>
        </w:rPr>
        <w:t>Fig</w:t>
      </w:r>
      <w:r w:rsidR="00D15D37">
        <w:rPr>
          <w:rFonts w:ascii="Calibri" w:hAnsi="Calibri" w:cs="Calibri"/>
        </w:rPr>
        <w:t>.</w:t>
      </w:r>
      <w:r w:rsidR="00D15D37" w:rsidRPr="00F231B9">
        <w:rPr>
          <w:rFonts w:ascii="Calibri" w:hAnsi="Calibri" w:cs="Calibri"/>
        </w:rPr>
        <w:t xml:space="preserve"> </w:t>
      </w:r>
      <w:r w:rsidR="00A74135" w:rsidRPr="00F231B9">
        <w:rPr>
          <w:rFonts w:ascii="Calibri" w:hAnsi="Calibri" w:cs="Calibri"/>
        </w:rPr>
        <w:t>S</w:t>
      </w:r>
      <w:r w:rsidR="0042146E">
        <w:rPr>
          <w:rFonts w:ascii="Calibri" w:hAnsi="Calibri" w:cs="Calibri"/>
        </w:rPr>
        <w:t>1</w:t>
      </w:r>
      <w:r w:rsidR="00A74135" w:rsidRPr="00F231B9">
        <w:rPr>
          <w:rFonts w:ascii="Calibri" w:hAnsi="Calibri" w:cs="Calibri"/>
        </w:rPr>
        <w:t xml:space="preserve"> and S3</w:t>
      </w:r>
      <w:r w:rsidR="0042146E">
        <w:rPr>
          <w:rFonts w:ascii="Calibri" w:hAnsi="Calibri" w:cs="Calibri"/>
        </w:rPr>
        <w:t>b</w:t>
      </w:r>
      <w:r w:rsidR="00A74135" w:rsidRPr="00F231B9">
        <w:rPr>
          <w:rFonts w:ascii="Calibri" w:hAnsi="Calibri" w:cs="Calibri"/>
        </w:rPr>
        <w:t>)</w:t>
      </w:r>
      <w:r w:rsidR="00312FD9" w:rsidRPr="00F231B9">
        <w:rPr>
          <w:rFonts w:ascii="Calibri" w:hAnsi="Calibri" w:cs="Calibri"/>
        </w:rPr>
        <w:t xml:space="preserve">. The template of the </w:t>
      </w:r>
      <w:proofErr w:type="spellStart"/>
      <w:r w:rsidR="00312FD9" w:rsidRPr="00F231B9">
        <w:rPr>
          <w:rFonts w:ascii="Calibri" w:hAnsi="Calibri" w:cs="Calibri"/>
        </w:rPr>
        <w:t>CaM</w:t>
      </w:r>
      <w:proofErr w:type="spellEnd"/>
      <w:r w:rsidR="00312FD9" w:rsidRPr="00F231B9">
        <w:rPr>
          <w:rFonts w:ascii="Calibri" w:hAnsi="Calibri" w:cs="Calibri"/>
        </w:rPr>
        <w:t xml:space="preserve">-binding structure was made also by combining the structure 5gjw and the N-terminal of </w:t>
      </w:r>
      <w:r w:rsidR="00E65D12" w:rsidRPr="00F231B9">
        <w:rPr>
          <w:rFonts w:ascii="Calibri" w:hAnsi="Calibri" w:cs="Calibri"/>
        </w:rPr>
        <w:t>6a95</w:t>
      </w:r>
      <w:r w:rsidR="00312FD9" w:rsidRPr="00F231B9">
        <w:rPr>
          <w:rFonts w:ascii="Calibri" w:hAnsi="Calibri" w:cs="Calibri"/>
        </w:rPr>
        <w:t xml:space="preserve">, but the </w:t>
      </w:r>
      <w:proofErr w:type="spellStart"/>
      <w:r w:rsidR="00312FD9" w:rsidRPr="00F231B9">
        <w:rPr>
          <w:rFonts w:ascii="Calibri" w:hAnsi="Calibri" w:cs="Calibri"/>
        </w:rPr>
        <w:t>NSCaTE</w:t>
      </w:r>
      <w:proofErr w:type="spellEnd"/>
      <w:r w:rsidR="00312FD9" w:rsidRPr="00F231B9">
        <w:rPr>
          <w:rFonts w:ascii="Calibri" w:hAnsi="Calibri" w:cs="Calibri"/>
        </w:rPr>
        <w:t xml:space="preserve"> region (47-68) was taken from 2lqc chain B</w:t>
      </w:r>
      <w:r w:rsidR="00A74135" w:rsidRPr="00F231B9">
        <w:rPr>
          <w:rFonts w:ascii="Calibri" w:hAnsi="Calibri" w:cs="Calibri"/>
        </w:rPr>
        <w:t xml:space="preserve"> (</w:t>
      </w:r>
      <w:r w:rsidR="00FF078E" w:rsidRPr="00F231B9">
        <w:rPr>
          <w:rFonts w:ascii="Calibri" w:hAnsi="Calibri" w:cs="Calibri"/>
        </w:rPr>
        <w:t xml:space="preserve">Fig. </w:t>
      </w:r>
      <w:r w:rsidR="00A74135" w:rsidRPr="00F231B9">
        <w:rPr>
          <w:rFonts w:ascii="Calibri" w:hAnsi="Calibri" w:cs="Calibri"/>
        </w:rPr>
        <w:t>S</w:t>
      </w:r>
      <w:r w:rsidR="0042146E">
        <w:rPr>
          <w:rFonts w:ascii="Calibri" w:hAnsi="Calibri" w:cs="Calibri"/>
        </w:rPr>
        <w:t>1</w:t>
      </w:r>
      <w:r w:rsidR="00A74135" w:rsidRPr="00F231B9">
        <w:rPr>
          <w:rFonts w:ascii="Calibri" w:hAnsi="Calibri" w:cs="Calibri"/>
        </w:rPr>
        <w:t xml:space="preserve"> and S3c)</w:t>
      </w:r>
      <w:r w:rsidR="00312FD9" w:rsidRPr="00F231B9">
        <w:rPr>
          <w:rFonts w:ascii="Calibri" w:hAnsi="Calibri" w:cs="Calibri"/>
        </w:rPr>
        <w:t>.</w:t>
      </w:r>
      <w:r w:rsidR="00A74135" w:rsidRPr="00F231B9">
        <w:rPr>
          <w:rFonts w:ascii="Calibri" w:hAnsi="Calibri" w:cs="Calibri"/>
        </w:rPr>
        <w:t xml:space="preserve"> </w:t>
      </w:r>
      <w:bookmarkEnd w:id="1"/>
      <w:r w:rsidR="000E3247" w:rsidRPr="00F231B9">
        <w:rPr>
          <w:rFonts w:ascii="Calibri" w:hAnsi="Calibri" w:cs="Calibri"/>
        </w:rPr>
        <w:t>Combining several structures was performed by MATRA</w:t>
      </w:r>
      <w:r w:rsidR="000E3247" w:rsidRPr="0042146E">
        <w:rPr>
          <w:rFonts w:ascii="Calibri" w:hAnsi="Calibri" w:cs="Calibri"/>
        </w:rPr>
        <w:t>S</w:t>
      </w:r>
      <w:r w:rsidR="00FF078E" w:rsidRPr="0042146E">
        <w:rPr>
          <w:rFonts w:ascii="Calibri" w:hAnsi="Calibri" w:cs="Calibri"/>
        </w:rPr>
        <w:t xml:space="preserve"> </w:t>
      </w:r>
      <w:r w:rsidR="00623833" w:rsidRPr="00F231B9">
        <w:rPr>
          <w:rFonts w:ascii="Calibri" w:hAnsi="Calibri" w:cs="Calibri"/>
        </w:rPr>
        <w:fldChar w:fldCharType="begin" w:fldLock="1"/>
      </w:r>
      <w:r w:rsidR="00623833" w:rsidRPr="00F231B9">
        <w:rPr>
          <w:rFonts w:ascii="Calibri" w:hAnsi="Calibri" w:cs="Calibri"/>
        </w:rPr>
        <w:instrText>ADDIN CSL_CITATION {"citationItems":[{"id":"ITEM-1","itemData":{"DOI":"10.1002/1097-0134","abstract":"A number of automatic protein structure comparison methods have been proposed; however, their similarity score functions are often decided by the researchers' intuition and trial-and-error, and not by theoretical background. We propose a novel theory to evaluate protein structure similarity, which is based on the Markov transition model of evolution. Our similarity score between structures i and j is defined as log P(j 3 i)/P(i), where P(j 3 i) is the probability that structure j changes to structure i during the evolutionary process , and P(i) is the probability that structure i appears by chance. This is a reasonable definition of structure similarity, especially for finding evolution-arily related (homologous) similarity. The probability P(j 3 i) is estimated by the Markov transition model, which is similar to the Dayhoff's substitution model between amino acids. To estimate the parameters of the model, homologous protein structure pairs are collected using sequence similarity, and the numbers of structure transitions within the pairs are counted. Next these numbers are transformed to a transition probability matrix of the Markov transition. Transition probabilities for longer time are obtained by multiplying the probability matrix by itself several times. In this study, we generated three types of structure similarity scores: an environment score, a residue-residue distance score, and a secondary structure elements (SSE) score. Using these scores, we developed the structure comparison program, Matras (MArkovian TRAnsition of protein Structure). It employs a hierarchical alignment algorithm, in which a rough alignment is first obtained by SSEs, and then is improved with more detailed functions. We attempted an all-versus-all comparison of the SCOP database, and evaluated its ability to recognize a superfamily relationship, which was manually assigned to be homologous in the SCOP database. A comparison with the FSSP database shows that our program can recognize more homologous similarity than FSSP. We also discuss the reliability of our method, by studying the disagreement between structural classifications by Matras and SCOP.","author":[{"dropping-particle":"","family":"Kawabata","given":"Takeshi","non-dropping-particle":"","parse-names":false,"suffix":""},{"dropping-particle":"","family":"Nishikawa","given":"Ken","non-dropping-particle":"","parse-names":false,"suffix":""}],"container-title":"Proteins","id":"ITEM-1","issued":{"date-parts":[["2000"]]},"page":"108-122","title":"Protein Structure Comparison Using the Markov Transition Model of Evolution","type":"article-journal","volume":"41"},"uris":["http://www.mendeley.com/documents/?uuid=8bf213ae-324f-3871-8075-3c8bd057f53e"]}],"mendeley":{"formattedCitation":"[7]","plainTextFormattedCitation":"[7]"},"properties":{"noteIndex":0},"schema":"https://github.com/citation-style-language/schema/raw/master/csl-citation.json"}</w:instrText>
      </w:r>
      <w:r w:rsidR="00623833" w:rsidRPr="00F231B9">
        <w:rPr>
          <w:rFonts w:ascii="Calibri" w:hAnsi="Calibri" w:cs="Calibri"/>
        </w:rPr>
        <w:fldChar w:fldCharType="separate"/>
      </w:r>
      <w:r w:rsidR="00623833" w:rsidRPr="00F231B9">
        <w:rPr>
          <w:rFonts w:ascii="Calibri" w:hAnsi="Calibri" w:cs="Calibri"/>
          <w:noProof/>
        </w:rPr>
        <w:t>[7]</w:t>
      </w:r>
      <w:r w:rsidR="00623833" w:rsidRPr="00F231B9">
        <w:rPr>
          <w:rFonts w:ascii="Calibri" w:hAnsi="Calibri" w:cs="Calibri"/>
        </w:rPr>
        <w:fldChar w:fldCharType="end"/>
      </w:r>
      <w:r w:rsidR="000E3247" w:rsidRPr="0042146E">
        <w:rPr>
          <w:rFonts w:ascii="Calibri" w:hAnsi="Calibri" w:cs="Calibri"/>
        </w:rPr>
        <w:t xml:space="preserve"> and an in-house Python script. Details for preparing templates are described in next paragraphs. </w:t>
      </w:r>
      <w:r w:rsidR="00A74135" w:rsidRPr="0042146E">
        <w:rPr>
          <w:rFonts w:ascii="Calibri" w:hAnsi="Calibri" w:cs="Calibri"/>
        </w:rPr>
        <w:t xml:space="preserve">Using the two hybrid template structures, </w:t>
      </w:r>
      <w:r w:rsidR="00E65D12" w:rsidRPr="0042146E">
        <w:rPr>
          <w:rFonts w:ascii="Calibri" w:hAnsi="Calibri" w:cs="Calibri"/>
        </w:rPr>
        <w:t xml:space="preserve">we built </w:t>
      </w:r>
      <w:r w:rsidR="00A74135" w:rsidRPr="0042146E">
        <w:rPr>
          <w:rFonts w:ascii="Calibri" w:hAnsi="Calibri" w:cs="Calibri"/>
        </w:rPr>
        <w:t xml:space="preserve">two models of </w:t>
      </w:r>
      <w:r w:rsidR="00B91C42">
        <w:rPr>
          <w:rFonts w:ascii="Calibri" w:hAnsi="Calibri" w:cs="Calibri"/>
        </w:rPr>
        <w:t>Ca</w:t>
      </w:r>
      <w:r w:rsidR="00B91C42" w:rsidRPr="004942AE">
        <w:rPr>
          <w:rFonts w:ascii="Calibri" w:hAnsi="Calibri" w:cs="Calibri"/>
          <w:vertAlign w:val="subscript"/>
        </w:rPr>
        <w:t>v</w:t>
      </w:r>
      <w:r w:rsidR="00A74135" w:rsidRPr="0042146E">
        <w:rPr>
          <w:rFonts w:ascii="Calibri" w:hAnsi="Calibri" w:cs="Calibri"/>
        </w:rPr>
        <w:t xml:space="preserve">1.2 </w:t>
      </w:r>
      <w:r w:rsidR="00E65D12" w:rsidRPr="0042146E">
        <w:rPr>
          <w:rFonts w:ascii="Calibri" w:hAnsi="Calibri" w:cs="Calibri"/>
        </w:rPr>
        <w:t>by</w:t>
      </w:r>
      <w:r w:rsidR="00A74135" w:rsidRPr="0042146E">
        <w:rPr>
          <w:rFonts w:ascii="Calibri" w:hAnsi="Calibri" w:cs="Calibri"/>
        </w:rPr>
        <w:t xml:space="preserve"> MODELLER </w:t>
      </w:r>
      <w:r w:rsidR="003E7443" w:rsidRPr="0042146E">
        <w:rPr>
          <w:rFonts w:ascii="Calibri" w:hAnsi="Calibri" w:cs="Calibri"/>
        </w:rPr>
        <w:t>10.3</w:t>
      </w:r>
      <w:r w:rsidR="00791DDD">
        <w:rPr>
          <w:rFonts w:ascii="Calibri" w:hAnsi="Calibri" w:cs="Calibri"/>
        </w:rPr>
        <w:t xml:space="preserve"> </w:t>
      </w:r>
      <w:r w:rsidR="00791DDD">
        <w:rPr>
          <w:rFonts w:ascii="Calibri" w:hAnsi="Calibri" w:cs="Calibri"/>
        </w:rPr>
        <w:fldChar w:fldCharType="begin" w:fldLock="1"/>
      </w:r>
      <w:r w:rsidR="00623833">
        <w:rPr>
          <w:rFonts w:ascii="Calibri" w:hAnsi="Calibri" w:cs="Calibri"/>
        </w:rPr>
        <w:instrText>ADDIN CSL_CITATION {"citationItems":[{"id":"ITEM-1","itemData":{"DOI":"10.1006/JMBI.1993.1626","ISSN":"0022-2836","PMID":"9415161","abstract":"We describe a comparative protein modelling method designed to find the most probable structure for a sequence given its alignment with related structures. The three-dimensional (3D) model is obtained by optimally satisfying spatial restraints derived from the alignment and expressed as probability density functions (pdfs) for the features restrained. For example, the probabilities for main-chain conformations of a modelled residue may be restrained by its residue type, main-chain conformation of an equivalent residue in a related protein, and the local similarity between the two sequences. Several such pdfs are obtained from the correlations between structural features in 17 families of homologous proteins which have been aligned on the basis of their 3D structures. The pdfs restrain Cα-Cα distances, main-chain N-O distances, main-chain and side-chain dihedral angles. A smoothing procedure is used in the derivation of these relationships to minimize the problem of a sparse database. The 3D model of a protein is obtained by optimization of the molecular pdf such that the model violates the input restraints as little as possible. The molecular pdf is derived as a combination of pdfs restraining individual spatial features of the whole molecule. The optimization procedure is a variable target function method that applies the conjugate gradients algorithm to positions of all non-hydrogen atoms. The method is automated and is illustrated by the modelling of trypsin from two other serine proteinases. © 1993 Academic Press Limited.","author":[{"dropping-particle":"","family":"Šali","given":"Andrej","non-dropping-particle":"","parse-names":false,"suffix":""},{"dropping-particle":"","family":"Blundell","given":"Tom L.","non-dropping-particle":"","parse-names":false,"suffix":""}],"container-title":"Journal of Molecular Biology","id":"ITEM-1","issue":"3","issued":{"date-parts":[["1993","12","5"]]},"page":"779-815","publisher":"Academic Press","title":"Comparative Protein Modelling by Satisfaction of Spatial Restraints","type":"article-journal","volume":"234"},"uris":["http://www.mendeley.com/documents/?uuid=23b2224a-0fc8-3e24-a385-ea91ac2dc1c0"]}],"mendeley":{"formattedCitation":"[8]","plainTextFormattedCitation":"[8]","previouslyFormattedCitation":"[7]"},"properties":{"noteIndex":0},"schema":"https://github.com/citation-style-language/schema/raw/master/csl-citation.json"}</w:instrText>
      </w:r>
      <w:r w:rsidR="00791DDD">
        <w:rPr>
          <w:rFonts w:ascii="Calibri" w:hAnsi="Calibri" w:cs="Calibri"/>
        </w:rPr>
        <w:fldChar w:fldCharType="separate"/>
      </w:r>
      <w:r w:rsidR="00623833" w:rsidRPr="00623833">
        <w:rPr>
          <w:rFonts w:ascii="Calibri" w:hAnsi="Calibri" w:cs="Calibri"/>
          <w:noProof/>
        </w:rPr>
        <w:t>[8]</w:t>
      </w:r>
      <w:r w:rsidR="00791DDD">
        <w:rPr>
          <w:rFonts w:ascii="Calibri" w:hAnsi="Calibri" w:cs="Calibri"/>
        </w:rPr>
        <w:fldChar w:fldCharType="end"/>
      </w:r>
      <w:r w:rsidR="00A74135" w:rsidRPr="0042146E">
        <w:rPr>
          <w:rFonts w:ascii="Calibri" w:hAnsi="Calibri" w:cs="Calibri"/>
        </w:rPr>
        <w:t xml:space="preserve">.  </w:t>
      </w:r>
    </w:p>
    <w:p w14:paraId="21513728" w14:textId="77777777" w:rsidR="00FF078E" w:rsidRPr="0042146E" w:rsidRDefault="00FF078E" w:rsidP="000C1A38">
      <w:pPr>
        <w:rPr>
          <w:rFonts w:ascii="Calibri" w:hAnsi="Calibri" w:cs="Calibri"/>
        </w:rPr>
      </w:pPr>
    </w:p>
    <w:p w14:paraId="75C81912" w14:textId="5026BFE5" w:rsidR="00DF04A7" w:rsidRPr="00844D6D" w:rsidRDefault="000C1A38" w:rsidP="000C1A38">
      <w:pPr>
        <w:rPr>
          <w:rFonts w:ascii="Calibri" w:hAnsi="Calibri" w:cs="Calibri"/>
        </w:rPr>
      </w:pPr>
      <w:r w:rsidRPr="0042146E">
        <w:rPr>
          <w:rFonts w:ascii="Calibri" w:hAnsi="Calibri" w:cs="Calibri"/>
        </w:rPr>
        <w:t>The template structure for the folded N-terminal structure was obtained by combining two structures, 5gjw and 6a95. T</w:t>
      </w:r>
      <w:r w:rsidR="00F36CFC" w:rsidRPr="0042146E">
        <w:rPr>
          <w:rFonts w:ascii="Calibri" w:hAnsi="Calibri" w:cs="Calibri"/>
        </w:rPr>
        <w:t>he structure of 6a95 chain A was superimposed on the structure of 5gjw chain A using the protein 3D structure comparison program MATRAS</w:t>
      </w:r>
      <w:r w:rsidR="005508D4">
        <w:rPr>
          <w:rFonts w:ascii="Calibri" w:hAnsi="Calibri" w:cs="Calibri"/>
        </w:rPr>
        <w:t xml:space="preserve"> </w:t>
      </w:r>
      <w:r w:rsidR="005508D4">
        <w:rPr>
          <w:rFonts w:ascii="Calibri" w:hAnsi="Calibri" w:cs="Calibri"/>
        </w:rPr>
        <w:fldChar w:fldCharType="begin" w:fldLock="1"/>
      </w:r>
      <w:r w:rsidR="00623833">
        <w:rPr>
          <w:rFonts w:ascii="Calibri" w:hAnsi="Calibri" w:cs="Calibri"/>
        </w:rPr>
        <w:instrText>ADDIN CSL_CITATION {"citationItems":[{"id":"ITEM-1","itemData":{"DOI":"10.1002/1097-0134","abstract":"A number of automatic protein structure comparison methods have been proposed; however, their similarity score functions are often decided by the researchers' intuition and trial-and-error, and not by theoretical background. We propose a novel theory to evaluate protein structure similarity, which is based on the Markov transition model of evolution. Our similarity score between structures i and j is defined as log P(j 3 i)/P(i), where P(j 3 i) is the probability that structure j changes to structure i during the evolutionary process , and P(i) is the probability that structure i appears by chance. This is a reasonable definition of structure similarity, especially for finding evolution-arily related (homologous) similarity. The probability P(j 3 i) is estimated by the Markov transition model, which is similar to the Dayhoff's substitution model between amino acids. To estimate the parameters of the model, homologous protein structure pairs are collected using sequence similarity, and the numbers of structure transitions within the pairs are counted. Next these numbers are transformed to a transition probability matrix of the Markov transition. Transition probabilities for longer time are obtained by multiplying the probability matrix by itself several times. In this study, we generated three types of structure similarity scores: an environment score, a residue-residue distance score, and a secondary structure elements (SSE) score. Using these scores, we developed the structure comparison program, Matras (MArkovian TRAnsition of protein Structure). It employs a hierarchical alignment algorithm, in which a rough alignment is first obtained by SSEs, and then is improved with more detailed functions. We attempted an all-versus-all comparison of the SCOP database, and evaluated its ability to recognize a superfamily relationship, which was manually assigned to be homologous in the SCOP database. A comparison with the FSSP database shows that our program can recognize more homologous similarity than FSSP. We also discuss the reliability of our method, by studying the disagreement between structural classifications by Matras and SCOP.","author":[{"dropping-particle":"","family":"Kawabata","given":"Takeshi","non-dropping-particle":"","parse-names":false,"suffix":""},{"dropping-particle":"","family":"Nishikawa","given":"Ken","non-dropping-particle":"","parse-names":false,"suffix":""}],"container-title":"Proteins","id":"ITEM-1","issued":{"date-parts":[["2000"]]},"page":"108-122","title":"Protein Structure Comparison Using the Markov Transition Model of Evolution","type":"article-journal","volume":"41"},"uris":["http://www.mendeley.com/documents/?uuid=8bf213ae-324f-3871-8075-3c8bd057f53e"]}],"mendeley":{"formattedCitation":"[7]","plainTextFormattedCitation":"[7]","previouslyFormattedCitation":"[8]"},"properties":{"noteIndex":0},"schema":"https://github.com/citation-style-language/schema/raw/master/csl-citation.json"}</w:instrText>
      </w:r>
      <w:r w:rsidR="005508D4">
        <w:rPr>
          <w:rFonts w:ascii="Calibri" w:hAnsi="Calibri" w:cs="Calibri"/>
        </w:rPr>
        <w:fldChar w:fldCharType="separate"/>
      </w:r>
      <w:r w:rsidR="00623833" w:rsidRPr="00623833">
        <w:rPr>
          <w:rFonts w:ascii="Calibri" w:hAnsi="Calibri" w:cs="Calibri"/>
          <w:noProof/>
        </w:rPr>
        <w:t>[7]</w:t>
      </w:r>
      <w:r w:rsidR="005508D4">
        <w:rPr>
          <w:rFonts w:ascii="Calibri" w:hAnsi="Calibri" w:cs="Calibri"/>
        </w:rPr>
        <w:fldChar w:fldCharType="end"/>
      </w:r>
      <w:r w:rsidR="00E03A71" w:rsidRPr="0042146E">
        <w:rPr>
          <w:rFonts w:ascii="Calibri" w:hAnsi="Calibri" w:cs="Calibri"/>
        </w:rPr>
        <w:t>.</w:t>
      </w:r>
      <w:r w:rsidR="00F36CFC" w:rsidRPr="0042146E">
        <w:rPr>
          <w:rFonts w:ascii="Calibri" w:hAnsi="Calibri" w:cs="Calibri"/>
        </w:rPr>
        <w:t xml:space="preserve"> </w:t>
      </w:r>
      <w:r w:rsidR="00E03A71" w:rsidRPr="0042146E">
        <w:rPr>
          <w:rFonts w:ascii="Calibri" w:hAnsi="Calibri" w:cs="Calibri"/>
        </w:rPr>
        <w:t>T</w:t>
      </w:r>
      <w:r w:rsidR="00F36CFC" w:rsidRPr="0042146E">
        <w:rPr>
          <w:rFonts w:ascii="Calibri" w:hAnsi="Calibri" w:cs="Calibri"/>
        </w:rPr>
        <w:t xml:space="preserve">he </w:t>
      </w:r>
      <w:r w:rsidR="00E03A71" w:rsidRPr="0042146E">
        <w:rPr>
          <w:rFonts w:ascii="Calibri" w:hAnsi="Calibri" w:cs="Calibri"/>
        </w:rPr>
        <w:t>superimposed structure of the</w:t>
      </w:r>
      <w:r w:rsidR="00F36CFC" w:rsidRPr="0042146E">
        <w:rPr>
          <w:rFonts w:ascii="Calibri" w:hAnsi="Calibri" w:cs="Calibri"/>
        </w:rPr>
        <w:t xml:space="preserve"> </w:t>
      </w:r>
      <w:r w:rsidR="003E7443" w:rsidRPr="0042146E">
        <w:rPr>
          <w:rFonts w:ascii="Calibri" w:hAnsi="Calibri" w:cs="Calibri"/>
        </w:rPr>
        <w:t>93</w:t>
      </w:r>
      <w:r w:rsidR="00F36CFC" w:rsidRPr="0042146E">
        <w:rPr>
          <w:rFonts w:ascii="Calibri" w:hAnsi="Calibri" w:cs="Calibri"/>
        </w:rPr>
        <w:t xml:space="preserve"> residues (9</w:t>
      </w:r>
      <w:r w:rsidR="003E7443" w:rsidRPr="0042146E">
        <w:rPr>
          <w:rFonts w:ascii="Calibri" w:hAnsi="Calibri" w:cs="Calibri"/>
        </w:rPr>
        <w:t>0</w:t>
      </w:r>
      <w:r w:rsidR="00F36CFC" w:rsidRPr="0042146E">
        <w:rPr>
          <w:rFonts w:ascii="Calibri" w:hAnsi="Calibri" w:cs="Calibri"/>
        </w:rPr>
        <w:t>-1</w:t>
      </w:r>
      <w:r w:rsidR="003E7443" w:rsidRPr="0042146E">
        <w:rPr>
          <w:rFonts w:ascii="Calibri" w:hAnsi="Calibri" w:cs="Calibri"/>
        </w:rPr>
        <w:t>82</w:t>
      </w:r>
      <w:r w:rsidR="00F36CFC" w:rsidRPr="0042146E">
        <w:rPr>
          <w:rFonts w:ascii="Calibri" w:hAnsi="Calibri" w:cs="Calibri"/>
        </w:rPr>
        <w:t xml:space="preserve"> </w:t>
      </w:r>
      <w:r w:rsidR="00E03A71" w:rsidRPr="0042146E">
        <w:rPr>
          <w:rFonts w:ascii="Calibri" w:hAnsi="Calibri" w:cs="Calibri"/>
        </w:rPr>
        <w:t>of 6a95 chain A</w:t>
      </w:r>
      <w:r w:rsidRPr="0042146E">
        <w:rPr>
          <w:rFonts w:ascii="Calibri" w:hAnsi="Calibri" w:cs="Calibri"/>
        </w:rPr>
        <w:t xml:space="preserve">, corresponding to </w:t>
      </w:r>
      <w:r w:rsidR="00E03A71" w:rsidRPr="0042146E">
        <w:rPr>
          <w:rFonts w:ascii="Calibri" w:hAnsi="Calibri" w:cs="Calibri"/>
        </w:rPr>
        <w:t>3</w:t>
      </w:r>
      <w:r w:rsidR="003E7443" w:rsidRPr="0042146E">
        <w:rPr>
          <w:rFonts w:ascii="Calibri" w:hAnsi="Calibri" w:cs="Calibri"/>
        </w:rPr>
        <w:t>1</w:t>
      </w:r>
      <w:r w:rsidR="00E03A71" w:rsidRPr="0042146E">
        <w:rPr>
          <w:rFonts w:ascii="Calibri" w:hAnsi="Calibri" w:cs="Calibri"/>
        </w:rPr>
        <w:t>-1</w:t>
      </w:r>
      <w:r w:rsidR="003E7443" w:rsidRPr="0042146E">
        <w:rPr>
          <w:rFonts w:ascii="Calibri" w:hAnsi="Calibri" w:cs="Calibri"/>
        </w:rPr>
        <w:t>23</w:t>
      </w:r>
      <w:r w:rsidR="00E03A71" w:rsidRPr="0042146E">
        <w:rPr>
          <w:rFonts w:ascii="Calibri" w:hAnsi="Calibri" w:cs="Calibri"/>
        </w:rPr>
        <w:t xml:space="preserve"> region of </w:t>
      </w:r>
      <w:r w:rsidR="00B91C42">
        <w:rPr>
          <w:rFonts w:ascii="Calibri" w:hAnsi="Calibri" w:cs="Calibri"/>
        </w:rPr>
        <w:t>Ca</w:t>
      </w:r>
      <w:r w:rsidR="00B91C42" w:rsidRPr="004942AE">
        <w:rPr>
          <w:rFonts w:ascii="Calibri" w:hAnsi="Calibri" w:cs="Calibri"/>
          <w:vertAlign w:val="subscript"/>
        </w:rPr>
        <w:t>v</w:t>
      </w:r>
      <w:r w:rsidR="00E03A71" w:rsidRPr="00844D6D">
        <w:rPr>
          <w:rFonts w:ascii="Calibri" w:hAnsi="Calibri" w:cs="Calibri"/>
        </w:rPr>
        <w:t>1.1) was extracted</w:t>
      </w:r>
      <w:r w:rsidR="00840DBA" w:rsidRPr="00844D6D">
        <w:rPr>
          <w:rFonts w:ascii="Calibri" w:hAnsi="Calibri" w:cs="Calibri"/>
        </w:rPr>
        <w:t xml:space="preserve"> </w:t>
      </w:r>
      <w:r w:rsidR="00E03A71" w:rsidRPr="00844D6D">
        <w:rPr>
          <w:rFonts w:ascii="Calibri" w:hAnsi="Calibri" w:cs="Calibri"/>
        </w:rPr>
        <w:t>and added to the 3D structure of 5gjw chain A to obtain a chimeric 3D template structure</w:t>
      </w:r>
      <w:r w:rsidRPr="00844D6D">
        <w:rPr>
          <w:rFonts w:ascii="Calibri" w:hAnsi="Calibri" w:cs="Calibri"/>
        </w:rPr>
        <w:t xml:space="preserve"> (</w:t>
      </w:r>
      <w:r w:rsidR="002563F4" w:rsidRPr="00844D6D">
        <w:rPr>
          <w:rFonts w:ascii="Calibri" w:hAnsi="Calibri" w:cs="Calibri"/>
        </w:rPr>
        <w:t xml:space="preserve">Fig. </w:t>
      </w:r>
      <w:r w:rsidRPr="00844D6D">
        <w:rPr>
          <w:rFonts w:ascii="Calibri" w:hAnsi="Calibri" w:cs="Calibri"/>
        </w:rPr>
        <w:t>S1 and S3</w:t>
      </w:r>
      <w:r w:rsidR="00F426C8" w:rsidRPr="00844D6D">
        <w:rPr>
          <w:rFonts w:ascii="Calibri" w:hAnsi="Calibri" w:cs="Calibri"/>
        </w:rPr>
        <w:t>a</w:t>
      </w:r>
      <w:r w:rsidRPr="00844D6D">
        <w:rPr>
          <w:rFonts w:ascii="Calibri" w:hAnsi="Calibri" w:cs="Calibri"/>
        </w:rPr>
        <w:t>b)</w:t>
      </w:r>
      <w:r w:rsidR="00E03A71" w:rsidRPr="00844D6D">
        <w:rPr>
          <w:rFonts w:ascii="Calibri" w:hAnsi="Calibri" w:cs="Calibri"/>
        </w:rPr>
        <w:t>.</w:t>
      </w:r>
      <w:r w:rsidR="00DF04A7" w:rsidRPr="00844D6D">
        <w:rPr>
          <w:rFonts w:ascii="Calibri" w:hAnsi="Calibri" w:cs="Calibri"/>
        </w:rPr>
        <w:t xml:space="preserve"> </w:t>
      </w:r>
    </w:p>
    <w:p w14:paraId="3AACE388" w14:textId="224C6A3E" w:rsidR="002563F4" w:rsidRPr="00844D6D" w:rsidRDefault="002563F4" w:rsidP="002563F4">
      <w:pPr>
        <w:rPr>
          <w:rFonts w:ascii="Calibri" w:hAnsi="Calibri" w:cs="Calibri"/>
        </w:rPr>
      </w:pPr>
    </w:p>
    <w:p w14:paraId="1876B0F7" w14:textId="3B58E273" w:rsidR="00AF0AEE" w:rsidRPr="00844D6D" w:rsidRDefault="000C1A38">
      <w:pPr>
        <w:rPr>
          <w:rFonts w:ascii="Calibri" w:hAnsi="Calibri" w:cs="Calibri"/>
        </w:rPr>
      </w:pPr>
      <w:r w:rsidRPr="00844D6D">
        <w:rPr>
          <w:rFonts w:ascii="Calibri" w:hAnsi="Calibri" w:cs="Calibri"/>
        </w:rPr>
        <w:t xml:space="preserve">The template structure for the </w:t>
      </w:r>
      <w:proofErr w:type="spellStart"/>
      <w:r w:rsidRPr="00844D6D">
        <w:rPr>
          <w:rFonts w:ascii="Calibri" w:hAnsi="Calibri" w:cs="Calibri"/>
        </w:rPr>
        <w:t>CaM</w:t>
      </w:r>
      <w:proofErr w:type="spellEnd"/>
      <w:r w:rsidRPr="00844D6D">
        <w:rPr>
          <w:rFonts w:ascii="Calibri" w:hAnsi="Calibri" w:cs="Calibri"/>
        </w:rPr>
        <w:t>-binding structure was generated by three structures</w:t>
      </w:r>
      <w:r w:rsidR="00F426C8" w:rsidRPr="00844D6D">
        <w:rPr>
          <w:rFonts w:ascii="Calibri" w:hAnsi="Calibri" w:cs="Calibri"/>
        </w:rPr>
        <w:t>:</w:t>
      </w:r>
      <w:r w:rsidRPr="00844D6D">
        <w:rPr>
          <w:rFonts w:ascii="Calibri" w:hAnsi="Calibri" w:cs="Calibri"/>
        </w:rPr>
        <w:t xml:space="preserve"> 5gjw, 6a95 and 2lqc. </w:t>
      </w:r>
      <w:r w:rsidR="00E03A71" w:rsidRPr="00844D6D">
        <w:rPr>
          <w:rFonts w:ascii="Calibri" w:hAnsi="Calibri" w:cs="Calibri"/>
        </w:rPr>
        <w:t>The structure of 6a95 chain A was superimposed on the structure of 5gjw chain A using MATRAS</w:t>
      </w:r>
      <w:r w:rsidR="00BD65E2" w:rsidRPr="00844D6D">
        <w:rPr>
          <w:rFonts w:ascii="Calibri" w:hAnsi="Calibri" w:cs="Calibri"/>
        </w:rPr>
        <w:t xml:space="preserve"> (</w:t>
      </w:r>
      <w:r w:rsidR="002563F4" w:rsidRPr="00844D6D">
        <w:rPr>
          <w:rFonts w:ascii="Calibri" w:hAnsi="Calibri" w:cs="Calibri"/>
        </w:rPr>
        <w:t xml:space="preserve">Fig. </w:t>
      </w:r>
      <w:r w:rsidR="00BD65E2" w:rsidRPr="00844D6D">
        <w:rPr>
          <w:rFonts w:ascii="Calibri" w:hAnsi="Calibri" w:cs="Calibri"/>
        </w:rPr>
        <w:t>S3b)</w:t>
      </w:r>
      <w:r w:rsidR="00E03A71" w:rsidRPr="00844D6D">
        <w:rPr>
          <w:rFonts w:ascii="Calibri" w:hAnsi="Calibri" w:cs="Calibri"/>
        </w:rPr>
        <w:t xml:space="preserve">. And </w:t>
      </w:r>
      <w:r w:rsidR="00DF04A7" w:rsidRPr="00844D6D">
        <w:rPr>
          <w:rFonts w:ascii="Calibri" w:hAnsi="Calibri" w:cs="Calibri"/>
        </w:rPr>
        <w:t>the superimposed structure of the 33 residues (1</w:t>
      </w:r>
      <w:r w:rsidR="00D14DAE" w:rsidRPr="00844D6D">
        <w:rPr>
          <w:rFonts w:ascii="Calibri" w:hAnsi="Calibri" w:cs="Calibri"/>
        </w:rPr>
        <w:t>27</w:t>
      </w:r>
      <w:r w:rsidR="00DF04A7" w:rsidRPr="00844D6D">
        <w:rPr>
          <w:rFonts w:ascii="Calibri" w:hAnsi="Calibri" w:cs="Calibri"/>
        </w:rPr>
        <w:t>-1</w:t>
      </w:r>
      <w:r w:rsidR="00D14DAE" w:rsidRPr="00844D6D">
        <w:rPr>
          <w:rFonts w:ascii="Calibri" w:hAnsi="Calibri" w:cs="Calibri"/>
        </w:rPr>
        <w:t>82</w:t>
      </w:r>
      <w:r w:rsidR="00DF04A7" w:rsidRPr="00844D6D">
        <w:rPr>
          <w:rFonts w:ascii="Calibri" w:hAnsi="Calibri" w:cs="Calibri"/>
        </w:rPr>
        <w:t xml:space="preserve"> of 6a95 chain A</w:t>
      </w:r>
      <w:r w:rsidRPr="00844D6D">
        <w:rPr>
          <w:rFonts w:ascii="Calibri" w:hAnsi="Calibri" w:cs="Calibri"/>
        </w:rPr>
        <w:t xml:space="preserve">, corresponding to </w:t>
      </w:r>
      <w:r w:rsidR="00DF04A7" w:rsidRPr="00844D6D">
        <w:rPr>
          <w:rFonts w:ascii="Calibri" w:hAnsi="Calibri" w:cs="Calibri"/>
        </w:rPr>
        <w:t>6</w:t>
      </w:r>
      <w:r w:rsidR="00D14DAE" w:rsidRPr="00844D6D">
        <w:rPr>
          <w:rFonts w:ascii="Calibri" w:hAnsi="Calibri" w:cs="Calibri"/>
        </w:rPr>
        <w:t>8</w:t>
      </w:r>
      <w:r w:rsidR="00DF04A7" w:rsidRPr="00844D6D">
        <w:rPr>
          <w:rFonts w:ascii="Calibri" w:hAnsi="Calibri" w:cs="Calibri"/>
        </w:rPr>
        <w:t>-1</w:t>
      </w:r>
      <w:r w:rsidR="00D14DAE" w:rsidRPr="00844D6D">
        <w:rPr>
          <w:rFonts w:ascii="Calibri" w:hAnsi="Calibri" w:cs="Calibri"/>
        </w:rPr>
        <w:t>23</w:t>
      </w:r>
      <w:r w:rsidR="00DF04A7" w:rsidRPr="00844D6D">
        <w:rPr>
          <w:rFonts w:ascii="Calibri" w:hAnsi="Calibri" w:cs="Calibri"/>
        </w:rPr>
        <w:t xml:space="preserve"> region of </w:t>
      </w:r>
      <w:r w:rsidR="00B91C42">
        <w:rPr>
          <w:rFonts w:ascii="Calibri" w:hAnsi="Calibri" w:cs="Calibri"/>
        </w:rPr>
        <w:t>Ca</w:t>
      </w:r>
      <w:r w:rsidR="00B91C42" w:rsidRPr="004942AE">
        <w:rPr>
          <w:rFonts w:ascii="Calibri" w:hAnsi="Calibri" w:cs="Calibri"/>
          <w:vertAlign w:val="subscript"/>
        </w:rPr>
        <w:t>v</w:t>
      </w:r>
      <w:r w:rsidR="00DF04A7" w:rsidRPr="00844D6D">
        <w:rPr>
          <w:rFonts w:ascii="Calibri" w:hAnsi="Calibri" w:cs="Calibri"/>
        </w:rPr>
        <w:t>1.1) was extracted and added to the 3D structure of 5gjw chain A.</w:t>
      </w:r>
      <w:r w:rsidR="00E03A71" w:rsidRPr="00844D6D">
        <w:rPr>
          <w:rFonts w:ascii="Calibri" w:hAnsi="Calibri" w:cs="Calibri"/>
        </w:rPr>
        <w:t xml:space="preserve"> </w:t>
      </w:r>
      <w:r w:rsidR="00DF04A7" w:rsidRPr="00844D6D">
        <w:rPr>
          <w:rFonts w:ascii="Calibri" w:hAnsi="Calibri" w:cs="Calibri"/>
        </w:rPr>
        <w:t>Next, the chain B of 2lqc (</w:t>
      </w:r>
      <w:r w:rsidRPr="00844D6D">
        <w:rPr>
          <w:rFonts w:ascii="Calibri" w:hAnsi="Calibri" w:cs="Calibri"/>
        </w:rPr>
        <w:t xml:space="preserve">corresponding to </w:t>
      </w:r>
      <w:r w:rsidR="00DF04A7" w:rsidRPr="00844D6D">
        <w:rPr>
          <w:rFonts w:ascii="Calibri" w:hAnsi="Calibri" w:cs="Calibri"/>
        </w:rPr>
        <w:t xml:space="preserve">45-68 region of </w:t>
      </w:r>
      <w:r w:rsidR="00B91C42">
        <w:rPr>
          <w:rFonts w:ascii="Calibri" w:hAnsi="Calibri" w:cs="Calibri"/>
        </w:rPr>
        <w:t>Ca</w:t>
      </w:r>
      <w:r w:rsidR="00B91C42" w:rsidRPr="004942AE">
        <w:rPr>
          <w:rFonts w:ascii="Calibri" w:hAnsi="Calibri" w:cs="Calibri"/>
          <w:vertAlign w:val="subscript"/>
        </w:rPr>
        <w:t>v</w:t>
      </w:r>
      <w:r w:rsidR="00DF04A7" w:rsidRPr="00844D6D">
        <w:rPr>
          <w:rFonts w:ascii="Calibri" w:hAnsi="Calibri" w:cs="Calibri"/>
        </w:rPr>
        <w:t>1.1) was placed close to the N-terminal of the 6a95 structure</w:t>
      </w:r>
      <w:r w:rsidR="00124ABF" w:rsidRPr="00844D6D">
        <w:rPr>
          <w:rFonts w:ascii="Calibri" w:hAnsi="Calibri" w:cs="Calibri"/>
        </w:rPr>
        <w:t xml:space="preserve"> by superimposing </w:t>
      </w:r>
      <w:r w:rsidR="00F426C8" w:rsidRPr="00844D6D">
        <w:rPr>
          <w:rFonts w:ascii="Calibri" w:hAnsi="Calibri" w:cs="Calibri"/>
        </w:rPr>
        <w:t>a pair of three amino acids</w:t>
      </w:r>
      <w:r w:rsidR="009C668A" w:rsidRPr="00844D6D">
        <w:rPr>
          <w:rFonts w:ascii="Calibri" w:hAnsi="Calibri" w:cs="Calibri"/>
        </w:rPr>
        <w:t xml:space="preserve">: </w:t>
      </w:r>
      <w:r w:rsidR="00F426C8" w:rsidRPr="00844D6D">
        <w:rPr>
          <w:rFonts w:ascii="Calibri" w:hAnsi="Calibri" w:cs="Calibri"/>
        </w:rPr>
        <w:t>“GSA” of 2lqc_B and “A</w:t>
      </w:r>
      <w:r w:rsidR="00F37F6F" w:rsidRPr="00844D6D">
        <w:rPr>
          <w:rFonts w:ascii="Calibri" w:hAnsi="Calibri" w:cs="Calibri"/>
        </w:rPr>
        <w:t>EL</w:t>
      </w:r>
      <w:r w:rsidR="00F426C8" w:rsidRPr="00844D6D">
        <w:rPr>
          <w:rFonts w:ascii="Calibri" w:hAnsi="Calibri" w:cs="Calibri"/>
        </w:rPr>
        <w:t>” in 6a95_A</w:t>
      </w:r>
      <w:r w:rsidR="005C39D9" w:rsidRPr="00844D6D">
        <w:rPr>
          <w:rFonts w:ascii="Calibri" w:hAnsi="Calibri" w:cs="Calibri"/>
        </w:rPr>
        <w:t xml:space="preserve"> (see the alignment in </w:t>
      </w:r>
      <w:r w:rsidR="002563F4" w:rsidRPr="00844D6D">
        <w:rPr>
          <w:rFonts w:ascii="Calibri" w:hAnsi="Calibri" w:cs="Calibri"/>
        </w:rPr>
        <w:t xml:space="preserve">Fig. </w:t>
      </w:r>
      <w:r w:rsidR="005C39D9" w:rsidRPr="00844D6D">
        <w:rPr>
          <w:rFonts w:ascii="Calibri" w:hAnsi="Calibri" w:cs="Calibri"/>
        </w:rPr>
        <w:t>S2)</w:t>
      </w:r>
      <w:r w:rsidR="00F426C8" w:rsidRPr="00844D6D">
        <w:rPr>
          <w:rFonts w:ascii="Calibri" w:hAnsi="Calibri" w:cs="Calibri"/>
        </w:rPr>
        <w:t xml:space="preserve">. Then </w:t>
      </w:r>
      <w:r w:rsidR="00F37F6F" w:rsidRPr="00844D6D">
        <w:rPr>
          <w:rFonts w:ascii="Calibri" w:hAnsi="Calibri" w:cs="Calibri"/>
        </w:rPr>
        <w:t>135</w:t>
      </w:r>
      <w:r w:rsidR="00F426C8" w:rsidRPr="00844D6D">
        <w:rPr>
          <w:rFonts w:ascii="Calibri" w:hAnsi="Calibri" w:cs="Calibri"/>
        </w:rPr>
        <w:t xml:space="preserve"> degree-rotation was applied</w:t>
      </w:r>
      <w:r w:rsidR="007E1D7A" w:rsidRPr="00844D6D">
        <w:rPr>
          <w:rFonts w:ascii="Calibri" w:hAnsi="Calibri" w:cs="Calibri"/>
        </w:rPr>
        <w:t xml:space="preserve"> to the chain B of 2lqc</w:t>
      </w:r>
      <w:r w:rsidR="00F426C8" w:rsidRPr="00844D6D">
        <w:rPr>
          <w:rFonts w:ascii="Calibri" w:hAnsi="Calibri" w:cs="Calibri"/>
        </w:rPr>
        <w:t xml:space="preserve"> </w:t>
      </w:r>
      <w:r w:rsidR="007E1D7A" w:rsidRPr="00844D6D">
        <w:rPr>
          <w:rFonts w:ascii="Calibri" w:hAnsi="Calibri" w:cs="Calibri"/>
        </w:rPr>
        <w:t>for</w:t>
      </w:r>
      <w:r w:rsidR="00F426C8" w:rsidRPr="00844D6D">
        <w:rPr>
          <w:rFonts w:ascii="Calibri" w:hAnsi="Calibri" w:cs="Calibri"/>
        </w:rPr>
        <w:t xml:space="preserve"> avoid</w:t>
      </w:r>
      <w:r w:rsidR="007E1D7A" w:rsidRPr="00844D6D">
        <w:rPr>
          <w:rFonts w:ascii="Calibri" w:hAnsi="Calibri" w:cs="Calibri"/>
        </w:rPr>
        <w:t>ing</w:t>
      </w:r>
      <w:r w:rsidR="00F426C8" w:rsidRPr="00844D6D">
        <w:rPr>
          <w:rFonts w:ascii="Calibri" w:hAnsi="Calibri" w:cs="Calibri"/>
        </w:rPr>
        <w:t xml:space="preserve"> atomic clashes.</w:t>
      </w:r>
      <w:r w:rsidR="005C39D9" w:rsidRPr="00844D6D">
        <w:rPr>
          <w:rFonts w:ascii="Calibri" w:hAnsi="Calibri" w:cs="Calibri"/>
        </w:rPr>
        <w:t xml:space="preserve"> Calmodulin structure (2lqc chain A) was also transformed</w:t>
      </w:r>
      <w:r w:rsidR="00517235" w:rsidRPr="00844D6D">
        <w:rPr>
          <w:rFonts w:ascii="Calibri" w:hAnsi="Calibri" w:cs="Calibri"/>
        </w:rPr>
        <w:t xml:space="preserve"> together with the chain B of 2lqc</w:t>
      </w:r>
      <w:r w:rsidR="005C39D9" w:rsidRPr="00844D6D">
        <w:rPr>
          <w:rFonts w:ascii="Calibri" w:hAnsi="Calibri" w:cs="Calibri"/>
        </w:rPr>
        <w:t>.</w:t>
      </w:r>
      <w:r w:rsidR="00F2406E" w:rsidRPr="00844D6D">
        <w:rPr>
          <w:rFonts w:ascii="Calibri" w:hAnsi="Calibri" w:cs="Calibri"/>
        </w:rPr>
        <w:t xml:space="preserve"> </w:t>
      </w:r>
      <w:r w:rsidR="00AF0AEE" w:rsidRPr="00844D6D">
        <w:rPr>
          <w:rFonts w:ascii="Calibri" w:hAnsi="Calibri" w:cs="Calibri"/>
        </w:rPr>
        <w:t xml:space="preserve">Finally, 90-108 region of 6a95 chain A (corresponds to 31-47 of </w:t>
      </w:r>
      <w:r w:rsidR="00B91C42">
        <w:rPr>
          <w:rFonts w:ascii="Calibri" w:hAnsi="Calibri" w:cs="Calibri"/>
        </w:rPr>
        <w:t>Ca</w:t>
      </w:r>
      <w:r w:rsidR="00B91C42" w:rsidRPr="004942AE">
        <w:rPr>
          <w:rFonts w:ascii="Calibri" w:hAnsi="Calibri" w:cs="Calibri"/>
          <w:vertAlign w:val="subscript"/>
        </w:rPr>
        <w:t>v</w:t>
      </w:r>
      <w:r w:rsidR="00AF0AEE" w:rsidRPr="00844D6D">
        <w:rPr>
          <w:rFonts w:ascii="Calibri" w:hAnsi="Calibri" w:cs="Calibri"/>
        </w:rPr>
        <w:t>1.2) was extracted and placed close to the N-terminal of the superimposed 2lqc chain B by superimposing a pair of three amino acids: “</w:t>
      </w:r>
      <w:r w:rsidR="00F2406E" w:rsidRPr="00844D6D">
        <w:rPr>
          <w:rFonts w:ascii="Calibri" w:hAnsi="Calibri" w:cs="Calibri"/>
        </w:rPr>
        <w:t>HPD</w:t>
      </w:r>
      <w:r w:rsidR="00AF0AEE" w:rsidRPr="00844D6D">
        <w:rPr>
          <w:rFonts w:ascii="Calibri" w:hAnsi="Calibri" w:cs="Calibri"/>
        </w:rPr>
        <w:t xml:space="preserve">” of 6a95_B and “GTG” in 2lqc_B (see the alignment in </w:t>
      </w:r>
      <w:r w:rsidR="002563F4" w:rsidRPr="00844D6D">
        <w:rPr>
          <w:rFonts w:ascii="Calibri" w:hAnsi="Calibri" w:cs="Calibri"/>
        </w:rPr>
        <w:t xml:space="preserve">Fig. </w:t>
      </w:r>
      <w:r w:rsidR="00AF0AEE" w:rsidRPr="00844D6D">
        <w:rPr>
          <w:rFonts w:ascii="Calibri" w:hAnsi="Calibri" w:cs="Calibri"/>
        </w:rPr>
        <w:t xml:space="preserve">S2). </w:t>
      </w:r>
      <w:r w:rsidR="00F2406E" w:rsidRPr="00844D6D">
        <w:rPr>
          <w:rFonts w:ascii="Calibri" w:hAnsi="Calibri" w:cs="Calibri"/>
        </w:rPr>
        <w:t>Then 225 degree-rotation was applied to the 90-108 region for avoiding atomic clashes.</w:t>
      </w:r>
      <w:r w:rsidR="00865A39" w:rsidRPr="00844D6D">
        <w:rPr>
          <w:rFonts w:ascii="Calibri" w:hAnsi="Calibri" w:cs="Calibri"/>
        </w:rPr>
        <w:t xml:space="preserve"> The superimpositions of the three amino acids were performed using an in-house python script.</w:t>
      </w:r>
      <w:r w:rsidR="00F2406E" w:rsidRPr="00844D6D">
        <w:rPr>
          <w:rFonts w:ascii="Calibri" w:hAnsi="Calibri" w:cs="Calibri"/>
        </w:rPr>
        <w:t xml:space="preserve"> </w:t>
      </w:r>
      <w:r w:rsidR="00AF0AEE" w:rsidRPr="00844D6D">
        <w:rPr>
          <w:rFonts w:ascii="Calibri" w:hAnsi="Calibri" w:cs="Calibri"/>
        </w:rPr>
        <w:t xml:space="preserve">The superimposed structure composed of the </w:t>
      </w:r>
      <w:r w:rsidR="0035358E" w:rsidRPr="00844D6D">
        <w:rPr>
          <w:rFonts w:ascii="Calibri" w:hAnsi="Calibri" w:cs="Calibri"/>
        </w:rPr>
        <w:t>four</w:t>
      </w:r>
      <w:r w:rsidR="00AF0AEE" w:rsidRPr="00844D6D">
        <w:rPr>
          <w:rFonts w:ascii="Calibri" w:hAnsi="Calibri" w:cs="Calibri"/>
        </w:rPr>
        <w:t xml:space="preserve"> structural fragments with calmodulin was shown in </w:t>
      </w:r>
      <w:r w:rsidR="002563F4" w:rsidRPr="00844D6D">
        <w:rPr>
          <w:rFonts w:ascii="Calibri" w:hAnsi="Calibri" w:cs="Calibri"/>
        </w:rPr>
        <w:t xml:space="preserve">Fig. </w:t>
      </w:r>
      <w:r w:rsidR="00AF0AEE" w:rsidRPr="00844D6D">
        <w:rPr>
          <w:rFonts w:ascii="Calibri" w:hAnsi="Calibri" w:cs="Calibri"/>
        </w:rPr>
        <w:t>S3c.</w:t>
      </w:r>
    </w:p>
    <w:p w14:paraId="16FF40B4" w14:textId="77777777" w:rsidR="002563F4" w:rsidRPr="00844D6D" w:rsidRDefault="002563F4">
      <w:pPr>
        <w:rPr>
          <w:rFonts w:ascii="Calibri" w:hAnsi="Calibri" w:cs="Calibri"/>
        </w:rPr>
      </w:pPr>
    </w:p>
    <w:p w14:paraId="6882F302" w14:textId="505A5B48" w:rsidR="00772960" w:rsidRPr="001B4F5E" w:rsidRDefault="00F77B6A">
      <w:pPr>
        <w:rPr>
          <w:rFonts w:ascii="Times New Roman" w:hAnsi="Times New Roman" w:cs="Times New Roman"/>
        </w:rPr>
      </w:pPr>
      <w:r w:rsidRPr="00F77B6A">
        <w:rPr>
          <w:rFonts w:ascii="Calibri" w:hAnsi="Calibri" w:cs="Calibri"/>
        </w:rPr>
        <w:t xml:space="preserve">To model the folded N-terminal structure, we used the 90-182 region in 6a95 chain A as the template. </w:t>
      </w:r>
      <w:proofErr w:type="gramStart"/>
      <w:r w:rsidRPr="00F77B6A">
        <w:rPr>
          <w:rFonts w:ascii="Calibri" w:hAnsi="Calibri" w:cs="Calibri"/>
        </w:rPr>
        <w:t>But,</w:t>
      </w:r>
      <w:proofErr w:type="gramEnd"/>
      <w:r w:rsidRPr="00F77B6A">
        <w:rPr>
          <w:rFonts w:ascii="Calibri" w:hAnsi="Calibri" w:cs="Calibri"/>
        </w:rPr>
        <w:t xml:space="preserve"> this template structure is not well-packed (Fig</w:t>
      </w:r>
      <w:r>
        <w:rPr>
          <w:rFonts w:ascii="Calibri" w:hAnsi="Calibri" w:cs="Calibri"/>
        </w:rPr>
        <w:t>.</w:t>
      </w:r>
      <w:r w:rsidRPr="00F77B6A">
        <w:rPr>
          <w:rFonts w:ascii="Calibri" w:hAnsi="Calibri" w:cs="Calibri"/>
        </w:rPr>
        <w:t xml:space="preserve"> S3b), and the corresponding N-terminal region of the template-based model is not well-packed either as shown in Fig</w:t>
      </w:r>
      <w:r>
        <w:rPr>
          <w:rFonts w:ascii="Calibri" w:hAnsi="Calibri" w:cs="Calibri"/>
        </w:rPr>
        <w:t>.</w:t>
      </w:r>
      <w:r w:rsidRPr="00F77B6A">
        <w:rPr>
          <w:rFonts w:ascii="Calibri" w:hAnsi="Calibri" w:cs="Calibri"/>
        </w:rPr>
        <w:t xml:space="preserve"> S4b. </w:t>
      </w:r>
      <w:r w:rsidR="0002671A" w:rsidRPr="00F231B9">
        <w:rPr>
          <w:rFonts w:ascii="Calibri" w:hAnsi="Calibri" w:cs="Calibri"/>
        </w:rPr>
        <w:t xml:space="preserve">It </w:t>
      </w:r>
      <w:r>
        <w:rPr>
          <w:rFonts w:ascii="Calibri" w:hAnsi="Calibri" w:cs="Calibri"/>
        </w:rPr>
        <w:t>is</w:t>
      </w:r>
      <w:r w:rsidR="0002671A" w:rsidRPr="00F231B9">
        <w:rPr>
          <w:rFonts w:ascii="Calibri" w:hAnsi="Calibri" w:cs="Calibri"/>
        </w:rPr>
        <w:t xml:space="preserve"> because t</w:t>
      </w:r>
      <w:r w:rsidR="00B92009" w:rsidRPr="00F231B9">
        <w:rPr>
          <w:rFonts w:ascii="Calibri" w:hAnsi="Calibri" w:cs="Calibri"/>
        </w:rPr>
        <w:t xml:space="preserve">he local resolution of </w:t>
      </w:r>
      <w:proofErr w:type="spellStart"/>
      <w:r w:rsidR="00B92009" w:rsidRPr="00F231B9">
        <w:rPr>
          <w:rFonts w:ascii="Calibri" w:hAnsi="Calibri" w:cs="Calibri"/>
        </w:rPr>
        <w:t>CryoEM</w:t>
      </w:r>
      <w:proofErr w:type="spellEnd"/>
      <w:r w:rsidR="00B92009" w:rsidRPr="00F231B9">
        <w:rPr>
          <w:rFonts w:ascii="Calibri" w:hAnsi="Calibri" w:cs="Calibri"/>
        </w:rPr>
        <w:t xml:space="preserve"> 3D map</w:t>
      </w:r>
      <w:r w:rsidR="00DD0B08" w:rsidRPr="00F231B9">
        <w:rPr>
          <w:rFonts w:ascii="Calibri" w:hAnsi="Calibri" w:cs="Calibri"/>
        </w:rPr>
        <w:t xml:space="preserve"> (EMD-</w:t>
      </w:r>
      <w:r w:rsidR="0002671A" w:rsidRPr="00F231B9">
        <w:rPr>
          <w:rFonts w:ascii="Calibri" w:hAnsi="Calibri" w:cs="Calibri"/>
        </w:rPr>
        <w:t>6997)</w:t>
      </w:r>
      <w:r w:rsidR="00B92009" w:rsidRPr="00F231B9">
        <w:rPr>
          <w:rFonts w:ascii="Calibri" w:hAnsi="Calibri" w:cs="Calibri"/>
        </w:rPr>
        <w:t xml:space="preserve"> </w:t>
      </w:r>
      <w:r w:rsidR="0002671A" w:rsidRPr="00F231B9">
        <w:rPr>
          <w:rFonts w:ascii="Calibri" w:hAnsi="Calibri" w:cs="Calibri"/>
        </w:rPr>
        <w:t xml:space="preserve">for the N-terminal region </w:t>
      </w:r>
      <w:r w:rsidR="00B92009" w:rsidRPr="00F231B9">
        <w:rPr>
          <w:rFonts w:ascii="Calibri" w:hAnsi="Calibri" w:cs="Calibri"/>
        </w:rPr>
        <w:t xml:space="preserve">is not </w:t>
      </w:r>
      <w:r w:rsidR="0002671A" w:rsidRPr="00F231B9">
        <w:rPr>
          <w:rFonts w:ascii="Calibri" w:hAnsi="Calibri" w:cs="Calibri"/>
        </w:rPr>
        <w:t>high</w:t>
      </w:r>
      <w:r w:rsidR="00B92009" w:rsidRPr="00F231B9">
        <w:rPr>
          <w:rFonts w:ascii="Calibri" w:hAnsi="Calibri" w:cs="Calibri"/>
        </w:rPr>
        <w:t xml:space="preserve"> enough to build a </w:t>
      </w:r>
      <w:r w:rsidR="0002671A" w:rsidRPr="00F231B9">
        <w:rPr>
          <w:rFonts w:ascii="Calibri" w:hAnsi="Calibri" w:cs="Calibri"/>
        </w:rPr>
        <w:t>precise</w:t>
      </w:r>
      <w:r w:rsidR="00B92009" w:rsidRPr="00F231B9">
        <w:rPr>
          <w:rFonts w:ascii="Calibri" w:hAnsi="Calibri" w:cs="Calibri"/>
        </w:rPr>
        <w:t xml:space="preserve"> atomic structure.</w:t>
      </w:r>
      <w:r w:rsidR="000D503B" w:rsidRPr="00F231B9">
        <w:rPr>
          <w:rFonts w:ascii="Calibri" w:hAnsi="Calibri" w:cs="Calibri"/>
        </w:rPr>
        <w:t xml:space="preserve"> </w:t>
      </w:r>
      <w:r w:rsidRPr="00F77B6A">
        <w:rPr>
          <w:rFonts w:ascii="Calibri" w:hAnsi="Calibri" w:cs="Calibri"/>
        </w:rPr>
        <w:t>To refine the 3D model of the folded N-terminal structure</w:t>
      </w:r>
      <w:r w:rsidR="000D503B" w:rsidRPr="00F231B9">
        <w:rPr>
          <w:rFonts w:ascii="Calibri" w:hAnsi="Calibri" w:cs="Calibri"/>
        </w:rPr>
        <w:t xml:space="preserve">, we performed </w:t>
      </w:r>
      <w:r w:rsidR="0035358E" w:rsidRPr="00F231B9">
        <w:rPr>
          <w:rFonts w:ascii="Calibri" w:hAnsi="Calibri" w:cs="Calibri"/>
        </w:rPr>
        <w:t xml:space="preserve">short </w:t>
      </w:r>
      <w:r w:rsidR="000D503B" w:rsidRPr="00F231B9">
        <w:rPr>
          <w:rFonts w:ascii="Calibri" w:hAnsi="Calibri" w:cs="Calibri"/>
        </w:rPr>
        <w:t xml:space="preserve">molecular </w:t>
      </w:r>
      <w:r w:rsidR="00182193" w:rsidRPr="00F231B9">
        <w:rPr>
          <w:rFonts w:ascii="Calibri" w:hAnsi="Calibri" w:cs="Calibri"/>
        </w:rPr>
        <w:t xml:space="preserve">dynamics (MD) </w:t>
      </w:r>
      <w:r w:rsidR="000D503B" w:rsidRPr="00F231B9">
        <w:rPr>
          <w:rFonts w:ascii="Calibri" w:hAnsi="Calibri" w:cs="Calibri"/>
        </w:rPr>
        <w:t>simulation</w:t>
      </w:r>
      <w:r>
        <w:rPr>
          <w:rFonts w:ascii="Calibri" w:hAnsi="Calibri" w:cs="Calibri"/>
        </w:rPr>
        <w:t>s</w:t>
      </w:r>
      <w:r w:rsidR="000D503B" w:rsidRPr="00F231B9">
        <w:rPr>
          <w:rFonts w:ascii="Calibri" w:hAnsi="Calibri" w:cs="Calibri"/>
        </w:rPr>
        <w:t xml:space="preserve"> of 11-101 region of</w:t>
      </w:r>
      <w:r w:rsidR="00C76821" w:rsidRPr="00F231B9">
        <w:rPr>
          <w:rFonts w:ascii="Calibri" w:hAnsi="Calibri" w:cs="Calibri"/>
        </w:rPr>
        <w:t xml:space="preserve"> </w:t>
      </w:r>
      <w:r w:rsidR="00B91C42">
        <w:rPr>
          <w:rFonts w:ascii="Calibri" w:hAnsi="Calibri" w:cs="Calibri"/>
        </w:rPr>
        <w:t>Ca</w:t>
      </w:r>
      <w:r w:rsidR="00B91C42" w:rsidRPr="004942AE">
        <w:rPr>
          <w:rFonts w:ascii="Calibri" w:hAnsi="Calibri" w:cs="Calibri"/>
          <w:vertAlign w:val="subscript"/>
        </w:rPr>
        <w:t>v</w:t>
      </w:r>
      <w:r w:rsidR="00C76821" w:rsidRPr="00F231B9">
        <w:rPr>
          <w:rFonts w:ascii="Calibri" w:hAnsi="Calibri" w:cs="Calibri"/>
        </w:rPr>
        <w:t>1.1</w:t>
      </w:r>
      <w:r w:rsidR="000D503B" w:rsidRPr="00F231B9">
        <w:rPr>
          <w:rFonts w:ascii="Calibri" w:hAnsi="Calibri" w:cs="Calibri"/>
        </w:rPr>
        <w:t xml:space="preserve">. </w:t>
      </w:r>
      <w:r w:rsidR="00182193" w:rsidRPr="00F231B9">
        <w:rPr>
          <w:rFonts w:ascii="Calibri" w:hAnsi="Calibri" w:cs="Calibri"/>
        </w:rPr>
        <w:t xml:space="preserve">All simulations used the CPU implementation of sander in AMBER 20 </w:t>
      </w:r>
      <w:r w:rsidR="005F4C85">
        <w:rPr>
          <w:rFonts w:ascii="Calibri" w:hAnsi="Calibri" w:cs="Calibri"/>
        </w:rPr>
        <w:fldChar w:fldCharType="begin" w:fldLock="1"/>
      </w:r>
      <w:r w:rsidR="00623833">
        <w:rPr>
          <w:rFonts w:ascii="Calibri" w:hAnsi="Calibri" w:cs="Calibri"/>
        </w:rPr>
        <w:instrText>ADDIN CSL_CITATION {"citationItems":[{"id":"ITEM-1","itemData":{"author":[{"dropping-particle":"","family":"Case DA, Aktulga HM, Belfon K, Ben-Shalom IY, Brozell SR, Cerutti DS, Cheatham III TE, Cisneros GA, Cruzeiro VWD, Darden TA, Duke RE, Giambasu G, Gilson MK, Gohlke H, Goetz AW, Harris R, Izadi S, Izmailov SA, Jin C, Kasavajhala K, Kaymak MC, King E, Koval","given":"Kollman PA.","non-dropping-particle":"","parse-names":false,"suffix":""}],"container-title":"University of California, San Francisco","id":"ITEM-1","issued":{"date-parts":[["2021"]]},"title":"Amber 2021","type":"article"},"uris":["http://www.mendeley.com/documents/?uuid=8bca0b4b-55b4-498e-9f31-cdd0cda8bc15"]}],"mendeley":{"formattedCitation":"[9]","plainTextFormattedCitation":"[9]","previouslyFormattedCitation":"[9]"},"properties":{"noteIndex":0},"schema":"https://github.com/citation-style-language/schema/raw/master/csl-citation.json"}</w:instrText>
      </w:r>
      <w:r w:rsidR="005F4C85">
        <w:rPr>
          <w:rFonts w:ascii="Calibri" w:hAnsi="Calibri" w:cs="Calibri"/>
        </w:rPr>
        <w:fldChar w:fldCharType="separate"/>
      </w:r>
      <w:r w:rsidR="005F4C85" w:rsidRPr="005F4C85">
        <w:rPr>
          <w:rFonts w:ascii="Calibri" w:hAnsi="Calibri" w:cs="Calibri"/>
          <w:noProof/>
        </w:rPr>
        <w:t>[9]</w:t>
      </w:r>
      <w:r w:rsidR="005F4C85">
        <w:rPr>
          <w:rFonts w:ascii="Calibri" w:hAnsi="Calibri" w:cs="Calibri"/>
        </w:rPr>
        <w:fldChar w:fldCharType="end"/>
      </w:r>
      <w:r w:rsidR="00182193" w:rsidRPr="00F231B9">
        <w:rPr>
          <w:rFonts w:ascii="Calibri" w:hAnsi="Calibri" w:cs="Calibri"/>
        </w:rPr>
        <w:t xml:space="preserve"> using GBSA implicit solvent model with the combination of GB-Neck2, mbondi3 intrinsic radii and ff14SBonlysc force field.</w:t>
      </w:r>
      <w:r w:rsidR="00C76821" w:rsidRPr="00F231B9">
        <w:rPr>
          <w:rFonts w:ascii="Calibri" w:hAnsi="Calibri" w:cs="Calibri"/>
        </w:rPr>
        <w:t xml:space="preserve"> The initial structure was the template-based 3D model of the folded N-terminal structure shown </w:t>
      </w:r>
      <w:r w:rsidR="002563F4" w:rsidRPr="00F231B9">
        <w:rPr>
          <w:rFonts w:ascii="Calibri" w:hAnsi="Calibri" w:cs="Calibri"/>
        </w:rPr>
        <w:t xml:space="preserve">Fig. </w:t>
      </w:r>
      <w:r w:rsidRPr="00F231B9">
        <w:rPr>
          <w:rFonts w:ascii="Calibri" w:hAnsi="Calibri" w:cs="Calibri"/>
        </w:rPr>
        <w:t>S4</w:t>
      </w:r>
      <w:r>
        <w:rPr>
          <w:rFonts w:ascii="Calibri" w:hAnsi="Calibri" w:cs="Calibri"/>
        </w:rPr>
        <w:t>b</w:t>
      </w:r>
      <w:r w:rsidR="00C76821" w:rsidRPr="00F231B9">
        <w:rPr>
          <w:rFonts w:ascii="Calibri" w:hAnsi="Calibri" w:cs="Calibri"/>
        </w:rPr>
        <w:t xml:space="preserve">. </w:t>
      </w:r>
      <w:r w:rsidR="003D46F1" w:rsidRPr="00F231B9">
        <w:rPr>
          <w:rFonts w:ascii="Calibri" w:hAnsi="Calibri" w:cs="Calibri"/>
        </w:rPr>
        <w:t>After t</w:t>
      </w:r>
      <w:r w:rsidR="00C76821" w:rsidRPr="00F231B9">
        <w:rPr>
          <w:rFonts w:ascii="Calibri" w:hAnsi="Calibri" w:cs="Calibri"/>
        </w:rPr>
        <w:t xml:space="preserve">he structure was minimized and heated in 200 </w:t>
      </w:r>
      <w:proofErr w:type="spellStart"/>
      <w:r w:rsidR="00C76821" w:rsidRPr="00F231B9">
        <w:rPr>
          <w:rFonts w:ascii="Calibri" w:hAnsi="Calibri" w:cs="Calibri"/>
        </w:rPr>
        <w:t>psec</w:t>
      </w:r>
      <w:proofErr w:type="spellEnd"/>
      <w:r w:rsidR="00C76821" w:rsidRPr="00F231B9">
        <w:rPr>
          <w:rFonts w:ascii="Calibri" w:hAnsi="Calibri" w:cs="Calibri"/>
        </w:rPr>
        <w:t xml:space="preserve"> with positional restraints of main chain atoms</w:t>
      </w:r>
      <w:r w:rsidR="003D46F1" w:rsidRPr="00F231B9">
        <w:rPr>
          <w:rFonts w:ascii="Calibri" w:hAnsi="Calibri" w:cs="Calibri"/>
        </w:rPr>
        <w:t xml:space="preserve">, </w:t>
      </w:r>
      <w:r w:rsidR="00581B05" w:rsidRPr="00F231B9">
        <w:rPr>
          <w:rFonts w:ascii="Calibri" w:hAnsi="Calibri" w:cs="Calibri"/>
        </w:rPr>
        <w:t xml:space="preserve">300 K </w:t>
      </w:r>
      <w:r w:rsidR="00977B0D" w:rsidRPr="00977B0D">
        <w:rPr>
          <w:rFonts w:ascii="Calibri" w:hAnsi="Calibri" w:cs="Calibri"/>
        </w:rPr>
        <w:t xml:space="preserve">equilibrating </w:t>
      </w:r>
      <w:r w:rsidR="00581B05" w:rsidRPr="00F231B9">
        <w:rPr>
          <w:rFonts w:ascii="Calibri" w:hAnsi="Calibri" w:cs="Calibri"/>
        </w:rPr>
        <w:t>simulation</w:t>
      </w:r>
      <w:r>
        <w:rPr>
          <w:rFonts w:ascii="Calibri" w:hAnsi="Calibri" w:cs="Calibri"/>
        </w:rPr>
        <w:t>s</w:t>
      </w:r>
      <w:r w:rsidR="00581B05" w:rsidRPr="00F231B9">
        <w:rPr>
          <w:rFonts w:ascii="Calibri" w:hAnsi="Calibri" w:cs="Calibri"/>
        </w:rPr>
        <w:t xml:space="preserve"> </w:t>
      </w:r>
      <w:r w:rsidRPr="00F231B9">
        <w:rPr>
          <w:rFonts w:ascii="Calibri" w:hAnsi="Calibri" w:cs="Calibri"/>
        </w:rPr>
        <w:t>w</w:t>
      </w:r>
      <w:r>
        <w:rPr>
          <w:rFonts w:ascii="Calibri" w:hAnsi="Calibri" w:cs="Calibri"/>
        </w:rPr>
        <w:t>ere</w:t>
      </w:r>
      <w:r w:rsidRPr="00F231B9">
        <w:rPr>
          <w:rFonts w:ascii="Calibri" w:hAnsi="Calibri" w:cs="Calibri"/>
        </w:rPr>
        <w:t xml:space="preserve"> </w:t>
      </w:r>
      <w:r w:rsidR="003D46F1" w:rsidRPr="00F231B9">
        <w:rPr>
          <w:rFonts w:ascii="Calibri" w:hAnsi="Calibri" w:cs="Calibri"/>
        </w:rPr>
        <w:t xml:space="preserve">performed </w:t>
      </w:r>
      <w:r w:rsidR="00581B05" w:rsidRPr="00F231B9">
        <w:rPr>
          <w:rFonts w:ascii="Calibri" w:hAnsi="Calibri" w:cs="Calibri"/>
        </w:rPr>
        <w:t xml:space="preserve">for 2 </w:t>
      </w:r>
      <w:proofErr w:type="spellStart"/>
      <w:r w:rsidR="00581B05" w:rsidRPr="00F231B9">
        <w:rPr>
          <w:rFonts w:ascii="Calibri" w:hAnsi="Calibri" w:cs="Calibri"/>
        </w:rPr>
        <w:t>nsec</w:t>
      </w:r>
      <w:proofErr w:type="spellEnd"/>
      <w:r w:rsidR="00581B05" w:rsidRPr="00F231B9">
        <w:rPr>
          <w:rFonts w:ascii="Calibri" w:hAnsi="Calibri" w:cs="Calibri"/>
        </w:rPr>
        <w:t xml:space="preserve"> with positional restraints of the three residues (99-101) of the C-terminal. </w:t>
      </w:r>
      <w:r w:rsidR="00772960" w:rsidRPr="00772960">
        <w:rPr>
          <w:rFonts w:ascii="Calibri" w:hAnsi="Calibri" w:cs="Calibri"/>
        </w:rPr>
        <w:t xml:space="preserve">We repeated the 2 </w:t>
      </w:r>
      <w:proofErr w:type="spellStart"/>
      <w:r w:rsidR="00772960" w:rsidRPr="00772960">
        <w:rPr>
          <w:rFonts w:ascii="Calibri" w:hAnsi="Calibri" w:cs="Calibri"/>
        </w:rPr>
        <w:t>nsec</w:t>
      </w:r>
      <w:proofErr w:type="spellEnd"/>
      <w:r w:rsidR="00772960" w:rsidRPr="00772960">
        <w:rPr>
          <w:rFonts w:ascii="Calibri" w:hAnsi="Calibri" w:cs="Calibri"/>
        </w:rPr>
        <w:t xml:space="preserve"> equilibrating simulations ten times using different seed numbers for pseudo-random number generator, by the options </w:t>
      </w:r>
      <w:proofErr w:type="spellStart"/>
      <w:r w:rsidR="00772960" w:rsidRPr="00772960">
        <w:rPr>
          <w:rFonts w:ascii="Calibri" w:hAnsi="Calibri" w:cs="Calibri"/>
        </w:rPr>
        <w:t>ig</w:t>
      </w:r>
      <w:proofErr w:type="spellEnd"/>
      <w:r w:rsidR="00772960" w:rsidRPr="00772960">
        <w:rPr>
          <w:rFonts w:ascii="Calibri" w:hAnsi="Calibri" w:cs="Calibri"/>
        </w:rPr>
        <w:t>=1, 2, …, 10. The RMSD values from the initial structures are plotted in Fig</w:t>
      </w:r>
      <w:r w:rsidR="00772960">
        <w:rPr>
          <w:rFonts w:ascii="Calibri" w:hAnsi="Calibri" w:cs="Calibri"/>
        </w:rPr>
        <w:t>.</w:t>
      </w:r>
      <w:r w:rsidR="00772960" w:rsidRPr="00772960">
        <w:rPr>
          <w:rFonts w:ascii="Calibri" w:hAnsi="Calibri" w:cs="Calibri"/>
        </w:rPr>
        <w:t xml:space="preserve"> S4a.</w:t>
      </w:r>
      <w:r w:rsidR="00772960">
        <w:rPr>
          <w:rFonts w:ascii="Calibri" w:hAnsi="Calibri" w:cs="Calibri"/>
        </w:rPr>
        <w:t xml:space="preserve"> </w:t>
      </w:r>
      <w:r w:rsidR="00772960" w:rsidRPr="00772960">
        <w:rPr>
          <w:rFonts w:ascii="Calibri" w:hAnsi="Calibri" w:cs="Calibri"/>
        </w:rPr>
        <w:t>The final ten structures shown in Fig</w:t>
      </w:r>
      <w:r w:rsidR="00772960">
        <w:rPr>
          <w:rFonts w:ascii="Calibri" w:hAnsi="Calibri" w:cs="Calibri"/>
        </w:rPr>
        <w:t>.</w:t>
      </w:r>
      <w:r w:rsidR="00772960" w:rsidRPr="00772960">
        <w:rPr>
          <w:rFonts w:ascii="Calibri" w:hAnsi="Calibri" w:cs="Calibri"/>
        </w:rPr>
        <w:t xml:space="preserve"> S4</w:t>
      </w:r>
      <w:r w:rsidR="00C735D2">
        <w:rPr>
          <w:rFonts w:ascii="Calibri" w:hAnsi="Calibri" w:cs="Calibri"/>
        </w:rPr>
        <w:t>c</w:t>
      </w:r>
      <w:r w:rsidR="00772960" w:rsidRPr="00772960">
        <w:rPr>
          <w:rFonts w:ascii="Calibri" w:hAnsi="Calibri" w:cs="Calibri"/>
        </w:rPr>
        <w:t xml:space="preserve">-l have various conformations; some conformations such as </w:t>
      </w:r>
      <w:proofErr w:type="spellStart"/>
      <w:r w:rsidR="00772960" w:rsidRPr="00772960">
        <w:rPr>
          <w:rFonts w:ascii="Calibri" w:hAnsi="Calibri" w:cs="Calibri"/>
        </w:rPr>
        <w:t>ig</w:t>
      </w:r>
      <w:proofErr w:type="spellEnd"/>
      <w:r w:rsidR="00772960" w:rsidRPr="00772960">
        <w:rPr>
          <w:rFonts w:ascii="Calibri" w:hAnsi="Calibri" w:cs="Calibri"/>
        </w:rPr>
        <w:t xml:space="preserve">=1,2 </w:t>
      </w:r>
      <w:proofErr w:type="gramStart"/>
      <w:r w:rsidR="00772960" w:rsidRPr="00772960">
        <w:rPr>
          <w:rFonts w:ascii="Calibri" w:hAnsi="Calibri" w:cs="Calibri"/>
        </w:rPr>
        <w:t>are</w:t>
      </w:r>
      <w:proofErr w:type="gramEnd"/>
      <w:r w:rsidR="00772960" w:rsidRPr="00772960">
        <w:rPr>
          <w:rFonts w:ascii="Calibri" w:hAnsi="Calibri" w:cs="Calibri"/>
        </w:rPr>
        <w:t xml:space="preserve"> more compact than the initial, but others such as </w:t>
      </w:r>
      <w:proofErr w:type="spellStart"/>
      <w:r w:rsidR="00772960" w:rsidRPr="00772960">
        <w:rPr>
          <w:rFonts w:ascii="Calibri" w:hAnsi="Calibri" w:cs="Calibri"/>
        </w:rPr>
        <w:t>ig</w:t>
      </w:r>
      <w:proofErr w:type="spellEnd"/>
      <w:r w:rsidR="00772960" w:rsidRPr="00772960">
        <w:rPr>
          <w:rFonts w:ascii="Calibri" w:hAnsi="Calibri" w:cs="Calibri"/>
        </w:rPr>
        <w:t>=3,4,5 are looser.</w:t>
      </w:r>
      <w:r w:rsidR="00772960">
        <w:rPr>
          <w:rFonts w:ascii="Calibri" w:hAnsi="Calibri" w:cs="Calibri"/>
        </w:rPr>
        <w:t xml:space="preserve"> </w:t>
      </w:r>
      <w:r w:rsidR="00772960" w:rsidRPr="00772960">
        <w:rPr>
          <w:rFonts w:ascii="Calibri" w:hAnsi="Calibri" w:cs="Calibri"/>
        </w:rPr>
        <w:t>It consists with the prediction that N-terminal region 11-101 has an intrinsically disorder conformations.</w:t>
      </w:r>
      <w:r w:rsidR="00772960">
        <w:rPr>
          <w:rFonts w:ascii="Calibri" w:hAnsi="Calibri" w:cs="Calibri"/>
        </w:rPr>
        <w:t xml:space="preserve"> </w:t>
      </w:r>
      <w:r w:rsidR="00772960" w:rsidRPr="00772960">
        <w:rPr>
          <w:rFonts w:ascii="Calibri" w:hAnsi="Calibri" w:cs="Calibri"/>
        </w:rPr>
        <w:t xml:space="preserve">Although no single unique conformation was observed, all the </w:t>
      </w:r>
      <w:proofErr w:type="spellStart"/>
      <w:r w:rsidR="00772960" w:rsidRPr="00772960">
        <w:rPr>
          <w:rFonts w:ascii="Calibri" w:hAnsi="Calibri" w:cs="Calibri"/>
        </w:rPr>
        <w:t>NSCaTE</w:t>
      </w:r>
      <w:proofErr w:type="spellEnd"/>
      <w:r w:rsidR="00772960" w:rsidRPr="00772960">
        <w:rPr>
          <w:rFonts w:ascii="Calibri" w:hAnsi="Calibri" w:cs="Calibri"/>
        </w:rPr>
        <w:t xml:space="preserve"> regions (47-68) of the ten structures do not have </w:t>
      </w:r>
      <w:r w:rsidR="00772960" w:rsidRPr="00D61106">
        <w:rPr>
          <w:rFonts w:ascii="Symbol" w:hAnsi="Symbol" w:cs="Times New Roman"/>
        </w:rPr>
        <w:t></w:t>
      </w:r>
      <w:r w:rsidR="00772960">
        <w:rPr>
          <w:rFonts w:ascii="Times New Roman" w:hAnsi="Times New Roman" w:cs="Times New Roman"/>
        </w:rPr>
        <w:t>-</w:t>
      </w:r>
      <w:r w:rsidR="00772960" w:rsidRPr="00772960">
        <w:rPr>
          <w:rFonts w:ascii="Calibri" w:hAnsi="Calibri" w:cs="Calibri"/>
        </w:rPr>
        <w:t>helical conformation, it means that calmodulin cannot bind to these ten folded N-terminal structures.</w:t>
      </w:r>
      <w:r w:rsidR="001B4F5E">
        <w:rPr>
          <w:rFonts w:ascii="Calibri" w:hAnsi="Calibri" w:cs="Calibri"/>
        </w:rPr>
        <w:t xml:space="preserve"> </w:t>
      </w:r>
      <w:r w:rsidR="001B4F5E" w:rsidRPr="001B4F5E">
        <w:rPr>
          <w:rFonts w:ascii="Calibri" w:hAnsi="Calibri" w:cs="Calibri"/>
        </w:rPr>
        <w:t>In the three structures (</w:t>
      </w:r>
      <w:proofErr w:type="spellStart"/>
      <w:r w:rsidR="001B4F5E" w:rsidRPr="001B4F5E">
        <w:rPr>
          <w:rFonts w:ascii="Calibri" w:hAnsi="Calibri" w:cs="Calibri"/>
        </w:rPr>
        <w:t>ig</w:t>
      </w:r>
      <w:proofErr w:type="spellEnd"/>
      <w:r w:rsidR="001B4F5E" w:rsidRPr="001B4F5E">
        <w:rPr>
          <w:rFonts w:ascii="Calibri" w:hAnsi="Calibri" w:cs="Calibri"/>
        </w:rPr>
        <w:t>=2, 8 and 10; Fig</w:t>
      </w:r>
      <w:r w:rsidR="001B4F5E">
        <w:rPr>
          <w:rFonts w:ascii="Calibri" w:hAnsi="Calibri" w:cs="Calibri"/>
        </w:rPr>
        <w:t>.</w:t>
      </w:r>
      <w:r w:rsidR="001B4F5E" w:rsidRPr="001B4F5E">
        <w:rPr>
          <w:rFonts w:ascii="Calibri" w:hAnsi="Calibri" w:cs="Calibri"/>
        </w:rPr>
        <w:t xml:space="preserve"> </w:t>
      </w:r>
      <w:r w:rsidR="001B4F5E" w:rsidRPr="001B4F5E">
        <w:rPr>
          <w:rFonts w:ascii="Calibri" w:hAnsi="Calibri" w:cs="Calibri"/>
        </w:rPr>
        <w:lastRenderedPageBreak/>
        <w:t xml:space="preserve">S4djl) of the ten, A36 has hydrophobic contacts with sequentially-separated nonpolar residues, such as A97, L50 and L107. It suggests that the N-terminal region has various non </w:t>
      </w:r>
      <w:r w:rsidR="00232242" w:rsidRPr="00D61106">
        <w:rPr>
          <w:rFonts w:ascii="Symbol" w:hAnsi="Symbol" w:cs="Times New Roman"/>
        </w:rPr>
        <w:t></w:t>
      </w:r>
      <w:r w:rsidR="00232242">
        <w:rPr>
          <w:rFonts w:ascii="Times New Roman" w:hAnsi="Times New Roman" w:cs="Times New Roman"/>
        </w:rPr>
        <w:t>-</w:t>
      </w:r>
      <w:r w:rsidR="001B4F5E" w:rsidRPr="001B4F5E">
        <w:rPr>
          <w:rFonts w:ascii="Calibri" w:hAnsi="Calibri" w:cs="Calibri"/>
        </w:rPr>
        <w:t>helical folded-conformation, and in some of these structures, A36 has hydrophobic interactions, and the mutation A36V can stabilize the folded N-terminal conformation.</w:t>
      </w:r>
      <w:r w:rsidR="001B4F5E">
        <w:rPr>
          <w:rFonts w:ascii="Calibri" w:hAnsi="Calibri" w:cs="Calibri"/>
        </w:rPr>
        <w:t xml:space="preserve"> </w:t>
      </w:r>
      <w:r w:rsidR="001B4F5E" w:rsidRPr="001B4F5E">
        <w:rPr>
          <w:rFonts w:ascii="Calibri" w:hAnsi="Calibri" w:cs="Calibri"/>
        </w:rPr>
        <w:t xml:space="preserve">Among the ten structures, we chose the structure of </w:t>
      </w:r>
      <w:proofErr w:type="spellStart"/>
      <w:r w:rsidR="001B4F5E" w:rsidRPr="001B4F5E">
        <w:rPr>
          <w:rFonts w:ascii="Calibri" w:hAnsi="Calibri" w:cs="Calibri"/>
        </w:rPr>
        <w:t>ig</w:t>
      </w:r>
      <w:proofErr w:type="spellEnd"/>
      <w:r w:rsidR="001B4F5E" w:rsidRPr="001B4F5E">
        <w:rPr>
          <w:rFonts w:ascii="Calibri" w:hAnsi="Calibri" w:cs="Calibri"/>
        </w:rPr>
        <w:t>=10 (Fig</w:t>
      </w:r>
      <w:r w:rsidR="001B4F5E">
        <w:rPr>
          <w:rFonts w:ascii="Calibri" w:hAnsi="Calibri" w:cs="Calibri"/>
        </w:rPr>
        <w:t>.</w:t>
      </w:r>
      <w:r w:rsidR="001B4F5E" w:rsidRPr="001B4F5E">
        <w:rPr>
          <w:rFonts w:ascii="Calibri" w:hAnsi="Calibri" w:cs="Calibri"/>
        </w:rPr>
        <w:t xml:space="preserve"> S4l) as the representative.</w:t>
      </w:r>
      <w:r w:rsidR="001B4F5E">
        <w:rPr>
          <w:rFonts w:ascii="Calibri" w:hAnsi="Calibri" w:cs="Calibri"/>
        </w:rPr>
        <w:t xml:space="preserve"> </w:t>
      </w:r>
      <w:r w:rsidR="001B4F5E" w:rsidRPr="001B4F5E">
        <w:rPr>
          <w:rFonts w:ascii="Calibri" w:hAnsi="Calibri" w:cs="Calibri"/>
        </w:rPr>
        <w:t>Finally, the structure of the 11-101 region generated by MODERLLER was replaced with the representative structure (</w:t>
      </w:r>
      <w:proofErr w:type="spellStart"/>
      <w:r w:rsidR="001B4F5E" w:rsidRPr="001B4F5E">
        <w:rPr>
          <w:rFonts w:ascii="Calibri" w:hAnsi="Calibri" w:cs="Calibri"/>
        </w:rPr>
        <w:t>ig</w:t>
      </w:r>
      <w:proofErr w:type="spellEnd"/>
      <w:r w:rsidR="001B4F5E" w:rsidRPr="001B4F5E">
        <w:rPr>
          <w:rFonts w:ascii="Calibri" w:hAnsi="Calibri" w:cs="Calibri"/>
        </w:rPr>
        <w:t>=10; Fig</w:t>
      </w:r>
      <w:r w:rsidR="001B4F5E">
        <w:rPr>
          <w:rFonts w:ascii="Calibri" w:hAnsi="Calibri" w:cs="Calibri"/>
        </w:rPr>
        <w:t>.</w:t>
      </w:r>
      <w:r w:rsidR="001B4F5E" w:rsidRPr="001B4F5E">
        <w:rPr>
          <w:rFonts w:ascii="Calibri" w:hAnsi="Calibri" w:cs="Calibri"/>
        </w:rPr>
        <w:t xml:space="preserve"> S4l) generated by the MD simulation, to get the final model of the folded N-terminal structure shown in Fig</w:t>
      </w:r>
      <w:r w:rsidR="001B4F5E">
        <w:rPr>
          <w:rFonts w:ascii="Calibri" w:hAnsi="Calibri" w:cs="Calibri"/>
        </w:rPr>
        <w:t>.</w:t>
      </w:r>
      <w:r w:rsidR="001B4F5E" w:rsidRPr="001B4F5E">
        <w:rPr>
          <w:rFonts w:ascii="Calibri" w:hAnsi="Calibri" w:cs="Calibri"/>
        </w:rPr>
        <w:t xml:space="preserve"> 2a.</w:t>
      </w:r>
    </w:p>
    <w:p w14:paraId="2EB762D8" w14:textId="77777777" w:rsidR="0035358E" w:rsidRPr="00F231B9" w:rsidRDefault="0035358E">
      <w:pPr>
        <w:rPr>
          <w:rFonts w:ascii="Calibri" w:hAnsi="Calibri" w:cs="Calibri"/>
        </w:rPr>
      </w:pPr>
    </w:p>
    <w:p w14:paraId="4F42BF9B" w14:textId="77777777" w:rsidR="00F231B9" w:rsidRDefault="00F231B9">
      <w:pPr>
        <w:widowControl/>
        <w:jc w:val="left"/>
        <w:rPr>
          <w:rFonts w:ascii="Calibri" w:hAnsi="Calibri" w:cs="Calibri"/>
          <w:b/>
          <w:sz w:val="24"/>
          <w:szCs w:val="24"/>
        </w:rPr>
      </w:pPr>
      <w:r>
        <w:rPr>
          <w:rFonts w:ascii="Calibri" w:hAnsi="Calibri" w:cs="Calibri"/>
          <w:b/>
          <w:sz w:val="24"/>
          <w:szCs w:val="24"/>
        </w:rPr>
        <w:br w:type="page"/>
      </w:r>
    </w:p>
    <w:p w14:paraId="4C57CBB7" w14:textId="4DD3BE92" w:rsidR="00C12FFD" w:rsidRPr="00F231B9" w:rsidRDefault="00C12FFD">
      <w:pPr>
        <w:rPr>
          <w:rFonts w:ascii="Calibri" w:hAnsi="Calibri" w:cs="Calibri"/>
          <w:b/>
          <w:sz w:val="24"/>
          <w:szCs w:val="24"/>
        </w:rPr>
      </w:pPr>
      <w:r w:rsidRPr="00F231B9">
        <w:rPr>
          <w:rFonts w:ascii="Calibri" w:hAnsi="Calibri" w:cs="Calibri"/>
          <w:b/>
          <w:sz w:val="24"/>
          <w:szCs w:val="24"/>
        </w:rPr>
        <w:lastRenderedPageBreak/>
        <w:t>References</w:t>
      </w:r>
    </w:p>
    <w:p w14:paraId="6CF6CCC6" w14:textId="1B118794" w:rsidR="00623833" w:rsidRPr="00623833" w:rsidRDefault="004C17C7" w:rsidP="00623833">
      <w:pPr>
        <w:autoSpaceDE w:val="0"/>
        <w:autoSpaceDN w:val="0"/>
        <w:adjustRightInd w:val="0"/>
        <w:ind w:left="640" w:hanging="640"/>
        <w:jc w:val="left"/>
        <w:rPr>
          <w:rFonts w:ascii="Calibri" w:hAnsi="Calibri" w:cs="Calibri"/>
          <w:noProof/>
          <w:kern w:val="0"/>
          <w:sz w:val="20"/>
          <w:szCs w:val="24"/>
        </w:rPr>
      </w:pPr>
      <w:r>
        <w:rPr>
          <w:rFonts w:ascii="Calibri" w:hAnsi="Calibri" w:cs="Calibri"/>
        </w:rPr>
        <w:fldChar w:fldCharType="begin" w:fldLock="1"/>
      </w:r>
      <w:r>
        <w:rPr>
          <w:rFonts w:ascii="Calibri" w:hAnsi="Calibri" w:cs="Calibri"/>
        </w:rPr>
        <w:instrText xml:space="preserve">ADDIN Mendeley Bibliography CSL_BIBLIOGRAPHY </w:instrText>
      </w:r>
      <w:r>
        <w:rPr>
          <w:rFonts w:ascii="Calibri" w:hAnsi="Calibri" w:cs="Calibri"/>
        </w:rPr>
        <w:fldChar w:fldCharType="separate"/>
      </w:r>
      <w:r w:rsidR="00623833" w:rsidRPr="00623833">
        <w:rPr>
          <w:rFonts w:ascii="Calibri" w:hAnsi="Calibri" w:cs="Calibri"/>
          <w:noProof/>
          <w:kern w:val="0"/>
          <w:sz w:val="20"/>
          <w:szCs w:val="24"/>
        </w:rPr>
        <w:t xml:space="preserve">1. </w:t>
      </w:r>
      <w:r w:rsidR="00623833" w:rsidRPr="00623833">
        <w:rPr>
          <w:rFonts w:ascii="Calibri" w:hAnsi="Calibri" w:cs="Calibri"/>
          <w:noProof/>
          <w:kern w:val="0"/>
          <w:sz w:val="20"/>
          <w:szCs w:val="24"/>
        </w:rPr>
        <w:tab/>
        <w:t>Altschul SF, Madden TL, Schäffer AA, Zhang J, Zhang Z, Miller W, et al. Gapped BLAST and PSI-BLAST: a new generation of protein database search programs. Nucleic Acids Res. 1997;25:3389–3402.</w:t>
      </w:r>
    </w:p>
    <w:p w14:paraId="531ACC07" w14:textId="77777777" w:rsidR="00623833" w:rsidRPr="00623833" w:rsidRDefault="00623833" w:rsidP="00623833">
      <w:pPr>
        <w:autoSpaceDE w:val="0"/>
        <w:autoSpaceDN w:val="0"/>
        <w:adjustRightInd w:val="0"/>
        <w:ind w:left="640" w:hanging="640"/>
        <w:jc w:val="left"/>
        <w:rPr>
          <w:rFonts w:ascii="Calibri" w:hAnsi="Calibri" w:cs="Calibri"/>
          <w:noProof/>
          <w:kern w:val="0"/>
          <w:sz w:val="20"/>
          <w:szCs w:val="24"/>
        </w:rPr>
      </w:pPr>
      <w:r w:rsidRPr="00623833">
        <w:rPr>
          <w:rFonts w:ascii="Calibri" w:hAnsi="Calibri" w:cs="Calibri"/>
          <w:noProof/>
          <w:kern w:val="0"/>
          <w:sz w:val="20"/>
          <w:szCs w:val="24"/>
        </w:rPr>
        <w:t xml:space="preserve">2. </w:t>
      </w:r>
      <w:r w:rsidRPr="00623833">
        <w:rPr>
          <w:rFonts w:ascii="Calibri" w:hAnsi="Calibri" w:cs="Calibri"/>
          <w:noProof/>
          <w:kern w:val="0"/>
          <w:sz w:val="20"/>
          <w:szCs w:val="24"/>
        </w:rPr>
        <w:tab/>
        <w:t>Kawabata T. HOMCOS: an updated server to search and model complex 3D structures. J Struct Funct Genomics. 2016;17:83–99.</w:t>
      </w:r>
    </w:p>
    <w:p w14:paraId="46120B60" w14:textId="77777777" w:rsidR="00623833" w:rsidRPr="00623833" w:rsidRDefault="00623833" w:rsidP="00623833">
      <w:pPr>
        <w:autoSpaceDE w:val="0"/>
        <w:autoSpaceDN w:val="0"/>
        <w:adjustRightInd w:val="0"/>
        <w:ind w:left="640" w:hanging="640"/>
        <w:jc w:val="left"/>
        <w:rPr>
          <w:rFonts w:ascii="Calibri" w:hAnsi="Calibri" w:cs="Calibri"/>
          <w:noProof/>
          <w:kern w:val="0"/>
          <w:sz w:val="20"/>
          <w:szCs w:val="24"/>
        </w:rPr>
      </w:pPr>
      <w:r w:rsidRPr="00623833">
        <w:rPr>
          <w:rFonts w:ascii="Calibri" w:hAnsi="Calibri" w:cs="Calibri"/>
          <w:noProof/>
          <w:kern w:val="0"/>
          <w:sz w:val="20"/>
          <w:szCs w:val="24"/>
        </w:rPr>
        <w:t xml:space="preserve">3. </w:t>
      </w:r>
      <w:r w:rsidRPr="00623833">
        <w:rPr>
          <w:rFonts w:ascii="Calibri" w:hAnsi="Calibri" w:cs="Calibri"/>
          <w:noProof/>
          <w:kern w:val="0"/>
          <w:sz w:val="20"/>
          <w:szCs w:val="24"/>
        </w:rPr>
        <w:tab/>
        <w:t>Wu J, Yan Z, Li Z, Qian X, Lu S, Dong M, et al. Structure of the voltage-gated calcium channel Cav1.1 at 3.6 Å resolution. Nat 2016 5377619. 2016;537:191–196.</w:t>
      </w:r>
    </w:p>
    <w:p w14:paraId="3D4B2BC1" w14:textId="77777777" w:rsidR="00623833" w:rsidRPr="00623833" w:rsidRDefault="00623833" w:rsidP="00623833">
      <w:pPr>
        <w:autoSpaceDE w:val="0"/>
        <w:autoSpaceDN w:val="0"/>
        <w:adjustRightInd w:val="0"/>
        <w:ind w:left="640" w:hanging="640"/>
        <w:jc w:val="left"/>
        <w:rPr>
          <w:rFonts w:ascii="Calibri" w:hAnsi="Calibri" w:cs="Calibri"/>
          <w:noProof/>
          <w:kern w:val="0"/>
          <w:sz w:val="20"/>
          <w:szCs w:val="24"/>
        </w:rPr>
      </w:pPr>
      <w:r w:rsidRPr="00623833">
        <w:rPr>
          <w:rFonts w:ascii="Calibri" w:hAnsi="Calibri" w:cs="Calibri"/>
          <w:noProof/>
          <w:kern w:val="0"/>
          <w:sz w:val="20"/>
          <w:szCs w:val="24"/>
        </w:rPr>
        <w:t xml:space="preserve">4. </w:t>
      </w:r>
      <w:r w:rsidRPr="00623833">
        <w:rPr>
          <w:rFonts w:ascii="Calibri" w:hAnsi="Calibri" w:cs="Calibri"/>
          <w:noProof/>
          <w:kern w:val="0"/>
          <w:sz w:val="20"/>
          <w:szCs w:val="24"/>
        </w:rPr>
        <w:tab/>
        <w:t>Shen H, Li Z, Jiang Y, Pan X, Wu J, Cristofori-Armstrong B, et al. Structural basis for the modulation of voltage-gated sodium channels by animal toxins. Science. 2018;362.</w:t>
      </w:r>
    </w:p>
    <w:p w14:paraId="07DA68B4" w14:textId="77777777" w:rsidR="00623833" w:rsidRPr="00623833" w:rsidRDefault="00623833" w:rsidP="00623833">
      <w:pPr>
        <w:autoSpaceDE w:val="0"/>
        <w:autoSpaceDN w:val="0"/>
        <w:adjustRightInd w:val="0"/>
        <w:ind w:left="640" w:hanging="640"/>
        <w:jc w:val="left"/>
        <w:rPr>
          <w:rFonts w:ascii="Calibri" w:hAnsi="Calibri" w:cs="Calibri"/>
          <w:noProof/>
          <w:kern w:val="0"/>
          <w:sz w:val="20"/>
          <w:szCs w:val="24"/>
        </w:rPr>
      </w:pPr>
      <w:r w:rsidRPr="00623833">
        <w:rPr>
          <w:rFonts w:ascii="Calibri" w:hAnsi="Calibri" w:cs="Calibri"/>
          <w:noProof/>
          <w:kern w:val="0"/>
          <w:sz w:val="20"/>
          <w:szCs w:val="24"/>
        </w:rPr>
        <w:t xml:space="preserve">5. </w:t>
      </w:r>
      <w:r w:rsidRPr="00623833">
        <w:rPr>
          <w:rFonts w:ascii="Calibri" w:hAnsi="Calibri" w:cs="Calibri"/>
          <w:noProof/>
          <w:kern w:val="0"/>
          <w:sz w:val="20"/>
          <w:szCs w:val="24"/>
        </w:rPr>
        <w:tab/>
        <w:t>Liu Z, Vogel HJ. Structural basis for the regulation of L-type voltage-gated calcium channels: interactions between the N-terminal cytoplasmic domain and Ca2+-calmodulin. Front Mol Neurosci. 2012;5:1–46.</w:t>
      </w:r>
    </w:p>
    <w:p w14:paraId="60EF6FD8" w14:textId="77777777" w:rsidR="00623833" w:rsidRPr="00623833" w:rsidRDefault="00623833" w:rsidP="00623833">
      <w:pPr>
        <w:autoSpaceDE w:val="0"/>
        <w:autoSpaceDN w:val="0"/>
        <w:adjustRightInd w:val="0"/>
        <w:ind w:left="640" w:hanging="640"/>
        <w:jc w:val="left"/>
        <w:rPr>
          <w:rFonts w:ascii="Calibri" w:hAnsi="Calibri" w:cs="Calibri"/>
          <w:noProof/>
          <w:kern w:val="0"/>
          <w:sz w:val="20"/>
          <w:szCs w:val="24"/>
        </w:rPr>
      </w:pPr>
      <w:r w:rsidRPr="00623833">
        <w:rPr>
          <w:rFonts w:ascii="Calibri" w:hAnsi="Calibri" w:cs="Calibri"/>
          <w:noProof/>
          <w:kern w:val="0"/>
          <w:sz w:val="20"/>
          <w:szCs w:val="24"/>
        </w:rPr>
        <w:t xml:space="preserve">6. </w:t>
      </w:r>
      <w:r w:rsidRPr="00623833">
        <w:rPr>
          <w:rFonts w:ascii="Calibri" w:hAnsi="Calibri" w:cs="Calibri"/>
          <w:noProof/>
          <w:kern w:val="0"/>
          <w:sz w:val="20"/>
          <w:szCs w:val="24"/>
        </w:rPr>
        <w:tab/>
        <w:t>Jones DT, Cozzetto D. DISOPRED3: precise disordered region predictions with annotated protein-binding activity. Bioinformatics. 2015;31:857–863.</w:t>
      </w:r>
    </w:p>
    <w:p w14:paraId="5CA2A2FC" w14:textId="77777777" w:rsidR="00623833" w:rsidRPr="00623833" w:rsidRDefault="00623833" w:rsidP="00623833">
      <w:pPr>
        <w:autoSpaceDE w:val="0"/>
        <w:autoSpaceDN w:val="0"/>
        <w:adjustRightInd w:val="0"/>
        <w:ind w:left="640" w:hanging="640"/>
        <w:jc w:val="left"/>
        <w:rPr>
          <w:rFonts w:ascii="Calibri" w:hAnsi="Calibri" w:cs="Calibri"/>
          <w:noProof/>
          <w:kern w:val="0"/>
          <w:sz w:val="20"/>
          <w:szCs w:val="24"/>
        </w:rPr>
      </w:pPr>
      <w:r w:rsidRPr="00623833">
        <w:rPr>
          <w:rFonts w:ascii="Calibri" w:hAnsi="Calibri" w:cs="Calibri"/>
          <w:noProof/>
          <w:kern w:val="0"/>
          <w:sz w:val="20"/>
          <w:szCs w:val="24"/>
        </w:rPr>
        <w:t xml:space="preserve">7. </w:t>
      </w:r>
      <w:r w:rsidRPr="00623833">
        <w:rPr>
          <w:rFonts w:ascii="Calibri" w:hAnsi="Calibri" w:cs="Calibri"/>
          <w:noProof/>
          <w:kern w:val="0"/>
          <w:sz w:val="20"/>
          <w:szCs w:val="24"/>
        </w:rPr>
        <w:tab/>
        <w:t>Kawabata T, Nishikawa K. Protein Structure Comparison Using the Markov Transition Model of Evolution. Proteins. 2000;41:108–122.</w:t>
      </w:r>
    </w:p>
    <w:p w14:paraId="66537E81" w14:textId="77777777" w:rsidR="00623833" w:rsidRPr="00623833" w:rsidRDefault="00623833" w:rsidP="00623833">
      <w:pPr>
        <w:autoSpaceDE w:val="0"/>
        <w:autoSpaceDN w:val="0"/>
        <w:adjustRightInd w:val="0"/>
        <w:ind w:left="640" w:hanging="640"/>
        <w:jc w:val="left"/>
        <w:rPr>
          <w:rFonts w:ascii="Calibri" w:hAnsi="Calibri" w:cs="Calibri"/>
          <w:noProof/>
          <w:kern w:val="0"/>
          <w:sz w:val="20"/>
          <w:szCs w:val="24"/>
        </w:rPr>
      </w:pPr>
      <w:r w:rsidRPr="00623833">
        <w:rPr>
          <w:rFonts w:ascii="Calibri" w:hAnsi="Calibri" w:cs="Calibri"/>
          <w:noProof/>
          <w:kern w:val="0"/>
          <w:sz w:val="20"/>
          <w:szCs w:val="24"/>
        </w:rPr>
        <w:t xml:space="preserve">8. </w:t>
      </w:r>
      <w:r w:rsidRPr="00623833">
        <w:rPr>
          <w:rFonts w:ascii="Calibri" w:hAnsi="Calibri" w:cs="Calibri"/>
          <w:noProof/>
          <w:kern w:val="0"/>
          <w:sz w:val="20"/>
          <w:szCs w:val="24"/>
        </w:rPr>
        <w:tab/>
        <w:t>Šali A, Blundell TL. Comparative Protein Modelling by Satisfaction of Spatial Restraints. J Mol Biol. 1993;234:779–815.</w:t>
      </w:r>
    </w:p>
    <w:p w14:paraId="2C28F65A" w14:textId="77777777" w:rsidR="00623833" w:rsidRPr="00623833" w:rsidRDefault="00623833" w:rsidP="00623833">
      <w:pPr>
        <w:autoSpaceDE w:val="0"/>
        <w:autoSpaceDN w:val="0"/>
        <w:adjustRightInd w:val="0"/>
        <w:ind w:left="640" w:hanging="640"/>
        <w:jc w:val="left"/>
        <w:rPr>
          <w:rFonts w:ascii="Calibri" w:hAnsi="Calibri" w:cs="Calibri"/>
          <w:noProof/>
          <w:sz w:val="20"/>
        </w:rPr>
      </w:pPr>
      <w:r w:rsidRPr="00623833">
        <w:rPr>
          <w:rFonts w:ascii="Calibri" w:hAnsi="Calibri" w:cs="Calibri"/>
          <w:noProof/>
          <w:kern w:val="0"/>
          <w:sz w:val="20"/>
          <w:szCs w:val="24"/>
        </w:rPr>
        <w:t xml:space="preserve">9. </w:t>
      </w:r>
      <w:r w:rsidRPr="00623833">
        <w:rPr>
          <w:rFonts w:ascii="Calibri" w:hAnsi="Calibri" w:cs="Calibri"/>
          <w:noProof/>
          <w:kern w:val="0"/>
          <w:sz w:val="20"/>
          <w:szCs w:val="24"/>
        </w:rPr>
        <w:tab/>
        <w:t>Case DA, Aktulga HM, Belfon K, Ben-Shalom IY, Brozell SR, Cerutti DS, Cheatham III TE, Cisneros GA, Cruzeiro VWD, Darden TA, Duke RE, Giambasu G, Gilson MK, Gohlke H, Goetz AW, Harris R, Izadi S, Izmailov SA, Jin C, Kasavajhala K, Kaymak MC, King E, Koval KP. Amber 2021. Univ California, San Fr. 2021.</w:t>
      </w:r>
    </w:p>
    <w:p w14:paraId="73919889" w14:textId="72AB6E10" w:rsidR="00382A63" w:rsidRPr="00F231B9" w:rsidRDefault="004C17C7" w:rsidP="00F231B9">
      <w:pPr>
        <w:rPr>
          <w:rFonts w:ascii="Calibri" w:hAnsi="Calibri" w:cs="Calibri"/>
        </w:rPr>
      </w:pPr>
      <w:r>
        <w:rPr>
          <w:rFonts w:ascii="Calibri" w:hAnsi="Calibri" w:cs="Calibri"/>
        </w:rPr>
        <w:fldChar w:fldCharType="end"/>
      </w:r>
    </w:p>
    <w:p w14:paraId="5D041851" w14:textId="77777777" w:rsidR="007B570B" w:rsidRDefault="007B570B">
      <w:pPr>
        <w:widowControl/>
        <w:jc w:val="left"/>
        <w:rPr>
          <w:rFonts w:ascii="Calibri" w:hAnsi="Calibri" w:cs="Calibri"/>
        </w:rPr>
      </w:pPr>
      <w:r>
        <w:rPr>
          <w:rFonts w:ascii="Calibri" w:hAnsi="Calibri" w:cs="Calibri"/>
        </w:rPr>
        <w:br w:type="page"/>
      </w:r>
    </w:p>
    <w:p w14:paraId="12B627FF" w14:textId="77777777" w:rsidR="00306641" w:rsidRPr="00F231B9" w:rsidRDefault="00306641" w:rsidP="00F231B9">
      <w:pPr>
        <w:ind w:left="120" w:hangingChars="50" w:hanging="120"/>
        <w:rPr>
          <w:rFonts w:ascii="Calibri" w:hAnsi="Calibri" w:cs="Calibri"/>
          <w:b/>
          <w:sz w:val="24"/>
          <w:szCs w:val="24"/>
        </w:rPr>
      </w:pPr>
      <w:r w:rsidRPr="00F231B9">
        <w:rPr>
          <w:rFonts w:ascii="Calibri" w:hAnsi="Calibri" w:cs="Calibri"/>
          <w:b/>
          <w:sz w:val="24"/>
          <w:szCs w:val="24"/>
        </w:rPr>
        <w:lastRenderedPageBreak/>
        <w:t>Supplementary Figures</w:t>
      </w:r>
    </w:p>
    <w:p w14:paraId="0DF583FC" w14:textId="77777777" w:rsidR="00F231B9" w:rsidRPr="00306641" w:rsidRDefault="00F231B9" w:rsidP="00F231B9">
      <w:pPr>
        <w:ind w:left="105" w:hangingChars="50" w:hanging="105"/>
        <w:rPr>
          <w:rFonts w:ascii="Times New Roman" w:hAnsi="Times New Roman" w:cs="Times New Roman"/>
        </w:rPr>
      </w:pPr>
    </w:p>
    <w:p w14:paraId="1ED51751" w14:textId="77777777" w:rsidR="00F231B9" w:rsidRDefault="00F231B9" w:rsidP="00F231B9">
      <w:pPr>
        <w:ind w:left="105" w:hangingChars="50" w:hanging="105"/>
        <w:rPr>
          <w:rFonts w:ascii="Times New Roman" w:hAnsi="Times New Roman" w:cs="Times New Roman"/>
        </w:rPr>
      </w:pPr>
      <w:r>
        <w:rPr>
          <w:rFonts w:ascii="Times New Roman" w:hAnsi="Times New Roman" w:cs="Times New Roman"/>
          <w:noProof/>
        </w:rPr>
        <w:drawing>
          <wp:inline distT="0" distB="0" distL="0" distR="0" wp14:anchorId="53340AEF" wp14:editId="0E945D3A">
            <wp:extent cx="5400040" cy="189547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1.png"/>
                    <pic:cNvPicPr/>
                  </pic:nvPicPr>
                  <pic:blipFill>
                    <a:blip r:embed="rId7">
                      <a:extLst>
                        <a:ext uri="{28A0092B-C50C-407E-A947-70E740481C1C}">
                          <a14:useLocalDpi xmlns:a14="http://schemas.microsoft.com/office/drawing/2010/main" val="0"/>
                        </a:ext>
                      </a:extLst>
                    </a:blip>
                    <a:stretch>
                      <a:fillRect/>
                    </a:stretch>
                  </pic:blipFill>
                  <pic:spPr>
                    <a:xfrm>
                      <a:off x="0" y="0"/>
                      <a:ext cx="5400040" cy="1895475"/>
                    </a:xfrm>
                    <a:prstGeom prst="rect">
                      <a:avLst/>
                    </a:prstGeom>
                  </pic:spPr>
                </pic:pic>
              </a:graphicData>
            </a:graphic>
          </wp:inline>
        </w:drawing>
      </w:r>
    </w:p>
    <w:p w14:paraId="6FEC3DD0" w14:textId="5C0CBF28" w:rsidR="00F231B9" w:rsidRPr="008547EA" w:rsidRDefault="00F231B9" w:rsidP="00F231B9">
      <w:pPr>
        <w:rPr>
          <w:rFonts w:ascii="Calibri" w:hAnsi="Calibri" w:cs="Calibri"/>
        </w:rPr>
      </w:pPr>
      <w:r w:rsidRPr="008547EA">
        <w:rPr>
          <w:rFonts w:ascii="Calibri" w:hAnsi="Calibri" w:cs="Calibri"/>
          <w:b/>
        </w:rPr>
        <w:t>Fig. S1</w:t>
      </w:r>
      <w:r w:rsidRPr="008547EA">
        <w:rPr>
          <w:rFonts w:ascii="Calibri" w:hAnsi="Calibri" w:cs="Calibri"/>
        </w:rPr>
        <w:t xml:space="preserve">. N-terminal region (1-200) of </w:t>
      </w:r>
      <w:r w:rsidR="008547EA" w:rsidRPr="008547EA">
        <w:rPr>
          <w:rFonts w:ascii="Calibri" w:hAnsi="Calibri" w:cs="Calibri"/>
        </w:rPr>
        <w:t>Ca</w:t>
      </w:r>
      <w:r w:rsidR="008547EA">
        <w:rPr>
          <w:rFonts w:ascii="Calibri" w:hAnsi="Calibri" w:cs="Calibri"/>
          <w:vertAlign w:val="subscript"/>
        </w:rPr>
        <w:t>v</w:t>
      </w:r>
      <w:r w:rsidR="008547EA" w:rsidRPr="008547EA">
        <w:rPr>
          <w:rFonts w:ascii="Calibri" w:hAnsi="Calibri" w:cs="Calibri"/>
        </w:rPr>
        <w:t>1</w:t>
      </w:r>
      <w:r w:rsidRPr="008547EA">
        <w:rPr>
          <w:rFonts w:ascii="Calibri" w:hAnsi="Calibri" w:cs="Calibri"/>
        </w:rPr>
        <w:t xml:space="preserve">.2 channel. The amino acid sequence is taken from the </w:t>
      </w:r>
      <w:proofErr w:type="spellStart"/>
      <w:r w:rsidRPr="008547EA">
        <w:rPr>
          <w:rFonts w:ascii="Calibri" w:hAnsi="Calibri" w:cs="Calibri"/>
        </w:rPr>
        <w:t>RefSeq</w:t>
      </w:r>
      <w:proofErr w:type="spellEnd"/>
      <w:r w:rsidRPr="008547EA">
        <w:rPr>
          <w:rFonts w:ascii="Calibri" w:hAnsi="Calibri" w:cs="Calibri"/>
        </w:rPr>
        <w:t xml:space="preserve"> protein NP_001123312.1. Aligned regions for three homologous 3D structures are shown (5gjw chain A, 6a95 chain A and 2lqc chain B).  Chimeric template structures to build the folded N-terminal structure and the </w:t>
      </w:r>
      <w:proofErr w:type="spellStart"/>
      <w:r w:rsidRPr="008547EA">
        <w:rPr>
          <w:rFonts w:ascii="Calibri" w:hAnsi="Calibri" w:cs="Calibri"/>
        </w:rPr>
        <w:t>CaM</w:t>
      </w:r>
      <w:proofErr w:type="spellEnd"/>
      <w:r w:rsidRPr="008547EA">
        <w:rPr>
          <w:rFonts w:ascii="Calibri" w:hAnsi="Calibri" w:cs="Calibri"/>
        </w:rPr>
        <w:t xml:space="preserve"> binding structure are also shown.</w:t>
      </w:r>
    </w:p>
    <w:p w14:paraId="550C4807" w14:textId="77777777" w:rsidR="00F231B9" w:rsidRDefault="00F231B9" w:rsidP="00F231B9">
      <w:pPr>
        <w:rPr>
          <w:rFonts w:ascii="Times New Roman" w:hAnsi="Times New Roman" w:cs="Times New Roman"/>
        </w:rPr>
      </w:pPr>
    </w:p>
    <w:p w14:paraId="22B2DF36" w14:textId="4FFA7FC3" w:rsidR="00F231B9" w:rsidRDefault="00F231B9">
      <w:pPr>
        <w:widowControl/>
        <w:jc w:val="left"/>
        <w:rPr>
          <w:rFonts w:ascii="Calibri" w:hAnsi="Calibri" w:cs="Calibri"/>
        </w:rPr>
      </w:pPr>
      <w:r>
        <w:rPr>
          <w:rFonts w:ascii="Calibri" w:hAnsi="Calibri" w:cs="Calibri"/>
        </w:rPr>
        <w:br w:type="page"/>
      </w:r>
    </w:p>
    <w:p w14:paraId="1CA3BA44" w14:textId="77777777" w:rsidR="00F231B9" w:rsidRDefault="00F231B9" w:rsidP="00F231B9">
      <w:pPr>
        <w:rPr>
          <w:rFonts w:ascii="Times New Roman" w:hAnsi="Times New Roman" w:cs="Times New Roman"/>
        </w:rPr>
      </w:pPr>
      <w:r>
        <w:rPr>
          <w:rFonts w:ascii="Times New Roman" w:hAnsi="Times New Roman" w:cs="Times New Roman"/>
          <w:noProof/>
        </w:rPr>
        <w:lastRenderedPageBreak/>
        <w:drawing>
          <wp:inline distT="0" distB="0" distL="0" distR="0" wp14:anchorId="7FAD7FBE" wp14:editId="3E0AA67E">
            <wp:extent cx="5400040" cy="268795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2.png"/>
                    <pic:cNvPicPr/>
                  </pic:nvPicPr>
                  <pic:blipFill>
                    <a:blip r:embed="rId8">
                      <a:extLst>
                        <a:ext uri="{28A0092B-C50C-407E-A947-70E740481C1C}">
                          <a14:useLocalDpi xmlns:a14="http://schemas.microsoft.com/office/drawing/2010/main" val="0"/>
                        </a:ext>
                      </a:extLst>
                    </a:blip>
                    <a:stretch>
                      <a:fillRect/>
                    </a:stretch>
                  </pic:blipFill>
                  <pic:spPr>
                    <a:xfrm>
                      <a:off x="0" y="0"/>
                      <a:ext cx="5400040" cy="2687955"/>
                    </a:xfrm>
                    <a:prstGeom prst="rect">
                      <a:avLst/>
                    </a:prstGeom>
                  </pic:spPr>
                </pic:pic>
              </a:graphicData>
            </a:graphic>
          </wp:inline>
        </w:drawing>
      </w:r>
    </w:p>
    <w:p w14:paraId="502D94AD" w14:textId="77A06819" w:rsidR="00F231B9" w:rsidRPr="008547EA" w:rsidRDefault="00F231B9" w:rsidP="00F231B9">
      <w:pPr>
        <w:rPr>
          <w:rFonts w:ascii="Calibri" w:hAnsi="Calibri" w:cs="Calibri"/>
        </w:rPr>
      </w:pPr>
      <w:r w:rsidRPr="008547EA">
        <w:rPr>
          <w:rFonts w:ascii="Calibri" w:hAnsi="Calibri" w:cs="Calibri"/>
          <w:b/>
        </w:rPr>
        <w:t>Fig. S2</w:t>
      </w:r>
      <w:r w:rsidRPr="008547EA">
        <w:rPr>
          <w:rFonts w:ascii="Calibri" w:hAnsi="Calibri" w:cs="Calibri"/>
        </w:rPr>
        <w:t>.  A multiple sequence alignment of N-terminal region of Ca</w:t>
      </w:r>
      <w:r w:rsidR="008547EA">
        <w:rPr>
          <w:rFonts w:ascii="Calibri" w:hAnsi="Calibri" w:cs="Calibri"/>
          <w:vertAlign w:val="subscript"/>
        </w:rPr>
        <w:t>v</w:t>
      </w:r>
      <w:r w:rsidRPr="008547EA">
        <w:rPr>
          <w:rFonts w:ascii="Calibri" w:hAnsi="Calibri" w:cs="Calibri"/>
        </w:rPr>
        <w:t xml:space="preserve">1.2 channel and three homologous 3D structures (5gjw chain A, 6a95 chain A and 2lqc chain B).  Alignments are calculated by PSI-BLAST.  Predicted intrinsically disordered region were shown as ‘d’ at the bottom line, obtained by DISOPRED 3.16 </w:t>
      </w:r>
      <w:r w:rsidR="00E052A7">
        <w:rPr>
          <w:rFonts w:ascii="Calibri" w:hAnsi="Calibri" w:cs="Calibri"/>
        </w:rPr>
        <w:fldChar w:fldCharType="begin" w:fldLock="1"/>
      </w:r>
      <w:r w:rsidR="00E052A7">
        <w:rPr>
          <w:rFonts w:ascii="Calibri" w:hAnsi="Calibri" w:cs="Calibri"/>
        </w:rPr>
        <w:instrText>ADDIN CSL_CITATION {"citationItems":[{"id":"ITEM-1","itemData":{"DOI":"10.1093/BIOINFORMATICS/BTU744","ISSN":"1367-4803","PMID":"25391399","abstract":"Motivation: A sizeable fraction of eukaryotic proteins contain intrinsically disordered regions (IDRs), which act in unfolded states or by undergoing transitions between structured and unstructured conformations. Over time, sequence-based classifiers of IDRs have become fairly accurate and currently a major challenge is linking IDRs to their biological roles from the molecular to the systems level. Results: We describe DISOPRED3, which extends its predecessor with new modules to predict IDRs and protein-binding sites within them. Based on recent CASP evaluation results, DISOPRED3 can be regarded as state of the art in the identification of IDRs, and our self-assessment shows that it significantly improves over DISOPRED2 because its predictions are more specific across the whole board and more sensitive to IDRs longer than 20 amino acids. Predicted IDRs are annotated as protein binding through a novel SVM based classifier, which uses profile data and additional sequence-derived features. Based on benchmarking experiments with full cross-validation, we show that this predictor generates precise assignments of disordered protein binding regions and that it compares well with other publicly available tools. Availability and implementation: http://bioinf.cs.ucl.ac.uk/disopred.","author":[{"dropping-particle":"","family":"Jones","given":"David T.","non-dropping-particle":"","parse-names":false,"suffix":""},{"dropping-particle":"","family":"Cozzetto","given":"Domenico","non-dropping-particle":"","parse-names":false,"suffix":""}],"container-title":"Bioinformatics","id":"ITEM-1","issue":"6","issued":{"date-parts":[["2015","3","15"]]},"page":"857-863","publisher":"Oxford Academic","title":"DISOPRED3: precise disordered region predictions with annotated protein-binding activity","type":"article-journal","volume":"31"},"uris":["http://www.mendeley.com/documents/?uuid=219f4bc4-b432-3ef5-84d3-8e5032fd3cf3"]}],"mendeley":{"formattedCitation":"[6]","plainTextFormattedCitation":"[6]","previouslyFormattedCitation":"[6]"},"properties":{"noteIndex":0},"schema":"https://github.com/citation-style-language/schema/raw/master/csl-citation.json"}</w:instrText>
      </w:r>
      <w:r w:rsidR="00E052A7">
        <w:rPr>
          <w:rFonts w:ascii="Calibri" w:hAnsi="Calibri" w:cs="Calibri"/>
        </w:rPr>
        <w:fldChar w:fldCharType="separate"/>
      </w:r>
      <w:r w:rsidR="00E052A7" w:rsidRPr="00791DDD">
        <w:rPr>
          <w:rFonts w:ascii="Calibri" w:hAnsi="Calibri" w:cs="Calibri"/>
          <w:noProof/>
        </w:rPr>
        <w:t>[6]</w:t>
      </w:r>
      <w:r w:rsidR="00E052A7">
        <w:rPr>
          <w:rFonts w:ascii="Calibri" w:hAnsi="Calibri" w:cs="Calibri"/>
        </w:rPr>
        <w:fldChar w:fldCharType="end"/>
      </w:r>
      <w:r w:rsidRPr="008547EA">
        <w:rPr>
          <w:rFonts w:ascii="Calibri" w:hAnsi="Calibri" w:cs="Calibri"/>
        </w:rPr>
        <w:t xml:space="preserve">.  </w:t>
      </w:r>
      <w:r w:rsidRPr="008547EA">
        <w:rPr>
          <w:rFonts w:ascii="Symbol" w:hAnsi="Symbol" w:cs="Calibri"/>
        </w:rPr>
        <w:t>-</w:t>
      </w:r>
      <w:r w:rsidRPr="008547EA">
        <w:rPr>
          <w:rFonts w:ascii="Calibri" w:hAnsi="Calibri" w:cs="Calibri"/>
        </w:rPr>
        <w:t>helix regions are marked in pink.</w:t>
      </w:r>
    </w:p>
    <w:p w14:paraId="58044975" w14:textId="4BAB6232" w:rsidR="00F231B9" w:rsidRDefault="00F231B9">
      <w:pPr>
        <w:widowControl/>
        <w:jc w:val="left"/>
        <w:rPr>
          <w:rFonts w:ascii="Calibri" w:hAnsi="Calibri" w:cs="Calibri"/>
        </w:rPr>
      </w:pPr>
      <w:r>
        <w:rPr>
          <w:rFonts w:ascii="Calibri" w:hAnsi="Calibri" w:cs="Calibri"/>
        </w:rPr>
        <w:br w:type="page"/>
      </w:r>
    </w:p>
    <w:p w14:paraId="6D355385" w14:textId="77777777" w:rsidR="00F231B9" w:rsidRDefault="00F231B9" w:rsidP="00F231B9">
      <w:pPr>
        <w:rPr>
          <w:rFonts w:ascii="Times New Roman" w:hAnsi="Times New Roman" w:cs="Times New Roman"/>
        </w:rPr>
      </w:pPr>
      <w:r>
        <w:rPr>
          <w:rFonts w:ascii="Times New Roman" w:hAnsi="Times New Roman" w:cs="Times New Roman"/>
          <w:noProof/>
        </w:rPr>
        <w:lastRenderedPageBreak/>
        <w:drawing>
          <wp:inline distT="0" distB="0" distL="0" distR="0" wp14:anchorId="416CC163" wp14:editId="0443C82A">
            <wp:extent cx="5400040" cy="2415540"/>
            <wp:effectExtent l="0" t="0" r="0" b="381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3.png"/>
                    <pic:cNvPicPr/>
                  </pic:nvPicPr>
                  <pic:blipFill>
                    <a:blip r:embed="rId9">
                      <a:extLst>
                        <a:ext uri="{28A0092B-C50C-407E-A947-70E740481C1C}">
                          <a14:useLocalDpi xmlns:a14="http://schemas.microsoft.com/office/drawing/2010/main" val="0"/>
                        </a:ext>
                      </a:extLst>
                    </a:blip>
                    <a:stretch>
                      <a:fillRect/>
                    </a:stretch>
                  </pic:blipFill>
                  <pic:spPr>
                    <a:xfrm>
                      <a:off x="0" y="0"/>
                      <a:ext cx="5400040" cy="2415540"/>
                    </a:xfrm>
                    <a:prstGeom prst="rect">
                      <a:avLst/>
                    </a:prstGeom>
                  </pic:spPr>
                </pic:pic>
              </a:graphicData>
            </a:graphic>
          </wp:inline>
        </w:drawing>
      </w:r>
    </w:p>
    <w:p w14:paraId="31D1F9DF" w14:textId="6331CABE" w:rsidR="00F231B9" w:rsidRPr="008547EA" w:rsidRDefault="00F231B9" w:rsidP="00F231B9">
      <w:pPr>
        <w:rPr>
          <w:rFonts w:ascii="Calibri" w:hAnsi="Calibri" w:cs="Calibri"/>
        </w:rPr>
      </w:pPr>
      <w:r w:rsidRPr="008547EA">
        <w:rPr>
          <w:rFonts w:ascii="Calibri" w:hAnsi="Calibri" w:cs="Calibri"/>
          <w:b/>
        </w:rPr>
        <w:t>Fig. S3.</w:t>
      </w:r>
      <w:r w:rsidRPr="008547EA">
        <w:rPr>
          <w:rFonts w:ascii="Calibri" w:hAnsi="Calibri" w:cs="Calibri"/>
        </w:rPr>
        <w:t xml:space="preserve">  Homologous template 3D structures used for homology modeling of Ca</w:t>
      </w:r>
      <w:r w:rsidRPr="008547EA">
        <w:rPr>
          <w:rFonts w:ascii="Calibri" w:hAnsi="Calibri" w:cs="Calibri"/>
          <w:vertAlign w:val="subscript"/>
        </w:rPr>
        <w:t>V</w:t>
      </w:r>
      <w:r w:rsidRPr="008547EA">
        <w:rPr>
          <w:rFonts w:ascii="Calibri" w:hAnsi="Calibri" w:cs="Calibri"/>
        </w:rPr>
        <w:t xml:space="preserve">1.2 channel.  </w:t>
      </w:r>
      <w:r w:rsidRPr="008547EA">
        <w:rPr>
          <w:rFonts w:ascii="Calibri" w:hAnsi="Calibri" w:cs="Calibri"/>
          <w:b/>
        </w:rPr>
        <w:t>a</w:t>
      </w:r>
      <w:r w:rsidRPr="008547EA">
        <w:rPr>
          <w:rFonts w:ascii="Calibri" w:hAnsi="Calibri" w:cs="Calibri"/>
        </w:rPr>
        <w:t>. rabbit Ca</w:t>
      </w:r>
      <w:r w:rsidRPr="008547EA">
        <w:rPr>
          <w:rFonts w:ascii="Calibri" w:hAnsi="Calibri" w:cs="Calibri"/>
          <w:vertAlign w:val="subscript"/>
        </w:rPr>
        <w:t>V</w:t>
      </w:r>
      <w:r w:rsidRPr="008547EA">
        <w:rPr>
          <w:rFonts w:ascii="Calibri" w:hAnsi="Calibri" w:cs="Calibri"/>
        </w:rPr>
        <w:t xml:space="preserve">1.1 channel (PDB ID:5gjw).  </w:t>
      </w:r>
      <w:r w:rsidRPr="008547EA">
        <w:rPr>
          <w:rFonts w:ascii="Calibri" w:hAnsi="Calibri" w:cs="Calibri"/>
          <w:b/>
        </w:rPr>
        <w:t>b</w:t>
      </w:r>
      <w:r w:rsidRPr="008547EA">
        <w:rPr>
          <w:rFonts w:ascii="Calibri" w:hAnsi="Calibri" w:cs="Calibri"/>
        </w:rPr>
        <w:t>. cockroach Na</w:t>
      </w:r>
      <w:r w:rsidR="008547EA">
        <w:rPr>
          <w:rFonts w:ascii="Calibri" w:hAnsi="Calibri" w:cs="Calibri"/>
          <w:vertAlign w:val="subscript"/>
        </w:rPr>
        <w:t>v</w:t>
      </w:r>
      <w:r w:rsidRPr="008547EA">
        <w:rPr>
          <w:rFonts w:ascii="Calibri" w:hAnsi="Calibri" w:cs="Calibri"/>
        </w:rPr>
        <w:t xml:space="preserve"> channel (PDB ID:6a95</w:t>
      </w:r>
      <w:proofErr w:type="gramStart"/>
      <w:r w:rsidRPr="008547EA">
        <w:rPr>
          <w:rFonts w:ascii="Calibri" w:hAnsi="Calibri" w:cs="Calibri"/>
        </w:rPr>
        <w:t xml:space="preserve">)  </w:t>
      </w:r>
      <w:r w:rsidRPr="008547EA">
        <w:rPr>
          <w:rFonts w:ascii="Calibri" w:hAnsi="Calibri" w:cs="Calibri"/>
          <w:b/>
        </w:rPr>
        <w:t>c</w:t>
      </w:r>
      <w:r w:rsidRPr="008547EA">
        <w:rPr>
          <w:rFonts w:ascii="Calibri" w:hAnsi="Calibri" w:cs="Calibri"/>
        </w:rPr>
        <w:t>.</w:t>
      </w:r>
      <w:proofErr w:type="gramEnd"/>
      <w:r w:rsidRPr="008547EA">
        <w:rPr>
          <w:rFonts w:ascii="Calibri" w:hAnsi="Calibri" w:cs="Calibri"/>
        </w:rPr>
        <w:t xml:space="preserve"> a template  for the </w:t>
      </w:r>
      <w:proofErr w:type="spellStart"/>
      <w:r w:rsidRPr="008547EA">
        <w:rPr>
          <w:rFonts w:ascii="Calibri" w:hAnsi="Calibri" w:cs="Calibri"/>
        </w:rPr>
        <w:t>CaM</w:t>
      </w:r>
      <w:proofErr w:type="spellEnd"/>
      <w:r w:rsidRPr="008547EA">
        <w:rPr>
          <w:rFonts w:ascii="Calibri" w:hAnsi="Calibri" w:cs="Calibri"/>
        </w:rPr>
        <w:t xml:space="preserve">-binding structure, which is composed of 90-106 region of 6a95 chain A,  </w:t>
      </w:r>
      <w:proofErr w:type="spellStart"/>
      <w:r w:rsidRPr="008547EA">
        <w:rPr>
          <w:rFonts w:ascii="Calibri" w:hAnsi="Calibri" w:cs="Calibri"/>
        </w:rPr>
        <w:t>NSCaTE</w:t>
      </w:r>
      <w:proofErr w:type="spellEnd"/>
      <w:r w:rsidRPr="008547EA">
        <w:rPr>
          <w:rFonts w:ascii="Calibri" w:hAnsi="Calibri" w:cs="Calibri"/>
        </w:rPr>
        <w:t xml:space="preserve"> region of 2lqc chain B (yellow), 127-182 region of 6a95 chain A (blue), and 5gjw (green). The structure of calmodulin of 2lqc chain A is also shown (magenta).</w:t>
      </w:r>
    </w:p>
    <w:p w14:paraId="5F6BB0DC" w14:textId="77777777" w:rsidR="00F231B9" w:rsidRDefault="00F231B9" w:rsidP="00F231B9">
      <w:pPr>
        <w:rPr>
          <w:rFonts w:ascii="Times New Roman" w:hAnsi="Times New Roman" w:cs="Times New Roman"/>
        </w:rPr>
      </w:pPr>
    </w:p>
    <w:p w14:paraId="08E307BC" w14:textId="562E5AB3" w:rsidR="00F231B9" w:rsidRDefault="00F231B9">
      <w:pPr>
        <w:widowControl/>
        <w:jc w:val="left"/>
        <w:rPr>
          <w:rFonts w:ascii="Calibri" w:hAnsi="Calibri" w:cs="Calibri"/>
        </w:rPr>
      </w:pPr>
      <w:r>
        <w:rPr>
          <w:rFonts w:ascii="Calibri" w:hAnsi="Calibri" w:cs="Calibri"/>
        </w:rPr>
        <w:br w:type="page"/>
      </w:r>
    </w:p>
    <w:p w14:paraId="4B5A6DED" w14:textId="17ACEDA7" w:rsidR="00306641" w:rsidRDefault="00F231B9" w:rsidP="00306641">
      <w:pPr>
        <w:rPr>
          <w:rFonts w:ascii="Calibri" w:hAnsi="Calibri" w:cs="Calibri"/>
        </w:rPr>
      </w:pPr>
      <w:r>
        <w:rPr>
          <w:rFonts w:ascii="Times New Roman" w:hAnsi="Times New Roman" w:cs="Times New Roman"/>
          <w:b/>
          <w:noProof/>
        </w:rPr>
        <w:lastRenderedPageBreak/>
        <w:drawing>
          <wp:inline distT="0" distB="0" distL="0" distR="0" wp14:anchorId="7FC9F922" wp14:editId="57271CD5">
            <wp:extent cx="5400040" cy="4050030"/>
            <wp:effectExtent l="0" t="0" r="0" b="762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4a-f.png"/>
                    <pic:cNvPicPr/>
                  </pic:nvPicPr>
                  <pic:blipFill>
                    <a:blip r:embed="rId10">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14:paraId="7123C8A9" w14:textId="05F41361" w:rsidR="00F231B9" w:rsidRDefault="00F231B9" w:rsidP="00F231B9">
      <w:pPr>
        <w:rPr>
          <w:rFonts w:ascii="Times New Roman" w:hAnsi="Times New Roman" w:cs="Times New Roman"/>
        </w:rPr>
      </w:pPr>
      <w:r>
        <w:rPr>
          <w:rFonts w:ascii="Times New Roman" w:hAnsi="Times New Roman" w:cs="Times New Roman"/>
          <w:b/>
          <w:noProof/>
        </w:rPr>
        <w:drawing>
          <wp:inline distT="0" distB="0" distL="0" distR="0" wp14:anchorId="25A4E134" wp14:editId="2B46F5A5">
            <wp:extent cx="5400040" cy="4050030"/>
            <wp:effectExtent l="0" t="0" r="0" b="762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4g-l.png"/>
                    <pic:cNvPicPr/>
                  </pic:nvPicPr>
                  <pic:blipFill>
                    <a:blip r:embed="rId11">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r w:rsidRPr="00F231B9">
        <w:rPr>
          <w:rFonts w:ascii="Times New Roman" w:hAnsi="Times New Roman" w:cs="Times New Roman"/>
          <w:b/>
        </w:rPr>
        <w:t xml:space="preserve"> </w:t>
      </w:r>
      <w:r w:rsidRPr="008547EA">
        <w:rPr>
          <w:rFonts w:ascii="Calibri" w:hAnsi="Calibri" w:cs="Calibri"/>
          <w:b/>
        </w:rPr>
        <w:lastRenderedPageBreak/>
        <w:t>Fig. S4.</w:t>
      </w:r>
      <w:r w:rsidRPr="008547EA">
        <w:rPr>
          <w:rFonts w:ascii="Calibri" w:hAnsi="Calibri" w:cs="Calibri"/>
        </w:rPr>
        <w:t xml:space="preserve">  Molecular dynamics (MD) simulations of 31-111 region of Ca</w:t>
      </w:r>
      <w:r w:rsidR="008547EA">
        <w:rPr>
          <w:rFonts w:ascii="Calibri" w:hAnsi="Calibri" w:cs="Calibri" w:hint="eastAsia"/>
          <w:vertAlign w:val="subscript"/>
        </w:rPr>
        <w:t>v</w:t>
      </w:r>
      <w:r w:rsidRPr="008547EA">
        <w:rPr>
          <w:rFonts w:ascii="Calibri" w:hAnsi="Calibri" w:cs="Calibri"/>
        </w:rPr>
        <w:t xml:space="preserve">1.2 channel. </w:t>
      </w:r>
      <w:r w:rsidRPr="008547EA">
        <w:rPr>
          <w:rFonts w:ascii="Calibri" w:hAnsi="Calibri" w:cs="Calibri"/>
          <w:b/>
        </w:rPr>
        <w:t>a</w:t>
      </w:r>
      <w:r w:rsidRPr="008547EA">
        <w:rPr>
          <w:rFonts w:ascii="Calibri" w:hAnsi="Calibri" w:cs="Calibri"/>
        </w:rPr>
        <w:t xml:space="preserve">. RMSD values of heavy atoms from the initial structure. 300 K equilibrating simulations were performed for 2 </w:t>
      </w:r>
      <w:proofErr w:type="spellStart"/>
      <w:r w:rsidRPr="008547EA">
        <w:rPr>
          <w:rFonts w:ascii="Calibri" w:hAnsi="Calibri" w:cs="Calibri"/>
        </w:rPr>
        <w:t>nsec</w:t>
      </w:r>
      <w:proofErr w:type="spellEnd"/>
      <w:r w:rsidRPr="008547EA">
        <w:rPr>
          <w:rFonts w:ascii="Calibri" w:hAnsi="Calibri" w:cs="Calibri"/>
        </w:rPr>
        <w:t xml:space="preserve"> with positional restraints of the three residues (99-101) of the C-terminal with different seed numbers for pseudo-random number generator (</w:t>
      </w:r>
      <w:proofErr w:type="spellStart"/>
      <w:r w:rsidRPr="008547EA">
        <w:rPr>
          <w:rFonts w:ascii="Calibri" w:hAnsi="Calibri" w:cs="Calibri"/>
        </w:rPr>
        <w:t>ig</w:t>
      </w:r>
      <w:proofErr w:type="spellEnd"/>
      <w:r w:rsidRPr="008547EA">
        <w:rPr>
          <w:rFonts w:ascii="Calibri" w:hAnsi="Calibri" w:cs="Calibri"/>
        </w:rPr>
        <w:t xml:space="preserve">=1, 2, …, 10).  </w:t>
      </w:r>
      <w:r w:rsidRPr="008547EA">
        <w:rPr>
          <w:rFonts w:ascii="Calibri" w:hAnsi="Calibri" w:cs="Calibri"/>
          <w:b/>
        </w:rPr>
        <w:t>b</w:t>
      </w:r>
      <w:r w:rsidRPr="008547EA">
        <w:rPr>
          <w:rFonts w:ascii="Calibri" w:hAnsi="Calibri" w:cs="Calibri"/>
        </w:rPr>
        <w:t xml:space="preserve">. the template-based 3D model used for the initial structure of MD.  It was built using 90-182 region of PDB ID 6a97 chain A. </w:t>
      </w:r>
      <w:proofErr w:type="spellStart"/>
      <w:r w:rsidRPr="008547EA">
        <w:rPr>
          <w:rFonts w:ascii="Calibri" w:hAnsi="Calibri" w:cs="Calibri"/>
        </w:rPr>
        <w:t>NSCaTE</w:t>
      </w:r>
      <w:proofErr w:type="spellEnd"/>
      <w:r w:rsidRPr="008547EA">
        <w:rPr>
          <w:rFonts w:ascii="Calibri" w:hAnsi="Calibri" w:cs="Calibri"/>
        </w:rPr>
        <w:t xml:space="preserve"> region (47-68) is colored in yellow.  The red three residues (109-111) had positional restraints during the simulation. Solvent accessible surface area of the A36 residue is 57 Å</w:t>
      </w:r>
      <w:r w:rsidRPr="008547EA">
        <w:rPr>
          <w:rFonts w:ascii="Calibri" w:hAnsi="Calibri" w:cs="Calibri"/>
          <w:vertAlign w:val="superscript"/>
        </w:rPr>
        <w:t>2</w:t>
      </w:r>
      <w:r w:rsidRPr="008547EA">
        <w:rPr>
          <w:rFonts w:ascii="Calibri" w:hAnsi="Calibri" w:cs="Calibri"/>
        </w:rPr>
        <w:t xml:space="preserve">. Final structures are shown for the seed number </w:t>
      </w:r>
      <w:proofErr w:type="spellStart"/>
      <w:r w:rsidRPr="008547EA">
        <w:rPr>
          <w:rFonts w:ascii="Calibri" w:hAnsi="Calibri" w:cs="Calibri"/>
        </w:rPr>
        <w:t>ig</w:t>
      </w:r>
      <w:proofErr w:type="spellEnd"/>
      <w:r w:rsidRPr="008547EA">
        <w:rPr>
          <w:rFonts w:ascii="Calibri" w:hAnsi="Calibri" w:cs="Calibri"/>
        </w:rPr>
        <w:t>=1 (</w:t>
      </w:r>
      <w:r w:rsidRPr="008547EA">
        <w:rPr>
          <w:rFonts w:ascii="Calibri" w:hAnsi="Calibri" w:cs="Calibri"/>
          <w:b/>
        </w:rPr>
        <w:t>c</w:t>
      </w:r>
      <w:r w:rsidRPr="008547EA">
        <w:rPr>
          <w:rFonts w:ascii="Calibri" w:hAnsi="Calibri" w:cs="Calibri"/>
        </w:rPr>
        <w:t xml:space="preserve">), </w:t>
      </w:r>
      <w:proofErr w:type="spellStart"/>
      <w:r w:rsidRPr="008547EA">
        <w:rPr>
          <w:rFonts w:ascii="Calibri" w:hAnsi="Calibri" w:cs="Calibri"/>
        </w:rPr>
        <w:t>ig</w:t>
      </w:r>
      <w:proofErr w:type="spellEnd"/>
      <w:r w:rsidRPr="008547EA">
        <w:rPr>
          <w:rFonts w:ascii="Calibri" w:hAnsi="Calibri" w:cs="Calibri"/>
        </w:rPr>
        <w:t>=2 (</w:t>
      </w:r>
      <w:r w:rsidRPr="008547EA">
        <w:rPr>
          <w:rFonts w:ascii="Calibri" w:hAnsi="Calibri" w:cs="Calibri"/>
          <w:b/>
        </w:rPr>
        <w:t>d</w:t>
      </w:r>
      <w:r w:rsidRPr="008547EA">
        <w:rPr>
          <w:rFonts w:ascii="Calibri" w:hAnsi="Calibri" w:cs="Calibri"/>
        </w:rPr>
        <w:t xml:space="preserve">), </w:t>
      </w:r>
      <w:proofErr w:type="spellStart"/>
      <w:r w:rsidRPr="008547EA">
        <w:rPr>
          <w:rFonts w:ascii="Calibri" w:hAnsi="Calibri" w:cs="Calibri"/>
        </w:rPr>
        <w:t>ig</w:t>
      </w:r>
      <w:proofErr w:type="spellEnd"/>
      <w:r w:rsidRPr="008547EA">
        <w:rPr>
          <w:rFonts w:ascii="Calibri" w:hAnsi="Calibri" w:cs="Calibri"/>
        </w:rPr>
        <w:t>=3 (</w:t>
      </w:r>
      <w:r w:rsidRPr="008547EA">
        <w:rPr>
          <w:rFonts w:ascii="Calibri" w:hAnsi="Calibri" w:cs="Calibri"/>
          <w:b/>
        </w:rPr>
        <w:t>e</w:t>
      </w:r>
      <w:r w:rsidRPr="008547EA">
        <w:rPr>
          <w:rFonts w:ascii="Calibri" w:hAnsi="Calibri" w:cs="Calibri"/>
        </w:rPr>
        <w:t xml:space="preserve">), </w:t>
      </w:r>
      <w:proofErr w:type="spellStart"/>
      <w:r w:rsidRPr="008547EA">
        <w:rPr>
          <w:rFonts w:ascii="Calibri" w:hAnsi="Calibri" w:cs="Calibri"/>
        </w:rPr>
        <w:t>ig</w:t>
      </w:r>
      <w:proofErr w:type="spellEnd"/>
      <w:r w:rsidRPr="008547EA">
        <w:rPr>
          <w:rFonts w:ascii="Calibri" w:hAnsi="Calibri" w:cs="Calibri"/>
        </w:rPr>
        <w:t>=4 (</w:t>
      </w:r>
      <w:r w:rsidRPr="008547EA">
        <w:rPr>
          <w:rFonts w:ascii="Calibri" w:hAnsi="Calibri" w:cs="Calibri"/>
          <w:b/>
        </w:rPr>
        <w:t>f</w:t>
      </w:r>
      <w:r w:rsidRPr="008547EA">
        <w:rPr>
          <w:rFonts w:ascii="Calibri" w:hAnsi="Calibri" w:cs="Calibri"/>
        </w:rPr>
        <w:t xml:space="preserve">), </w:t>
      </w:r>
      <w:proofErr w:type="spellStart"/>
      <w:r w:rsidRPr="008547EA">
        <w:rPr>
          <w:rFonts w:ascii="Calibri" w:hAnsi="Calibri" w:cs="Calibri"/>
        </w:rPr>
        <w:t>ig</w:t>
      </w:r>
      <w:proofErr w:type="spellEnd"/>
      <w:r w:rsidRPr="008547EA">
        <w:rPr>
          <w:rFonts w:ascii="Calibri" w:hAnsi="Calibri" w:cs="Calibri"/>
        </w:rPr>
        <w:t>=5 (</w:t>
      </w:r>
      <w:r w:rsidRPr="008547EA">
        <w:rPr>
          <w:rFonts w:ascii="Calibri" w:hAnsi="Calibri" w:cs="Calibri"/>
          <w:b/>
        </w:rPr>
        <w:t>g</w:t>
      </w:r>
      <w:r w:rsidRPr="008547EA">
        <w:rPr>
          <w:rFonts w:ascii="Calibri" w:hAnsi="Calibri" w:cs="Calibri"/>
        </w:rPr>
        <w:t xml:space="preserve">), </w:t>
      </w:r>
      <w:proofErr w:type="spellStart"/>
      <w:r w:rsidRPr="008547EA">
        <w:rPr>
          <w:rFonts w:ascii="Calibri" w:hAnsi="Calibri" w:cs="Calibri"/>
        </w:rPr>
        <w:t>ig</w:t>
      </w:r>
      <w:proofErr w:type="spellEnd"/>
      <w:r w:rsidRPr="008547EA">
        <w:rPr>
          <w:rFonts w:ascii="Calibri" w:hAnsi="Calibri" w:cs="Calibri"/>
        </w:rPr>
        <w:t>=6 (</w:t>
      </w:r>
      <w:r w:rsidRPr="008547EA">
        <w:rPr>
          <w:rFonts w:ascii="Calibri" w:hAnsi="Calibri" w:cs="Calibri"/>
          <w:b/>
        </w:rPr>
        <w:t>h</w:t>
      </w:r>
      <w:r w:rsidRPr="008547EA">
        <w:rPr>
          <w:rFonts w:ascii="Calibri" w:hAnsi="Calibri" w:cs="Calibri"/>
        </w:rPr>
        <w:t xml:space="preserve">), </w:t>
      </w:r>
      <w:proofErr w:type="spellStart"/>
      <w:r w:rsidRPr="008547EA">
        <w:rPr>
          <w:rFonts w:ascii="Calibri" w:hAnsi="Calibri" w:cs="Calibri"/>
        </w:rPr>
        <w:t>ig</w:t>
      </w:r>
      <w:proofErr w:type="spellEnd"/>
      <w:r w:rsidRPr="008547EA">
        <w:rPr>
          <w:rFonts w:ascii="Calibri" w:hAnsi="Calibri" w:cs="Calibri"/>
        </w:rPr>
        <w:t>=7 (</w:t>
      </w:r>
      <w:proofErr w:type="spellStart"/>
      <w:r w:rsidRPr="008547EA">
        <w:rPr>
          <w:rFonts w:ascii="Calibri" w:hAnsi="Calibri" w:cs="Calibri"/>
          <w:b/>
        </w:rPr>
        <w:t>i</w:t>
      </w:r>
      <w:proofErr w:type="spellEnd"/>
      <w:r w:rsidRPr="008547EA">
        <w:rPr>
          <w:rFonts w:ascii="Calibri" w:hAnsi="Calibri" w:cs="Calibri"/>
        </w:rPr>
        <w:t xml:space="preserve">), </w:t>
      </w:r>
      <w:proofErr w:type="spellStart"/>
      <w:r w:rsidRPr="008547EA">
        <w:rPr>
          <w:rFonts w:ascii="Calibri" w:hAnsi="Calibri" w:cs="Calibri"/>
        </w:rPr>
        <w:t>ig</w:t>
      </w:r>
      <w:proofErr w:type="spellEnd"/>
      <w:r w:rsidRPr="008547EA">
        <w:rPr>
          <w:rFonts w:ascii="Calibri" w:hAnsi="Calibri" w:cs="Calibri"/>
        </w:rPr>
        <w:t>=8 (</w:t>
      </w:r>
      <w:r w:rsidRPr="008547EA">
        <w:rPr>
          <w:rFonts w:ascii="Calibri" w:hAnsi="Calibri" w:cs="Calibri"/>
          <w:b/>
        </w:rPr>
        <w:t>j</w:t>
      </w:r>
      <w:r w:rsidRPr="008547EA">
        <w:rPr>
          <w:rFonts w:ascii="Calibri" w:hAnsi="Calibri" w:cs="Calibri"/>
        </w:rPr>
        <w:t xml:space="preserve">), </w:t>
      </w:r>
      <w:proofErr w:type="spellStart"/>
      <w:r w:rsidRPr="008547EA">
        <w:rPr>
          <w:rFonts w:ascii="Calibri" w:hAnsi="Calibri" w:cs="Calibri"/>
        </w:rPr>
        <w:t>ig</w:t>
      </w:r>
      <w:proofErr w:type="spellEnd"/>
      <w:r w:rsidRPr="008547EA">
        <w:rPr>
          <w:rFonts w:ascii="Calibri" w:hAnsi="Calibri" w:cs="Calibri"/>
        </w:rPr>
        <w:t>=9 (</w:t>
      </w:r>
      <w:r w:rsidRPr="008547EA">
        <w:rPr>
          <w:rFonts w:ascii="Calibri" w:hAnsi="Calibri" w:cs="Calibri"/>
          <w:b/>
        </w:rPr>
        <w:t>k</w:t>
      </w:r>
      <w:r w:rsidRPr="008547EA">
        <w:rPr>
          <w:rFonts w:ascii="Calibri" w:hAnsi="Calibri" w:cs="Calibri"/>
        </w:rPr>
        <w:t xml:space="preserve">), and </w:t>
      </w:r>
      <w:proofErr w:type="spellStart"/>
      <w:r w:rsidRPr="008547EA">
        <w:rPr>
          <w:rFonts w:ascii="Calibri" w:hAnsi="Calibri" w:cs="Calibri"/>
        </w:rPr>
        <w:t>ig</w:t>
      </w:r>
      <w:proofErr w:type="spellEnd"/>
      <w:r w:rsidRPr="008547EA">
        <w:rPr>
          <w:rFonts w:ascii="Calibri" w:hAnsi="Calibri" w:cs="Calibri"/>
        </w:rPr>
        <w:t>=10 (</w:t>
      </w:r>
      <w:r w:rsidRPr="008547EA">
        <w:rPr>
          <w:rFonts w:ascii="Calibri" w:hAnsi="Calibri" w:cs="Calibri"/>
          <w:b/>
        </w:rPr>
        <w:t>l</w:t>
      </w:r>
      <w:r w:rsidRPr="008547EA">
        <w:rPr>
          <w:rFonts w:ascii="Calibri" w:hAnsi="Calibri" w:cs="Calibri"/>
        </w:rPr>
        <w:t xml:space="preserve">).  In the structure of </w:t>
      </w:r>
      <w:proofErr w:type="spellStart"/>
      <w:r w:rsidRPr="008547EA">
        <w:rPr>
          <w:rFonts w:ascii="Calibri" w:hAnsi="Calibri" w:cs="Calibri"/>
        </w:rPr>
        <w:t>ig</w:t>
      </w:r>
      <w:proofErr w:type="spellEnd"/>
      <w:r w:rsidRPr="008547EA">
        <w:rPr>
          <w:rFonts w:ascii="Calibri" w:hAnsi="Calibri" w:cs="Calibri"/>
        </w:rPr>
        <w:t>=2(</w:t>
      </w:r>
      <w:r w:rsidRPr="008547EA">
        <w:rPr>
          <w:rFonts w:ascii="Calibri" w:hAnsi="Calibri" w:cs="Calibri"/>
          <w:b/>
        </w:rPr>
        <w:t>d</w:t>
      </w:r>
      <w:r w:rsidRPr="008547EA">
        <w:rPr>
          <w:rFonts w:ascii="Calibri" w:hAnsi="Calibri" w:cs="Calibri"/>
        </w:rPr>
        <w:t xml:space="preserve">), the A36 has hydrophobic contacts with L50 and L104.  In the structures of </w:t>
      </w:r>
      <w:proofErr w:type="spellStart"/>
      <w:r w:rsidRPr="008547EA">
        <w:rPr>
          <w:rFonts w:ascii="Calibri" w:hAnsi="Calibri" w:cs="Calibri"/>
        </w:rPr>
        <w:t>ig</w:t>
      </w:r>
      <w:proofErr w:type="spellEnd"/>
      <w:r w:rsidRPr="008547EA">
        <w:rPr>
          <w:rFonts w:ascii="Calibri" w:hAnsi="Calibri" w:cs="Calibri"/>
        </w:rPr>
        <w:t>=8 (</w:t>
      </w:r>
      <w:r w:rsidRPr="008547EA">
        <w:rPr>
          <w:rFonts w:ascii="Calibri" w:hAnsi="Calibri" w:cs="Calibri"/>
          <w:b/>
        </w:rPr>
        <w:t>j</w:t>
      </w:r>
      <w:r w:rsidRPr="008547EA">
        <w:rPr>
          <w:rFonts w:ascii="Calibri" w:hAnsi="Calibri" w:cs="Calibri"/>
        </w:rPr>
        <w:t xml:space="preserve">) and </w:t>
      </w:r>
      <w:proofErr w:type="spellStart"/>
      <w:r w:rsidRPr="008547EA">
        <w:rPr>
          <w:rFonts w:ascii="Calibri" w:hAnsi="Calibri" w:cs="Calibri"/>
        </w:rPr>
        <w:t>ig</w:t>
      </w:r>
      <w:proofErr w:type="spellEnd"/>
      <w:r w:rsidRPr="008547EA">
        <w:rPr>
          <w:rFonts w:ascii="Calibri" w:hAnsi="Calibri" w:cs="Calibri"/>
        </w:rPr>
        <w:t>=10 (</w:t>
      </w:r>
      <w:r w:rsidRPr="008547EA">
        <w:rPr>
          <w:rFonts w:ascii="Calibri" w:hAnsi="Calibri" w:cs="Calibri"/>
          <w:b/>
        </w:rPr>
        <w:t>l</w:t>
      </w:r>
      <w:r w:rsidRPr="008547EA">
        <w:rPr>
          <w:rFonts w:ascii="Calibri" w:hAnsi="Calibri" w:cs="Calibri"/>
        </w:rPr>
        <w:t>), A36 has a hydrophobic contact with A97.  Solvent accessible surface areas of the A36 residue are 38 Å</w:t>
      </w:r>
      <w:r w:rsidRPr="008547EA">
        <w:rPr>
          <w:rFonts w:ascii="Calibri" w:hAnsi="Calibri" w:cs="Calibri"/>
          <w:vertAlign w:val="superscript"/>
        </w:rPr>
        <w:t>2</w:t>
      </w:r>
      <w:r w:rsidRPr="008547EA">
        <w:rPr>
          <w:rFonts w:ascii="Calibri" w:hAnsi="Calibri" w:cs="Calibri"/>
        </w:rPr>
        <w:t xml:space="preserve"> for </w:t>
      </w:r>
      <w:proofErr w:type="spellStart"/>
      <w:r w:rsidRPr="008547EA">
        <w:rPr>
          <w:rFonts w:ascii="Calibri" w:hAnsi="Calibri" w:cs="Calibri"/>
        </w:rPr>
        <w:t>ig</w:t>
      </w:r>
      <w:proofErr w:type="spellEnd"/>
      <w:r w:rsidRPr="008547EA">
        <w:rPr>
          <w:rFonts w:ascii="Calibri" w:hAnsi="Calibri" w:cs="Calibri"/>
        </w:rPr>
        <w:t>=2(</w:t>
      </w:r>
      <w:r w:rsidRPr="008547EA">
        <w:rPr>
          <w:rFonts w:ascii="Calibri" w:hAnsi="Calibri" w:cs="Calibri"/>
          <w:b/>
        </w:rPr>
        <w:t>d</w:t>
      </w:r>
      <w:r w:rsidRPr="008547EA">
        <w:rPr>
          <w:rFonts w:ascii="Calibri" w:hAnsi="Calibri" w:cs="Calibri"/>
        </w:rPr>
        <w:t>), 62 Å</w:t>
      </w:r>
      <w:r w:rsidRPr="008547EA">
        <w:rPr>
          <w:rFonts w:ascii="Calibri" w:hAnsi="Calibri" w:cs="Calibri"/>
          <w:vertAlign w:val="superscript"/>
        </w:rPr>
        <w:t>2</w:t>
      </w:r>
      <w:r w:rsidRPr="008547EA">
        <w:rPr>
          <w:rFonts w:ascii="Calibri" w:hAnsi="Calibri" w:cs="Calibri"/>
        </w:rPr>
        <w:t xml:space="preserve"> for </w:t>
      </w:r>
      <w:proofErr w:type="spellStart"/>
      <w:r w:rsidRPr="008547EA">
        <w:rPr>
          <w:rFonts w:ascii="Calibri" w:hAnsi="Calibri" w:cs="Calibri"/>
        </w:rPr>
        <w:t>ig</w:t>
      </w:r>
      <w:proofErr w:type="spellEnd"/>
      <w:r w:rsidRPr="008547EA">
        <w:rPr>
          <w:rFonts w:ascii="Calibri" w:hAnsi="Calibri" w:cs="Calibri"/>
        </w:rPr>
        <w:t>=8(</w:t>
      </w:r>
      <w:r w:rsidRPr="008547EA">
        <w:rPr>
          <w:rFonts w:ascii="Calibri" w:hAnsi="Calibri" w:cs="Calibri"/>
          <w:b/>
        </w:rPr>
        <w:t>j</w:t>
      </w:r>
      <w:r w:rsidRPr="008547EA">
        <w:rPr>
          <w:rFonts w:ascii="Calibri" w:hAnsi="Calibri" w:cs="Calibri"/>
        </w:rPr>
        <w:t>), and 50 Å</w:t>
      </w:r>
      <w:r w:rsidRPr="008547EA">
        <w:rPr>
          <w:rFonts w:ascii="Calibri" w:hAnsi="Calibri" w:cs="Calibri"/>
          <w:vertAlign w:val="superscript"/>
        </w:rPr>
        <w:t>2</w:t>
      </w:r>
      <w:r w:rsidRPr="008547EA">
        <w:rPr>
          <w:rFonts w:ascii="Calibri" w:hAnsi="Calibri" w:cs="Calibri"/>
        </w:rPr>
        <w:t xml:space="preserve"> for </w:t>
      </w:r>
      <w:proofErr w:type="spellStart"/>
      <w:r w:rsidRPr="008547EA">
        <w:rPr>
          <w:rFonts w:ascii="Calibri" w:hAnsi="Calibri" w:cs="Calibri"/>
        </w:rPr>
        <w:t>ig</w:t>
      </w:r>
      <w:proofErr w:type="spellEnd"/>
      <w:r w:rsidRPr="008547EA">
        <w:rPr>
          <w:rFonts w:ascii="Calibri" w:hAnsi="Calibri" w:cs="Calibri"/>
        </w:rPr>
        <w:t>=10(</w:t>
      </w:r>
      <w:r w:rsidRPr="008547EA">
        <w:rPr>
          <w:rFonts w:ascii="Calibri" w:hAnsi="Calibri" w:cs="Calibri"/>
          <w:b/>
        </w:rPr>
        <w:t>l</w:t>
      </w:r>
      <w:r w:rsidRPr="008547EA">
        <w:rPr>
          <w:rFonts w:ascii="Calibri" w:hAnsi="Calibri" w:cs="Calibri"/>
        </w:rPr>
        <w:t>).</w:t>
      </w:r>
    </w:p>
    <w:p w14:paraId="6025D790" w14:textId="04D6009F" w:rsidR="00F231B9" w:rsidRPr="00F231B9" w:rsidRDefault="00F231B9" w:rsidP="00306641">
      <w:pPr>
        <w:rPr>
          <w:rFonts w:ascii="Calibri" w:hAnsi="Calibri" w:cs="Calibri"/>
        </w:rPr>
      </w:pPr>
    </w:p>
    <w:sectPr w:rsidR="00F231B9" w:rsidRPr="00F231B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C4950" w14:textId="77777777" w:rsidR="00516D09" w:rsidRDefault="00516D09" w:rsidP="0037430C">
      <w:r>
        <w:separator/>
      </w:r>
    </w:p>
  </w:endnote>
  <w:endnote w:type="continuationSeparator" w:id="0">
    <w:p w14:paraId="17C8A700" w14:textId="77777777" w:rsidR="00516D09" w:rsidRDefault="00516D09" w:rsidP="00374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4FC93" w14:textId="77777777" w:rsidR="00516D09" w:rsidRDefault="00516D09" w:rsidP="0037430C">
      <w:r>
        <w:separator/>
      </w:r>
    </w:p>
  </w:footnote>
  <w:footnote w:type="continuationSeparator" w:id="0">
    <w:p w14:paraId="64231DEA" w14:textId="77777777" w:rsidR="00516D09" w:rsidRDefault="00516D09" w:rsidP="003743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24D"/>
    <w:rsid w:val="00001330"/>
    <w:rsid w:val="00026034"/>
    <w:rsid w:val="0002671A"/>
    <w:rsid w:val="00027BA2"/>
    <w:rsid w:val="000669BF"/>
    <w:rsid w:val="00093BCC"/>
    <w:rsid w:val="000A0071"/>
    <w:rsid w:val="000C17BC"/>
    <w:rsid w:val="000C1A38"/>
    <w:rsid w:val="000C27F2"/>
    <w:rsid w:val="000C5917"/>
    <w:rsid w:val="000D503B"/>
    <w:rsid w:val="000E3247"/>
    <w:rsid w:val="000F544B"/>
    <w:rsid w:val="0010175B"/>
    <w:rsid w:val="0012154A"/>
    <w:rsid w:val="00124ABF"/>
    <w:rsid w:val="00126C38"/>
    <w:rsid w:val="00153CB4"/>
    <w:rsid w:val="00182193"/>
    <w:rsid w:val="00182908"/>
    <w:rsid w:val="0018742A"/>
    <w:rsid w:val="0019091F"/>
    <w:rsid w:val="001B4F5E"/>
    <w:rsid w:val="001B7AE6"/>
    <w:rsid w:val="001C4B4D"/>
    <w:rsid w:val="001D1CB3"/>
    <w:rsid w:val="001E2E7F"/>
    <w:rsid w:val="00201000"/>
    <w:rsid w:val="00202A48"/>
    <w:rsid w:val="00226CAD"/>
    <w:rsid w:val="00232242"/>
    <w:rsid w:val="002506C5"/>
    <w:rsid w:val="00255A87"/>
    <w:rsid w:val="002563F4"/>
    <w:rsid w:val="00264F6F"/>
    <w:rsid w:val="002710B9"/>
    <w:rsid w:val="002872F3"/>
    <w:rsid w:val="002B7ED2"/>
    <w:rsid w:val="002C2B8D"/>
    <w:rsid w:val="002D0452"/>
    <w:rsid w:val="002D5D9D"/>
    <w:rsid w:val="00306641"/>
    <w:rsid w:val="00312FD9"/>
    <w:rsid w:val="00332791"/>
    <w:rsid w:val="003368D2"/>
    <w:rsid w:val="00340344"/>
    <w:rsid w:val="0035358E"/>
    <w:rsid w:val="0036480D"/>
    <w:rsid w:val="00370755"/>
    <w:rsid w:val="0037430C"/>
    <w:rsid w:val="00382A63"/>
    <w:rsid w:val="003C3A25"/>
    <w:rsid w:val="003C6DDC"/>
    <w:rsid w:val="003D2C23"/>
    <w:rsid w:val="003D46F1"/>
    <w:rsid w:val="003E7443"/>
    <w:rsid w:val="00400330"/>
    <w:rsid w:val="00412A6C"/>
    <w:rsid w:val="0042146E"/>
    <w:rsid w:val="004377C4"/>
    <w:rsid w:val="00463141"/>
    <w:rsid w:val="0049203C"/>
    <w:rsid w:val="004B5A1E"/>
    <w:rsid w:val="004C17C7"/>
    <w:rsid w:val="004D6028"/>
    <w:rsid w:val="004E2E4B"/>
    <w:rsid w:val="004E34B5"/>
    <w:rsid w:val="004F6BD0"/>
    <w:rsid w:val="00501CA1"/>
    <w:rsid w:val="00503D47"/>
    <w:rsid w:val="00510238"/>
    <w:rsid w:val="0051200A"/>
    <w:rsid w:val="00516D09"/>
    <w:rsid w:val="00517235"/>
    <w:rsid w:val="00523D38"/>
    <w:rsid w:val="00526564"/>
    <w:rsid w:val="005320F9"/>
    <w:rsid w:val="00535ABF"/>
    <w:rsid w:val="005508D4"/>
    <w:rsid w:val="0055184F"/>
    <w:rsid w:val="00556C15"/>
    <w:rsid w:val="00567FAC"/>
    <w:rsid w:val="005708EE"/>
    <w:rsid w:val="005776AF"/>
    <w:rsid w:val="00581B05"/>
    <w:rsid w:val="00586484"/>
    <w:rsid w:val="00592BBF"/>
    <w:rsid w:val="005A6093"/>
    <w:rsid w:val="005A699F"/>
    <w:rsid w:val="005C39D9"/>
    <w:rsid w:val="005F4C85"/>
    <w:rsid w:val="006219C3"/>
    <w:rsid w:val="00623833"/>
    <w:rsid w:val="00631A9F"/>
    <w:rsid w:val="00644BEB"/>
    <w:rsid w:val="00647A40"/>
    <w:rsid w:val="0067342C"/>
    <w:rsid w:val="00673F83"/>
    <w:rsid w:val="006A2C3F"/>
    <w:rsid w:val="006E1BE6"/>
    <w:rsid w:val="006E1CF1"/>
    <w:rsid w:val="006F0A9C"/>
    <w:rsid w:val="00707A8C"/>
    <w:rsid w:val="0071724D"/>
    <w:rsid w:val="007262CC"/>
    <w:rsid w:val="00726754"/>
    <w:rsid w:val="0073788E"/>
    <w:rsid w:val="0074134A"/>
    <w:rsid w:val="00742078"/>
    <w:rsid w:val="007536FA"/>
    <w:rsid w:val="007569A4"/>
    <w:rsid w:val="007621F8"/>
    <w:rsid w:val="007670EF"/>
    <w:rsid w:val="00772960"/>
    <w:rsid w:val="00791173"/>
    <w:rsid w:val="00791DDD"/>
    <w:rsid w:val="007A0543"/>
    <w:rsid w:val="007B570B"/>
    <w:rsid w:val="007E1D7A"/>
    <w:rsid w:val="007E25DF"/>
    <w:rsid w:val="00813305"/>
    <w:rsid w:val="00834C96"/>
    <w:rsid w:val="00840CB6"/>
    <w:rsid w:val="00840DBA"/>
    <w:rsid w:val="00841F3F"/>
    <w:rsid w:val="00841F57"/>
    <w:rsid w:val="0084234E"/>
    <w:rsid w:val="00844D6D"/>
    <w:rsid w:val="008454BF"/>
    <w:rsid w:val="008547EA"/>
    <w:rsid w:val="00865A39"/>
    <w:rsid w:val="00894A21"/>
    <w:rsid w:val="00895E3E"/>
    <w:rsid w:val="008A31B1"/>
    <w:rsid w:val="008E7F29"/>
    <w:rsid w:val="00901F92"/>
    <w:rsid w:val="009043E0"/>
    <w:rsid w:val="0092070E"/>
    <w:rsid w:val="00925B66"/>
    <w:rsid w:val="00944C98"/>
    <w:rsid w:val="009554F6"/>
    <w:rsid w:val="00977B0D"/>
    <w:rsid w:val="009811BB"/>
    <w:rsid w:val="00993A25"/>
    <w:rsid w:val="009B347E"/>
    <w:rsid w:val="009C25EE"/>
    <w:rsid w:val="009C3277"/>
    <w:rsid w:val="009C668A"/>
    <w:rsid w:val="009F0020"/>
    <w:rsid w:val="00A0685F"/>
    <w:rsid w:val="00A06FB9"/>
    <w:rsid w:val="00A51670"/>
    <w:rsid w:val="00A56AD8"/>
    <w:rsid w:val="00A57CE9"/>
    <w:rsid w:val="00A636E5"/>
    <w:rsid w:val="00A74135"/>
    <w:rsid w:val="00A87985"/>
    <w:rsid w:val="00AE0B56"/>
    <w:rsid w:val="00AE751F"/>
    <w:rsid w:val="00AF0AEE"/>
    <w:rsid w:val="00AF3ED5"/>
    <w:rsid w:val="00AF4B5B"/>
    <w:rsid w:val="00B1310C"/>
    <w:rsid w:val="00B13829"/>
    <w:rsid w:val="00B573EF"/>
    <w:rsid w:val="00B91C42"/>
    <w:rsid w:val="00B92009"/>
    <w:rsid w:val="00B92A9B"/>
    <w:rsid w:val="00B96D81"/>
    <w:rsid w:val="00BD65E2"/>
    <w:rsid w:val="00BE4C3D"/>
    <w:rsid w:val="00BF2F6A"/>
    <w:rsid w:val="00C12DE3"/>
    <w:rsid w:val="00C12FFD"/>
    <w:rsid w:val="00C55B91"/>
    <w:rsid w:val="00C7045C"/>
    <w:rsid w:val="00C735D2"/>
    <w:rsid w:val="00C73EF8"/>
    <w:rsid w:val="00C76821"/>
    <w:rsid w:val="00C84118"/>
    <w:rsid w:val="00C84DB9"/>
    <w:rsid w:val="00CA2410"/>
    <w:rsid w:val="00CA649A"/>
    <w:rsid w:val="00CB3790"/>
    <w:rsid w:val="00CC6609"/>
    <w:rsid w:val="00D01E0D"/>
    <w:rsid w:val="00D14DAE"/>
    <w:rsid w:val="00D15D37"/>
    <w:rsid w:val="00D23F64"/>
    <w:rsid w:val="00D90267"/>
    <w:rsid w:val="00DB58BC"/>
    <w:rsid w:val="00DD0B08"/>
    <w:rsid w:val="00DD744F"/>
    <w:rsid w:val="00DE7F45"/>
    <w:rsid w:val="00DF04A7"/>
    <w:rsid w:val="00DF51F8"/>
    <w:rsid w:val="00DF728D"/>
    <w:rsid w:val="00E0046B"/>
    <w:rsid w:val="00E01B33"/>
    <w:rsid w:val="00E03A71"/>
    <w:rsid w:val="00E052A7"/>
    <w:rsid w:val="00E06C10"/>
    <w:rsid w:val="00E1789C"/>
    <w:rsid w:val="00E31089"/>
    <w:rsid w:val="00E65D12"/>
    <w:rsid w:val="00E94EB1"/>
    <w:rsid w:val="00EA65F0"/>
    <w:rsid w:val="00ED2FDD"/>
    <w:rsid w:val="00ED31A7"/>
    <w:rsid w:val="00EF20E7"/>
    <w:rsid w:val="00F231B9"/>
    <w:rsid w:val="00F2406E"/>
    <w:rsid w:val="00F36CFC"/>
    <w:rsid w:val="00F37F6F"/>
    <w:rsid w:val="00F426C8"/>
    <w:rsid w:val="00F55BCD"/>
    <w:rsid w:val="00F6782B"/>
    <w:rsid w:val="00F756D8"/>
    <w:rsid w:val="00F77B6A"/>
    <w:rsid w:val="00F90597"/>
    <w:rsid w:val="00FB25CE"/>
    <w:rsid w:val="00FB6D7B"/>
    <w:rsid w:val="00FE4EC5"/>
    <w:rsid w:val="00FF078E"/>
    <w:rsid w:val="00FF77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9C124D"/>
  <w15:chartTrackingRefBased/>
  <w15:docId w15:val="{679AAAF7-4C18-4788-BB5E-02D90C75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430C"/>
    <w:pPr>
      <w:tabs>
        <w:tab w:val="center" w:pos="4252"/>
        <w:tab w:val="right" w:pos="8504"/>
      </w:tabs>
      <w:snapToGrid w:val="0"/>
    </w:pPr>
  </w:style>
  <w:style w:type="character" w:customStyle="1" w:styleId="a4">
    <w:name w:val="ヘッダー (文字)"/>
    <w:basedOn w:val="a0"/>
    <w:link w:val="a3"/>
    <w:uiPriority w:val="99"/>
    <w:rsid w:val="0037430C"/>
  </w:style>
  <w:style w:type="paragraph" w:styleId="a5">
    <w:name w:val="footer"/>
    <w:basedOn w:val="a"/>
    <w:link w:val="a6"/>
    <w:uiPriority w:val="99"/>
    <w:unhideWhenUsed/>
    <w:rsid w:val="0037430C"/>
    <w:pPr>
      <w:tabs>
        <w:tab w:val="center" w:pos="4252"/>
        <w:tab w:val="right" w:pos="8504"/>
      </w:tabs>
      <w:snapToGrid w:val="0"/>
    </w:pPr>
  </w:style>
  <w:style w:type="character" w:customStyle="1" w:styleId="a6">
    <w:name w:val="フッター (文字)"/>
    <w:basedOn w:val="a0"/>
    <w:link w:val="a5"/>
    <w:uiPriority w:val="99"/>
    <w:rsid w:val="0037430C"/>
  </w:style>
  <w:style w:type="paragraph" w:styleId="a7">
    <w:name w:val="Revision"/>
    <w:hidden/>
    <w:uiPriority w:val="99"/>
    <w:semiHidden/>
    <w:rsid w:val="00126C38"/>
  </w:style>
  <w:style w:type="character" w:styleId="a8">
    <w:name w:val="annotation reference"/>
    <w:basedOn w:val="a0"/>
    <w:uiPriority w:val="99"/>
    <w:semiHidden/>
    <w:unhideWhenUsed/>
    <w:rsid w:val="007569A4"/>
    <w:rPr>
      <w:sz w:val="18"/>
      <w:szCs w:val="18"/>
    </w:rPr>
  </w:style>
  <w:style w:type="paragraph" w:styleId="a9">
    <w:name w:val="annotation text"/>
    <w:basedOn w:val="a"/>
    <w:link w:val="aa"/>
    <w:uiPriority w:val="99"/>
    <w:semiHidden/>
    <w:unhideWhenUsed/>
    <w:rsid w:val="007569A4"/>
    <w:pPr>
      <w:jc w:val="left"/>
    </w:pPr>
  </w:style>
  <w:style w:type="character" w:customStyle="1" w:styleId="aa">
    <w:name w:val="コメント文字列 (文字)"/>
    <w:basedOn w:val="a0"/>
    <w:link w:val="a9"/>
    <w:uiPriority w:val="99"/>
    <w:semiHidden/>
    <w:rsid w:val="007569A4"/>
  </w:style>
  <w:style w:type="paragraph" w:styleId="ab">
    <w:name w:val="annotation subject"/>
    <w:basedOn w:val="a9"/>
    <w:next w:val="a9"/>
    <w:link w:val="ac"/>
    <w:uiPriority w:val="99"/>
    <w:semiHidden/>
    <w:unhideWhenUsed/>
    <w:rsid w:val="007569A4"/>
    <w:rPr>
      <w:b/>
      <w:bCs/>
    </w:rPr>
  </w:style>
  <w:style w:type="character" w:customStyle="1" w:styleId="ac">
    <w:name w:val="コメント内容 (文字)"/>
    <w:basedOn w:val="aa"/>
    <w:link w:val="ab"/>
    <w:uiPriority w:val="99"/>
    <w:semiHidden/>
    <w:rsid w:val="007569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F9D15-EB27-47A6-96F3-0A697A73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6422</Words>
  <Characters>33912</Characters>
  <Application>Microsoft Office Word</Application>
  <DocSecurity>0</DocSecurity>
  <Lines>538</Lines>
  <Paragraphs>99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竹本　さやか</cp:lastModifiedBy>
  <cp:revision>7</cp:revision>
  <dcterms:created xsi:type="dcterms:W3CDTF">2022-01-24T01:29:00Z</dcterms:created>
  <dcterms:modified xsi:type="dcterms:W3CDTF">2022-01-24T01:49:00Z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https://csl.mendeley.com/styles/205116591/apa</vt:lpwstr>
  </property>
  <property fmtid="{D5CDD505-2E9C-101B-9397-08002B2CF9AE}" pid="7" name="Mendeley Recent Style Name 2_1">
    <vt:lpwstr>American Psychological Association 6th edition - Shin-ichiro Horigane</vt:lpwstr>
  </property>
  <property fmtid="{D5CDD505-2E9C-101B-9397-08002B2CF9AE}" pid="8" name="Mendeley Recent Style Id 3_1">
    <vt:lpwstr>http://csl.mendeley.com/styles/205116591/apa</vt:lpwstr>
  </property>
  <property fmtid="{D5CDD505-2E9C-101B-9397-08002B2CF9AE}" pid="9" name="Mendeley Recent Style Name 3_1">
    <vt:lpwstr>American Psychological Association 6th edition - Shin-ichiro Horigane</vt:lpwstr>
  </property>
  <property fmtid="{D5CDD505-2E9C-101B-9397-08002B2CF9AE}" pid="10" name="Mendeley Recent Style Id 4_1">
    <vt:lpwstr>http://www.zotero.org/styles/cell</vt:lpwstr>
  </property>
  <property fmtid="{D5CDD505-2E9C-101B-9397-08002B2CF9AE}" pid="11" name="Mendeley Recent Style Name 4_1">
    <vt:lpwstr>Cell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http://www.zotero.org/styles/molecular-psychiatry</vt:lpwstr>
  </property>
  <property fmtid="{D5CDD505-2E9C-101B-9397-08002B2CF9AE}" pid="15" name="Mendeley Recent Style Name 6_1">
    <vt:lpwstr>Molecular Psychiatry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https://csl.mendeley.com/styles/205116591/nature-2</vt:lpwstr>
  </property>
  <property fmtid="{D5CDD505-2E9C-101B-9397-08002B2CF9AE}" pid="19" name="Mendeley Recent Style Name 8_1">
    <vt:lpwstr>Nature - Shin-ichiro Horigane</vt:lpwstr>
  </property>
  <property fmtid="{D5CDD505-2E9C-101B-9397-08002B2CF9AE}" pid="20" name="Mendeley Recent Style Id 9_1">
    <vt:lpwstr>http://www.zotero.org/styles/translational-psychiatry</vt:lpwstr>
  </property>
  <property fmtid="{D5CDD505-2E9C-101B-9397-08002B2CF9AE}" pid="21" name="Mendeley Recent Style Name 9_1">
    <vt:lpwstr>Translational Psychiatry</vt:lpwstr>
  </property>
  <property fmtid="{D5CDD505-2E9C-101B-9397-08002B2CF9AE}" pid="22" name="Mendeley Document_1">
    <vt:lpwstr>True</vt:lpwstr>
  </property>
  <property fmtid="{D5CDD505-2E9C-101B-9397-08002B2CF9AE}" pid="23" name="Mendeley Citation Style_1">
    <vt:lpwstr>http://www.zotero.org/styles/molecular-psychiatry</vt:lpwstr>
  </property>
  <property fmtid="{D5CDD505-2E9C-101B-9397-08002B2CF9AE}" pid="24" name="Mendeley Unique User Id_1">
    <vt:lpwstr>69d97d46-65b8-3d65-9458-aea28ab9b02e</vt:lpwstr>
  </property>
</Properties>
</file>