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A65BB" w14:textId="36729534" w:rsidR="00527B0C" w:rsidRPr="003C2FE8" w:rsidRDefault="004B23F8" w:rsidP="00982850">
      <w:pPr>
        <w:snapToGrid w:val="0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u w:val="single"/>
        </w:rPr>
      </w:pPr>
      <w:r w:rsidRPr="003C2FE8">
        <w:rPr>
          <w:rFonts w:ascii="Times New Roman" w:hAnsi="Times New Roman" w:cs="Times New Roman"/>
          <w:b/>
          <w:color w:val="000000" w:themeColor="text1"/>
          <w:sz w:val="24"/>
          <w:u w:val="single"/>
        </w:rPr>
        <w:t>Supplemental Information</w:t>
      </w:r>
      <w:r w:rsidR="004B0863" w:rsidRPr="003C2FE8">
        <w:rPr>
          <w:rFonts w:ascii="Times New Roman" w:hAnsi="Times New Roman" w:cs="Times New Roman"/>
          <w:b/>
          <w:color w:val="000000" w:themeColor="text1"/>
          <w:sz w:val="24"/>
          <w:u w:val="single"/>
        </w:rPr>
        <w:t xml:space="preserve"> for</w:t>
      </w:r>
      <w:r w:rsidR="00784CEE" w:rsidRPr="003C2FE8">
        <w:rPr>
          <w:rFonts w:ascii="Times New Roman" w:hAnsi="Times New Roman" w:cs="Times New Roman"/>
          <w:b/>
          <w:color w:val="000000" w:themeColor="text1"/>
          <w:sz w:val="24"/>
          <w:u w:val="single"/>
        </w:rPr>
        <w:t>:</w:t>
      </w:r>
      <w:r w:rsidR="004B0863" w:rsidRPr="003C2FE8">
        <w:rPr>
          <w:rFonts w:ascii="Times New Roman" w:hAnsi="Times New Roman" w:cs="Times New Roman"/>
          <w:b/>
          <w:color w:val="000000" w:themeColor="text1"/>
          <w:sz w:val="24"/>
          <w:u w:val="single"/>
        </w:rPr>
        <w:t xml:space="preserve"> </w:t>
      </w:r>
    </w:p>
    <w:p w14:paraId="344D1E20" w14:textId="2F51DAB0" w:rsidR="00784CEE" w:rsidRDefault="00CC18EC" w:rsidP="00982850">
      <w:pPr>
        <w:snapToGrid w:val="0"/>
        <w:spacing w:line="360" w:lineRule="auto"/>
        <w:rPr>
          <w:rFonts w:ascii="Times New Roman" w:hAnsi="Times New Roman" w:cs="Times New Roman"/>
          <w:b/>
          <w:sz w:val="24"/>
        </w:rPr>
      </w:pPr>
      <w:r w:rsidRPr="003C2FE8">
        <w:rPr>
          <w:rFonts w:ascii="Times New Roman" w:hAnsi="Times New Roman" w:cs="Times New Roman"/>
          <w:b/>
          <w:color w:val="000000" w:themeColor="text1"/>
          <w:sz w:val="24"/>
        </w:rPr>
        <w:t xml:space="preserve">The causal involvement of the BDNF-TrkB pathway in </w:t>
      </w:r>
      <w:r w:rsidRPr="003C2FE8">
        <w:rPr>
          <w:rFonts w:ascii="Times New Roman" w:hAnsi="Times New Roman" w:cs="Times New Roman" w:hint="eastAsia"/>
          <w:b/>
          <w:color w:val="000000" w:themeColor="text1"/>
          <w:sz w:val="24"/>
        </w:rPr>
        <w:t>d</w:t>
      </w:r>
      <w:r w:rsidRPr="003C2FE8">
        <w:rPr>
          <w:rFonts w:ascii="Times New Roman" w:hAnsi="Times New Roman" w:cs="Times New Roman"/>
          <w:b/>
          <w:color w:val="000000" w:themeColor="text1"/>
          <w:sz w:val="24"/>
        </w:rPr>
        <w:t xml:space="preserve">entate gyrus in </w:t>
      </w:r>
      <w:r w:rsidRPr="003C2FE8">
        <w:rPr>
          <w:rFonts w:ascii="Times New Roman" w:hAnsi="Times New Roman" w:cs="Times New Roman" w:hint="eastAsia"/>
          <w:b/>
          <w:color w:val="000000" w:themeColor="text1"/>
          <w:sz w:val="24"/>
        </w:rPr>
        <w:t>ear</w:t>
      </w:r>
      <w:r w:rsidRPr="003C2FE8">
        <w:rPr>
          <w:rFonts w:ascii="Times New Roman" w:hAnsi="Times New Roman" w:cs="Times New Roman"/>
          <w:b/>
          <w:color w:val="000000" w:themeColor="text1"/>
          <w:sz w:val="24"/>
        </w:rPr>
        <w:t>ly-life stress-induced co</w:t>
      </w:r>
      <w:r w:rsidRPr="00D66186">
        <w:rPr>
          <w:rFonts w:ascii="Times New Roman" w:hAnsi="Times New Roman" w:cs="Times New Roman"/>
          <w:b/>
          <w:sz w:val="24"/>
        </w:rPr>
        <w:t>gnitive deficits</w:t>
      </w:r>
      <w:r w:rsidR="002864CC" w:rsidRPr="00D66186">
        <w:rPr>
          <w:rFonts w:ascii="Times New Roman" w:hAnsi="Times New Roman" w:cs="Times New Roman"/>
          <w:b/>
          <w:sz w:val="24"/>
        </w:rPr>
        <w:t xml:space="preserve"> </w:t>
      </w:r>
      <w:r w:rsidR="002864CC" w:rsidRPr="00D66186">
        <w:rPr>
          <w:rFonts w:ascii="Times New Roman" w:hAnsi="Times New Roman" w:cs="Times New Roman" w:hint="eastAsia"/>
          <w:b/>
          <w:sz w:val="24"/>
        </w:rPr>
        <w:t>in</w:t>
      </w:r>
      <w:r w:rsidR="002864CC" w:rsidRPr="00D66186">
        <w:rPr>
          <w:rFonts w:ascii="Times New Roman" w:hAnsi="Times New Roman" w:cs="Times New Roman"/>
          <w:b/>
          <w:sz w:val="24"/>
        </w:rPr>
        <w:t xml:space="preserve"> </w:t>
      </w:r>
      <w:r w:rsidR="00D66186">
        <w:rPr>
          <w:rFonts w:ascii="Times New Roman" w:hAnsi="Times New Roman" w:cs="Times New Roman" w:hint="eastAsia"/>
          <w:b/>
          <w:sz w:val="24"/>
        </w:rPr>
        <w:t>male</w:t>
      </w:r>
      <w:r w:rsidR="00D66186">
        <w:rPr>
          <w:rFonts w:ascii="Times New Roman" w:hAnsi="Times New Roman" w:cs="Times New Roman"/>
          <w:b/>
          <w:sz w:val="24"/>
        </w:rPr>
        <w:t xml:space="preserve"> </w:t>
      </w:r>
      <w:r w:rsidR="002864CC" w:rsidRPr="00D66186">
        <w:rPr>
          <w:rFonts w:ascii="Times New Roman" w:hAnsi="Times New Roman" w:cs="Times New Roman"/>
          <w:b/>
          <w:sz w:val="24"/>
        </w:rPr>
        <w:t>mice</w:t>
      </w:r>
    </w:p>
    <w:p w14:paraId="723F55E5" w14:textId="77777777" w:rsidR="00D66186" w:rsidRPr="003C2FE8" w:rsidRDefault="00D66186" w:rsidP="00982850">
      <w:pPr>
        <w:snapToGrid w:val="0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508170AD" w14:textId="0FD7D70C" w:rsidR="006B3D30" w:rsidRPr="002864CC" w:rsidRDefault="00CC18EC" w:rsidP="002D1908">
      <w:pPr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982850">
        <w:rPr>
          <w:rFonts w:ascii="Times New Roman" w:hAnsi="Times New Roman" w:cs="Times New Roman"/>
          <w:color w:val="000000" w:themeColor="text1"/>
          <w:sz w:val="24"/>
        </w:rPr>
        <w:t>Ya-Xin Sun, Yun-Ai Su, Qi Wang</w:t>
      </w:r>
      <w:r w:rsidR="008C344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8C344A" w:rsidRPr="00982850">
        <w:rPr>
          <w:rFonts w:ascii="Times New Roman" w:hAnsi="Times New Roman" w:cs="Times New Roman"/>
          <w:color w:val="000000" w:themeColor="text1"/>
          <w:sz w:val="24"/>
        </w:rPr>
        <w:t>Jia-Ya Zheng</w:t>
      </w:r>
      <w:r w:rsidRPr="00982850">
        <w:rPr>
          <w:rFonts w:ascii="Times New Roman" w:hAnsi="Times New Roman" w:cs="Times New Roman"/>
          <w:color w:val="000000" w:themeColor="text1"/>
          <w:sz w:val="24"/>
        </w:rPr>
        <w:t>, Chen-Chen Zhang</w:t>
      </w:r>
      <w:r w:rsidR="008C344A" w:rsidRPr="00982850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8C344A">
        <w:rPr>
          <w:rFonts w:ascii="Times New Roman" w:hAnsi="Times New Roman" w:cs="Times New Roman"/>
          <w:color w:val="000000" w:themeColor="text1"/>
          <w:sz w:val="24"/>
        </w:rPr>
        <w:t>Ting Wang</w:t>
      </w:r>
      <w:r w:rsidRPr="00982850">
        <w:rPr>
          <w:rFonts w:ascii="Times New Roman" w:hAnsi="Times New Roman" w:cs="Times New Roman"/>
          <w:color w:val="000000" w:themeColor="text1"/>
          <w:sz w:val="24"/>
        </w:rPr>
        <w:t xml:space="preserve">, Xiao Liu, Yu-Nu Ma, Xue-Xin Li, </w:t>
      </w:r>
      <w:r w:rsidR="00163602">
        <w:rPr>
          <w:rFonts w:ascii="Times New Roman" w:hAnsi="Times New Roman" w:cs="Times New Roman" w:hint="eastAsia"/>
          <w:color w:val="000000" w:themeColor="text1"/>
          <w:sz w:val="24"/>
        </w:rPr>
        <w:t>Xian</w:t>
      </w:r>
      <w:r w:rsidR="00163602">
        <w:rPr>
          <w:rFonts w:ascii="Times New Roman" w:hAnsi="Times New Roman" w:cs="Times New Roman"/>
          <w:color w:val="000000" w:themeColor="text1"/>
          <w:sz w:val="24"/>
        </w:rPr>
        <w:t xml:space="preserve">-Qing Zhang, </w:t>
      </w:r>
      <w:r w:rsidR="00CE1D00">
        <w:rPr>
          <w:rFonts w:ascii="Times New Roman" w:hAnsi="Times New Roman" w:cs="Times New Roman"/>
          <w:color w:val="000000" w:themeColor="text1"/>
          <w:sz w:val="24"/>
        </w:rPr>
        <w:t>Xiao-Meng Xie,</w:t>
      </w:r>
      <w:r w:rsidR="008C344A">
        <w:rPr>
          <w:rFonts w:ascii="Times New Roman" w:hAnsi="Times New Roman" w:cs="Times New Roman"/>
          <w:color w:val="000000" w:themeColor="text1"/>
          <w:sz w:val="24"/>
        </w:rPr>
        <w:t xml:space="preserve"> Xiao-Dong Wang,</w:t>
      </w:r>
      <w:r w:rsidR="00CE1D0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982850">
        <w:rPr>
          <w:rFonts w:ascii="Times New Roman" w:hAnsi="Times New Roman" w:cs="Times New Roman"/>
          <w:color w:val="000000" w:themeColor="text1"/>
          <w:sz w:val="24"/>
        </w:rPr>
        <w:t>Ji-Tao Li, Tian-Mei Si</w:t>
      </w:r>
    </w:p>
    <w:p w14:paraId="222D6015" w14:textId="795D631D" w:rsidR="004B0863" w:rsidRPr="00982850" w:rsidRDefault="00223CBD" w:rsidP="00982850">
      <w:pPr>
        <w:snapToGrid w:val="0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 w:rsidRPr="00982850">
        <w:rPr>
          <w:rFonts w:ascii="Times New Roman" w:hAnsi="Times New Roman" w:cs="Times New Roman"/>
          <w:b/>
          <w:color w:val="000000" w:themeColor="text1"/>
          <w:sz w:val="24"/>
        </w:rPr>
        <w:br w:type="page"/>
      </w:r>
    </w:p>
    <w:p w14:paraId="7696C304" w14:textId="245581A0" w:rsidR="00784CEE" w:rsidRPr="00784CEE" w:rsidRDefault="00784CEE" w:rsidP="00784CEE">
      <w:pPr>
        <w:snapToGrid w:val="0"/>
        <w:spacing w:line="360" w:lineRule="auto"/>
        <w:rPr>
          <w:rFonts w:ascii="Times New Roman" w:hAnsi="Times New Roman" w:cs="Times New Roman"/>
          <w:b/>
          <w:sz w:val="24"/>
          <w:u w:val="single"/>
        </w:rPr>
      </w:pPr>
      <w:r w:rsidRPr="00784CEE">
        <w:rPr>
          <w:rFonts w:ascii="Times New Roman" w:hAnsi="Times New Roman" w:cs="Times New Roman" w:hint="eastAsia"/>
          <w:b/>
          <w:color w:val="000000" w:themeColor="text1"/>
          <w:sz w:val="24"/>
          <w:u w:val="single"/>
        </w:rPr>
        <w:lastRenderedPageBreak/>
        <w:t>S</w:t>
      </w:r>
      <w:r w:rsidRPr="00784CEE">
        <w:rPr>
          <w:rFonts w:ascii="Times New Roman" w:hAnsi="Times New Roman" w:cs="Times New Roman"/>
          <w:b/>
          <w:color w:val="000000" w:themeColor="text1"/>
          <w:sz w:val="24"/>
          <w:u w:val="single"/>
        </w:rPr>
        <w:t>upplementary Figures</w:t>
      </w:r>
    </w:p>
    <w:p w14:paraId="61B6EAE3" w14:textId="434A2C9A" w:rsidR="000E1519" w:rsidRDefault="008E6D45" w:rsidP="000E1519">
      <w:pPr>
        <w:snapToGrid w:val="0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drawing>
          <wp:inline distT="0" distB="0" distL="0" distR="0" wp14:anchorId="0F9DF45A" wp14:editId="07BC9DC1">
            <wp:extent cx="5270242" cy="5895539"/>
            <wp:effectExtent l="0" t="0" r="698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557" b="19351"/>
                    <a:stretch/>
                  </pic:blipFill>
                  <pic:spPr bwMode="auto">
                    <a:xfrm>
                      <a:off x="0" y="0"/>
                      <a:ext cx="5270500" cy="5895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82DD1A" w14:textId="497A5B04" w:rsidR="00784CEE" w:rsidRPr="00845736" w:rsidRDefault="000E1519" w:rsidP="00355971">
      <w:pPr>
        <w:snapToGrid w:val="0"/>
        <w:spacing w:line="360" w:lineRule="auto"/>
        <w:jc w:val="left"/>
        <w:rPr>
          <w:rFonts w:ascii="Times New Roman" w:hAnsi="Times New Roman"/>
          <w:sz w:val="24"/>
        </w:rPr>
      </w:pPr>
      <w:r w:rsidRPr="00845736">
        <w:rPr>
          <w:rFonts w:ascii="Times New Roman" w:hAnsi="Times New Roman" w:cs="Times New Roman" w:hint="eastAsia"/>
          <w:b/>
          <w:sz w:val="24"/>
        </w:rPr>
        <w:t>Fig</w:t>
      </w:r>
      <w:r w:rsidRPr="00845736">
        <w:rPr>
          <w:rFonts w:ascii="Times New Roman" w:hAnsi="Times New Roman" w:cs="Times New Roman"/>
          <w:b/>
          <w:sz w:val="24"/>
        </w:rPr>
        <w:t xml:space="preserve">. S1 </w:t>
      </w:r>
      <w:r w:rsidR="00EC4623" w:rsidRPr="00845736">
        <w:rPr>
          <w:rFonts w:ascii="Times New Roman" w:hAnsi="Times New Roman" w:cs="Times New Roman"/>
          <w:b/>
          <w:sz w:val="24"/>
        </w:rPr>
        <w:t>Schematic illustration of the laminated structure of dorsal DG and regions of interest analyzed in adult mice</w:t>
      </w:r>
      <w:r w:rsidRPr="00845736">
        <w:rPr>
          <w:rFonts w:ascii="Times New Roman" w:hAnsi="Times New Roman" w:cs="Times New Roman"/>
          <w:b/>
          <w:sz w:val="24"/>
        </w:rPr>
        <w:t xml:space="preserve">. </w:t>
      </w:r>
      <w:r w:rsidRPr="00845736">
        <w:rPr>
          <w:rFonts w:ascii="Times New Roman" w:hAnsi="Times New Roman" w:cs="Times New Roman"/>
          <w:sz w:val="24"/>
        </w:rPr>
        <w:t xml:space="preserve">(A) </w:t>
      </w:r>
      <w:bookmarkStart w:id="0" w:name="OLE_LINK6"/>
      <w:bookmarkStart w:id="1" w:name="OLE_LINK7"/>
      <w:r w:rsidR="00EC4623" w:rsidRPr="00845736">
        <w:rPr>
          <w:rFonts w:ascii="Times New Roman" w:hAnsi="Times New Roman" w:hint="eastAsia"/>
          <w:color w:val="000000"/>
          <w:sz w:val="24"/>
        </w:rPr>
        <w:t xml:space="preserve">Schematic of the </w:t>
      </w:r>
      <w:bookmarkEnd w:id="0"/>
      <w:bookmarkEnd w:id="1"/>
      <w:r w:rsidR="00EC4623" w:rsidRPr="00845736">
        <w:rPr>
          <w:rFonts w:ascii="Times New Roman" w:hAnsi="Times New Roman" w:hint="eastAsia"/>
          <w:color w:val="000000"/>
          <w:sz w:val="24"/>
        </w:rPr>
        <w:t>dorsal DG showing the regions of interest</w:t>
      </w:r>
      <w:r w:rsidR="00EC4623" w:rsidRPr="00845736">
        <w:rPr>
          <w:rFonts w:ascii="Times New Roman" w:hAnsi="Times New Roman"/>
          <w:color w:val="000000"/>
          <w:sz w:val="24"/>
        </w:rPr>
        <w:t xml:space="preserve"> in horizontal </w:t>
      </w:r>
      <w:r w:rsidR="007E3E0E" w:rsidRPr="00845736">
        <w:rPr>
          <w:rFonts w:ascii="Times New Roman" w:hAnsi="Times New Roman"/>
          <w:color w:val="000000"/>
          <w:sz w:val="24"/>
        </w:rPr>
        <w:t xml:space="preserve">(upper row) </w:t>
      </w:r>
      <w:r w:rsidR="00EC4623" w:rsidRPr="00845736">
        <w:rPr>
          <w:rFonts w:ascii="Times New Roman" w:hAnsi="Times New Roman"/>
          <w:color w:val="000000"/>
          <w:sz w:val="24"/>
        </w:rPr>
        <w:t xml:space="preserve">and coronal </w:t>
      </w:r>
      <w:r w:rsidR="007E3E0E" w:rsidRPr="00845736">
        <w:rPr>
          <w:rFonts w:ascii="Times New Roman" w:hAnsi="Times New Roman"/>
          <w:color w:val="000000"/>
          <w:sz w:val="24"/>
        </w:rPr>
        <w:t xml:space="preserve">(lower row) </w:t>
      </w:r>
      <w:r w:rsidR="00EC4623" w:rsidRPr="00845736">
        <w:rPr>
          <w:rFonts w:ascii="Times New Roman" w:hAnsi="Times New Roman"/>
          <w:color w:val="000000"/>
          <w:sz w:val="24"/>
        </w:rPr>
        <w:t>section</w:t>
      </w:r>
      <w:r w:rsidR="007E3E0E" w:rsidRPr="00845736">
        <w:rPr>
          <w:rFonts w:ascii="Times New Roman" w:hAnsi="Times New Roman"/>
          <w:color w:val="000000"/>
          <w:sz w:val="24"/>
        </w:rPr>
        <w:t>s. The red line represents the length of granule cell layer</w:t>
      </w:r>
      <w:r w:rsidRPr="00845736">
        <w:rPr>
          <w:rFonts w:ascii="Times New Roman" w:hAnsi="Times New Roman" w:cs="Times New Roman"/>
          <w:sz w:val="24"/>
        </w:rPr>
        <w:t xml:space="preserve">. </w:t>
      </w:r>
      <w:r w:rsidR="007E3E0E" w:rsidRPr="00845736">
        <w:rPr>
          <w:rFonts w:ascii="Times New Roman" w:hAnsi="Times New Roman" w:cs="Times New Roman"/>
          <w:sz w:val="24"/>
        </w:rPr>
        <w:t xml:space="preserve">Scale bar = 200 </w:t>
      </w:r>
      <w:r w:rsidR="007E3E0E" w:rsidRPr="00845736">
        <w:rPr>
          <w:rFonts w:ascii="Times New Roman" w:hAnsi="Times New Roman" w:cs="Times New Roman" w:hint="eastAsia"/>
          <w:sz w:val="24"/>
        </w:rPr>
        <w:t>µ</w:t>
      </w:r>
      <w:r w:rsidR="007E3E0E" w:rsidRPr="00845736">
        <w:rPr>
          <w:rFonts w:ascii="Times New Roman" w:hAnsi="Times New Roman" w:cs="Times New Roman"/>
          <w:sz w:val="24"/>
        </w:rPr>
        <w:t>m.</w:t>
      </w:r>
      <w:r w:rsidR="007E3E0E" w:rsidRPr="00845736">
        <w:rPr>
          <w:rFonts w:ascii="Times New Roman" w:hAnsi="Times New Roman"/>
          <w:sz w:val="24"/>
        </w:rPr>
        <w:t xml:space="preserve"> </w:t>
      </w:r>
      <w:r w:rsidRPr="00845736">
        <w:rPr>
          <w:rFonts w:ascii="Times New Roman" w:hAnsi="Times New Roman"/>
          <w:sz w:val="24"/>
        </w:rPr>
        <w:t xml:space="preserve">(B) </w:t>
      </w:r>
      <w:r w:rsidR="00CC550B">
        <w:rPr>
          <w:rFonts w:ascii="Times New Roman" w:hAnsi="Times New Roman"/>
          <w:sz w:val="24"/>
        </w:rPr>
        <w:t>Schematic illustration of sub</w:t>
      </w:r>
      <w:r w:rsidR="00355971" w:rsidRPr="00845736">
        <w:rPr>
          <w:rFonts w:ascii="Times New Roman" w:hAnsi="Times New Roman"/>
          <w:sz w:val="24"/>
        </w:rPr>
        <w:t xml:space="preserve">regions analyzed in mouse hippocampus and </w:t>
      </w:r>
      <w:r w:rsidR="00355971" w:rsidRPr="00845736">
        <w:rPr>
          <w:rFonts w:ascii="Times New Roman" w:hAnsi="Times New Roman" w:cs="Times New Roman"/>
          <w:sz w:val="24"/>
        </w:rPr>
        <w:t>entorhinal cortex</w:t>
      </w:r>
      <w:r w:rsidRPr="00845736">
        <w:rPr>
          <w:rFonts w:ascii="Times New Roman" w:hAnsi="Times New Roman"/>
          <w:sz w:val="24"/>
        </w:rPr>
        <w:t xml:space="preserve">. </w:t>
      </w:r>
      <w:r w:rsidRPr="00845736">
        <w:rPr>
          <w:rFonts w:ascii="Times New Roman" w:hAnsi="Times New Roman" w:cs="Times New Roman"/>
          <w:sz w:val="24"/>
        </w:rPr>
        <w:t xml:space="preserve">Scale bar = </w:t>
      </w:r>
      <w:r w:rsidR="00355971" w:rsidRPr="00845736">
        <w:rPr>
          <w:rFonts w:ascii="Times New Roman" w:hAnsi="Times New Roman" w:cs="Times New Roman"/>
          <w:sz w:val="24"/>
        </w:rPr>
        <w:t>5</w:t>
      </w:r>
      <w:r w:rsidRPr="00845736">
        <w:rPr>
          <w:rFonts w:ascii="Times New Roman" w:hAnsi="Times New Roman" w:cs="Times New Roman"/>
          <w:sz w:val="24"/>
        </w:rPr>
        <w:t xml:space="preserve">00 </w:t>
      </w:r>
      <w:r w:rsidRPr="00845736">
        <w:rPr>
          <w:rFonts w:ascii="Times New Roman" w:hAnsi="Times New Roman" w:cs="Times New Roman" w:hint="eastAsia"/>
          <w:sz w:val="24"/>
        </w:rPr>
        <w:t>µ</w:t>
      </w:r>
      <w:r w:rsidRPr="00845736">
        <w:rPr>
          <w:rFonts w:ascii="Times New Roman" w:hAnsi="Times New Roman" w:cs="Times New Roman"/>
          <w:sz w:val="24"/>
        </w:rPr>
        <w:t>m.</w:t>
      </w:r>
      <w:r w:rsidRPr="00845736">
        <w:rPr>
          <w:rFonts w:ascii="Times New Roman" w:hAnsi="Times New Roman"/>
          <w:sz w:val="24"/>
        </w:rPr>
        <w:t xml:space="preserve"> </w:t>
      </w:r>
      <w:r w:rsidRPr="00845736">
        <w:rPr>
          <w:rFonts w:ascii="Times New Roman" w:hAnsi="Times New Roman" w:cs="Times New Roman"/>
          <w:sz w:val="24"/>
        </w:rPr>
        <w:t>C</w:t>
      </w:r>
      <w:r w:rsidR="00355971" w:rsidRPr="00845736">
        <w:rPr>
          <w:rFonts w:ascii="Times New Roman" w:hAnsi="Times New Roman" w:cs="Times New Roman"/>
          <w:sz w:val="24"/>
        </w:rPr>
        <w:t>C</w:t>
      </w:r>
      <w:r w:rsidRPr="00845736">
        <w:rPr>
          <w:rFonts w:ascii="Times New Roman" w:hAnsi="Times New Roman" w:cs="Times New Roman"/>
          <w:sz w:val="24"/>
        </w:rPr>
        <w:t>,</w:t>
      </w:r>
      <w:r w:rsidR="00355971" w:rsidRPr="00845736">
        <w:rPr>
          <w:rFonts w:ascii="Times New Roman" w:hAnsi="Times New Roman" w:cs="Times New Roman"/>
          <w:sz w:val="24"/>
        </w:rPr>
        <w:t xml:space="preserve"> corpus callosum</w:t>
      </w:r>
      <w:r w:rsidRPr="00845736">
        <w:rPr>
          <w:rFonts w:ascii="Times New Roman" w:hAnsi="Times New Roman" w:cs="Times New Roman"/>
          <w:sz w:val="24"/>
        </w:rPr>
        <w:t xml:space="preserve">; </w:t>
      </w:r>
      <w:r w:rsidR="00355971" w:rsidRPr="00845736">
        <w:rPr>
          <w:rFonts w:ascii="Times New Roman" w:hAnsi="Times New Roman" w:cs="Times New Roman"/>
          <w:sz w:val="24"/>
        </w:rPr>
        <w:t xml:space="preserve">CPu, </w:t>
      </w:r>
      <w:r w:rsidR="00845736" w:rsidRPr="00845736">
        <w:rPr>
          <w:rFonts w:ascii="Times New Roman" w:hAnsi="Times New Roman" w:cs="Times New Roman"/>
          <w:sz w:val="24"/>
        </w:rPr>
        <w:t>caudate putamen</w:t>
      </w:r>
      <w:r w:rsidRPr="00845736">
        <w:rPr>
          <w:rFonts w:ascii="Times New Roman" w:hAnsi="Times New Roman" w:cs="Times New Roman"/>
          <w:sz w:val="24"/>
        </w:rPr>
        <w:t xml:space="preserve">; </w:t>
      </w:r>
      <w:r w:rsidR="00845736" w:rsidRPr="00845736">
        <w:rPr>
          <w:rFonts w:ascii="Times New Roman" w:hAnsi="Times New Roman" w:cs="Times New Roman"/>
          <w:sz w:val="24"/>
        </w:rPr>
        <w:t xml:space="preserve">DG, </w:t>
      </w:r>
      <w:r w:rsidR="00845736" w:rsidRPr="00845736">
        <w:rPr>
          <w:rStyle w:val="af0"/>
          <w:rFonts w:hint="eastAsia"/>
          <w:szCs w:val="24"/>
        </w:rPr>
        <w:t>dentate gyrus</w:t>
      </w:r>
      <w:r w:rsidR="00845736" w:rsidRPr="00845736">
        <w:rPr>
          <w:rFonts w:ascii="Times New Roman" w:hAnsi="Times New Roman" w:cs="Times New Roman"/>
          <w:sz w:val="24"/>
        </w:rPr>
        <w:t xml:space="preserve">; </w:t>
      </w:r>
      <w:r w:rsidRPr="00845736">
        <w:rPr>
          <w:rFonts w:ascii="Times New Roman" w:hAnsi="Times New Roman" w:cs="Times New Roman"/>
          <w:sz w:val="24"/>
        </w:rPr>
        <w:t xml:space="preserve">LEC, lateral entorhinal cortex; </w:t>
      </w:r>
      <w:r w:rsidR="00355971" w:rsidRPr="00845736">
        <w:rPr>
          <w:rFonts w:ascii="Times New Roman" w:hAnsi="Times New Roman" w:cs="Times New Roman"/>
          <w:sz w:val="24"/>
        </w:rPr>
        <w:t xml:space="preserve">LV, </w:t>
      </w:r>
      <w:r w:rsidR="00845736" w:rsidRPr="00845736">
        <w:rPr>
          <w:rFonts w:ascii="Times New Roman" w:hAnsi="Times New Roman" w:cs="Times New Roman" w:hint="eastAsia"/>
          <w:sz w:val="24"/>
        </w:rPr>
        <w:t>l</w:t>
      </w:r>
      <w:r w:rsidR="00845736" w:rsidRPr="00845736">
        <w:rPr>
          <w:rFonts w:ascii="Times New Roman" w:hAnsi="Times New Roman" w:cs="Times New Roman"/>
          <w:sz w:val="24"/>
        </w:rPr>
        <w:t>ateral ventricle</w:t>
      </w:r>
      <w:r w:rsidR="00355971" w:rsidRPr="00845736">
        <w:rPr>
          <w:rFonts w:ascii="Times New Roman" w:hAnsi="Times New Roman" w:cs="Times New Roman"/>
          <w:sz w:val="24"/>
        </w:rPr>
        <w:t xml:space="preserve">; </w:t>
      </w:r>
      <w:r w:rsidRPr="00845736">
        <w:rPr>
          <w:rFonts w:ascii="Times New Roman" w:hAnsi="Times New Roman" w:cs="Times New Roman"/>
          <w:sz w:val="24"/>
        </w:rPr>
        <w:t>MEC, medial entorhinal cortex</w:t>
      </w:r>
      <w:r w:rsidR="00845736" w:rsidRPr="00845736">
        <w:rPr>
          <w:rFonts w:ascii="Times New Roman" w:hAnsi="Times New Roman" w:cs="Times New Roman"/>
          <w:sz w:val="24"/>
        </w:rPr>
        <w:t>.</w:t>
      </w:r>
    </w:p>
    <w:p w14:paraId="5EF1BA68" w14:textId="45B7378A" w:rsidR="000E1519" w:rsidRDefault="000E1519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0DA77F6" w14:textId="0E429025" w:rsidR="000E1519" w:rsidRDefault="008E6D45" w:rsidP="000E1519">
      <w:pPr>
        <w:snapToGrid w:val="0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lastRenderedPageBreak/>
        <w:drawing>
          <wp:inline distT="0" distB="0" distL="0" distR="0" wp14:anchorId="2AA08F25" wp14:editId="75AC0FA8">
            <wp:extent cx="5270500" cy="7454265"/>
            <wp:effectExtent l="0" t="0" r="635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7D3C0" w14:textId="5405ED6B" w:rsidR="00BF0FD7" w:rsidRPr="00845736" w:rsidRDefault="00CC18EC" w:rsidP="00982850">
      <w:pPr>
        <w:snapToGrid w:val="0"/>
        <w:spacing w:line="360" w:lineRule="auto"/>
        <w:rPr>
          <w:rFonts w:ascii="Times New Roman" w:hAnsi="Times New Roman" w:cs="Times New Roman"/>
          <w:bCs/>
          <w:sz w:val="24"/>
        </w:rPr>
      </w:pPr>
      <w:r w:rsidRPr="00845736">
        <w:rPr>
          <w:rFonts w:ascii="Times New Roman" w:hAnsi="Times New Roman" w:cs="Times New Roman" w:hint="eastAsia"/>
          <w:b/>
          <w:sz w:val="24"/>
        </w:rPr>
        <w:t>Fig</w:t>
      </w:r>
      <w:r w:rsidRPr="00845736">
        <w:rPr>
          <w:rFonts w:ascii="Times New Roman" w:hAnsi="Times New Roman" w:cs="Times New Roman"/>
          <w:b/>
          <w:sz w:val="24"/>
        </w:rPr>
        <w:t>. S</w:t>
      </w:r>
      <w:r w:rsidR="00845736" w:rsidRPr="00845736">
        <w:rPr>
          <w:rFonts w:ascii="Times New Roman" w:hAnsi="Times New Roman" w:cs="Times New Roman"/>
          <w:b/>
          <w:sz w:val="24"/>
        </w:rPr>
        <w:t>2</w:t>
      </w:r>
      <w:r w:rsidRPr="00845736">
        <w:rPr>
          <w:rFonts w:ascii="Times New Roman" w:hAnsi="Times New Roman" w:cs="Times New Roman"/>
          <w:b/>
          <w:sz w:val="24"/>
        </w:rPr>
        <w:t xml:space="preserve"> Additional results of the effects of early-life stress on cognitive and anxiety-like behaviors in adult mice. </w:t>
      </w:r>
      <w:r w:rsidRPr="00845736">
        <w:rPr>
          <w:rFonts w:ascii="Times New Roman" w:hAnsi="Times New Roman" w:cs="Times New Roman"/>
          <w:sz w:val="24"/>
        </w:rPr>
        <w:t xml:space="preserve">(A) During the </w:t>
      </w:r>
      <w:r w:rsidR="00CC550B">
        <w:rPr>
          <w:rFonts w:ascii="Times New Roman" w:hAnsi="Times New Roman" w:cs="Times New Roman"/>
          <w:sz w:val="24"/>
        </w:rPr>
        <w:t>acquisition</w:t>
      </w:r>
      <w:r w:rsidRPr="00845736">
        <w:rPr>
          <w:rFonts w:ascii="Times New Roman" w:hAnsi="Times New Roman" w:cs="Times New Roman"/>
          <w:sz w:val="24"/>
        </w:rPr>
        <w:t xml:space="preserve"> phase of the SOR test, </w:t>
      </w:r>
      <w:r w:rsidRPr="00845736">
        <w:rPr>
          <w:rFonts w:ascii="Times New Roman" w:hAnsi="Times New Roman"/>
          <w:sz w:val="24"/>
        </w:rPr>
        <w:t>control and stressed mice spent similar time interacting with two objects and traveled similar distance in the box</w:t>
      </w:r>
      <w:r w:rsidRPr="00845736">
        <w:rPr>
          <w:rFonts w:ascii="Times New Roman" w:hAnsi="Times New Roman" w:cs="Times New Roman"/>
          <w:sz w:val="24"/>
        </w:rPr>
        <w:t xml:space="preserve">. </w:t>
      </w:r>
      <w:r w:rsidRPr="00845736">
        <w:rPr>
          <w:rFonts w:ascii="Times New Roman" w:hAnsi="Times New Roman"/>
          <w:sz w:val="24"/>
        </w:rPr>
        <w:t xml:space="preserve">(B) In the Y-maze test, ELS significantly increased the number of entries to three arms. (C) In the open field test, ELS did not affect the time, distance </w:t>
      </w:r>
      <w:r w:rsidRPr="00845736">
        <w:rPr>
          <w:rFonts w:ascii="Times New Roman" w:hAnsi="Times New Roman"/>
          <w:sz w:val="24"/>
        </w:rPr>
        <w:lastRenderedPageBreak/>
        <w:t xml:space="preserve">traveled, </w:t>
      </w:r>
      <w:r w:rsidR="00CC550B">
        <w:rPr>
          <w:rFonts w:ascii="Times New Roman" w:hAnsi="Times New Roman"/>
          <w:sz w:val="24"/>
        </w:rPr>
        <w:t>or</w:t>
      </w:r>
      <w:r w:rsidRPr="00845736">
        <w:rPr>
          <w:rFonts w:ascii="Times New Roman" w:hAnsi="Times New Roman"/>
          <w:sz w:val="24"/>
        </w:rPr>
        <w:t xml:space="preserve"> speed in the outside and inside zones. </w:t>
      </w:r>
      <w:r w:rsidR="00051ADA" w:rsidRPr="00845736">
        <w:rPr>
          <w:rFonts w:ascii="Times New Roman" w:hAnsi="Times New Roman"/>
          <w:sz w:val="24"/>
        </w:rPr>
        <w:t>(D-F) Immunostaining revealed that ELS significantly reduced the protein levels of BDNF in the CA3</w:t>
      </w:r>
      <w:r w:rsidR="000D2AA1" w:rsidRPr="00845736">
        <w:rPr>
          <w:rFonts w:ascii="Times New Roman" w:hAnsi="Times New Roman"/>
          <w:sz w:val="24"/>
        </w:rPr>
        <w:t xml:space="preserve"> (</w:t>
      </w:r>
      <w:r w:rsidR="00381CDD" w:rsidRPr="00845736">
        <w:rPr>
          <w:rFonts w:ascii="Times New Roman" w:hAnsi="Times New Roman"/>
          <w:sz w:val="24"/>
        </w:rPr>
        <w:t>D</w:t>
      </w:r>
      <w:r w:rsidR="000D2AA1" w:rsidRPr="00845736">
        <w:rPr>
          <w:rFonts w:ascii="Times New Roman" w:hAnsi="Times New Roman"/>
          <w:sz w:val="24"/>
        </w:rPr>
        <w:t>)</w:t>
      </w:r>
      <w:r w:rsidR="00051ADA" w:rsidRPr="00845736">
        <w:rPr>
          <w:rFonts w:ascii="Times New Roman" w:hAnsi="Times New Roman"/>
          <w:sz w:val="24"/>
        </w:rPr>
        <w:t xml:space="preserve">, not </w:t>
      </w:r>
      <w:r w:rsidR="00CC550B">
        <w:rPr>
          <w:rFonts w:ascii="Times New Roman" w:hAnsi="Times New Roman"/>
          <w:sz w:val="24"/>
        </w:rPr>
        <w:t xml:space="preserve">in the </w:t>
      </w:r>
      <w:r w:rsidR="00051ADA" w:rsidRPr="00845736">
        <w:rPr>
          <w:rFonts w:ascii="Times New Roman" w:hAnsi="Times New Roman"/>
          <w:sz w:val="24"/>
        </w:rPr>
        <w:t xml:space="preserve">CA1 </w:t>
      </w:r>
      <w:r w:rsidR="000D2AA1" w:rsidRPr="00845736">
        <w:rPr>
          <w:rFonts w:ascii="Times New Roman" w:hAnsi="Times New Roman"/>
          <w:sz w:val="24"/>
        </w:rPr>
        <w:t>(</w:t>
      </w:r>
      <w:r w:rsidR="00381CDD" w:rsidRPr="00845736">
        <w:rPr>
          <w:rFonts w:ascii="Times New Roman" w:hAnsi="Times New Roman"/>
          <w:sz w:val="24"/>
        </w:rPr>
        <w:t>E</w:t>
      </w:r>
      <w:r w:rsidR="000D2AA1" w:rsidRPr="00845736">
        <w:rPr>
          <w:rFonts w:ascii="Times New Roman" w:hAnsi="Times New Roman"/>
          <w:sz w:val="24"/>
        </w:rPr>
        <w:t xml:space="preserve">) </w:t>
      </w:r>
      <w:r w:rsidR="00051ADA" w:rsidRPr="00845736">
        <w:rPr>
          <w:rFonts w:ascii="Times New Roman" w:hAnsi="Times New Roman"/>
          <w:sz w:val="24"/>
        </w:rPr>
        <w:t>or EC</w:t>
      </w:r>
      <w:r w:rsidR="000D2AA1" w:rsidRPr="00845736">
        <w:rPr>
          <w:rFonts w:ascii="Times New Roman" w:hAnsi="Times New Roman"/>
          <w:sz w:val="24"/>
        </w:rPr>
        <w:t xml:space="preserve"> (F)</w:t>
      </w:r>
      <w:r w:rsidR="00051ADA" w:rsidRPr="00845736">
        <w:rPr>
          <w:rFonts w:ascii="Times New Roman" w:hAnsi="Times New Roman"/>
          <w:sz w:val="24"/>
        </w:rPr>
        <w:t xml:space="preserve"> in adult </w:t>
      </w:r>
      <w:r w:rsidR="00CC550B">
        <w:rPr>
          <w:rFonts w:ascii="Times New Roman" w:hAnsi="Times New Roman"/>
          <w:sz w:val="24"/>
        </w:rPr>
        <w:t xml:space="preserve">male </w:t>
      </w:r>
      <w:r w:rsidR="00051ADA" w:rsidRPr="00845736">
        <w:rPr>
          <w:rFonts w:ascii="Times New Roman" w:hAnsi="Times New Roman"/>
          <w:sz w:val="24"/>
        </w:rPr>
        <w:t>mice.</w:t>
      </w:r>
      <w:r w:rsidR="000D2AA1" w:rsidRPr="00845736">
        <w:rPr>
          <w:rFonts w:ascii="Times New Roman" w:hAnsi="Times New Roman"/>
          <w:sz w:val="24"/>
        </w:rPr>
        <w:t xml:space="preserve"> </w:t>
      </w:r>
      <w:r w:rsidR="000D2AA1" w:rsidRPr="00845736">
        <w:rPr>
          <w:rFonts w:ascii="Times New Roman" w:hAnsi="Times New Roman" w:cs="Times New Roman"/>
          <w:sz w:val="24"/>
        </w:rPr>
        <w:t xml:space="preserve">Scale bar = 100 </w:t>
      </w:r>
      <w:r w:rsidR="000D2AA1" w:rsidRPr="00845736">
        <w:rPr>
          <w:rFonts w:ascii="Times New Roman" w:hAnsi="Times New Roman" w:cs="Times New Roman" w:hint="eastAsia"/>
          <w:sz w:val="24"/>
        </w:rPr>
        <w:t>µ</w:t>
      </w:r>
      <w:r w:rsidR="000D2AA1" w:rsidRPr="00845736">
        <w:rPr>
          <w:rFonts w:ascii="Times New Roman" w:hAnsi="Times New Roman" w:cs="Times New Roman"/>
          <w:sz w:val="24"/>
        </w:rPr>
        <w:t>m.</w:t>
      </w:r>
      <w:r w:rsidR="00051ADA" w:rsidRPr="00845736">
        <w:rPr>
          <w:rFonts w:ascii="Times New Roman" w:hAnsi="Times New Roman"/>
          <w:sz w:val="24"/>
        </w:rPr>
        <w:t xml:space="preserve"> </w:t>
      </w:r>
      <w:r w:rsidRPr="00845736">
        <w:rPr>
          <w:rFonts w:ascii="Times New Roman" w:hAnsi="Times New Roman" w:cs="Times New Roman"/>
          <w:sz w:val="24"/>
        </w:rPr>
        <w:t xml:space="preserve">CT, control; </w:t>
      </w:r>
      <w:r w:rsidR="00051ADA" w:rsidRPr="00845736">
        <w:rPr>
          <w:rFonts w:ascii="Times New Roman" w:hAnsi="Times New Roman" w:cs="Times New Roman"/>
          <w:sz w:val="24"/>
        </w:rPr>
        <w:t xml:space="preserve">EC, </w:t>
      </w:r>
      <w:r w:rsidR="008912EE" w:rsidRPr="00845736">
        <w:rPr>
          <w:rFonts w:ascii="Times New Roman" w:hAnsi="Times New Roman" w:cs="Times New Roman"/>
          <w:sz w:val="24"/>
        </w:rPr>
        <w:t>entorhinal cortex</w:t>
      </w:r>
      <w:r w:rsidR="00051ADA" w:rsidRPr="00845736">
        <w:rPr>
          <w:rFonts w:ascii="Times New Roman" w:hAnsi="Times New Roman" w:cs="Times New Roman"/>
          <w:sz w:val="24"/>
        </w:rPr>
        <w:t xml:space="preserve">; LEC, </w:t>
      </w:r>
      <w:r w:rsidR="008912EE" w:rsidRPr="00845736">
        <w:rPr>
          <w:rFonts w:ascii="Times New Roman" w:hAnsi="Times New Roman" w:cs="Times New Roman"/>
          <w:sz w:val="24"/>
        </w:rPr>
        <w:t>lateral entorhinal cortex</w:t>
      </w:r>
      <w:r w:rsidR="00051ADA" w:rsidRPr="00845736">
        <w:rPr>
          <w:rFonts w:ascii="Times New Roman" w:hAnsi="Times New Roman" w:cs="Times New Roman"/>
          <w:sz w:val="24"/>
        </w:rPr>
        <w:t xml:space="preserve">; MEC, </w:t>
      </w:r>
      <w:r w:rsidR="008912EE" w:rsidRPr="00845736">
        <w:rPr>
          <w:rFonts w:ascii="Times New Roman" w:hAnsi="Times New Roman" w:cs="Times New Roman"/>
          <w:sz w:val="24"/>
        </w:rPr>
        <w:t>medial entorhinal cortex</w:t>
      </w:r>
      <w:r w:rsidR="00051ADA" w:rsidRPr="00845736">
        <w:rPr>
          <w:rFonts w:ascii="Times New Roman" w:hAnsi="Times New Roman" w:cs="Times New Roman"/>
          <w:sz w:val="24"/>
        </w:rPr>
        <w:t xml:space="preserve">; </w:t>
      </w:r>
      <w:r w:rsidRPr="00845736">
        <w:rPr>
          <w:rFonts w:ascii="Times New Roman" w:hAnsi="Times New Roman" w:cs="Times New Roman"/>
          <w:sz w:val="24"/>
        </w:rPr>
        <w:t>E</w:t>
      </w:r>
      <w:r w:rsidR="00A7184C" w:rsidRPr="00845736">
        <w:rPr>
          <w:rFonts w:ascii="Times New Roman" w:hAnsi="Times New Roman" w:cs="Times New Roman"/>
          <w:sz w:val="24"/>
        </w:rPr>
        <w:t>L</w:t>
      </w:r>
      <w:r w:rsidRPr="00845736">
        <w:rPr>
          <w:rFonts w:ascii="Times New Roman" w:hAnsi="Times New Roman" w:cs="Times New Roman"/>
          <w:sz w:val="24"/>
        </w:rPr>
        <w:t xml:space="preserve">S, early-life stress; </w:t>
      </w:r>
      <w:r w:rsidR="008912EE" w:rsidRPr="00845736">
        <w:rPr>
          <w:rFonts w:ascii="Times New Roman" w:hAnsi="Times New Roman" w:cs="Times New Roman"/>
          <w:sz w:val="24"/>
        </w:rPr>
        <w:t>sl, stratum lucidum; slm, stratum lacunosum-moleculare</w:t>
      </w:r>
      <w:r w:rsidR="00051ADA" w:rsidRPr="00845736">
        <w:rPr>
          <w:rFonts w:ascii="Times New Roman" w:hAnsi="Times New Roman" w:cs="Times New Roman"/>
          <w:sz w:val="24"/>
        </w:rPr>
        <w:t xml:space="preserve">; so, </w:t>
      </w:r>
      <w:r w:rsidR="008912EE" w:rsidRPr="00845736">
        <w:rPr>
          <w:rFonts w:ascii="Times New Roman" w:hAnsi="Times New Roman" w:cs="Times New Roman"/>
          <w:sz w:val="24"/>
        </w:rPr>
        <w:t>stratum oriens</w:t>
      </w:r>
      <w:r w:rsidR="00051ADA" w:rsidRPr="00845736">
        <w:rPr>
          <w:rFonts w:ascii="Times New Roman" w:hAnsi="Times New Roman" w:cs="Times New Roman"/>
          <w:sz w:val="24"/>
        </w:rPr>
        <w:t xml:space="preserve">; </w:t>
      </w:r>
      <w:r w:rsidRPr="00845736">
        <w:rPr>
          <w:rFonts w:ascii="Times New Roman" w:hAnsi="Times New Roman" w:cs="Times New Roman"/>
          <w:sz w:val="24"/>
        </w:rPr>
        <w:t>SOR, spatial object recognition</w:t>
      </w:r>
      <w:r w:rsidR="00051ADA" w:rsidRPr="00845736">
        <w:rPr>
          <w:rFonts w:ascii="Times New Roman" w:hAnsi="Times New Roman" w:cs="Times New Roman"/>
          <w:sz w:val="24"/>
        </w:rPr>
        <w:t xml:space="preserve">; </w:t>
      </w:r>
      <w:r w:rsidR="008912EE" w:rsidRPr="00845736">
        <w:rPr>
          <w:rFonts w:ascii="Times New Roman" w:hAnsi="Times New Roman" w:cs="Times New Roman"/>
          <w:sz w:val="24"/>
        </w:rPr>
        <w:t>sp, stratum pyramidale; sr, stratum radiatum</w:t>
      </w:r>
      <w:r w:rsidRPr="00845736">
        <w:rPr>
          <w:rFonts w:ascii="Times New Roman" w:hAnsi="Times New Roman" w:cs="Times New Roman"/>
          <w:sz w:val="24"/>
        </w:rPr>
        <w:t>. *</w:t>
      </w:r>
      <w:r w:rsidRPr="00845736">
        <w:rPr>
          <w:rFonts w:ascii="Times New Roman" w:hAnsi="Times New Roman" w:cs="Times New Roman"/>
          <w:i/>
          <w:sz w:val="24"/>
        </w:rPr>
        <w:t>p</w:t>
      </w:r>
      <w:r w:rsidRPr="00845736">
        <w:rPr>
          <w:rFonts w:ascii="Times New Roman" w:hAnsi="Times New Roman" w:cs="Times New Roman"/>
          <w:sz w:val="24"/>
        </w:rPr>
        <w:t xml:space="preserve"> &lt; 0.05, unpaired </w:t>
      </w:r>
      <w:r w:rsidRPr="00845736">
        <w:rPr>
          <w:rFonts w:ascii="Times New Roman" w:hAnsi="Times New Roman" w:cs="Times New Roman"/>
          <w:i/>
          <w:sz w:val="24"/>
        </w:rPr>
        <w:t xml:space="preserve">t </w:t>
      </w:r>
      <w:r w:rsidR="004D5A8F" w:rsidRPr="00845736">
        <w:rPr>
          <w:rFonts w:ascii="Times New Roman" w:hAnsi="Times New Roman" w:cs="Times New Roman"/>
          <w:sz w:val="24"/>
        </w:rPr>
        <w:t xml:space="preserve">test; </w:t>
      </w:r>
      <w:r w:rsidR="004D5A8F" w:rsidRPr="00845736">
        <w:rPr>
          <w:rFonts w:ascii="Times New Roman" w:hAnsi="Times New Roman" w:cs="Times New Roman"/>
          <w:sz w:val="24"/>
          <w:vertAlign w:val="superscript"/>
        </w:rPr>
        <w:t>&amp;&amp;&amp;</w:t>
      </w:r>
      <w:r w:rsidR="004D5A8F" w:rsidRPr="00845736">
        <w:rPr>
          <w:rFonts w:ascii="Times New Roman" w:hAnsi="Times New Roman" w:cs="Times New Roman"/>
          <w:sz w:val="24"/>
        </w:rPr>
        <w:t xml:space="preserve"> </w:t>
      </w:r>
      <w:r w:rsidR="004D5A8F" w:rsidRPr="00845736">
        <w:rPr>
          <w:rFonts w:ascii="Times New Roman" w:hAnsi="Times New Roman" w:cs="Times New Roman"/>
          <w:i/>
          <w:sz w:val="24"/>
        </w:rPr>
        <w:t>p</w:t>
      </w:r>
      <w:r w:rsidR="004D5A8F" w:rsidRPr="00845736">
        <w:rPr>
          <w:rFonts w:ascii="Times New Roman" w:hAnsi="Times New Roman" w:cs="Times New Roman"/>
          <w:sz w:val="24"/>
        </w:rPr>
        <w:t xml:space="preserve"> &lt; 0.001, the main effect of stress.</w:t>
      </w:r>
    </w:p>
    <w:p w14:paraId="3CE49D44" w14:textId="77777777" w:rsidR="00BF0FD7" w:rsidRPr="00982850" w:rsidRDefault="00BF0FD7" w:rsidP="00982850">
      <w:pPr>
        <w:widowControl/>
        <w:spacing w:line="360" w:lineRule="auto"/>
        <w:jc w:val="left"/>
        <w:rPr>
          <w:rFonts w:ascii="Times New Roman" w:hAnsi="Times New Roman" w:cs="Times New Roman"/>
          <w:bCs/>
          <w:sz w:val="24"/>
        </w:rPr>
      </w:pPr>
      <w:r w:rsidRPr="00982850">
        <w:rPr>
          <w:rFonts w:ascii="Times New Roman" w:hAnsi="Times New Roman" w:cs="Times New Roman"/>
          <w:bCs/>
          <w:sz w:val="24"/>
        </w:rPr>
        <w:br w:type="page"/>
      </w:r>
    </w:p>
    <w:p w14:paraId="439D3EF1" w14:textId="514A685A" w:rsidR="00BF0FD7" w:rsidRPr="00982850" w:rsidRDefault="008E6D45" w:rsidP="008E6D45">
      <w:pPr>
        <w:widowControl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noProof/>
        </w:rPr>
        <w:lastRenderedPageBreak/>
        <w:drawing>
          <wp:inline distT="0" distB="0" distL="0" distR="0" wp14:anchorId="2E922308" wp14:editId="4E93EF1E">
            <wp:extent cx="5267465" cy="4947314"/>
            <wp:effectExtent l="0" t="0" r="952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4118" b="29474"/>
                    <a:stretch/>
                  </pic:blipFill>
                  <pic:spPr bwMode="auto">
                    <a:xfrm>
                      <a:off x="0" y="0"/>
                      <a:ext cx="5270500" cy="4950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9671A" w14:textId="63A041CF" w:rsidR="00BF0FD7" w:rsidRPr="00982850" w:rsidRDefault="00CC18EC" w:rsidP="008E6D45">
      <w:pPr>
        <w:snapToGrid w:val="0"/>
        <w:spacing w:line="360" w:lineRule="auto"/>
        <w:rPr>
          <w:rFonts w:ascii="Times New Roman" w:hAnsi="Times New Roman" w:cs="Times New Roman"/>
          <w:sz w:val="24"/>
          <w:shd w:val="clear" w:color="auto" w:fill="FFFFFF"/>
        </w:rPr>
      </w:pPr>
      <w:r w:rsidRPr="00982850">
        <w:rPr>
          <w:rFonts w:ascii="Times New Roman" w:hAnsi="Times New Roman" w:cs="Times New Roman" w:hint="eastAsia"/>
          <w:b/>
          <w:sz w:val="24"/>
        </w:rPr>
        <w:t>Fig</w:t>
      </w:r>
      <w:r w:rsidRPr="00982850">
        <w:rPr>
          <w:rFonts w:ascii="Times New Roman" w:hAnsi="Times New Roman" w:cs="Times New Roman"/>
          <w:b/>
          <w:sz w:val="24"/>
        </w:rPr>
        <w:t>. S</w:t>
      </w:r>
      <w:r w:rsidR="00845736">
        <w:rPr>
          <w:rFonts w:ascii="Times New Roman" w:hAnsi="Times New Roman" w:cs="Times New Roman"/>
          <w:b/>
          <w:sz w:val="24"/>
        </w:rPr>
        <w:t>3</w:t>
      </w:r>
      <w:r w:rsidRPr="00982850">
        <w:rPr>
          <w:rFonts w:ascii="Times New Roman" w:hAnsi="Times New Roman" w:cs="Times New Roman"/>
          <w:b/>
          <w:sz w:val="24"/>
        </w:rPr>
        <w:t xml:space="preserve"> Additional results of the section “BDNF in the DG mediated early-life stress-induced spatial memory impairment”. </w:t>
      </w:r>
      <w:r w:rsidR="00CC550B">
        <w:rPr>
          <w:rFonts w:ascii="Times New Roman" w:hAnsi="Times New Roman" w:cs="Times New Roman"/>
          <w:sz w:val="24"/>
        </w:rPr>
        <w:t>(A) During the acquisit</w:t>
      </w:r>
      <w:r w:rsidRPr="00982850">
        <w:rPr>
          <w:rFonts w:ascii="Times New Roman" w:hAnsi="Times New Roman" w:cs="Times New Roman"/>
          <w:sz w:val="24"/>
        </w:rPr>
        <w:t xml:space="preserve">ion phase of the SOR test, </w:t>
      </w:r>
      <w:r w:rsidRPr="00982850">
        <w:rPr>
          <w:rFonts w:ascii="Times New Roman" w:hAnsi="Times New Roman"/>
          <w:sz w:val="24"/>
        </w:rPr>
        <w:t>control and BDNF_KD mice showed comparable time interacting with two objects and traveled distance in the box</w:t>
      </w:r>
      <w:r w:rsidRPr="00982850">
        <w:rPr>
          <w:rFonts w:ascii="Times New Roman" w:hAnsi="Times New Roman" w:cs="Times New Roman"/>
          <w:sz w:val="24"/>
        </w:rPr>
        <w:t xml:space="preserve">. (B) </w:t>
      </w:r>
      <w:r w:rsidRPr="00982850">
        <w:rPr>
          <w:rFonts w:ascii="Times New Roman" w:hAnsi="Times New Roman"/>
          <w:sz w:val="24"/>
        </w:rPr>
        <w:t xml:space="preserve">In the Y-maze test, BDNF knockdown in the DG did not affect the number of entries to three arms. (C) </w:t>
      </w:r>
      <w:r w:rsidRPr="00982850">
        <w:rPr>
          <w:rFonts w:ascii="Times New Roman" w:hAnsi="Times New Roman" w:cs="Times New Roman"/>
          <w:sz w:val="24"/>
        </w:rPr>
        <w:t xml:space="preserve">During the </w:t>
      </w:r>
      <w:r w:rsidR="00CC550B">
        <w:rPr>
          <w:rFonts w:ascii="Times New Roman" w:hAnsi="Times New Roman" w:cs="Times New Roman"/>
          <w:sz w:val="24"/>
        </w:rPr>
        <w:t>acquisit</w:t>
      </w:r>
      <w:r w:rsidR="00CC550B" w:rsidRPr="00982850">
        <w:rPr>
          <w:rFonts w:ascii="Times New Roman" w:hAnsi="Times New Roman" w:cs="Times New Roman"/>
          <w:sz w:val="24"/>
        </w:rPr>
        <w:t xml:space="preserve">ion </w:t>
      </w:r>
      <w:r w:rsidRPr="00982850">
        <w:rPr>
          <w:rFonts w:ascii="Times New Roman" w:hAnsi="Times New Roman" w:cs="Times New Roman"/>
          <w:sz w:val="24"/>
        </w:rPr>
        <w:t xml:space="preserve">phase of the SOR test, </w:t>
      </w:r>
      <w:r w:rsidRPr="00982850">
        <w:rPr>
          <w:rFonts w:ascii="Times New Roman" w:hAnsi="Times New Roman"/>
          <w:sz w:val="24"/>
        </w:rPr>
        <w:t xml:space="preserve">there were no main effects of rhBDNF in the total probe time or total distance traveled, </w:t>
      </w:r>
      <w:r w:rsidR="00CC550B">
        <w:rPr>
          <w:rFonts w:ascii="Times New Roman" w:hAnsi="Times New Roman"/>
          <w:sz w:val="24"/>
        </w:rPr>
        <w:t>whereas</w:t>
      </w:r>
      <w:r w:rsidRPr="00982850">
        <w:rPr>
          <w:rFonts w:ascii="Times New Roman" w:hAnsi="Times New Roman"/>
          <w:sz w:val="24"/>
        </w:rPr>
        <w:t xml:space="preserve"> ELS significantly increased </w:t>
      </w:r>
      <w:r w:rsidR="00CC550B">
        <w:rPr>
          <w:rFonts w:ascii="Times New Roman" w:hAnsi="Times New Roman"/>
          <w:sz w:val="24"/>
        </w:rPr>
        <w:t xml:space="preserve">the </w:t>
      </w:r>
      <w:r w:rsidRPr="00982850">
        <w:rPr>
          <w:rFonts w:ascii="Times New Roman" w:hAnsi="Times New Roman"/>
          <w:sz w:val="24"/>
        </w:rPr>
        <w:t xml:space="preserve">total distance traveled, without affecting the total probe time. (D) In the Y-maze test, </w:t>
      </w:r>
      <w:r w:rsidR="00CC550B">
        <w:rPr>
          <w:rFonts w:ascii="Times New Roman" w:hAnsi="Times New Roman"/>
          <w:sz w:val="24"/>
        </w:rPr>
        <w:t>the total number of entries (l</w:t>
      </w:r>
      <w:r w:rsidRPr="00982850">
        <w:rPr>
          <w:rFonts w:ascii="Times New Roman" w:hAnsi="Times New Roman"/>
          <w:sz w:val="24"/>
        </w:rPr>
        <w:t>eft) and AAR ratio (</w:t>
      </w:r>
      <w:r w:rsidR="00CC550B">
        <w:rPr>
          <w:rFonts w:ascii="Times New Roman" w:hAnsi="Times New Roman"/>
          <w:sz w:val="24"/>
        </w:rPr>
        <w:t>m</w:t>
      </w:r>
      <w:r w:rsidRPr="00982850">
        <w:rPr>
          <w:rFonts w:ascii="Times New Roman" w:hAnsi="Times New Roman"/>
          <w:sz w:val="24"/>
        </w:rPr>
        <w:t>iddle) were not affected by ELS and rhBDNF. SAR ratio (</w:t>
      </w:r>
      <w:r w:rsidR="00CC550B">
        <w:rPr>
          <w:rFonts w:ascii="Times New Roman" w:hAnsi="Times New Roman"/>
          <w:sz w:val="24"/>
        </w:rPr>
        <w:t>r</w:t>
      </w:r>
      <w:r w:rsidRPr="00982850">
        <w:rPr>
          <w:rFonts w:ascii="Times New Roman" w:hAnsi="Times New Roman"/>
          <w:sz w:val="24"/>
        </w:rPr>
        <w:t xml:space="preserve">ight) was not significantly altered by ELS and was </w:t>
      </w:r>
      <w:r w:rsidR="00CC550B">
        <w:rPr>
          <w:rFonts w:ascii="Times New Roman" w:hAnsi="Times New Roman"/>
          <w:sz w:val="24"/>
        </w:rPr>
        <w:t xml:space="preserve">significantly </w:t>
      </w:r>
      <w:r w:rsidRPr="00982850">
        <w:rPr>
          <w:rFonts w:ascii="Times New Roman" w:hAnsi="Times New Roman"/>
          <w:sz w:val="24"/>
        </w:rPr>
        <w:t>reduced by rhBDNF.</w:t>
      </w:r>
      <w:r w:rsidRPr="00982850">
        <w:rPr>
          <w:rFonts w:ascii="Times New Roman" w:hAnsi="Times New Roman" w:cs="Times New Roman"/>
          <w:sz w:val="24"/>
        </w:rPr>
        <w:t xml:space="preserve"> AAR, alternate arm return; BDNF, </w:t>
      </w:r>
      <w:r w:rsidRPr="00982850">
        <w:rPr>
          <w:rStyle w:val="af0"/>
          <w:szCs w:val="24"/>
        </w:rPr>
        <w:t>b</w:t>
      </w:r>
      <w:r w:rsidRPr="00982850">
        <w:rPr>
          <w:rStyle w:val="af0"/>
          <w:rFonts w:hint="eastAsia"/>
          <w:szCs w:val="24"/>
        </w:rPr>
        <w:t>rain</w:t>
      </w:r>
      <w:r w:rsidRPr="00982850">
        <w:rPr>
          <w:rStyle w:val="af0"/>
          <w:szCs w:val="24"/>
        </w:rPr>
        <w:t xml:space="preserve">-derived neurotrophic </w:t>
      </w:r>
      <w:r w:rsidRPr="00982850">
        <w:rPr>
          <w:rStyle w:val="af0"/>
          <w:rFonts w:hint="eastAsia"/>
          <w:szCs w:val="24"/>
        </w:rPr>
        <w:t>f</w:t>
      </w:r>
      <w:r w:rsidRPr="00982850">
        <w:rPr>
          <w:rStyle w:val="af0"/>
          <w:szCs w:val="24"/>
        </w:rPr>
        <w:t>actor</w:t>
      </w:r>
      <w:r w:rsidRPr="00982850">
        <w:rPr>
          <w:rFonts w:ascii="Times New Roman" w:hAnsi="Times New Roman" w:cs="Times New Roman"/>
          <w:sz w:val="24"/>
        </w:rPr>
        <w:t>; CT, control; E</w:t>
      </w:r>
      <w:r w:rsidR="00A7184C">
        <w:rPr>
          <w:rFonts w:ascii="Times New Roman" w:hAnsi="Times New Roman" w:cs="Times New Roman"/>
          <w:sz w:val="24"/>
        </w:rPr>
        <w:t>L</w:t>
      </w:r>
      <w:r w:rsidRPr="00982850">
        <w:rPr>
          <w:rFonts w:ascii="Times New Roman" w:hAnsi="Times New Roman" w:cs="Times New Roman"/>
          <w:sz w:val="24"/>
        </w:rPr>
        <w:t xml:space="preserve">S, early-life stress; KD, knockdown; SA, spontaneous alternation; SAR, same </w:t>
      </w:r>
      <w:r w:rsidRPr="00982850">
        <w:rPr>
          <w:rFonts w:ascii="Times New Roman" w:hAnsi="Times New Roman" w:cs="Times New Roman" w:hint="eastAsia"/>
          <w:sz w:val="24"/>
        </w:rPr>
        <w:t>arm</w:t>
      </w:r>
      <w:r w:rsidRPr="00982850">
        <w:rPr>
          <w:rFonts w:ascii="Times New Roman" w:hAnsi="Times New Roman" w:cs="Times New Roman"/>
          <w:sz w:val="24"/>
        </w:rPr>
        <w:t xml:space="preserve"> return; SOR, spatial object recognition; Veh, vehicle. </w:t>
      </w:r>
      <w:r w:rsidRPr="00982850">
        <w:rPr>
          <w:rFonts w:ascii="Times New Roman" w:hAnsi="Times New Roman" w:cs="Times New Roman"/>
          <w:sz w:val="24"/>
          <w:vertAlign w:val="superscript"/>
        </w:rPr>
        <w:t>&amp;</w:t>
      </w:r>
      <w:r w:rsidRPr="00982850">
        <w:rPr>
          <w:rFonts w:ascii="Times New Roman" w:hAnsi="Times New Roman" w:cs="Times New Roman"/>
          <w:sz w:val="24"/>
        </w:rPr>
        <w:t xml:space="preserve"> </w:t>
      </w:r>
      <w:r w:rsidRPr="00982850">
        <w:rPr>
          <w:rFonts w:ascii="Times New Roman" w:hAnsi="Times New Roman" w:cs="Times New Roman"/>
          <w:i/>
          <w:sz w:val="24"/>
        </w:rPr>
        <w:t>p</w:t>
      </w:r>
      <w:r w:rsidRPr="00982850">
        <w:rPr>
          <w:rFonts w:ascii="Times New Roman" w:hAnsi="Times New Roman" w:cs="Times New Roman"/>
          <w:sz w:val="24"/>
        </w:rPr>
        <w:t xml:space="preserve"> &lt; 0.05, the main effect of stress; </w:t>
      </w:r>
      <w:r w:rsidRPr="00982850">
        <w:rPr>
          <w:rFonts w:ascii="Times New Roman" w:hAnsi="Times New Roman" w:cs="Times New Roman"/>
          <w:sz w:val="24"/>
          <w:vertAlign w:val="superscript"/>
        </w:rPr>
        <w:t>@</w:t>
      </w:r>
      <w:r w:rsidRPr="00982850">
        <w:rPr>
          <w:rFonts w:ascii="Times New Roman" w:hAnsi="Times New Roman" w:cs="Times New Roman"/>
          <w:i/>
          <w:sz w:val="24"/>
        </w:rPr>
        <w:t xml:space="preserve"> p</w:t>
      </w:r>
      <w:r w:rsidRPr="00982850">
        <w:rPr>
          <w:rFonts w:ascii="Times New Roman" w:hAnsi="Times New Roman" w:cs="Times New Roman"/>
          <w:sz w:val="24"/>
        </w:rPr>
        <w:t xml:space="preserve"> &lt; 0.05, the main effect of BDNF.</w:t>
      </w:r>
    </w:p>
    <w:p w14:paraId="6FA42054" w14:textId="7D532E4E" w:rsidR="00BF0FD7" w:rsidRPr="00982850" w:rsidRDefault="008E6D45" w:rsidP="00982850">
      <w:pPr>
        <w:widowControl/>
        <w:spacing w:after="24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noProof/>
        </w:rPr>
        <w:lastRenderedPageBreak/>
        <w:drawing>
          <wp:inline distT="0" distB="0" distL="0" distR="0" wp14:anchorId="7B246FE7" wp14:editId="2C046DCD">
            <wp:extent cx="5270033" cy="5158370"/>
            <wp:effectExtent l="0" t="0" r="698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120" b="26673"/>
                    <a:stretch/>
                  </pic:blipFill>
                  <pic:spPr bwMode="auto">
                    <a:xfrm>
                      <a:off x="0" y="0"/>
                      <a:ext cx="5270500" cy="5158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ED4B7" w14:textId="2911B473" w:rsidR="00BF0FD7" w:rsidRPr="00982850" w:rsidRDefault="00CC18EC" w:rsidP="00982850">
      <w:pPr>
        <w:snapToGrid w:val="0"/>
        <w:spacing w:line="360" w:lineRule="auto"/>
        <w:rPr>
          <w:rFonts w:ascii="Times New Roman" w:hAnsi="Times New Roman" w:cs="Times New Roman"/>
          <w:sz w:val="24"/>
          <w:shd w:val="clear" w:color="auto" w:fill="FFFFFF"/>
        </w:rPr>
      </w:pPr>
      <w:r w:rsidRPr="00982850">
        <w:rPr>
          <w:rFonts w:ascii="Times New Roman" w:hAnsi="Times New Roman" w:cs="Times New Roman" w:hint="eastAsia"/>
          <w:b/>
          <w:sz w:val="24"/>
        </w:rPr>
        <w:t>Fig</w:t>
      </w:r>
      <w:r w:rsidRPr="00982850">
        <w:rPr>
          <w:rFonts w:ascii="Times New Roman" w:hAnsi="Times New Roman" w:cs="Times New Roman"/>
          <w:b/>
          <w:sz w:val="24"/>
        </w:rPr>
        <w:t>. S</w:t>
      </w:r>
      <w:r w:rsidR="00845736">
        <w:rPr>
          <w:rFonts w:ascii="Times New Roman" w:hAnsi="Times New Roman" w:cs="Times New Roman"/>
          <w:b/>
          <w:sz w:val="24"/>
        </w:rPr>
        <w:t>4</w:t>
      </w:r>
      <w:r w:rsidRPr="00982850">
        <w:rPr>
          <w:rFonts w:ascii="Times New Roman" w:hAnsi="Times New Roman" w:cs="Times New Roman"/>
          <w:b/>
          <w:sz w:val="24"/>
        </w:rPr>
        <w:t xml:space="preserve"> Additional results of the section “TrkB Receptor in DG Mediated Early-Life Stress-Induced Spatial Memory Loss”. </w:t>
      </w:r>
      <w:r w:rsidRPr="00982850">
        <w:rPr>
          <w:rFonts w:ascii="Times New Roman" w:hAnsi="Times New Roman" w:cs="Times New Roman"/>
          <w:sz w:val="24"/>
        </w:rPr>
        <w:t xml:space="preserve">(A) During the </w:t>
      </w:r>
      <w:r w:rsidR="00CC550B">
        <w:rPr>
          <w:rFonts w:ascii="Times New Roman" w:hAnsi="Times New Roman" w:cs="Times New Roman"/>
          <w:sz w:val="24"/>
        </w:rPr>
        <w:t>acquisition</w:t>
      </w:r>
      <w:r w:rsidRPr="00982850">
        <w:rPr>
          <w:rFonts w:ascii="Times New Roman" w:hAnsi="Times New Roman" w:cs="Times New Roman"/>
          <w:sz w:val="24"/>
        </w:rPr>
        <w:t xml:space="preserve"> phase of the SOR, </w:t>
      </w:r>
      <w:r w:rsidRPr="00982850">
        <w:rPr>
          <w:rFonts w:ascii="Times New Roman" w:hAnsi="Times New Roman"/>
          <w:sz w:val="24"/>
        </w:rPr>
        <w:t>control and ANA-12-treated mice showed comparable time interacting with two objects and traveled distance in the box</w:t>
      </w:r>
      <w:r w:rsidRPr="00982850">
        <w:rPr>
          <w:rFonts w:ascii="Times New Roman" w:hAnsi="Times New Roman" w:cs="Times New Roman"/>
          <w:sz w:val="24"/>
        </w:rPr>
        <w:t xml:space="preserve">. (B) </w:t>
      </w:r>
      <w:r w:rsidRPr="00982850">
        <w:rPr>
          <w:rFonts w:ascii="Times New Roman" w:hAnsi="Times New Roman"/>
          <w:sz w:val="24"/>
        </w:rPr>
        <w:t xml:space="preserve">In the Y-maze test, local ANA-12 injection in the DG did not affect the number of entries to three arms. (C) </w:t>
      </w:r>
      <w:r w:rsidRPr="00982850">
        <w:rPr>
          <w:rFonts w:ascii="Times New Roman" w:hAnsi="Times New Roman" w:cs="Times New Roman"/>
          <w:sz w:val="24"/>
        </w:rPr>
        <w:t xml:space="preserve">During the </w:t>
      </w:r>
      <w:r w:rsidR="00CC550B">
        <w:rPr>
          <w:rFonts w:ascii="Times New Roman" w:hAnsi="Times New Roman" w:cs="Times New Roman"/>
          <w:sz w:val="24"/>
        </w:rPr>
        <w:t>acquisition</w:t>
      </w:r>
      <w:r w:rsidRPr="00982850">
        <w:rPr>
          <w:rFonts w:ascii="Times New Roman" w:hAnsi="Times New Roman" w:cs="Times New Roman"/>
          <w:sz w:val="24"/>
        </w:rPr>
        <w:t xml:space="preserve"> phase of the SOR, </w:t>
      </w:r>
      <w:r w:rsidRPr="00982850">
        <w:rPr>
          <w:rFonts w:ascii="Times New Roman" w:hAnsi="Times New Roman"/>
          <w:sz w:val="24"/>
        </w:rPr>
        <w:t xml:space="preserve">ELS and local 7,8-DHF injection did not significantly influence the total probe time or total distance traveled. (D) In the Y-maze test, </w:t>
      </w:r>
      <w:r w:rsidR="00CC550B">
        <w:rPr>
          <w:rFonts w:ascii="Times New Roman" w:hAnsi="Times New Roman"/>
          <w:sz w:val="24"/>
        </w:rPr>
        <w:t xml:space="preserve">the </w:t>
      </w:r>
      <w:r w:rsidRPr="00982850">
        <w:rPr>
          <w:rFonts w:ascii="Times New Roman" w:hAnsi="Times New Roman"/>
          <w:sz w:val="24"/>
        </w:rPr>
        <w:t>total number of entries (</w:t>
      </w:r>
      <w:r w:rsidR="00CC550B">
        <w:rPr>
          <w:rFonts w:ascii="Times New Roman" w:hAnsi="Times New Roman"/>
          <w:sz w:val="24"/>
        </w:rPr>
        <w:t>l</w:t>
      </w:r>
      <w:r w:rsidRPr="00982850">
        <w:rPr>
          <w:rFonts w:ascii="Times New Roman" w:hAnsi="Times New Roman"/>
          <w:sz w:val="24"/>
        </w:rPr>
        <w:t>eft), AAR ratio (</w:t>
      </w:r>
      <w:r w:rsidR="00CC550B">
        <w:rPr>
          <w:rFonts w:ascii="Times New Roman" w:hAnsi="Times New Roman"/>
          <w:sz w:val="24"/>
        </w:rPr>
        <w:t>m</w:t>
      </w:r>
      <w:r w:rsidRPr="00982850">
        <w:rPr>
          <w:rFonts w:ascii="Times New Roman" w:hAnsi="Times New Roman"/>
          <w:sz w:val="24"/>
        </w:rPr>
        <w:t xml:space="preserve">iddle), and SAR </w:t>
      </w:r>
      <w:r w:rsidR="00CC550B">
        <w:rPr>
          <w:rFonts w:ascii="Times New Roman" w:hAnsi="Times New Roman"/>
          <w:sz w:val="24"/>
        </w:rPr>
        <w:t xml:space="preserve">ratio </w:t>
      </w:r>
      <w:r w:rsidRPr="00982850">
        <w:rPr>
          <w:rFonts w:ascii="Times New Roman" w:hAnsi="Times New Roman"/>
          <w:sz w:val="24"/>
        </w:rPr>
        <w:t>(</w:t>
      </w:r>
      <w:r w:rsidR="00CC550B">
        <w:rPr>
          <w:rFonts w:ascii="Times New Roman" w:hAnsi="Times New Roman"/>
          <w:sz w:val="24"/>
        </w:rPr>
        <w:t>r</w:t>
      </w:r>
      <w:r w:rsidRPr="00982850">
        <w:rPr>
          <w:rFonts w:ascii="Times New Roman" w:hAnsi="Times New Roman"/>
          <w:sz w:val="24"/>
        </w:rPr>
        <w:t xml:space="preserve">ight) were not affected by ELS </w:t>
      </w:r>
      <w:r w:rsidR="00CC550B">
        <w:rPr>
          <w:rFonts w:ascii="Times New Roman" w:hAnsi="Times New Roman"/>
          <w:sz w:val="24"/>
        </w:rPr>
        <w:t xml:space="preserve">or </w:t>
      </w:r>
      <w:r w:rsidRPr="00982850">
        <w:rPr>
          <w:rFonts w:ascii="Times New Roman" w:hAnsi="Times New Roman"/>
          <w:sz w:val="24"/>
        </w:rPr>
        <w:t xml:space="preserve">7,8-DHF. </w:t>
      </w:r>
      <w:r w:rsidRPr="00982850">
        <w:rPr>
          <w:rFonts w:ascii="Times New Roman" w:hAnsi="Times New Roman" w:cs="Times New Roman"/>
          <w:sz w:val="24"/>
        </w:rPr>
        <w:t xml:space="preserve">AAR, alternate arm return; CT, control; DHF, </w:t>
      </w:r>
      <w:r w:rsidRPr="00982850">
        <w:rPr>
          <w:rFonts w:ascii="Times New Roman" w:hAnsi="Times New Roman"/>
          <w:bCs/>
          <w:color w:val="000000"/>
          <w:sz w:val="24"/>
        </w:rPr>
        <w:t>7,8-dihydroxyflavone</w:t>
      </w:r>
      <w:r w:rsidRPr="00982850">
        <w:rPr>
          <w:rFonts w:ascii="Times New Roman" w:hAnsi="Times New Roman" w:cs="Times New Roman"/>
          <w:sz w:val="24"/>
        </w:rPr>
        <w:t>; E</w:t>
      </w:r>
      <w:r w:rsidR="00A7184C">
        <w:rPr>
          <w:rFonts w:ascii="Times New Roman" w:hAnsi="Times New Roman" w:cs="Times New Roman"/>
          <w:sz w:val="24"/>
        </w:rPr>
        <w:t>L</w:t>
      </w:r>
      <w:r w:rsidRPr="00982850">
        <w:rPr>
          <w:rFonts w:ascii="Times New Roman" w:hAnsi="Times New Roman" w:cs="Times New Roman"/>
          <w:sz w:val="24"/>
        </w:rPr>
        <w:t xml:space="preserve">S, early-life stress; SA, spontaneous alternation; SAR, same </w:t>
      </w:r>
      <w:r w:rsidRPr="00982850">
        <w:rPr>
          <w:rFonts w:ascii="Times New Roman" w:hAnsi="Times New Roman" w:cs="Times New Roman" w:hint="eastAsia"/>
          <w:sz w:val="24"/>
        </w:rPr>
        <w:t>arm</w:t>
      </w:r>
      <w:r w:rsidRPr="00982850">
        <w:rPr>
          <w:rFonts w:ascii="Times New Roman" w:hAnsi="Times New Roman" w:cs="Times New Roman"/>
          <w:sz w:val="24"/>
        </w:rPr>
        <w:t xml:space="preserve"> return; SOR, spatial object</w:t>
      </w:r>
      <w:r w:rsidR="00845736">
        <w:rPr>
          <w:rFonts w:ascii="Times New Roman" w:hAnsi="Times New Roman" w:cs="Times New Roman"/>
          <w:sz w:val="24"/>
        </w:rPr>
        <w:t xml:space="preserve"> recognition; Veh, vehicle</w:t>
      </w:r>
      <w:r w:rsidRPr="00982850">
        <w:rPr>
          <w:rFonts w:ascii="Times New Roman" w:hAnsi="Times New Roman" w:cs="Times New Roman"/>
          <w:sz w:val="24"/>
        </w:rPr>
        <w:t>.</w:t>
      </w:r>
    </w:p>
    <w:p w14:paraId="0AF151A2" w14:textId="77777777" w:rsidR="00BF0FD7" w:rsidRPr="00982850" w:rsidRDefault="00BF0FD7" w:rsidP="00982850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hd w:val="clear" w:color="auto" w:fill="FFFFFF"/>
        </w:rPr>
      </w:pPr>
      <w:r w:rsidRPr="00982850">
        <w:rPr>
          <w:rFonts w:ascii="Times New Roman" w:hAnsi="Times New Roman" w:cs="Times New Roman"/>
          <w:sz w:val="24"/>
          <w:shd w:val="clear" w:color="auto" w:fill="FFFFFF"/>
        </w:rPr>
        <w:br w:type="page"/>
      </w:r>
    </w:p>
    <w:p w14:paraId="41F0A7F3" w14:textId="72B2FD0F" w:rsidR="00BF0FD7" w:rsidRPr="00982850" w:rsidRDefault="00FC4B52" w:rsidP="00982850">
      <w:pPr>
        <w:widowControl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noProof/>
        </w:rPr>
        <w:lastRenderedPageBreak/>
        <w:drawing>
          <wp:inline distT="0" distB="0" distL="0" distR="0" wp14:anchorId="57A318EA" wp14:editId="6E0B409E">
            <wp:extent cx="5268364" cy="5069555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5128" b="26837"/>
                    <a:stretch/>
                  </pic:blipFill>
                  <pic:spPr bwMode="auto">
                    <a:xfrm>
                      <a:off x="0" y="0"/>
                      <a:ext cx="5270500" cy="5071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77526D" w14:textId="21E89F99" w:rsidR="00BF0FD7" w:rsidRPr="00982850" w:rsidRDefault="00CC18EC" w:rsidP="00982850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982850">
        <w:rPr>
          <w:rFonts w:ascii="Times New Roman" w:hAnsi="Times New Roman" w:cs="Times New Roman" w:hint="eastAsia"/>
          <w:b/>
          <w:sz w:val="24"/>
        </w:rPr>
        <w:t>Fig</w:t>
      </w:r>
      <w:r w:rsidRPr="00982850">
        <w:rPr>
          <w:rFonts w:ascii="Times New Roman" w:hAnsi="Times New Roman" w:cs="Times New Roman"/>
          <w:b/>
          <w:sz w:val="24"/>
        </w:rPr>
        <w:t>. S</w:t>
      </w:r>
      <w:r w:rsidR="00845736">
        <w:rPr>
          <w:rFonts w:ascii="Times New Roman" w:hAnsi="Times New Roman" w:cs="Times New Roman"/>
          <w:b/>
          <w:sz w:val="24"/>
        </w:rPr>
        <w:t>5</w:t>
      </w:r>
      <w:r w:rsidRPr="00982850">
        <w:rPr>
          <w:rFonts w:ascii="Times New Roman" w:hAnsi="Times New Roman" w:cs="Times New Roman"/>
          <w:b/>
          <w:sz w:val="24"/>
        </w:rPr>
        <w:t xml:space="preserve"> Additional results of the section “Acute Systemic Administration of 7,8-DHF Reversed Stress-Induced Spatial Memory Loss”. </w:t>
      </w:r>
      <w:r w:rsidRPr="00982850">
        <w:rPr>
          <w:rFonts w:ascii="Times New Roman" w:hAnsi="Times New Roman" w:cs="Times New Roman"/>
          <w:sz w:val="24"/>
        </w:rPr>
        <w:t xml:space="preserve">(A) During the </w:t>
      </w:r>
      <w:r w:rsidR="00CC550B">
        <w:rPr>
          <w:rFonts w:ascii="Times New Roman" w:hAnsi="Times New Roman" w:cs="Times New Roman"/>
          <w:sz w:val="24"/>
        </w:rPr>
        <w:t>acquisition</w:t>
      </w:r>
      <w:r w:rsidRPr="00982850">
        <w:rPr>
          <w:rFonts w:ascii="Times New Roman" w:hAnsi="Times New Roman" w:cs="Times New Roman"/>
          <w:sz w:val="24"/>
        </w:rPr>
        <w:t xml:space="preserve"> phase of the SOR test, </w:t>
      </w:r>
      <w:r w:rsidRPr="00982850">
        <w:rPr>
          <w:rFonts w:ascii="Times New Roman" w:hAnsi="Times New Roman"/>
          <w:sz w:val="24"/>
        </w:rPr>
        <w:t>control and ANA-12-treated mice showed comparable time interacting with two objects and traveled distance in the box</w:t>
      </w:r>
      <w:r w:rsidRPr="00982850">
        <w:rPr>
          <w:rFonts w:ascii="Times New Roman" w:hAnsi="Times New Roman" w:cs="Times New Roman"/>
          <w:sz w:val="24"/>
        </w:rPr>
        <w:t xml:space="preserve">. (B) </w:t>
      </w:r>
      <w:r w:rsidRPr="00982850">
        <w:rPr>
          <w:rFonts w:ascii="Times New Roman" w:hAnsi="Times New Roman"/>
          <w:sz w:val="24"/>
        </w:rPr>
        <w:t xml:space="preserve">In the Y-maze test, acute intraperitoneal ANA-12 injection did not affect the number of entries to three arms. (C) </w:t>
      </w:r>
      <w:r w:rsidRPr="00982850">
        <w:rPr>
          <w:rFonts w:ascii="Times New Roman" w:hAnsi="Times New Roman" w:cs="Times New Roman"/>
          <w:sz w:val="24"/>
        </w:rPr>
        <w:t xml:space="preserve">During the </w:t>
      </w:r>
      <w:r w:rsidR="00CC550B">
        <w:rPr>
          <w:rFonts w:ascii="Times New Roman" w:hAnsi="Times New Roman" w:cs="Times New Roman"/>
          <w:sz w:val="24"/>
        </w:rPr>
        <w:t>acquisition</w:t>
      </w:r>
      <w:r w:rsidRPr="00982850">
        <w:rPr>
          <w:rFonts w:ascii="Times New Roman" w:hAnsi="Times New Roman" w:cs="Times New Roman"/>
          <w:sz w:val="24"/>
        </w:rPr>
        <w:t xml:space="preserve"> phase of the SOR test, </w:t>
      </w:r>
      <w:r w:rsidRPr="00982850">
        <w:rPr>
          <w:rFonts w:ascii="Times New Roman" w:hAnsi="Times New Roman"/>
          <w:sz w:val="24"/>
        </w:rPr>
        <w:t>ELS and acute 7</w:t>
      </w:r>
      <w:r w:rsidRPr="00982850">
        <w:rPr>
          <w:rFonts w:ascii="Times New Roman" w:hAnsi="Times New Roman" w:hint="eastAsia"/>
          <w:sz w:val="24"/>
        </w:rPr>
        <w:t>,8</w:t>
      </w:r>
      <w:r w:rsidRPr="00982850">
        <w:rPr>
          <w:rFonts w:ascii="Times New Roman" w:hAnsi="Times New Roman"/>
          <w:sz w:val="24"/>
        </w:rPr>
        <w:t>-DHF injection (i.p.) did not significantly influence the total probe time or total distance traveled. (D) In the Y-maze test, compared with control mice, stressed mice showe</w:t>
      </w:r>
      <w:r w:rsidR="00CC550B">
        <w:rPr>
          <w:rFonts w:ascii="Times New Roman" w:hAnsi="Times New Roman"/>
          <w:sz w:val="24"/>
        </w:rPr>
        <w:t>d increased number of entries (l</w:t>
      </w:r>
      <w:r w:rsidRPr="00982850">
        <w:rPr>
          <w:rFonts w:ascii="Times New Roman" w:hAnsi="Times New Roman"/>
          <w:sz w:val="24"/>
        </w:rPr>
        <w:t xml:space="preserve">eft) into three arms, </w:t>
      </w:r>
      <w:r w:rsidR="00CC550B">
        <w:rPr>
          <w:rFonts w:ascii="Times New Roman" w:hAnsi="Times New Roman"/>
          <w:sz w:val="24"/>
        </w:rPr>
        <w:t xml:space="preserve">whereas </w:t>
      </w:r>
      <w:r w:rsidRPr="00982850">
        <w:rPr>
          <w:rFonts w:ascii="Times New Roman" w:hAnsi="Times New Roman"/>
          <w:sz w:val="24"/>
        </w:rPr>
        <w:t>AAR ratio (</w:t>
      </w:r>
      <w:r w:rsidR="00CC550B">
        <w:rPr>
          <w:rFonts w:ascii="Times New Roman" w:hAnsi="Times New Roman"/>
          <w:sz w:val="24"/>
        </w:rPr>
        <w:t>m</w:t>
      </w:r>
      <w:r w:rsidRPr="00982850">
        <w:rPr>
          <w:rFonts w:ascii="Times New Roman" w:hAnsi="Times New Roman"/>
          <w:sz w:val="24"/>
        </w:rPr>
        <w:t xml:space="preserve">iddle) and SAR </w:t>
      </w:r>
      <w:r w:rsidR="00CC550B">
        <w:rPr>
          <w:rFonts w:ascii="Times New Roman" w:hAnsi="Times New Roman"/>
          <w:sz w:val="24"/>
        </w:rPr>
        <w:t xml:space="preserve">ratio </w:t>
      </w:r>
      <w:r w:rsidRPr="00982850">
        <w:rPr>
          <w:rFonts w:ascii="Times New Roman" w:hAnsi="Times New Roman"/>
          <w:sz w:val="24"/>
        </w:rPr>
        <w:t>(</w:t>
      </w:r>
      <w:r w:rsidR="00CC550B">
        <w:rPr>
          <w:rFonts w:ascii="Times New Roman" w:hAnsi="Times New Roman"/>
          <w:sz w:val="24"/>
        </w:rPr>
        <w:t>r</w:t>
      </w:r>
      <w:r w:rsidRPr="00982850">
        <w:rPr>
          <w:rFonts w:ascii="Times New Roman" w:hAnsi="Times New Roman"/>
          <w:sz w:val="24"/>
        </w:rPr>
        <w:t xml:space="preserve">ight) were not affected. </w:t>
      </w:r>
      <w:r w:rsidRPr="00982850">
        <w:rPr>
          <w:rFonts w:ascii="Times New Roman" w:hAnsi="Times New Roman" w:cs="Times New Roman"/>
          <w:sz w:val="24"/>
        </w:rPr>
        <w:t xml:space="preserve">AAR, alternate arm return; CT, control; DHF, </w:t>
      </w:r>
      <w:r w:rsidRPr="00982850">
        <w:rPr>
          <w:rFonts w:ascii="Times New Roman" w:hAnsi="Times New Roman"/>
          <w:bCs/>
          <w:color w:val="000000"/>
          <w:sz w:val="24"/>
        </w:rPr>
        <w:t>7,8-dihydroxyflavone</w:t>
      </w:r>
      <w:r w:rsidRPr="00982850">
        <w:rPr>
          <w:rFonts w:ascii="Times New Roman" w:hAnsi="Times New Roman" w:cs="Times New Roman"/>
          <w:sz w:val="24"/>
        </w:rPr>
        <w:t>; E</w:t>
      </w:r>
      <w:r w:rsidR="00A7184C">
        <w:rPr>
          <w:rFonts w:ascii="Times New Roman" w:hAnsi="Times New Roman" w:cs="Times New Roman"/>
          <w:sz w:val="24"/>
        </w:rPr>
        <w:t>L</w:t>
      </w:r>
      <w:r w:rsidRPr="00982850">
        <w:rPr>
          <w:rFonts w:ascii="Times New Roman" w:hAnsi="Times New Roman" w:cs="Times New Roman"/>
          <w:sz w:val="24"/>
        </w:rPr>
        <w:t xml:space="preserve">S, early-life stress; i.p., </w:t>
      </w:r>
      <w:r w:rsidRPr="00982850">
        <w:rPr>
          <w:rFonts w:ascii="Times New Roman" w:hAnsi="Times New Roman"/>
          <w:bCs/>
          <w:color w:val="000000"/>
          <w:sz w:val="24"/>
        </w:rPr>
        <w:t>intraperitoneal</w:t>
      </w:r>
      <w:r w:rsidRPr="00982850">
        <w:rPr>
          <w:rFonts w:ascii="Times New Roman" w:hAnsi="Times New Roman" w:cs="Times New Roman"/>
          <w:sz w:val="24"/>
        </w:rPr>
        <w:t xml:space="preserve">; SA, spontaneous alternation; SAR, same </w:t>
      </w:r>
      <w:r w:rsidRPr="00982850">
        <w:rPr>
          <w:rFonts w:ascii="Times New Roman" w:hAnsi="Times New Roman" w:cs="Times New Roman" w:hint="eastAsia"/>
          <w:sz w:val="24"/>
        </w:rPr>
        <w:t>arm</w:t>
      </w:r>
      <w:r w:rsidRPr="00982850">
        <w:rPr>
          <w:rFonts w:ascii="Times New Roman" w:hAnsi="Times New Roman" w:cs="Times New Roman"/>
          <w:sz w:val="24"/>
        </w:rPr>
        <w:t xml:space="preserve"> return; SOR, spatial object recognition; Veh, vehicle. </w:t>
      </w:r>
      <w:r w:rsidRPr="00982850">
        <w:rPr>
          <w:rFonts w:ascii="Times New Roman" w:hAnsi="Times New Roman" w:cs="Times New Roman"/>
          <w:sz w:val="24"/>
          <w:vertAlign w:val="superscript"/>
        </w:rPr>
        <w:t>&amp;</w:t>
      </w:r>
      <w:r w:rsidRPr="00982850">
        <w:rPr>
          <w:rFonts w:ascii="Times New Roman" w:hAnsi="Times New Roman" w:cs="Times New Roman"/>
          <w:sz w:val="24"/>
        </w:rPr>
        <w:t xml:space="preserve"> </w:t>
      </w:r>
      <w:r w:rsidRPr="00982850">
        <w:rPr>
          <w:rFonts w:ascii="Times New Roman" w:hAnsi="Times New Roman" w:cs="Times New Roman"/>
          <w:i/>
          <w:sz w:val="24"/>
        </w:rPr>
        <w:t>p</w:t>
      </w:r>
      <w:r w:rsidRPr="00982850">
        <w:rPr>
          <w:rFonts w:ascii="Times New Roman" w:hAnsi="Times New Roman" w:cs="Times New Roman"/>
          <w:sz w:val="24"/>
        </w:rPr>
        <w:t xml:space="preserve"> &lt; 0.05, the main effect of stress.</w:t>
      </w:r>
    </w:p>
    <w:p w14:paraId="760EB330" w14:textId="77777777" w:rsidR="00BF0FD7" w:rsidRPr="00982850" w:rsidRDefault="00BF0FD7" w:rsidP="00982850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hd w:val="clear" w:color="auto" w:fill="FFFFFF"/>
        </w:rPr>
      </w:pPr>
      <w:r w:rsidRPr="00982850">
        <w:rPr>
          <w:rFonts w:ascii="Times New Roman" w:hAnsi="Times New Roman" w:cs="Times New Roman"/>
          <w:sz w:val="24"/>
          <w:shd w:val="clear" w:color="auto" w:fill="FFFFFF"/>
        </w:rPr>
        <w:br w:type="page"/>
      </w:r>
    </w:p>
    <w:p w14:paraId="3F07F17E" w14:textId="6184F497" w:rsidR="00BF0FD7" w:rsidRPr="00982850" w:rsidRDefault="00FC4B52" w:rsidP="00982850">
      <w:pPr>
        <w:snapToGri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noProof/>
        </w:rPr>
        <w:lastRenderedPageBreak/>
        <w:drawing>
          <wp:inline distT="0" distB="0" distL="0" distR="0" wp14:anchorId="44A83699" wp14:editId="5242E9A0">
            <wp:extent cx="5270500" cy="3739487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49834"/>
                    <a:stretch/>
                  </pic:blipFill>
                  <pic:spPr bwMode="auto">
                    <a:xfrm>
                      <a:off x="0" y="0"/>
                      <a:ext cx="5270500" cy="3739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48E433" w14:textId="55DB3B63" w:rsidR="00BF0FD7" w:rsidRPr="00982850" w:rsidRDefault="00CC18EC" w:rsidP="00982850">
      <w:pPr>
        <w:snapToGrid w:val="0"/>
        <w:spacing w:line="360" w:lineRule="auto"/>
        <w:rPr>
          <w:rFonts w:ascii="Times New Roman" w:hAnsi="Times New Roman" w:cs="Times New Roman"/>
          <w:bCs/>
          <w:sz w:val="24"/>
        </w:rPr>
      </w:pPr>
      <w:r w:rsidRPr="00982850">
        <w:rPr>
          <w:rFonts w:ascii="Times New Roman" w:hAnsi="Times New Roman" w:cs="Times New Roman" w:hint="eastAsia"/>
          <w:b/>
          <w:sz w:val="24"/>
        </w:rPr>
        <w:t>Fig</w:t>
      </w:r>
      <w:r w:rsidRPr="00982850">
        <w:rPr>
          <w:rFonts w:ascii="Times New Roman" w:hAnsi="Times New Roman" w:cs="Times New Roman"/>
          <w:b/>
          <w:sz w:val="24"/>
        </w:rPr>
        <w:t>. S</w:t>
      </w:r>
      <w:r w:rsidR="00845736">
        <w:rPr>
          <w:rFonts w:ascii="Times New Roman" w:hAnsi="Times New Roman" w:cs="Times New Roman"/>
          <w:b/>
          <w:sz w:val="24"/>
        </w:rPr>
        <w:t>6</w:t>
      </w:r>
      <w:r w:rsidRPr="00982850">
        <w:rPr>
          <w:rFonts w:ascii="Times New Roman" w:hAnsi="Times New Roman" w:cs="Times New Roman"/>
          <w:b/>
          <w:sz w:val="24"/>
        </w:rPr>
        <w:t xml:space="preserve"> Additional results of the section “Subchronic Systemic Administration of 7,8-DHF Reversed ELS-induced Spatial Memory Deficits and Adult neurogenesis reduction”. </w:t>
      </w:r>
      <w:r w:rsidRPr="00982850">
        <w:rPr>
          <w:rFonts w:ascii="Times New Roman" w:hAnsi="Times New Roman" w:cs="Times New Roman"/>
          <w:sz w:val="24"/>
        </w:rPr>
        <w:t xml:space="preserve">(A) During the </w:t>
      </w:r>
      <w:r w:rsidR="00CC550B">
        <w:rPr>
          <w:rFonts w:ascii="Times New Roman" w:hAnsi="Times New Roman" w:cs="Times New Roman"/>
          <w:sz w:val="24"/>
        </w:rPr>
        <w:t>acquisition</w:t>
      </w:r>
      <w:r w:rsidRPr="00982850">
        <w:rPr>
          <w:rFonts w:ascii="Times New Roman" w:hAnsi="Times New Roman" w:cs="Times New Roman"/>
          <w:sz w:val="24"/>
        </w:rPr>
        <w:t xml:space="preserve"> phase of the SOR test, </w:t>
      </w:r>
      <w:r w:rsidRPr="00982850">
        <w:rPr>
          <w:rFonts w:ascii="Times New Roman" w:hAnsi="Times New Roman"/>
          <w:sz w:val="24"/>
        </w:rPr>
        <w:t xml:space="preserve">ELS and subchronic 7,8-DHF injection (i.p.) did not significantly influence the total probe time or total distance traveled. (B) In the Y-maze test, the increased number of entries </w:t>
      </w:r>
      <w:r w:rsidRPr="00982850">
        <w:rPr>
          <w:rFonts w:ascii="Times New Roman" w:hAnsi="Times New Roman" w:hint="eastAsia"/>
          <w:sz w:val="24"/>
        </w:rPr>
        <w:t>(</w:t>
      </w:r>
      <w:r w:rsidR="00CC550B">
        <w:rPr>
          <w:rFonts w:ascii="Times New Roman" w:hAnsi="Times New Roman"/>
          <w:sz w:val="24"/>
        </w:rPr>
        <w:t>l</w:t>
      </w:r>
      <w:r w:rsidRPr="00982850">
        <w:rPr>
          <w:rFonts w:ascii="Times New Roman" w:hAnsi="Times New Roman" w:hint="eastAsia"/>
          <w:sz w:val="24"/>
        </w:rPr>
        <w:t>eft)</w:t>
      </w:r>
      <w:r w:rsidRPr="00982850">
        <w:rPr>
          <w:rFonts w:ascii="Times New Roman" w:hAnsi="Times New Roman"/>
          <w:sz w:val="24"/>
        </w:rPr>
        <w:t xml:space="preserve"> induced by ELS was normalized by subchronic 7,8-DHF injection (i.p.). AAR ratio (</w:t>
      </w:r>
      <w:r w:rsidR="00CC550B">
        <w:rPr>
          <w:rFonts w:ascii="Times New Roman" w:hAnsi="Times New Roman"/>
          <w:sz w:val="24"/>
        </w:rPr>
        <w:t>m</w:t>
      </w:r>
      <w:r w:rsidRPr="00982850">
        <w:rPr>
          <w:rFonts w:ascii="Times New Roman" w:hAnsi="Times New Roman"/>
          <w:sz w:val="24"/>
        </w:rPr>
        <w:t>iddle) was not affected by ELS or 7</w:t>
      </w:r>
      <w:r w:rsidRPr="00982850">
        <w:rPr>
          <w:rFonts w:ascii="Times New Roman" w:hAnsi="Times New Roman" w:hint="eastAsia"/>
          <w:sz w:val="24"/>
        </w:rPr>
        <w:t>,8</w:t>
      </w:r>
      <w:r w:rsidRPr="00982850">
        <w:rPr>
          <w:rFonts w:ascii="Times New Roman" w:hAnsi="Times New Roman"/>
          <w:sz w:val="24"/>
        </w:rPr>
        <w:t xml:space="preserve">-DHF, while SAR </w:t>
      </w:r>
      <w:r w:rsidR="00CC550B">
        <w:rPr>
          <w:rFonts w:ascii="Times New Roman" w:hAnsi="Times New Roman"/>
          <w:sz w:val="24"/>
        </w:rPr>
        <w:t xml:space="preserve">ratio </w:t>
      </w:r>
      <w:r w:rsidRPr="00982850">
        <w:rPr>
          <w:rFonts w:ascii="Times New Roman" w:hAnsi="Times New Roman"/>
          <w:sz w:val="24"/>
        </w:rPr>
        <w:t>(</w:t>
      </w:r>
      <w:r w:rsidR="00CC550B">
        <w:rPr>
          <w:rFonts w:ascii="Times New Roman" w:hAnsi="Times New Roman"/>
          <w:sz w:val="24"/>
        </w:rPr>
        <w:t>r</w:t>
      </w:r>
      <w:r w:rsidRPr="00982850">
        <w:rPr>
          <w:rFonts w:ascii="Times New Roman" w:hAnsi="Times New Roman"/>
          <w:sz w:val="24"/>
        </w:rPr>
        <w:t xml:space="preserve">ight) was </w:t>
      </w:r>
      <w:r w:rsidR="00CC550B">
        <w:rPr>
          <w:rFonts w:ascii="Times New Roman" w:hAnsi="Times New Roman"/>
          <w:sz w:val="24"/>
        </w:rPr>
        <w:t xml:space="preserve">significantly </w:t>
      </w:r>
      <w:r w:rsidRPr="00982850">
        <w:rPr>
          <w:rFonts w:ascii="Times New Roman" w:hAnsi="Times New Roman"/>
          <w:sz w:val="24"/>
        </w:rPr>
        <w:t>decreased by 7,8-DHF.</w:t>
      </w:r>
      <w:r w:rsidRPr="00982850">
        <w:rPr>
          <w:rFonts w:ascii="Times New Roman" w:hAnsi="Times New Roman" w:hint="eastAsia"/>
          <w:sz w:val="24"/>
        </w:rPr>
        <w:t xml:space="preserve"> </w:t>
      </w:r>
      <w:r w:rsidRPr="00982850">
        <w:rPr>
          <w:rFonts w:ascii="Times New Roman" w:hAnsi="Times New Roman" w:cs="Times New Roman"/>
          <w:sz w:val="24"/>
        </w:rPr>
        <w:t xml:space="preserve">AAR, alternate arm return; CT, control; DHF, </w:t>
      </w:r>
      <w:r w:rsidRPr="00982850">
        <w:rPr>
          <w:rFonts w:ascii="Times New Roman" w:hAnsi="Times New Roman"/>
          <w:bCs/>
          <w:color w:val="000000"/>
          <w:sz w:val="24"/>
        </w:rPr>
        <w:t>7,8-dihydroxyflavone</w:t>
      </w:r>
      <w:r w:rsidRPr="00982850">
        <w:rPr>
          <w:rFonts w:ascii="Times New Roman" w:hAnsi="Times New Roman" w:cs="Times New Roman"/>
          <w:sz w:val="24"/>
        </w:rPr>
        <w:t>; E</w:t>
      </w:r>
      <w:r w:rsidR="00A7184C">
        <w:rPr>
          <w:rFonts w:ascii="Times New Roman" w:hAnsi="Times New Roman" w:cs="Times New Roman"/>
          <w:sz w:val="24"/>
        </w:rPr>
        <w:t>L</w:t>
      </w:r>
      <w:r w:rsidRPr="00982850">
        <w:rPr>
          <w:rFonts w:ascii="Times New Roman" w:hAnsi="Times New Roman" w:cs="Times New Roman"/>
          <w:sz w:val="24"/>
        </w:rPr>
        <w:t xml:space="preserve">S, early-life stress; i.p., </w:t>
      </w:r>
      <w:r w:rsidRPr="00982850">
        <w:rPr>
          <w:rFonts w:ascii="Times New Roman" w:hAnsi="Times New Roman"/>
          <w:bCs/>
          <w:color w:val="000000"/>
          <w:sz w:val="24"/>
        </w:rPr>
        <w:t>intraperitoneal</w:t>
      </w:r>
      <w:r w:rsidRPr="00982850">
        <w:rPr>
          <w:rFonts w:ascii="Times New Roman" w:hAnsi="Times New Roman" w:cs="Times New Roman"/>
          <w:sz w:val="24"/>
        </w:rPr>
        <w:t xml:space="preserve">; SA, spontaneous alternation; SAR, same </w:t>
      </w:r>
      <w:r w:rsidRPr="00982850">
        <w:rPr>
          <w:rFonts w:ascii="Times New Roman" w:hAnsi="Times New Roman" w:cs="Times New Roman" w:hint="eastAsia"/>
          <w:sz w:val="24"/>
        </w:rPr>
        <w:t>arm</w:t>
      </w:r>
      <w:r w:rsidRPr="00982850">
        <w:rPr>
          <w:rFonts w:ascii="Times New Roman" w:hAnsi="Times New Roman" w:cs="Times New Roman"/>
          <w:sz w:val="24"/>
        </w:rPr>
        <w:t xml:space="preserve"> return; SOR, spatial object recognition; Veh, vehicle. **</w:t>
      </w:r>
      <w:r w:rsidRPr="00982850">
        <w:rPr>
          <w:rFonts w:ascii="Times New Roman" w:hAnsi="Times New Roman" w:cs="Times New Roman"/>
          <w:i/>
          <w:sz w:val="24"/>
        </w:rPr>
        <w:t>p</w:t>
      </w:r>
      <w:r w:rsidRPr="00982850">
        <w:rPr>
          <w:rFonts w:ascii="Times New Roman" w:hAnsi="Times New Roman" w:cs="Times New Roman"/>
          <w:sz w:val="24"/>
        </w:rPr>
        <w:t xml:space="preserve"> &lt; 0.01, </w:t>
      </w:r>
      <w:r w:rsidRPr="00982850">
        <w:rPr>
          <w:rFonts w:ascii="Times New Roman" w:hAnsi="Times New Roman"/>
          <w:sz w:val="24"/>
        </w:rPr>
        <w:t>Tukey</w:t>
      </w:r>
      <w:r w:rsidRPr="00982850">
        <w:rPr>
          <w:rFonts w:ascii="Times New Roman" w:hAnsi="Times New Roman"/>
          <w:bCs/>
          <w:color w:val="000000"/>
          <w:sz w:val="24"/>
        </w:rPr>
        <w:t>’s</w:t>
      </w:r>
      <w:r w:rsidRPr="00982850">
        <w:rPr>
          <w:rFonts w:ascii="Times New Roman" w:hAnsi="Times New Roman" w:hint="eastAsia"/>
          <w:bCs/>
          <w:color w:val="000000"/>
          <w:sz w:val="24"/>
        </w:rPr>
        <w:t xml:space="preserve"> </w:t>
      </w:r>
      <w:r w:rsidRPr="00982850">
        <w:rPr>
          <w:rFonts w:ascii="Times New Roman" w:hAnsi="Times New Roman" w:hint="eastAsia"/>
          <w:bCs/>
          <w:i/>
          <w:color w:val="000000"/>
          <w:sz w:val="24"/>
        </w:rPr>
        <w:t>post hoc</w:t>
      </w:r>
      <w:r w:rsidRPr="00982850">
        <w:rPr>
          <w:rFonts w:ascii="Times New Roman" w:hAnsi="Times New Roman" w:hint="eastAsia"/>
          <w:bCs/>
          <w:color w:val="000000"/>
          <w:sz w:val="24"/>
        </w:rPr>
        <w:t xml:space="preserve"> test</w:t>
      </w:r>
      <w:r w:rsidRPr="00982850">
        <w:rPr>
          <w:rFonts w:ascii="Times New Roman" w:hAnsi="Times New Roman" w:cs="Times New Roman"/>
          <w:sz w:val="24"/>
        </w:rPr>
        <w:t xml:space="preserve">; </w:t>
      </w:r>
      <w:r w:rsidRPr="00982850">
        <w:rPr>
          <w:rFonts w:ascii="Times New Roman" w:hAnsi="Times New Roman" w:cs="Times New Roman"/>
          <w:sz w:val="24"/>
          <w:vertAlign w:val="superscript"/>
        </w:rPr>
        <w:t>@</w:t>
      </w:r>
      <w:r w:rsidRPr="00982850">
        <w:rPr>
          <w:rFonts w:ascii="Times New Roman" w:hAnsi="Times New Roman" w:cs="Times New Roman"/>
          <w:i/>
          <w:sz w:val="24"/>
        </w:rPr>
        <w:t xml:space="preserve"> p</w:t>
      </w:r>
      <w:r w:rsidRPr="00982850">
        <w:rPr>
          <w:rFonts w:ascii="Times New Roman" w:hAnsi="Times New Roman" w:cs="Times New Roman"/>
          <w:sz w:val="24"/>
        </w:rPr>
        <w:t xml:space="preserve"> &lt; 0.05, the main effect of drug.</w:t>
      </w:r>
    </w:p>
    <w:p w14:paraId="5352AA51" w14:textId="38CE9BFE" w:rsidR="004F03E6" w:rsidRDefault="004F03E6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br w:type="page"/>
      </w:r>
    </w:p>
    <w:p w14:paraId="69432567" w14:textId="63707BE9" w:rsidR="004F03E6" w:rsidRPr="00982850" w:rsidRDefault="00DB7083" w:rsidP="004F03E6">
      <w:pPr>
        <w:snapToGri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noProof/>
        </w:rPr>
        <w:lastRenderedPageBreak/>
        <w:drawing>
          <wp:inline distT="0" distB="0" distL="0" distR="0" wp14:anchorId="6D4E9280" wp14:editId="69D2761E">
            <wp:extent cx="5021039" cy="7101444"/>
            <wp:effectExtent l="0" t="0" r="825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4636" cy="710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3D2D6" w14:textId="05D28FC8" w:rsidR="00BF0FD7" w:rsidRPr="00982850" w:rsidRDefault="004F03E6" w:rsidP="00CC550B">
      <w:pPr>
        <w:widowControl/>
        <w:spacing w:line="360" w:lineRule="auto"/>
        <w:rPr>
          <w:rFonts w:ascii="Times New Roman" w:hAnsi="Times New Roman" w:cs="Times New Roman"/>
          <w:sz w:val="24"/>
          <w:shd w:val="clear" w:color="auto" w:fill="FFFFFF"/>
        </w:rPr>
      </w:pPr>
      <w:r w:rsidRPr="00982850">
        <w:rPr>
          <w:rFonts w:ascii="Times New Roman" w:hAnsi="Times New Roman" w:cs="Times New Roman" w:hint="eastAsia"/>
          <w:b/>
          <w:sz w:val="24"/>
        </w:rPr>
        <w:t>Fig</w:t>
      </w:r>
      <w:r w:rsidRPr="00982850">
        <w:rPr>
          <w:rFonts w:ascii="Times New Roman" w:hAnsi="Times New Roman" w:cs="Times New Roman"/>
          <w:b/>
          <w:sz w:val="24"/>
        </w:rPr>
        <w:t>. S</w:t>
      </w:r>
      <w:r>
        <w:rPr>
          <w:rFonts w:ascii="Times New Roman" w:hAnsi="Times New Roman" w:cs="Times New Roman"/>
          <w:b/>
          <w:sz w:val="24"/>
        </w:rPr>
        <w:t>7</w:t>
      </w:r>
      <w:r w:rsidRPr="00982850">
        <w:rPr>
          <w:rFonts w:ascii="Times New Roman" w:hAnsi="Times New Roman" w:cs="Times New Roman"/>
          <w:b/>
          <w:sz w:val="24"/>
        </w:rPr>
        <w:t xml:space="preserve"> </w:t>
      </w:r>
      <w:r w:rsidR="00E01135">
        <w:rPr>
          <w:rFonts w:ascii="Times New Roman" w:hAnsi="Times New Roman" w:cs="Times New Roman"/>
          <w:b/>
          <w:sz w:val="24"/>
        </w:rPr>
        <w:t>T</w:t>
      </w:r>
      <w:r w:rsidR="00E01135" w:rsidRPr="00E01135">
        <w:rPr>
          <w:rFonts w:ascii="Times New Roman" w:hAnsi="Times New Roman" w:cs="Times New Roman"/>
          <w:b/>
          <w:sz w:val="24"/>
        </w:rPr>
        <w:t xml:space="preserve">he total probe time of objects </w:t>
      </w:r>
      <w:r w:rsidR="00CC550B">
        <w:rPr>
          <w:rFonts w:ascii="Times New Roman" w:hAnsi="Times New Roman" w:cs="Times New Roman"/>
          <w:b/>
          <w:sz w:val="24"/>
        </w:rPr>
        <w:t>in</w:t>
      </w:r>
      <w:r w:rsidR="00E01135" w:rsidRPr="00E01135">
        <w:rPr>
          <w:rFonts w:ascii="Times New Roman" w:hAnsi="Times New Roman" w:cs="Times New Roman"/>
          <w:b/>
          <w:sz w:val="24"/>
        </w:rPr>
        <w:t xml:space="preserve"> the acquisition and test phases</w:t>
      </w:r>
      <w:r w:rsidR="00E01135">
        <w:rPr>
          <w:rFonts w:ascii="Times New Roman" w:hAnsi="Times New Roman" w:cs="Times New Roman"/>
          <w:b/>
          <w:sz w:val="24"/>
        </w:rPr>
        <w:t xml:space="preserve"> in</w:t>
      </w:r>
      <w:r w:rsidR="00CC550B">
        <w:rPr>
          <w:rFonts w:ascii="Times New Roman" w:hAnsi="Times New Roman" w:cs="Times New Roman"/>
          <w:b/>
          <w:sz w:val="24"/>
        </w:rPr>
        <w:t xml:space="preserve"> spatial object recognition in E</w:t>
      </w:r>
      <w:r w:rsidR="00E01135">
        <w:rPr>
          <w:rFonts w:ascii="Times New Roman" w:hAnsi="Times New Roman" w:cs="Times New Roman"/>
          <w:b/>
          <w:sz w:val="24"/>
        </w:rPr>
        <w:t>xperiment 1-8</w:t>
      </w:r>
      <w:r w:rsidR="00E01135" w:rsidRPr="00E01135">
        <w:rPr>
          <w:rFonts w:ascii="Times New Roman" w:hAnsi="Times New Roman" w:cs="Times New Roman"/>
          <w:b/>
          <w:sz w:val="24"/>
        </w:rPr>
        <w:t xml:space="preserve"> (A-H)</w:t>
      </w:r>
      <w:r w:rsidR="00E01135">
        <w:rPr>
          <w:rFonts w:ascii="Times New Roman" w:hAnsi="Times New Roman" w:cs="Times New Roman"/>
          <w:b/>
          <w:sz w:val="24"/>
        </w:rPr>
        <w:t>.</w:t>
      </w:r>
      <w:r w:rsidR="00E01135" w:rsidRPr="00E01135">
        <w:rPr>
          <w:rFonts w:ascii="Times New Roman" w:hAnsi="Times New Roman" w:cs="Times New Roman"/>
          <w:sz w:val="24"/>
        </w:rPr>
        <w:t xml:space="preserve"> Acq, </w:t>
      </w:r>
      <w:r w:rsidR="00E01135">
        <w:rPr>
          <w:rFonts w:ascii="Times New Roman" w:hAnsi="Times New Roman" w:cs="Times New Roman"/>
          <w:sz w:val="24"/>
        </w:rPr>
        <w:t xml:space="preserve">acquisition; </w:t>
      </w:r>
      <w:r w:rsidR="00E01135" w:rsidRPr="00982850">
        <w:rPr>
          <w:rFonts w:ascii="Times New Roman" w:hAnsi="Times New Roman" w:cs="Times New Roman"/>
          <w:sz w:val="24"/>
        </w:rPr>
        <w:t xml:space="preserve">BDNF, </w:t>
      </w:r>
      <w:r w:rsidR="00E01135" w:rsidRPr="00982850">
        <w:rPr>
          <w:rStyle w:val="af0"/>
          <w:szCs w:val="24"/>
        </w:rPr>
        <w:t>b</w:t>
      </w:r>
      <w:r w:rsidR="00E01135" w:rsidRPr="00982850">
        <w:rPr>
          <w:rStyle w:val="af0"/>
          <w:rFonts w:hint="eastAsia"/>
          <w:szCs w:val="24"/>
        </w:rPr>
        <w:t>rain</w:t>
      </w:r>
      <w:r w:rsidR="00E01135" w:rsidRPr="00982850">
        <w:rPr>
          <w:rStyle w:val="af0"/>
          <w:szCs w:val="24"/>
        </w:rPr>
        <w:t xml:space="preserve">-derived neurotrophic </w:t>
      </w:r>
      <w:r w:rsidR="00E01135" w:rsidRPr="00982850">
        <w:rPr>
          <w:rStyle w:val="af0"/>
          <w:rFonts w:hint="eastAsia"/>
          <w:szCs w:val="24"/>
        </w:rPr>
        <w:t>f</w:t>
      </w:r>
      <w:r w:rsidR="00E01135" w:rsidRPr="00982850">
        <w:rPr>
          <w:rStyle w:val="af0"/>
          <w:szCs w:val="24"/>
        </w:rPr>
        <w:t>actor</w:t>
      </w:r>
      <w:r w:rsidR="00E01135" w:rsidRPr="00982850">
        <w:rPr>
          <w:rFonts w:ascii="Times New Roman" w:hAnsi="Times New Roman" w:cs="Times New Roman"/>
          <w:sz w:val="24"/>
        </w:rPr>
        <w:t xml:space="preserve">; CT, control; DHF, </w:t>
      </w:r>
      <w:r w:rsidR="00E01135" w:rsidRPr="00982850">
        <w:rPr>
          <w:rFonts w:ascii="Times New Roman" w:hAnsi="Times New Roman"/>
          <w:bCs/>
          <w:color w:val="000000"/>
          <w:sz w:val="24"/>
        </w:rPr>
        <w:t>7,8-dihydroxyflavone</w:t>
      </w:r>
      <w:r w:rsidR="00E01135" w:rsidRPr="00982850">
        <w:rPr>
          <w:rFonts w:ascii="Times New Roman" w:hAnsi="Times New Roman" w:cs="Times New Roman"/>
          <w:sz w:val="24"/>
        </w:rPr>
        <w:t>; E</w:t>
      </w:r>
      <w:r w:rsidR="00E01135">
        <w:rPr>
          <w:rFonts w:ascii="Times New Roman" w:hAnsi="Times New Roman" w:cs="Times New Roman"/>
          <w:sz w:val="24"/>
        </w:rPr>
        <w:t>L</w:t>
      </w:r>
      <w:r w:rsidR="00E01135" w:rsidRPr="00982850">
        <w:rPr>
          <w:rFonts w:ascii="Times New Roman" w:hAnsi="Times New Roman" w:cs="Times New Roman"/>
          <w:sz w:val="24"/>
        </w:rPr>
        <w:t xml:space="preserve">S, early-life stress; </w:t>
      </w:r>
      <w:r w:rsidR="00E01135">
        <w:rPr>
          <w:rFonts w:ascii="Times New Roman" w:hAnsi="Times New Roman" w:cs="Times New Roman"/>
          <w:sz w:val="24"/>
        </w:rPr>
        <w:t xml:space="preserve">KD, knockdown; </w:t>
      </w:r>
      <w:r w:rsidR="00E01135" w:rsidRPr="00982850">
        <w:rPr>
          <w:rFonts w:ascii="Times New Roman" w:hAnsi="Times New Roman" w:cs="Times New Roman"/>
          <w:sz w:val="24"/>
        </w:rPr>
        <w:t xml:space="preserve">Veh, vehicle. </w:t>
      </w:r>
      <w:r w:rsidR="00E01135">
        <w:rPr>
          <w:rFonts w:ascii="Times New Roman" w:hAnsi="Times New Roman" w:cs="Times New Roman"/>
          <w:sz w:val="24"/>
          <w:vertAlign w:val="superscript"/>
        </w:rPr>
        <w:t>$</w:t>
      </w:r>
      <w:r w:rsidR="00E01135" w:rsidRPr="00982850">
        <w:rPr>
          <w:rFonts w:ascii="Times New Roman" w:hAnsi="Times New Roman" w:cs="Times New Roman"/>
          <w:i/>
          <w:sz w:val="24"/>
        </w:rPr>
        <w:t xml:space="preserve"> p</w:t>
      </w:r>
      <w:r w:rsidR="00E01135" w:rsidRPr="00982850">
        <w:rPr>
          <w:rFonts w:ascii="Times New Roman" w:hAnsi="Times New Roman" w:cs="Times New Roman"/>
          <w:sz w:val="24"/>
        </w:rPr>
        <w:t xml:space="preserve"> &lt; 0.05, </w:t>
      </w:r>
      <w:r w:rsidR="00CC550B">
        <w:rPr>
          <w:rFonts w:ascii="Times New Roman" w:hAnsi="Times New Roman" w:cs="Times New Roman"/>
          <w:sz w:val="24"/>
          <w:vertAlign w:val="superscript"/>
        </w:rPr>
        <w:t>$$</w:t>
      </w:r>
      <w:r w:rsidR="00CC550B" w:rsidRPr="00982850">
        <w:rPr>
          <w:rFonts w:ascii="Times New Roman" w:hAnsi="Times New Roman" w:cs="Times New Roman"/>
          <w:i/>
          <w:sz w:val="24"/>
        </w:rPr>
        <w:t xml:space="preserve"> p</w:t>
      </w:r>
      <w:r w:rsidR="00CC550B" w:rsidRPr="00982850">
        <w:rPr>
          <w:rFonts w:ascii="Times New Roman" w:hAnsi="Times New Roman" w:cs="Times New Roman"/>
          <w:sz w:val="24"/>
        </w:rPr>
        <w:t xml:space="preserve"> &lt; 0.0</w:t>
      </w:r>
      <w:r w:rsidR="00CC550B">
        <w:rPr>
          <w:rFonts w:ascii="Times New Roman" w:hAnsi="Times New Roman" w:cs="Times New Roman"/>
          <w:sz w:val="24"/>
        </w:rPr>
        <w:t xml:space="preserve">1, </w:t>
      </w:r>
      <w:r w:rsidR="00E01135">
        <w:rPr>
          <w:rFonts w:ascii="Times New Roman" w:hAnsi="Times New Roman" w:cs="Times New Roman"/>
          <w:sz w:val="24"/>
          <w:vertAlign w:val="superscript"/>
        </w:rPr>
        <w:t>$$$</w:t>
      </w:r>
      <w:r w:rsidR="00E01135" w:rsidRPr="00982850">
        <w:rPr>
          <w:rFonts w:ascii="Times New Roman" w:hAnsi="Times New Roman" w:cs="Times New Roman"/>
          <w:i/>
          <w:sz w:val="24"/>
        </w:rPr>
        <w:t xml:space="preserve"> p</w:t>
      </w:r>
      <w:r w:rsidR="00E01135" w:rsidRPr="00982850">
        <w:rPr>
          <w:rFonts w:ascii="Times New Roman" w:hAnsi="Times New Roman" w:cs="Times New Roman"/>
          <w:sz w:val="24"/>
        </w:rPr>
        <w:t xml:space="preserve"> &lt; 0.0</w:t>
      </w:r>
      <w:r w:rsidR="00E01135">
        <w:rPr>
          <w:rFonts w:ascii="Times New Roman" w:hAnsi="Times New Roman" w:cs="Times New Roman"/>
          <w:sz w:val="24"/>
        </w:rPr>
        <w:t>01</w:t>
      </w:r>
      <w:r w:rsidR="00E01135" w:rsidRPr="00982850">
        <w:rPr>
          <w:rFonts w:ascii="Times New Roman" w:hAnsi="Times New Roman" w:cs="Times New Roman"/>
          <w:sz w:val="24"/>
        </w:rPr>
        <w:t>,</w:t>
      </w:r>
      <w:r w:rsidR="00E01135">
        <w:rPr>
          <w:rFonts w:ascii="Times New Roman" w:hAnsi="Times New Roman" w:cs="Times New Roman"/>
          <w:sz w:val="24"/>
        </w:rPr>
        <w:t xml:space="preserve"> </w:t>
      </w:r>
      <w:r w:rsidR="00E01135" w:rsidRPr="00982850">
        <w:rPr>
          <w:rFonts w:ascii="Times New Roman" w:hAnsi="Times New Roman" w:cs="Times New Roman"/>
          <w:sz w:val="24"/>
        </w:rPr>
        <w:t xml:space="preserve">the main effect of </w:t>
      </w:r>
      <w:r w:rsidR="00CC550B">
        <w:rPr>
          <w:rFonts w:ascii="Times New Roman" w:hAnsi="Times New Roman" w:cs="Times New Roman"/>
          <w:sz w:val="24"/>
        </w:rPr>
        <w:t>phase</w:t>
      </w:r>
      <w:r w:rsidR="00217DD4">
        <w:rPr>
          <w:rFonts w:ascii="Times New Roman" w:hAnsi="Times New Roman" w:cs="Times New Roman"/>
          <w:sz w:val="24"/>
        </w:rPr>
        <w:t>, repeated measures ANOVA</w:t>
      </w:r>
      <w:r w:rsidR="00E01135" w:rsidRPr="00982850">
        <w:rPr>
          <w:rFonts w:ascii="Times New Roman" w:hAnsi="Times New Roman" w:cs="Times New Roman"/>
          <w:sz w:val="24"/>
        </w:rPr>
        <w:t>.</w:t>
      </w:r>
    </w:p>
    <w:sectPr w:rsidR="00BF0FD7" w:rsidRPr="00982850" w:rsidSect="004B23F8"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0077C" w14:textId="77777777" w:rsidR="00430F08" w:rsidRDefault="00430F08" w:rsidP="00F008F4">
      <w:r>
        <w:separator/>
      </w:r>
    </w:p>
  </w:endnote>
  <w:endnote w:type="continuationSeparator" w:id="0">
    <w:p w14:paraId="6D5274A2" w14:textId="77777777" w:rsidR="00430F08" w:rsidRDefault="00430F08" w:rsidP="00F00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6CAE6" w14:textId="77777777" w:rsidR="00430F08" w:rsidRDefault="00430F08" w:rsidP="00F008F4">
      <w:r>
        <w:separator/>
      </w:r>
    </w:p>
  </w:footnote>
  <w:footnote w:type="continuationSeparator" w:id="0">
    <w:p w14:paraId="5C9D90AF" w14:textId="77777777" w:rsidR="00430F08" w:rsidRDefault="00430F08" w:rsidP="00F008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F1884418-C4BD-44BA-9151-FDE68C7BD8AC}"/>
    <w:docVar w:name="KY_MEDREF_VERSION" w:val="3"/>
  </w:docVars>
  <w:rsids>
    <w:rsidRoot w:val="004B23F8"/>
    <w:rsid w:val="00001EC8"/>
    <w:rsid w:val="0001155C"/>
    <w:rsid w:val="00013F54"/>
    <w:rsid w:val="00016949"/>
    <w:rsid w:val="00022F4B"/>
    <w:rsid w:val="000323E0"/>
    <w:rsid w:val="00043968"/>
    <w:rsid w:val="00044927"/>
    <w:rsid w:val="00046EB6"/>
    <w:rsid w:val="00051ADA"/>
    <w:rsid w:val="0008118D"/>
    <w:rsid w:val="00096E13"/>
    <w:rsid w:val="000A3951"/>
    <w:rsid w:val="000C1413"/>
    <w:rsid w:val="000D0754"/>
    <w:rsid w:val="000D2AA1"/>
    <w:rsid w:val="000D347C"/>
    <w:rsid w:val="000D4D86"/>
    <w:rsid w:val="000D5374"/>
    <w:rsid w:val="000D66D5"/>
    <w:rsid w:val="000D74D2"/>
    <w:rsid w:val="000E1519"/>
    <w:rsid w:val="000E2F68"/>
    <w:rsid w:val="000E4302"/>
    <w:rsid w:val="000E5FC6"/>
    <w:rsid w:val="000F38F7"/>
    <w:rsid w:val="000F7C10"/>
    <w:rsid w:val="00102677"/>
    <w:rsid w:val="00105AC4"/>
    <w:rsid w:val="0011307B"/>
    <w:rsid w:val="0011682C"/>
    <w:rsid w:val="00127784"/>
    <w:rsid w:val="00163602"/>
    <w:rsid w:val="00175CEF"/>
    <w:rsid w:val="00180531"/>
    <w:rsid w:val="00191809"/>
    <w:rsid w:val="00197713"/>
    <w:rsid w:val="001A02DE"/>
    <w:rsid w:val="001A4EB4"/>
    <w:rsid w:val="001B2815"/>
    <w:rsid w:val="001C6023"/>
    <w:rsid w:val="001D1262"/>
    <w:rsid w:val="001D24D7"/>
    <w:rsid w:val="001D6501"/>
    <w:rsid w:val="001E0D8A"/>
    <w:rsid w:val="001F4FC9"/>
    <w:rsid w:val="0020365C"/>
    <w:rsid w:val="00217DD4"/>
    <w:rsid w:val="00223CBD"/>
    <w:rsid w:val="00233E73"/>
    <w:rsid w:val="00256BC8"/>
    <w:rsid w:val="00257091"/>
    <w:rsid w:val="00263D4A"/>
    <w:rsid w:val="002651C6"/>
    <w:rsid w:val="00276384"/>
    <w:rsid w:val="00277048"/>
    <w:rsid w:val="0027743C"/>
    <w:rsid w:val="00283B26"/>
    <w:rsid w:val="002864CC"/>
    <w:rsid w:val="00291240"/>
    <w:rsid w:val="002B01BA"/>
    <w:rsid w:val="002D1908"/>
    <w:rsid w:val="002E56A5"/>
    <w:rsid w:val="002F6C9B"/>
    <w:rsid w:val="002F7FC8"/>
    <w:rsid w:val="003074ED"/>
    <w:rsid w:val="00322BFD"/>
    <w:rsid w:val="0032447E"/>
    <w:rsid w:val="003262EB"/>
    <w:rsid w:val="003264F7"/>
    <w:rsid w:val="003328A2"/>
    <w:rsid w:val="00343D1C"/>
    <w:rsid w:val="00343E84"/>
    <w:rsid w:val="00347BD4"/>
    <w:rsid w:val="00355971"/>
    <w:rsid w:val="00370674"/>
    <w:rsid w:val="00376564"/>
    <w:rsid w:val="0038134D"/>
    <w:rsid w:val="00381CDD"/>
    <w:rsid w:val="00384C02"/>
    <w:rsid w:val="00387694"/>
    <w:rsid w:val="00387D2E"/>
    <w:rsid w:val="003A24FD"/>
    <w:rsid w:val="003A371C"/>
    <w:rsid w:val="003A3936"/>
    <w:rsid w:val="003B7042"/>
    <w:rsid w:val="003C2FE8"/>
    <w:rsid w:val="003D3262"/>
    <w:rsid w:val="003D543E"/>
    <w:rsid w:val="003E5C7B"/>
    <w:rsid w:val="003E6171"/>
    <w:rsid w:val="003F488B"/>
    <w:rsid w:val="00404448"/>
    <w:rsid w:val="00407DAE"/>
    <w:rsid w:val="004138EB"/>
    <w:rsid w:val="00415E17"/>
    <w:rsid w:val="00422E59"/>
    <w:rsid w:val="00430F08"/>
    <w:rsid w:val="00435569"/>
    <w:rsid w:val="00436E02"/>
    <w:rsid w:val="0046248E"/>
    <w:rsid w:val="004956AF"/>
    <w:rsid w:val="004A491E"/>
    <w:rsid w:val="004B0863"/>
    <w:rsid w:val="004B23F8"/>
    <w:rsid w:val="004B381A"/>
    <w:rsid w:val="004C3DE3"/>
    <w:rsid w:val="004C444D"/>
    <w:rsid w:val="004C5123"/>
    <w:rsid w:val="004D5A8F"/>
    <w:rsid w:val="004E1CF2"/>
    <w:rsid w:val="004E2A92"/>
    <w:rsid w:val="004E4C6B"/>
    <w:rsid w:val="004E77D0"/>
    <w:rsid w:val="004F03E6"/>
    <w:rsid w:val="004F35D9"/>
    <w:rsid w:val="004F581A"/>
    <w:rsid w:val="0050167A"/>
    <w:rsid w:val="0051498B"/>
    <w:rsid w:val="00517B20"/>
    <w:rsid w:val="00521F55"/>
    <w:rsid w:val="00527B0C"/>
    <w:rsid w:val="00536A6D"/>
    <w:rsid w:val="00541F11"/>
    <w:rsid w:val="00546C6E"/>
    <w:rsid w:val="0055261A"/>
    <w:rsid w:val="00570971"/>
    <w:rsid w:val="00575DAD"/>
    <w:rsid w:val="00585C49"/>
    <w:rsid w:val="00591854"/>
    <w:rsid w:val="005A7395"/>
    <w:rsid w:val="005B71C9"/>
    <w:rsid w:val="005D67B6"/>
    <w:rsid w:val="005E7ED9"/>
    <w:rsid w:val="005F14E9"/>
    <w:rsid w:val="00601EE5"/>
    <w:rsid w:val="00603FDB"/>
    <w:rsid w:val="006066EE"/>
    <w:rsid w:val="0060796C"/>
    <w:rsid w:val="00610B34"/>
    <w:rsid w:val="00613DC8"/>
    <w:rsid w:val="006150F1"/>
    <w:rsid w:val="00630DE9"/>
    <w:rsid w:val="006411F3"/>
    <w:rsid w:val="00644A1C"/>
    <w:rsid w:val="00644A77"/>
    <w:rsid w:val="00645C80"/>
    <w:rsid w:val="00673B37"/>
    <w:rsid w:val="00677DFE"/>
    <w:rsid w:val="00684448"/>
    <w:rsid w:val="0069114D"/>
    <w:rsid w:val="006A260E"/>
    <w:rsid w:val="006A34CC"/>
    <w:rsid w:val="006B3D30"/>
    <w:rsid w:val="006C276D"/>
    <w:rsid w:val="006D18F5"/>
    <w:rsid w:val="006D3C11"/>
    <w:rsid w:val="006D770E"/>
    <w:rsid w:val="006D7E77"/>
    <w:rsid w:val="006F0925"/>
    <w:rsid w:val="006F2FEB"/>
    <w:rsid w:val="007059AF"/>
    <w:rsid w:val="00707A26"/>
    <w:rsid w:val="00713DE9"/>
    <w:rsid w:val="0071493D"/>
    <w:rsid w:val="00727F84"/>
    <w:rsid w:val="007421A7"/>
    <w:rsid w:val="00751998"/>
    <w:rsid w:val="0075615C"/>
    <w:rsid w:val="00775137"/>
    <w:rsid w:val="00777549"/>
    <w:rsid w:val="00784CEE"/>
    <w:rsid w:val="00791829"/>
    <w:rsid w:val="00791AA2"/>
    <w:rsid w:val="007B32DD"/>
    <w:rsid w:val="007C0C96"/>
    <w:rsid w:val="007C4E59"/>
    <w:rsid w:val="007C5391"/>
    <w:rsid w:val="007C6E4A"/>
    <w:rsid w:val="007D0DD3"/>
    <w:rsid w:val="007D2B4B"/>
    <w:rsid w:val="007D7F8D"/>
    <w:rsid w:val="007E3E0E"/>
    <w:rsid w:val="007E68F1"/>
    <w:rsid w:val="007F0428"/>
    <w:rsid w:val="007F1877"/>
    <w:rsid w:val="007F4D0D"/>
    <w:rsid w:val="00822685"/>
    <w:rsid w:val="0082555E"/>
    <w:rsid w:val="00840C2A"/>
    <w:rsid w:val="00841CAA"/>
    <w:rsid w:val="00844EEB"/>
    <w:rsid w:val="00845353"/>
    <w:rsid w:val="00845736"/>
    <w:rsid w:val="00846393"/>
    <w:rsid w:val="0085283E"/>
    <w:rsid w:val="008578DB"/>
    <w:rsid w:val="00860DB4"/>
    <w:rsid w:val="00862A79"/>
    <w:rsid w:val="0086681B"/>
    <w:rsid w:val="008826DD"/>
    <w:rsid w:val="00884C2B"/>
    <w:rsid w:val="00886E5C"/>
    <w:rsid w:val="008912EE"/>
    <w:rsid w:val="0089131F"/>
    <w:rsid w:val="00897370"/>
    <w:rsid w:val="008A23ED"/>
    <w:rsid w:val="008B43A9"/>
    <w:rsid w:val="008C344A"/>
    <w:rsid w:val="008C488B"/>
    <w:rsid w:val="008C670B"/>
    <w:rsid w:val="008D1971"/>
    <w:rsid w:val="008E08E5"/>
    <w:rsid w:val="008E5332"/>
    <w:rsid w:val="008E6D45"/>
    <w:rsid w:val="008F305F"/>
    <w:rsid w:val="0091005B"/>
    <w:rsid w:val="00927CD3"/>
    <w:rsid w:val="00931351"/>
    <w:rsid w:val="00936B0A"/>
    <w:rsid w:val="00937B02"/>
    <w:rsid w:val="0094650F"/>
    <w:rsid w:val="009466CA"/>
    <w:rsid w:val="0096356C"/>
    <w:rsid w:val="00964168"/>
    <w:rsid w:val="00964C8D"/>
    <w:rsid w:val="00967BF1"/>
    <w:rsid w:val="00972CF0"/>
    <w:rsid w:val="00980B93"/>
    <w:rsid w:val="00982026"/>
    <w:rsid w:val="00982850"/>
    <w:rsid w:val="00991DF1"/>
    <w:rsid w:val="009A37E6"/>
    <w:rsid w:val="009A796D"/>
    <w:rsid w:val="009C1A16"/>
    <w:rsid w:val="009F03E3"/>
    <w:rsid w:val="009F5304"/>
    <w:rsid w:val="00A2247C"/>
    <w:rsid w:val="00A22E44"/>
    <w:rsid w:val="00A27298"/>
    <w:rsid w:val="00A36260"/>
    <w:rsid w:val="00A4213D"/>
    <w:rsid w:val="00A4218F"/>
    <w:rsid w:val="00A47149"/>
    <w:rsid w:val="00A52138"/>
    <w:rsid w:val="00A62E54"/>
    <w:rsid w:val="00A649AD"/>
    <w:rsid w:val="00A65060"/>
    <w:rsid w:val="00A7184C"/>
    <w:rsid w:val="00A90338"/>
    <w:rsid w:val="00A91456"/>
    <w:rsid w:val="00A937D6"/>
    <w:rsid w:val="00AB01BB"/>
    <w:rsid w:val="00AB251B"/>
    <w:rsid w:val="00AC218F"/>
    <w:rsid w:val="00AC7247"/>
    <w:rsid w:val="00AD1ADB"/>
    <w:rsid w:val="00AD2621"/>
    <w:rsid w:val="00AE1FFB"/>
    <w:rsid w:val="00AE5255"/>
    <w:rsid w:val="00AF48BF"/>
    <w:rsid w:val="00B05BA8"/>
    <w:rsid w:val="00B17A2C"/>
    <w:rsid w:val="00B2066B"/>
    <w:rsid w:val="00B21C04"/>
    <w:rsid w:val="00B21E3B"/>
    <w:rsid w:val="00B221F3"/>
    <w:rsid w:val="00B24477"/>
    <w:rsid w:val="00B26DDE"/>
    <w:rsid w:val="00B26F13"/>
    <w:rsid w:val="00B50D8F"/>
    <w:rsid w:val="00B51CBE"/>
    <w:rsid w:val="00B52923"/>
    <w:rsid w:val="00B54B8B"/>
    <w:rsid w:val="00B65AA0"/>
    <w:rsid w:val="00B940B3"/>
    <w:rsid w:val="00BB6EA0"/>
    <w:rsid w:val="00BC2397"/>
    <w:rsid w:val="00BC338E"/>
    <w:rsid w:val="00BD47B3"/>
    <w:rsid w:val="00BE3D63"/>
    <w:rsid w:val="00BE46E6"/>
    <w:rsid w:val="00BE59FA"/>
    <w:rsid w:val="00BF0BB3"/>
    <w:rsid w:val="00BF0FD7"/>
    <w:rsid w:val="00BF4DEB"/>
    <w:rsid w:val="00C112C9"/>
    <w:rsid w:val="00C12FBE"/>
    <w:rsid w:val="00C20AC5"/>
    <w:rsid w:val="00C2290A"/>
    <w:rsid w:val="00C24443"/>
    <w:rsid w:val="00C27979"/>
    <w:rsid w:val="00C32EE4"/>
    <w:rsid w:val="00C35EA6"/>
    <w:rsid w:val="00C57AF4"/>
    <w:rsid w:val="00C60636"/>
    <w:rsid w:val="00C64B42"/>
    <w:rsid w:val="00C8207A"/>
    <w:rsid w:val="00C9472C"/>
    <w:rsid w:val="00C96E71"/>
    <w:rsid w:val="00CC18EC"/>
    <w:rsid w:val="00CC550B"/>
    <w:rsid w:val="00CD0738"/>
    <w:rsid w:val="00CD6D52"/>
    <w:rsid w:val="00CD72DC"/>
    <w:rsid w:val="00CE1B19"/>
    <w:rsid w:val="00CE1D00"/>
    <w:rsid w:val="00CF3595"/>
    <w:rsid w:val="00D01815"/>
    <w:rsid w:val="00D02740"/>
    <w:rsid w:val="00D049E6"/>
    <w:rsid w:val="00D1011A"/>
    <w:rsid w:val="00D10F9B"/>
    <w:rsid w:val="00D2243F"/>
    <w:rsid w:val="00D23FD8"/>
    <w:rsid w:val="00D4677A"/>
    <w:rsid w:val="00D53761"/>
    <w:rsid w:val="00D55CF5"/>
    <w:rsid w:val="00D62B84"/>
    <w:rsid w:val="00D66186"/>
    <w:rsid w:val="00D845CD"/>
    <w:rsid w:val="00D93D9D"/>
    <w:rsid w:val="00D96DFA"/>
    <w:rsid w:val="00DA1A67"/>
    <w:rsid w:val="00DB1081"/>
    <w:rsid w:val="00DB197D"/>
    <w:rsid w:val="00DB3D5A"/>
    <w:rsid w:val="00DB6B4F"/>
    <w:rsid w:val="00DB7083"/>
    <w:rsid w:val="00DB7D28"/>
    <w:rsid w:val="00DC1CDE"/>
    <w:rsid w:val="00DD6F46"/>
    <w:rsid w:val="00DE578C"/>
    <w:rsid w:val="00DE67AF"/>
    <w:rsid w:val="00DF2BC6"/>
    <w:rsid w:val="00DF35CC"/>
    <w:rsid w:val="00E0077C"/>
    <w:rsid w:val="00E010E2"/>
    <w:rsid w:val="00E01135"/>
    <w:rsid w:val="00E01AEF"/>
    <w:rsid w:val="00E03705"/>
    <w:rsid w:val="00E06280"/>
    <w:rsid w:val="00E077E0"/>
    <w:rsid w:val="00E12D3A"/>
    <w:rsid w:val="00E231E0"/>
    <w:rsid w:val="00E2645D"/>
    <w:rsid w:val="00E346B5"/>
    <w:rsid w:val="00E40C39"/>
    <w:rsid w:val="00E450B4"/>
    <w:rsid w:val="00E62890"/>
    <w:rsid w:val="00E85D16"/>
    <w:rsid w:val="00E86C3D"/>
    <w:rsid w:val="00E967F0"/>
    <w:rsid w:val="00E97F75"/>
    <w:rsid w:val="00EA4F0B"/>
    <w:rsid w:val="00EB1EDD"/>
    <w:rsid w:val="00EB36B0"/>
    <w:rsid w:val="00EB77AC"/>
    <w:rsid w:val="00EC0944"/>
    <w:rsid w:val="00EC0C46"/>
    <w:rsid w:val="00EC4623"/>
    <w:rsid w:val="00EC52E0"/>
    <w:rsid w:val="00F007A5"/>
    <w:rsid w:val="00F008F4"/>
    <w:rsid w:val="00F159AA"/>
    <w:rsid w:val="00F24674"/>
    <w:rsid w:val="00F253AB"/>
    <w:rsid w:val="00F43340"/>
    <w:rsid w:val="00F47BD5"/>
    <w:rsid w:val="00F6592E"/>
    <w:rsid w:val="00F90EAC"/>
    <w:rsid w:val="00FA361C"/>
    <w:rsid w:val="00FA6C67"/>
    <w:rsid w:val="00FB579C"/>
    <w:rsid w:val="00FC4B52"/>
    <w:rsid w:val="00FF28FE"/>
    <w:rsid w:val="00FF5DA1"/>
    <w:rsid w:val="00FF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2699A5"/>
  <w15:chartTrackingRefBased/>
  <w15:docId w15:val="{E3A97259-809F-8A4C-B8BD-671D7BB3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4B23F8"/>
  </w:style>
  <w:style w:type="paragraph" w:styleId="a4">
    <w:name w:val="header"/>
    <w:basedOn w:val="a"/>
    <w:link w:val="a5"/>
    <w:uiPriority w:val="99"/>
    <w:unhideWhenUsed/>
    <w:rsid w:val="00F008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008F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008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008F4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46248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6248E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83B2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283B26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283B26"/>
  </w:style>
  <w:style w:type="paragraph" w:styleId="ad">
    <w:name w:val="annotation subject"/>
    <w:basedOn w:val="ab"/>
    <w:next w:val="ab"/>
    <w:link w:val="ae"/>
    <w:uiPriority w:val="99"/>
    <w:semiHidden/>
    <w:unhideWhenUsed/>
    <w:rsid w:val="00283B2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283B26"/>
    <w:rPr>
      <w:b/>
      <w:bCs/>
    </w:rPr>
  </w:style>
  <w:style w:type="paragraph" w:customStyle="1" w:styleId="af">
    <w:name w:val="论文正文"/>
    <w:basedOn w:val="a"/>
    <w:link w:val="af0"/>
    <w:qFormat/>
    <w:rsid w:val="00CC18EC"/>
    <w:pPr>
      <w:widowControl/>
      <w:spacing w:line="400" w:lineRule="exact"/>
      <w:ind w:firstLineChars="200" w:firstLine="480"/>
      <w:jc w:val="left"/>
    </w:pPr>
    <w:rPr>
      <w:rFonts w:ascii="Times New Roman" w:eastAsia="宋体" w:hAnsi="Times New Roman" w:cs="宋体"/>
      <w:kern w:val="0"/>
      <w:sz w:val="24"/>
      <w:szCs w:val="22"/>
    </w:rPr>
  </w:style>
  <w:style w:type="character" w:customStyle="1" w:styleId="af0">
    <w:name w:val="论文正文 字符"/>
    <w:link w:val="af"/>
    <w:qFormat/>
    <w:rsid w:val="00CC18EC"/>
    <w:rPr>
      <w:rFonts w:ascii="Times New Roman" w:eastAsia="宋体" w:hAnsi="Times New Roman" w:cs="宋体"/>
      <w:kern w:val="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CC628-692F-4BBB-84CB-018BBA127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9</Pages>
  <Words>914</Words>
  <Characters>5357</Characters>
  <Application>Microsoft Office Word</Application>
  <DocSecurity>0</DocSecurity>
  <Lines>113</Lines>
  <Paragraphs>47</Paragraphs>
  <ScaleCrop>false</ScaleCrop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ting</dc:creator>
  <cp:keywords/>
  <dc:description/>
  <cp:lastModifiedBy>admin</cp:lastModifiedBy>
  <cp:revision>311</cp:revision>
  <dcterms:created xsi:type="dcterms:W3CDTF">2020-06-17T10:28:00Z</dcterms:created>
  <dcterms:modified xsi:type="dcterms:W3CDTF">2023-04-01T09:05:00Z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466ab82ce3b9236fd0295c17d5430e9474eb6142a9cc6ae5594dac8db15271e5</vt:lpwstr>
  </property>
</Properties>
</file>