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547B1E" w14:textId="0EC4835F" w:rsidR="003759C7" w:rsidRDefault="003759C7">
      <w:r>
        <w:t xml:space="preserve"> Table S1.  </w:t>
      </w:r>
      <w:r w:rsidRPr="003759C7">
        <w:t>Quality Assessment of Reviewed Articles</w:t>
      </w:r>
      <w:bookmarkStart w:id="0" w:name="_GoBack"/>
      <w:bookmarkEnd w:id="0"/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624"/>
        <w:gridCol w:w="1079"/>
        <w:gridCol w:w="4051"/>
        <w:gridCol w:w="900"/>
        <w:gridCol w:w="1170"/>
        <w:gridCol w:w="1082"/>
        <w:gridCol w:w="1260"/>
        <w:gridCol w:w="1260"/>
        <w:gridCol w:w="1079"/>
        <w:gridCol w:w="1255"/>
      </w:tblGrid>
      <w:tr w:rsidR="00473250" w:rsidRPr="003759C7" w14:paraId="6289F01C" w14:textId="77777777" w:rsidTr="00473250">
        <w:trPr>
          <w:trHeight w:val="260"/>
        </w:trPr>
        <w:tc>
          <w:tcPr>
            <w:tcW w:w="227" w:type="pct"/>
            <w:noWrap/>
            <w:tcMar>
              <w:left w:w="29" w:type="dxa"/>
              <w:right w:w="29" w:type="dxa"/>
            </w:tcMar>
            <w:hideMark/>
          </w:tcPr>
          <w:p w14:paraId="0503F349" w14:textId="77777777" w:rsidR="003759C7" w:rsidRPr="003759C7" w:rsidRDefault="003759C7" w:rsidP="003759C7">
            <w:pPr>
              <w:rPr>
                <w:b/>
                <w:bCs/>
                <w:sz w:val="20"/>
              </w:rPr>
            </w:pPr>
            <w:r w:rsidRPr="003759C7">
              <w:rPr>
                <w:b/>
                <w:bCs/>
                <w:sz w:val="20"/>
              </w:rPr>
              <w:t>Year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0398F2A4" w14:textId="77777777" w:rsidR="003759C7" w:rsidRPr="003759C7" w:rsidRDefault="003759C7" w:rsidP="003759C7">
            <w:pPr>
              <w:rPr>
                <w:b/>
                <w:bCs/>
                <w:sz w:val="20"/>
              </w:rPr>
            </w:pPr>
            <w:r w:rsidRPr="003759C7">
              <w:rPr>
                <w:b/>
                <w:bCs/>
                <w:sz w:val="20"/>
              </w:rPr>
              <w:t>Study ID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1DA13D1F" w14:textId="77777777" w:rsidR="003759C7" w:rsidRPr="003759C7" w:rsidRDefault="003759C7" w:rsidP="003759C7">
            <w:pPr>
              <w:rPr>
                <w:b/>
                <w:bCs/>
                <w:sz w:val="20"/>
              </w:rPr>
            </w:pPr>
            <w:r w:rsidRPr="003759C7">
              <w:rPr>
                <w:b/>
                <w:bCs/>
                <w:sz w:val="20"/>
              </w:rPr>
              <w:t>Title</w:t>
            </w:r>
          </w:p>
        </w:tc>
        <w:tc>
          <w:tcPr>
            <w:tcW w:w="327" w:type="pct"/>
            <w:noWrap/>
            <w:tcMar>
              <w:left w:w="29" w:type="dxa"/>
              <w:right w:w="29" w:type="dxa"/>
            </w:tcMar>
            <w:hideMark/>
          </w:tcPr>
          <w:p w14:paraId="4DB282F0" w14:textId="77777777" w:rsidR="003759C7" w:rsidRPr="003759C7" w:rsidRDefault="003759C7" w:rsidP="003759C7">
            <w:pPr>
              <w:rPr>
                <w:b/>
                <w:bCs/>
                <w:sz w:val="20"/>
              </w:rPr>
            </w:pPr>
            <w:r w:rsidRPr="003759C7">
              <w:rPr>
                <w:b/>
                <w:bCs/>
                <w:sz w:val="20"/>
              </w:rPr>
              <w:t>Sample Size</w:t>
            </w:r>
          </w:p>
        </w:tc>
        <w:tc>
          <w:tcPr>
            <w:tcW w:w="425" w:type="pct"/>
            <w:noWrap/>
            <w:tcMar>
              <w:left w:w="29" w:type="dxa"/>
              <w:right w:w="29" w:type="dxa"/>
            </w:tcMar>
            <w:hideMark/>
          </w:tcPr>
          <w:p w14:paraId="5455FF43" w14:textId="77777777" w:rsidR="003759C7" w:rsidRPr="003759C7" w:rsidRDefault="003759C7" w:rsidP="003759C7">
            <w:pPr>
              <w:rPr>
                <w:b/>
                <w:bCs/>
                <w:sz w:val="20"/>
              </w:rPr>
            </w:pPr>
            <w:r w:rsidRPr="003759C7">
              <w:rPr>
                <w:b/>
                <w:bCs/>
                <w:sz w:val="20"/>
              </w:rPr>
              <w:t>Confounding</w:t>
            </w:r>
          </w:p>
        </w:tc>
        <w:tc>
          <w:tcPr>
            <w:tcW w:w="393" w:type="pct"/>
            <w:noWrap/>
            <w:tcMar>
              <w:left w:w="29" w:type="dxa"/>
              <w:right w:w="29" w:type="dxa"/>
            </w:tcMar>
            <w:hideMark/>
          </w:tcPr>
          <w:p w14:paraId="022E9186" w14:textId="77777777" w:rsidR="003759C7" w:rsidRPr="003759C7" w:rsidRDefault="003759C7" w:rsidP="003759C7">
            <w:pPr>
              <w:rPr>
                <w:b/>
                <w:bCs/>
                <w:sz w:val="20"/>
              </w:rPr>
            </w:pPr>
            <w:r w:rsidRPr="003759C7">
              <w:rPr>
                <w:b/>
                <w:bCs/>
                <w:sz w:val="20"/>
              </w:rPr>
              <w:t>Participant Selection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F916F89" w14:textId="77777777" w:rsidR="003759C7" w:rsidRPr="003759C7" w:rsidRDefault="003759C7" w:rsidP="003759C7">
            <w:pPr>
              <w:rPr>
                <w:b/>
                <w:bCs/>
                <w:sz w:val="20"/>
              </w:rPr>
            </w:pPr>
            <w:r w:rsidRPr="003759C7">
              <w:rPr>
                <w:b/>
                <w:bCs/>
                <w:sz w:val="20"/>
              </w:rPr>
              <w:t>Measurement of Outcomes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970BAE8" w14:textId="77777777" w:rsidR="003759C7" w:rsidRPr="003759C7" w:rsidRDefault="003759C7" w:rsidP="003759C7">
            <w:pPr>
              <w:rPr>
                <w:b/>
                <w:bCs/>
                <w:sz w:val="20"/>
              </w:rPr>
            </w:pPr>
            <w:r w:rsidRPr="003759C7">
              <w:rPr>
                <w:b/>
                <w:bCs/>
                <w:sz w:val="20"/>
              </w:rPr>
              <w:t>Selection of reported results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14BF227C" w14:textId="77777777" w:rsidR="003759C7" w:rsidRPr="003759C7" w:rsidRDefault="003759C7" w:rsidP="003759C7">
            <w:pPr>
              <w:rPr>
                <w:b/>
                <w:bCs/>
                <w:sz w:val="20"/>
              </w:rPr>
            </w:pPr>
            <w:r w:rsidRPr="003759C7">
              <w:rPr>
                <w:b/>
                <w:bCs/>
                <w:sz w:val="20"/>
              </w:rPr>
              <w:t>Overall Risk of Bias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039ABE7A" w14:textId="77777777" w:rsidR="003759C7" w:rsidRPr="003759C7" w:rsidRDefault="003759C7" w:rsidP="003759C7">
            <w:pPr>
              <w:rPr>
                <w:b/>
                <w:bCs/>
                <w:sz w:val="20"/>
              </w:rPr>
            </w:pPr>
            <w:r w:rsidRPr="003759C7">
              <w:rPr>
                <w:b/>
                <w:bCs/>
                <w:sz w:val="20"/>
              </w:rPr>
              <w:t>General Comments</w:t>
            </w:r>
          </w:p>
        </w:tc>
      </w:tr>
      <w:tr w:rsidR="00473250" w:rsidRPr="003759C7" w14:paraId="470882F6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60CD5F4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2001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41CDF3D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Twitchell 2001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1510B4B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Serotonin transporter promoter polymorphism genotype is associated with behavioral disinhibition and negative affect in children of alcoholics.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3CF24F2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36D3C0F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749DD0B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55CDD4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6A22D6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06B5D51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08BC9E1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210FE798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2C94E53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2003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672A649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Cadoret 2003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6062E1F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Associations of the serotonin transporter promoter polymorphism with aggressivity, attention deficit, and conduct disorder in an adoptee population.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4C84393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792F2E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B7E5E0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9EA8DB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64B3E0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2F988F1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0AB6C77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7D164C93" w14:textId="77777777" w:rsidTr="00473250">
        <w:trPr>
          <w:trHeight w:val="104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7A347C3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2003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4A8F686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Lawson 2003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7AA550C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Association analysis of monoamine oxidase A and attention deficit hyperactivity disorder.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331974F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2A9972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6F178D9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59F306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71167F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71CF3D2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6" w:type="pct"/>
            <w:tcMar>
              <w:left w:w="29" w:type="dxa"/>
              <w:right w:w="29" w:type="dxa"/>
            </w:tcMar>
            <w:hideMark/>
          </w:tcPr>
          <w:p w14:paraId="366934A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How ADHD/CD is diagnosed unclear</w:t>
            </w:r>
          </w:p>
        </w:tc>
      </w:tr>
      <w:tr w:rsidR="00473250" w:rsidRPr="003759C7" w14:paraId="3D0E9B24" w14:textId="77777777" w:rsidTr="00473250">
        <w:trPr>
          <w:trHeight w:val="26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5B84960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2004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087CFA8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Beitchman 2004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3DA4521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MAOA and persistent, pervasive childhood aggression.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63EEA4B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553197D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6A9BA02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F5C9C3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EE2AB5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68D4516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344458C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3AA9B9FE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74628D8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2004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03DCE2B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Davidge 2004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4BF1680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Association of the serotonin transporter and 5HT1Dbeta receptor genes with extreme, persistent and pervasive aggressive behaviour in children.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072FE80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53E5ED9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36D8ED3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B11EAC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96938F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14BB906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7A9ED6F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07FC8232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1C510D4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2005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6C774BF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Bearden 2005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37AAF1A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Effects of COMT genotype on behavioral symptomatology in the 22q11.2 Deletion Syndrome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3405EEF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62AE066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4939450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5194D8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6BFC17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256D6CB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71EF64D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5D703188" w14:textId="77777777" w:rsidTr="00473250">
        <w:trPr>
          <w:trHeight w:val="78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7D1B75D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2006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18432A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Bakermans-Kranenburg 2006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679865E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Gene-environment interaction of the dopamine D4 receptor (DRD4) and observed maternal insensitivity predicting externalizing behavior in preschoolers.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C8AD11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Critical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5485698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1D2F378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7718F0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A88013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6EA36B6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6" w:type="pct"/>
            <w:tcMar>
              <w:left w:w="29" w:type="dxa"/>
              <w:right w:w="29" w:type="dxa"/>
            </w:tcMar>
            <w:hideMark/>
          </w:tcPr>
          <w:p w14:paraId="0E5B3E4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Ancestry not controlled for</w:t>
            </w:r>
          </w:p>
        </w:tc>
      </w:tr>
      <w:tr w:rsidR="00473250" w:rsidRPr="003759C7" w14:paraId="358CBB48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34291A2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2006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7DD2BA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DeYoung 2006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6AE0653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The dopamine D4 receptor gene and moderation of the association between externalizing behavior and IQ.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3D977D4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7AE746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7AB431D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DE8D55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84DCC3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7BA030D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4B7DD62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0266A981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72F9865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2006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69A3482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Haberstick 2006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381452A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Family-based association test of the 5HTTLPR and aggressive behavior in a general population sample of children.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7EB3402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3DB2266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7678742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60D704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C99724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35C17B1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5A9ADEE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4909A307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37815BF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lastRenderedPageBreak/>
              <w:t>2006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78B1924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Beitchman 2006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4F45C18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Serotonin transporter polymorphisms and persistent, pervasive childhood aggression.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421F1F8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3F0A628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0C739E8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A94883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F3984A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1CA31E7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38D4714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6444D9D3" w14:textId="77777777" w:rsidTr="00473250">
        <w:trPr>
          <w:trHeight w:val="78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11C02A4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2007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1422740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Nobile 2007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8CA1E0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Socioeconomic status mediates the genetic contribution of the dopamine receptor D4 and serotonin transporter linked promoter region polymorphisms to externalization in preadolescence.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4CEE416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6B4F6D2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611C14A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D50A18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951C2F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00B1281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275ADFB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5BDDB250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40656C6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2007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0DFC671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Feinberg 2007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70A9AC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Parenting and adolescent antisocial behavior and depression: evidence of genotype x parenting environment interaction.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CE035C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207B242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F279DE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DE077D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7612D7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761941C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41FE826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3E7ACCE0" w14:textId="77777777" w:rsidTr="00473250">
        <w:trPr>
          <w:trHeight w:val="104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630E7B6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2008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DA2190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Oades 2008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EA71B3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The influence of serotonin- and other genes on impulsive behavioral aggression and cognitive impulsivity in children with attention-deficit/hyperactivity disorder (ADHD): Findings from a family-based association test (FBAT) analysis.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3BCC594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298B125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574BDAB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411838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EEFB9F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DBE367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153C1EE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03040587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08128D5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2008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4AC5D00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Caspi 2008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1CB3D1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 replicated molecular genetic basis for subtyping antisocial behavior in children with attention-deficit/hyperactivity disorder.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0CF3884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5C0CFD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00F2F54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3B7794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0B4A19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1CA8DCE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15308FA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65D87373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4C54AD9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2008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6793B1F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Shleptsova 2008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81F237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Role of renin-angiotensin system in the formation of emotional state in humans.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4D9FE0F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98777E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D0F5D3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176E1D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8C2C20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329B81D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12D08DB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2BD44AB2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3BD1ECC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2009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7F764F2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Hohmann 2009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78C6C34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Evidence for epistasis between the 5-HTTLPR and the dopamine D4 receptor polymorphisms in externalizing behavior among 15-year-olds.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7C3FA68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30E5955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729EF8E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7BFAF0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FA9813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54CF229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296F3F1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5CF0BC1F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0A42536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2009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D85530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Weder 2009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6ECE31F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MAOA genotype, maltreatment, and aggressive behavior: the changing impact of genotype at varying levels of trauma.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7760B4F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540A491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9A37CA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FF114E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EBD1CF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180D319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4D33F2A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444578DB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1A6DC7B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2009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00941BF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DiLalla 2009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4D00993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Genetic and gene-environment interaction effects on preschoolers' social behaviors.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2B0269F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Critical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16A8C4C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63921D7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782801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479660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204BC25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156AFBA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508D8A96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383A4A1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2009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F38463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Sysoeva 2009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1CEA963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Aggression and 5HTT polymorphism in females: study of synchronized swimming and control groups.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6E921EA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6AE3EC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15AC851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67B4B0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2FA2CC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2295857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5D2E33F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44F4ED4E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610A8B3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2010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6C8C687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Kiive 2010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61909E1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Effect of alpha2A-adrenoceptor C-1291G genotype and maltreatment on hyperactivity and inattention in adolescents.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040E5BD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35E5D50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4D2AD89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FC411A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FE592E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542598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1D724CB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2F4DAB21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03409C5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2010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60BB32C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Edwards 2010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898402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MAOA-uVNTR and early physical discipline interact to influence delinquent behavior.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3E2280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26268B2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FB5459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83C67D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068416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5AA0E86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6A0079C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199AA792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51AADBE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lastRenderedPageBreak/>
              <w:t>2010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2C3926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Albaugh 2010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43D5211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COMT Val158Met genotype as a risk factor for problem behaviors in youth.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6263196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ED1E75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5A508E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752D83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03D711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6028B1F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6" w:type="pct"/>
            <w:tcMar>
              <w:left w:w="29" w:type="dxa"/>
              <w:right w:w="29" w:type="dxa"/>
            </w:tcMar>
            <w:hideMark/>
          </w:tcPr>
          <w:p w14:paraId="1440EB9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Ancestry unclear</w:t>
            </w:r>
          </w:p>
        </w:tc>
      </w:tr>
      <w:tr w:rsidR="00473250" w:rsidRPr="003759C7" w14:paraId="644D0C0D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5D1B49D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2011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7AED2AC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Dick 2011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778EF46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CHRM2, parental monitoring, and adolescent externalizing behavior: evidence for gene-environment interaction.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4243D53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3F583E5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375C0D0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16DCB8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C267E3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7BC410D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2BC5F4C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52859EAD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7AD435A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2011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A1BF75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Mick 2011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5DED18E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Genome-wide association study of the child behavior checklist dysregulation profile.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6BE039C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Critical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1414FFB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04A34F3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823109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43FD38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5FA3EDF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6" w:type="pct"/>
            <w:tcMar>
              <w:left w:w="29" w:type="dxa"/>
              <w:right w:w="29" w:type="dxa"/>
            </w:tcMar>
            <w:hideMark/>
          </w:tcPr>
          <w:p w14:paraId="2EECEE7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Within-family design</w:t>
            </w:r>
          </w:p>
        </w:tc>
      </w:tr>
      <w:tr w:rsidR="00473250" w:rsidRPr="003759C7" w14:paraId="79802DF8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6B25435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2012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0F94468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Zai 2012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46637E0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Possible genetic association between vasopressin receptor 1B and child aggression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71E7384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4E66ABD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53DA81C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0B0F3F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F8B908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833C64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0549C11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2AE3544E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457074E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2012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0641E53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Malik 2012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902346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The role of oxytocin and oxytocin receptor gene variants in childhood-onset aggression.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4A16F0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502DDD1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0A87FBB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DCFBFE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602758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6764CAF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20CB1B4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376D381B" w14:textId="77777777" w:rsidTr="00473250">
        <w:trPr>
          <w:trHeight w:val="26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6E260D6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2012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44DDE75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Zai 2012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FFFC44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Dopaminergic system genes in childhood aggression: possible role for DRD2.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621A887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2EF192B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0497839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3A0791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E5278D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3CF3ACB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6B36FBF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29C84396" w14:textId="77777777" w:rsidTr="00473250">
        <w:trPr>
          <w:trHeight w:val="26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740E239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2012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5D7787F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Beitchman 2012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4DA8906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Childhood aggression, callous-unemotional traits and oxytocin genes.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6B8D90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C6A7C9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6C3A9CA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F98667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49EEAA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F9D985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6BEACD0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36094071" w14:textId="77777777" w:rsidTr="00473250">
        <w:trPr>
          <w:trHeight w:val="26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02D5944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2013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56A5556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Pingault 2013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1FC96D4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Age-dependent effect of the MAOA gene on childhood physical aggression.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0D7294D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FC3BCB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132C7BF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C9BD24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0DF903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BAC695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3051327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747DF174" w14:textId="77777777" w:rsidTr="00473250">
        <w:trPr>
          <w:trHeight w:val="78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1BFA00A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2013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60F7B2B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Pickles 2013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19905BE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Evidence for interplay between genes and parenting on infant temperament in the first year of life: monoamine oxidase A polymorphism moderates effects of maternal sensitivity on infant anger proneness.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22311C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266CC24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3564E06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A00958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374F69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3923FE3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34DBEF7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3DAAB184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1EA4F7D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2013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9C3A60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Hirata 2013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1C52E9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Study of the catechol-o-methyltransferase (COMT) gene with high aggression in children.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249A0F3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45472E3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56C5B1E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946B94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93F4BF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7C50F9F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4993943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54F48808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5868E81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2013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4B9DDEE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Hamshere 2013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27E18F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High loading of polygenic risk for ADHD in children with comorbid aggression.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3A919B8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F080F9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734AEF4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CC9F49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ABA476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2752643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1EDB0FA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5B74154D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4413793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2013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A1F0D4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Hakulinen 2013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544E0B4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Serotonin receptor 1B genotype and hostility, anger and aggressive behavior through the lifespan: the Young Finns study.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113877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541F1C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7DE4FC3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4ACA85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EC1F94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7284E81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6FC7B4E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78DCB7AA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0F620FE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2014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4008DE1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Zohsel 2014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F3D1C0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Mothers' prenatal stress and their children's antisocial outcomes--a moderating role for the dopamine D4 receptor (DRD4) gene.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66831A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6466F1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0721D7B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85D979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98C7AD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1D50F91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4671051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69481C85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467EE81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2014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0D99E95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Villafuerte 2014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649A3AB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Genetic variation in GABRA2 moderates peer influence on externalizing behavior in adolescents.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0BCABB6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B84E24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33E9483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783FCB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D81A0D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310414B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049BD50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39EB5931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0E7B164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lastRenderedPageBreak/>
              <w:t>2014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311595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Kiive 2014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6B9DFC8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Mitigating aggressiveness through education? The monoamine oxidase A genotype and mental health in general population.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26EDCCA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BD0845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5971285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525505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38734E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550556F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48E5FB6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05E50D55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14C9896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2014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12A96E7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Lacourse 2014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8FFA59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 longitudinal twin study of physical aggression during early childhood: evidence for a developmentally dynamic genome.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280944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29C6573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390DB65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E1A33F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E48D30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3AD4081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7347005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2FB7EB11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3F3D35F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2014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A4B440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Malik 2014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47CB1F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The role of genetic variants in genes regulating the oxytocin-vasopressin neurohumoral system in childhood-onset aggression.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EC3C47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175404F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0D4FFA8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04B1C1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C8121F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31005CB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75F0BE0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420F42EC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3DC1A5D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2014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490431E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Hygen 2014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40FC1E8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Catechol-O-methyltransferase Val158Met genotype moderates the effect of disorganized attachment on social development in young children.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232AE05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3EECC97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1CF990A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D2E456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32892B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2691A00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3BB5A1D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5E73CE68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5E8734F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2014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0407004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Provençal 2014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1BA19D6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Association of childhood chronic physical aggression with a DNA methylation signature in adult human T cells.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221F249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1FCBC85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67D090E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753168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995010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4545EC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73C4C2D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4D2F15C2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1BC2420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2014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066BBCA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Farbiash 2014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6E30BEF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Prediction of preschool aggression from DRD4 risk, parental ADHD symptoms, and home chaos.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F1AC5F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2129BCC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593CA1B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613FD5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7EB882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31D29F2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782F647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03CCD111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2262812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2015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802830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Salvatore 2015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536A4C2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Intergenerational continuity in parents' and adolescents' externalizing problems: The role of life events and their interaction with GABRA2.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2FF9855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127CFB0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5FB7EE2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E380C2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736568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3AA1911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6349083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24C4D917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637D3DA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2015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56B356F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Thibodeau 2015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391CCC2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Child maltreatment, impulsivity, and antisocial behavior in African American children: Moderation effects from a cumulative dopaminergic gene index.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20D1B0E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277BECC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5838435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17D779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562B5A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76DF858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7813A59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036A1A97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2EC9209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2015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74F44DD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Hygen 2015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5B5C380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Child exposure to serious life events, COMT, and aggression: Testing differential susceptibility theory.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7BDD700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91FAB6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4F00BAE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A10352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AD4A45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1AB2534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4631E6A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656E110B" w14:textId="77777777" w:rsidTr="00473250">
        <w:trPr>
          <w:trHeight w:val="78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188AD3B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2016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0EA056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Trucco 2016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4CDE110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Susceptibility effects of GABA receptor subunit alpha-2 (GABRA2) variants and parental monitoring on externalizing behavior trajectories: Risk and protection conveyed by the minor allele.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7E40978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F03042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01C2C61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83691F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0896A6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2C39D1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656EC45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5019A7C1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4A90C6F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2016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F2E924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Bryushkova 2016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8AE9AB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FKBP5 interacts with maltreatment in children with extreme, pervasive, and persistent aggression.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4D73228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55011F3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716557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ED9BF0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283232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1BE74E7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13B98B1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7849D64C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03456C0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lastRenderedPageBreak/>
              <w:t>2016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194D5AD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Hirata 2016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47A313A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Possible association between the prolactin receptor gene and callous-unemotional traits among aggressive children.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63679F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2F2A3D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3184738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14FF42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35585C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72FA23C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013C104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6FCABF90" w14:textId="77777777" w:rsidTr="00473250">
        <w:trPr>
          <w:trHeight w:val="208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43AF25A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2016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1439F2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Zhang 2016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A3E6DB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The interactive effect of the MAOA-VNTR genotype and childhood abuse on aggressive behaviors in Chinese male adolescents.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1803122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48DCC08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57D3E59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71CDD0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9582E5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36F6562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tcMar>
              <w:left w:w="29" w:type="dxa"/>
              <w:right w:w="29" w:type="dxa"/>
            </w:tcMar>
            <w:hideMark/>
          </w:tcPr>
          <w:p w14:paraId="2354303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No history of psychiatric or neurological problems according to self-reports; SCID was administered</w:t>
            </w:r>
          </w:p>
        </w:tc>
      </w:tr>
      <w:tr w:rsidR="00473250" w:rsidRPr="003759C7" w14:paraId="4F01D7B3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5023F4B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2016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0E70F99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Ma 2016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1F22C94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Electrophysiological responses of feedback processing are modulated by MAOA genotype in healthy male adolescents.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14916D7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2A20FD3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4E9F0D6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6D2343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92AB96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716F1C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5645CE2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07B61918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14BCD6B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2016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B8587B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vanGoozen 2016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3CB4468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Identifying mechanisms that underlie links between COMT genotype and aggression in male adolescents with ADHD.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6B029B1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5E04600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68E3C51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50C6B6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8803D4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7ABBD33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12A2B99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118FA93F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6FED554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2016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7EED816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Brevik 2016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788A029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Genome-wide analyses of aggressiveness in attention-deficit hyperactivity disorder.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6192414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42DF4CA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0B8DB42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6445F0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7FE983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1D22357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44692A7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27E026CD" w14:textId="77777777" w:rsidTr="00473250">
        <w:trPr>
          <w:trHeight w:val="104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4F5C935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2016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D8CD54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Zhang 2016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EDE135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Monoamine Oxidase A (MAOA) and Catechol-O-Methyltransferase (COMT) Gene Polymorphisms Interact with Maternal Parenting in Association with Adolescent Reactive Aggression but not Proactive Aggression: Evidence of Differential Susceptibility.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78993D6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29D4C2B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623E2EA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690D6E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D8FFBC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17BC030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22CCDA5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5113CFA3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5D3D43F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2016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12661F9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Pappa 2016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72D7E10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 genome-wide approach to children's aggressive behavior: The EAGLE consortium.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EE0308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59B21EA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14FD42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E8B897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A250F7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1ACE35E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73F675D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63B4DA32" w14:textId="77777777" w:rsidTr="00473250">
        <w:trPr>
          <w:trHeight w:val="78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001176E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2017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90B823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Zhang 2017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98E587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Gene-gene-environment interactions of serotonin transporter, monoamine oxidase a and childhood maltreatment predict aggressive behavior in Chinese adolescents.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34E472F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3B1C691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4BF889F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8D2D20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AD040F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525834B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1CEA4DB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5AF6C749" w14:textId="77777777" w:rsidTr="00473250">
        <w:trPr>
          <w:trHeight w:val="78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2C23932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2017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6BD0CA4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Galán 2017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43EC1B5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The interaction between monoamine oxidase A and punitive discipline in the development of antisocial behavior: Mediation by maladaptive social information processing.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3E0EE6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727E36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504BC06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521357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60CEE5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1920973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1254D18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3F26B048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484831E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lastRenderedPageBreak/>
              <w:t>2017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14AF6AD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Liu 2017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8A1D67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Association of Y-linked variants with impulsivity and aggression in boys with attention-deficit/hyperactivity disorder of Chinese Han descent.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63ACE3A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AA64A6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5880DE8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2E5D92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6C88D8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76EA3E2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135F03E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34A55FFD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4A45866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2017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684326B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Laas 2017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733124E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Nice guys: Homozygocity for the TPH2 -703G/T (rs4570625) minor allele promotes low aggressiveness and low anxiety.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3F60A2E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955752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5E7CCDE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4F33A3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20DCF3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56D231B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58C9113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10BB38B4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476048E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2017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53DA61A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Chao 2017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7BE1D87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The Causal Role of Alcohol Use in Adolescent Externalizing and Internalizing Problems: A Mendelian Randomization Study.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2239B33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1A9DB73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F8AE8E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F161F5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EBE222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2F3022D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64B50CD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1F85D8D1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797B10A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2017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0139D60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Gillentine 2017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2D4361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CHRNA7 Deletions are Enriched in Risperidone-Treated Children and Adolescents.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422BD3A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2663244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4473133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DB57FB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6F0B18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5AD71DB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tcMar>
              <w:left w:w="29" w:type="dxa"/>
              <w:right w:w="29" w:type="dxa"/>
            </w:tcMar>
            <w:hideMark/>
          </w:tcPr>
          <w:p w14:paraId="099B227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Ancestry unclear</w:t>
            </w:r>
          </w:p>
        </w:tc>
      </w:tr>
      <w:tr w:rsidR="00473250" w:rsidRPr="003759C7" w14:paraId="4C215B3A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6CDB9C7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2017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400F946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Kiive 2017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30BDB67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Stressful life events increase aggression and alcohol use in young carriers of the GABRA2 rs279826/rs279858 A-allele.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790D0AA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45DACD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18BB77D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AF02EA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B3A3FB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24AC20B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7A70956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21018728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36B597D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2018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6F8DD4E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CecilCAM 2018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F2ED4E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Neonatal DNA methylation and early-onset conduct problems: A genome-wide, prospective study.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32A97F8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2B8F067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8F7A63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FB0ABE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7BEA20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675B488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33FA364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6A4BAE35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52AACDF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2018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7DAB6A2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vanDonkelaar 2018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3414E8B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Pleiotropic contribution of MECOM and AVPR1A to aggression and subcortical brain volumes.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21314A8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B056C9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1A23E29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DB910A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FBFAC6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2746DDC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64B7628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7D6157CF" w14:textId="77777777" w:rsidTr="00473250">
        <w:trPr>
          <w:trHeight w:val="78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746706E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2018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F81FD4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Wang 2018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8DF643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Interacting effect of catechol-O-methyltransferase (COMT) and monoamine oxidase a (MAOA) gene polymorphisms, and stressful life events on aggressive behavior in Chinese male adolescents.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1D1370E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DDE7A1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AFDFAE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C902FA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2805C6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164B8E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50162A4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710EDB5A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1A7294D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2018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8C5B51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Glenn 2018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13C0B57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Oxytocin Receptor Gene Variant Interacts with Intervention Delivery Format in Predicting Intervention Outcomes for Youth with Conduct Problems.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62FE004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455D752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D64B02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AC60D6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AFDD8D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2774FD4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4E24B3B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5BD1467B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6201F92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2018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00C0A8A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Paes 2018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7A1229A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Association between serotonin 2C receptor gene (HTR2C) polymorphisms and psychopathological symptoms in children and adolescents.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25D53E4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0C3990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6AD2EDA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8F3CB0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BC19DB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DCB85B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13D48A7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7CEC6E08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0689C69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2018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6E9328A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Shao 2018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1E8C4EB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Effect of the interaction between oxytocin receptor gene polymorphism (rs53576) and stressful life events on aggression in Chinese Han adolescents.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07B387B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D6924E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15BAAEE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5D5AC9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14AE54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114BFA5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2ACFB20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434BA3FB" w14:textId="77777777" w:rsidTr="00473250">
        <w:trPr>
          <w:trHeight w:val="26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1546266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lastRenderedPageBreak/>
              <w:t>2018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F3C6D9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Musci 2018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C447BA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Evaluating the genetic susceptibility to peer reported bullying behaviors.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3A490BB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1F54297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7AC802A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61B095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6419FC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0E9B5AF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78FDFFC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5A3D31B8" w14:textId="77777777" w:rsidTr="00473250">
        <w:trPr>
          <w:trHeight w:val="78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47DEB0B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2018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452E693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VanHulle 2018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08681A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Sex Differences in the Genetic and Environmental Influences on Self-Reported Non-aggressive and Aggressive Conduct Disorder Symptoms in Early and Middle Adolescence.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6328990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278314E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6AC4E13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DFFEC6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E1C9F3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2B1476C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4B1E089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13450364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78A9530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2018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12E2548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Wang 2018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FD1D95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Serotonin functioning and adolescents' alcohol use: A genetically informed study examining mechanisms of risk.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008AF88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6E6E2A4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1359366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0889A1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38BE5D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58FDCE4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1BE09F1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4D3DA080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599FBD5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2018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60306EC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Jamnik 2018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3D179C6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 Multimethodological Study of Preschoolers' Preferences for Aggressive Television and Video Games.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4DD7941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62587E6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77F55B8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AC43EE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5ADF21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2D2C615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1A9E7D6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68297ADD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50431E4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2018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9EE349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Achterberg 2018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26506D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Heritability of aggression following social evaluation in middle childhood: An fMRI study.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78C4022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1292834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19C3431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2F18C5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7A1CE4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5573708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tcMar>
              <w:left w:w="29" w:type="dxa"/>
              <w:right w:w="29" w:type="dxa"/>
            </w:tcMar>
            <w:hideMark/>
          </w:tcPr>
          <w:p w14:paraId="48B1CD9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Ancestry not controlled for</w:t>
            </w:r>
          </w:p>
        </w:tc>
      </w:tr>
      <w:tr w:rsidR="00473250" w:rsidRPr="003759C7" w14:paraId="4F66EA3F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1A5B5C0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2019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DE6806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Elam 2019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4ED83BD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Gene set enrichment analysis to create polygenic scores: a developmental examination of aggression.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87D8EA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63D7C40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67878B4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5F6AA4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2EF92A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6BD9EC3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22486C1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12D9AE07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3A35487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2019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929749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Musci 2019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366B892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Violence exposure in an urban city: A GxE interaction with aggressive and impulsive behaviors.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6792FA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226D48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6B3AF8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661DD9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37F750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BBA433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43B1B0D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4DFE7DA7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43F6036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2019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4FEE785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Sener 2019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A8B723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Altered Global mRNA Expressions of Pain and Aggression Related Genes in the Blood of Children with Autism Spectrum Disorders.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22AA05F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6FB4C2D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04A32BE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2D77A7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Critical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F81AFE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D46CD4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303DCD6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27FF084E" w14:textId="77777777" w:rsidTr="00473250">
        <w:trPr>
          <w:trHeight w:val="26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37274C3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2019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79A34D3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Slawinski 2019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8D7220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The etiology of social aggression: a nuclear twin family study.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4040828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5DBC8F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5BBA4CE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5242BB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7AD7BA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56E42C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3205EA6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1DA8A55C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7DEE4E5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2019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A40F7D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Vestlund 2019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6970B37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Ghrelin and aggressive behaviours-Evidence from preclinical and human genetic studies.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23A1DD8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13BD7E0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6799C76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182F4D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7F68CD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7886775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599E016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628DCF31" w14:textId="77777777" w:rsidTr="00473250">
        <w:trPr>
          <w:trHeight w:val="78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69DC853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2020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4BEEDA0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Wang 2020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52E487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Evidence for two genetically distinct pathways to co-occurring internalizing and externalizing problems in adolescence characterized by negative affectivity or behavioral inhibition.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7B9E802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AA7353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4BB1E2F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25DD37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487122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2CCFBD9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38A9BB9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2F172D44" w14:textId="77777777" w:rsidTr="00473250">
        <w:trPr>
          <w:trHeight w:val="78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75526E0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2020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7653091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Liu 2020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6A905A0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Association of Corticotropin-Releasing Hormone Receptor-1 Gene Polymorphisms and Personality Traits with Violent Aggression in Male Adolescents.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3EDB5C1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068E77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5384F63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EE7172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26FA2E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3FC98E8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326D886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0F17DB8C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27304C9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2020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02F804B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Letourneau 2020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7FDAC17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Parenting Interacts With Plasticity Genes in Predicting Behavioral Outcomes in Preschoolers.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063CE74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6981285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1AF58F7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98E67E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473408C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3242165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2C608D4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4E1D5312" w14:textId="77777777" w:rsidTr="00473250">
        <w:trPr>
          <w:trHeight w:val="520"/>
        </w:trPr>
        <w:tc>
          <w:tcPr>
            <w:tcW w:w="227" w:type="pct"/>
            <w:noWrap/>
            <w:tcMar>
              <w:left w:w="29" w:type="dxa"/>
              <w:right w:w="29" w:type="dxa"/>
            </w:tcMar>
            <w:hideMark/>
          </w:tcPr>
          <w:p w14:paraId="214E30A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lastRenderedPageBreak/>
              <w:t>2020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FAE13C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Orri 2020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64394BE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Contribution of genes and environment to the longitudinal association between childhood impulsive-aggression and suicidality in adolescence.</w:t>
            </w:r>
          </w:p>
        </w:tc>
        <w:tc>
          <w:tcPr>
            <w:tcW w:w="327" w:type="pct"/>
            <w:noWrap/>
            <w:tcMar>
              <w:left w:w="29" w:type="dxa"/>
              <w:right w:w="29" w:type="dxa"/>
            </w:tcMar>
            <w:hideMark/>
          </w:tcPr>
          <w:p w14:paraId="0520AC0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noWrap/>
            <w:tcMar>
              <w:left w:w="29" w:type="dxa"/>
              <w:right w:w="29" w:type="dxa"/>
            </w:tcMar>
            <w:hideMark/>
          </w:tcPr>
          <w:p w14:paraId="5173CE8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393" w:type="pct"/>
            <w:noWrap/>
            <w:tcMar>
              <w:left w:w="29" w:type="dxa"/>
              <w:right w:w="29" w:type="dxa"/>
            </w:tcMar>
            <w:hideMark/>
          </w:tcPr>
          <w:p w14:paraId="62C7BA6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3480B8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DEF977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0B9233A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02D55B5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0E9607F4" w14:textId="77777777" w:rsidTr="00473250">
        <w:trPr>
          <w:trHeight w:val="78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5608C42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2021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95A5BF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Vaht 2021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0A8620D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Variation rs6971 in the translocator protein gene (TSPO) is associated with aggressiveness and impulsivity but not with anxiety in a population-representative sample of young adults.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56A6AE5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537B68C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4070132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69ABB9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91B918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51ABDE8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4985017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7A388F80" w14:textId="77777777" w:rsidTr="00473250">
        <w:trPr>
          <w:trHeight w:val="78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2CBBC75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2021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ADA910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Womack 2021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6DFA4CC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Genetic Moderation of the Association Between Early Family Instability and Trajectories of Aggressive Behaviors from Middle Childhood to Adolescence.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3661221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4765F9D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E2D8D8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49A921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8E42CD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499FB5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624B34E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0F62F585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66E613B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2021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238E404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Vollebregt 2021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23438DA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Evidence for association of vasopressin receptor 1A promoter region repeat with childhood onset aggression.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719DEE3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52C7ECA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5ACE792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E0A35F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28C42C8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08EDFA7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2CAD4CA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1BAA277A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6271A80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2021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D484E5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Ip 2021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19F3319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Genetic association study of childhood aggression across raters, instruments, and age.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21C2EFC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4E74C74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710D0A6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C5468E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6D4875B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0FDA23D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3E9CAD1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318F5470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69B9230C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2022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7E82783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Kant 2022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6E4BF08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Association of the MAOA-uVNTR polymorphism with psychopathic traits may change from childhood to adolescence.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7256B38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0331DEB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2B3AE861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DF1A46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0A3D327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68C54B9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73F24D60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28D23736" w14:textId="77777777" w:rsidTr="00473250">
        <w:trPr>
          <w:trHeight w:val="78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62A70A3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2022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3D3F4B9A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Kant 2022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40441D3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COMT Val/Met and Psychopathic Traits in Children and Adolescents: A Systematic Review and New Evidence of a Developmental Trajectory toward Psychopathy.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1021079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5E2D126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0228F95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78F2C10B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13E4AA8D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466FAED3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4592B90E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  <w:tr w:rsidR="00473250" w:rsidRPr="003759C7" w14:paraId="57C806C2" w14:textId="77777777" w:rsidTr="00473250">
        <w:trPr>
          <w:trHeight w:val="520"/>
        </w:trPr>
        <w:tc>
          <w:tcPr>
            <w:tcW w:w="227" w:type="pct"/>
            <w:tcMar>
              <w:left w:w="29" w:type="dxa"/>
              <w:right w:w="29" w:type="dxa"/>
            </w:tcMar>
            <w:hideMark/>
          </w:tcPr>
          <w:p w14:paraId="239CE664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2022</w:t>
            </w:r>
          </w:p>
        </w:tc>
        <w:tc>
          <w:tcPr>
            <w:tcW w:w="392" w:type="pct"/>
            <w:tcMar>
              <w:left w:w="29" w:type="dxa"/>
              <w:right w:w="29" w:type="dxa"/>
            </w:tcMar>
            <w:hideMark/>
          </w:tcPr>
          <w:p w14:paraId="553F40A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NedicErjavec 2022</w:t>
            </w:r>
          </w:p>
        </w:tc>
        <w:tc>
          <w:tcPr>
            <w:tcW w:w="1472" w:type="pct"/>
            <w:tcMar>
              <w:left w:w="29" w:type="dxa"/>
              <w:right w:w="29" w:type="dxa"/>
            </w:tcMar>
            <w:hideMark/>
          </w:tcPr>
          <w:p w14:paraId="76A01497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Serotonin 5-HT(2A) receptor polymorphisms are associated with irritability and aggression in conduct disorder.</w:t>
            </w:r>
          </w:p>
        </w:tc>
        <w:tc>
          <w:tcPr>
            <w:tcW w:w="327" w:type="pct"/>
            <w:tcMar>
              <w:left w:w="29" w:type="dxa"/>
              <w:right w:w="29" w:type="dxa"/>
            </w:tcMar>
            <w:hideMark/>
          </w:tcPr>
          <w:p w14:paraId="7642E175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Serious Risk</w:t>
            </w:r>
          </w:p>
        </w:tc>
        <w:tc>
          <w:tcPr>
            <w:tcW w:w="425" w:type="pct"/>
            <w:tcMar>
              <w:left w:w="29" w:type="dxa"/>
              <w:right w:w="29" w:type="dxa"/>
            </w:tcMar>
            <w:hideMark/>
          </w:tcPr>
          <w:p w14:paraId="7ED0486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3" w:type="pct"/>
            <w:tcMar>
              <w:left w:w="29" w:type="dxa"/>
              <w:right w:w="29" w:type="dxa"/>
            </w:tcMar>
            <w:hideMark/>
          </w:tcPr>
          <w:p w14:paraId="17767DD9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37C6ACFF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Low Risk</w:t>
            </w:r>
          </w:p>
        </w:tc>
        <w:tc>
          <w:tcPr>
            <w:tcW w:w="458" w:type="pct"/>
            <w:noWrap/>
            <w:tcMar>
              <w:left w:w="29" w:type="dxa"/>
              <w:right w:w="29" w:type="dxa"/>
            </w:tcMar>
            <w:hideMark/>
          </w:tcPr>
          <w:p w14:paraId="5BE79132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392" w:type="pct"/>
            <w:noWrap/>
            <w:tcMar>
              <w:left w:w="29" w:type="dxa"/>
              <w:right w:w="29" w:type="dxa"/>
            </w:tcMar>
            <w:hideMark/>
          </w:tcPr>
          <w:p w14:paraId="5DBA0DD8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Moderate Risk</w:t>
            </w:r>
          </w:p>
        </w:tc>
        <w:tc>
          <w:tcPr>
            <w:tcW w:w="456" w:type="pct"/>
            <w:noWrap/>
            <w:tcMar>
              <w:left w:w="29" w:type="dxa"/>
              <w:right w:w="29" w:type="dxa"/>
            </w:tcMar>
            <w:hideMark/>
          </w:tcPr>
          <w:p w14:paraId="45B1F9C6" w14:textId="77777777" w:rsidR="003759C7" w:rsidRPr="003759C7" w:rsidRDefault="003759C7" w:rsidP="003759C7">
            <w:pPr>
              <w:rPr>
                <w:sz w:val="20"/>
              </w:rPr>
            </w:pPr>
            <w:r w:rsidRPr="003759C7">
              <w:rPr>
                <w:sz w:val="20"/>
              </w:rPr>
              <w:t> </w:t>
            </w:r>
          </w:p>
        </w:tc>
      </w:tr>
    </w:tbl>
    <w:p w14:paraId="2FB8148C" w14:textId="77777777" w:rsidR="003759C7" w:rsidRDefault="003759C7">
      <w:r>
        <w:fldChar w:fldCharType="begin"/>
      </w:r>
      <w:r>
        <w:instrText xml:space="preserve"> LINK Excel.Sheet.12 "https://camh-my.sharepoint.com/personal/clement_zai_camh_ca/Documents/tmp2024/JLK/cca2023/Systematic%20Review%20of%20Genes%20for%20Child%20Aggression%20-%20Supplementary%20Materials.xlsx" "S1!R3C1:R90C10" \a \f 5 \h  \* MERGEFORMAT </w:instrText>
      </w:r>
      <w:r>
        <w:fldChar w:fldCharType="separate"/>
      </w:r>
    </w:p>
    <w:p w14:paraId="43F9110E" w14:textId="77777777" w:rsidR="003759C7" w:rsidRDefault="003759C7">
      <w:r>
        <w:fldChar w:fldCharType="end"/>
      </w:r>
    </w:p>
    <w:p w14:paraId="451029E4" w14:textId="77777777" w:rsidR="003759C7" w:rsidRDefault="003759C7">
      <w:r>
        <w:br w:type="page"/>
      </w:r>
    </w:p>
    <w:p w14:paraId="1823E792" w14:textId="77777777" w:rsidR="003759C7" w:rsidRDefault="003759C7"/>
    <w:p w14:paraId="34779A6A" w14:textId="77777777" w:rsidR="003759C7" w:rsidRDefault="003759C7">
      <w:r w:rsidRPr="003759C7">
        <w:t>Table S2. Number of Articles by Ethnicity of the Majority of Study Participants</w:t>
      </w:r>
      <w:r>
        <w:t xml:space="preserve"> </w:t>
      </w:r>
      <w:r>
        <w:fldChar w:fldCharType="begin"/>
      </w:r>
      <w:r>
        <w:instrText xml:space="preserve"> LINK Excel.Sheet.12 "https://camh-my.sharepoint.com/personal/clement_zai_camh_ca/Documents/tmp2024/JLK/cca2023/Systematic%20Review%20of%20Genes%20for%20Child%20Aggression%20-%20Supplementary%20Materials.xlsx" "S2!R2C1:R9C3" \a \f 5 \h  \* MERGEFORMAT </w:instrText>
      </w:r>
      <w:r>
        <w:fldChar w:fldCharType="separate"/>
      </w:r>
    </w:p>
    <w:tbl>
      <w:tblPr>
        <w:tblStyle w:val="TableGrid"/>
        <w:tblW w:w="5460" w:type="dxa"/>
        <w:tblLook w:val="04A0" w:firstRow="1" w:lastRow="0" w:firstColumn="1" w:lastColumn="0" w:noHBand="0" w:noVBand="1"/>
      </w:tblPr>
      <w:tblGrid>
        <w:gridCol w:w="2260"/>
        <w:gridCol w:w="1800"/>
        <w:gridCol w:w="1400"/>
      </w:tblGrid>
      <w:tr w:rsidR="003759C7" w:rsidRPr="003759C7" w14:paraId="683F8AEE" w14:textId="77777777" w:rsidTr="003759C7">
        <w:trPr>
          <w:trHeight w:val="315"/>
        </w:trPr>
        <w:tc>
          <w:tcPr>
            <w:tcW w:w="2260" w:type="dxa"/>
            <w:noWrap/>
            <w:hideMark/>
          </w:tcPr>
          <w:p w14:paraId="6B6BAE32" w14:textId="77777777" w:rsidR="003759C7" w:rsidRPr="003759C7" w:rsidRDefault="003759C7">
            <w:pPr>
              <w:rPr>
                <w:b/>
                <w:bCs/>
              </w:rPr>
            </w:pPr>
            <w:r w:rsidRPr="003759C7">
              <w:rPr>
                <w:b/>
                <w:bCs/>
              </w:rPr>
              <w:t>Major Ethnicity</w:t>
            </w:r>
          </w:p>
        </w:tc>
        <w:tc>
          <w:tcPr>
            <w:tcW w:w="1800" w:type="dxa"/>
            <w:hideMark/>
          </w:tcPr>
          <w:p w14:paraId="1D069E44" w14:textId="77777777" w:rsidR="003759C7" w:rsidRPr="003759C7" w:rsidRDefault="003759C7">
            <w:pPr>
              <w:rPr>
                <w:b/>
                <w:bCs/>
              </w:rPr>
            </w:pPr>
            <w:r w:rsidRPr="003759C7">
              <w:rPr>
                <w:b/>
                <w:bCs/>
              </w:rPr>
              <w:t>Number of Studies</w:t>
            </w:r>
          </w:p>
        </w:tc>
        <w:tc>
          <w:tcPr>
            <w:tcW w:w="1400" w:type="dxa"/>
            <w:noWrap/>
            <w:hideMark/>
          </w:tcPr>
          <w:p w14:paraId="21F251F9" w14:textId="77777777" w:rsidR="003759C7" w:rsidRPr="003759C7" w:rsidRDefault="003759C7">
            <w:pPr>
              <w:rPr>
                <w:b/>
                <w:bCs/>
              </w:rPr>
            </w:pPr>
          </w:p>
        </w:tc>
      </w:tr>
      <w:tr w:rsidR="003759C7" w:rsidRPr="003759C7" w14:paraId="3BF397F0" w14:textId="77777777" w:rsidTr="003759C7">
        <w:trPr>
          <w:trHeight w:val="315"/>
        </w:trPr>
        <w:tc>
          <w:tcPr>
            <w:tcW w:w="2260" w:type="dxa"/>
            <w:hideMark/>
          </w:tcPr>
          <w:p w14:paraId="68C1C59E" w14:textId="77777777" w:rsidR="003759C7" w:rsidRPr="003759C7" w:rsidRDefault="003759C7">
            <w:r w:rsidRPr="003759C7">
              <w:t>European</w:t>
            </w:r>
          </w:p>
        </w:tc>
        <w:tc>
          <w:tcPr>
            <w:tcW w:w="1800" w:type="dxa"/>
            <w:hideMark/>
          </w:tcPr>
          <w:p w14:paraId="6CC73395" w14:textId="77777777" w:rsidR="003759C7" w:rsidRPr="003759C7" w:rsidRDefault="003759C7" w:rsidP="003759C7">
            <w:r w:rsidRPr="003759C7">
              <w:t>61</w:t>
            </w:r>
          </w:p>
        </w:tc>
        <w:tc>
          <w:tcPr>
            <w:tcW w:w="1400" w:type="dxa"/>
            <w:noWrap/>
            <w:hideMark/>
          </w:tcPr>
          <w:p w14:paraId="3112DEA1" w14:textId="77777777" w:rsidR="003759C7" w:rsidRPr="003759C7" w:rsidRDefault="003759C7" w:rsidP="003759C7"/>
        </w:tc>
      </w:tr>
      <w:tr w:rsidR="003759C7" w:rsidRPr="003759C7" w14:paraId="45DDC5F3" w14:textId="77777777" w:rsidTr="003759C7">
        <w:trPr>
          <w:trHeight w:val="315"/>
        </w:trPr>
        <w:tc>
          <w:tcPr>
            <w:tcW w:w="2260" w:type="dxa"/>
            <w:hideMark/>
          </w:tcPr>
          <w:p w14:paraId="0B1896AD" w14:textId="77777777" w:rsidR="003759C7" w:rsidRPr="003759C7" w:rsidRDefault="003759C7">
            <w:r w:rsidRPr="003759C7">
              <w:t>Chinese</w:t>
            </w:r>
          </w:p>
        </w:tc>
        <w:tc>
          <w:tcPr>
            <w:tcW w:w="1800" w:type="dxa"/>
            <w:hideMark/>
          </w:tcPr>
          <w:p w14:paraId="49591F13" w14:textId="77777777" w:rsidR="003759C7" w:rsidRPr="003759C7" w:rsidRDefault="003759C7" w:rsidP="003759C7">
            <w:r w:rsidRPr="003759C7">
              <w:t>9</w:t>
            </w:r>
          </w:p>
        </w:tc>
        <w:tc>
          <w:tcPr>
            <w:tcW w:w="1400" w:type="dxa"/>
            <w:noWrap/>
            <w:hideMark/>
          </w:tcPr>
          <w:p w14:paraId="7B09E687" w14:textId="77777777" w:rsidR="003759C7" w:rsidRPr="003759C7" w:rsidRDefault="003759C7" w:rsidP="003759C7"/>
        </w:tc>
      </w:tr>
      <w:tr w:rsidR="003759C7" w:rsidRPr="003759C7" w14:paraId="75654018" w14:textId="77777777" w:rsidTr="003759C7">
        <w:trPr>
          <w:trHeight w:val="315"/>
        </w:trPr>
        <w:tc>
          <w:tcPr>
            <w:tcW w:w="2260" w:type="dxa"/>
            <w:hideMark/>
          </w:tcPr>
          <w:p w14:paraId="67FFCD52" w14:textId="77777777" w:rsidR="003759C7" w:rsidRPr="003759C7" w:rsidRDefault="003759C7">
            <w:r w:rsidRPr="003759C7">
              <w:t>African American</w:t>
            </w:r>
          </w:p>
        </w:tc>
        <w:tc>
          <w:tcPr>
            <w:tcW w:w="1800" w:type="dxa"/>
            <w:hideMark/>
          </w:tcPr>
          <w:p w14:paraId="5B74BF05" w14:textId="77777777" w:rsidR="003759C7" w:rsidRPr="003759C7" w:rsidRDefault="003759C7" w:rsidP="003759C7">
            <w:r w:rsidRPr="003759C7">
              <w:t>5</w:t>
            </w:r>
          </w:p>
        </w:tc>
        <w:tc>
          <w:tcPr>
            <w:tcW w:w="1400" w:type="dxa"/>
            <w:noWrap/>
            <w:hideMark/>
          </w:tcPr>
          <w:p w14:paraId="28D102CD" w14:textId="77777777" w:rsidR="003759C7" w:rsidRPr="003759C7" w:rsidRDefault="003759C7" w:rsidP="003759C7"/>
        </w:tc>
      </w:tr>
      <w:tr w:rsidR="003759C7" w:rsidRPr="003759C7" w14:paraId="219914C2" w14:textId="77777777" w:rsidTr="003759C7">
        <w:trPr>
          <w:trHeight w:val="315"/>
        </w:trPr>
        <w:tc>
          <w:tcPr>
            <w:tcW w:w="2260" w:type="dxa"/>
            <w:hideMark/>
          </w:tcPr>
          <w:p w14:paraId="4858DFD0" w14:textId="77777777" w:rsidR="003759C7" w:rsidRPr="003759C7" w:rsidRDefault="003759C7">
            <w:r w:rsidRPr="003759C7">
              <w:t>Other</w:t>
            </w:r>
          </w:p>
        </w:tc>
        <w:tc>
          <w:tcPr>
            <w:tcW w:w="1800" w:type="dxa"/>
            <w:hideMark/>
          </w:tcPr>
          <w:p w14:paraId="148F1B96" w14:textId="77777777" w:rsidR="003759C7" w:rsidRPr="003759C7" w:rsidRDefault="003759C7" w:rsidP="003759C7">
            <w:r w:rsidRPr="003759C7">
              <w:t>12</w:t>
            </w:r>
          </w:p>
        </w:tc>
        <w:tc>
          <w:tcPr>
            <w:tcW w:w="1400" w:type="dxa"/>
            <w:noWrap/>
            <w:hideMark/>
          </w:tcPr>
          <w:p w14:paraId="512207FB" w14:textId="77777777" w:rsidR="003759C7" w:rsidRPr="003759C7" w:rsidRDefault="003759C7" w:rsidP="003759C7"/>
        </w:tc>
      </w:tr>
      <w:tr w:rsidR="003759C7" w:rsidRPr="003759C7" w14:paraId="6AE1B1FE" w14:textId="77777777" w:rsidTr="003759C7">
        <w:trPr>
          <w:trHeight w:val="315"/>
        </w:trPr>
        <w:tc>
          <w:tcPr>
            <w:tcW w:w="2260" w:type="dxa"/>
            <w:hideMark/>
          </w:tcPr>
          <w:p w14:paraId="08BE1186" w14:textId="77777777" w:rsidR="003759C7" w:rsidRPr="003759C7" w:rsidRDefault="003759C7">
            <w:pPr>
              <w:rPr>
                <w:b/>
                <w:bCs/>
              </w:rPr>
            </w:pPr>
            <w:r w:rsidRPr="003759C7">
              <w:rPr>
                <w:b/>
                <w:bCs/>
              </w:rPr>
              <w:t>Total</w:t>
            </w:r>
          </w:p>
        </w:tc>
        <w:tc>
          <w:tcPr>
            <w:tcW w:w="1800" w:type="dxa"/>
            <w:hideMark/>
          </w:tcPr>
          <w:p w14:paraId="7EB2FA3F" w14:textId="77777777" w:rsidR="003759C7" w:rsidRPr="003759C7" w:rsidRDefault="003759C7" w:rsidP="003759C7">
            <w:pPr>
              <w:rPr>
                <w:b/>
                <w:bCs/>
              </w:rPr>
            </w:pPr>
            <w:r w:rsidRPr="003759C7">
              <w:rPr>
                <w:b/>
                <w:bCs/>
              </w:rPr>
              <w:t>87</w:t>
            </w:r>
          </w:p>
        </w:tc>
        <w:tc>
          <w:tcPr>
            <w:tcW w:w="1400" w:type="dxa"/>
            <w:noWrap/>
            <w:hideMark/>
          </w:tcPr>
          <w:p w14:paraId="33374869" w14:textId="77777777" w:rsidR="003759C7" w:rsidRPr="003759C7" w:rsidRDefault="003759C7" w:rsidP="003759C7">
            <w:pPr>
              <w:rPr>
                <w:b/>
                <w:bCs/>
              </w:rPr>
            </w:pPr>
          </w:p>
        </w:tc>
      </w:tr>
    </w:tbl>
    <w:p w14:paraId="6F7652E9" w14:textId="77777777" w:rsidR="003759C7" w:rsidRDefault="003759C7">
      <w:r>
        <w:fldChar w:fldCharType="end"/>
      </w:r>
    </w:p>
    <w:sectPr w:rsidR="003759C7" w:rsidSect="00473250">
      <w:pgSz w:w="15840" w:h="12240" w:orient="landscape"/>
      <w:pgMar w:top="1440" w:right="1080" w:bottom="1440" w:left="99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pitch w:val="variable"/>
    <w:sig w:usb0="00000000" w:usb1="08080000" w:usb2="00000010" w:usb3="00000000" w:csb0="001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9C7"/>
    <w:rsid w:val="00255F99"/>
    <w:rsid w:val="003759C7"/>
    <w:rsid w:val="00473250"/>
    <w:rsid w:val="00703686"/>
    <w:rsid w:val="009E4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959A2F"/>
  <w15:chartTrackingRefBased/>
  <w15:docId w15:val="{32371B7F-5226-4244-AA61-64E8CC9CC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3759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3759C7"/>
    <w:rPr>
      <w:color w:val="1155CC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59C7"/>
    <w:rPr>
      <w:color w:val="1155CC"/>
      <w:u w:val="single"/>
    </w:rPr>
  </w:style>
  <w:style w:type="paragraph" w:customStyle="1" w:styleId="msonormal0">
    <w:name w:val="msonormal"/>
    <w:basedOn w:val="Normal"/>
    <w:rsid w:val="003759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3759C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  <w:style w:type="paragraph" w:customStyle="1" w:styleId="xl66">
    <w:name w:val="xl66"/>
    <w:basedOn w:val="Normal"/>
    <w:rsid w:val="003759C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7">
    <w:name w:val="xl67"/>
    <w:basedOn w:val="Normal"/>
    <w:rsid w:val="003759C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68">
    <w:name w:val="xl68"/>
    <w:basedOn w:val="Normal"/>
    <w:rsid w:val="003759C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9">
    <w:name w:val="xl69"/>
    <w:basedOn w:val="Normal"/>
    <w:rsid w:val="003759C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0">
    <w:name w:val="xl70"/>
    <w:basedOn w:val="Normal"/>
    <w:rsid w:val="003759C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116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B6A1071BF1744C9F391EBA2BE039DE" ma:contentTypeVersion="16" ma:contentTypeDescription="Create a new document." ma:contentTypeScope="" ma:versionID="4b0f93116e6d47ae8e9034823c8c310e">
  <xsd:schema xmlns:xsd="http://www.w3.org/2001/XMLSchema" xmlns:xs="http://www.w3.org/2001/XMLSchema" xmlns:p="http://schemas.microsoft.com/office/2006/metadata/properties" xmlns:ns3="dbdf4b90-04e8-47d9-a231-6a00121a06d4" xmlns:ns4="ed0ce4ac-ccab-4afd-9a11-7136685ba75f" targetNamespace="http://schemas.microsoft.com/office/2006/metadata/properties" ma:root="true" ma:fieldsID="f8ed39745d18710ae80ae277494ff0a1" ns3:_="" ns4:_="">
    <xsd:import namespace="dbdf4b90-04e8-47d9-a231-6a00121a06d4"/>
    <xsd:import namespace="ed0ce4ac-ccab-4afd-9a11-7136685ba75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OCR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df4b90-04e8-47d9-a231-6a00121a06d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0ce4ac-ccab-4afd-9a11-7136685ba75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bdf4b90-04e8-47d9-a231-6a00121a06d4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62B715-B8AF-4F6C-937D-EA0612A7AD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df4b90-04e8-47d9-a231-6a00121a06d4"/>
    <ds:schemaRef ds:uri="ed0ce4ac-ccab-4afd-9a11-7136685ba7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14C1CF0-2C13-49B8-97D9-BBEE6D47119A}">
  <ds:schemaRefs>
    <ds:schemaRef ds:uri="http://schemas.microsoft.com/office/2006/documentManagement/types"/>
    <ds:schemaRef ds:uri="ed0ce4ac-ccab-4afd-9a11-7136685ba75f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office/2006/metadata/properties"/>
    <ds:schemaRef ds:uri="dbdf4b90-04e8-47d9-a231-6a00121a06d4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4267B5D-7041-4083-820D-09E40FE1552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2792</Words>
  <Characters>17311</Characters>
  <Application>Microsoft Office Word</Application>
  <DocSecurity>0</DocSecurity>
  <Lines>1573</Lines>
  <Paragraphs>957</Paragraphs>
  <ScaleCrop>false</ScaleCrop>
  <Company/>
  <LinksUpToDate>false</LinksUpToDate>
  <CharactersWithSpaces>19146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Clement Zai</dc:creator>
  <cp:keywords/>
  <dc:description/>
  <cp:lastModifiedBy>Clement Zai</cp:lastModifiedBy>
  <cp:revision>2</cp:revision>
  <dcterms:created xsi:type="dcterms:W3CDTF">2024-03-06T20:36:00Z</dcterms:created>
  <dcterms:modified xsi:type="dcterms:W3CDTF">2024-03-07T02:30:00Z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29a5fd61-1c2e-4e2f-bbd9-86513bb1e46e</vt:lpwstr>
  </property>
  <property fmtid="{D5CDD505-2E9C-101B-9397-08002B2CF9AE}" pid="3" name="ContentTypeId">
    <vt:lpwstr>0x0101001EB6A1071BF1744C9F391EBA2BE039DE</vt:lpwstr>
  </property>
</Properties>
</file>