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838D1E" w14:textId="77777777" w:rsidR="00420D78" w:rsidRDefault="00420D78" w:rsidP="00420D78">
      <w:pPr>
        <w:pStyle w:val="NoSpacing"/>
        <w:ind w:left="720" w:hanging="720"/>
        <w:jc w:val="center"/>
        <w:rPr>
          <w:rFonts w:ascii="Arial" w:hAnsi="Arial" w:cs="Arial"/>
          <w:b/>
          <w:bCs/>
          <w:sz w:val="28"/>
          <w:szCs w:val="28"/>
        </w:rPr>
      </w:pPr>
      <w:r>
        <w:rPr>
          <w:rFonts w:ascii="Arial" w:hAnsi="Arial" w:cs="Arial"/>
          <w:b/>
          <w:bCs/>
          <w:sz w:val="28"/>
          <w:szCs w:val="28"/>
        </w:rPr>
        <w:t>Examining immune-inflammatory</w:t>
      </w:r>
      <w:r w:rsidRPr="00C3447D">
        <w:rPr>
          <w:rFonts w:ascii="Arial" w:hAnsi="Arial" w:cs="Arial"/>
          <w:b/>
          <w:bCs/>
          <w:sz w:val="28"/>
          <w:szCs w:val="28"/>
        </w:rPr>
        <w:t xml:space="preserve"> </w:t>
      </w:r>
      <w:r>
        <w:rPr>
          <w:rFonts w:ascii="Arial" w:hAnsi="Arial" w:cs="Arial"/>
          <w:b/>
          <w:bCs/>
          <w:sz w:val="28"/>
          <w:szCs w:val="28"/>
        </w:rPr>
        <w:t>m</w:t>
      </w:r>
      <w:r w:rsidRPr="00C3447D">
        <w:rPr>
          <w:rFonts w:ascii="Arial" w:hAnsi="Arial" w:cs="Arial"/>
          <w:b/>
          <w:bCs/>
          <w:sz w:val="28"/>
          <w:szCs w:val="28"/>
        </w:rPr>
        <w:t>echanisms</w:t>
      </w:r>
      <w:r>
        <w:rPr>
          <w:rFonts w:ascii="Arial" w:hAnsi="Arial" w:cs="Arial"/>
          <w:b/>
          <w:bCs/>
          <w:sz w:val="28"/>
          <w:szCs w:val="28"/>
        </w:rPr>
        <w:t xml:space="preserve"> of</w:t>
      </w:r>
      <w:r w:rsidRPr="00C3447D">
        <w:rPr>
          <w:rFonts w:ascii="Arial" w:hAnsi="Arial" w:cs="Arial"/>
          <w:b/>
          <w:bCs/>
          <w:sz w:val="28"/>
          <w:szCs w:val="28"/>
        </w:rPr>
        <w:t xml:space="preserve"> </w:t>
      </w:r>
      <w:r>
        <w:rPr>
          <w:rFonts w:ascii="Arial" w:hAnsi="Arial" w:cs="Arial"/>
          <w:b/>
          <w:bCs/>
          <w:sz w:val="28"/>
          <w:szCs w:val="28"/>
        </w:rPr>
        <w:t>p</w:t>
      </w:r>
      <w:r w:rsidRPr="00C3447D">
        <w:rPr>
          <w:rFonts w:ascii="Arial" w:hAnsi="Arial" w:cs="Arial"/>
          <w:b/>
          <w:bCs/>
          <w:sz w:val="28"/>
          <w:szCs w:val="28"/>
        </w:rPr>
        <w:t>robiotic</w:t>
      </w:r>
      <w:r>
        <w:rPr>
          <w:rFonts w:ascii="Arial" w:hAnsi="Arial" w:cs="Arial"/>
          <w:b/>
          <w:bCs/>
          <w:sz w:val="28"/>
          <w:szCs w:val="28"/>
        </w:rPr>
        <w:t xml:space="preserve"> supplementation in depression</w:t>
      </w:r>
      <w:r w:rsidRPr="00C3447D">
        <w:rPr>
          <w:rFonts w:ascii="Arial" w:hAnsi="Arial" w:cs="Arial"/>
          <w:b/>
          <w:bCs/>
          <w:sz w:val="28"/>
          <w:szCs w:val="28"/>
        </w:rPr>
        <w:t xml:space="preserve">: </w:t>
      </w:r>
      <w:r>
        <w:rPr>
          <w:rFonts w:ascii="Arial" w:hAnsi="Arial" w:cs="Arial"/>
          <w:b/>
          <w:bCs/>
          <w:sz w:val="28"/>
          <w:szCs w:val="28"/>
        </w:rPr>
        <w:t>secondary findings</w:t>
      </w:r>
      <w:r w:rsidRPr="00C3447D">
        <w:rPr>
          <w:rFonts w:ascii="Arial" w:hAnsi="Arial" w:cs="Arial"/>
          <w:b/>
          <w:bCs/>
          <w:sz w:val="28"/>
          <w:szCs w:val="28"/>
        </w:rPr>
        <w:t xml:space="preserve"> from a </w:t>
      </w:r>
      <w:r>
        <w:rPr>
          <w:rFonts w:ascii="Arial" w:hAnsi="Arial" w:cs="Arial"/>
          <w:b/>
          <w:bCs/>
          <w:sz w:val="28"/>
          <w:szCs w:val="28"/>
        </w:rPr>
        <w:t>randomized clinical trial</w:t>
      </w:r>
    </w:p>
    <w:p w14:paraId="0F3D4DDE" w14:textId="77777777" w:rsidR="00420D78" w:rsidRDefault="00420D78" w:rsidP="00420D78">
      <w:pPr>
        <w:pStyle w:val="NoSpacing"/>
        <w:ind w:left="720" w:hanging="720"/>
        <w:jc w:val="center"/>
        <w:rPr>
          <w:rFonts w:ascii="Arial" w:hAnsi="Arial" w:cs="Arial"/>
          <w:b/>
          <w:bCs/>
          <w:sz w:val="28"/>
          <w:szCs w:val="28"/>
        </w:rPr>
      </w:pPr>
    </w:p>
    <w:p w14:paraId="7F6493BC" w14:textId="72D6F7C2" w:rsidR="00051BE1" w:rsidRDefault="00051BE1" w:rsidP="00D32A4C">
      <w:pPr>
        <w:pStyle w:val="NoSpacing"/>
        <w:spacing w:line="480" w:lineRule="auto"/>
        <w:jc w:val="center"/>
        <w:rPr>
          <w:rFonts w:ascii="Arial" w:hAnsi="Arial" w:cs="Arial"/>
          <w:b/>
          <w:bCs/>
          <w:sz w:val="22"/>
          <w:szCs w:val="22"/>
        </w:rPr>
      </w:pPr>
      <w:r w:rsidRPr="00D32A4C">
        <w:rPr>
          <w:rFonts w:ascii="Arial" w:hAnsi="Arial" w:cs="Arial"/>
          <w:b/>
          <w:bCs/>
          <w:sz w:val="22"/>
          <w:szCs w:val="22"/>
        </w:rPr>
        <w:t>Supplementary information (SI)</w:t>
      </w:r>
    </w:p>
    <w:p w14:paraId="4AF5BF15" w14:textId="1C5C474B" w:rsidR="00D32A4C" w:rsidRPr="00D32A4C" w:rsidRDefault="00D32A4C" w:rsidP="00D32A4C">
      <w:pPr>
        <w:pStyle w:val="NoSpacing"/>
        <w:spacing w:line="480" w:lineRule="auto"/>
        <w:rPr>
          <w:rFonts w:ascii="Arial" w:hAnsi="Arial" w:cs="Arial"/>
          <w:b/>
          <w:bCs/>
          <w:sz w:val="22"/>
          <w:szCs w:val="22"/>
        </w:rPr>
      </w:pPr>
    </w:p>
    <w:p w14:paraId="028F9AB2" w14:textId="6FF26B99" w:rsidR="00051BE1" w:rsidRDefault="00051BE1" w:rsidP="00051BE1">
      <w:pPr>
        <w:pStyle w:val="NoSpacing"/>
        <w:rPr>
          <w:rFonts w:ascii="Arial" w:hAnsi="Arial" w:cs="Arial"/>
          <w:b/>
          <w:bCs/>
          <w:sz w:val="22"/>
          <w:szCs w:val="22"/>
        </w:rPr>
      </w:pPr>
      <w:r w:rsidRPr="00D32A4C">
        <w:rPr>
          <w:rFonts w:ascii="Arial" w:hAnsi="Arial" w:cs="Arial"/>
          <w:b/>
          <w:bCs/>
          <w:sz w:val="22"/>
          <w:szCs w:val="22"/>
        </w:rPr>
        <w:t xml:space="preserve">Supplementary </w:t>
      </w:r>
      <w:r w:rsidR="00D32A4C" w:rsidRPr="00D32A4C">
        <w:rPr>
          <w:rFonts w:ascii="Arial" w:hAnsi="Arial" w:cs="Arial"/>
          <w:b/>
          <w:bCs/>
          <w:sz w:val="22"/>
          <w:szCs w:val="22"/>
        </w:rPr>
        <w:t>M</w:t>
      </w:r>
      <w:r w:rsidRPr="00D32A4C">
        <w:rPr>
          <w:rFonts w:ascii="Arial" w:hAnsi="Arial" w:cs="Arial"/>
          <w:b/>
          <w:bCs/>
          <w:sz w:val="22"/>
          <w:szCs w:val="22"/>
        </w:rPr>
        <w:t>ethods</w:t>
      </w:r>
    </w:p>
    <w:p w14:paraId="7BD87982" w14:textId="77777777" w:rsidR="00D32A4C" w:rsidRDefault="00D32A4C" w:rsidP="00051BE1">
      <w:pPr>
        <w:pStyle w:val="NoSpacing"/>
        <w:rPr>
          <w:rFonts w:ascii="Arial" w:hAnsi="Arial" w:cs="Arial"/>
          <w:b/>
          <w:bCs/>
          <w:sz w:val="22"/>
          <w:szCs w:val="22"/>
        </w:rPr>
      </w:pPr>
    </w:p>
    <w:p w14:paraId="218D3DB6" w14:textId="52CBBC1A" w:rsidR="00D32A4C" w:rsidRPr="00D32A4C" w:rsidRDefault="00E34FE1" w:rsidP="00051BE1">
      <w:pPr>
        <w:pStyle w:val="NoSpacing"/>
        <w:rPr>
          <w:rFonts w:ascii="Arial" w:hAnsi="Arial" w:cs="Arial"/>
          <w:b/>
          <w:bCs/>
          <w:sz w:val="22"/>
          <w:szCs w:val="22"/>
        </w:rPr>
      </w:pPr>
      <w:r>
        <w:rPr>
          <w:rFonts w:ascii="Arial" w:hAnsi="Arial" w:cs="Arial"/>
          <w:b/>
          <w:bCs/>
          <w:noProof/>
          <w:sz w:val="22"/>
          <w:szCs w:val="22"/>
          <w14:ligatures w14:val="standardContextual"/>
        </w:rPr>
        <w:drawing>
          <wp:inline distT="0" distB="0" distL="0" distR="0" wp14:anchorId="6CFC1373" wp14:editId="7694BF7A">
            <wp:extent cx="5731510" cy="2501265"/>
            <wp:effectExtent l="0" t="0" r="0" b="635"/>
            <wp:docPr id="2126531200" name="Picture 2"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31200" name="Picture 2" descr="A diagram of a flow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501265"/>
                    </a:xfrm>
                    <a:prstGeom prst="rect">
                      <a:avLst/>
                    </a:prstGeom>
                  </pic:spPr>
                </pic:pic>
              </a:graphicData>
            </a:graphic>
          </wp:inline>
        </w:drawing>
      </w:r>
    </w:p>
    <w:p w14:paraId="6CC701F5" w14:textId="1420A2EE" w:rsidR="00D32A4C" w:rsidRPr="00D32A4C" w:rsidRDefault="00D32A4C" w:rsidP="00D32A4C">
      <w:pPr>
        <w:rPr>
          <w:rFonts w:ascii="Arial" w:hAnsi="Arial" w:cs="Arial"/>
          <w:sz w:val="22"/>
          <w:szCs w:val="22"/>
          <w:lang w:eastAsia="en-US"/>
        </w:rPr>
      </w:pPr>
      <w:r w:rsidRPr="00D32A4C">
        <w:rPr>
          <w:rFonts w:ascii="Arial" w:hAnsi="Arial" w:cs="Arial"/>
          <w:b/>
          <w:bCs/>
          <w:sz w:val="22"/>
          <w:szCs w:val="22"/>
        </w:rPr>
        <w:t>Supplementary Figure 1.</w:t>
      </w:r>
      <w:r w:rsidRPr="00D32A4C">
        <w:rPr>
          <w:rFonts w:ascii="Arial" w:hAnsi="Arial" w:cs="Arial"/>
          <w:sz w:val="22"/>
          <w:szCs w:val="22"/>
        </w:rPr>
        <w:t xml:space="preserve"> CONSORT diagram on study procedure capturing all available data and performed analysis.</w:t>
      </w:r>
    </w:p>
    <w:p w14:paraId="400C1BB5" w14:textId="77777777" w:rsidR="00157C25" w:rsidRDefault="00157C25" w:rsidP="00051BE1">
      <w:pPr>
        <w:pStyle w:val="NoSpacing"/>
        <w:rPr>
          <w:rFonts w:ascii="Arial" w:hAnsi="Arial" w:cs="Arial"/>
          <w:b/>
          <w:bCs/>
          <w:sz w:val="22"/>
          <w:szCs w:val="22"/>
        </w:rPr>
      </w:pPr>
    </w:p>
    <w:p w14:paraId="383985A4" w14:textId="43905AC4" w:rsidR="00051BE1" w:rsidRPr="00D32A4C" w:rsidRDefault="00051BE1" w:rsidP="00050E4E">
      <w:pPr>
        <w:pStyle w:val="Subtitle1"/>
      </w:pPr>
      <w:r w:rsidRPr="00D32A4C">
        <w:t>Treatment as Usual</w:t>
      </w:r>
    </w:p>
    <w:p w14:paraId="1548D26F" w14:textId="3DD0602B" w:rsidR="00050E4E" w:rsidRDefault="00051BE1" w:rsidP="00D5552A">
      <w:pPr>
        <w:pStyle w:val="NoSpacing"/>
        <w:spacing w:line="480" w:lineRule="auto"/>
        <w:rPr>
          <w:rFonts w:ascii="Arial" w:hAnsi="Arial" w:cs="Arial"/>
          <w:sz w:val="22"/>
          <w:szCs w:val="18"/>
        </w:rPr>
      </w:pPr>
      <w:r w:rsidRPr="00D32A4C">
        <w:rPr>
          <w:rFonts w:ascii="Arial" w:hAnsi="Arial" w:cs="Arial"/>
          <w:sz w:val="22"/>
          <w:szCs w:val="18"/>
        </w:rPr>
        <w:t>To monitor the received treatment as usual, medication intake was extracted for each study participant from the clinic information system. Antidepressant and antipsychotic medications were transformed into dose equivalents based on the defined daily dose (DDD) method, which is described as the “assumed average maintenance dose per day for a drug used for its main indication in adults»</w:t>
      </w:r>
      <w:r w:rsidR="00CC7ADB" w:rsidRPr="00D32A4C">
        <w:rPr>
          <w:rFonts w:ascii="Arial" w:hAnsi="Arial" w:cs="Arial"/>
          <w:sz w:val="22"/>
          <w:szCs w:val="18"/>
        </w:rPr>
        <w:t xml:space="preserve"> </w:t>
      </w:r>
      <w:sdt>
        <w:sdtPr>
          <w:rPr>
            <w:rFonts w:ascii="Arial" w:hAnsi="Arial" w:cs="Arial"/>
            <w:color w:val="000000"/>
            <w:sz w:val="22"/>
            <w:szCs w:val="18"/>
            <w:vertAlign w:val="superscript"/>
          </w:rPr>
          <w:tag w:val="MENDELEY_CITATION_v3_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"/>
          <w:id w:val="1150560178"/>
          <w:placeholder>
            <w:docPart w:val="DefaultPlaceholder_-1854013440"/>
          </w:placeholder>
        </w:sdtPr>
        <w:sdtContent>
          <w:r w:rsidR="002C202E" w:rsidRPr="002C202E">
            <w:rPr>
              <w:rFonts w:ascii="Arial" w:hAnsi="Arial" w:cs="Arial"/>
              <w:color w:val="000000"/>
              <w:sz w:val="22"/>
              <w:szCs w:val="18"/>
              <w:vertAlign w:val="superscript"/>
            </w:rPr>
            <w:t>1</w:t>
          </w:r>
        </w:sdtContent>
      </w:sdt>
      <w:r w:rsidRPr="00D32A4C">
        <w:rPr>
          <w:rFonts w:ascii="Arial" w:hAnsi="Arial" w:cs="Arial"/>
          <w:sz w:val="22"/>
          <w:szCs w:val="18"/>
        </w:rPr>
        <w:t>.</w:t>
      </w:r>
      <w:r w:rsidR="00CC7ADB" w:rsidRPr="00D32A4C">
        <w:rPr>
          <w:rFonts w:ascii="Arial" w:hAnsi="Arial" w:cs="Arial"/>
          <w:sz w:val="22"/>
          <w:szCs w:val="18"/>
        </w:rPr>
        <w:t xml:space="preserve"> </w:t>
      </w:r>
      <w:r w:rsidRPr="00D32A4C">
        <w:rPr>
          <w:rFonts w:ascii="Arial" w:hAnsi="Arial" w:cs="Arial"/>
          <w:sz w:val="22"/>
          <w:szCs w:val="18"/>
        </w:rPr>
        <w:t xml:space="preserve">For each </w:t>
      </w:r>
      <w:r w:rsidR="00CC7ADB" w:rsidRPr="00D32A4C">
        <w:rPr>
          <w:rFonts w:ascii="Arial" w:hAnsi="Arial" w:cs="Arial"/>
          <w:sz w:val="22"/>
          <w:szCs w:val="18"/>
        </w:rPr>
        <w:t>participant</w:t>
      </w:r>
      <w:r w:rsidRPr="00D32A4C">
        <w:rPr>
          <w:rFonts w:ascii="Arial" w:hAnsi="Arial" w:cs="Arial"/>
          <w:sz w:val="22"/>
          <w:szCs w:val="18"/>
        </w:rPr>
        <w:t>, detailed information is depicted in Table S1. Different antidepressants and antipsychotics were summarized using the DDD. Furthermore, the specific period of intake was considered as the drugs were not necessarily administered over the whole study period.</w:t>
      </w:r>
    </w:p>
    <w:p w14:paraId="2D5A2147" w14:textId="77777777" w:rsidR="00050E4E" w:rsidRDefault="00050E4E" w:rsidP="00D5552A">
      <w:pPr>
        <w:pStyle w:val="NoSpacing"/>
        <w:spacing w:line="480" w:lineRule="auto"/>
        <w:rPr>
          <w:rFonts w:ascii="Arial" w:hAnsi="Arial" w:cs="Arial"/>
          <w:sz w:val="22"/>
          <w:szCs w:val="18"/>
        </w:rPr>
      </w:pPr>
    </w:p>
    <w:p w14:paraId="4FC6E678" w14:textId="7D60D346" w:rsidR="00050E4E" w:rsidRPr="00050E4E" w:rsidRDefault="00050E4E" w:rsidP="00050E4E">
      <w:pPr>
        <w:pStyle w:val="Subtitle1"/>
      </w:pPr>
      <w:r>
        <w:t>Randomization</w:t>
      </w:r>
    </w:p>
    <w:p w14:paraId="1C845BAE" w14:textId="4AEB5ADF" w:rsidR="00050E4E" w:rsidRPr="0004263E" w:rsidRDefault="00050E4E" w:rsidP="00050E4E">
      <w:pPr>
        <w:autoSpaceDE w:val="0"/>
        <w:autoSpaceDN w:val="0"/>
        <w:adjustRightInd w:val="0"/>
        <w:spacing w:line="480" w:lineRule="auto"/>
        <w:rPr>
          <w:rFonts w:ascii="Arial" w:hAnsi="Arial" w:cs="Arial"/>
          <w:color w:val="000000"/>
          <w:sz w:val="22"/>
          <w:szCs w:val="22"/>
        </w:rPr>
      </w:pPr>
      <w:r w:rsidRPr="00566478">
        <w:rPr>
          <w:rFonts w:ascii="Arial" w:hAnsi="Arial" w:cs="Arial"/>
          <w:sz w:val="22"/>
          <w:szCs w:val="22"/>
        </w:rPr>
        <w:t>Block randomization was performed in a 1:1 ratio by an independent researcher using a computer-based randomization algorithm to avoid systematic biases</w:t>
      </w:r>
      <w:r>
        <w:rPr>
          <w:rFonts w:ascii="Arial" w:hAnsi="Arial" w:cs="Arial"/>
          <w:sz w:val="22"/>
          <w:szCs w:val="22"/>
        </w:rPr>
        <w:t xml:space="preserve">, as outlined in </w:t>
      </w:r>
      <w:sdt>
        <w:sdtPr>
          <w:rPr>
            <w:rFonts w:ascii="Arial" w:hAnsi="Arial" w:cs="Arial"/>
            <w:color w:val="000000"/>
            <w:sz w:val="22"/>
            <w:szCs w:val="22"/>
            <w:vertAlign w:val="superscript"/>
          </w:rPr>
          <w:tag w:val="MENDELEY_CITATION_v3_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"/>
          <w:id w:val="1211227433"/>
          <w:placeholder>
            <w:docPart w:val="DefaultPlaceholder_-1854013440"/>
          </w:placeholder>
        </w:sdtPr>
        <w:sdtContent>
          <w:r w:rsidR="002C202E" w:rsidRPr="002C202E">
            <w:rPr>
              <w:rFonts w:ascii="Arial" w:hAnsi="Arial" w:cs="Arial"/>
              <w:color w:val="000000"/>
              <w:sz w:val="22"/>
              <w:szCs w:val="22"/>
              <w:vertAlign w:val="superscript"/>
            </w:rPr>
            <w:t>2</w:t>
          </w:r>
        </w:sdtContent>
      </w:sdt>
      <w:r>
        <w:rPr>
          <w:rFonts w:ascii="Arial" w:hAnsi="Arial" w:cs="Arial"/>
          <w:color w:val="000000"/>
          <w:sz w:val="22"/>
          <w:szCs w:val="22"/>
          <w:vertAlign w:val="superscript"/>
        </w:rPr>
        <w:t xml:space="preserve">. </w:t>
      </w:r>
      <w:r>
        <w:rPr>
          <w:rFonts w:ascii="Arial" w:hAnsi="Arial" w:cs="Arial"/>
          <w:color w:val="000000"/>
          <w:sz w:val="22"/>
          <w:szCs w:val="22"/>
        </w:rPr>
        <w:lastRenderedPageBreak/>
        <w:t>I</w:t>
      </w:r>
      <w:r w:rsidRPr="00566478">
        <w:rPr>
          <w:rFonts w:ascii="Arial" w:hAnsi="Arial" w:cs="Arial"/>
          <w:sz w:val="22"/>
          <w:szCs w:val="22"/>
        </w:rPr>
        <w:t xml:space="preserve">nvestigators and assessors were blinded during </w:t>
      </w:r>
      <w:r>
        <w:rPr>
          <w:rFonts w:ascii="Arial" w:hAnsi="Arial" w:cs="Arial"/>
          <w:sz w:val="22"/>
          <w:szCs w:val="22"/>
        </w:rPr>
        <w:t xml:space="preserve">the entire period of </w:t>
      </w:r>
      <w:r w:rsidRPr="00566478">
        <w:rPr>
          <w:rFonts w:ascii="Arial" w:hAnsi="Arial" w:cs="Arial"/>
          <w:sz w:val="22"/>
          <w:szCs w:val="22"/>
        </w:rPr>
        <w:t>data collection and</w:t>
      </w:r>
      <w:r w:rsidR="009B2CF8">
        <w:rPr>
          <w:rFonts w:ascii="Arial" w:hAnsi="Arial" w:cs="Arial"/>
          <w:sz w:val="22"/>
          <w:szCs w:val="22"/>
        </w:rPr>
        <w:t xml:space="preserve"> p</w:t>
      </w:r>
      <w:r w:rsidRPr="00566478">
        <w:rPr>
          <w:rFonts w:ascii="Arial" w:hAnsi="Arial" w:cs="Arial"/>
          <w:sz w:val="22"/>
          <w:szCs w:val="22"/>
        </w:rPr>
        <w:t>atients were informed about the allocation after the follow-up assessment</w:t>
      </w:r>
      <w:r>
        <w:rPr>
          <w:rFonts w:ascii="Arial" w:hAnsi="Arial" w:cs="Arial"/>
          <w:sz w:val="22"/>
          <w:szCs w:val="22"/>
        </w:rPr>
        <w:t>.</w:t>
      </w:r>
      <w:r w:rsidR="009B2CF8">
        <w:rPr>
          <w:rFonts w:ascii="Arial" w:hAnsi="Arial" w:cs="Arial"/>
          <w:sz w:val="22"/>
          <w:szCs w:val="22"/>
        </w:rPr>
        <w:t xml:space="preserve"> This was s secondary analysis of a RCT, and previous results have already been published</w:t>
      </w:r>
      <w:r w:rsidR="00030B6A">
        <w:rPr>
          <w:rFonts w:ascii="Arial" w:hAnsi="Arial" w:cs="Arial"/>
          <w:sz w:val="22"/>
          <w:szCs w:val="22"/>
        </w:rPr>
        <w:t xml:space="preserve"> </w:t>
      </w:r>
      <w:sdt>
        <w:sdtPr>
          <w:rPr>
            <w:rFonts w:ascii="Arial" w:hAnsi="Arial" w:cs="Arial"/>
            <w:color w:val="000000"/>
            <w:sz w:val="22"/>
            <w:szCs w:val="22"/>
            <w:vertAlign w:val="superscript"/>
          </w:rPr>
          <w:tag w:val="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"/>
          <w:id w:val="1801882297"/>
          <w:placeholder>
            <w:docPart w:val="DefaultPlaceholder_-1854013440"/>
          </w:placeholder>
        </w:sdtPr>
        <w:sdtContent>
          <w:r w:rsidR="002C202E" w:rsidRPr="002C202E">
            <w:rPr>
              <w:rFonts w:ascii="Arial" w:hAnsi="Arial" w:cs="Arial"/>
              <w:color w:val="000000"/>
              <w:sz w:val="22"/>
              <w:szCs w:val="22"/>
              <w:vertAlign w:val="superscript"/>
            </w:rPr>
            <w:t>2–4</w:t>
          </w:r>
        </w:sdtContent>
      </w:sdt>
      <w:r w:rsidR="009B2CF8">
        <w:rPr>
          <w:rFonts w:ascii="Arial" w:hAnsi="Arial" w:cs="Arial"/>
          <w:sz w:val="22"/>
          <w:szCs w:val="22"/>
        </w:rPr>
        <w:t xml:space="preserve">. Thus, the investigators and </w:t>
      </w:r>
      <w:r w:rsidR="00030B6A">
        <w:rPr>
          <w:rFonts w:ascii="Arial" w:hAnsi="Arial" w:cs="Arial"/>
          <w:sz w:val="22"/>
          <w:szCs w:val="22"/>
        </w:rPr>
        <w:t>collaborators</w:t>
      </w:r>
      <w:r w:rsidR="009B2CF8">
        <w:rPr>
          <w:rFonts w:ascii="Arial" w:hAnsi="Arial" w:cs="Arial"/>
          <w:sz w:val="22"/>
          <w:szCs w:val="22"/>
        </w:rPr>
        <w:t xml:space="preserve"> were not blinded during data analysis</w:t>
      </w:r>
      <w:r w:rsidR="00030B6A">
        <w:rPr>
          <w:rFonts w:ascii="Arial" w:hAnsi="Arial" w:cs="Arial"/>
          <w:sz w:val="22"/>
          <w:szCs w:val="22"/>
        </w:rPr>
        <w:t xml:space="preserve">. </w:t>
      </w:r>
    </w:p>
    <w:p w14:paraId="7E089942" w14:textId="77777777" w:rsidR="00C4628D" w:rsidRDefault="00C4628D" w:rsidP="00CC7ADB">
      <w:pPr>
        <w:pStyle w:val="NoSpacing"/>
        <w:rPr>
          <w:rFonts w:ascii="Arial" w:hAnsi="Arial" w:cs="Arial"/>
          <w:b/>
          <w:bCs/>
          <w:sz w:val="22"/>
          <w:szCs w:val="22"/>
        </w:rPr>
      </w:pPr>
    </w:p>
    <w:p w14:paraId="10299034" w14:textId="0275D8BE" w:rsidR="00051BE1" w:rsidRDefault="00051BE1" w:rsidP="00CC7ADB">
      <w:pPr>
        <w:pStyle w:val="NoSpacing"/>
        <w:rPr>
          <w:rFonts w:ascii="Arial" w:hAnsi="Arial" w:cs="Arial"/>
          <w:sz w:val="22"/>
          <w:szCs w:val="22"/>
        </w:rPr>
      </w:pPr>
      <w:r w:rsidRPr="00D32A4C">
        <w:rPr>
          <w:rFonts w:ascii="Arial" w:hAnsi="Arial" w:cs="Arial"/>
          <w:b/>
          <w:bCs/>
          <w:sz w:val="22"/>
          <w:szCs w:val="22"/>
        </w:rPr>
        <w:t>Supplementary Table 1.</w:t>
      </w:r>
      <w:r w:rsidRPr="00D32A4C">
        <w:rPr>
          <w:rFonts w:ascii="Arial" w:hAnsi="Arial" w:cs="Arial"/>
          <w:sz w:val="22"/>
          <w:szCs w:val="22"/>
        </w:rPr>
        <w:t xml:space="preserve"> Antidepressant and antipsychotic medication per patient in mean defined daily dose (DDD) over the four-week intervention period. Only patients that finished the intervention are included.</w:t>
      </w:r>
    </w:p>
    <w:p w14:paraId="0EF5AE3B" w14:textId="77777777" w:rsidR="00D32A4C" w:rsidRPr="00D32A4C" w:rsidRDefault="00D32A4C" w:rsidP="00CC7ADB">
      <w:pPr>
        <w:pStyle w:val="NoSpacing"/>
        <w:rPr>
          <w:rFonts w:ascii="Arial" w:hAnsi="Arial" w:cs="Arial"/>
          <w:sz w:val="22"/>
          <w:szCs w:val="22"/>
        </w:rPr>
      </w:pPr>
    </w:p>
    <w:tbl>
      <w:tblPr>
        <w:tblW w:w="8926" w:type="dxa"/>
        <w:tblCellMar>
          <w:left w:w="70" w:type="dxa"/>
          <w:right w:w="70" w:type="dxa"/>
        </w:tblCellMar>
        <w:tblLook w:val="04A0" w:firstRow="1" w:lastRow="0" w:firstColumn="1" w:lastColumn="0" w:noHBand="0" w:noVBand="1"/>
      </w:tblPr>
      <w:tblGrid>
        <w:gridCol w:w="1129"/>
        <w:gridCol w:w="1139"/>
        <w:gridCol w:w="5949"/>
        <w:gridCol w:w="709"/>
      </w:tblGrid>
      <w:tr w:rsidR="00CC7ADB" w:rsidRPr="00D32A4C" w14:paraId="59D9F12F" w14:textId="77777777" w:rsidTr="00D32A4C">
        <w:trPr>
          <w:trHeight w:val="204"/>
        </w:trPr>
        <w:tc>
          <w:tcPr>
            <w:tcW w:w="1129" w:type="dxa"/>
            <w:tcBorders>
              <w:top w:val="single" w:sz="12" w:space="0" w:color="auto"/>
              <w:bottom w:val="single" w:sz="4" w:space="0" w:color="auto"/>
            </w:tcBorders>
          </w:tcPr>
          <w:p w14:paraId="258DD63C" w14:textId="77777777" w:rsidR="00051BE1" w:rsidRPr="00D32A4C" w:rsidRDefault="00051BE1" w:rsidP="00CC7ADB">
            <w:pPr>
              <w:pStyle w:val="NoSpacing"/>
              <w:rPr>
                <w:rFonts w:ascii="Arial" w:hAnsi="Arial" w:cs="Arial"/>
                <w:b/>
                <w:bCs/>
                <w:sz w:val="18"/>
                <w:szCs w:val="18"/>
              </w:rPr>
            </w:pPr>
            <w:r w:rsidRPr="00D32A4C">
              <w:rPr>
                <w:rFonts w:ascii="Arial" w:hAnsi="Arial" w:cs="Arial"/>
                <w:b/>
                <w:bCs/>
                <w:sz w:val="18"/>
                <w:szCs w:val="18"/>
              </w:rPr>
              <w:t>Group</w:t>
            </w:r>
          </w:p>
        </w:tc>
        <w:tc>
          <w:tcPr>
            <w:tcW w:w="1139" w:type="dxa"/>
            <w:tcBorders>
              <w:top w:val="single" w:sz="12" w:space="0" w:color="auto"/>
              <w:bottom w:val="single" w:sz="4" w:space="0" w:color="auto"/>
            </w:tcBorders>
          </w:tcPr>
          <w:p w14:paraId="4D60903E" w14:textId="77777777" w:rsidR="00051BE1" w:rsidRPr="00D32A4C" w:rsidRDefault="00051BE1" w:rsidP="00CC7ADB">
            <w:pPr>
              <w:pStyle w:val="NoSpacing"/>
              <w:rPr>
                <w:rFonts w:ascii="Arial" w:hAnsi="Arial" w:cs="Arial"/>
                <w:b/>
                <w:bCs/>
                <w:sz w:val="18"/>
                <w:szCs w:val="18"/>
              </w:rPr>
            </w:pPr>
            <w:r w:rsidRPr="00D32A4C">
              <w:rPr>
                <w:rFonts w:ascii="Arial" w:hAnsi="Arial" w:cs="Arial"/>
                <w:b/>
                <w:bCs/>
                <w:sz w:val="18"/>
                <w:szCs w:val="18"/>
              </w:rPr>
              <w:t>Patient ID</w:t>
            </w:r>
          </w:p>
        </w:tc>
        <w:tc>
          <w:tcPr>
            <w:tcW w:w="5949" w:type="dxa"/>
            <w:tcBorders>
              <w:top w:val="single" w:sz="12" w:space="0" w:color="auto"/>
              <w:bottom w:val="single" w:sz="4" w:space="0" w:color="auto"/>
            </w:tcBorders>
          </w:tcPr>
          <w:p w14:paraId="0C8A6934" w14:textId="77777777" w:rsidR="00051BE1" w:rsidRPr="00D32A4C" w:rsidRDefault="00051BE1" w:rsidP="00CC7ADB">
            <w:pPr>
              <w:pStyle w:val="NoSpacing"/>
              <w:rPr>
                <w:rFonts w:ascii="Arial" w:hAnsi="Arial" w:cs="Arial"/>
                <w:b/>
                <w:bCs/>
                <w:sz w:val="18"/>
                <w:szCs w:val="18"/>
              </w:rPr>
            </w:pPr>
            <w:r w:rsidRPr="00D32A4C">
              <w:rPr>
                <w:rFonts w:ascii="Arial" w:hAnsi="Arial" w:cs="Arial"/>
                <w:b/>
                <w:bCs/>
                <w:sz w:val="18"/>
                <w:szCs w:val="18"/>
              </w:rPr>
              <w:t>Name</w:t>
            </w:r>
          </w:p>
        </w:tc>
        <w:tc>
          <w:tcPr>
            <w:tcW w:w="709" w:type="dxa"/>
            <w:tcBorders>
              <w:top w:val="single" w:sz="12" w:space="0" w:color="auto"/>
              <w:bottom w:val="single" w:sz="4" w:space="0" w:color="auto"/>
            </w:tcBorders>
            <w:shd w:val="clear" w:color="auto" w:fill="auto"/>
            <w:vAlign w:val="bottom"/>
          </w:tcPr>
          <w:p w14:paraId="34F298BA" w14:textId="77777777" w:rsidR="00051BE1" w:rsidRPr="00D32A4C" w:rsidRDefault="00051BE1" w:rsidP="00CC7ADB">
            <w:pPr>
              <w:pStyle w:val="NoSpacing"/>
              <w:rPr>
                <w:rFonts w:ascii="Arial" w:hAnsi="Arial" w:cs="Arial"/>
                <w:b/>
                <w:bCs/>
                <w:sz w:val="18"/>
                <w:szCs w:val="18"/>
              </w:rPr>
            </w:pPr>
            <w:r w:rsidRPr="00D32A4C">
              <w:rPr>
                <w:rFonts w:ascii="Arial" w:hAnsi="Arial" w:cs="Arial"/>
                <w:b/>
                <w:bCs/>
                <w:sz w:val="18"/>
                <w:szCs w:val="18"/>
              </w:rPr>
              <w:t>DDD</w:t>
            </w:r>
          </w:p>
        </w:tc>
      </w:tr>
      <w:tr w:rsidR="00CC7ADB" w:rsidRPr="00D32A4C" w14:paraId="7E94C67D" w14:textId="77777777" w:rsidTr="00D32A4C">
        <w:trPr>
          <w:trHeight w:val="204"/>
        </w:trPr>
        <w:tc>
          <w:tcPr>
            <w:tcW w:w="1129" w:type="dxa"/>
            <w:vMerge w:val="restart"/>
            <w:tcBorders>
              <w:top w:val="single" w:sz="4" w:space="0" w:color="auto"/>
            </w:tcBorders>
          </w:tcPr>
          <w:p w14:paraId="19067B35"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Probiotics</w:t>
            </w:r>
          </w:p>
        </w:tc>
        <w:tc>
          <w:tcPr>
            <w:tcW w:w="1139" w:type="dxa"/>
            <w:tcBorders>
              <w:top w:val="single" w:sz="4" w:space="0" w:color="auto"/>
            </w:tcBorders>
          </w:tcPr>
          <w:p w14:paraId="28B15FA5"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w:t>
            </w:r>
          </w:p>
        </w:tc>
        <w:tc>
          <w:tcPr>
            <w:tcW w:w="5949" w:type="dxa"/>
            <w:tcBorders>
              <w:top w:val="single" w:sz="4" w:space="0" w:color="auto"/>
            </w:tcBorders>
          </w:tcPr>
          <w:p w14:paraId="37AF0A0B" w14:textId="77777777" w:rsidR="00051BE1" w:rsidRPr="00D70664" w:rsidRDefault="00051BE1" w:rsidP="00CC7ADB">
            <w:pPr>
              <w:pStyle w:val="NoSpacing"/>
              <w:rPr>
                <w:rFonts w:ascii="Arial" w:hAnsi="Arial" w:cs="Arial"/>
                <w:sz w:val="18"/>
                <w:szCs w:val="18"/>
                <w:lang w:val="it-CH"/>
              </w:rPr>
            </w:pPr>
            <w:r w:rsidRPr="00D70664">
              <w:rPr>
                <w:rFonts w:ascii="Arial" w:hAnsi="Arial" w:cs="Arial"/>
                <w:sz w:val="18"/>
                <w:szCs w:val="18"/>
                <w:lang w:val="it-CH"/>
              </w:rPr>
              <w:t>mirtazapine, fluoxetine, trimipramine, lithium, olanzapine, chlorprothixene, quetiapine</w:t>
            </w:r>
          </w:p>
        </w:tc>
        <w:tc>
          <w:tcPr>
            <w:tcW w:w="709" w:type="dxa"/>
            <w:tcBorders>
              <w:top w:val="single" w:sz="4" w:space="0" w:color="auto"/>
            </w:tcBorders>
            <w:shd w:val="clear" w:color="auto" w:fill="auto"/>
            <w:vAlign w:val="bottom"/>
          </w:tcPr>
          <w:p w14:paraId="51211E50"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3.45</w:t>
            </w:r>
          </w:p>
        </w:tc>
      </w:tr>
      <w:tr w:rsidR="00CC7ADB" w:rsidRPr="00D32A4C" w14:paraId="06EBEEE3" w14:textId="77777777" w:rsidTr="00D32A4C">
        <w:trPr>
          <w:trHeight w:val="204"/>
        </w:trPr>
        <w:tc>
          <w:tcPr>
            <w:tcW w:w="1129" w:type="dxa"/>
            <w:vMerge/>
          </w:tcPr>
          <w:p w14:paraId="2C8FAB0A" w14:textId="77777777" w:rsidR="00051BE1" w:rsidRPr="00D32A4C" w:rsidRDefault="00051BE1" w:rsidP="00CC7ADB">
            <w:pPr>
              <w:pStyle w:val="NoSpacing"/>
              <w:rPr>
                <w:rFonts w:ascii="Arial" w:hAnsi="Arial" w:cs="Arial"/>
                <w:sz w:val="18"/>
                <w:szCs w:val="18"/>
              </w:rPr>
            </w:pPr>
          </w:p>
        </w:tc>
        <w:tc>
          <w:tcPr>
            <w:tcW w:w="1139" w:type="dxa"/>
          </w:tcPr>
          <w:p w14:paraId="1EA15B41"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2</w:t>
            </w:r>
          </w:p>
        </w:tc>
        <w:tc>
          <w:tcPr>
            <w:tcW w:w="5949" w:type="dxa"/>
          </w:tcPr>
          <w:p w14:paraId="2F367E11"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venlafaxine, lithium, quetiapine</w:t>
            </w:r>
          </w:p>
        </w:tc>
        <w:tc>
          <w:tcPr>
            <w:tcW w:w="709" w:type="dxa"/>
            <w:shd w:val="clear" w:color="auto" w:fill="auto"/>
            <w:vAlign w:val="bottom"/>
          </w:tcPr>
          <w:p w14:paraId="588F2785"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0.76</w:t>
            </w:r>
          </w:p>
        </w:tc>
      </w:tr>
      <w:tr w:rsidR="00CC7ADB" w:rsidRPr="00D32A4C" w14:paraId="5AC88B5E" w14:textId="77777777" w:rsidTr="00D32A4C">
        <w:trPr>
          <w:trHeight w:val="204"/>
        </w:trPr>
        <w:tc>
          <w:tcPr>
            <w:tcW w:w="1129" w:type="dxa"/>
            <w:vMerge/>
          </w:tcPr>
          <w:p w14:paraId="24383E94" w14:textId="77777777" w:rsidR="00051BE1" w:rsidRPr="00D32A4C" w:rsidRDefault="00051BE1" w:rsidP="00CC7ADB">
            <w:pPr>
              <w:pStyle w:val="NoSpacing"/>
              <w:rPr>
                <w:rFonts w:ascii="Arial" w:hAnsi="Arial" w:cs="Arial"/>
                <w:sz w:val="18"/>
                <w:szCs w:val="18"/>
              </w:rPr>
            </w:pPr>
          </w:p>
        </w:tc>
        <w:tc>
          <w:tcPr>
            <w:tcW w:w="1139" w:type="dxa"/>
          </w:tcPr>
          <w:p w14:paraId="1CC56B84"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3</w:t>
            </w:r>
          </w:p>
        </w:tc>
        <w:tc>
          <w:tcPr>
            <w:tcW w:w="5949" w:type="dxa"/>
          </w:tcPr>
          <w:p w14:paraId="5CBA5FD3"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venlafaxine, quetiapine</w:t>
            </w:r>
          </w:p>
        </w:tc>
        <w:tc>
          <w:tcPr>
            <w:tcW w:w="709" w:type="dxa"/>
            <w:shd w:val="clear" w:color="auto" w:fill="auto"/>
            <w:vAlign w:val="bottom"/>
          </w:tcPr>
          <w:p w14:paraId="74FAF652"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2.33</w:t>
            </w:r>
          </w:p>
        </w:tc>
      </w:tr>
      <w:tr w:rsidR="00CC7ADB" w:rsidRPr="00D32A4C" w14:paraId="6F2B0FB9" w14:textId="77777777" w:rsidTr="00D32A4C">
        <w:trPr>
          <w:trHeight w:val="204"/>
        </w:trPr>
        <w:tc>
          <w:tcPr>
            <w:tcW w:w="1129" w:type="dxa"/>
            <w:vMerge/>
          </w:tcPr>
          <w:p w14:paraId="5A977E6C" w14:textId="77777777" w:rsidR="00051BE1" w:rsidRPr="00D32A4C" w:rsidRDefault="00051BE1" w:rsidP="00CC7ADB">
            <w:pPr>
              <w:pStyle w:val="NoSpacing"/>
              <w:rPr>
                <w:rFonts w:ascii="Arial" w:hAnsi="Arial" w:cs="Arial"/>
                <w:sz w:val="18"/>
                <w:szCs w:val="18"/>
              </w:rPr>
            </w:pPr>
          </w:p>
        </w:tc>
        <w:tc>
          <w:tcPr>
            <w:tcW w:w="1139" w:type="dxa"/>
          </w:tcPr>
          <w:p w14:paraId="00D9D6F2"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4</w:t>
            </w:r>
          </w:p>
        </w:tc>
        <w:tc>
          <w:tcPr>
            <w:tcW w:w="5949" w:type="dxa"/>
          </w:tcPr>
          <w:p w14:paraId="4017AFFF"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lithium, quetiapine</w:t>
            </w:r>
          </w:p>
        </w:tc>
        <w:tc>
          <w:tcPr>
            <w:tcW w:w="709" w:type="dxa"/>
            <w:shd w:val="clear" w:color="auto" w:fill="auto"/>
            <w:vAlign w:val="bottom"/>
          </w:tcPr>
          <w:p w14:paraId="67C7984F"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0.75</w:t>
            </w:r>
          </w:p>
        </w:tc>
      </w:tr>
      <w:tr w:rsidR="00CC7ADB" w:rsidRPr="00D32A4C" w14:paraId="4EDD9508" w14:textId="77777777" w:rsidTr="00D32A4C">
        <w:trPr>
          <w:trHeight w:val="204"/>
        </w:trPr>
        <w:tc>
          <w:tcPr>
            <w:tcW w:w="1129" w:type="dxa"/>
            <w:vMerge/>
          </w:tcPr>
          <w:p w14:paraId="6207242A" w14:textId="77777777" w:rsidR="00051BE1" w:rsidRPr="00D32A4C" w:rsidRDefault="00051BE1" w:rsidP="00CC7ADB">
            <w:pPr>
              <w:pStyle w:val="NoSpacing"/>
              <w:rPr>
                <w:rFonts w:ascii="Arial" w:hAnsi="Arial" w:cs="Arial"/>
                <w:sz w:val="18"/>
                <w:szCs w:val="18"/>
              </w:rPr>
            </w:pPr>
          </w:p>
        </w:tc>
        <w:tc>
          <w:tcPr>
            <w:tcW w:w="1139" w:type="dxa"/>
          </w:tcPr>
          <w:p w14:paraId="4703581E"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5</w:t>
            </w:r>
          </w:p>
        </w:tc>
        <w:tc>
          <w:tcPr>
            <w:tcW w:w="5949" w:type="dxa"/>
          </w:tcPr>
          <w:p w14:paraId="66585036"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bupropion, trazodone</w:t>
            </w:r>
          </w:p>
        </w:tc>
        <w:tc>
          <w:tcPr>
            <w:tcW w:w="709" w:type="dxa"/>
            <w:shd w:val="clear" w:color="auto" w:fill="auto"/>
            <w:vAlign w:val="bottom"/>
          </w:tcPr>
          <w:p w14:paraId="650A153C"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1.47</w:t>
            </w:r>
          </w:p>
        </w:tc>
      </w:tr>
      <w:tr w:rsidR="00CC7ADB" w:rsidRPr="00D32A4C" w14:paraId="162B6573" w14:textId="77777777" w:rsidTr="00D32A4C">
        <w:trPr>
          <w:trHeight w:val="204"/>
        </w:trPr>
        <w:tc>
          <w:tcPr>
            <w:tcW w:w="1129" w:type="dxa"/>
            <w:vMerge/>
          </w:tcPr>
          <w:p w14:paraId="25AB45E0" w14:textId="77777777" w:rsidR="00051BE1" w:rsidRPr="00D32A4C" w:rsidRDefault="00051BE1" w:rsidP="00CC7ADB">
            <w:pPr>
              <w:pStyle w:val="NoSpacing"/>
              <w:rPr>
                <w:rFonts w:ascii="Arial" w:hAnsi="Arial" w:cs="Arial"/>
                <w:sz w:val="18"/>
                <w:szCs w:val="18"/>
              </w:rPr>
            </w:pPr>
          </w:p>
        </w:tc>
        <w:tc>
          <w:tcPr>
            <w:tcW w:w="1139" w:type="dxa"/>
          </w:tcPr>
          <w:p w14:paraId="36A4606B"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6</w:t>
            </w:r>
          </w:p>
        </w:tc>
        <w:tc>
          <w:tcPr>
            <w:tcW w:w="5949" w:type="dxa"/>
          </w:tcPr>
          <w:p w14:paraId="5B13ABA2"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venlafaxine, trazodone, quetiapine</w:t>
            </w:r>
          </w:p>
        </w:tc>
        <w:tc>
          <w:tcPr>
            <w:tcW w:w="709" w:type="dxa"/>
            <w:shd w:val="clear" w:color="auto" w:fill="auto"/>
            <w:vAlign w:val="bottom"/>
          </w:tcPr>
          <w:p w14:paraId="1CAC39A0"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2.47</w:t>
            </w:r>
          </w:p>
        </w:tc>
      </w:tr>
      <w:tr w:rsidR="00CC7ADB" w:rsidRPr="00D32A4C" w14:paraId="1DC94406" w14:textId="77777777" w:rsidTr="00D32A4C">
        <w:trPr>
          <w:trHeight w:val="204"/>
        </w:trPr>
        <w:tc>
          <w:tcPr>
            <w:tcW w:w="1129" w:type="dxa"/>
            <w:vMerge/>
          </w:tcPr>
          <w:p w14:paraId="19DFBAB5" w14:textId="77777777" w:rsidR="00051BE1" w:rsidRPr="00D32A4C" w:rsidRDefault="00051BE1" w:rsidP="00CC7ADB">
            <w:pPr>
              <w:pStyle w:val="NoSpacing"/>
              <w:rPr>
                <w:rFonts w:ascii="Arial" w:hAnsi="Arial" w:cs="Arial"/>
                <w:sz w:val="18"/>
                <w:szCs w:val="18"/>
              </w:rPr>
            </w:pPr>
          </w:p>
        </w:tc>
        <w:tc>
          <w:tcPr>
            <w:tcW w:w="1139" w:type="dxa"/>
          </w:tcPr>
          <w:p w14:paraId="370A61A2"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7</w:t>
            </w:r>
          </w:p>
        </w:tc>
        <w:tc>
          <w:tcPr>
            <w:tcW w:w="5949" w:type="dxa"/>
          </w:tcPr>
          <w:p w14:paraId="24506051"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quetiapine</w:t>
            </w:r>
          </w:p>
        </w:tc>
        <w:tc>
          <w:tcPr>
            <w:tcW w:w="709" w:type="dxa"/>
            <w:shd w:val="clear" w:color="auto" w:fill="auto"/>
            <w:vAlign w:val="bottom"/>
          </w:tcPr>
          <w:p w14:paraId="3A8BBC72"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0.01</w:t>
            </w:r>
          </w:p>
        </w:tc>
      </w:tr>
      <w:tr w:rsidR="00CC7ADB" w:rsidRPr="00D32A4C" w14:paraId="1616203D" w14:textId="77777777" w:rsidTr="00D32A4C">
        <w:trPr>
          <w:trHeight w:val="204"/>
        </w:trPr>
        <w:tc>
          <w:tcPr>
            <w:tcW w:w="1129" w:type="dxa"/>
            <w:vMerge/>
          </w:tcPr>
          <w:p w14:paraId="4D434F27" w14:textId="77777777" w:rsidR="00051BE1" w:rsidRPr="00D32A4C" w:rsidRDefault="00051BE1" w:rsidP="00CC7ADB">
            <w:pPr>
              <w:pStyle w:val="NoSpacing"/>
              <w:rPr>
                <w:rFonts w:ascii="Arial" w:hAnsi="Arial" w:cs="Arial"/>
                <w:sz w:val="18"/>
                <w:szCs w:val="18"/>
              </w:rPr>
            </w:pPr>
          </w:p>
        </w:tc>
        <w:tc>
          <w:tcPr>
            <w:tcW w:w="1139" w:type="dxa"/>
          </w:tcPr>
          <w:p w14:paraId="2A40751E"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8</w:t>
            </w:r>
          </w:p>
        </w:tc>
        <w:tc>
          <w:tcPr>
            <w:tcW w:w="5949" w:type="dxa"/>
          </w:tcPr>
          <w:p w14:paraId="05D9D399"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sertraline, quetiapine</w:t>
            </w:r>
          </w:p>
        </w:tc>
        <w:tc>
          <w:tcPr>
            <w:tcW w:w="709" w:type="dxa"/>
            <w:shd w:val="clear" w:color="auto" w:fill="auto"/>
            <w:vAlign w:val="bottom"/>
          </w:tcPr>
          <w:p w14:paraId="109743F1"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3.22</w:t>
            </w:r>
          </w:p>
        </w:tc>
      </w:tr>
      <w:tr w:rsidR="00CC7ADB" w:rsidRPr="00D32A4C" w14:paraId="277AF938" w14:textId="77777777" w:rsidTr="00D32A4C">
        <w:trPr>
          <w:trHeight w:val="204"/>
        </w:trPr>
        <w:tc>
          <w:tcPr>
            <w:tcW w:w="1129" w:type="dxa"/>
            <w:vMerge/>
          </w:tcPr>
          <w:p w14:paraId="69DF73AA" w14:textId="77777777" w:rsidR="00051BE1" w:rsidRPr="00D32A4C" w:rsidRDefault="00051BE1" w:rsidP="00CC7ADB">
            <w:pPr>
              <w:pStyle w:val="NoSpacing"/>
              <w:rPr>
                <w:rFonts w:ascii="Arial" w:hAnsi="Arial" w:cs="Arial"/>
                <w:sz w:val="18"/>
                <w:szCs w:val="18"/>
              </w:rPr>
            </w:pPr>
          </w:p>
        </w:tc>
        <w:tc>
          <w:tcPr>
            <w:tcW w:w="1139" w:type="dxa"/>
          </w:tcPr>
          <w:p w14:paraId="3C6520BE"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9</w:t>
            </w:r>
          </w:p>
        </w:tc>
        <w:tc>
          <w:tcPr>
            <w:tcW w:w="5949" w:type="dxa"/>
          </w:tcPr>
          <w:p w14:paraId="0EA5E6A7"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escitalopram</w:t>
            </w:r>
          </w:p>
        </w:tc>
        <w:tc>
          <w:tcPr>
            <w:tcW w:w="709" w:type="dxa"/>
            <w:shd w:val="clear" w:color="auto" w:fill="auto"/>
            <w:vAlign w:val="bottom"/>
          </w:tcPr>
          <w:p w14:paraId="0D8E4F0A"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2.00</w:t>
            </w:r>
          </w:p>
        </w:tc>
      </w:tr>
      <w:tr w:rsidR="00CC7ADB" w:rsidRPr="00D32A4C" w14:paraId="4C043212" w14:textId="77777777" w:rsidTr="00D32A4C">
        <w:trPr>
          <w:trHeight w:val="204"/>
        </w:trPr>
        <w:tc>
          <w:tcPr>
            <w:tcW w:w="1129" w:type="dxa"/>
            <w:vMerge/>
          </w:tcPr>
          <w:p w14:paraId="33B790DE" w14:textId="77777777" w:rsidR="00051BE1" w:rsidRPr="00D32A4C" w:rsidRDefault="00051BE1" w:rsidP="00CC7ADB">
            <w:pPr>
              <w:pStyle w:val="NoSpacing"/>
              <w:rPr>
                <w:rFonts w:ascii="Arial" w:hAnsi="Arial" w:cs="Arial"/>
                <w:sz w:val="18"/>
                <w:szCs w:val="18"/>
              </w:rPr>
            </w:pPr>
          </w:p>
        </w:tc>
        <w:tc>
          <w:tcPr>
            <w:tcW w:w="1139" w:type="dxa"/>
          </w:tcPr>
          <w:p w14:paraId="243D5EFB"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10</w:t>
            </w:r>
          </w:p>
        </w:tc>
        <w:tc>
          <w:tcPr>
            <w:tcW w:w="5949" w:type="dxa"/>
          </w:tcPr>
          <w:p w14:paraId="61717DDA"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venlafaxine, quetiapine</w:t>
            </w:r>
          </w:p>
        </w:tc>
        <w:tc>
          <w:tcPr>
            <w:tcW w:w="709" w:type="dxa"/>
            <w:shd w:val="clear" w:color="auto" w:fill="auto"/>
            <w:vAlign w:val="bottom"/>
          </w:tcPr>
          <w:p w14:paraId="59F5F6A6"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4.02</w:t>
            </w:r>
          </w:p>
        </w:tc>
      </w:tr>
      <w:tr w:rsidR="00CC7ADB" w:rsidRPr="00D32A4C" w14:paraId="673DE8E3" w14:textId="77777777" w:rsidTr="00D32A4C">
        <w:trPr>
          <w:trHeight w:val="204"/>
        </w:trPr>
        <w:tc>
          <w:tcPr>
            <w:tcW w:w="1129" w:type="dxa"/>
            <w:vMerge/>
          </w:tcPr>
          <w:p w14:paraId="5801A85E" w14:textId="77777777" w:rsidR="00051BE1" w:rsidRPr="00D32A4C" w:rsidRDefault="00051BE1" w:rsidP="00CC7ADB">
            <w:pPr>
              <w:pStyle w:val="NoSpacing"/>
              <w:rPr>
                <w:rFonts w:ascii="Arial" w:hAnsi="Arial" w:cs="Arial"/>
                <w:sz w:val="18"/>
                <w:szCs w:val="18"/>
              </w:rPr>
            </w:pPr>
          </w:p>
        </w:tc>
        <w:tc>
          <w:tcPr>
            <w:tcW w:w="1139" w:type="dxa"/>
          </w:tcPr>
          <w:p w14:paraId="52A4F118"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11</w:t>
            </w:r>
          </w:p>
        </w:tc>
        <w:tc>
          <w:tcPr>
            <w:tcW w:w="5949" w:type="dxa"/>
          </w:tcPr>
          <w:p w14:paraId="1CC2027C"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duloxetine, quetiapine</w:t>
            </w:r>
          </w:p>
        </w:tc>
        <w:tc>
          <w:tcPr>
            <w:tcW w:w="709" w:type="dxa"/>
            <w:shd w:val="clear" w:color="auto" w:fill="auto"/>
            <w:vAlign w:val="bottom"/>
          </w:tcPr>
          <w:p w14:paraId="59E5FD93"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1.12</w:t>
            </w:r>
          </w:p>
        </w:tc>
      </w:tr>
      <w:tr w:rsidR="00CC7ADB" w:rsidRPr="00D32A4C" w14:paraId="319A9D23" w14:textId="77777777" w:rsidTr="00D32A4C">
        <w:trPr>
          <w:trHeight w:val="204"/>
        </w:trPr>
        <w:tc>
          <w:tcPr>
            <w:tcW w:w="1129" w:type="dxa"/>
            <w:vMerge/>
          </w:tcPr>
          <w:p w14:paraId="4D1C294D" w14:textId="77777777" w:rsidR="00051BE1" w:rsidRPr="00D32A4C" w:rsidRDefault="00051BE1" w:rsidP="00CC7ADB">
            <w:pPr>
              <w:pStyle w:val="NoSpacing"/>
              <w:rPr>
                <w:rFonts w:ascii="Arial" w:hAnsi="Arial" w:cs="Arial"/>
                <w:sz w:val="18"/>
                <w:szCs w:val="18"/>
              </w:rPr>
            </w:pPr>
          </w:p>
        </w:tc>
        <w:tc>
          <w:tcPr>
            <w:tcW w:w="1139" w:type="dxa"/>
          </w:tcPr>
          <w:p w14:paraId="4C694AD6"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12</w:t>
            </w:r>
          </w:p>
        </w:tc>
        <w:tc>
          <w:tcPr>
            <w:tcW w:w="5949" w:type="dxa"/>
          </w:tcPr>
          <w:p w14:paraId="7E68C1BD"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lithium, citalopram, quetiapine, olanzapine</w:t>
            </w:r>
          </w:p>
        </w:tc>
        <w:tc>
          <w:tcPr>
            <w:tcW w:w="709" w:type="dxa"/>
            <w:shd w:val="clear" w:color="auto" w:fill="auto"/>
            <w:vAlign w:val="bottom"/>
          </w:tcPr>
          <w:p w14:paraId="13DD733D"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4.33</w:t>
            </w:r>
          </w:p>
        </w:tc>
      </w:tr>
      <w:tr w:rsidR="00CC7ADB" w:rsidRPr="00D32A4C" w14:paraId="63CD4BC7" w14:textId="77777777" w:rsidTr="00D32A4C">
        <w:trPr>
          <w:trHeight w:val="204"/>
        </w:trPr>
        <w:tc>
          <w:tcPr>
            <w:tcW w:w="1129" w:type="dxa"/>
            <w:vMerge/>
          </w:tcPr>
          <w:p w14:paraId="138B277A" w14:textId="77777777" w:rsidR="00051BE1" w:rsidRPr="00D32A4C" w:rsidRDefault="00051BE1" w:rsidP="00CC7ADB">
            <w:pPr>
              <w:pStyle w:val="NoSpacing"/>
              <w:rPr>
                <w:rFonts w:ascii="Arial" w:hAnsi="Arial" w:cs="Arial"/>
                <w:sz w:val="18"/>
                <w:szCs w:val="18"/>
              </w:rPr>
            </w:pPr>
          </w:p>
        </w:tc>
        <w:tc>
          <w:tcPr>
            <w:tcW w:w="1139" w:type="dxa"/>
          </w:tcPr>
          <w:p w14:paraId="5C762C0A"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13</w:t>
            </w:r>
          </w:p>
        </w:tc>
        <w:tc>
          <w:tcPr>
            <w:tcW w:w="5949" w:type="dxa"/>
          </w:tcPr>
          <w:p w14:paraId="3C8468BB"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duloxetine, quetiapine</w:t>
            </w:r>
          </w:p>
        </w:tc>
        <w:tc>
          <w:tcPr>
            <w:tcW w:w="709" w:type="dxa"/>
            <w:shd w:val="clear" w:color="auto" w:fill="auto"/>
            <w:vAlign w:val="bottom"/>
          </w:tcPr>
          <w:p w14:paraId="3EB29364"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1.04</w:t>
            </w:r>
          </w:p>
        </w:tc>
      </w:tr>
      <w:tr w:rsidR="00CC7ADB" w:rsidRPr="00D32A4C" w14:paraId="1F682092" w14:textId="77777777" w:rsidTr="00D32A4C">
        <w:trPr>
          <w:trHeight w:val="204"/>
        </w:trPr>
        <w:tc>
          <w:tcPr>
            <w:tcW w:w="1129" w:type="dxa"/>
            <w:vMerge/>
          </w:tcPr>
          <w:p w14:paraId="55E0F313" w14:textId="77777777" w:rsidR="00051BE1" w:rsidRPr="00D32A4C" w:rsidRDefault="00051BE1" w:rsidP="00CC7ADB">
            <w:pPr>
              <w:pStyle w:val="NoSpacing"/>
              <w:rPr>
                <w:rFonts w:ascii="Arial" w:hAnsi="Arial" w:cs="Arial"/>
                <w:sz w:val="18"/>
                <w:szCs w:val="18"/>
              </w:rPr>
            </w:pPr>
          </w:p>
        </w:tc>
        <w:tc>
          <w:tcPr>
            <w:tcW w:w="1139" w:type="dxa"/>
          </w:tcPr>
          <w:p w14:paraId="31D9FB51"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14</w:t>
            </w:r>
          </w:p>
        </w:tc>
        <w:tc>
          <w:tcPr>
            <w:tcW w:w="5949" w:type="dxa"/>
          </w:tcPr>
          <w:p w14:paraId="128B1CFC"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duloxetine</w:t>
            </w:r>
          </w:p>
        </w:tc>
        <w:tc>
          <w:tcPr>
            <w:tcW w:w="709" w:type="dxa"/>
            <w:shd w:val="clear" w:color="auto" w:fill="auto"/>
            <w:vAlign w:val="bottom"/>
          </w:tcPr>
          <w:p w14:paraId="7DE398C1"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0.50</w:t>
            </w:r>
          </w:p>
        </w:tc>
      </w:tr>
      <w:tr w:rsidR="00CC7ADB" w:rsidRPr="00D32A4C" w14:paraId="0E26D60B" w14:textId="77777777" w:rsidTr="00D32A4C">
        <w:trPr>
          <w:trHeight w:val="204"/>
        </w:trPr>
        <w:tc>
          <w:tcPr>
            <w:tcW w:w="1129" w:type="dxa"/>
            <w:vMerge/>
          </w:tcPr>
          <w:p w14:paraId="78B64FA3" w14:textId="77777777" w:rsidR="00051BE1" w:rsidRPr="00D32A4C" w:rsidRDefault="00051BE1" w:rsidP="00CC7ADB">
            <w:pPr>
              <w:pStyle w:val="NoSpacing"/>
              <w:rPr>
                <w:rFonts w:ascii="Arial" w:hAnsi="Arial" w:cs="Arial"/>
                <w:sz w:val="18"/>
                <w:szCs w:val="18"/>
              </w:rPr>
            </w:pPr>
          </w:p>
        </w:tc>
        <w:tc>
          <w:tcPr>
            <w:tcW w:w="1139" w:type="dxa"/>
          </w:tcPr>
          <w:p w14:paraId="051A0ED0"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15</w:t>
            </w:r>
          </w:p>
        </w:tc>
        <w:tc>
          <w:tcPr>
            <w:tcW w:w="5949" w:type="dxa"/>
          </w:tcPr>
          <w:p w14:paraId="53B6F8EF"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mirtazapine, sertraline, quetiapine</w:t>
            </w:r>
          </w:p>
        </w:tc>
        <w:tc>
          <w:tcPr>
            <w:tcW w:w="709" w:type="dxa"/>
            <w:shd w:val="clear" w:color="auto" w:fill="auto"/>
            <w:vAlign w:val="bottom"/>
          </w:tcPr>
          <w:p w14:paraId="2D78CB95"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5.26</w:t>
            </w:r>
          </w:p>
        </w:tc>
      </w:tr>
      <w:tr w:rsidR="00CC7ADB" w:rsidRPr="00D32A4C" w14:paraId="0F31C789" w14:textId="77777777" w:rsidTr="00D32A4C">
        <w:trPr>
          <w:trHeight w:val="204"/>
        </w:trPr>
        <w:tc>
          <w:tcPr>
            <w:tcW w:w="1129" w:type="dxa"/>
            <w:vMerge/>
          </w:tcPr>
          <w:p w14:paraId="02EE1F58" w14:textId="77777777" w:rsidR="00051BE1" w:rsidRPr="00D32A4C" w:rsidRDefault="00051BE1" w:rsidP="00CC7ADB">
            <w:pPr>
              <w:pStyle w:val="NoSpacing"/>
              <w:rPr>
                <w:rFonts w:ascii="Arial" w:hAnsi="Arial" w:cs="Arial"/>
                <w:sz w:val="18"/>
                <w:szCs w:val="18"/>
              </w:rPr>
            </w:pPr>
          </w:p>
        </w:tc>
        <w:tc>
          <w:tcPr>
            <w:tcW w:w="1139" w:type="dxa"/>
          </w:tcPr>
          <w:p w14:paraId="0435210E"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16</w:t>
            </w:r>
          </w:p>
        </w:tc>
        <w:tc>
          <w:tcPr>
            <w:tcW w:w="5949" w:type="dxa"/>
          </w:tcPr>
          <w:p w14:paraId="0541BE67"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venlafaxine, quetiapine</w:t>
            </w:r>
          </w:p>
        </w:tc>
        <w:tc>
          <w:tcPr>
            <w:tcW w:w="709" w:type="dxa"/>
            <w:shd w:val="clear" w:color="auto" w:fill="auto"/>
            <w:vAlign w:val="bottom"/>
          </w:tcPr>
          <w:p w14:paraId="46323541"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3.10</w:t>
            </w:r>
          </w:p>
        </w:tc>
      </w:tr>
      <w:tr w:rsidR="00CC7ADB" w:rsidRPr="00D32A4C" w14:paraId="5CB445DC" w14:textId="77777777" w:rsidTr="00D32A4C">
        <w:trPr>
          <w:trHeight w:val="204"/>
        </w:trPr>
        <w:tc>
          <w:tcPr>
            <w:tcW w:w="1129" w:type="dxa"/>
            <w:vMerge/>
          </w:tcPr>
          <w:p w14:paraId="03C092FD" w14:textId="77777777" w:rsidR="00051BE1" w:rsidRPr="00D32A4C" w:rsidRDefault="00051BE1" w:rsidP="00CC7ADB">
            <w:pPr>
              <w:pStyle w:val="NoSpacing"/>
              <w:rPr>
                <w:rFonts w:ascii="Arial" w:hAnsi="Arial" w:cs="Arial"/>
                <w:sz w:val="18"/>
                <w:szCs w:val="18"/>
              </w:rPr>
            </w:pPr>
          </w:p>
        </w:tc>
        <w:tc>
          <w:tcPr>
            <w:tcW w:w="1139" w:type="dxa"/>
          </w:tcPr>
          <w:p w14:paraId="0DD39A94"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17</w:t>
            </w:r>
          </w:p>
        </w:tc>
        <w:tc>
          <w:tcPr>
            <w:tcW w:w="5949" w:type="dxa"/>
          </w:tcPr>
          <w:p w14:paraId="09DDC8C1"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sertraline, mirtazapine</w:t>
            </w:r>
            <w:r w:rsidRPr="00D32A4C" w:rsidDel="000C1AF7">
              <w:rPr>
                <w:rFonts w:ascii="Arial" w:hAnsi="Arial" w:cs="Arial"/>
                <w:sz w:val="18"/>
                <w:szCs w:val="18"/>
              </w:rPr>
              <w:t xml:space="preserve"> </w:t>
            </w:r>
          </w:p>
        </w:tc>
        <w:tc>
          <w:tcPr>
            <w:tcW w:w="709" w:type="dxa"/>
            <w:shd w:val="clear" w:color="auto" w:fill="auto"/>
            <w:vAlign w:val="bottom"/>
          </w:tcPr>
          <w:p w14:paraId="1C6B554E"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3.25</w:t>
            </w:r>
          </w:p>
        </w:tc>
      </w:tr>
      <w:tr w:rsidR="00CC7ADB" w:rsidRPr="00D32A4C" w14:paraId="1DC01242" w14:textId="77777777" w:rsidTr="00D32A4C">
        <w:trPr>
          <w:trHeight w:val="204"/>
        </w:trPr>
        <w:tc>
          <w:tcPr>
            <w:tcW w:w="1129" w:type="dxa"/>
            <w:vMerge/>
          </w:tcPr>
          <w:p w14:paraId="0AE8EF6D" w14:textId="77777777" w:rsidR="00051BE1" w:rsidRPr="00D32A4C" w:rsidRDefault="00051BE1" w:rsidP="00CC7ADB">
            <w:pPr>
              <w:pStyle w:val="NoSpacing"/>
              <w:rPr>
                <w:rFonts w:ascii="Arial" w:hAnsi="Arial" w:cs="Arial"/>
                <w:sz w:val="18"/>
                <w:szCs w:val="18"/>
              </w:rPr>
            </w:pPr>
          </w:p>
        </w:tc>
        <w:tc>
          <w:tcPr>
            <w:tcW w:w="1139" w:type="dxa"/>
          </w:tcPr>
          <w:p w14:paraId="2535EEA8"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18</w:t>
            </w:r>
          </w:p>
        </w:tc>
        <w:tc>
          <w:tcPr>
            <w:tcW w:w="5949" w:type="dxa"/>
          </w:tcPr>
          <w:p w14:paraId="21117681"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 xml:space="preserve">bupropion, trimipramine, </w:t>
            </w:r>
            <w:proofErr w:type="spellStart"/>
            <w:r w:rsidRPr="00D32A4C">
              <w:rPr>
                <w:rFonts w:ascii="Arial" w:hAnsi="Arial" w:cs="Arial"/>
                <w:sz w:val="18"/>
                <w:szCs w:val="18"/>
              </w:rPr>
              <w:t>clotiapine</w:t>
            </w:r>
            <w:proofErr w:type="spellEnd"/>
            <w:r w:rsidRPr="00D32A4C">
              <w:rPr>
                <w:rFonts w:ascii="Arial" w:hAnsi="Arial" w:cs="Arial"/>
                <w:sz w:val="18"/>
                <w:szCs w:val="18"/>
              </w:rPr>
              <w:t>, pipamperone</w:t>
            </w:r>
          </w:p>
        </w:tc>
        <w:tc>
          <w:tcPr>
            <w:tcW w:w="709" w:type="dxa"/>
            <w:shd w:val="clear" w:color="auto" w:fill="auto"/>
            <w:vAlign w:val="bottom"/>
          </w:tcPr>
          <w:p w14:paraId="35FBF3AD"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0.93</w:t>
            </w:r>
          </w:p>
        </w:tc>
      </w:tr>
      <w:tr w:rsidR="00CC7ADB" w:rsidRPr="00D32A4C" w14:paraId="3033D23C" w14:textId="77777777" w:rsidTr="00D32A4C">
        <w:trPr>
          <w:trHeight w:val="204"/>
        </w:trPr>
        <w:tc>
          <w:tcPr>
            <w:tcW w:w="1129" w:type="dxa"/>
            <w:vMerge/>
          </w:tcPr>
          <w:p w14:paraId="6C8942B8" w14:textId="77777777" w:rsidR="00051BE1" w:rsidRPr="00D32A4C" w:rsidRDefault="00051BE1" w:rsidP="00CC7ADB">
            <w:pPr>
              <w:pStyle w:val="NoSpacing"/>
              <w:rPr>
                <w:rFonts w:ascii="Arial" w:hAnsi="Arial" w:cs="Arial"/>
                <w:sz w:val="18"/>
                <w:szCs w:val="18"/>
              </w:rPr>
            </w:pPr>
          </w:p>
        </w:tc>
        <w:tc>
          <w:tcPr>
            <w:tcW w:w="1139" w:type="dxa"/>
          </w:tcPr>
          <w:p w14:paraId="68D17764"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19</w:t>
            </w:r>
          </w:p>
        </w:tc>
        <w:tc>
          <w:tcPr>
            <w:tcW w:w="5949" w:type="dxa"/>
          </w:tcPr>
          <w:p w14:paraId="46DE1C68"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duloxetine</w:t>
            </w:r>
          </w:p>
        </w:tc>
        <w:tc>
          <w:tcPr>
            <w:tcW w:w="709" w:type="dxa"/>
            <w:shd w:val="clear" w:color="auto" w:fill="auto"/>
            <w:vAlign w:val="bottom"/>
          </w:tcPr>
          <w:p w14:paraId="51F49CE5"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0.50</w:t>
            </w:r>
          </w:p>
        </w:tc>
      </w:tr>
      <w:tr w:rsidR="00CC7ADB" w:rsidRPr="00D32A4C" w14:paraId="25232D67" w14:textId="77777777" w:rsidTr="00D32A4C">
        <w:trPr>
          <w:trHeight w:val="204"/>
        </w:trPr>
        <w:tc>
          <w:tcPr>
            <w:tcW w:w="1129" w:type="dxa"/>
            <w:vMerge/>
          </w:tcPr>
          <w:p w14:paraId="4F1527DB" w14:textId="77777777" w:rsidR="00051BE1" w:rsidRPr="00D32A4C" w:rsidRDefault="00051BE1" w:rsidP="00CC7ADB">
            <w:pPr>
              <w:pStyle w:val="NoSpacing"/>
              <w:rPr>
                <w:rFonts w:ascii="Arial" w:hAnsi="Arial" w:cs="Arial"/>
                <w:sz w:val="18"/>
                <w:szCs w:val="18"/>
              </w:rPr>
            </w:pPr>
          </w:p>
        </w:tc>
        <w:tc>
          <w:tcPr>
            <w:tcW w:w="1139" w:type="dxa"/>
          </w:tcPr>
          <w:p w14:paraId="79A6D126"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20</w:t>
            </w:r>
          </w:p>
        </w:tc>
        <w:tc>
          <w:tcPr>
            <w:tcW w:w="5949" w:type="dxa"/>
          </w:tcPr>
          <w:p w14:paraId="0FB2A1C8"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bupropion, quetiapine</w:t>
            </w:r>
          </w:p>
        </w:tc>
        <w:tc>
          <w:tcPr>
            <w:tcW w:w="709" w:type="dxa"/>
            <w:shd w:val="clear" w:color="auto" w:fill="auto"/>
            <w:vAlign w:val="bottom"/>
          </w:tcPr>
          <w:p w14:paraId="52F53C9D"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1.13</w:t>
            </w:r>
          </w:p>
        </w:tc>
      </w:tr>
      <w:tr w:rsidR="00CC7ADB" w:rsidRPr="00D32A4C" w14:paraId="6EECD4B9" w14:textId="77777777" w:rsidTr="00D32A4C">
        <w:trPr>
          <w:trHeight w:val="204"/>
        </w:trPr>
        <w:tc>
          <w:tcPr>
            <w:tcW w:w="1129" w:type="dxa"/>
            <w:vMerge/>
            <w:tcBorders>
              <w:bottom w:val="single" w:sz="4" w:space="0" w:color="auto"/>
            </w:tcBorders>
          </w:tcPr>
          <w:p w14:paraId="51917E24" w14:textId="77777777" w:rsidR="00051BE1" w:rsidRPr="00D32A4C" w:rsidRDefault="00051BE1" w:rsidP="00CC7ADB">
            <w:pPr>
              <w:pStyle w:val="NoSpacing"/>
              <w:rPr>
                <w:rFonts w:ascii="Arial" w:hAnsi="Arial" w:cs="Arial"/>
                <w:sz w:val="18"/>
                <w:szCs w:val="18"/>
              </w:rPr>
            </w:pPr>
          </w:p>
        </w:tc>
        <w:tc>
          <w:tcPr>
            <w:tcW w:w="1139" w:type="dxa"/>
            <w:tcBorders>
              <w:bottom w:val="single" w:sz="4" w:space="0" w:color="auto"/>
            </w:tcBorders>
          </w:tcPr>
          <w:p w14:paraId="55A10DFC"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21</w:t>
            </w:r>
          </w:p>
        </w:tc>
        <w:tc>
          <w:tcPr>
            <w:tcW w:w="5949" w:type="dxa"/>
            <w:tcBorders>
              <w:bottom w:val="single" w:sz="4" w:space="0" w:color="auto"/>
            </w:tcBorders>
          </w:tcPr>
          <w:p w14:paraId="1EA24D66"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duloxetine</w:t>
            </w:r>
          </w:p>
        </w:tc>
        <w:tc>
          <w:tcPr>
            <w:tcW w:w="709" w:type="dxa"/>
            <w:tcBorders>
              <w:bottom w:val="single" w:sz="4" w:space="0" w:color="auto"/>
            </w:tcBorders>
            <w:shd w:val="clear" w:color="auto" w:fill="auto"/>
            <w:vAlign w:val="bottom"/>
          </w:tcPr>
          <w:p w14:paraId="537FF528"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1.00</w:t>
            </w:r>
          </w:p>
        </w:tc>
      </w:tr>
      <w:tr w:rsidR="00CC7ADB" w:rsidRPr="00D32A4C" w14:paraId="5310C1C1" w14:textId="77777777" w:rsidTr="00D32A4C">
        <w:trPr>
          <w:trHeight w:val="204"/>
        </w:trPr>
        <w:tc>
          <w:tcPr>
            <w:tcW w:w="1129" w:type="dxa"/>
            <w:vMerge w:val="restart"/>
            <w:tcBorders>
              <w:top w:val="single" w:sz="4" w:space="0" w:color="auto"/>
            </w:tcBorders>
          </w:tcPr>
          <w:p w14:paraId="0EA9AB35"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Placebo</w:t>
            </w:r>
          </w:p>
        </w:tc>
        <w:tc>
          <w:tcPr>
            <w:tcW w:w="1139" w:type="dxa"/>
            <w:tcBorders>
              <w:top w:val="single" w:sz="4" w:space="0" w:color="auto"/>
            </w:tcBorders>
          </w:tcPr>
          <w:p w14:paraId="1E19B63F"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w:t>
            </w:r>
          </w:p>
        </w:tc>
        <w:tc>
          <w:tcPr>
            <w:tcW w:w="5949" w:type="dxa"/>
            <w:tcBorders>
              <w:top w:val="single" w:sz="4" w:space="0" w:color="auto"/>
            </w:tcBorders>
          </w:tcPr>
          <w:p w14:paraId="5B7145E2"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vortioxetine, quetiapine</w:t>
            </w:r>
          </w:p>
        </w:tc>
        <w:tc>
          <w:tcPr>
            <w:tcW w:w="709" w:type="dxa"/>
            <w:tcBorders>
              <w:top w:val="single" w:sz="4" w:space="0" w:color="auto"/>
            </w:tcBorders>
            <w:shd w:val="clear" w:color="auto" w:fill="auto"/>
            <w:vAlign w:val="bottom"/>
          </w:tcPr>
          <w:p w14:paraId="2392D561"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1.57</w:t>
            </w:r>
          </w:p>
        </w:tc>
      </w:tr>
      <w:tr w:rsidR="00CC7ADB" w:rsidRPr="00D32A4C" w14:paraId="2916116C" w14:textId="77777777" w:rsidTr="00D32A4C">
        <w:trPr>
          <w:trHeight w:val="204"/>
        </w:trPr>
        <w:tc>
          <w:tcPr>
            <w:tcW w:w="1129" w:type="dxa"/>
            <w:vMerge/>
          </w:tcPr>
          <w:p w14:paraId="44E5E8F2" w14:textId="77777777" w:rsidR="00051BE1" w:rsidRPr="00D32A4C" w:rsidRDefault="00051BE1" w:rsidP="00CC7ADB">
            <w:pPr>
              <w:pStyle w:val="NoSpacing"/>
              <w:rPr>
                <w:rFonts w:ascii="Arial" w:hAnsi="Arial" w:cs="Arial"/>
                <w:sz w:val="18"/>
                <w:szCs w:val="18"/>
              </w:rPr>
            </w:pPr>
          </w:p>
        </w:tc>
        <w:tc>
          <w:tcPr>
            <w:tcW w:w="1139" w:type="dxa"/>
          </w:tcPr>
          <w:p w14:paraId="432671F7"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2</w:t>
            </w:r>
          </w:p>
        </w:tc>
        <w:tc>
          <w:tcPr>
            <w:tcW w:w="5949" w:type="dxa"/>
          </w:tcPr>
          <w:p w14:paraId="34EEF9B5"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 xml:space="preserve">sertraline, vortioxetine, </w:t>
            </w:r>
            <w:proofErr w:type="spellStart"/>
            <w:r w:rsidRPr="00D32A4C">
              <w:rPr>
                <w:rFonts w:ascii="Arial" w:hAnsi="Arial" w:cs="Arial"/>
                <w:sz w:val="18"/>
                <w:szCs w:val="18"/>
              </w:rPr>
              <w:t>clotiapine</w:t>
            </w:r>
            <w:proofErr w:type="spellEnd"/>
          </w:p>
        </w:tc>
        <w:tc>
          <w:tcPr>
            <w:tcW w:w="709" w:type="dxa"/>
            <w:shd w:val="clear" w:color="auto" w:fill="auto"/>
            <w:vAlign w:val="bottom"/>
          </w:tcPr>
          <w:p w14:paraId="4EEE5A96"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1.91</w:t>
            </w:r>
          </w:p>
        </w:tc>
      </w:tr>
      <w:tr w:rsidR="00CC7ADB" w:rsidRPr="00D32A4C" w14:paraId="514AEBEC" w14:textId="77777777" w:rsidTr="00D32A4C">
        <w:trPr>
          <w:trHeight w:val="204"/>
        </w:trPr>
        <w:tc>
          <w:tcPr>
            <w:tcW w:w="1129" w:type="dxa"/>
            <w:vMerge/>
          </w:tcPr>
          <w:p w14:paraId="4EA72969" w14:textId="77777777" w:rsidR="00051BE1" w:rsidRPr="00D32A4C" w:rsidRDefault="00051BE1" w:rsidP="00CC7ADB">
            <w:pPr>
              <w:pStyle w:val="NoSpacing"/>
              <w:rPr>
                <w:rFonts w:ascii="Arial" w:hAnsi="Arial" w:cs="Arial"/>
                <w:sz w:val="18"/>
                <w:szCs w:val="18"/>
              </w:rPr>
            </w:pPr>
          </w:p>
        </w:tc>
        <w:tc>
          <w:tcPr>
            <w:tcW w:w="1139" w:type="dxa"/>
          </w:tcPr>
          <w:p w14:paraId="7DEC7E6D"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3</w:t>
            </w:r>
          </w:p>
        </w:tc>
        <w:tc>
          <w:tcPr>
            <w:tcW w:w="5949" w:type="dxa"/>
          </w:tcPr>
          <w:p w14:paraId="74BB2144"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duloxetine, olanzapine</w:t>
            </w:r>
          </w:p>
        </w:tc>
        <w:tc>
          <w:tcPr>
            <w:tcW w:w="709" w:type="dxa"/>
            <w:shd w:val="clear" w:color="auto" w:fill="auto"/>
            <w:vAlign w:val="bottom"/>
          </w:tcPr>
          <w:p w14:paraId="49F82FB4"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3.00</w:t>
            </w:r>
          </w:p>
        </w:tc>
      </w:tr>
      <w:tr w:rsidR="00CC7ADB" w:rsidRPr="00D32A4C" w14:paraId="163C4A98" w14:textId="77777777" w:rsidTr="00D32A4C">
        <w:trPr>
          <w:trHeight w:val="204"/>
        </w:trPr>
        <w:tc>
          <w:tcPr>
            <w:tcW w:w="1129" w:type="dxa"/>
            <w:vMerge/>
          </w:tcPr>
          <w:p w14:paraId="4249AD47" w14:textId="77777777" w:rsidR="00051BE1" w:rsidRPr="00D32A4C" w:rsidRDefault="00051BE1" w:rsidP="00CC7ADB">
            <w:pPr>
              <w:pStyle w:val="NoSpacing"/>
              <w:rPr>
                <w:rFonts w:ascii="Arial" w:hAnsi="Arial" w:cs="Arial"/>
                <w:sz w:val="18"/>
                <w:szCs w:val="18"/>
              </w:rPr>
            </w:pPr>
          </w:p>
        </w:tc>
        <w:tc>
          <w:tcPr>
            <w:tcW w:w="1139" w:type="dxa"/>
          </w:tcPr>
          <w:p w14:paraId="1F894FE4"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4</w:t>
            </w:r>
          </w:p>
        </w:tc>
        <w:tc>
          <w:tcPr>
            <w:tcW w:w="5949" w:type="dxa"/>
          </w:tcPr>
          <w:p w14:paraId="71CAA229"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 xml:space="preserve">venlafaxine, olanzapine, </w:t>
            </w:r>
            <w:proofErr w:type="spellStart"/>
            <w:r w:rsidRPr="00D32A4C">
              <w:rPr>
                <w:rFonts w:ascii="Arial" w:hAnsi="Arial" w:cs="Arial"/>
                <w:sz w:val="18"/>
                <w:szCs w:val="18"/>
              </w:rPr>
              <w:t>clotiapine</w:t>
            </w:r>
            <w:proofErr w:type="spellEnd"/>
          </w:p>
        </w:tc>
        <w:tc>
          <w:tcPr>
            <w:tcW w:w="709" w:type="dxa"/>
            <w:shd w:val="clear" w:color="auto" w:fill="auto"/>
            <w:vAlign w:val="bottom"/>
          </w:tcPr>
          <w:p w14:paraId="05BBF1EA"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3.02</w:t>
            </w:r>
          </w:p>
        </w:tc>
      </w:tr>
      <w:tr w:rsidR="00CC7ADB" w:rsidRPr="00D32A4C" w14:paraId="18926969" w14:textId="77777777" w:rsidTr="00D32A4C">
        <w:trPr>
          <w:trHeight w:val="204"/>
        </w:trPr>
        <w:tc>
          <w:tcPr>
            <w:tcW w:w="1129" w:type="dxa"/>
            <w:vMerge/>
          </w:tcPr>
          <w:p w14:paraId="22065F9E" w14:textId="77777777" w:rsidR="00051BE1" w:rsidRPr="00D32A4C" w:rsidRDefault="00051BE1" w:rsidP="00CC7ADB">
            <w:pPr>
              <w:pStyle w:val="NoSpacing"/>
              <w:rPr>
                <w:rFonts w:ascii="Arial" w:hAnsi="Arial" w:cs="Arial"/>
                <w:sz w:val="18"/>
                <w:szCs w:val="18"/>
              </w:rPr>
            </w:pPr>
          </w:p>
        </w:tc>
        <w:tc>
          <w:tcPr>
            <w:tcW w:w="1139" w:type="dxa"/>
          </w:tcPr>
          <w:p w14:paraId="698F054A"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5</w:t>
            </w:r>
          </w:p>
        </w:tc>
        <w:tc>
          <w:tcPr>
            <w:tcW w:w="5949" w:type="dxa"/>
          </w:tcPr>
          <w:p w14:paraId="2ECAE05E"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duloxetine, risperidone, quetiapine</w:t>
            </w:r>
          </w:p>
        </w:tc>
        <w:tc>
          <w:tcPr>
            <w:tcW w:w="709" w:type="dxa"/>
            <w:shd w:val="clear" w:color="auto" w:fill="auto"/>
            <w:vAlign w:val="bottom"/>
          </w:tcPr>
          <w:p w14:paraId="380E52FC"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1.03</w:t>
            </w:r>
          </w:p>
        </w:tc>
      </w:tr>
      <w:tr w:rsidR="00CC7ADB" w:rsidRPr="00D32A4C" w14:paraId="2BE56E22" w14:textId="77777777" w:rsidTr="00D32A4C">
        <w:trPr>
          <w:trHeight w:val="204"/>
        </w:trPr>
        <w:tc>
          <w:tcPr>
            <w:tcW w:w="1129" w:type="dxa"/>
            <w:vMerge/>
          </w:tcPr>
          <w:p w14:paraId="43E2AF25" w14:textId="77777777" w:rsidR="00051BE1" w:rsidRPr="00D32A4C" w:rsidRDefault="00051BE1" w:rsidP="00CC7ADB">
            <w:pPr>
              <w:pStyle w:val="NoSpacing"/>
              <w:rPr>
                <w:rFonts w:ascii="Arial" w:hAnsi="Arial" w:cs="Arial"/>
                <w:sz w:val="18"/>
                <w:szCs w:val="18"/>
              </w:rPr>
            </w:pPr>
          </w:p>
        </w:tc>
        <w:tc>
          <w:tcPr>
            <w:tcW w:w="1139" w:type="dxa"/>
          </w:tcPr>
          <w:p w14:paraId="6A65FBA6"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6</w:t>
            </w:r>
          </w:p>
        </w:tc>
        <w:tc>
          <w:tcPr>
            <w:tcW w:w="5949" w:type="dxa"/>
          </w:tcPr>
          <w:p w14:paraId="65740E02"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agomelatine</w:t>
            </w:r>
          </w:p>
        </w:tc>
        <w:tc>
          <w:tcPr>
            <w:tcW w:w="709" w:type="dxa"/>
            <w:shd w:val="clear" w:color="auto" w:fill="auto"/>
            <w:vAlign w:val="bottom"/>
          </w:tcPr>
          <w:p w14:paraId="304A427C"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1.74</w:t>
            </w:r>
          </w:p>
        </w:tc>
      </w:tr>
      <w:tr w:rsidR="00CC7ADB" w:rsidRPr="00D32A4C" w14:paraId="3305259D" w14:textId="77777777" w:rsidTr="00D32A4C">
        <w:trPr>
          <w:trHeight w:val="204"/>
        </w:trPr>
        <w:tc>
          <w:tcPr>
            <w:tcW w:w="1129" w:type="dxa"/>
            <w:vMerge/>
          </w:tcPr>
          <w:p w14:paraId="1BBED516" w14:textId="77777777" w:rsidR="00051BE1" w:rsidRPr="00D32A4C" w:rsidRDefault="00051BE1" w:rsidP="00CC7ADB">
            <w:pPr>
              <w:pStyle w:val="NoSpacing"/>
              <w:rPr>
                <w:rFonts w:ascii="Arial" w:hAnsi="Arial" w:cs="Arial"/>
                <w:sz w:val="18"/>
                <w:szCs w:val="18"/>
              </w:rPr>
            </w:pPr>
          </w:p>
        </w:tc>
        <w:tc>
          <w:tcPr>
            <w:tcW w:w="1139" w:type="dxa"/>
          </w:tcPr>
          <w:p w14:paraId="03017274"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7</w:t>
            </w:r>
          </w:p>
        </w:tc>
        <w:tc>
          <w:tcPr>
            <w:tcW w:w="5949" w:type="dxa"/>
          </w:tcPr>
          <w:p w14:paraId="69908E3A"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venlafaxine</w:t>
            </w:r>
          </w:p>
        </w:tc>
        <w:tc>
          <w:tcPr>
            <w:tcW w:w="709" w:type="dxa"/>
            <w:shd w:val="clear" w:color="auto" w:fill="auto"/>
            <w:vAlign w:val="bottom"/>
          </w:tcPr>
          <w:p w14:paraId="69AD28DA"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2.73</w:t>
            </w:r>
          </w:p>
        </w:tc>
      </w:tr>
      <w:tr w:rsidR="00CC7ADB" w:rsidRPr="00D32A4C" w14:paraId="36BF5BA6" w14:textId="77777777" w:rsidTr="00D32A4C">
        <w:trPr>
          <w:trHeight w:val="204"/>
        </w:trPr>
        <w:tc>
          <w:tcPr>
            <w:tcW w:w="1129" w:type="dxa"/>
            <w:vMerge/>
          </w:tcPr>
          <w:p w14:paraId="6780B985" w14:textId="77777777" w:rsidR="00051BE1" w:rsidRPr="00D32A4C" w:rsidRDefault="00051BE1" w:rsidP="00CC7ADB">
            <w:pPr>
              <w:pStyle w:val="NoSpacing"/>
              <w:rPr>
                <w:rFonts w:ascii="Arial" w:hAnsi="Arial" w:cs="Arial"/>
                <w:sz w:val="18"/>
                <w:szCs w:val="18"/>
              </w:rPr>
            </w:pPr>
          </w:p>
        </w:tc>
        <w:tc>
          <w:tcPr>
            <w:tcW w:w="1139" w:type="dxa"/>
          </w:tcPr>
          <w:p w14:paraId="505A1A14"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8</w:t>
            </w:r>
          </w:p>
        </w:tc>
        <w:tc>
          <w:tcPr>
            <w:tcW w:w="5949" w:type="dxa"/>
          </w:tcPr>
          <w:p w14:paraId="2BA74749"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mirtazapine, quetiapine</w:t>
            </w:r>
          </w:p>
        </w:tc>
        <w:tc>
          <w:tcPr>
            <w:tcW w:w="709" w:type="dxa"/>
            <w:shd w:val="clear" w:color="auto" w:fill="auto"/>
            <w:vAlign w:val="bottom"/>
          </w:tcPr>
          <w:p w14:paraId="4B668313"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1.06</w:t>
            </w:r>
          </w:p>
        </w:tc>
      </w:tr>
      <w:tr w:rsidR="00CC7ADB" w:rsidRPr="00D32A4C" w14:paraId="7B37388A" w14:textId="77777777" w:rsidTr="00D32A4C">
        <w:trPr>
          <w:trHeight w:val="204"/>
        </w:trPr>
        <w:tc>
          <w:tcPr>
            <w:tcW w:w="1129" w:type="dxa"/>
            <w:vMerge/>
          </w:tcPr>
          <w:p w14:paraId="662BD0C9" w14:textId="77777777" w:rsidR="00051BE1" w:rsidRPr="00D32A4C" w:rsidRDefault="00051BE1" w:rsidP="00CC7ADB">
            <w:pPr>
              <w:pStyle w:val="NoSpacing"/>
              <w:rPr>
                <w:rFonts w:ascii="Arial" w:hAnsi="Arial" w:cs="Arial"/>
                <w:sz w:val="18"/>
                <w:szCs w:val="18"/>
              </w:rPr>
            </w:pPr>
          </w:p>
        </w:tc>
        <w:tc>
          <w:tcPr>
            <w:tcW w:w="1139" w:type="dxa"/>
          </w:tcPr>
          <w:p w14:paraId="39F594EC"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9</w:t>
            </w:r>
          </w:p>
        </w:tc>
        <w:tc>
          <w:tcPr>
            <w:tcW w:w="5949" w:type="dxa"/>
          </w:tcPr>
          <w:p w14:paraId="1D5EFCC6"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bupropion</w:t>
            </w:r>
          </w:p>
        </w:tc>
        <w:tc>
          <w:tcPr>
            <w:tcW w:w="709" w:type="dxa"/>
            <w:shd w:val="clear" w:color="auto" w:fill="auto"/>
            <w:vAlign w:val="bottom"/>
          </w:tcPr>
          <w:p w14:paraId="60140601"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1.00</w:t>
            </w:r>
          </w:p>
        </w:tc>
      </w:tr>
      <w:tr w:rsidR="00CC7ADB" w:rsidRPr="00D32A4C" w14:paraId="17D7FC3D" w14:textId="77777777" w:rsidTr="00D32A4C">
        <w:trPr>
          <w:trHeight w:val="204"/>
        </w:trPr>
        <w:tc>
          <w:tcPr>
            <w:tcW w:w="1129" w:type="dxa"/>
            <w:vMerge/>
          </w:tcPr>
          <w:p w14:paraId="108100B8" w14:textId="77777777" w:rsidR="00051BE1" w:rsidRPr="00D32A4C" w:rsidRDefault="00051BE1" w:rsidP="00CC7ADB">
            <w:pPr>
              <w:pStyle w:val="NoSpacing"/>
              <w:rPr>
                <w:rFonts w:ascii="Arial" w:hAnsi="Arial" w:cs="Arial"/>
                <w:sz w:val="18"/>
                <w:szCs w:val="18"/>
              </w:rPr>
            </w:pPr>
          </w:p>
        </w:tc>
        <w:tc>
          <w:tcPr>
            <w:tcW w:w="1139" w:type="dxa"/>
          </w:tcPr>
          <w:p w14:paraId="40054C9D"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10</w:t>
            </w:r>
          </w:p>
        </w:tc>
        <w:tc>
          <w:tcPr>
            <w:tcW w:w="5949" w:type="dxa"/>
          </w:tcPr>
          <w:p w14:paraId="2658FE99"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bupropion</w:t>
            </w:r>
          </w:p>
        </w:tc>
        <w:tc>
          <w:tcPr>
            <w:tcW w:w="709" w:type="dxa"/>
            <w:shd w:val="clear" w:color="auto" w:fill="auto"/>
            <w:vAlign w:val="bottom"/>
          </w:tcPr>
          <w:p w14:paraId="3F2C0C13"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0.45</w:t>
            </w:r>
          </w:p>
        </w:tc>
      </w:tr>
      <w:tr w:rsidR="00CC7ADB" w:rsidRPr="00D32A4C" w14:paraId="03AE9504" w14:textId="77777777" w:rsidTr="00D32A4C">
        <w:trPr>
          <w:trHeight w:val="204"/>
        </w:trPr>
        <w:tc>
          <w:tcPr>
            <w:tcW w:w="1129" w:type="dxa"/>
            <w:vMerge/>
          </w:tcPr>
          <w:p w14:paraId="53F460A3" w14:textId="77777777" w:rsidR="00051BE1" w:rsidRPr="00D32A4C" w:rsidRDefault="00051BE1" w:rsidP="00CC7ADB">
            <w:pPr>
              <w:pStyle w:val="NoSpacing"/>
              <w:rPr>
                <w:rFonts w:ascii="Arial" w:hAnsi="Arial" w:cs="Arial"/>
                <w:sz w:val="18"/>
                <w:szCs w:val="18"/>
              </w:rPr>
            </w:pPr>
          </w:p>
        </w:tc>
        <w:tc>
          <w:tcPr>
            <w:tcW w:w="1139" w:type="dxa"/>
          </w:tcPr>
          <w:p w14:paraId="612C3B0F"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11</w:t>
            </w:r>
          </w:p>
        </w:tc>
        <w:tc>
          <w:tcPr>
            <w:tcW w:w="5949" w:type="dxa"/>
          </w:tcPr>
          <w:p w14:paraId="78E2933A"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vortioxetine</w:t>
            </w:r>
          </w:p>
        </w:tc>
        <w:tc>
          <w:tcPr>
            <w:tcW w:w="709" w:type="dxa"/>
            <w:shd w:val="clear" w:color="auto" w:fill="auto"/>
            <w:vAlign w:val="bottom"/>
          </w:tcPr>
          <w:p w14:paraId="2736FDAD"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1.00</w:t>
            </w:r>
          </w:p>
        </w:tc>
      </w:tr>
      <w:tr w:rsidR="00CC7ADB" w:rsidRPr="00D32A4C" w14:paraId="7A84D03F" w14:textId="77777777" w:rsidTr="00D32A4C">
        <w:trPr>
          <w:trHeight w:val="204"/>
        </w:trPr>
        <w:tc>
          <w:tcPr>
            <w:tcW w:w="1129" w:type="dxa"/>
            <w:vMerge/>
          </w:tcPr>
          <w:p w14:paraId="5B9772A6" w14:textId="77777777" w:rsidR="00051BE1" w:rsidRPr="00D32A4C" w:rsidRDefault="00051BE1" w:rsidP="00CC7ADB">
            <w:pPr>
              <w:pStyle w:val="NoSpacing"/>
              <w:rPr>
                <w:rFonts w:ascii="Arial" w:hAnsi="Arial" w:cs="Arial"/>
                <w:sz w:val="18"/>
                <w:szCs w:val="18"/>
              </w:rPr>
            </w:pPr>
          </w:p>
        </w:tc>
        <w:tc>
          <w:tcPr>
            <w:tcW w:w="1139" w:type="dxa"/>
          </w:tcPr>
          <w:p w14:paraId="5C162CFC"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12</w:t>
            </w:r>
          </w:p>
        </w:tc>
        <w:tc>
          <w:tcPr>
            <w:tcW w:w="5949" w:type="dxa"/>
          </w:tcPr>
          <w:p w14:paraId="59C8A1DA"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fluoxetine, olanzapine</w:t>
            </w:r>
          </w:p>
        </w:tc>
        <w:tc>
          <w:tcPr>
            <w:tcW w:w="709" w:type="dxa"/>
            <w:shd w:val="clear" w:color="auto" w:fill="auto"/>
            <w:vAlign w:val="bottom"/>
          </w:tcPr>
          <w:p w14:paraId="00F60E07"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1.45</w:t>
            </w:r>
          </w:p>
        </w:tc>
      </w:tr>
      <w:tr w:rsidR="00CC7ADB" w:rsidRPr="00D32A4C" w14:paraId="45C192DC" w14:textId="77777777" w:rsidTr="00D32A4C">
        <w:trPr>
          <w:trHeight w:val="204"/>
        </w:trPr>
        <w:tc>
          <w:tcPr>
            <w:tcW w:w="1129" w:type="dxa"/>
            <w:vMerge/>
          </w:tcPr>
          <w:p w14:paraId="5435F972" w14:textId="77777777" w:rsidR="00051BE1" w:rsidRPr="00D32A4C" w:rsidRDefault="00051BE1" w:rsidP="00CC7ADB">
            <w:pPr>
              <w:pStyle w:val="NoSpacing"/>
              <w:rPr>
                <w:rFonts w:ascii="Arial" w:hAnsi="Arial" w:cs="Arial"/>
                <w:sz w:val="18"/>
                <w:szCs w:val="18"/>
              </w:rPr>
            </w:pPr>
          </w:p>
        </w:tc>
        <w:tc>
          <w:tcPr>
            <w:tcW w:w="1139" w:type="dxa"/>
          </w:tcPr>
          <w:p w14:paraId="35AF79AF"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13</w:t>
            </w:r>
          </w:p>
        </w:tc>
        <w:tc>
          <w:tcPr>
            <w:tcW w:w="5949" w:type="dxa"/>
          </w:tcPr>
          <w:p w14:paraId="27DBFE4D"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escitalopram, olanzapine</w:t>
            </w:r>
          </w:p>
        </w:tc>
        <w:tc>
          <w:tcPr>
            <w:tcW w:w="709" w:type="dxa"/>
            <w:shd w:val="clear" w:color="auto" w:fill="auto"/>
            <w:vAlign w:val="bottom"/>
          </w:tcPr>
          <w:p w14:paraId="3DB78DA4"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2.97</w:t>
            </w:r>
          </w:p>
        </w:tc>
      </w:tr>
      <w:tr w:rsidR="00CC7ADB" w:rsidRPr="00D32A4C" w14:paraId="1F51637C" w14:textId="77777777" w:rsidTr="00D32A4C">
        <w:trPr>
          <w:trHeight w:val="204"/>
        </w:trPr>
        <w:tc>
          <w:tcPr>
            <w:tcW w:w="1129" w:type="dxa"/>
            <w:vMerge/>
          </w:tcPr>
          <w:p w14:paraId="2E2BEA4C" w14:textId="77777777" w:rsidR="00051BE1" w:rsidRPr="00D32A4C" w:rsidRDefault="00051BE1" w:rsidP="00CC7ADB">
            <w:pPr>
              <w:pStyle w:val="NoSpacing"/>
              <w:rPr>
                <w:rFonts w:ascii="Arial" w:hAnsi="Arial" w:cs="Arial"/>
                <w:sz w:val="18"/>
                <w:szCs w:val="18"/>
              </w:rPr>
            </w:pPr>
          </w:p>
        </w:tc>
        <w:tc>
          <w:tcPr>
            <w:tcW w:w="1139" w:type="dxa"/>
          </w:tcPr>
          <w:p w14:paraId="65C8406C"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14</w:t>
            </w:r>
          </w:p>
        </w:tc>
        <w:tc>
          <w:tcPr>
            <w:tcW w:w="5949" w:type="dxa"/>
          </w:tcPr>
          <w:p w14:paraId="4E5C4EC4"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lithium, olanzapine, pipamperone</w:t>
            </w:r>
          </w:p>
        </w:tc>
        <w:tc>
          <w:tcPr>
            <w:tcW w:w="709" w:type="dxa"/>
            <w:shd w:val="clear" w:color="auto" w:fill="auto"/>
            <w:vAlign w:val="bottom"/>
          </w:tcPr>
          <w:p w14:paraId="4646A5BF"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0.77</w:t>
            </w:r>
          </w:p>
        </w:tc>
      </w:tr>
      <w:tr w:rsidR="00CC7ADB" w:rsidRPr="00D32A4C" w14:paraId="1F365F1F" w14:textId="77777777" w:rsidTr="00D32A4C">
        <w:trPr>
          <w:trHeight w:val="204"/>
        </w:trPr>
        <w:tc>
          <w:tcPr>
            <w:tcW w:w="1129" w:type="dxa"/>
            <w:vMerge/>
          </w:tcPr>
          <w:p w14:paraId="10625062" w14:textId="77777777" w:rsidR="00051BE1" w:rsidRPr="00D32A4C" w:rsidRDefault="00051BE1" w:rsidP="00CC7ADB">
            <w:pPr>
              <w:pStyle w:val="NoSpacing"/>
              <w:rPr>
                <w:rFonts w:ascii="Arial" w:hAnsi="Arial" w:cs="Arial"/>
                <w:sz w:val="18"/>
                <w:szCs w:val="18"/>
              </w:rPr>
            </w:pPr>
          </w:p>
        </w:tc>
        <w:tc>
          <w:tcPr>
            <w:tcW w:w="1139" w:type="dxa"/>
          </w:tcPr>
          <w:p w14:paraId="26B28C41"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15</w:t>
            </w:r>
          </w:p>
        </w:tc>
        <w:tc>
          <w:tcPr>
            <w:tcW w:w="5949" w:type="dxa"/>
          </w:tcPr>
          <w:p w14:paraId="2ABB6C7C"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venlafaxine, vortioxetine, olanzapine</w:t>
            </w:r>
          </w:p>
        </w:tc>
        <w:tc>
          <w:tcPr>
            <w:tcW w:w="709" w:type="dxa"/>
            <w:shd w:val="clear" w:color="auto" w:fill="auto"/>
            <w:vAlign w:val="bottom"/>
          </w:tcPr>
          <w:p w14:paraId="733DA6D6"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3.99</w:t>
            </w:r>
          </w:p>
        </w:tc>
      </w:tr>
      <w:tr w:rsidR="00CC7ADB" w:rsidRPr="00D32A4C" w14:paraId="3D3FA013" w14:textId="77777777" w:rsidTr="00D32A4C">
        <w:trPr>
          <w:trHeight w:val="204"/>
        </w:trPr>
        <w:tc>
          <w:tcPr>
            <w:tcW w:w="1129" w:type="dxa"/>
            <w:vMerge/>
          </w:tcPr>
          <w:p w14:paraId="03EBFA03" w14:textId="77777777" w:rsidR="00051BE1" w:rsidRPr="00D32A4C" w:rsidRDefault="00051BE1" w:rsidP="00CC7ADB">
            <w:pPr>
              <w:pStyle w:val="NoSpacing"/>
              <w:rPr>
                <w:rFonts w:ascii="Arial" w:hAnsi="Arial" w:cs="Arial"/>
                <w:sz w:val="18"/>
                <w:szCs w:val="18"/>
              </w:rPr>
            </w:pPr>
          </w:p>
        </w:tc>
        <w:tc>
          <w:tcPr>
            <w:tcW w:w="1139" w:type="dxa"/>
          </w:tcPr>
          <w:p w14:paraId="0EE2FF16"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16</w:t>
            </w:r>
          </w:p>
        </w:tc>
        <w:tc>
          <w:tcPr>
            <w:tcW w:w="5949" w:type="dxa"/>
          </w:tcPr>
          <w:p w14:paraId="3560B919"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duloxetine</w:t>
            </w:r>
          </w:p>
        </w:tc>
        <w:tc>
          <w:tcPr>
            <w:tcW w:w="709" w:type="dxa"/>
            <w:shd w:val="clear" w:color="auto" w:fill="auto"/>
            <w:vAlign w:val="bottom"/>
          </w:tcPr>
          <w:p w14:paraId="5AA9C035"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1.55</w:t>
            </w:r>
          </w:p>
        </w:tc>
      </w:tr>
      <w:tr w:rsidR="00CC7ADB" w:rsidRPr="00D32A4C" w14:paraId="0D7E8808" w14:textId="77777777" w:rsidTr="00D32A4C">
        <w:trPr>
          <w:trHeight w:val="204"/>
        </w:trPr>
        <w:tc>
          <w:tcPr>
            <w:tcW w:w="1129" w:type="dxa"/>
            <w:vMerge/>
          </w:tcPr>
          <w:p w14:paraId="4CECC52E" w14:textId="77777777" w:rsidR="00051BE1" w:rsidRPr="00D32A4C" w:rsidRDefault="00051BE1" w:rsidP="00CC7ADB">
            <w:pPr>
              <w:pStyle w:val="NoSpacing"/>
              <w:rPr>
                <w:rFonts w:ascii="Arial" w:hAnsi="Arial" w:cs="Arial"/>
                <w:sz w:val="18"/>
                <w:szCs w:val="18"/>
              </w:rPr>
            </w:pPr>
          </w:p>
        </w:tc>
        <w:tc>
          <w:tcPr>
            <w:tcW w:w="1139" w:type="dxa"/>
          </w:tcPr>
          <w:p w14:paraId="32554C1B"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17</w:t>
            </w:r>
          </w:p>
        </w:tc>
        <w:tc>
          <w:tcPr>
            <w:tcW w:w="5949" w:type="dxa"/>
          </w:tcPr>
          <w:p w14:paraId="0D556BD9"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mirtazapine</w:t>
            </w:r>
          </w:p>
        </w:tc>
        <w:tc>
          <w:tcPr>
            <w:tcW w:w="709" w:type="dxa"/>
            <w:shd w:val="clear" w:color="auto" w:fill="auto"/>
            <w:vAlign w:val="bottom"/>
          </w:tcPr>
          <w:p w14:paraId="2117149D"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1.50</w:t>
            </w:r>
          </w:p>
        </w:tc>
      </w:tr>
      <w:tr w:rsidR="00CC7ADB" w:rsidRPr="00D32A4C" w14:paraId="6B275958" w14:textId="77777777" w:rsidTr="00D32A4C">
        <w:trPr>
          <w:trHeight w:val="204"/>
        </w:trPr>
        <w:tc>
          <w:tcPr>
            <w:tcW w:w="1129" w:type="dxa"/>
            <w:vMerge/>
          </w:tcPr>
          <w:p w14:paraId="4A3548D6" w14:textId="77777777" w:rsidR="00051BE1" w:rsidRPr="00D32A4C" w:rsidRDefault="00051BE1" w:rsidP="00CC7ADB">
            <w:pPr>
              <w:pStyle w:val="NoSpacing"/>
              <w:rPr>
                <w:rFonts w:ascii="Arial" w:hAnsi="Arial" w:cs="Arial"/>
                <w:sz w:val="18"/>
                <w:szCs w:val="18"/>
              </w:rPr>
            </w:pPr>
          </w:p>
        </w:tc>
        <w:tc>
          <w:tcPr>
            <w:tcW w:w="1139" w:type="dxa"/>
          </w:tcPr>
          <w:p w14:paraId="793820D7"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18</w:t>
            </w:r>
          </w:p>
        </w:tc>
        <w:tc>
          <w:tcPr>
            <w:tcW w:w="5949" w:type="dxa"/>
          </w:tcPr>
          <w:p w14:paraId="7950D5E8"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trazodone, bupropion</w:t>
            </w:r>
          </w:p>
        </w:tc>
        <w:tc>
          <w:tcPr>
            <w:tcW w:w="709" w:type="dxa"/>
            <w:shd w:val="clear" w:color="auto" w:fill="auto"/>
            <w:vAlign w:val="bottom"/>
          </w:tcPr>
          <w:p w14:paraId="2D2B2496"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0.60</w:t>
            </w:r>
          </w:p>
        </w:tc>
      </w:tr>
      <w:tr w:rsidR="00CC7ADB" w:rsidRPr="00D32A4C" w14:paraId="7057B268" w14:textId="77777777" w:rsidTr="00D32A4C">
        <w:trPr>
          <w:trHeight w:val="204"/>
        </w:trPr>
        <w:tc>
          <w:tcPr>
            <w:tcW w:w="1129" w:type="dxa"/>
            <w:vMerge/>
          </w:tcPr>
          <w:p w14:paraId="5F9B706A" w14:textId="77777777" w:rsidR="00051BE1" w:rsidRPr="00D32A4C" w:rsidRDefault="00051BE1" w:rsidP="00CC7ADB">
            <w:pPr>
              <w:pStyle w:val="NoSpacing"/>
              <w:rPr>
                <w:rFonts w:ascii="Arial" w:hAnsi="Arial" w:cs="Arial"/>
                <w:sz w:val="18"/>
                <w:szCs w:val="18"/>
              </w:rPr>
            </w:pPr>
          </w:p>
        </w:tc>
        <w:tc>
          <w:tcPr>
            <w:tcW w:w="1139" w:type="dxa"/>
          </w:tcPr>
          <w:p w14:paraId="69347E7A"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19</w:t>
            </w:r>
          </w:p>
        </w:tc>
        <w:tc>
          <w:tcPr>
            <w:tcW w:w="5949" w:type="dxa"/>
          </w:tcPr>
          <w:p w14:paraId="1DE504B6"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trazodone, bupropion, duloxetine</w:t>
            </w:r>
          </w:p>
        </w:tc>
        <w:tc>
          <w:tcPr>
            <w:tcW w:w="709" w:type="dxa"/>
            <w:shd w:val="clear" w:color="auto" w:fill="auto"/>
            <w:vAlign w:val="bottom"/>
          </w:tcPr>
          <w:p w14:paraId="75F26D4A"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1.30</w:t>
            </w:r>
          </w:p>
        </w:tc>
      </w:tr>
      <w:tr w:rsidR="00CC7ADB" w:rsidRPr="00D32A4C" w14:paraId="3EC5D570" w14:textId="77777777" w:rsidTr="00D32A4C">
        <w:trPr>
          <w:trHeight w:val="204"/>
        </w:trPr>
        <w:tc>
          <w:tcPr>
            <w:tcW w:w="1129" w:type="dxa"/>
            <w:vMerge/>
          </w:tcPr>
          <w:p w14:paraId="6F6429A7" w14:textId="77777777" w:rsidR="00051BE1" w:rsidRPr="00D32A4C" w:rsidRDefault="00051BE1" w:rsidP="00CC7ADB">
            <w:pPr>
              <w:pStyle w:val="NoSpacing"/>
              <w:rPr>
                <w:rFonts w:ascii="Arial" w:hAnsi="Arial" w:cs="Arial"/>
                <w:sz w:val="18"/>
                <w:szCs w:val="18"/>
              </w:rPr>
            </w:pPr>
          </w:p>
        </w:tc>
        <w:tc>
          <w:tcPr>
            <w:tcW w:w="1139" w:type="dxa"/>
          </w:tcPr>
          <w:p w14:paraId="709EDED5"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20</w:t>
            </w:r>
          </w:p>
        </w:tc>
        <w:tc>
          <w:tcPr>
            <w:tcW w:w="5949" w:type="dxa"/>
          </w:tcPr>
          <w:p w14:paraId="19D77244"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escitalopram</w:t>
            </w:r>
          </w:p>
        </w:tc>
        <w:tc>
          <w:tcPr>
            <w:tcW w:w="709" w:type="dxa"/>
            <w:shd w:val="clear" w:color="auto" w:fill="auto"/>
            <w:vAlign w:val="bottom"/>
          </w:tcPr>
          <w:p w14:paraId="794748EE"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2.00</w:t>
            </w:r>
          </w:p>
        </w:tc>
      </w:tr>
      <w:tr w:rsidR="00CC7ADB" w:rsidRPr="00D32A4C" w14:paraId="11887FEE" w14:textId="77777777" w:rsidTr="00D32A4C">
        <w:trPr>
          <w:trHeight w:val="204"/>
        </w:trPr>
        <w:tc>
          <w:tcPr>
            <w:tcW w:w="1129" w:type="dxa"/>
            <w:vMerge/>
          </w:tcPr>
          <w:p w14:paraId="4699F0A5" w14:textId="77777777" w:rsidR="00051BE1" w:rsidRPr="00D32A4C" w:rsidRDefault="00051BE1" w:rsidP="00CC7ADB">
            <w:pPr>
              <w:pStyle w:val="NoSpacing"/>
              <w:rPr>
                <w:rFonts w:ascii="Arial" w:hAnsi="Arial" w:cs="Arial"/>
                <w:sz w:val="18"/>
                <w:szCs w:val="18"/>
              </w:rPr>
            </w:pPr>
          </w:p>
        </w:tc>
        <w:tc>
          <w:tcPr>
            <w:tcW w:w="1139" w:type="dxa"/>
          </w:tcPr>
          <w:p w14:paraId="1AB1C44F"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21</w:t>
            </w:r>
          </w:p>
        </w:tc>
        <w:tc>
          <w:tcPr>
            <w:tcW w:w="5949" w:type="dxa"/>
          </w:tcPr>
          <w:p w14:paraId="30C4C06D"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escitalopram, lithium</w:t>
            </w:r>
          </w:p>
        </w:tc>
        <w:tc>
          <w:tcPr>
            <w:tcW w:w="709" w:type="dxa"/>
            <w:shd w:val="clear" w:color="auto" w:fill="auto"/>
            <w:vAlign w:val="bottom"/>
          </w:tcPr>
          <w:p w14:paraId="0716D225"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4.00</w:t>
            </w:r>
          </w:p>
        </w:tc>
      </w:tr>
      <w:tr w:rsidR="00CC7ADB" w:rsidRPr="00D32A4C" w14:paraId="2819EDCB" w14:textId="77777777" w:rsidTr="00D32A4C">
        <w:trPr>
          <w:trHeight w:val="204"/>
        </w:trPr>
        <w:tc>
          <w:tcPr>
            <w:tcW w:w="1129" w:type="dxa"/>
            <w:vMerge/>
          </w:tcPr>
          <w:p w14:paraId="3CA08090" w14:textId="77777777" w:rsidR="00051BE1" w:rsidRPr="00D32A4C" w:rsidRDefault="00051BE1" w:rsidP="00CC7ADB">
            <w:pPr>
              <w:pStyle w:val="NoSpacing"/>
              <w:rPr>
                <w:rFonts w:ascii="Arial" w:hAnsi="Arial" w:cs="Arial"/>
                <w:sz w:val="18"/>
                <w:szCs w:val="18"/>
              </w:rPr>
            </w:pPr>
          </w:p>
        </w:tc>
        <w:tc>
          <w:tcPr>
            <w:tcW w:w="1139" w:type="dxa"/>
          </w:tcPr>
          <w:p w14:paraId="7470E981"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22</w:t>
            </w:r>
          </w:p>
        </w:tc>
        <w:tc>
          <w:tcPr>
            <w:tcW w:w="5949" w:type="dxa"/>
          </w:tcPr>
          <w:p w14:paraId="2ABAE7DC"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 xml:space="preserve">venlafaxine, mirtazapine, bupropion, </w:t>
            </w:r>
            <w:proofErr w:type="spellStart"/>
            <w:r w:rsidRPr="00D32A4C">
              <w:rPr>
                <w:rFonts w:ascii="Arial" w:hAnsi="Arial" w:cs="Arial"/>
                <w:sz w:val="18"/>
                <w:szCs w:val="18"/>
              </w:rPr>
              <w:t>clotiapine</w:t>
            </w:r>
            <w:proofErr w:type="spellEnd"/>
          </w:p>
        </w:tc>
        <w:tc>
          <w:tcPr>
            <w:tcW w:w="709" w:type="dxa"/>
            <w:shd w:val="clear" w:color="auto" w:fill="auto"/>
            <w:vAlign w:val="bottom"/>
          </w:tcPr>
          <w:p w14:paraId="5F5DAF46"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2.61</w:t>
            </w:r>
          </w:p>
        </w:tc>
      </w:tr>
      <w:tr w:rsidR="00CC7ADB" w:rsidRPr="00D32A4C" w14:paraId="1010CB7D" w14:textId="77777777" w:rsidTr="00D32A4C">
        <w:trPr>
          <w:trHeight w:val="204"/>
        </w:trPr>
        <w:tc>
          <w:tcPr>
            <w:tcW w:w="1129" w:type="dxa"/>
            <w:vMerge/>
          </w:tcPr>
          <w:p w14:paraId="05C444AA" w14:textId="77777777" w:rsidR="00051BE1" w:rsidRPr="00D32A4C" w:rsidRDefault="00051BE1" w:rsidP="00CC7ADB">
            <w:pPr>
              <w:pStyle w:val="NoSpacing"/>
              <w:rPr>
                <w:rFonts w:ascii="Arial" w:hAnsi="Arial" w:cs="Arial"/>
                <w:sz w:val="18"/>
                <w:szCs w:val="18"/>
              </w:rPr>
            </w:pPr>
          </w:p>
        </w:tc>
        <w:tc>
          <w:tcPr>
            <w:tcW w:w="1139" w:type="dxa"/>
          </w:tcPr>
          <w:p w14:paraId="558ADEE9"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23</w:t>
            </w:r>
          </w:p>
        </w:tc>
        <w:tc>
          <w:tcPr>
            <w:tcW w:w="5949" w:type="dxa"/>
          </w:tcPr>
          <w:p w14:paraId="4B96707A"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vortioxetine, quetiapine, olanzapine, chlorprothixene</w:t>
            </w:r>
          </w:p>
        </w:tc>
        <w:tc>
          <w:tcPr>
            <w:tcW w:w="709" w:type="dxa"/>
            <w:shd w:val="clear" w:color="auto" w:fill="auto"/>
            <w:vAlign w:val="bottom"/>
          </w:tcPr>
          <w:p w14:paraId="6565DE5F"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1.54</w:t>
            </w:r>
          </w:p>
        </w:tc>
      </w:tr>
      <w:tr w:rsidR="00CC7ADB" w:rsidRPr="00D32A4C" w14:paraId="754FA150" w14:textId="77777777" w:rsidTr="00D32A4C">
        <w:trPr>
          <w:trHeight w:val="204"/>
        </w:trPr>
        <w:tc>
          <w:tcPr>
            <w:tcW w:w="1129" w:type="dxa"/>
            <w:vMerge/>
          </w:tcPr>
          <w:p w14:paraId="6F5B403E" w14:textId="77777777" w:rsidR="00051BE1" w:rsidRPr="00D32A4C" w:rsidRDefault="00051BE1" w:rsidP="00CC7ADB">
            <w:pPr>
              <w:pStyle w:val="NoSpacing"/>
              <w:rPr>
                <w:rFonts w:ascii="Arial" w:hAnsi="Arial" w:cs="Arial"/>
                <w:sz w:val="18"/>
                <w:szCs w:val="18"/>
              </w:rPr>
            </w:pPr>
          </w:p>
        </w:tc>
        <w:tc>
          <w:tcPr>
            <w:tcW w:w="1139" w:type="dxa"/>
          </w:tcPr>
          <w:p w14:paraId="1ABC6F74"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24</w:t>
            </w:r>
          </w:p>
        </w:tc>
        <w:tc>
          <w:tcPr>
            <w:tcW w:w="5949" w:type="dxa"/>
          </w:tcPr>
          <w:p w14:paraId="4A0C8264"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fluoxetine, agomelatine, pipamperone, quetiapine</w:t>
            </w:r>
          </w:p>
        </w:tc>
        <w:tc>
          <w:tcPr>
            <w:tcW w:w="709" w:type="dxa"/>
            <w:shd w:val="clear" w:color="auto" w:fill="auto"/>
            <w:vAlign w:val="bottom"/>
          </w:tcPr>
          <w:p w14:paraId="5CF31A95"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5.26</w:t>
            </w:r>
          </w:p>
        </w:tc>
      </w:tr>
      <w:tr w:rsidR="00CC7ADB" w:rsidRPr="00D32A4C" w14:paraId="3B4DE1EA" w14:textId="77777777" w:rsidTr="00D32A4C">
        <w:trPr>
          <w:trHeight w:val="204"/>
        </w:trPr>
        <w:tc>
          <w:tcPr>
            <w:tcW w:w="1129" w:type="dxa"/>
            <w:vMerge/>
          </w:tcPr>
          <w:p w14:paraId="0AEC7C71" w14:textId="77777777" w:rsidR="00051BE1" w:rsidRPr="00D32A4C" w:rsidRDefault="00051BE1" w:rsidP="00CC7ADB">
            <w:pPr>
              <w:pStyle w:val="NoSpacing"/>
              <w:rPr>
                <w:rFonts w:ascii="Arial" w:hAnsi="Arial" w:cs="Arial"/>
                <w:sz w:val="18"/>
                <w:szCs w:val="18"/>
              </w:rPr>
            </w:pPr>
          </w:p>
        </w:tc>
        <w:tc>
          <w:tcPr>
            <w:tcW w:w="1139" w:type="dxa"/>
          </w:tcPr>
          <w:p w14:paraId="2D6EB0A0"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25</w:t>
            </w:r>
          </w:p>
        </w:tc>
        <w:tc>
          <w:tcPr>
            <w:tcW w:w="5949" w:type="dxa"/>
          </w:tcPr>
          <w:p w14:paraId="0A7ABF19"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vortioxetine</w:t>
            </w:r>
          </w:p>
        </w:tc>
        <w:tc>
          <w:tcPr>
            <w:tcW w:w="709" w:type="dxa"/>
            <w:shd w:val="clear" w:color="auto" w:fill="auto"/>
            <w:vAlign w:val="bottom"/>
          </w:tcPr>
          <w:p w14:paraId="2201D4D0"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2.07</w:t>
            </w:r>
          </w:p>
        </w:tc>
      </w:tr>
      <w:tr w:rsidR="00CC7ADB" w:rsidRPr="00D32A4C" w14:paraId="140091AB" w14:textId="77777777" w:rsidTr="00D32A4C">
        <w:trPr>
          <w:trHeight w:val="204"/>
        </w:trPr>
        <w:tc>
          <w:tcPr>
            <w:tcW w:w="1129" w:type="dxa"/>
            <w:vMerge/>
            <w:tcBorders>
              <w:bottom w:val="single" w:sz="12" w:space="0" w:color="auto"/>
            </w:tcBorders>
          </w:tcPr>
          <w:p w14:paraId="35E0AA3F" w14:textId="77777777" w:rsidR="00051BE1" w:rsidRPr="00D32A4C" w:rsidRDefault="00051BE1" w:rsidP="00CC7ADB">
            <w:pPr>
              <w:pStyle w:val="NoSpacing"/>
              <w:rPr>
                <w:rFonts w:ascii="Arial" w:hAnsi="Arial" w:cs="Arial"/>
                <w:sz w:val="18"/>
                <w:szCs w:val="18"/>
              </w:rPr>
            </w:pPr>
          </w:p>
        </w:tc>
        <w:tc>
          <w:tcPr>
            <w:tcW w:w="1139" w:type="dxa"/>
            <w:tcBorders>
              <w:bottom w:val="single" w:sz="12" w:space="0" w:color="auto"/>
            </w:tcBorders>
          </w:tcPr>
          <w:p w14:paraId="06EFFD5F"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Patient 26</w:t>
            </w:r>
          </w:p>
        </w:tc>
        <w:tc>
          <w:tcPr>
            <w:tcW w:w="5949" w:type="dxa"/>
            <w:tcBorders>
              <w:bottom w:val="single" w:sz="12" w:space="0" w:color="auto"/>
            </w:tcBorders>
          </w:tcPr>
          <w:p w14:paraId="3FD7C7C1"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 xml:space="preserve">vortioxetine, </w:t>
            </w:r>
            <w:proofErr w:type="spellStart"/>
            <w:r w:rsidRPr="00D32A4C">
              <w:rPr>
                <w:rFonts w:ascii="Arial" w:hAnsi="Arial" w:cs="Arial"/>
                <w:sz w:val="18"/>
                <w:szCs w:val="18"/>
              </w:rPr>
              <w:t>clotiapine</w:t>
            </w:r>
            <w:proofErr w:type="spellEnd"/>
            <w:r w:rsidRPr="00D32A4C">
              <w:rPr>
                <w:rFonts w:ascii="Arial" w:hAnsi="Arial" w:cs="Arial"/>
                <w:sz w:val="18"/>
                <w:szCs w:val="18"/>
              </w:rPr>
              <w:t>, quetiapine</w:t>
            </w:r>
          </w:p>
        </w:tc>
        <w:tc>
          <w:tcPr>
            <w:tcW w:w="709" w:type="dxa"/>
            <w:tcBorders>
              <w:bottom w:val="single" w:sz="12" w:space="0" w:color="auto"/>
            </w:tcBorders>
            <w:shd w:val="clear" w:color="auto" w:fill="auto"/>
            <w:vAlign w:val="bottom"/>
          </w:tcPr>
          <w:p w14:paraId="54171153" w14:textId="77777777" w:rsidR="00051BE1" w:rsidRPr="00D32A4C" w:rsidRDefault="00051BE1" w:rsidP="00CC7ADB">
            <w:pPr>
              <w:pStyle w:val="NoSpacing"/>
              <w:rPr>
                <w:rFonts w:ascii="Arial" w:hAnsi="Arial" w:cs="Arial"/>
                <w:sz w:val="18"/>
                <w:szCs w:val="18"/>
              </w:rPr>
            </w:pPr>
            <w:r w:rsidRPr="00D32A4C">
              <w:rPr>
                <w:rFonts w:ascii="Arial" w:hAnsi="Arial" w:cs="Arial"/>
                <w:sz w:val="18"/>
                <w:szCs w:val="18"/>
              </w:rPr>
              <w:t>2.27</w:t>
            </w:r>
          </w:p>
        </w:tc>
      </w:tr>
    </w:tbl>
    <w:p w14:paraId="2909E16E" w14:textId="7B19FDBE" w:rsidR="00D32A4C" w:rsidRPr="00D32A4C" w:rsidRDefault="00051BE1" w:rsidP="00CC7ADB">
      <w:pPr>
        <w:pStyle w:val="NoSpacing"/>
        <w:rPr>
          <w:rFonts w:ascii="Arial" w:hAnsi="Arial" w:cs="Arial"/>
          <w:sz w:val="18"/>
          <w:szCs w:val="18"/>
        </w:rPr>
      </w:pPr>
      <w:r w:rsidRPr="00D32A4C">
        <w:rPr>
          <w:rFonts w:ascii="Arial" w:hAnsi="Arial" w:cs="Arial"/>
          <w:sz w:val="18"/>
          <w:szCs w:val="18"/>
        </w:rPr>
        <w:t>Notes. DDD = defined daily dose.</w:t>
      </w:r>
    </w:p>
    <w:p w14:paraId="6326D7EE" w14:textId="060E9C22" w:rsidR="00D70664" w:rsidRPr="00D70664" w:rsidRDefault="00D70664" w:rsidP="00D70664">
      <w:pPr>
        <w:pStyle w:val="NoSpacing"/>
        <w:spacing w:line="480" w:lineRule="auto"/>
        <w:rPr>
          <w:rFonts w:ascii="Arial" w:hAnsi="Arial" w:cs="Arial"/>
          <w:b/>
          <w:bCs/>
          <w:sz w:val="22"/>
          <w:szCs w:val="22"/>
        </w:rPr>
      </w:pPr>
      <w:r>
        <w:rPr>
          <w:rFonts w:ascii="Arial" w:hAnsi="Arial" w:cs="Arial"/>
          <w:b/>
          <w:bCs/>
          <w:sz w:val="22"/>
          <w:szCs w:val="22"/>
        </w:rPr>
        <w:lastRenderedPageBreak/>
        <w:t>Transcriptomics Analysis</w:t>
      </w:r>
    </w:p>
    <w:p w14:paraId="06796052" w14:textId="01C8C3C7" w:rsidR="00BF5DC2" w:rsidRDefault="00B726C6" w:rsidP="00D70664">
      <w:pPr>
        <w:pStyle w:val="Subtitle1"/>
      </w:pPr>
      <w:r w:rsidRPr="00DD7E7E">
        <w:t>RNA isolation</w:t>
      </w:r>
      <w:r>
        <w:t xml:space="preserve">, </w:t>
      </w:r>
      <w:r w:rsidRPr="00DD7E7E">
        <w:t>sequencing</w:t>
      </w:r>
      <w:r>
        <w:t xml:space="preserve"> and quantification</w:t>
      </w:r>
    </w:p>
    <w:p w14:paraId="45E4DC4E" w14:textId="387C11E0" w:rsidR="00B726C6" w:rsidRDefault="00BF5DC2" w:rsidP="00BF5DC2">
      <w:pPr>
        <w:pStyle w:val="ProbPaper"/>
        <w:rPr>
          <w:color w:val="000000"/>
        </w:rPr>
      </w:pPr>
      <w:r>
        <w:t xml:space="preserve">RNA-seq libraries were prepared from 250 ng of total RNA with the Illumina </w:t>
      </w:r>
      <w:proofErr w:type="spellStart"/>
      <w:r>
        <w:t>TruSeq</w:t>
      </w:r>
      <w:proofErr w:type="spellEnd"/>
      <w:r>
        <w:t xml:space="preserve"> Stranded mRNA reagents (Illumina) and the </w:t>
      </w:r>
      <w:proofErr w:type="spellStart"/>
      <w:r>
        <w:t>QIAseq</w:t>
      </w:r>
      <w:proofErr w:type="spellEnd"/>
      <w:r>
        <w:t xml:space="preserve"> </w:t>
      </w:r>
      <w:proofErr w:type="spellStart"/>
      <w:r>
        <w:t>FastSelect</w:t>
      </w:r>
      <w:proofErr w:type="spellEnd"/>
      <w:r>
        <w:t xml:space="preserve"> -Globin reagents (Qiagen; Hilden, Germany) for globin transcript depletion. Library preparation was performed on a </w:t>
      </w:r>
      <w:proofErr w:type="spellStart"/>
      <w:r>
        <w:t>Sciclone</w:t>
      </w:r>
      <w:proofErr w:type="spellEnd"/>
      <w:r>
        <w:t xml:space="preserve"> liquid handling robot (PerkinElmer; Waltham, Massachusetts, USA) with a PerkinElmer-developed automated script. Unique dual indexes were used for barcoding of the libraries. Libraries were quantified by a fluorometric method (</w:t>
      </w:r>
      <w:proofErr w:type="spellStart"/>
      <w:r>
        <w:t>QubIT</w:t>
      </w:r>
      <w:proofErr w:type="spellEnd"/>
      <w:r>
        <w:t xml:space="preserve">, Life Technologies) and their quality assessed on a Fragment Analyzer (Agilent Technologies). Sequencing was performed on an Illumina </w:t>
      </w:r>
      <w:proofErr w:type="spellStart"/>
      <w:r>
        <w:t>NovaSeq</w:t>
      </w:r>
      <w:proofErr w:type="spellEnd"/>
      <w:r>
        <w:t xml:space="preserve"> 6000 for 300 cycles (paired end 150 </w:t>
      </w:r>
      <w:proofErr w:type="spellStart"/>
      <w:r>
        <w:t>nt</w:t>
      </w:r>
      <w:proofErr w:type="spellEnd"/>
      <w:r>
        <w:t xml:space="preserve"> reads). Sequencing data were demultiplexed using the bcl2fastq2 Conversion Software (version 2.20, Illumina). </w:t>
      </w:r>
      <w:r>
        <w:rPr>
          <w:lang w:val="en"/>
        </w:rPr>
        <w:t xml:space="preserve">Low quality sequences and adapters were trimmed using </w:t>
      </w:r>
      <w:proofErr w:type="spellStart"/>
      <w:r>
        <w:rPr>
          <w:lang w:val="en"/>
        </w:rPr>
        <w:t>Cutadapt</w:t>
      </w:r>
      <w:proofErr w:type="spellEnd"/>
      <w:r>
        <w:rPr>
          <w:lang w:val="en"/>
        </w:rPr>
        <w:t xml:space="preserve"> (</w:t>
      </w:r>
      <w:r>
        <w:t>v. 2.5</w:t>
      </w:r>
      <w:r>
        <w:rPr>
          <w:lang w:val="en"/>
        </w:rPr>
        <w:t xml:space="preserve">) </w:t>
      </w:r>
      <w:sdt>
        <w:sdtPr>
          <w:rPr>
            <w:color w:val="000000"/>
            <w:vertAlign w:val="superscript"/>
            <w:lang w:val="en"/>
          </w:rPr>
          <w:tag w:val="MENDELEY_CITATION_v3_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"/>
          <w:id w:val="-310096094"/>
          <w:placeholder>
            <w:docPart w:val="096E2EE06B448A4881E965078F31B57E"/>
          </w:placeholder>
        </w:sdtPr>
        <w:sdtContent>
          <w:r w:rsidR="002C202E" w:rsidRPr="002C202E">
            <w:rPr>
              <w:color w:val="000000"/>
              <w:vertAlign w:val="superscript"/>
              <w:lang w:val="en"/>
            </w:rPr>
            <w:t>5</w:t>
          </w:r>
        </w:sdtContent>
      </w:sdt>
      <w:r>
        <w:rPr>
          <w:lang w:val="en"/>
        </w:rPr>
        <w:t xml:space="preserve">. Reads matching to ribosomal sequences were removed with </w:t>
      </w:r>
      <w:proofErr w:type="spellStart"/>
      <w:r>
        <w:rPr>
          <w:lang w:val="en"/>
        </w:rPr>
        <w:t>fastq_screen</w:t>
      </w:r>
      <w:proofErr w:type="spellEnd"/>
      <w:r>
        <w:rPr>
          <w:lang w:val="en"/>
        </w:rPr>
        <w:t xml:space="preserve"> (</w:t>
      </w:r>
      <w:r>
        <w:t>v. 0.11.1</w:t>
      </w:r>
      <w:r>
        <w:rPr>
          <w:lang w:val="en"/>
        </w:rPr>
        <w:t xml:space="preserve">) </w:t>
      </w:r>
      <w:sdt>
        <w:sdtPr>
          <w:rPr>
            <w:color w:val="000000"/>
            <w:vertAlign w:val="superscript"/>
            <w:lang w:val="en"/>
          </w:rPr>
          <w:tag w:val="MENDELEY_CITATION_v3_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"/>
          <w:id w:val="-1201472168"/>
          <w:placeholder>
            <w:docPart w:val="096E2EE06B448A4881E965078F31B57E"/>
          </w:placeholder>
        </w:sdtPr>
        <w:sdtContent>
          <w:r w:rsidR="002C202E" w:rsidRPr="002C202E">
            <w:rPr>
              <w:color w:val="000000"/>
              <w:vertAlign w:val="superscript"/>
              <w:lang w:val="en"/>
            </w:rPr>
            <w:t>6</w:t>
          </w:r>
        </w:sdtContent>
      </w:sdt>
      <w:r>
        <w:rPr>
          <w:lang w:val="en"/>
        </w:rPr>
        <w:t xml:space="preserve"> and low complexity reads were subsequently removed with reaper (</w:t>
      </w:r>
      <w:r>
        <w:t>v. 15-065</w:t>
      </w:r>
      <w:r>
        <w:rPr>
          <w:lang w:val="en"/>
        </w:rPr>
        <w:t xml:space="preserve">) </w:t>
      </w:r>
      <w:sdt>
        <w:sdtPr>
          <w:rPr>
            <w:color w:val="000000"/>
            <w:vertAlign w:val="superscript"/>
            <w:lang w:val="en"/>
          </w:rPr>
          <w:tag w:val="MENDELEY_CITATION_v3_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"/>
          <w:id w:val="-118528800"/>
          <w:placeholder>
            <w:docPart w:val="096E2EE06B448A4881E965078F31B57E"/>
          </w:placeholder>
        </w:sdtPr>
        <w:sdtContent>
          <w:r w:rsidR="002C202E" w:rsidRPr="002C202E">
            <w:rPr>
              <w:color w:val="000000"/>
              <w:vertAlign w:val="superscript"/>
              <w:lang w:val="en"/>
            </w:rPr>
            <w:t>7</w:t>
          </w:r>
        </w:sdtContent>
      </w:sdt>
      <w:r>
        <w:rPr>
          <w:lang w:val="en"/>
        </w:rPr>
        <w:t xml:space="preserve">. </w:t>
      </w:r>
      <w:r>
        <w:t xml:space="preserve">Reads were aligned against Homo sapiens genome (build GRCh38 and </w:t>
      </w:r>
      <w:proofErr w:type="spellStart"/>
      <w:r>
        <w:t>Ensembl</w:t>
      </w:r>
      <w:proofErr w:type="spellEnd"/>
      <w:r>
        <w:t xml:space="preserve"> version 102) using STAR (v. 2.5.3a) </w:t>
      </w:r>
      <w:sdt>
        <w:sdtPr>
          <w:rPr>
            <w:color w:val="000000"/>
            <w:vertAlign w:val="superscript"/>
          </w:rPr>
          <w:tag w:val="MENDELEY_CITATION_v3_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"/>
          <w:id w:val="2104910489"/>
          <w:placeholder>
            <w:docPart w:val="096E2EE06B448A4881E965078F31B57E"/>
          </w:placeholder>
        </w:sdtPr>
        <w:sdtContent>
          <w:r w:rsidR="002C202E" w:rsidRPr="002C202E">
            <w:rPr>
              <w:color w:val="000000"/>
              <w:vertAlign w:val="superscript"/>
            </w:rPr>
            <w:t>8</w:t>
          </w:r>
        </w:sdtContent>
      </w:sdt>
      <w:r>
        <w:t xml:space="preserve"> and read counts per gene locus were summarized using </w:t>
      </w:r>
      <w:proofErr w:type="spellStart"/>
      <w:r>
        <w:t>htseq</w:t>
      </w:r>
      <w:proofErr w:type="spellEnd"/>
      <w:r>
        <w:t xml:space="preserve">-count (v. 0.9.1) </w:t>
      </w:r>
      <w:sdt>
        <w:sdtPr>
          <w:rPr>
            <w:color w:val="000000"/>
            <w:vertAlign w:val="superscript"/>
          </w:rPr>
          <w:tag w:val="MENDELEY_CITATION_v3_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"/>
          <w:id w:val="-65421696"/>
          <w:placeholder>
            <w:docPart w:val="096E2EE06B448A4881E965078F31B57E"/>
          </w:placeholder>
        </w:sdtPr>
        <w:sdtContent>
          <w:r w:rsidR="002C202E" w:rsidRPr="002C202E">
            <w:rPr>
              <w:color w:val="000000"/>
              <w:vertAlign w:val="superscript"/>
            </w:rPr>
            <w:t>9</w:t>
          </w:r>
        </w:sdtContent>
      </w:sdt>
      <w:r>
        <w:rPr>
          <w:color w:val="000000"/>
        </w:rPr>
        <w:t>.</w:t>
      </w:r>
    </w:p>
    <w:p w14:paraId="7E71A33B" w14:textId="77777777" w:rsidR="00D70664" w:rsidRDefault="00D70664" w:rsidP="00BF5DC2">
      <w:pPr>
        <w:pStyle w:val="ProbPaper"/>
        <w:rPr>
          <w:color w:val="000000"/>
        </w:rPr>
      </w:pPr>
    </w:p>
    <w:p w14:paraId="2BF62D36" w14:textId="77777777" w:rsidR="00B726C6" w:rsidRPr="00F8097A" w:rsidRDefault="00B726C6" w:rsidP="00B726C6">
      <w:pPr>
        <w:pStyle w:val="Subtitle1"/>
      </w:pPr>
      <w:r>
        <w:t>Differential gene expression</w:t>
      </w:r>
      <w:r w:rsidRPr="00F8097A">
        <w:t xml:space="preserve"> (DGE) analysis</w:t>
      </w:r>
    </w:p>
    <w:p w14:paraId="1E312C56" w14:textId="77777777" w:rsidR="00B726C6" w:rsidRDefault="00B726C6" w:rsidP="00B726C6">
      <w:pPr>
        <w:pStyle w:val="ProbPaper"/>
        <w:rPr>
          <w:lang w:val="en"/>
        </w:rPr>
      </w:pPr>
      <w:r w:rsidRPr="004D6004">
        <w:rPr>
          <w:lang w:val="en"/>
        </w:rPr>
        <w:t xml:space="preserve">For downstream analyses, </w:t>
      </w:r>
      <w:r>
        <w:rPr>
          <w:lang w:val="en"/>
        </w:rPr>
        <w:t>libraries were</w:t>
      </w:r>
      <w:r w:rsidRPr="004D6004">
        <w:rPr>
          <w:lang w:val="en"/>
        </w:rPr>
        <w:t xml:space="preserve"> filtered for minimal expression retaining only the genes with at least 1 count per million reads (CPM) in at least 10% of the samples.</w:t>
      </w:r>
    </w:p>
    <w:p w14:paraId="5F7EB02A" w14:textId="5D59839F" w:rsidR="00B726C6" w:rsidRDefault="00B726C6" w:rsidP="00B726C6">
      <w:pPr>
        <w:pStyle w:val="ProbPaper"/>
        <w:rPr>
          <w:color w:val="000000"/>
          <w:lang w:val="en"/>
        </w:rPr>
      </w:pPr>
      <w:r>
        <w:rPr>
          <w:lang w:val="en"/>
        </w:rPr>
        <w:t>L</w:t>
      </w:r>
      <w:r w:rsidRPr="004D6004">
        <w:rPr>
          <w:lang w:val="en"/>
        </w:rPr>
        <w:t>ibrary size adjustment</w:t>
      </w:r>
      <w:r>
        <w:rPr>
          <w:lang w:val="en"/>
        </w:rPr>
        <w:t xml:space="preserve"> </w:t>
      </w:r>
      <w:r w:rsidRPr="004D6004">
        <w:rPr>
          <w:lang w:val="en"/>
        </w:rPr>
        <w:t xml:space="preserve">and differential gene expression analysis was done using </w:t>
      </w:r>
      <w:r>
        <w:rPr>
          <w:lang w:val="en"/>
        </w:rPr>
        <w:t>the R</w:t>
      </w:r>
      <w:r w:rsidRPr="004D6004">
        <w:rPr>
          <w:lang w:val="en"/>
        </w:rPr>
        <w:t xml:space="preserve"> </w:t>
      </w:r>
      <w:r>
        <w:rPr>
          <w:lang w:val="en"/>
        </w:rPr>
        <w:t xml:space="preserve">package </w:t>
      </w:r>
      <w:r w:rsidRPr="004D6004">
        <w:rPr>
          <w:lang w:val="en"/>
        </w:rPr>
        <w:t xml:space="preserve">DESeq2 </w:t>
      </w:r>
      <w:r>
        <w:rPr>
          <w:lang w:val="en"/>
        </w:rPr>
        <w:t>(v</w:t>
      </w:r>
      <w:r w:rsidRPr="007F3C53">
        <w:rPr>
          <w:lang w:val="en"/>
        </w:rPr>
        <w:t>1.42.0</w:t>
      </w:r>
      <w:r>
        <w:rPr>
          <w:lang w:val="en"/>
        </w:rPr>
        <w:t xml:space="preserve">) </w:t>
      </w:r>
      <w:sdt>
        <w:sdtPr>
          <w:rPr>
            <w:color w:val="000000"/>
            <w:vertAlign w:val="superscript"/>
            <w:lang w:val="en"/>
          </w:rPr>
          <w:tag w:val="MENDELEY_CITATION_v3_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"/>
          <w:id w:val="1618953160"/>
          <w:placeholder>
            <w:docPart w:val="1653D2181D31D747AD8D88B9EC5A310D"/>
          </w:placeholder>
        </w:sdtPr>
        <w:sdtContent>
          <w:r w:rsidR="002C202E" w:rsidRPr="002C202E">
            <w:rPr>
              <w:color w:val="000000"/>
              <w:vertAlign w:val="superscript"/>
              <w:lang w:val="en"/>
            </w:rPr>
            <w:t>10</w:t>
          </w:r>
        </w:sdtContent>
      </w:sdt>
      <w:r>
        <w:rPr>
          <w:color w:val="000000"/>
          <w:lang w:val="en"/>
        </w:rPr>
        <w:t>.</w:t>
      </w:r>
    </w:p>
    <w:p w14:paraId="48741626" w14:textId="77777777" w:rsidR="00B726C6" w:rsidRDefault="00B726C6" w:rsidP="00B726C6">
      <w:pPr>
        <w:pStyle w:val="ProbPaper"/>
        <w:rPr>
          <w:color w:val="000000"/>
          <w:lang w:val="en"/>
        </w:rPr>
      </w:pPr>
    </w:p>
    <w:p w14:paraId="4C3085E8" w14:textId="77777777" w:rsidR="00B726C6" w:rsidRDefault="00B726C6" w:rsidP="00B726C6">
      <w:pPr>
        <w:pStyle w:val="ProbPaper"/>
      </w:pPr>
      <w:r w:rsidRPr="00436F94">
        <w:rPr>
          <w:i/>
          <w:iCs/>
        </w:rPr>
        <w:t xml:space="preserve">Weighted </w:t>
      </w:r>
      <w:r>
        <w:rPr>
          <w:i/>
          <w:iCs/>
        </w:rPr>
        <w:t xml:space="preserve">gene </w:t>
      </w:r>
      <w:r w:rsidRPr="00436F94">
        <w:rPr>
          <w:i/>
          <w:iCs/>
        </w:rPr>
        <w:t>correlation network analysis</w:t>
      </w:r>
    </w:p>
    <w:p w14:paraId="7C8DFB8E" w14:textId="7B2F0B94" w:rsidR="00B726C6" w:rsidRPr="00D6312B" w:rsidRDefault="00B726C6" w:rsidP="00B726C6">
      <w:pPr>
        <w:pStyle w:val="ProbPaper"/>
      </w:pPr>
      <w:r>
        <w:t xml:space="preserve">Modules of co-expressed genes were generated using a weighted gene co-expression network analysis (WGCNA) approach </w:t>
      </w:r>
      <w:sdt>
        <w:sdtPr>
          <w:rPr>
            <w:color w:val="000000"/>
            <w:vertAlign w:val="superscript"/>
          </w:rPr>
          <w:tag w:val="MENDELEY_CITATION_v3_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"/>
          <w:id w:val="-373166244"/>
          <w:placeholder>
            <w:docPart w:val="71DC1B579BB41B4CB1A28BDC55001D94"/>
          </w:placeholder>
        </w:sdtPr>
        <w:sdtContent>
          <w:r w:rsidR="002C202E" w:rsidRPr="002C202E">
            <w:rPr>
              <w:color w:val="000000"/>
              <w:vertAlign w:val="superscript"/>
            </w:rPr>
            <w:t>11</w:t>
          </w:r>
        </w:sdtContent>
      </w:sdt>
      <w:r>
        <w:t xml:space="preserve">. </w:t>
      </w:r>
      <w:r w:rsidRPr="00D6312B">
        <w:t xml:space="preserve">WGCNA was performed on normalized, and </w:t>
      </w:r>
      <w:r w:rsidRPr="00D6312B">
        <w:lastRenderedPageBreak/>
        <w:t xml:space="preserve">variance-stabilizing transformed expression data </w:t>
      </w:r>
      <w:r>
        <w:t xml:space="preserve">measured at baseline or post-intervention from the participants who underwent transcriptional profiling. A signed hybrid network was constructed </w:t>
      </w:r>
      <w:r w:rsidRPr="00D6312B">
        <w:t>by calculating an adjacency matrix using Pearson correlation</w:t>
      </w:r>
      <w:r>
        <w:t xml:space="preserve"> with</w:t>
      </w:r>
      <w:r w:rsidRPr="00D6312B">
        <w:t xml:space="preserve"> pairwise complete observations</w:t>
      </w:r>
      <w:r>
        <w:t xml:space="preserve"> and a soft-thresholding power of 6. A </w:t>
      </w:r>
      <w:r w:rsidRPr="00D6312B">
        <w:t xml:space="preserve">topological overlap matrix was computed </w:t>
      </w:r>
      <w:r>
        <w:t>from the</w:t>
      </w:r>
      <w:r w:rsidRPr="00D6312B">
        <w:t xml:space="preserve"> adjacency matrix, converted to distances, and clustered by hierarchical clustering using average linkage clustering. Modules were identified by dynamic tree cut </w:t>
      </w:r>
      <w:r>
        <w:t xml:space="preserve">method with a minimum size of 20 and </w:t>
      </w:r>
      <w:r w:rsidRPr="00D6312B">
        <w:t>deepSplit value of 2</w:t>
      </w:r>
      <w:r>
        <w:t xml:space="preserve">. </w:t>
      </w:r>
      <w:r w:rsidRPr="00F5286E">
        <w:t xml:space="preserve">The expression profiles of the co-expressed genes in each module were summarized by calculating the first principal component of the </w:t>
      </w:r>
      <w:r>
        <w:t xml:space="preserve">corresponding </w:t>
      </w:r>
      <w:r w:rsidRPr="00F5286E">
        <w:t>expression matrix, referred to as the “module eigengene” (ME).</w:t>
      </w:r>
      <w:r>
        <w:t xml:space="preserve"> </w:t>
      </w:r>
      <w:r w:rsidRPr="00D6312B">
        <w:t xml:space="preserve">Similar modules were merged using a </w:t>
      </w:r>
      <w:r>
        <w:t>ME</w:t>
      </w:r>
      <w:r w:rsidRPr="00D6312B">
        <w:t xml:space="preserve"> distance of 0.</w:t>
      </w:r>
      <w:r>
        <w:t xml:space="preserve">2 </w:t>
      </w:r>
      <w:r w:rsidRPr="00D6312B">
        <w:t>as the threshold.</w:t>
      </w:r>
      <w:r>
        <w:t xml:space="preserve"> </w:t>
      </w:r>
      <w:r w:rsidRPr="00F5286E">
        <w:t>ME</w:t>
      </w:r>
      <w:r>
        <w:t>s</w:t>
      </w:r>
      <w:r w:rsidRPr="00F5286E">
        <w:t xml:space="preserve"> were </w:t>
      </w:r>
      <w:r>
        <w:t xml:space="preserve">also </w:t>
      </w:r>
      <w:r w:rsidRPr="00F5286E">
        <w:t xml:space="preserve">used to computationally relate modules </w:t>
      </w:r>
      <w:r w:rsidRPr="003973AC">
        <w:t>to</w:t>
      </w:r>
      <w:r>
        <w:t xml:space="preserve"> clinical traits</w:t>
      </w:r>
      <w:r w:rsidRPr="003973AC">
        <w:t>.</w:t>
      </w:r>
      <w:r>
        <w:t xml:space="preserve"> For each gene, irrespective of its original module assignment, we also defined a "module membership" (MM) by correlating </w:t>
      </w:r>
      <w:r w:rsidRPr="00D6312B">
        <w:t>its expression profile with the module eigengene of a given module</w:t>
      </w:r>
      <w:r>
        <w:t xml:space="preserve">. </w:t>
      </w:r>
    </w:p>
    <w:p w14:paraId="34E6F998" w14:textId="77777777" w:rsidR="00B726C6" w:rsidRDefault="00B726C6" w:rsidP="00B726C6">
      <w:pPr>
        <w:pStyle w:val="ProbPaper"/>
      </w:pPr>
    </w:p>
    <w:p w14:paraId="0049B4D9" w14:textId="295F748F" w:rsidR="00D70664" w:rsidRDefault="00D70664" w:rsidP="00D70664">
      <w:pPr>
        <w:pStyle w:val="ProbPaper"/>
        <w:rPr>
          <w:i/>
          <w:iCs/>
        </w:rPr>
      </w:pPr>
      <w:r>
        <w:rPr>
          <w:i/>
          <w:iCs/>
        </w:rPr>
        <w:t>Statistical</w:t>
      </w:r>
      <w:r w:rsidRPr="00436F94">
        <w:rPr>
          <w:i/>
          <w:iCs/>
        </w:rPr>
        <w:t xml:space="preserve"> analysis</w:t>
      </w:r>
    </w:p>
    <w:p w14:paraId="5698CC3F" w14:textId="78331913" w:rsidR="00D70664" w:rsidRDefault="00D70664" w:rsidP="00D70664">
      <w:pPr>
        <w:pStyle w:val="ProbPaper"/>
      </w:pPr>
      <w:r>
        <w:t>To test th</w:t>
      </w:r>
      <w:r w:rsidRPr="00F5286E">
        <w:t>e effect of</w:t>
      </w:r>
      <w:r>
        <w:t xml:space="preserve"> </w:t>
      </w:r>
      <w:r w:rsidRPr="00F5286E">
        <w:t xml:space="preserve">probiotics over time, </w:t>
      </w:r>
      <w:r>
        <w:t xml:space="preserve">while </w:t>
      </w:r>
      <w:r w:rsidRPr="00F5286E">
        <w:t xml:space="preserve">controlling for random participant effects, </w:t>
      </w:r>
      <w:r>
        <w:t xml:space="preserve">we used </w:t>
      </w:r>
      <w:r w:rsidRPr="007F3C53">
        <w:t xml:space="preserve">DESeq2 to fit a negative binomial generalized linear </w:t>
      </w:r>
      <w:r>
        <w:t xml:space="preserve">model. </w:t>
      </w:r>
      <w:r w:rsidRPr="00F5286E">
        <w:t xml:space="preserve">REACTOME gene set enrichment analysis (GSEA) was performed </w:t>
      </w:r>
      <w:r>
        <w:t xml:space="preserve">on </w:t>
      </w:r>
      <w:r w:rsidRPr="007F3C53">
        <w:t>the entire lists of expressed genes pre</w:t>
      </w:r>
      <w:r>
        <w:t>-</w:t>
      </w:r>
      <w:r w:rsidRPr="007F3C53">
        <w:t xml:space="preserve">ranked by signed </w:t>
      </w:r>
      <w:r>
        <w:t>p</w:t>
      </w:r>
      <w:r w:rsidRPr="007F3C53">
        <w:t xml:space="preserve">-value as determined by </w:t>
      </w:r>
      <w:r>
        <w:t>Wald's test, using the "GSEA" function of the R package clusterProfiler (v</w:t>
      </w:r>
      <w:r w:rsidRPr="007F3C53">
        <w:t>4.10.0</w:t>
      </w:r>
      <w:r>
        <w:t xml:space="preserve">) </w:t>
      </w:r>
      <w:sdt>
        <w:sdtPr>
          <w:rPr>
            <w:color w:val="000000"/>
            <w:vertAlign w:val="superscript"/>
          </w:rPr>
          <w:tag w:val="MENDELEY_CITATION_v3_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"/>
          <w:id w:val="206762120"/>
          <w:placeholder>
            <w:docPart w:val="06AED3D702E19D45B4D0EF31284E33F2"/>
          </w:placeholder>
        </w:sdtPr>
        <w:sdtContent>
          <w:r w:rsidR="002C202E" w:rsidRPr="002C202E">
            <w:rPr>
              <w:color w:val="000000"/>
              <w:vertAlign w:val="superscript"/>
            </w:rPr>
            <w:t>12</w:t>
          </w:r>
        </w:sdtContent>
      </w:sdt>
      <w:r>
        <w:t>. The enrichment scores were normalized by gene set size, and their statistical significance was assessed by permutation tests (n = 1,000). Testing for o</w:t>
      </w:r>
      <w:r w:rsidRPr="00D6312B">
        <w:t xml:space="preserve">ver-representation of </w:t>
      </w:r>
      <w:r>
        <w:t xml:space="preserve">REACTOME pathways in gene modules was performed using </w:t>
      </w:r>
      <w:r w:rsidRPr="00D6312B">
        <w:t>hypergeometric</w:t>
      </w:r>
      <w:r>
        <w:t xml:space="preserve"> test implemented in the "enricher" function from clusterProfiler. Genes with low module membership (|MM|</w:t>
      </w:r>
      <w:r>
        <w:sym w:font="Symbol" w:char="F0A3"/>
      </w:r>
      <w:r>
        <w:t>0.6) were discarded from this analysis.</w:t>
      </w:r>
    </w:p>
    <w:p w14:paraId="143CFB03" w14:textId="0F67479F" w:rsidR="00B726C6" w:rsidRDefault="00B726C6" w:rsidP="00F74DAB">
      <w:pPr>
        <w:pStyle w:val="ProbPaper"/>
        <w:tabs>
          <w:tab w:val="left" w:pos="908"/>
        </w:tabs>
      </w:pPr>
    </w:p>
    <w:p w14:paraId="4A579351" w14:textId="77777777" w:rsidR="00D70664" w:rsidRDefault="00D70664" w:rsidP="008A6634">
      <w:pPr>
        <w:pStyle w:val="NoSpacing"/>
        <w:rPr>
          <w:rFonts w:ascii="Arial" w:hAnsi="Arial" w:cs="Arial"/>
          <w:b/>
          <w:bCs/>
          <w:sz w:val="22"/>
          <w:szCs w:val="22"/>
        </w:rPr>
      </w:pPr>
      <w:r>
        <w:rPr>
          <w:rFonts w:ascii="Arial" w:hAnsi="Arial" w:cs="Arial"/>
          <w:b/>
          <w:bCs/>
          <w:sz w:val="22"/>
          <w:szCs w:val="22"/>
        </w:rPr>
        <w:br w:type="page"/>
      </w:r>
    </w:p>
    <w:p w14:paraId="2F655FEE" w14:textId="03B1780F" w:rsidR="008A6634" w:rsidRDefault="00051BE1" w:rsidP="008A6634">
      <w:pPr>
        <w:pStyle w:val="NoSpacing"/>
        <w:rPr>
          <w:rFonts w:ascii="Arial" w:hAnsi="Arial" w:cs="Arial"/>
          <w:b/>
          <w:bCs/>
          <w:sz w:val="22"/>
          <w:szCs w:val="22"/>
        </w:rPr>
      </w:pPr>
      <w:r w:rsidRPr="00D32A4C">
        <w:rPr>
          <w:rFonts w:ascii="Arial" w:hAnsi="Arial" w:cs="Arial"/>
          <w:b/>
          <w:bCs/>
          <w:sz w:val="22"/>
          <w:szCs w:val="22"/>
        </w:rPr>
        <w:lastRenderedPageBreak/>
        <w:t>Supplementary results</w:t>
      </w:r>
    </w:p>
    <w:p w14:paraId="4BF75F35" w14:textId="77777777" w:rsidR="00F74DAB" w:rsidRDefault="00F74DAB" w:rsidP="008A6634">
      <w:pPr>
        <w:pStyle w:val="NoSpacing"/>
        <w:rPr>
          <w:rFonts w:ascii="Arial" w:hAnsi="Arial" w:cs="Arial"/>
          <w:b/>
          <w:bCs/>
          <w:sz w:val="22"/>
          <w:szCs w:val="22"/>
        </w:rPr>
      </w:pPr>
    </w:p>
    <w:p w14:paraId="5B04D922" w14:textId="61F2CEAB" w:rsidR="00F74DAB" w:rsidRPr="00F74DAB" w:rsidRDefault="00F74DAB" w:rsidP="00F74DAB">
      <w:pPr>
        <w:pStyle w:val="Subtitle1"/>
      </w:pPr>
      <w:r w:rsidRPr="00F74DAB">
        <w:t>Sensitivity Analysis</w:t>
      </w:r>
    </w:p>
    <w:p w14:paraId="10066C41" w14:textId="6FA2EC39" w:rsidR="00F74DAB" w:rsidRPr="00F74DAB" w:rsidRDefault="00F74DAB" w:rsidP="00F74DAB">
      <w:pPr>
        <w:pStyle w:val="ProbPaper"/>
      </w:pPr>
      <w:r w:rsidRPr="00F74DAB">
        <w:t>Sensitivity analyses were performed to evaluate the robustness of our findings with respect to outlier detection and exclusion. Re-analysis of the linear mixed effect models (LMMs) including all samples violated the assumption of normality of residuals (Shapiro-Wilk test, p &lt; .05) for IL-1β, IL-6, CRP and Ghrelin. This underscores the necessity of outlier detection and removal to maintain valid statistical assumptions. Additional sensitivity analyses with more stringent outlier criteria were obtained to assess the robustness of the effects. The usage of extreme outliers as exclusion criteria (extreme outliers &gt; 3*IQR) confirmed all initial findings and maintained the assumption of normality of residuals (Shapiro-Wilk test, p &gt; .05). For Leptin and MIF, the re-analysis including all samples confirmed the reported effects. Cortisol measures and subjective appetite ratings remained consistent when assessed with the full sample. Additionally, the association between the change in blood measures (Ghrelin and MIF) and depression symptoms (HAMD-17), was confirmed in the re-analysis using the full sample.</w:t>
      </w:r>
    </w:p>
    <w:p w14:paraId="43699298" w14:textId="77777777" w:rsidR="00D32A4C" w:rsidRPr="00D32A4C" w:rsidRDefault="00D32A4C" w:rsidP="008A6634">
      <w:pPr>
        <w:pStyle w:val="NoSpacing"/>
        <w:rPr>
          <w:rFonts w:ascii="Arial" w:hAnsi="Arial" w:cs="Arial"/>
          <w:b/>
          <w:bCs/>
          <w:sz w:val="22"/>
          <w:szCs w:val="22"/>
        </w:rPr>
      </w:pPr>
    </w:p>
    <w:p w14:paraId="331032DD" w14:textId="54F7680B" w:rsidR="008A6634" w:rsidRDefault="00D32A4C" w:rsidP="00D32A4C">
      <w:pPr>
        <w:pStyle w:val="NoSpacing"/>
        <w:rPr>
          <w:rFonts w:ascii="Arial" w:hAnsi="Arial" w:cs="Arial"/>
          <w:sz w:val="22"/>
          <w:szCs w:val="22"/>
        </w:rPr>
      </w:pPr>
      <w:r w:rsidRPr="00D32A4C">
        <w:rPr>
          <w:rFonts w:ascii="Arial" w:hAnsi="Arial" w:cs="Arial"/>
          <w:b/>
          <w:bCs/>
          <w:sz w:val="22"/>
          <w:szCs w:val="22"/>
        </w:rPr>
        <w:t>Supplementary Table</w:t>
      </w:r>
      <w:r w:rsidR="008A6634" w:rsidRPr="00D32A4C">
        <w:rPr>
          <w:rFonts w:ascii="Arial" w:hAnsi="Arial" w:cs="Arial"/>
          <w:b/>
          <w:bCs/>
          <w:sz w:val="22"/>
          <w:szCs w:val="22"/>
        </w:rPr>
        <w:t xml:space="preserve"> </w:t>
      </w:r>
      <w:r w:rsidR="00051BE1" w:rsidRPr="00D32A4C">
        <w:rPr>
          <w:rFonts w:ascii="Arial" w:hAnsi="Arial" w:cs="Arial"/>
          <w:b/>
          <w:bCs/>
          <w:sz w:val="22"/>
          <w:szCs w:val="22"/>
        </w:rPr>
        <w:t>2</w:t>
      </w:r>
      <w:r w:rsidR="008A6634" w:rsidRPr="00D32A4C">
        <w:rPr>
          <w:rFonts w:ascii="Arial" w:hAnsi="Arial" w:cs="Arial"/>
          <w:b/>
          <w:bCs/>
          <w:sz w:val="22"/>
          <w:szCs w:val="22"/>
        </w:rPr>
        <w:t>.</w:t>
      </w:r>
      <w:r w:rsidR="008A6634" w:rsidRPr="00D32A4C">
        <w:rPr>
          <w:rFonts w:ascii="Arial" w:hAnsi="Arial" w:cs="Arial"/>
          <w:sz w:val="22"/>
          <w:szCs w:val="22"/>
        </w:rPr>
        <w:t xml:space="preserve"> Concentration of inflammation markers at each time</w:t>
      </w:r>
      <w:r w:rsidR="00C4628D">
        <w:rPr>
          <w:rFonts w:ascii="Arial" w:hAnsi="Arial" w:cs="Arial"/>
          <w:sz w:val="22"/>
          <w:szCs w:val="22"/>
        </w:rPr>
        <w:t xml:space="preserve"> </w:t>
      </w:r>
      <w:r w:rsidR="008A6634" w:rsidRPr="00D32A4C">
        <w:rPr>
          <w:rFonts w:ascii="Arial" w:hAnsi="Arial" w:cs="Arial"/>
          <w:sz w:val="22"/>
          <w:szCs w:val="22"/>
        </w:rPr>
        <w:t>point and results of LMMs</w:t>
      </w:r>
      <w:r w:rsidR="00C4628D">
        <w:rPr>
          <w:rFonts w:ascii="Arial" w:hAnsi="Arial" w:cs="Arial"/>
          <w:sz w:val="22"/>
          <w:szCs w:val="22"/>
        </w:rPr>
        <w:t>.</w:t>
      </w:r>
    </w:p>
    <w:p w14:paraId="2D3C1BCB" w14:textId="77777777" w:rsidR="00D32A4C" w:rsidRPr="00D32A4C" w:rsidRDefault="00D32A4C" w:rsidP="00D32A4C">
      <w:pPr>
        <w:pStyle w:val="NoSpacing"/>
        <w:rPr>
          <w:rFonts w:ascii="Arial" w:hAnsi="Arial" w:cs="Arial"/>
          <w:sz w:val="22"/>
          <w:szCs w:val="22"/>
        </w:rPr>
      </w:pPr>
    </w:p>
    <w:tbl>
      <w:tblPr>
        <w:tblStyle w:val="TableGrid"/>
        <w:tblW w:w="0" w:type="auto"/>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
        <w:gridCol w:w="1577"/>
        <w:gridCol w:w="1487"/>
        <w:gridCol w:w="1387"/>
        <w:gridCol w:w="1187"/>
        <w:gridCol w:w="386"/>
        <w:gridCol w:w="667"/>
        <w:gridCol w:w="667"/>
        <w:gridCol w:w="567"/>
      </w:tblGrid>
      <w:tr w:rsidR="00EC222E" w:rsidRPr="00D32A4C" w14:paraId="1B6597ED" w14:textId="77777777" w:rsidTr="00EC222E">
        <w:tc>
          <w:tcPr>
            <w:tcW w:w="0" w:type="auto"/>
            <w:gridSpan w:val="2"/>
            <w:vMerge w:val="restart"/>
            <w:tcBorders>
              <w:top w:val="single" w:sz="12" w:space="0" w:color="auto"/>
            </w:tcBorders>
          </w:tcPr>
          <w:p w14:paraId="24555A48" w14:textId="108B2F74" w:rsidR="00EC222E" w:rsidRPr="00D32A4C" w:rsidRDefault="00EC222E" w:rsidP="00EC222E">
            <w:pPr>
              <w:pStyle w:val="Default"/>
              <w:rPr>
                <w:b/>
                <w:bCs/>
                <w:sz w:val="18"/>
                <w:szCs w:val="18"/>
                <w:lang w:val="en-US"/>
              </w:rPr>
            </w:pPr>
            <w:r w:rsidRPr="00D32A4C">
              <w:rPr>
                <w:b/>
                <w:bCs/>
                <w:sz w:val="18"/>
                <w:szCs w:val="18"/>
                <w:lang w:val="en-US"/>
              </w:rPr>
              <w:t>Measure</w:t>
            </w:r>
          </w:p>
        </w:tc>
        <w:tc>
          <w:tcPr>
            <w:tcW w:w="0" w:type="auto"/>
            <w:vMerge w:val="restart"/>
            <w:tcBorders>
              <w:top w:val="single" w:sz="12" w:space="0" w:color="auto"/>
            </w:tcBorders>
            <w:vAlign w:val="center"/>
          </w:tcPr>
          <w:p w14:paraId="18A76E01" w14:textId="77777777" w:rsidR="00EC222E" w:rsidRPr="00D32A4C" w:rsidRDefault="00EC222E" w:rsidP="004C683F">
            <w:pPr>
              <w:pStyle w:val="Default"/>
              <w:jc w:val="center"/>
              <w:rPr>
                <w:b/>
                <w:bCs/>
                <w:sz w:val="18"/>
                <w:szCs w:val="18"/>
                <w:lang w:val="en-US"/>
              </w:rPr>
            </w:pPr>
            <w:r w:rsidRPr="00D32A4C">
              <w:rPr>
                <w:b/>
                <w:bCs/>
                <w:sz w:val="18"/>
                <w:szCs w:val="18"/>
                <w:lang w:val="en-US"/>
              </w:rPr>
              <w:t>Probiotic</w:t>
            </w:r>
          </w:p>
          <w:p w14:paraId="24A4D27E" w14:textId="5514CA86" w:rsidR="006D5CBA" w:rsidRPr="00D32A4C" w:rsidRDefault="006D5CBA" w:rsidP="004C683F">
            <w:pPr>
              <w:pStyle w:val="Default"/>
              <w:jc w:val="center"/>
              <w:rPr>
                <w:b/>
                <w:bCs/>
                <w:sz w:val="18"/>
                <w:szCs w:val="18"/>
                <w:lang w:val="en-US"/>
              </w:rPr>
            </w:pPr>
            <w:r w:rsidRPr="00D32A4C">
              <w:rPr>
                <w:b/>
                <w:bCs/>
                <w:sz w:val="18"/>
                <w:szCs w:val="18"/>
                <w:lang w:val="en-US"/>
              </w:rPr>
              <w:t>(n=</w:t>
            </w:r>
            <w:r w:rsidR="0019383F" w:rsidRPr="00D32A4C">
              <w:rPr>
                <w:b/>
                <w:bCs/>
                <w:sz w:val="18"/>
                <w:szCs w:val="18"/>
                <w:lang w:val="en-US"/>
              </w:rPr>
              <w:t>18)</w:t>
            </w:r>
          </w:p>
        </w:tc>
        <w:tc>
          <w:tcPr>
            <w:tcW w:w="0" w:type="auto"/>
            <w:vMerge w:val="restart"/>
            <w:tcBorders>
              <w:top w:val="single" w:sz="12" w:space="0" w:color="auto"/>
            </w:tcBorders>
            <w:vAlign w:val="center"/>
          </w:tcPr>
          <w:p w14:paraId="645C92E0" w14:textId="77777777" w:rsidR="00EC222E" w:rsidRPr="00D32A4C" w:rsidRDefault="00EC222E" w:rsidP="004C683F">
            <w:pPr>
              <w:pStyle w:val="Default"/>
              <w:jc w:val="center"/>
              <w:rPr>
                <w:b/>
                <w:bCs/>
                <w:sz w:val="18"/>
                <w:szCs w:val="18"/>
                <w:lang w:val="en-US"/>
              </w:rPr>
            </w:pPr>
            <w:r w:rsidRPr="00D32A4C">
              <w:rPr>
                <w:b/>
                <w:bCs/>
                <w:sz w:val="18"/>
                <w:szCs w:val="18"/>
                <w:lang w:val="en-US"/>
              </w:rPr>
              <w:t>Placebo</w:t>
            </w:r>
          </w:p>
          <w:p w14:paraId="4BACC30E" w14:textId="0012F17B" w:rsidR="006D5CBA" w:rsidRPr="00D32A4C" w:rsidRDefault="0019383F" w:rsidP="004C683F">
            <w:pPr>
              <w:pStyle w:val="Default"/>
              <w:jc w:val="center"/>
              <w:rPr>
                <w:b/>
                <w:bCs/>
                <w:sz w:val="18"/>
                <w:szCs w:val="18"/>
                <w:lang w:val="en-US"/>
              </w:rPr>
            </w:pPr>
            <w:r w:rsidRPr="00D32A4C">
              <w:rPr>
                <w:b/>
                <w:bCs/>
                <w:sz w:val="18"/>
                <w:szCs w:val="18"/>
                <w:lang w:val="en-US"/>
              </w:rPr>
              <w:t>(n=22)</w:t>
            </w:r>
          </w:p>
        </w:tc>
        <w:tc>
          <w:tcPr>
            <w:tcW w:w="0" w:type="auto"/>
            <w:gridSpan w:val="5"/>
            <w:tcBorders>
              <w:top w:val="single" w:sz="12" w:space="0" w:color="auto"/>
            </w:tcBorders>
          </w:tcPr>
          <w:p w14:paraId="3DC3CB93" w14:textId="304C8844" w:rsidR="00EC222E" w:rsidRPr="00D32A4C" w:rsidRDefault="00EC222E" w:rsidP="007D58D6">
            <w:pPr>
              <w:pStyle w:val="Default"/>
              <w:jc w:val="center"/>
              <w:rPr>
                <w:b/>
                <w:bCs/>
                <w:sz w:val="18"/>
                <w:szCs w:val="18"/>
                <w:lang w:val="en-US"/>
              </w:rPr>
            </w:pPr>
            <w:r w:rsidRPr="00D32A4C">
              <w:rPr>
                <w:b/>
                <w:bCs/>
                <w:sz w:val="18"/>
                <w:szCs w:val="18"/>
                <w:lang w:val="en-US"/>
              </w:rPr>
              <w:t>ANOVA*</w:t>
            </w:r>
          </w:p>
        </w:tc>
      </w:tr>
      <w:tr w:rsidR="00EC222E" w:rsidRPr="00D32A4C" w14:paraId="3C0B0A75" w14:textId="77777777" w:rsidTr="00900172">
        <w:tc>
          <w:tcPr>
            <w:tcW w:w="0" w:type="auto"/>
            <w:gridSpan w:val="2"/>
            <w:vMerge/>
            <w:tcBorders>
              <w:bottom w:val="single" w:sz="4" w:space="0" w:color="auto"/>
            </w:tcBorders>
          </w:tcPr>
          <w:p w14:paraId="23822A8D" w14:textId="6C2DF19A" w:rsidR="00EC222E" w:rsidRPr="00D32A4C" w:rsidRDefault="00EC222E" w:rsidP="007D58D6">
            <w:pPr>
              <w:pStyle w:val="Default"/>
              <w:rPr>
                <w:b/>
                <w:bCs/>
                <w:sz w:val="18"/>
                <w:szCs w:val="18"/>
                <w:lang w:val="en-US"/>
              </w:rPr>
            </w:pPr>
          </w:p>
        </w:tc>
        <w:tc>
          <w:tcPr>
            <w:tcW w:w="0" w:type="auto"/>
            <w:vMerge/>
            <w:tcBorders>
              <w:bottom w:val="single" w:sz="4" w:space="0" w:color="auto"/>
            </w:tcBorders>
            <w:vAlign w:val="center"/>
          </w:tcPr>
          <w:p w14:paraId="53A739B0" w14:textId="34592E6D" w:rsidR="00EC222E" w:rsidRPr="00D32A4C" w:rsidRDefault="00EC222E" w:rsidP="004C683F">
            <w:pPr>
              <w:pStyle w:val="Default"/>
              <w:jc w:val="center"/>
              <w:rPr>
                <w:b/>
                <w:bCs/>
                <w:sz w:val="18"/>
                <w:szCs w:val="18"/>
                <w:lang w:val="en-US"/>
              </w:rPr>
            </w:pPr>
          </w:p>
        </w:tc>
        <w:tc>
          <w:tcPr>
            <w:tcW w:w="0" w:type="auto"/>
            <w:vMerge/>
            <w:tcBorders>
              <w:bottom w:val="single" w:sz="4" w:space="0" w:color="auto"/>
              <w:right w:val="single" w:sz="4" w:space="0" w:color="auto"/>
            </w:tcBorders>
            <w:vAlign w:val="center"/>
          </w:tcPr>
          <w:p w14:paraId="515D064E" w14:textId="36ECBFC8" w:rsidR="00EC222E" w:rsidRPr="00D32A4C" w:rsidRDefault="00EC222E" w:rsidP="004C683F">
            <w:pPr>
              <w:pStyle w:val="Default"/>
              <w:jc w:val="center"/>
              <w:rPr>
                <w:b/>
                <w:bCs/>
                <w:sz w:val="18"/>
                <w:szCs w:val="18"/>
                <w:lang w:val="en-US"/>
              </w:rPr>
            </w:pPr>
          </w:p>
        </w:tc>
        <w:tc>
          <w:tcPr>
            <w:tcW w:w="0" w:type="auto"/>
            <w:tcBorders>
              <w:left w:val="single" w:sz="4" w:space="0" w:color="auto"/>
              <w:bottom w:val="single" w:sz="4" w:space="0" w:color="auto"/>
            </w:tcBorders>
          </w:tcPr>
          <w:p w14:paraId="78C7B15A" w14:textId="77777777" w:rsidR="00EC222E" w:rsidRPr="00D32A4C" w:rsidRDefault="00EC222E" w:rsidP="007D58D6">
            <w:pPr>
              <w:pStyle w:val="Default"/>
              <w:jc w:val="center"/>
              <w:rPr>
                <w:b/>
                <w:bCs/>
                <w:sz w:val="18"/>
                <w:szCs w:val="18"/>
                <w:lang w:val="en-US"/>
              </w:rPr>
            </w:pPr>
            <w:r w:rsidRPr="00D32A4C">
              <w:rPr>
                <w:b/>
                <w:bCs/>
                <w:sz w:val="18"/>
                <w:szCs w:val="18"/>
                <w:lang w:val="en-US"/>
              </w:rPr>
              <w:t>Effect</w:t>
            </w:r>
          </w:p>
        </w:tc>
        <w:tc>
          <w:tcPr>
            <w:tcW w:w="0" w:type="auto"/>
            <w:tcBorders>
              <w:bottom w:val="single" w:sz="4" w:space="0" w:color="auto"/>
            </w:tcBorders>
          </w:tcPr>
          <w:p w14:paraId="1FEBD3CA" w14:textId="77777777" w:rsidR="00EC222E" w:rsidRPr="00D32A4C" w:rsidRDefault="00EC222E" w:rsidP="007D58D6">
            <w:pPr>
              <w:pStyle w:val="Default"/>
              <w:jc w:val="center"/>
              <w:rPr>
                <w:b/>
                <w:bCs/>
                <w:sz w:val="18"/>
                <w:szCs w:val="18"/>
                <w:lang w:val="en-US"/>
              </w:rPr>
            </w:pPr>
            <w:proofErr w:type="spellStart"/>
            <w:r w:rsidRPr="00D32A4C">
              <w:rPr>
                <w:b/>
                <w:bCs/>
                <w:sz w:val="18"/>
                <w:szCs w:val="18"/>
                <w:lang w:val="en-US"/>
              </w:rPr>
              <w:t>df</w:t>
            </w:r>
            <w:proofErr w:type="spellEnd"/>
          </w:p>
        </w:tc>
        <w:tc>
          <w:tcPr>
            <w:tcW w:w="0" w:type="auto"/>
            <w:tcBorders>
              <w:bottom w:val="single" w:sz="4" w:space="0" w:color="auto"/>
            </w:tcBorders>
          </w:tcPr>
          <w:p w14:paraId="3528BD3B" w14:textId="77777777" w:rsidR="00EC222E" w:rsidRPr="00D32A4C" w:rsidRDefault="00EC222E" w:rsidP="007D58D6">
            <w:pPr>
              <w:pStyle w:val="Default"/>
              <w:jc w:val="center"/>
              <w:rPr>
                <w:b/>
                <w:bCs/>
                <w:sz w:val="18"/>
                <w:szCs w:val="18"/>
                <w:lang w:val="en-US"/>
              </w:rPr>
            </w:pPr>
            <w:r w:rsidRPr="00D32A4C">
              <w:rPr>
                <w:b/>
                <w:bCs/>
                <w:sz w:val="18"/>
                <w:szCs w:val="18"/>
                <w:lang w:val="en-US"/>
              </w:rPr>
              <w:t>MS</w:t>
            </w:r>
          </w:p>
        </w:tc>
        <w:tc>
          <w:tcPr>
            <w:tcW w:w="0" w:type="auto"/>
            <w:tcBorders>
              <w:bottom w:val="single" w:sz="4" w:space="0" w:color="auto"/>
            </w:tcBorders>
          </w:tcPr>
          <w:p w14:paraId="76F059E5" w14:textId="77777777" w:rsidR="00EC222E" w:rsidRPr="00D32A4C" w:rsidRDefault="00EC222E" w:rsidP="007D58D6">
            <w:pPr>
              <w:pStyle w:val="Default"/>
              <w:jc w:val="center"/>
              <w:rPr>
                <w:b/>
                <w:bCs/>
                <w:sz w:val="18"/>
                <w:szCs w:val="18"/>
                <w:lang w:val="en-US"/>
              </w:rPr>
            </w:pPr>
            <w:r w:rsidRPr="00D32A4C">
              <w:rPr>
                <w:b/>
                <w:bCs/>
                <w:sz w:val="18"/>
                <w:szCs w:val="18"/>
                <w:lang w:val="en-US"/>
              </w:rPr>
              <w:t>F</w:t>
            </w:r>
          </w:p>
        </w:tc>
        <w:tc>
          <w:tcPr>
            <w:tcW w:w="0" w:type="auto"/>
            <w:tcBorders>
              <w:bottom w:val="single" w:sz="4" w:space="0" w:color="auto"/>
            </w:tcBorders>
          </w:tcPr>
          <w:p w14:paraId="7DB5A1BF" w14:textId="77777777" w:rsidR="00EC222E" w:rsidRPr="00D32A4C" w:rsidRDefault="00EC222E" w:rsidP="007D58D6">
            <w:pPr>
              <w:pStyle w:val="Default"/>
              <w:jc w:val="center"/>
              <w:rPr>
                <w:b/>
                <w:bCs/>
                <w:sz w:val="18"/>
                <w:szCs w:val="18"/>
                <w:lang w:val="en-US"/>
              </w:rPr>
            </w:pPr>
            <w:r w:rsidRPr="00D32A4C">
              <w:rPr>
                <w:b/>
                <w:bCs/>
                <w:sz w:val="18"/>
                <w:szCs w:val="18"/>
                <w:lang w:val="en-US"/>
              </w:rPr>
              <w:t>p</w:t>
            </w:r>
          </w:p>
        </w:tc>
      </w:tr>
      <w:tr w:rsidR="0076487E" w:rsidRPr="00D32A4C" w14:paraId="094F02C3" w14:textId="77777777" w:rsidTr="0076487E">
        <w:tc>
          <w:tcPr>
            <w:tcW w:w="0" w:type="auto"/>
            <w:vMerge w:val="restart"/>
            <w:tcBorders>
              <w:top w:val="single" w:sz="4" w:space="0" w:color="auto"/>
            </w:tcBorders>
          </w:tcPr>
          <w:p w14:paraId="0E9CFDE7" w14:textId="313B477E" w:rsidR="008A6634" w:rsidRPr="00D32A4C" w:rsidRDefault="008A6634" w:rsidP="007D58D6">
            <w:pPr>
              <w:pStyle w:val="Default"/>
              <w:rPr>
                <w:sz w:val="18"/>
                <w:szCs w:val="18"/>
                <w:vertAlign w:val="superscript"/>
                <w:lang w:val="en-US"/>
              </w:rPr>
            </w:pPr>
            <w:r w:rsidRPr="00D32A4C">
              <w:rPr>
                <w:sz w:val="18"/>
                <w:szCs w:val="18"/>
              </w:rPr>
              <w:t>IL-1β</w:t>
            </w:r>
            <w:r w:rsidR="006D5CBA" w:rsidRPr="00D32A4C">
              <w:rPr>
                <w:sz w:val="18"/>
                <w:szCs w:val="18"/>
                <w:vertAlign w:val="superscript"/>
              </w:rPr>
              <w:t>a</w:t>
            </w:r>
          </w:p>
        </w:tc>
        <w:tc>
          <w:tcPr>
            <w:tcW w:w="0" w:type="auto"/>
            <w:tcBorders>
              <w:top w:val="single" w:sz="4" w:space="0" w:color="auto"/>
            </w:tcBorders>
          </w:tcPr>
          <w:p w14:paraId="37C540C3" w14:textId="77777777" w:rsidR="008A6634" w:rsidRPr="00D32A4C" w:rsidRDefault="008A6634" w:rsidP="007D58D6">
            <w:pPr>
              <w:pStyle w:val="Default"/>
              <w:rPr>
                <w:sz w:val="18"/>
                <w:szCs w:val="18"/>
                <w:lang w:val="en-US"/>
              </w:rPr>
            </w:pPr>
            <w:r w:rsidRPr="00D32A4C">
              <w:rPr>
                <w:sz w:val="18"/>
                <w:szCs w:val="18"/>
                <w:lang w:val="en-US"/>
              </w:rPr>
              <w:t>Baseline</w:t>
            </w:r>
          </w:p>
        </w:tc>
        <w:tc>
          <w:tcPr>
            <w:tcW w:w="0" w:type="auto"/>
            <w:tcBorders>
              <w:top w:val="single" w:sz="4" w:space="0" w:color="auto"/>
            </w:tcBorders>
            <w:vAlign w:val="center"/>
          </w:tcPr>
          <w:p w14:paraId="25525B5F" w14:textId="6DE790FE" w:rsidR="008A6634" w:rsidRPr="00D32A4C" w:rsidRDefault="0076487E" w:rsidP="004C683F">
            <w:pPr>
              <w:pStyle w:val="Default"/>
              <w:jc w:val="center"/>
              <w:rPr>
                <w:sz w:val="18"/>
                <w:szCs w:val="18"/>
                <w:lang w:val="en-US"/>
              </w:rPr>
            </w:pPr>
            <w:r w:rsidRPr="00D32A4C">
              <w:rPr>
                <w:sz w:val="18"/>
                <w:szCs w:val="18"/>
              </w:rPr>
              <w:t>0.002</w:t>
            </w:r>
            <w:r w:rsidRPr="00D32A4C">
              <w:rPr>
                <w:sz w:val="18"/>
                <w:szCs w:val="18"/>
                <w:lang w:val="en-US"/>
              </w:rPr>
              <w:t xml:space="preserve"> </w:t>
            </w:r>
            <w:r w:rsidR="006D5CBA" w:rsidRPr="00D32A4C">
              <w:rPr>
                <w:sz w:val="18"/>
                <w:szCs w:val="18"/>
              </w:rPr>
              <w:t>(</w:t>
            </w:r>
            <w:r w:rsidRPr="00D32A4C">
              <w:rPr>
                <w:sz w:val="18"/>
                <w:szCs w:val="18"/>
              </w:rPr>
              <w:t>0.003</w:t>
            </w:r>
            <w:r w:rsidR="006D5CBA" w:rsidRPr="00D32A4C">
              <w:rPr>
                <w:sz w:val="18"/>
                <w:szCs w:val="18"/>
              </w:rPr>
              <w:t>)</w:t>
            </w:r>
          </w:p>
        </w:tc>
        <w:tc>
          <w:tcPr>
            <w:tcW w:w="0" w:type="auto"/>
            <w:tcBorders>
              <w:top w:val="single" w:sz="4" w:space="0" w:color="auto"/>
              <w:right w:val="single" w:sz="4" w:space="0" w:color="auto"/>
            </w:tcBorders>
            <w:vAlign w:val="center"/>
          </w:tcPr>
          <w:p w14:paraId="63881FE1" w14:textId="1351D602" w:rsidR="008A6634" w:rsidRPr="00D32A4C" w:rsidRDefault="00F90F18" w:rsidP="004C683F">
            <w:pPr>
              <w:pStyle w:val="Default"/>
              <w:jc w:val="center"/>
              <w:rPr>
                <w:sz w:val="18"/>
                <w:szCs w:val="18"/>
                <w:lang w:val="en-US"/>
              </w:rPr>
            </w:pPr>
            <w:r w:rsidRPr="00D32A4C">
              <w:rPr>
                <w:sz w:val="18"/>
                <w:szCs w:val="18"/>
              </w:rPr>
              <w:t>0.001</w:t>
            </w:r>
            <w:r w:rsidRPr="00D32A4C">
              <w:rPr>
                <w:sz w:val="18"/>
                <w:szCs w:val="18"/>
                <w:lang w:val="en-US"/>
              </w:rPr>
              <w:t xml:space="preserve"> </w:t>
            </w:r>
            <w:r w:rsidR="006D5CBA" w:rsidRPr="00D32A4C">
              <w:rPr>
                <w:sz w:val="18"/>
                <w:szCs w:val="18"/>
              </w:rPr>
              <w:t>(</w:t>
            </w:r>
            <w:r w:rsidRPr="00D32A4C">
              <w:rPr>
                <w:sz w:val="18"/>
                <w:szCs w:val="18"/>
              </w:rPr>
              <w:t>0.00</w:t>
            </w:r>
            <w:r w:rsidR="006D5CBA" w:rsidRPr="00D32A4C">
              <w:rPr>
                <w:sz w:val="18"/>
                <w:szCs w:val="18"/>
              </w:rPr>
              <w:t>2)</w:t>
            </w:r>
          </w:p>
        </w:tc>
        <w:tc>
          <w:tcPr>
            <w:tcW w:w="0" w:type="auto"/>
            <w:tcBorders>
              <w:top w:val="single" w:sz="4" w:space="0" w:color="auto"/>
              <w:left w:val="single" w:sz="4" w:space="0" w:color="auto"/>
            </w:tcBorders>
          </w:tcPr>
          <w:p w14:paraId="783BE8CE" w14:textId="77777777" w:rsidR="008A6634" w:rsidRPr="00D32A4C" w:rsidRDefault="008A6634" w:rsidP="007D58D6">
            <w:pPr>
              <w:pStyle w:val="Default"/>
              <w:jc w:val="center"/>
              <w:rPr>
                <w:sz w:val="18"/>
                <w:szCs w:val="18"/>
                <w:lang w:val="en-US"/>
              </w:rPr>
            </w:pPr>
            <w:r w:rsidRPr="00D32A4C">
              <w:rPr>
                <w:sz w:val="18"/>
                <w:szCs w:val="18"/>
                <w:lang w:val="en-US"/>
              </w:rPr>
              <w:t>Group</w:t>
            </w:r>
          </w:p>
        </w:tc>
        <w:tc>
          <w:tcPr>
            <w:tcW w:w="0" w:type="auto"/>
            <w:tcBorders>
              <w:top w:val="single" w:sz="4" w:space="0" w:color="auto"/>
            </w:tcBorders>
          </w:tcPr>
          <w:p w14:paraId="2D5F2085" w14:textId="05ABB139" w:rsidR="008A6634" w:rsidRPr="00D32A4C" w:rsidRDefault="00207E93" w:rsidP="007D58D6">
            <w:pPr>
              <w:pStyle w:val="Default"/>
              <w:jc w:val="center"/>
              <w:rPr>
                <w:sz w:val="18"/>
                <w:szCs w:val="18"/>
                <w:lang w:val="en-US"/>
              </w:rPr>
            </w:pPr>
            <w:r w:rsidRPr="00D32A4C">
              <w:rPr>
                <w:sz w:val="18"/>
                <w:szCs w:val="18"/>
                <w:lang w:val="en-US"/>
              </w:rPr>
              <w:t>1</w:t>
            </w:r>
          </w:p>
        </w:tc>
        <w:tc>
          <w:tcPr>
            <w:tcW w:w="0" w:type="auto"/>
            <w:tcBorders>
              <w:top w:val="single" w:sz="4" w:space="0" w:color="auto"/>
            </w:tcBorders>
          </w:tcPr>
          <w:p w14:paraId="356F678F" w14:textId="339DCF3F" w:rsidR="008A6634" w:rsidRPr="00D32A4C" w:rsidRDefault="00207E93" w:rsidP="007D58D6">
            <w:pPr>
              <w:pStyle w:val="Default"/>
              <w:jc w:val="center"/>
              <w:rPr>
                <w:sz w:val="18"/>
                <w:szCs w:val="18"/>
                <w:lang w:val="en-US"/>
              </w:rPr>
            </w:pPr>
            <w:r w:rsidRPr="00D32A4C">
              <w:rPr>
                <w:sz w:val="18"/>
                <w:szCs w:val="18"/>
                <w:lang w:val="en-US"/>
              </w:rPr>
              <w:t>0.00</w:t>
            </w:r>
          </w:p>
        </w:tc>
        <w:tc>
          <w:tcPr>
            <w:tcW w:w="0" w:type="auto"/>
            <w:tcBorders>
              <w:top w:val="single" w:sz="4" w:space="0" w:color="auto"/>
            </w:tcBorders>
          </w:tcPr>
          <w:p w14:paraId="0DE4993E" w14:textId="77777777" w:rsidR="008A6634" w:rsidRPr="00D32A4C" w:rsidRDefault="008A6634" w:rsidP="007D58D6">
            <w:pPr>
              <w:pStyle w:val="Default"/>
              <w:jc w:val="center"/>
              <w:rPr>
                <w:sz w:val="18"/>
                <w:szCs w:val="18"/>
                <w:lang w:val="en-US"/>
              </w:rPr>
            </w:pPr>
            <w:r w:rsidRPr="00D32A4C">
              <w:rPr>
                <w:sz w:val="18"/>
                <w:szCs w:val="18"/>
                <w:lang w:val="en-US"/>
              </w:rPr>
              <w:t>0.23</w:t>
            </w:r>
          </w:p>
        </w:tc>
        <w:tc>
          <w:tcPr>
            <w:tcW w:w="0" w:type="auto"/>
            <w:tcBorders>
              <w:top w:val="single" w:sz="4" w:space="0" w:color="auto"/>
            </w:tcBorders>
          </w:tcPr>
          <w:p w14:paraId="15D78D28" w14:textId="583E6428" w:rsidR="008A6634" w:rsidRPr="00D32A4C" w:rsidRDefault="0051253C" w:rsidP="007D58D6">
            <w:pPr>
              <w:pStyle w:val="Default"/>
              <w:jc w:val="center"/>
              <w:rPr>
                <w:sz w:val="18"/>
                <w:szCs w:val="18"/>
                <w:lang w:val="en-US"/>
              </w:rPr>
            </w:pPr>
            <w:r w:rsidRPr="00D32A4C">
              <w:rPr>
                <w:sz w:val="18"/>
                <w:szCs w:val="18"/>
                <w:lang w:val="en-US"/>
              </w:rPr>
              <w:t>0.96</w:t>
            </w:r>
          </w:p>
        </w:tc>
      </w:tr>
      <w:tr w:rsidR="0076487E" w:rsidRPr="00D32A4C" w14:paraId="18D9CBAE" w14:textId="77777777" w:rsidTr="0076487E">
        <w:tc>
          <w:tcPr>
            <w:tcW w:w="0" w:type="auto"/>
            <w:vMerge/>
          </w:tcPr>
          <w:p w14:paraId="3729B467" w14:textId="77777777" w:rsidR="008A6634" w:rsidRPr="00D32A4C" w:rsidRDefault="008A6634" w:rsidP="007D58D6">
            <w:pPr>
              <w:pStyle w:val="Default"/>
              <w:rPr>
                <w:sz w:val="18"/>
                <w:szCs w:val="18"/>
                <w:lang w:val="en-US"/>
              </w:rPr>
            </w:pPr>
          </w:p>
        </w:tc>
        <w:tc>
          <w:tcPr>
            <w:tcW w:w="0" w:type="auto"/>
          </w:tcPr>
          <w:p w14:paraId="55FAAAC9" w14:textId="77777777" w:rsidR="008A6634" w:rsidRPr="00D32A4C" w:rsidRDefault="008A6634" w:rsidP="007D58D6">
            <w:pPr>
              <w:pStyle w:val="Default"/>
              <w:rPr>
                <w:sz w:val="18"/>
                <w:szCs w:val="18"/>
                <w:lang w:val="en-US"/>
              </w:rPr>
            </w:pPr>
            <w:r w:rsidRPr="00D32A4C">
              <w:rPr>
                <w:sz w:val="18"/>
                <w:szCs w:val="18"/>
                <w:lang w:val="en-US"/>
              </w:rPr>
              <w:t>Post-Intervention</w:t>
            </w:r>
          </w:p>
        </w:tc>
        <w:tc>
          <w:tcPr>
            <w:tcW w:w="0" w:type="auto"/>
            <w:vAlign w:val="center"/>
          </w:tcPr>
          <w:p w14:paraId="0C76B2EB" w14:textId="2665925A" w:rsidR="008A6634" w:rsidRPr="00D32A4C" w:rsidRDefault="0076487E" w:rsidP="004C683F">
            <w:pPr>
              <w:pStyle w:val="Default"/>
              <w:jc w:val="center"/>
              <w:rPr>
                <w:sz w:val="18"/>
                <w:szCs w:val="18"/>
                <w:lang w:val="en-US"/>
              </w:rPr>
            </w:pPr>
            <w:r w:rsidRPr="00D32A4C">
              <w:rPr>
                <w:sz w:val="18"/>
                <w:szCs w:val="18"/>
              </w:rPr>
              <w:t>0.002</w:t>
            </w:r>
            <w:r w:rsidRPr="00D32A4C">
              <w:rPr>
                <w:sz w:val="18"/>
                <w:szCs w:val="18"/>
                <w:lang w:val="en-US"/>
              </w:rPr>
              <w:t xml:space="preserve"> </w:t>
            </w:r>
            <w:r w:rsidR="006D5CBA" w:rsidRPr="00D32A4C">
              <w:rPr>
                <w:sz w:val="18"/>
                <w:szCs w:val="18"/>
              </w:rPr>
              <w:t>(</w:t>
            </w:r>
            <w:r w:rsidRPr="00D32A4C">
              <w:rPr>
                <w:sz w:val="18"/>
                <w:szCs w:val="18"/>
              </w:rPr>
              <w:t>0.003</w:t>
            </w:r>
            <w:r w:rsidR="006D5CBA" w:rsidRPr="00D32A4C">
              <w:rPr>
                <w:sz w:val="18"/>
                <w:szCs w:val="18"/>
              </w:rPr>
              <w:t>)</w:t>
            </w:r>
          </w:p>
        </w:tc>
        <w:tc>
          <w:tcPr>
            <w:tcW w:w="0" w:type="auto"/>
            <w:tcBorders>
              <w:right w:val="single" w:sz="4" w:space="0" w:color="auto"/>
            </w:tcBorders>
            <w:vAlign w:val="center"/>
          </w:tcPr>
          <w:p w14:paraId="40BAA94D" w14:textId="7442184F" w:rsidR="008A6634" w:rsidRPr="00D32A4C" w:rsidRDefault="0076487E" w:rsidP="004C683F">
            <w:pPr>
              <w:pStyle w:val="Default"/>
              <w:jc w:val="center"/>
              <w:rPr>
                <w:sz w:val="18"/>
                <w:szCs w:val="18"/>
                <w:lang w:val="en-US"/>
              </w:rPr>
            </w:pPr>
            <w:r w:rsidRPr="00D32A4C">
              <w:rPr>
                <w:sz w:val="18"/>
                <w:szCs w:val="18"/>
              </w:rPr>
              <w:t>0.001</w:t>
            </w:r>
            <w:r w:rsidRPr="00D32A4C">
              <w:rPr>
                <w:sz w:val="18"/>
                <w:szCs w:val="18"/>
                <w:lang w:val="en-US"/>
              </w:rPr>
              <w:t xml:space="preserve"> </w:t>
            </w:r>
            <w:r w:rsidR="006D5CBA" w:rsidRPr="00D32A4C">
              <w:rPr>
                <w:sz w:val="18"/>
                <w:szCs w:val="18"/>
              </w:rPr>
              <w:t>(0.002)</w:t>
            </w:r>
          </w:p>
        </w:tc>
        <w:tc>
          <w:tcPr>
            <w:tcW w:w="0" w:type="auto"/>
            <w:tcBorders>
              <w:left w:val="single" w:sz="4" w:space="0" w:color="auto"/>
            </w:tcBorders>
          </w:tcPr>
          <w:p w14:paraId="53FDD732" w14:textId="77777777" w:rsidR="008A6634" w:rsidRPr="00D32A4C" w:rsidRDefault="008A6634" w:rsidP="007D58D6">
            <w:pPr>
              <w:pStyle w:val="Default"/>
              <w:jc w:val="center"/>
              <w:rPr>
                <w:sz w:val="18"/>
                <w:szCs w:val="18"/>
                <w:lang w:val="en-US"/>
              </w:rPr>
            </w:pPr>
            <w:r w:rsidRPr="00D32A4C">
              <w:rPr>
                <w:sz w:val="18"/>
                <w:szCs w:val="18"/>
                <w:lang w:val="en-US"/>
              </w:rPr>
              <w:t>Time</w:t>
            </w:r>
          </w:p>
        </w:tc>
        <w:tc>
          <w:tcPr>
            <w:tcW w:w="0" w:type="auto"/>
          </w:tcPr>
          <w:p w14:paraId="4C358C67" w14:textId="239265AD" w:rsidR="008A6634" w:rsidRPr="00D32A4C" w:rsidRDefault="00207E93" w:rsidP="007D58D6">
            <w:pPr>
              <w:pStyle w:val="Default"/>
              <w:jc w:val="center"/>
              <w:rPr>
                <w:sz w:val="18"/>
                <w:szCs w:val="18"/>
                <w:lang w:val="en-US"/>
              </w:rPr>
            </w:pPr>
            <w:r w:rsidRPr="00D32A4C">
              <w:rPr>
                <w:sz w:val="18"/>
                <w:szCs w:val="18"/>
                <w:lang w:val="en-US"/>
              </w:rPr>
              <w:t>2</w:t>
            </w:r>
          </w:p>
        </w:tc>
        <w:tc>
          <w:tcPr>
            <w:tcW w:w="0" w:type="auto"/>
          </w:tcPr>
          <w:p w14:paraId="3D583332" w14:textId="50BA0B19" w:rsidR="008A6634" w:rsidRPr="00D32A4C" w:rsidRDefault="00207E93" w:rsidP="007D58D6">
            <w:pPr>
              <w:pStyle w:val="Default"/>
              <w:jc w:val="center"/>
              <w:rPr>
                <w:sz w:val="18"/>
                <w:szCs w:val="18"/>
                <w:lang w:val="en-US"/>
              </w:rPr>
            </w:pPr>
            <w:r w:rsidRPr="00D32A4C">
              <w:rPr>
                <w:sz w:val="18"/>
                <w:szCs w:val="18"/>
                <w:lang w:val="en-US"/>
              </w:rPr>
              <w:t>0.00</w:t>
            </w:r>
          </w:p>
        </w:tc>
        <w:tc>
          <w:tcPr>
            <w:tcW w:w="0" w:type="auto"/>
          </w:tcPr>
          <w:p w14:paraId="7BB0CE97" w14:textId="77777777" w:rsidR="008A6634" w:rsidRPr="00D32A4C" w:rsidRDefault="008A6634" w:rsidP="007D58D6">
            <w:pPr>
              <w:pStyle w:val="Default"/>
              <w:jc w:val="center"/>
              <w:rPr>
                <w:sz w:val="18"/>
                <w:szCs w:val="18"/>
                <w:lang w:val="en-US"/>
              </w:rPr>
            </w:pPr>
            <w:r w:rsidRPr="00D32A4C">
              <w:rPr>
                <w:sz w:val="18"/>
                <w:szCs w:val="18"/>
                <w:lang w:val="en-US"/>
              </w:rPr>
              <w:t>0.23</w:t>
            </w:r>
          </w:p>
        </w:tc>
        <w:tc>
          <w:tcPr>
            <w:tcW w:w="0" w:type="auto"/>
          </w:tcPr>
          <w:p w14:paraId="48F2775B" w14:textId="4C39A1CA" w:rsidR="008A6634" w:rsidRPr="00D32A4C" w:rsidRDefault="0051253C" w:rsidP="007D58D6">
            <w:pPr>
              <w:pStyle w:val="Default"/>
              <w:jc w:val="center"/>
              <w:rPr>
                <w:sz w:val="18"/>
                <w:szCs w:val="18"/>
                <w:lang w:val="en-US"/>
              </w:rPr>
            </w:pPr>
            <w:r w:rsidRPr="00D32A4C">
              <w:rPr>
                <w:sz w:val="18"/>
                <w:szCs w:val="18"/>
                <w:lang w:val="en-US"/>
              </w:rPr>
              <w:t>0.27</w:t>
            </w:r>
          </w:p>
        </w:tc>
      </w:tr>
      <w:tr w:rsidR="0076487E" w:rsidRPr="00D32A4C" w14:paraId="76B40A8A" w14:textId="77777777" w:rsidTr="0076487E">
        <w:tc>
          <w:tcPr>
            <w:tcW w:w="0" w:type="auto"/>
            <w:vMerge/>
            <w:tcBorders>
              <w:bottom w:val="single" w:sz="4" w:space="0" w:color="auto"/>
            </w:tcBorders>
          </w:tcPr>
          <w:p w14:paraId="7667A215" w14:textId="77777777" w:rsidR="008A6634" w:rsidRPr="00D32A4C" w:rsidRDefault="008A6634" w:rsidP="007D58D6">
            <w:pPr>
              <w:pStyle w:val="Default"/>
              <w:rPr>
                <w:sz w:val="18"/>
                <w:szCs w:val="18"/>
                <w:lang w:val="en-US"/>
              </w:rPr>
            </w:pPr>
          </w:p>
        </w:tc>
        <w:tc>
          <w:tcPr>
            <w:tcW w:w="0" w:type="auto"/>
            <w:tcBorders>
              <w:bottom w:val="single" w:sz="4" w:space="0" w:color="auto"/>
            </w:tcBorders>
          </w:tcPr>
          <w:p w14:paraId="00C1F199" w14:textId="77777777" w:rsidR="008A6634" w:rsidRPr="00D32A4C" w:rsidRDefault="008A6634" w:rsidP="007D58D6">
            <w:pPr>
              <w:pStyle w:val="Default"/>
              <w:rPr>
                <w:sz w:val="18"/>
                <w:szCs w:val="18"/>
                <w:lang w:val="en-US"/>
              </w:rPr>
            </w:pPr>
            <w:r w:rsidRPr="00D32A4C">
              <w:rPr>
                <w:sz w:val="18"/>
                <w:szCs w:val="18"/>
                <w:lang w:val="en-US"/>
              </w:rPr>
              <w:t>Follow-Up</w:t>
            </w:r>
          </w:p>
        </w:tc>
        <w:tc>
          <w:tcPr>
            <w:tcW w:w="0" w:type="auto"/>
            <w:tcBorders>
              <w:bottom w:val="single" w:sz="4" w:space="0" w:color="auto"/>
            </w:tcBorders>
            <w:vAlign w:val="center"/>
          </w:tcPr>
          <w:p w14:paraId="2B5E38B3" w14:textId="5080C918" w:rsidR="008A6634" w:rsidRPr="00D32A4C" w:rsidRDefault="0076487E" w:rsidP="004C683F">
            <w:pPr>
              <w:pStyle w:val="Default"/>
              <w:jc w:val="center"/>
              <w:rPr>
                <w:sz w:val="18"/>
                <w:szCs w:val="18"/>
                <w:lang w:val="en-US"/>
              </w:rPr>
            </w:pPr>
            <w:r w:rsidRPr="00D32A4C">
              <w:rPr>
                <w:sz w:val="18"/>
                <w:szCs w:val="18"/>
              </w:rPr>
              <w:t>0.002</w:t>
            </w:r>
            <w:r w:rsidRPr="00D32A4C">
              <w:rPr>
                <w:sz w:val="18"/>
                <w:szCs w:val="18"/>
                <w:lang w:val="en-US"/>
              </w:rPr>
              <w:t xml:space="preserve"> </w:t>
            </w:r>
            <w:r w:rsidR="006D5CBA" w:rsidRPr="00D32A4C">
              <w:rPr>
                <w:sz w:val="18"/>
                <w:szCs w:val="18"/>
              </w:rPr>
              <w:t>(</w:t>
            </w:r>
            <w:r w:rsidRPr="00D32A4C">
              <w:rPr>
                <w:sz w:val="18"/>
                <w:szCs w:val="18"/>
              </w:rPr>
              <w:t>0.002</w:t>
            </w:r>
            <w:r w:rsidR="006D5CBA" w:rsidRPr="00D32A4C">
              <w:rPr>
                <w:sz w:val="18"/>
                <w:szCs w:val="18"/>
              </w:rPr>
              <w:t>)</w:t>
            </w:r>
          </w:p>
        </w:tc>
        <w:tc>
          <w:tcPr>
            <w:tcW w:w="0" w:type="auto"/>
            <w:tcBorders>
              <w:bottom w:val="single" w:sz="4" w:space="0" w:color="auto"/>
              <w:right w:val="single" w:sz="4" w:space="0" w:color="auto"/>
            </w:tcBorders>
            <w:vAlign w:val="center"/>
          </w:tcPr>
          <w:p w14:paraId="58B1F4C2" w14:textId="1D7F3223" w:rsidR="008A6634" w:rsidRPr="00D32A4C" w:rsidRDefault="0076487E" w:rsidP="004C683F">
            <w:pPr>
              <w:pStyle w:val="Default"/>
              <w:jc w:val="center"/>
              <w:rPr>
                <w:sz w:val="18"/>
                <w:szCs w:val="18"/>
                <w:lang w:val="en-US"/>
              </w:rPr>
            </w:pPr>
            <w:r w:rsidRPr="00D32A4C">
              <w:rPr>
                <w:sz w:val="18"/>
                <w:szCs w:val="18"/>
              </w:rPr>
              <w:t>0.002</w:t>
            </w:r>
            <w:r w:rsidRPr="00D32A4C">
              <w:rPr>
                <w:sz w:val="18"/>
                <w:szCs w:val="18"/>
                <w:lang w:val="en-US"/>
              </w:rPr>
              <w:t xml:space="preserve"> </w:t>
            </w:r>
            <w:r w:rsidR="006D5CBA" w:rsidRPr="00D32A4C">
              <w:rPr>
                <w:sz w:val="18"/>
                <w:szCs w:val="18"/>
              </w:rPr>
              <w:t>(0.002)</w:t>
            </w:r>
          </w:p>
        </w:tc>
        <w:tc>
          <w:tcPr>
            <w:tcW w:w="0" w:type="auto"/>
            <w:tcBorders>
              <w:left w:val="single" w:sz="4" w:space="0" w:color="auto"/>
              <w:bottom w:val="single" w:sz="4" w:space="0" w:color="auto"/>
            </w:tcBorders>
          </w:tcPr>
          <w:p w14:paraId="3E0791A1" w14:textId="77777777" w:rsidR="008A6634" w:rsidRPr="00D32A4C" w:rsidRDefault="008A6634" w:rsidP="007D58D6">
            <w:pPr>
              <w:pStyle w:val="Default"/>
              <w:jc w:val="center"/>
              <w:rPr>
                <w:sz w:val="18"/>
                <w:szCs w:val="18"/>
                <w:lang w:val="en-US"/>
              </w:rPr>
            </w:pPr>
            <w:r w:rsidRPr="00D32A4C">
              <w:rPr>
                <w:sz w:val="18"/>
                <w:szCs w:val="18"/>
                <w:lang w:val="en-US"/>
              </w:rPr>
              <w:t>Group*Time</w:t>
            </w:r>
          </w:p>
        </w:tc>
        <w:tc>
          <w:tcPr>
            <w:tcW w:w="0" w:type="auto"/>
            <w:tcBorders>
              <w:bottom w:val="single" w:sz="4" w:space="0" w:color="auto"/>
            </w:tcBorders>
          </w:tcPr>
          <w:p w14:paraId="436A92DF" w14:textId="01458CE1" w:rsidR="008A6634" w:rsidRPr="00D32A4C" w:rsidRDefault="00207E93" w:rsidP="007D58D6">
            <w:pPr>
              <w:pStyle w:val="Default"/>
              <w:jc w:val="center"/>
              <w:rPr>
                <w:sz w:val="18"/>
                <w:szCs w:val="18"/>
                <w:lang w:val="en-US"/>
              </w:rPr>
            </w:pPr>
            <w:r w:rsidRPr="00D32A4C">
              <w:rPr>
                <w:sz w:val="18"/>
                <w:szCs w:val="18"/>
                <w:lang w:val="en-US"/>
              </w:rPr>
              <w:t>2</w:t>
            </w:r>
          </w:p>
        </w:tc>
        <w:tc>
          <w:tcPr>
            <w:tcW w:w="0" w:type="auto"/>
            <w:tcBorders>
              <w:bottom w:val="single" w:sz="4" w:space="0" w:color="auto"/>
            </w:tcBorders>
          </w:tcPr>
          <w:p w14:paraId="6A91567E" w14:textId="43A1EB69" w:rsidR="008A6634" w:rsidRPr="00D32A4C" w:rsidRDefault="00207E93" w:rsidP="007D58D6">
            <w:pPr>
              <w:pStyle w:val="Default"/>
              <w:jc w:val="center"/>
              <w:rPr>
                <w:sz w:val="18"/>
                <w:szCs w:val="18"/>
                <w:lang w:val="en-US"/>
              </w:rPr>
            </w:pPr>
            <w:r w:rsidRPr="00D32A4C">
              <w:rPr>
                <w:sz w:val="18"/>
                <w:szCs w:val="18"/>
                <w:lang w:val="en-US"/>
              </w:rPr>
              <w:t>0.00</w:t>
            </w:r>
          </w:p>
        </w:tc>
        <w:tc>
          <w:tcPr>
            <w:tcW w:w="0" w:type="auto"/>
            <w:tcBorders>
              <w:bottom w:val="single" w:sz="4" w:space="0" w:color="auto"/>
            </w:tcBorders>
          </w:tcPr>
          <w:p w14:paraId="64B005AD" w14:textId="0D669320" w:rsidR="008A6634" w:rsidRPr="00D32A4C" w:rsidRDefault="0051253C" w:rsidP="007D58D6">
            <w:pPr>
              <w:pStyle w:val="Default"/>
              <w:jc w:val="center"/>
              <w:rPr>
                <w:sz w:val="18"/>
                <w:szCs w:val="18"/>
                <w:lang w:val="en-US"/>
              </w:rPr>
            </w:pPr>
            <w:r w:rsidRPr="00D32A4C">
              <w:rPr>
                <w:sz w:val="18"/>
                <w:szCs w:val="18"/>
                <w:lang w:val="en-US"/>
              </w:rPr>
              <w:t>0.57</w:t>
            </w:r>
          </w:p>
        </w:tc>
        <w:tc>
          <w:tcPr>
            <w:tcW w:w="0" w:type="auto"/>
            <w:tcBorders>
              <w:bottom w:val="single" w:sz="4" w:space="0" w:color="auto"/>
            </w:tcBorders>
          </w:tcPr>
          <w:p w14:paraId="4FD698E3" w14:textId="771229A5" w:rsidR="008A6634" w:rsidRPr="00D32A4C" w:rsidRDefault="0051253C" w:rsidP="007D58D6">
            <w:pPr>
              <w:pStyle w:val="Default"/>
              <w:jc w:val="center"/>
              <w:rPr>
                <w:sz w:val="18"/>
                <w:szCs w:val="18"/>
                <w:lang w:val="en-US"/>
              </w:rPr>
            </w:pPr>
            <w:r w:rsidRPr="00D32A4C">
              <w:rPr>
                <w:sz w:val="18"/>
                <w:szCs w:val="18"/>
                <w:lang w:val="en-US"/>
              </w:rPr>
              <w:t>0.57</w:t>
            </w:r>
          </w:p>
        </w:tc>
      </w:tr>
      <w:tr w:rsidR="004C6FD4" w:rsidRPr="00D32A4C" w14:paraId="56EB7796" w14:textId="77777777" w:rsidTr="0076487E">
        <w:tc>
          <w:tcPr>
            <w:tcW w:w="0" w:type="auto"/>
            <w:vMerge w:val="restart"/>
            <w:tcBorders>
              <w:top w:val="single" w:sz="4" w:space="0" w:color="auto"/>
            </w:tcBorders>
          </w:tcPr>
          <w:p w14:paraId="7405344F" w14:textId="524E9813" w:rsidR="008A6634" w:rsidRPr="00D32A4C" w:rsidRDefault="008A6634" w:rsidP="007D58D6">
            <w:pPr>
              <w:pStyle w:val="Default"/>
              <w:rPr>
                <w:sz w:val="18"/>
                <w:szCs w:val="18"/>
                <w:vertAlign w:val="superscript"/>
                <w:lang w:val="en-US"/>
              </w:rPr>
            </w:pPr>
            <w:r w:rsidRPr="00D32A4C">
              <w:rPr>
                <w:sz w:val="18"/>
                <w:szCs w:val="18"/>
              </w:rPr>
              <w:t>IL-6</w:t>
            </w:r>
            <w:r w:rsidR="006D5CBA" w:rsidRPr="00D32A4C">
              <w:rPr>
                <w:sz w:val="18"/>
                <w:szCs w:val="18"/>
                <w:vertAlign w:val="superscript"/>
              </w:rPr>
              <w:t>a</w:t>
            </w:r>
          </w:p>
        </w:tc>
        <w:tc>
          <w:tcPr>
            <w:tcW w:w="0" w:type="auto"/>
            <w:tcBorders>
              <w:top w:val="single" w:sz="4" w:space="0" w:color="auto"/>
            </w:tcBorders>
          </w:tcPr>
          <w:p w14:paraId="06B4B55C" w14:textId="77777777" w:rsidR="008A6634" w:rsidRPr="00D32A4C" w:rsidRDefault="008A6634" w:rsidP="007D58D6">
            <w:pPr>
              <w:pStyle w:val="Default"/>
              <w:rPr>
                <w:sz w:val="18"/>
                <w:szCs w:val="18"/>
                <w:lang w:val="en-US"/>
              </w:rPr>
            </w:pPr>
            <w:r w:rsidRPr="00D32A4C">
              <w:rPr>
                <w:sz w:val="18"/>
                <w:szCs w:val="18"/>
                <w:lang w:val="en-US"/>
              </w:rPr>
              <w:t>Baseline</w:t>
            </w:r>
          </w:p>
        </w:tc>
        <w:tc>
          <w:tcPr>
            <w:tcW w:w="0" w:type="auto"/>
            <w:tcBorders>
              <w:top w:val="single" w:sz="4" w:space="0" w:color="auto"/>
            </w:tcBorders>
            <w:vAlign w:val="center"/>
          </w:tcPr>
          <w:p w14:paraId="5D9E4B3C" w14:textId="16FFFBAA" w:rsidR="008A6634" w:rsidRPr="00D32A4C" w:rsidRDefault="008A6634" w:rsidP="004C683F">
            <w:pPr>
              <w:pStyle w:val="Default"/>
              <w:jc w:val="center"/>
              <w:rPr>
                <w:sz w:val="18"/>
                <w:szCs w:val="18"/>
                <w:lang w:val="en-US"/>
              </w:rPr>
            </w:pPr>
            <w:r w:rsidRPr="00D32A4C">
              <w:rPr>
                <w:sz w:val="18"/>
                <w:szCs w:val="18"/>
                <w:lang w:val="en-US"/>
              </w:rPr>
              <w:t xml:space="preserve">0.1 </w:t>
            </w:r>
            <w:r w:rsidR="006D5CBA" w:rsidRPr="00D32A4C">
              <w:rPr>
                <w:sz w:val="18"/>
                <w:szCs w:val="18"/>
              </w:rPr>
              <w:t>(</w:t>
            </w:r>
            <w:r w:rsidRPr="00D32A4C">
              <w:rPr>
                <w:sz w:val="18"/>
                <w:szCs w:val="18"/>
                <w:lang w:val="en-US"/>
              </w:rPr>
              <w:t>0.</w:t>
            </w:r>
            <w:r w:rsidR="0076487E" w:rsidRPr="00D32A4C">
              <w:rPr>
                <w:sz w:val="18"/>
                <w:szCs w:val="18"/>
                <w:lang w:val="en-US"/>
              </w:rPr>
              <w:t>08</w:t>
            </w:r>
            <w:r w:rsidR="006D5CBA" w:rsidRPr="00D32A4C">
              <w:rPr>
                <w:sz w:val="18"/>
                <w:szCs w:val="18"/>
                <w:lang w:val="en-US"/>
              </w:rPr>
              <w:t>)</w:t>
            </w:r>
          </w:p>
        </w:tc>
        <w:tc>
          <w:tcPr>
            <w:tcW w:w="0" w:type="auto"/>
            <w:tcBorders>
              <w:top w:val="single" w:sz="4" w:space="0" w:color="auto"/>
              <w:right w:val="single" w:sz="4" w:space="0" w:color="auto"/>
            </w:tcBorders>
            <w:vAlign w:val="center"/>
          </w:tcPr>
          <w:p w14:paraId="1CB91B36" w14:textId="00638AF1" w:rsidR="008A6634" w:rsidRPr="00D32A4C" w:rsidRDefault="008A6634" w:rsidP="004C683F">
            <w:pPr>
              <w:pStyle w:val="Default"/>
              <w:jc w:val="center"/>
              <w:rPr>
                <w:sz w:val="18"/>
                <w:szCs w:val="18"/>
                <w:lang w:val="en-US"/>
              </w:rPr>
            </w:pPr>
            <w:r w:rsidRPr="00D32A4C">
              <w:rPr>
                <w:sz w:val="18"/>
                <w:szCs w:val="18"/>
                <w:lang w:val="en-US"/>
              </w:rPr>
              <w:t xml:space="preserve">0.1 </w:t>
            </w:r>
            <w:r w:rsidR="006D5CBA" w:rsidRPr="00D32A4C">
              <w:rPr>
                <w:sz w:val="18"/>
                <w:szCs w:val="18"/>
              </w:rPr>
              <w:t>(</w:t>
            </w:r>
            <w:r w:rsidRPr="00D32A4C">
              <w:rPr>
                <w:sz w:val="18"/>
                <w:szCs w:val="18"/>
                <w:lang w:val="en-US"/>
              </w:rPr>
              <w:t>0.</w:t>
            </w:r>
            <w:r w:rsidR="0076487E" w:rsidRPr="00D32A4C">
              <w:rPr>
                <w:sz w:val="18"/>
                <w:szCs w:val="18"/>
                <w:lang w:val="en-US"/>
              </w:rPr>
              <w:t>08</w:t>
            </w:r>
            <w:r w:rsidR="006D5CBA" w:rsidRPr="00D32A4C">
              <w:rPr>
                <w:sz w:val="18"/>
                <w:szCs w:val="18"/>
                <w:lang w:val="en-US"/>
              </w:rPr>
              <w:t>)</w:t>
            </w:r>
          </w:p>
        </w:tc>
        <w:tc>
          <w:tcPr>
            <w:tcW w:w="0" w:type="auto"/>
            <w:tcBorders>
              <w:top w:val="single" w:sz="4" w:space="0" w:color="auto"/>
              <w:left w:val="single" w:sz="4" w:space="0" w:color="auto"/>
            </w:tcBorders>
          </w:tcPr>
          <w:p w14:paraId="04559500" w14:textId="77777777" w:rsidR="008A6634" w:rsidRPr="00D32A4C" w:rsidRDefault="008A6634" w:rsidP="007D58D6">
            <w:pPr>
              <w:pStyle w:val="Default"/>
              <w:jc w:val="center"/>
              <w:rPr>
                <w:sz w:val="18"/>
                <w:szCs w:val="18"/>
                <w:lang w:val="en-US"/>
              </w:rPr>
            </w:pPr>
            <w:r w:rsidRPr="00D32A4C">
              <w:rPr>
                <w:sz w:val="18"/>
                <w:szCs w:val="18"/>
                <w:lang w:val="en-US"/>
              </w:rPr>
              <w:t>Group</w:t>
            </w:r>
          </w:p>
        </w:tc>
        <w:tc>
          <w:tcPr>
            <w:tcW w:w="0" w:type="auto"/>
            <w:tcBorders>
              <w:top w:val="single" w:sz="4" w:space="0" w:color="auto"/>
            </w:tcBorders>
          </w:tcPr>
          <w:p w14:paraId="6241E52F" w14:textId="1B76D827" w:rsidR="008A6634" w:rsidRPr="00D32A4C" w:rsidRDefault="00207E93" w:rsidP="007D58D6">
            <w:pPr>
              <w:pStyle w:val="Default"/>
              <w:jc w:val="center"/>
              <w:rPr>
                <w:sz w:val="18"/>
                <w:szCs w:val="18"/>
                <w:lang w:val="en-US"/>
              </w:rPr>
            </w:pPr>
            <w:r w:rsidRPr="00D32A4C">
              <w:rPr>
                <w:sz w:val="18"/>
                <w:szCs w:val="18"/>
                <w:lang w:val="en-US"/>
              </w:rPr>
              <w:t>1</w:t>
            </w:r>
          </w:p>
        </w:tc>
        <w:tc>
          <w:tcPr>
            <w:tcW w:w="0" w:type="auto"/>
            <w:tcBorders>
              <w:top w:val="single" w:sz="4" w:space="0" w:color="auto"/>
            </w:tcBorders>
          </w:tcPr>
          <w:p w14:paraId="15022128" w14:textId="68841A76" w:rsidR="008A6634" w:rsidRPr="00D32A4C" w:rsidRDefault="00207E93" w:rsidP="007D58D6">
            <w:pPr>
              <w:pStyle w:val="Default"/>
              <w:jc w:val="center"/>
              <w:rPr>
                <w:sz w:val="18"/>
                <w:szCs w:val="18"/>
                <w:lang w:val="en-US"/>
              </w:rPr>
            </w:pPr>
            <w:r w:rsidRPr="00D32A4C">
              <w:rPr>
                <w:sz w:val="18"/>
                <w:szCs w:val="18"/>
                <w:lang w:val="en-US"/>
              </w:rPr>
              <w:t>0.00</w:t>
            </w:r>
          </w:p>
        </w:tc>
        <w:tc>
          <w:tcPr>
            <w:tcW w:w="0" w:type="auto"/>
            <w:tcBorders>
              <w:top w:val="single" w:sz="4" w:space="0" w:color="auto"/>
            </w:tcBorders>
          </w:tcPr>
          <w:p w14:paraId="0DBEB049" w14:textId="7480E930" w:rsidR="008A6634" w:rsidRPr="00D32A4C" w:rsidRDefault="008A6634" w:rsidP="007D58D6">
            <w:pPr>
              <w:pStyle w:val="Default"/>
              <w:jc w:val="center"/>
              <w:rPr>
                <w:sz w:val="18"/>
                <w:szCs w:val="18"/>
                <w:lang w:val="en-US"/>
              </w:rPr>
            </w:pPr>
            <w:r w:rsidRPr="00D32A4C">
              <w:rPr>
                <w:sz w:val="18"/>
                <w:szCs w:val="18"/>
                <w:lang w:val="en-US"/>
              </w:rPr>
              <w:t>0.2</w:t>
            </w:r>
            <w:r w:rsidR="00207E93" w:rsidRPr="00D32A4C">
              <w:rPr>
                <w:sz w:val="18"/>
                <w:szCs w:val="18"/>
                <w:lang w:val="en-US"/>
              </w:rPr>
              <w:t>4</w:t>
            </w:r>
          </w:p>
        </w:tc>
        <w:tc>
          <w:tcPr>
            <w:tcW w:w="0" w:type="auto"/>
            <w:tcBorders>
              <w:top w:val="single" w:sz="4" w:space="0" w:color="auto"/>
            </w:tcBorders>
          </w:tcPr>
          <w:p w14:paraId="677D8F33" w14:textId="7AA70131" w:rsidR="008A6634" w:rsidRPr="00D32A4C" w:rsidRDefault="00207E93" w:rsidP="007D58D6">
            <w:pPr>
              <w:pStyle w:val="Default"/>
              <w:jc w:val="center"/>
              <w:rPr>
                <w:sz w:val="18"/>
                <w:szCs w:val="18"/>
                <w:lang w:val="en-US"/>
              </w:rPr>
            </w:pPr>
            <w:r w:rsidRPr="00D32A4C">
              <w:rPr>
                <w:sz w:val="18"/>
                <w:szCs w:val="18"/>
                <w:lang w:val="en-US"/>
              </w:rPr>
              <w:t>0.63</w:t>
            </w:r>
          </w:p>
        </w:tc>
      </w:tr>
      <w:tr w:rsidR="004C6FD4" w:rsidRPr="00D32A4C" w14:paraId="3746DFFA" w14:textId="77777777" w:rsidTr="0076487E">
        <w:tc>
          <w:tcPr>
            <w:tcW w:w="0" w:type="auto"/>
            <w:vMerge/>
          </w:tcPr>
          <w:p w14:paraId="22578A17" w14:textId="77777777" w:rsidR="008A6634" w:rsidRPr="00D32A4C" w:rsidRDefault="008A6634" w:rsidP="007D58D6">
            <w:pPr>
              <w:pStyle w:val="Default"/>
              <w:rPr>
                <w:sz w:val="18"/>
                <w:szCs w:val="18"/>
                <w:lang w:val="en-US"/>
              </w:rPr>
            </w:pPr>
          </w:p>
        </w:tc>
        <w:tc>
          <w:tcPr>
            <w:tcW w:w="0" w:type="auto"/>
          </w:tcPr>
          <w:p w14:paraId="13594A9B" w14:textId="77777777" w:rsidR="008A6634" w:rsidRPr="00D32A4C" w:rsidRDefault="008A6634" w:rsidP="007D58D6">
            <w:pPr>
              <w:pStyle w:val="Default"/>
              <w:rPr>
                <w:sz w:val="18"/>
                <w:szCs w:val="18"/>
                <w:lang w:val="en-US"/>
              </w:rPr>
            </w:pPr>
            <w:r w:rsidRPr="00D32A4C">
              <w:rPr>
                <w:sz w:val="18"/>
                <w:szCs w:val="18"/>
                <w:lang w:val="en-US"/>
              </w:rPr>
              <w:t>Post-Intervention</w:t>
            </w:r>
          </w:p>
        </w:tc>
        <w:tc>
          <w:tcPr>
            <w:tcW w:w="0" w:type="auto"/>
            <w:vAlign w:val="center"/>
          </w:tcPr>
          <w:p w14:paraId="638FE344" w14:textId="1EEB0BF2" w:rsidR="008A6634" w:rsidRPr="00D32A4C" w:rsidRDefault="008A6634" w:rsidP="004C683F">
            <w:pPr>
              <w:pStyle w:val="Default"/>
              <w:jc w:val="center"/>
              <w:rPr>
                <w:sz w:val="18"/>
                <w:szCs w:val="18"/>
                <w:lang w:val="en-US"/>
              </w:rPr>
            </w:pPr>
            <w:r w:rsidRPr="00D32A4C">
              <w:rPr>
                <w:sz w:val="18"/>
                <w:szCs w:val="18"/>
                <w:lang w:val="en-US"/>
              </w:rPr>
              <w:t>0.1</w:t>
            </w:r>
            <w:r w:rsidR="004C6FD4" w:rsidRPr="00D32A4C">
              <w:rPr>
                <w:sz w:val="18"/>
                <w:szCs w:val="18"/>
                <w:lang w:val="en-US"/>
              </w:rPr>
              <w:t>1</w:t>
            </w:r>
            <w:r w:rsidRPr="00D32A4C">
              <w:rPr>
                <w:sz w:val="18"/>
                <w:szCs w:val="18"/>
                <w:lang w:val="en-US"/>
              </w:rPr>
              <w:t xml:space="preserve"> </w:t>
            </w:r>
            <w:r w:rsidR="006D5CBA" w:rsidRPr="00D32A4C">
              <w:rPr>
                <w:sz w:val="18"/>
                <w:szCs w:val="18"/>
              </w:rPr>
              <w:t>(</w:t>
            </w:r>
            <w:r w:rsidRPr="00D32A4C">
              <w:rPr>
                <w:sz w:val="18"/>
                <w:szCs w:val="18"/>
                <w:lang w:val="en-US"/>
              </w:rPr>
              <w:t>0.</w:t>
            </w:r>
            <w:r w:rsidR="004C6FD4" w:rsidRPr="00D32A4C">
              <w:rPr>
                <w:sz w:val="18"/>
                <w:szCs w:val="18"/>
                <w:lang w:val="en-US"/>
              </w:rPr>
              <w:t>07</w:t>
            </w:r>
            <w:r w:rsidR="006D5CBA" w:rsidRPr="00D32A4C">
              <w:rPr>
                <w:sz w:val="18"/>
                <w:szCs w:val="18"/>
                <w:lang w:val="en-US"/>
              </w:rPr>
              <w:t>)</w:t>
            </w:r>
          </w:p>
        </w:tc>
        <w:tc>
          <w:tcPr>
            <w:tcW w:w="0" w:type="auto"/>
            <w:tcBorders>
              <w:right w:val="single" w:sz="4" w:space="0" w:color="auto"/>
            </w:tcBorders>
            <w:vAlign w:val="center"/>
          </w:tcPr>
          <w:p w14:paraId="220E8212" w14:textId="18C82682" w:rsidR="008A6634" w:rsidRPr="00D32A4C" w:rsidRDefault="008A6634" w:rsidP="004C683F">
            <w:pPr>
              <w:pStyle w:val="Default"/>
              <w:jc w:val="center"/>
              <w:rPr>
                <w:sz w:val="18"/>
                <w:szCs w:val="18"/>
                <w:lang w:val="en-US"/>
              </w:rPr>
            </w:pPr>
            <w:r w:rsidRPr="00D32A4C">
              <w:rPr>
                <w:sz w:val="18"/>
                <w:szCs w:val="18"/>
                <w:lang w:val="en-US"/>
              </w:rPr>
              <w:t xml:space="preserve">0.1 </w:t>
            </w:r>
            <w:r w:rsidR="006D5CBA" w:rsidRPr="00D32A4C">
              <w:rPr>
                <w:sz w:val="18"/>
                <w:szCs w:val="18"/>
              </w:rPr>
              <w:t>(</w:t>
            </w:r>
            <w:r w:rsidRPr="00D32A4C">
              <w:rPr>
                <w:sz w:val="18"/>
                <w:szCs w:val="18"/>
                <w:lang w:val="en-US"/>
              </w:rPr>
              <w:t>0.</w:t>
            </w:r>
            <w:r w:rsidR="004C6FD4" w:rsidRPr="00D32A4C">
              <w:rPr>
                <w:sz w:val="18"/>
                <w:szCs w:val="18"/>
                <w:lang w:val="en-US"/>
              </w:rPr>
              <w:t>07</w:t>
            </w:r>
            <w:r w:rsidR="006D5CBA" w:rsidRPr="00D32A4C">
              <w:rPr>
                <w:sz w:val="18"/>
                <w:szCs w:val="18"/>
                <w:lang w:val="en-US"/>
              </w:rPr>
              <w:t>)</w:t>
            </w:r>
          </w:p>
        </w:tc>
        <w:tc>
          <w:tcPr>
            <w:tcW w:w="0" w:type="auto"/>
            <w:tcBorders>
              <w:left w:val="single" w:sz="4" w:space="0" w:color="auto"/>
            </w:tcBorders>
          </w:tcPr>
          <w:p w14:paraId="21A0A244" w14:textId="77777777" w:rsidR="008A6634" w:rsidRPr="00D32A4C" w:rsidRDefault="008A6634" w:rsidP="007D58D6">
            <w:pPr>
              <w:pStyle w:val="Default"/>
              <w:jc w:val="center"/>
              <w:rPr>
                <w:sz w:val="18"/>
                <w:szCs w:val="18"/>
                <w:lang w:val="en-US"/>
              </w:rPr>
            </w:pPr>
            <w:r w:rsidRPr="00D32A4C">
              <w:rPr>
                <w:sz w:val="18"/>
                <w:szCs w:val="18"/>
                <w:lang w:val="en-US"/>
              </w:rPr>
              <w:t>Time</w:t>
            </w:r>
          </w:p>
        </w:tc>
        <w:tc>
          <w:tcPr>
            <w:tcW w:w="0" w:type="auto"/>
          </w:tcPr>
          <w:p w14:paraId="2A7DC73F" w14:textId="3B0DD3F5" w:rsidR="008A6634" w:rsidRPr="00D32A4C" w:rsidRDefault="00207E93" w:rsidP="007D58D6">
            <w:pPr>
              <w:pStyle w:val="Default"/>
              <w:jc w:val="center"/>
              <w:rPr>
                <w:sz w:val="18"/>
                <w:szCs w:val="18"/>
                <w:lang w:val="en-US"/>
              </w:rPr>
            </w:pPr>
            <w:r w:rsidRPr="00D32A4C">
              <w:rPr>
                <w:sz w:val="18"/>
                <w:szCs w:val="18"/>
                <w:lang w:val="en-US"/>
              </w:rPr>
              <w:t>2</w:t>
            </w:r>
          </w:p>
        </w:tc>
        <w:tc>
          <w:tcPr>
            <w:tcW w:w="0" w:type="auto"/>
          </w:tcPr>
          <w:p w14:paraId="36518CBC" w14:textId="63ECD133" w:rsidR="008A6634" w:rsidRPr="00D32A4C" w:rsidRDefault="00207E93" w:rsidP="007D58D6">
            <w:pPr>
              <w:pStyle w:val="Default"/>
              <w:jc w:val="center"/>
              <w:rPr>
                <w:sz w:val="18"/>
                <w:szCs w:val="18"/>
                <w:lang w:val="en-US"/>
              </w:rPr>
            </w:pPr>
            <w:r w:rsidRPr="00D32A4C">
              <w:rPr>
                <w:sz w:val="18"/>
                <w:szCs w:val="18"/>
                <w:lang w:val="en-US"/>
              </w:rPr>
              <w:t>0.01</w:t>
            </w:r>
          </w:p>
        </w:tc>
        <w:tc>
          <w:tcPr>
            <w:tcW w:w="0" w:type="auto"/>
          </w:tcPr>
          <w:p w14:paraId="7190E1C2" w14:textId="7C06FFD2" w:rsidR="008A6634" w:rsidRPr="00D32A4C" w:rsidRDefault="00207E93" w:rsidP="007D58D6">
            <w:pPr>
              <w:pStyle w:val="Default"/>
              <w:jc w:val="center"/>
              <w:rPr>
                <w:sz w:val="18"/>
                <w:szCs w:val="18"/>
                <w:lang w:val="en-US"/>
              </w:rPr>
            </w:pPr>
            <w:r w:rsidRPr="00D32A4C">
              <w:rPr>
                <w:sz w:val="18"/>
                <w:szCs w:val="18"/>
                <w:lang w:val="en-US"/>
              </w:rPr>
              <w:t>1.08</w:t>
            </w:r>
          </w:p>
        </w:tc>
        <w:tc>
          <w:tcPr>
            <w:tcW w:w="0" w:type="auto"/>
          </w:tcPr>
          <w:p w14:paraId="5E31CB08" w14:textId="4B132EDD" w:rsidR="008A6634" w:rsidRPr="00D32A4C" w:rsidRDefault="008A6634" w:rsidP="007D58D6">
            <w:pPr>
              <w:pStyle w:val="Default"/>
              <w:jc w:val="center"/>
              <w:rPr>
                <w:sz w:val="18"/>
                <w:szCs w:val="18"/>
                <w:lang w:val="en-US"/>
              </w:rPr>
            </w:pPr>
            <w:r w:rsidRPr="00D32A4C">
              <w:rPr>
                <w:sz w:val="18"/>
                <w:szCs w:val="18"/>
                <w:lang w:val="en-US"/>
              </w:rPr>
              <w:t>0.</w:t>
            </w:r>
            <w:r w:rsidR="00207E93" w:rsidRPr="00D32A4C">
              <w:rPr>
                <w:sz w:val="18"/>
                <w:szCs w:val="18"/>
                <w:lang w:val="en-US"/>
              </w:rPr>
              <w:t>34</w:t>
            </w:r>
          </w:p>
        </w:tc>
      </w:tr>
      <w:tr w:rsidR="0076487E" w:rsidRPr="00D32A4C" w14:paraId="16A308D6" w14:textId="77777777" w:rsidTr="0076487E">
        <w:tc>
          <w:tcPr>
            <w:tcW w:w="0" w:type="auto"/>
            <w:vMerge/>
            <w:tcBorders>
              <w:bottom w:val="single" w:sz="4" w:space="0" w:color="auto"/>
            </w:tcBorders>
          </w:tcPr>
          <w:p w14:paraId="350B4D24" w14:textId="77777777" w:rsidR="008A6634" w:rsidRPr="00D32A4C" w:rsidRDefault="008A6634" w:rsidP="007D58D6">
            <w:pPr>
              <w:pStyle w:val="Default"/>
              <w:rPr>
                <w:sz w:val="18"/>
                <w:szCs w:val="18"/>
                <w:lang w:val="en-US"/>
              </w:rPr>
            </w:pPr>
          </w:p>
        </w:tc>
        <w:tc>
          <w:tcPr>
            <w:tcW w:w="0" w:type="auto"/>
            <w:tcBorders>
              <w:bottom w:val="single" w:sz="4" w:space="0" w:color="auto"/>
            </w:tcBorders>
          </w:tcPr>
          <w:p w14:paraId="0D9B3752" w14:textId="77777777" w:rsidR="008A6634" w:rsidRPr="00D32A4C" w:rsidRDefault="008A6634" w:rsidP="007D58D6">
            <w:pPr>
              <w:pStyle w:val="Default"/>
              <w:rPr>
                <w:sz w:val="18"/>
                <w:szCs w:val="18"/>
                <w:lang w:val="en-US"/>
              </w:rPr>
            </w:pPr>
            <w:r w:rsidRPr="00D32A4C">
              <w:rPr>
                <w:sz w:val="18"/>
                <w:szCs w:val="18"/>
                <w:lang w:val="en-US"/>
              </w:rPr>
              <w:t>Follow-Up</w:t>
            </w:r>
          </w:p>
        </w:tc>
        <w:tc>
          <w:tcPr>
            <w:tcW w:w="0" w:type="auto"/>
            <w:tcBorders>
              <w:bottom w:val="single" w:sz="4" w:space="0" w:color="auto"/>
            </w:tcBorders>
            <w:vAlign w:val="center"/>
          </w:tcPr>
          <w:p w14:paraId="16A60515" w14:textId="02E45C03" w:rsidR="008A6634" w:rsidRPr="00D32A4C" w:rsidRDefault="008A6634" w:rsidP="004C683F">
            <w:pPr>
              <w:pStyle w:val="Default"/>
              <w:jc w:val="center"/>
              <w:rPr>
                <w:sz w:val="18"/>
                <w:szCs w:val="18"/>
                <w:lang w:val="en-US"/>
              </w:rPr>
            </w:pPr>
            <w:r w:rsidRPr="00D32A4C">
              <w:rPr>
                <w:sz w:val="18"/>
                <w:szCs w:val="18"/>
                <w:lang w:val="en-US"/>
              </w:rPr>
              <w:t>0.1</w:t>
            </w:r>
            <w:r w:rsidR="004C6FD4" w:rsidRPr="00D32A4C">
              <w:rPr>
                <w:sz w:val="18"/>
                <w:szCs w:val="18"/>
                <w:lang w:val="en-US"/>
              </w:rPr>
              <w:t>3</w:t>
            </w:r>
            <w:r w:rsidRPr="00D32A4C">
              <w:rPr>
                <w:sz w:val="18"/>
                <w:szCs w:val="18"/>
                <w:lang w:val="en-US"/>
              </w:rPr>
              <w:t xml:space="preserve"> </w:t>
            </w:r>
            <w:r w:rsidR="006D5CBA" w:rsidRPr="00D32A4C">
              <w:rPr>
                <w:sz w:val="18"/>
                <w:szCs w:val="18"/>
              </w:rPr>
              <w:t>(</w:t>
            </w:r>
            <w:r w:rsidRPr="00D32A4C">
              <w:rPr>
                <w:sz w:val="18"/>
                <w:szCs w:val="18"/>
                <w:lang w:val="en-US"/>
              </w:rPr>
              <w:t>0.</w:t>
            </w:r>
            <w:r w:rsidR="004C6FD4" w:rsidRPr="00D32A4C">
              <w:rPr>
                <w:sz w:val="18"/>
                <w:szCs w:val="18"/>
                <w:lang w:val="en-US"/>
              </w:rPr>
              <w:t>1</w:t>
            </w:r>
            <w:r w:rsidR="006D5CBA" w:rsidRPr="00D32A4C">
              <w:rPr>
                <w:sz w:val="18"/>
                <w:szCs w:val="18"/>
                <w:lang w:val="en-US"/>
              </w:rPr>
              <w:t>)</w:t>
            </w:r>
          </w:p>
        </w:tc>
        <w:tc>
          <w:tcPr>
            <w:tcW w:w="0" w:type="auto"/>
            <w:tcBorders>
              <w:bottom w:val="single" w:sz="4" w:space="0" w:color="auto"/>
              <w:right w:val="single" w:sz="4" w:space="0" w:color="auto"/>
            </w:tcBorders>
            <w:vAlign w:val="center"/>
          </w:tcPr>
          <w:p w14:paraId="7A1DA442" w14:textId="2158F54B" w:rsidR="008A6634" w:rsidRPr="00D32A4C" w:rsidRDefault="008A6634" w:rsidP="004C683F">
            <w:pPr>
              <w:pStyle w:val="Default"/>
              <w:jc w:val="center"/>
              <w:rPr>
                <w:sz w:val="18"/>
                <w:szCs w:val="18"/>
                <w:lang w:val="en-US"/>
              </w:rPr>
            </w:pPr>
            <w:r w:rsidRPr="00D32A4C">
              <w:rPr>
                <w:sz w:val="18"/>
                <w:szCs w:val="18"/>
                <w:lang w:val="en-US"/>
              </w:rPr>
              <w:t>0.1</w:t>
            </w:r>
            <w:r w:rsidR="004C6FD4" w:rsidRPr="00D32A4C">
              <w:rPr>
                <w:sz w:val="18"/>
                <w:szCs w:val="18"/>
                <w:lang w:val="en-US"/>
              </w:rPr>
              <w:t>2</w:t>
            </w:r>
            <w:r w:rsidRPr="00D32A4C">
              <w:rPr>
                <w:sz w:val="18"/>
                <w:szCs w:val="18"/>
                <w:lang w:val="en-US"/>
              </w:rPr>
              <w:t xml:space="preserve"> </w:t>
            </w:r>
            <w:r w:rsidR="006D5CBA" w:rsidRPr="00D32A4C">
              <w:rPr>
                <w:sz w:val="18"/>
                <w:szCs w:val="18"/>
              </w:rPr>
              <w:t>(</w:t>
            </w:r>
            <w:r w:rsidRPr="00D32A4C">
              <w:rPr>
                <w:sz w:val="18"/>
                <w:szCs w:val="18"/>
                <w:lang w:val="en-US"/>
              </w:rPr>
              <w:t>0.</w:t>
            </w:r>
            <w:r w:rsidR="004C6FD4" w:rsidRPr="00D32A4C">
              <w:rPr>
                <w:sz w:val="18"/>
                <w:szCs w:val="18"/>
                <w:lang w:val="en-US"/>
              </w:rPr>
              <w:t>08</w:t>
            </w:r>
            <w:r w:rsidR="006D5CBA" w:rsidRPr="00D32A4C">
              <w:rPr>
                <w:sz w:val="18"/>
                <w:szCs w:val="18"/>
                <w:lang w:val="en-US"/>
              </w:rPr>
              <w:t>)</w:t>
            </w:r>
          </w:p>
        </w:tc>
        <w:tc>
          <w:tcPr>
            <w:tcW w:w="0" w:type="auto"/>
            <w:tcBorders>
              <w:left w:val="single" w:sz="4" w:space="0" w:color="auto"/>
              <w:bottom w:val="single" w:sz="4" w:space="0" w:color="auto"/>
            </w:tcBorders>
          </w:tcPr>
          <w:p w14:paraId="5E336991" w14:textId="77777777" w:rsidR="008A6634" w:rsidRPr="00D32A4C" w:rsidRDefault="008A6634" w:rsidP="007D58D6">
            <w:pPr>
              <w:pStyle w:val="Default"/>
              <w:jc w:val="center"/>
              <w:rPr>
                <w:sz w:val="18"/>
                <w:szCs w:val="18"/>
                <w:lang w:val="en-US"/>
              </w:rPr>
            </w:pPr>
            <w:r w:rsidRPr="00D32A4C">
              <w:rPr>
                <w:sz w:val="18"/>
                <w:szCs w:val="18"/>
                <w:lang w:val="en-US"/>
              </w:rPr>
              <w:t>Group*Time</w:t>
            </w:r>
          </w:p>
        </w:tc>
        <w:tc>
          <w:tcPr>
            <w:tcW w:w="0" w:type="auto"/>
            <w:tcBorders>
              <w:bottom w:val="single" w:sz="4" w:space="0" w:color="auto"/>
            </w:tcBorders>
          </w:tcPr>
          <w:p w14:paraId="7565C799" w14:textId="0E58572B" w:rsidR="008A6634" w:rsidRPr="00D32A4C" w:rsidRDefault="00207E93" w:rsidP="007D58D6">
            <w:pPr>
              <w:pStyle w:val="Default"/>
              <w:jc w:val="center"/>
              <w:rPr>
                <w:sz w:val="18"/>
                <w:szCs w:val="18"/>
                <w:lang w:val="en-US"/>
              </w:rPr>
            </w:pPr>
            <w:r w:rsidRPr="00D32A4C">
              <w:rPr>
                <w:sz w:val="18"/>
                <w:szCs w:val="18"/>
                <w:lang w:val="en-US"/>
              </w:rPr>
              <w:t>2</w:t>
            </w:r>
          </w:p>
        </w:tc>
        <w:tc>
          <w:tcPr>
            <w:tcW w:w="0" w:type="auto"/>
            <w:tcBorders>
              <w:bottom w:val="single" w:sz="4" w:space="0" w:color="auto"/>
            </w:tcBorders>
          </w:tcPr>
          <w:p w14:paraId="5CA7364F" w14:textId="055A4713" w:rsidR="008A6634" w:rsidRPr="00D32A4C" w:rsidRDefault="00207E93" w:rsidP="007D58D6">
            <w:pPr>
              <w:pStyle w:val="Default"/>
              <w:jc w:val="center"/>
              <w:rPr>
                <w:sz w:val="18"/>
                <w:szCs w:val="18"/>
                <w:lang w:val="en-US"/>
              </w:rPr>
            </w:pPr>
            <w:r w:rsidRPr="00D32A4C">
              <w:rPr>
                <w:sz w:val="18"/>
                <w:szCs w:val="18"/>
                <w:lang w:val="en-US"/>
              </w:rPr>
              <w:t>0.01</w:t>
            </w:r>
          </w:p>
        </w:tc>
        <w:tc>
          <w:tcPr>
            <w:tcW w:w="0" w:type="auto"/>
            <w:tcBorders>
              <w:bottom w:val="single" w:sz="4" w:space="0" w:color="auto"/>
            </w:tcBorders>
          </w:tcPr>
          <w:p w14:paraId="15DB6CF6" w14:textId="6392099B" w:rsidR="008A6634" w:rsidRPr="00D32A4C" w:rsidRDefault="008A6634" w:rsidP="007D58D6">
            <w:pPr>
              <w:pStyle w:val="Default"/>
              <w:jc w:val="center"/>
              <w:rPr>
                <w:sz w:val="18"/>
                <w:szCs w:val="18"/>
                <w:lang w:val="en-US"/>
              </w:rPr>
            </w:pPr>
            <w:r w:rsidRPr="00D32A4C">
              <w:rPr>
                <w:sz w:val="18"/>
                <w:szCs w:val="18"/>
                <w:lang w:val="en-US"/>
              </w:rPr>
              <w:t>0.</w:t>
            </w:r>
            <w:r w:rsidR="00207E93" w:rsidRPr="00D32A4C">
              <w:rPr>
                <w:sz w:val="18"/>
                <w:szCs w:val="18"/>
                <w:lang w:val="en-US"/>
              </w:rPr>
              <w:t>77</w:t>
            </w:r>
          </w:p>
        </w:tc>
        <w:tc>
          <w:tcPr>
            <w:tcW w:w="0" w:type="auto"/>
            <w:tcBorders>
              <w:bottom w:val="single" w:sz="4" w:space="0" w:color="auto"/>
            </w:tcBorders>
          </w:tcPr>
          <w:p w14:paraId="1DEFE14D" w14:textId="0E9EBD23" w:rsidR="008A6634" w:rsidRPr="00D32A4C" w:rsidRDefault="008A6634" w:rsidP="007D58D6">
            <w:pPr>
              <w:pStyle w:val="Default"/>
              <w:jc w:val="center"/>
              <w:rPr>
                <w:sz w:val="18"/>
                <w:szCs w:val="18"/>
                <w:lang w:val="en-US"/>
              </w:rPr>
            </w:pPr>
            <w:r w:rsidRPr="00D32A4C">
              <w:rPr>
                <w:sz w:val="18"/>
                <w:szCs w:val="18"/>
                <w:lang w:val="en-US"/>
              </w:rPr>
              <w:t>0.</w:t>
            </w:r>
            <w:r w:rsidR="00207E93" w:rsidRPr="00D32A4C">
              <w:rPr>
                <w:sz w:val="18"/>
                <w:szCs w:val="18"/>
                <w:lang w:val="en-US"/>
              </w:rPr>
              <w:t>47</w:t>
            </w:r>
          </w:p>
        </w:tc>
      </w:tr>
      <w:tr w:rsidR="0076487E" w:rsidRPr="00D32A4C" w14:paraId="2904CE22" w14:textId="77777777" w:rsidTr="0076487E">
        <w:tc>
          <w:tcPr>
            <w:tcW w:w="0" w:type="auto"/>
            <w:vMerge w:val="restart"/>
            <w:tcBorders>
              <w:top w:val="single" w:sz="4" w:space="0" w:color="auto"/>
            </w:tcBorders>
          </w:tcPr>
          <w:p w14:paraId="0796C69F" w14:textId="2C2D01E5" w:rsidR="00207E93" w:rsidRPr="00D32A4C" w:rsidRDefault="00207E93" w:rsidP="00207E93">
            <w:pPr>
              <w:pStyle w:val="Default"/>
              <w:rPr>
                <w:sz w:val="18"/>
                <w:szCs w:val="18"/>
                <w:vertAlign w:val="superscript"/>
                <w:lang w:val="en-US"/>
              </w:rPr>
            </w:pPr>
            <w:proofErr w:type="spellStart"/>
            <w:r w:rsidRPr="00D32A4C">
              <w:rPr>
                <w:sz w:val="18"/>
                <w:szCs w:val="18"/>
              </w:rPr>
              <w:t>MIF</w:t>
            </w:r>
            <w:r w:rsidR="006D5CBA" w:rsidRPr="00D32A4C">
              <w:rPr>
                <w:sz w:val="18"/>
                <w:szCs w:val="18"/>
                <w:vertAlign w:val="superscript"/>
              </w:rPr>
              <w:t>a</w:t>
            </w:r>
            <w:proofErr w:type="spellEnd"/>
          </w:p>
        </w:tc>
        <w:tc>
          <w:tcPr>
            <w:tcW w:w="0" w:type="auto"/>
            <w:tcBorders>
              <w:top w:val="single" w:sz="4" w:space="0" w:color="auto"/>
            </w:tcBorders>
          </w:tcPr>
          <w:p w14:paraId="3E4E832D" w14:textId="77777777" w:rsidR="00207E93" w:rsidRPr="00D32A4C" w:rsidRDefault="00207E93" w:rsidP="00207E93">
            <w:pPr>
              <w:pStyle w:val="Default"/>
              <w:rPr>
                <w:sz w:val="18"/>
                <w:szCs w:val="18"/>
                <w:lang w:val="en-US"/>
              </w:rPr>
            </w:pPr>
            <w:r w:rsidRPr="00D32A4C">
              <w:rPr>
                <w:sz w:val="18"/>
                <w:szCs w:val="18"/>
                <w:lang w:val="en-US"/>
              </w:rPr>
              <w:t>Baseline</w:t>
            </w:r>
          </w:p>
        </w:tc>
        <w:tc>
          <w:tcPr>
            <w:tcW w:w="0" w:type="auto"/>
            <w:tcBorders>
              <w:top w:val="single" w:sz="4" w:space="0" w:color="auto"/>
            </w:tcBorders>
            <w:vAlign w:val="center"/>
          </w:tcPr>
          <w:p w14:paraId="650B1EC7" w14:textId="72FA96CA" w:rsidR="00207E93" w:rsidRPr="00D32A4C" w:rsidRDefault="004C6FD4" w:rsidP="00207E93">
            <w:pPr>
              <w:pStyle w:val="Default"/>
              <w:jc w:val="center"/>
              <w:rPr>
                <w:sz w:val="18"/>
                <w:szCs w:val="18"/>
                <w:lang w:val="en-US"/>
              </w:rPr>
            </w:pPr>
            <w:r w:rsidRPr="00D32A4C">
              <w:rPr>
                <w:sz w:val="18"/>
                <w:szCs w:val="18"/>
                <w:lang w:val="en-US"/>
              </w:rPr>
              <w:t xml:space="preserve">169.15 </w:t>
            </w:r>
            <w:r w:rsidR="007D6199" w:rsidRPr="00D32A4C">
              <w:rPr>
                <w:sz w:val="18"/>
                <w:szCs w:val="18"/>
              </w:rPr>
              <w:t>(</w:t>
            </w:r>
            <w:r w:rsidRPr="00D32A4C">
              <w:rPr>
                <w:sz w:val="18"/>
                <w:szCs w:val="18"/>
                <w:lang w:val="en-US"/>
              </w:rPr>
              <w:t>106.21</w:t>
            </w:r>
            <w:r w:rsidR="007D6199" w:rsidRPr="00D32A4C">
              <w:rPr>
                <w:sz w:val="18"/>
                <w:szCs w:val="18"/>
                <w:lang w:val="en-US"/>
              </w:rPr>
              <w:t>)</w:t>
            </w:r>
          </w:p>
        </w:tc>
        <w:tc>
          <w:tcPr>
            <w:tcW w:w="0" w:type="auto"/>
            <w:tcBorders>
              <w:top w:val="single" w:sz="4" w:space="0" w:color="auto"/>
              <w:right w:val="single" w:sz="4" w:space="0" w:color="auto"/>
            </w:tcBorders>
            <w:vAlign w:val="center"/>
          </w:tcPr>
          <w:p w14:paraId="76A8926E" w14:textId="58A9F42D" w:rsidR="00207E93" w:rsidRPr="00D32A4C" w:rsidRDefault="004C6FD4" w:rsidP="00207E93">
            <w:pPr>
              <w:pStyle w:val="Default"/>
              <w:jc w:val="center"/>
              <w:rPr>
                <w:sz w:val="18"/>
                <w:szCs w:val="18"/>
                <w:lang w:val="en-US"/>
              </w:rPr>
            </w:pPr>
            <w:r w:rsidRPr="00D32A4C">
              <w:rPr>
                <w:sz w:val="18"/>
                <w:szCs w:val="18"/>
                <w:lang w:val="en-US"/>
              </w:rPr>
              <w:t xml:space="preserve">251.19 </w:t>
            </w:r>
            <w:r w:rsidR="006D5CBA" w:rsidRPr="00D32A4C">
              <w:rPr>
                <w:sz w:val="18"/>
                <w:szCs w:val="18"/>
              </w:rPr>
              <w:t>(</w:t>
            </w:r>
            <w:r w:rsidRPr="00D32A4C">
              <w:rPr>
                <w:sz w:val="18"/>
                <w:szCs w:val="18"/>
                <w:lang w:val="en-US"/>
              </w:rPr>
              <w:t>88.84</w:t>
            </w:r>
            <w:r w:rsidR="006D5CBA" w:rsidRPr="00D32A4C">
              <w:rPr>
                <w:sz w:val="18"/>
                <w:szCs w:val="18"/>
                <w:lang w:val="en-US"/>
              </w:rPr>
              <w:t>)</w:t>
            </w:r>
          </w:p>
        </w:tc>
        <w:tc>
          <w:tcPr>
            <w:tcW w:w="0" w:type="auto"/>
            <w:tcBorders>
              <w:top w:val="single" w:sz="4" w:space="0" w:color="auto"/>
              <w:left w:val="single" w:sz="4" w:space="0" w:color="auto"/>
            </w:tcBorders>
          </w:tcPr>
          <w:p w14:paraId="3C067382" w14:textId="77777777" w:rsidR="00207E93" w:rsidRPr="00D32A4C" w:rsidRDefault="00207E93" w:rsidP="00207E93">
            <w:pPr>
              <w:pStyle w:val="Default"/>
              <w:jc w:val="center"/>
              <w:rPr>
                <w:sz w:val="18"/>
                <w:szCs w:val="18"/>
                <w:lang w:val="en-US"/>
              </w:rPr>
            </w:pPr>
            <w:r w:rsidRPr="00D32A4C">
              <w:rPr>
                <w:sz w:val="18"/>
                <w:szCs w:val="18"/>
                <w:lang w:val="en-US"/>
              </w:rPr>
              <w:t>Group</w:t>
            </w:r>
          </w:p>
        </w:tc>
        <w:tc>
          <w:tcPr>
            <w:tcW w:w="0" w:type="auto"/>
            <w:tcBorders>
              <w:top w:val="single" w:sz="4" w:space="0" w:color="auto"/>
            </w:tcBorders>
          </w:tcPr>
          <w:p w14:paraId="5E8A0B21" w14:textId="5CD1062F" w:rsidR="00207E93" w:rsidRPr="00D32A4C" w:rsidRDefault="00207E93" w:rsidP="00207E93">
            <w:pPr>
              <w:pStyle w:val="Default"/>
              <w:jc w:val="center"/>
              <w:rPr>
                <w:sz w:val="18"/>
                <w:szCs w:val="18"/>
                <w:lang w:val="en-US"/>
              </w:rPr>
            </w:pPr>
            <w:r w:rsidRPr="00D32A4C">
              <w:rPr>
                <w:sz w:val="18"/>
                <w:szCs w:val="18"/>
                <w:lang w:val="en-US"/>
              </w:rPr>
              <w:t>1</w:t>
            </w:r>
          </w:p>
        </w:tc>
        <w:tc>
          <w:tcPr>
            <w:tcW w:w="0" w:type="auto"/>
            <w:tcBorders>
              <w:top w:val="single" w:sz="4" w:space="0" w:color="auto"/>
            </w:tcBorders>
          </w:tcPr>
          <w:p w14:paraId="70D9E713" w14:textId="771E117C" w:rsidR="00207E93" w:rsidRPr="00D32A4C" w:rsidRDefault="00207E93" w:rsidP="00207E93">
            <w:pPr>
              <w:pStyle w:val="Default"/>
              <w:jc w:val="center"/>
              <w:rPr>
                <w:sz w:val="18"/>
                <w:szCs w:val="18"/>
                <w:lang w:val="en-US"/>
              </w:rPr>
            </w:pPr>
            <w:r w:rsidRPr="00D32A4C">
              <w:rPr>
                <w:sz w:val="18"/>
                <w:szCs w:val="18"/>
                <w:lang w:val="en-US"/>
              </w:rPr>
              <w:t>2.91</w:t>
            </w:r>
          </w:p>
        </w:tc>
        <w:tc>
          <w:tcPr>
            <w:tcW w:w="0" w:type="auto"/>
            <w:tcBorders>
              <w:top w:val="single" w:sz="4" w:space="0" w:color="auto"/>
            </w:tcBorders>
          </w:tcPr>
          <w:p w14:paraId="7282A7EE" w14:textId="62DD82C0" w:rsidR="00207E93" w:rsidRPr="00D32A4C" w:rsidRDefault="00207E93" w:rsidP="00207E93">
            <w:pPr>
              <w:pStyle w:val="Default"/>
              <w:jc w:val="center"/>
              <w:rPr>
                <w:sz w:val="18"/>
                <w:szCs w:val="18"/>
                <w:lang w:val="en-US"/>
              </w:rPr>
            </w:pPr>
            <w:r w:rsidRPr="00D32A4C">
              <w:rPr>
                <w:sz w:val="18"/>
                <w:szCs w:val="18"/>
                <w:lang w:val="en-US"/>
              </w:rPr>
              <w:t>1.31</w:t>
            </w:r>
          </w:p>
        </w:tc>
        <w:tc>
          <w:tcPr>
            <w:tcW w:w="0" w:type="auto"/>
            <w:tcBorders>
              <w:top w:val="single" w:sz="4" w:space="0" w:color="auto"/>
            </w:tcBorders>
          </w:tcPr>
          <w:p w14:paraId="1971422F" w14:textId="03BF6D99" w:rsidR="00207E93" w:rsidRPr="00D32A4C" w:rsidRDefault="00207E93" w:rsidP="00207E93">
            <w:pPr>
              <w:pStyle w:val="Default"/>
              <w:jc w:val="center"/>
              <w:rPr>
                <w:sz w:val="18"/>
                <w:szCs w:val="18"/>
                <w:lang w:val="en-US"/>
              </w:rPr>
            </w:pPr>
            <w:r w:rsidRPr="00D32A4C">
              <w:rPr>
                <w:sz w:val="18"/>
                <w:szCs w:val="18"/>
                <w:lang w:val="en-US"/>
              </w:rPr>
              <w:t>0.25</w:t>
            </w:r>
          </w:p>
        </w:tc>
      </w:tr>
      <w:tr w:rsidR="004C6FD4" w:rsidRPr="00D32A4C" w14:paraId="268945A4" w14:textId="77777777" w:rsidTr="0076487E">
        <w:tc>
          <w:tcPr>
            <w:tcW w:w="0" w:type="auto"/>
            <w:vMerge/>
          </w:tcPr>
          <w:p w14:paraId="3864A5A6" w14:textId="77777777" w:rsidR="004C6FD4" w:rsidRPr="00D32A4C" w:rsidRDefault="004C6FD4" w:rsidP="004C6FD4">
            <w:pPr>
              <w:pStyle w:val="Default"/>
              <w:rPr>
                <w:sz w:val="18"/>
                <w:szCs w:val="18"/>
                <w:lang w:val="en-US"/>
              </w:rPr>
            </w:pPr>
          </w:p>
        </w:tc>
        <w:tc>
          <w:tcPr>
            <w:tcW w:w="0" w:type="auto"/>
          </w:tcPr>
          <w:p w14:paraId="0833AD18" w14:textId="77777777" w:rsidR="004C6FD4" w:rsidRPr="00D32A4C" w:rsidRDefault="004C6FD4" w:rsidP="004C6FD4">
            <w:pPr>
              <w:pStyle w:val="Default"/>
              <w:rPr>
                <w:sz w:val="18"/>
                <w:szCs w:val="18"/>
                <w:lang w:val="en-US"/>
              </w:rPr>
            </w:pPr>
            <w:r w:rsidRPr="00D32A4C">
              <w:rPr>
                <w:sz w:val="18"/>
                <w:szCs w:val="18"/>
                <w:lang w:val="en-US"/>
              </w:rPr>
              <w:t>Post-Intervention</w:t>
            </w:r>
          </w:p>
        </w:tc>
        <w:tc>
          <w:tcPr>
            <w:tcW w:w="0" w:type="auto"/>
            <w:vAlign w:val="center"/>
          </w:tcPr>
          <w:p w14:paraId="418438C0" w14:textId="6CAAE405" w:rsidR="004C6FD4" w:rsidRPr="00D32A4C" w:rsidRDefault="004C6FD4" w:rsidP="004C6FD4">
            <w:pPr>
              <w:pStyle w:val="Default"/>
              <w:jc w:val="center"/>
              <w:rPr>
                <w:sz w:val="18"/>
                <w:szCs w:val="18"/>
                <w:lang w:val="en-US"/>
              </w:rPr>
            </w:pPr>
            <w:r w:rsidRPr="00D32A4C">
              <w:rPr>
                <w:sz w:val="18"/>
                <w:szCs w:val="18"/>
                <w:lang w:val="en-US"/>
              </w:rPr>
              <w:t xml:space="preserve">145.2 </w:t>
            </w:r>
            <w:r w:rsidR="007D6199" w:rsidRPr="00D32A4C">
              <w:rPr>
                <w:sz w:val="18"/>
                <w:szCs w:val="18"/>
              </w:rPr>
              <w:t>(</w:t>
            </w:r>
            <w:r w:rsidRPr="00D32A4C">
              <w:rPr>
                <w:sz w:val="18"/>
                <w:szCs w:val="18"/>
                <w:lang w:val="en-US"/>
              </w:rPr>
              <w:t>64.28</w:t>
            </w:r>
            <w:r w:rsidR="007D6199" w:rsidRPr="00D32A4C">
              <w:rPr>
                <w:sz w:val="18"/>
                <w:szCs w:val="18"/>
                <w:lang w:val="en-US"/>
              </w:rPr>
              <w:t>)</w:t>
            </w:r>
          </w:p>
        </w:tc>
        <w:tc>
          <w:tcPr>
            <w:tcW w:w="0" w:type="auto"/>
            <w:tcBorders>
              <w:right w:val="single" w:sz="4" w:space="0" w:color="auto"/>
            </w:tcBorders>
            <w:vAlign w:val="center"/>
          </w:tcPr>
          <w:p w14:paraId="0881FF16" w14:textId="15408770" w:rsidR="004C6FD4" w:rsidRPr="00D32A4C" w:rsidRDefault="004C6FD4" w:rsidP="004C6FD4">
            <w:pPr>
              <w:pStyle w:val="Default"/>
              <w:jc w:val="center"/>
              <w:rPr>
                <w:sz w:val="18"/>
                <w:szCs w:val="18"/>
                <w:lang w:val="en-US"/>
              </w:rPr>
            </w:pPr>
            <w:r w:rsidRPr="00D32A4C">
              <w:rPr>
                <w:sz w:val="18"/>
                <w:szCs w:val="18"/>
                <w:lang w:val="en-US"/>
              </w:rPr>
              <w:t xml:space="preserve">215.1 </w:t>
            </w:r>
            <w:r w:rsidR="006D5CBA" w:rsidRPr="00D32A4C">
              <w:rPr>
                <w:sz w:val="18"/>
                <w:szCs w:val="18"/>
              </w:rPr>
              <w:t>(</w:t>
            </w:r>
            <w:r w:rsidRPr="00D32A4C">
              <w:rPr>
                <w:sz w:val="18"/>
                <w:szCs w:val="18"/>
                <w:lang w:val="en-US"/>
              </w:rPr>
              <w:t>126.58</w:t>
            </w:r>
            <w:r w:rsidR="006D5CBA" w:rsidRPr="00D32A4C">
              <w:rPr>
                <w:sz w:val="18"/>
                <w:szCs w:val="18"/>
                <w:lang w:val="en-US"/>
              </w:rPr>
              <w:t>)</w:t>
            </w:r>
          </w:p>
        </w:tc>
        <w:tc>
          <w:tcPr>
            <w:tcW w:w="0" w:type="auto"/>
            <w:tcBorders>
              <w:left w:val="single" w:sz="4" w:space="0" w:color="auto"/>
            </w:tcBorders>
          </w:tcPr>
          <w:p w14:paraId="7E23A097" w14:textId="77777777" w:rsidR="004C6FD4" w:rsidRPr="00D32A4C" w:rsidRDefault="004C6FD4" w:rsidP="004C6FD4">
            <w:pPr>
              <w:pStyle w:val="Default"/>
              <w:jc w:val="center"/>
              <w:rPr>
                <w:sz w:val="18"/>
                <w:szCs w:val="18"/>
                <w:lang w:val="en-US"/>
              </w:rPr>
            </w:pPr>
            <w:r w:rsidRPr="00D32A4C">
              <w:rPr>
                <w:sz w:val="18"/>
                <w:szCs w:val="18"/>
                <w:lang w:val="en-US"/>
              </w:rPr>
              <w:t>Time</w:t>
            </w:r>
          </w:p>
        </w:tc>
        <w:tc>
          <w:tcPr>
            <w:tcW w:w="0" w:type="auto"/>
          </w:tcPr>
          <w:p w14:paraId="37D4CA80" w14:textId="05C413D7" w:rsidR="004C6FD4" w:rsidRPr="00D32A4C" w:rsidRDefault="004C6FD4" w:rsidP="004C6FD4">
            <w:pPr>
              <w:pStyle w:val="Default"/>
              <w:jc w:val="center"/>
              <w:rPr>
                <w:sz w:val="18"/>
                <w:szCs w:val="18"/>
                <w:lang w:val="en-US"/>
              </w:rPr>
            </w:pPr>
            <w:r w:rsidRPr="00D32A4C">
              <w:rPr>
                <w:sz w:val="18"/>
                <w:szCs w:val="18"/>
                <w:lang w:val="en-US"/>
              </w:rPr>
              <w:t>2</w:t>
            </w:r>
          </w:p>
        </w:tc>
        <w:tc>
          <w:tcPr>
            <w:tcW w:w="0" w:type="auto"/>
          </w:tcPr>
          <w:p w14:paraId="79695DE6" w14:textId="2154B5B1" w:rsidR="004C6FD4" w:rsidRPr="00D32A4C" w:rsidRDefault="004C6FD4" w:rsidP="004C6FD4">
            <w:pPr>
              <w:pStyle w:val="Default"/>
              <w:jc w:val="center"/>
              <w:rPr>
                <w:sz w:val="18"/>
                <w:szCs w:val="18"/>
                <w:lang w:val="en-US"/>
              </w:rPr>
            </w:pPr>
            <w:r w:rsidRPr="00D32A4C">
              <w:rPr>
                <w:sz w:val="18"/>
                <w:szCs w:val="18"/>
                <w:lang w:val="en-US"/>
              </w:rPr>
              <w:t>25.85</w:t>
            </w:r>
          </w:p>
        </w:tc>
        <w:tc>
          <w:tcPr>
            <w:tcW w:w="0" w:type="auto"/>
          </w:tcPr>
          <w:p w14:paraId="5A4432BE" w14:textId="41E0F257" w:rsidR="004C6FD4" w:rsidRPr="00D32A4C" w:rsidRDefault="004C6FD4" w:rsidP="004C6FD4">
            <w:pPr>
              <w:pStyle w:val="Default"/>
              <w:jc w:val="center"/>
              <w:rPr>
                <w:sz w:val="18"/>
                <w:szCs w:val="18"/>
                <w:lang w:val="en-US"/>
              </w:rPr>
            </w:pPr>
            <w:r w:rsidRPr="00D32A4C">
              <w:rPr>
                <w:sz w:val="18"/>
                <w:szCs w:val="18"/>
                <w:lang w:val="en-US"/>
              </w:rPr>
              <w:t>11.67</w:t>
            </w:r>
          </w:p>
        </w:tc>
        <w:tc>
          <w:tcPr>
            <w:tcW w:w="0" w:type="auto"/>
          </w:tcPr>
          <w:p w14:paraId="055B9C56" w14:textId="4CFA3F2E" w:rsidR="004C6FD4" w:rsidRPr="00D32A4C" w:rsidRDefault="004C6FD4" w:rsidP="004C6FD4">
            <w:pPr>
              <w:pStyle w:val="Default"/>
              <w:jc w:val="center"/>
              <w:rPr>
                <w:b/>
                <w:bCs/>
                <w:sz w:val="18"/>
                <w:szCs w:val="18"/>
                <w:lang w:val="en-US"/>
              </w:rPr>
            </w:pPr>
            <w:r w:rsidRPr="00D32A4C">
              <w:rPr>
                <w:b/>
                <w:bCs/>
                <w:sz w:val="18"/>
                <w:szCs w:val="18"/>
                <w:lang w:val="en-US"/>
              </w:rPr>
              <w:t>0.00</w:t>
            </w:r>
          </w:p>
        </w:tc>
      </w:tr>
      <w:tr w:rsidR="004C6FD4" w:rsidRPr="00D32A4C" w14:paraId="019D4971" w14:textId="77777777" w:rsidTr="0076487E">
        <w:tc>
          <w:tcPr>
            <w:tcW w:w="0" w:type="auto"/>
            <w:vMerge/>
            <w:tcBorders>
              <w:bottom w:val="single" w:sz="4" w:space="0" w:color="auto"/>
            </w:tcBorders>
          </w:tcPr>
          <w:p w14:paraId="7B417978" w14:textId="77777777" w:rsidR="004C6FD4" w:rsidRPr="00D32A4C" w:rsidRDefault="004C6FD4" w:rsidP="004C6FD4">
            <w:pPr>
              <w:pStyle w:val="Default"/>
              <w:rPr>
                <w:sz w:val="18"/>
                <w:szCs w:val="18"/>
                <w:lang w:val="en-US"/>
              </w:rPr>
            </w:pPr>
          </w:p>
        </w:tc>
        <w:tc>
          <w:tcPr>
            <w:tcW w:w="0" w:type="auto"/>
            <w:tcBorders>
              <w:bottom w:val="single" w:sz="4" w:space="0" w:color="auto"/>
            </w:tcBorders>
          </w:tcPr>
          <w:p w14:paraId="19DDE915" w14:textId="77777777" w:rsidR="004C6FD4" w:rsidRPr="00D32A4C" w:rsidRDefault="004C6FD4" w:rsidP="004C6FD4">
            <w:pPr>
              <w:pStyle w:val="Default"/>
              <w:rPr>
                <w:sz w:val="18"/>
                <w:szCs w:val="18"/>
                <w:lang w:val="en-US"/>
              </w:rPr>
            </w:pPr>
            <w:r w:rsidRPr="00D32A4C">
              <w:rPr>
                <w:sz w:val="18"/>
                <w:szCs w:val="18"/>
                <w:lang w:val="en-US"/>
              </w:rPr>
              <w:t>Follow-Up</w:t>
            </w:r>
          </w:p>
        </w:tc>
        <w:tc>
          <w:tcPr>
            <w:tcW w:w="0" w:type="auto"/>
            <w:tcBorders>
              <w:bottom w:val="single" w:sz="4" w:space="0" w:color="auto"/>
            </w:tcBorders>
            <w:vAlign w:val="center"/>
          </w:tcPr>
          <w:p w14:paraId="71438119" w14:textId="4944BA46" w:rsidR="004C6FD4" w:rsidRPr="00D32A4C" w:rsidRDefault="004C6FD4" w:rsidP="004C6FD4">
            <w:pPr>
              <w:pStyle w:val="Default"/>
              <w:jc w:val="center"/>
              <w:rPr>
                <w:sz w:val="18"/>
                <w:szCs w:val="18"/>
                <w:lang w:val="en-US"/>
              </w:rPr>
            </w:pPr>
            <w:r w:rsidRPr="00D32A4C">
              <w:rPr>
                <w:sz w:val="18"/>
                <w:szCs w:val="18"/>
                <w:lang w:val="en-US"/>
              </w:rPr>
              <w:t>306.35</w:t>
            </w:r>
            <w:r w:rsidR="007D6199" w:rsidRPr="00D32A4C">
              <w:rPr>
                <w:sz w:val="18"/>
                <w:szCs w:val="18"/>
                <w:lang w:val="en-US"/>
              </w:rPr>
              <w:t xml:space="preserve"> (</w:t>
            </w:r>
            <w:r w:rsidRPr="00D32A4C">
              <w:rPr>
                <w:sz w:val="18"/>
                <w:szCs w:val="18"/>
                <w:lang w:val="en-US"/>
              </w:rPr>
              <w:t>87.91</w:t>
            </w:r>
            <w:r w:rsidR="007D6199" w:rsidRPr="00D32A4C">
              <w:rPr>
                <w:sz w:val="18"/>
                <w:szCs w:val="18"/>
                <w:lang w:val="en-US"/>
              </w:rPr>
              <w:t>)</w:t>
            </w:r>
          </w:p>
        </w:tc>
        <w:tc>
          <w:tcPr>
            <w:tcW w:w="0" w:type="auto"/>
            <w:tcBorders>
              <w:bottom w:val="single" w:sz="4" w:space="0" w:color="auto"/>
              <w:right w:val="single" w:sz="4" w:space="0" w:color="auto"/>
            </w:tcBorders>
            <w:vAlign w:val="center"/>
          </w:tcPr>
          <w:p w14:paraId="45BC9E4F" w14:textId="7B347105" w:rsidR="004C6FD4" w:rsidRPr="00D32A4C" w:rsidRDefault="004C6FD4" w:rsidP="004C6FD4">
            <w:pPr>
              <w:pStyle w:val="Default"/>
              <w:jc w:val="center"/>
              <w:rPr>
                <w:sz w:val="18"/>
                <w:szCs w:val="18"/>
                <w:lang w:val="en-US"/>
              </w:rPr>
            </w:pPr>
            <w:r w:rsidRPr="00D32A4C">
              <w:rPr>
                <w:sz w:val="18"/>
                <w:szCs w:val="18"/>
                <w:lang w:val="en-US"/>
              </w:rPr>
              <w:t xml:space="preserve">253.16 </w:t>
            </w:r>
            <w:r w:rsidR="006D5CBA" w:rsidRPr="00D32A4C">
              <w:rPr>
                <w:sz w:val="18"/>
                <w:szCs w:val="18"/>
              </w:rPr>
              <w:t>(</w:t>
            </w:r>
            <w:r w:rsidRPr="00D32A4C">
              <w:rPr>
                <w:sz w:val="18"/>
                <w:szCs w:val="18"/>
                <w:lang w:val="en-US"/>
              </w:rPr>
              <w:t>78.77</w:t>
            </w:r>
            <w:r w:rsidR="006D5CBA" w:rsidRPr="00D32A4C">
              <w:rPr>
                <w:sz w:val="18"/>
                <w:szCs w:val="18"/>
                <w:lang w:val="en-US"/>
              </w:rPr>
              <w:t>)</w:t>
            </w:r>
          </w:p>
        </w:tc>
        <w:tc>
          <w:tcPr>
            <w:tcW w:w="0" w:type="auto"/>
            <w:tcBorders>
              <w:left w:val="single" w:sz="4" w:space="0" w:color="auto"/>
              <w:bottom w:val="single" w:sz="4" w:space="0" w:color="auto"/>
            </w:tcBorders>
          </w:tcPr>
          <w:p w14:paraId="70120AB2" w14:textId="77777777" w:rsidR="004C6FD4" w:rsidRPr="00D32A4C" w:rsidRDefault="004C6FD4" w:rsidP="004C6FD4">
            <w:pPr>
              <w:pStyle w:val="Default"/>
              <w:jc w:val="center"/>
              <w:rPr>
                <w:sz w:val="18"/>
                <w:szCs w:val="18"/>
                <w:lang w:val="en-US"/>
              </w:rPr>
            </w:pPr>
            <w:r w:rsidRPr="00D32A4C">
              <w:rPr>
                <w:sz w:val="18"/>
                <w:szCs w:val="18"/>
                <w:lang w:val="en-US"/>
              </w:rPr>
              <w:t>Group*Time</w:t>
            </w:r>
          </w:p>
        </w:tc>
        <w:tc>
          <w:tcPr>
            <w:tcW w:w="0" w:type="auto"/>
            <w:tcBorders>
              <w:bottom w:val="single" w:sz="4" w:space="0" w:color="auto"/>
            </w:tcBorders>
          </w:tcPr>
          <w:p w14:paraId="7F31523C" w14:textId="1D58B865" w:rsidR="004C6FD4" w:rsidRPr="00D32A4C" w:rsidRDefault="004C6FD4" w:rsidP="004C6FD4">
            <w:pPr>
              <w:pStyle w:val="Default"/>
              <w:jc w:val="center"/>
              <w:rPr>
                <w:sz w:val="18"/>
                <w:szCs w:val="18"/>
                <w:lang w:val="en-US"/>
              </w:rPr>
            </w:pPr>
            <w:r w:rsidRPr="00D32A4C">
              <w:rPr>
                <w:sz w:val="18"/>
                <w:szCs w:val="18"/>
                <w:lang w:val="en-US"/>
              </w:rPr>
              <w:t>2</w:t>
            </w:r>
          </w:p>
        </w:tc>
        <w:tc>
          <w:tcPr>
            <w:tcW w:w="0" w:type="auto"/>
            <w:tcBorders>
              <w:bottom w:val="single" w:sz="4" w:space="0" w:color="auto"/>
            </w:tcBorders>
          </w:tcPr>
          <w:p w14:paraId="222CC681" w14:textId="2A2B6403" w:rsidR="004C6FD4" w:rsidRPr="00D32A4C" w:rsidRDefault="004C6FD4" w:rsidP="004C6FD4">
            <w:pPr>
              <w:pStyle w:val="Default"/>
              <w:jc w:val="center"/>
              <w:rPr>
                <w:sz w:val="18"/>
                <w:szCs w:val="18"/>
                <w:lang w:val="en-US"/>
              </w:rPr>
            </w:pPr>
            <w:r w:rsidRPr="00D32A4C">
              <w:rPr>
                <w:sz w:val="18"/>
                <w:szCs w:val="18"/>
                <w:lang w:val="en-US"/>
              </w:rPr>
              <w:t>10.32</w:t>
            </w:r>
          </w:p>
        </w:tc>
        <w:tc>
          <w:tcPr>
            <w:tcW w:w="0" w:type="auto"/>
            <w:tcBorders>
              <w:bottom w:val="single" w:sz="4" w:space="0" w:color="auto"/>
            </w:tcBorders>
          </w:tcPr>
          <w:p w14:paraId="2AC7FC56" w14:textId="68B9E949" w:rsidR="004C6FD4" w:rsidRPr="00D32A4C" w:rsidRDefault="004C6FD4" w:rsidP="004C6FD4">
            <w:pPr>
              <w:pStyle w:val="Default"/>
              <w:jc w:val="center"/>
              <w:rPr>
                <w:sz w:val="18"/>
                <w:szCs w:val="18"/>
                <w:lang w:val="en-US"/>
              </w:rPr>
            </w:pPr>
            <w:r w:rsidRPr="00D32A4C">
              <w:rPr>
                <w:sz w:val="18"/>
                <w:szCs w:val="18"/>
                <w:lang w:val="en-US"/>
              </w:rPr>
              <w:t>4.66</w:t>
            </w:r>
          </w:p>
        </w:tc>
        <w:tc>
          <w:tcPr>
            <w:tcW w:w="0" w:type="auto"/>
            <w:tcBorders>
              <w:bottom w:val="single" w:sz="4" w:space="0" w:color="auto"/>
            </w:tcBorders>
          </w:tcPr>
          <w:p w14:paraId="55282EEE" w14:textId="670B7018" w:rsidR="004C6FD4" w:rsidRPr="00D32A4C" w:rsidRDefault="004C6FD4" w:rsidP="004C6FD4">
            <w:pPr>
              <w:pStyle w:val="Default"/>
              <w:jc w:val="center"/>
              <w:rPr>
                <w:b/>
                <w:bCs/>
                <w:sz w:val="18"/>
                <w:szCs w:val="18"/>
                <w:lang w:val="en-US"/>
              </w:rPr>
            </w:pPr>
            <w:r w:rsidRPr="00D32A4C">
              <w:rPr>
                <w:b/>
                <w:bCs/>
                <w:sz w:val="18"/>
                <w:szCs w:val="18"/>
                <w:lang w:val="en-US"/>
              </w:rPr>
              <w:t>0.01</w:t>
            </w:r>
          </w:p>
        </w:tc>
      </w:tr>
      <w:tr w:rsidR="004C6FD4" w:rsidRPr="00D32A4C" w14:paraId="66515583" w14:textId="77777777" w:rsidTr="0076487E">
        <w:tc>
          <w:tcPr>
            <w:tcW w:w="0" w:type="auto"/>
            <w:vMerge w:val="restart"/>
            <w:tcBorders>
              <w:top w:val="single" w:sz="4" w:space="0" w:color="auto"/>
            </w:tcBorders>
          </w:tcPr>
          <w:p w14:paraId="2877168B" w14:textId="55AE84BC" w:rsidR="004C6FD4" w:rsidRPr="00D32A4C" w:rsidRDefault="004C6FD4" w:rsidP="004C6FD4">
            <w:pPr>
              <w:pStyle w:val="Default"/>
              <w:rPr>
                <w:sz w:val="18"/>
                <w:szCs w:val="18"/>
                <w:vertAlign w:val="superscript"/>
                <w:lang w:val="en-US"/>
              </w:rPr>
            </w:pPr>
            <w:proofErr w:type="spellStart"/>
            <w:r w:rsidRPr="00D32A4C">
              <w:rPr>
                <w:sz w:val="18"/>
                <w:szCs w:val="18"/>
                <w:lang w:val="en-US"/>
              </w:rPr>
              <w:t>CRP</w:t>
            </w:r>
            <w:r w:rsidR="006D5CBA" w:rsidRPr="00D32A4C">
              <w:rPr>
                <w:sz w:val="18"/>
                <w:szCs w:val="18"/>
                <w:vertAlign w:val="superscript"/>
                <w:lang w:val="en-US"/>
              </w:rPr>
              <w:t>b</w:t>
            </w:r>
            <w:proofErr w:type="spellEnd"/>
          </w:p>
        </w:tc>
        <w:tc>
          <w:tcPr>
            <w:tcW w:w="0" w:type="auto"/>
            <w:tcBorders>
              <w:top w:val="single" w:sz="4" w:space="0" w:color="auto"/>
            </w:tcBorders>
          </w:tcPr>
          <w:p w14:paraId="7BA8A54A" w14:textId="551A313A" w:rsidR="004C6FD4" w:rsidRPr="00D32A4C" w:rsidRDefault="004C6FD4" w:rsidP="004C6FD4">
            <w:pPr>
              <w:pStyle w:val="Default"/>
              <w:rPr>
                <w:sz w:val="18"/>
                <w:szCs w:val="18"/>
                <w:lang w:val="en-US"/>
              </w:rPr>
            </w:pPr>
            <w:r w:rsidRPr="00D32A4C">
              <w:rPr>
                <w:sz w:val="18"/>
                <w:szCs w:val="18"/>
                <w:lang w:val="en-US"/>
              </w:rPr>
              <w:t>Baseline</w:t>
            </w:r>
          </w:p>
        </w:tc>
        <w:tc>
          <w:tcPr>
            <w:tcW w:w="0" w:type="auto"/>
            <w:tcBorders>
              <w:top w:val="single" w:sz="4" w:space="0" w:color="auto"/>
            </w:tcBorders>
            <w:vAlign w:val="center"/>
          </w:tcPr>
          <w:p w14:paraId="0FD9FD13" w14:textId="2BE5E43F" w:rsidR="004C6FD4" w:rsidRPr="00D32A4C" w:rsidRDefault="004C6FD4" w:rsidP="004C6FD4">
            <w:pPr>
              <w:pStyle w:val="Default"/>
              <w:jc w:val="center"/>
              <w:rPr>
                <w:sz w:val="18"/>
                <w:szCs w:val="18"/>
                <w:lang w:val="en-US"/>
              </w:rPr>
            </w:pPr>
            <w:r w:rsidRPr="00D32A4C">
              <w:rPr>
                <w:sz w:val="18"/>
                <w:szCs w:val="18"/>
                <w:lang w:val="en-US"/>
              </w:rPr>
              <w:t>1.78</w:t>
            </w:r>
            <w:r w:rsidR="00EC222E" w:rsidRPr="00D32A4C">
              <w:rPr>
                <w:sz w:val="18"/>
                <w:szCs w:val="18"/>
                <w:lang w:val="en-US"/>
              </w:rPr>
              <w:t xml:space="preserve"> </w:t>
            </w:r>
            <w:r w:rsidR="006D5CBA" w:rsidRPr="00D32A4C">
              <w:rPr>
                <w:sz w:val="18"/>
                <w:szCs w:val="18"/>
              </w:rPr>
              <w:t>(</w:t>
            </w:r>
            <w:r w:rsidRPr="00D32A4C">
              <w:rPr>
                <w:sz w:val="18"/>
                <w:szCs w:val="18"/>
                <w:lang w:val="en-US"/>
              </w:rPr>
              <w:t>1.36</w:t>
            </w:r>
            <w:r w:rsidR="006D5CBA" w:rsidRPr="00D32A4C">
              <w:rPr>
                <w:sz w:val="18"/>
                <w:szCs w:val="18"/>
                <w:lang w:val="en-US"/>
              </w:rPr>
              <w:t>)</w:t>
            </w:r>
          </w:p>
        </w:tc>
        <w:tc>
          <w:tcPr>
            <w:tcW w:w="0" w:type="auto"/>
            <w:tcBorders>
              <w:top w:val="single" w:sz="4" w:space="0" w:color="auto"/>
              <w:right w:val="single" w:sz="4" w:space="0" w:color="auto"/>
            </w:tcBorders>
            <w:vAlign w:val="center"/>
          </w:tcPr>
          <w:p w14:paraId="38CE78AD" w14:textId="68D0444F" w:rsidR="004C6FD4" w:rsidRPr="00D32A4C" w:rsidRDefault="004C6FD4" w:rsidP="004C6FD4">
            <w:pPr>
              <w:pStyle w:val="Default"/>
              <w:jc w:val="center"/>
              <w:rPr>
                <w:sz w:val="18"/>
                <w:szCs w:val="18"/>
                <w:lang w:val="en-US"/>
              </w:rPr>
            </w:pPr>
            <w:r w:rsidRPr="00D32A4C">
              <w:rPr>
                <w:sz w:val="18"/>
                <w:szCs w:val="18"/>
                <w:lang w:val="en-US"/>
              </w:rPr>
              <w:t>1.11</w:t>
            </w:r>
            <w:r w:rsidR="00EC222E" w:rsidRPr="00D32A4C">
              <w:rPr>
                <w:sz w:val="18"/>
                <w:szCs w:val="18"/>
                <w:lang w:val="en-US"/>
              </w:rPr>
              <w:t xml:space="preserve"> </w:t>
            </w:r>
            <w:r w:rsidR="006D5CBA" w:rsidRPr="00D32A4C">
              <w:rPr>
                <w:sz w:val="18"/>
                <w:szCs w:val="18"/>
              </w:rPr>
              <w:t>(</w:t>
            </w:r>
            <w:r w:rsidRPr="00D32A4C">
              <w:rPr>
                <w:sz w:val="18"/>
                <w:szCs w:val="18"/>
                <w:lang w:val="en-US"/>
              </w:rPr>
              <w:t>0.82</w:t>
            </w:r>
            <w:r w:rsidR="006D5CBA" w:rsidRPr="00D32A4C">
              <w:rPr>
                <w:sz w:val="18"/>
                <w:szCs w:val="18"/>
                <w:lang w:val="en-US"/>
              </w:rPr>
              <w:t>)</w:t>
            </w:r>
          </w:p>
        </w:tc>
        <w:tc>
          <w:tcPr>
            <w:tcW w:w="0" w:type="auto"/>
            <w:tcBorders>
              <w:top w:val="single" w:sz="4" w:space="0" w:color="auto"/>
              <w:left w:val="single" w:sz="4" w:space="0" w:color="auto"/>
            </w:tcBorders>
          </w:tcPr>
          <w:p w14:paraId="63F85638" w14:textId="2F1DE9EB" w:rsidR="004C6FD4" w:rsidRPr="00D32A4C" w:rsidRDefault="004C6FD4" w:rsidP="004C6FD4">
            <w:pPr>
              <w:pStyle w:val="Default"/>
              <w:jc w:val="center"/>
              <w:rPr>
                <w:sz w:val="18"/>
                <w:szCs w:val="18"/>
                <w:lang w:val="en-US"/>
              </w:rPr>
            </w:pPr>
            <w:r w:rsidRPr="00D32A4C">
              <w:rPr>
                <w:sz w:val="18"/>
                <w:szCs w:val="18"/>
                <w:lang w:val="en-US"/>
              </w:rPr>
              <w:t>Group</w:t>
            </w:r>
          </w:p>
        </w:tc>
        <w:tc>
          <w:tcPr>
            <w:tcW w:w="0" w:type="auto"/>
            <w:tcBorders>
              <w:top w:val="single" w:sz="4" w:space="0" w:color="auto"/>
            </w:tcBorders>
          </w:tcPr>
          <w:p w14:paraId="49108639" w14:textId="3DEF9B41" w:rsidR="004C6FD4" w:rsidRPr="00D32A4C" w:rsidRDefault="004C6FD4" w:rsidP="004C6FD4">
            <w:pPr>
              <w:pStyle w:val="Default"/>
              <w:jc w:val="center"/>
              <w:rPr>
                <w:sz w:val="18"/>
                <w:szCs w:val="18"/>
                <w:lang w:val="en-US"/>
              </w:rPr>
            </w:pPr>
            <w:r w:rsidRPr="00D32A4C">
              <w:rPr>
                <w:sz w:val="18"/>
                <w:szCs w:val="18"/>
                <w:lang w:val="en-US"/>
              </w:rPr>
              <w:t>1</w:t>
            </w:r>
          </w:p>
        </w:tc>
        <w:tc>
          <w:tcPr>
            <w:tcW w:w="0" w:type="auto"/>
            <w:tcBorders>
              <w:top w:val="single" w:sz="4" w:space="0" w:color="auto"/>
            </w:tcBorders>
          </w:tcPr>
          <w:p w14:paraId="19FA176B" w14:textId="63E56404" w:rsidR="004C6FD4" w:rsidRPr="00D32A4C" w:rsidRDefault="004C6FD4" w:rsidP="004C6FD4">
            <w:pPr>
              <w:pStyle w:val="Default"/>
              <w:jc w:val="center"/>
              <w:rPr>
                <w:sz w:val="18"/>
                <w:szCs w:val="18"/>
                <w:lang w:val="en-US"/>
              </w:rPr>
            </w:pPr>
            <w:r w:rsidRPr="00D32A4C">
              <w:rPr>
                <w:sz w:val="18"/>
                <w:szCs w:val="18"/>
                <w:lang w:val="en-US"/>
              </w:rPr>
              <w:t>0.02</w:t>
            </w:r>
          </w:p>
        </w:tc>
        <w:tc>
          <w:tcPr>
            <w:tcW w:w="0" w:type="auto"/>
            <w:tcBorders>
              <w:top w:val="single" w:sz="4" w:space="0" w:color="auto"/>
            </w:tcBorders>
          </w:tcPr>
          <w:p w14:paraId="2A612E20" w14:textId="6821E533" w:rsidR="004C6FD4" w:rsidRPr="00D32A4C" w:rsidRDefault="004C6FD4" w:rsidP="004C6FD4">
            <w:pPr>
              <w:pStyle w:val="Default"/>
              <w:jc w:val="center"/>
              <w:rPr>
                <w:sz w:val="18"/>
                <w:szCs w:val="18"/>
                <w:lang w:val="en-US"/>
              </w:rPr>
            </w:pPr>
            <w:r w:rsidRPr="00D32A4C">
              <w:rPr>
                <w:sz w:val="18"/>
                <w:szCs w:val="18"/>
                <w:lang w:val="en-US"/>
              </w:rPr>
              <w:t>9.57</w:t>
            </w:r>
          </w:p>
        </w:tc>
        <w:tc>
          <w:tcPr>
            <w:tcW w:w="0" w:type="auto"/>
            <w:tcBorders>
              <w:top w:val="single" w:sz="4" w:space="0" w:color="auto"/>
            </w:tcBorders>
          </w:tcPr>
          <w:p w14:paraId="6D335BB0" w14:textId="4A851B23" w:rsidR="004C6FD4" w:rsidRPr="00D32A4C" w:rsidRDefault="004C6FD4" w:rsidP="004C6FD4">
            <w:pPr>
              <w:pStyle w:val="Default"/>
              <w:jc w:val="center"/>
              <w:rPr>
                <w:b/>
                <w:bCs/>
                <w:sz w:val="18"/>
                <w:szCs w:val="18"/>
                <w:lang w:val="en-US"/>
              </w:rPr>
            </w:pPr>
            <w:r w:rsidRPr="00D32A4C">
              <w:rPr>
                <w:b/>
                <w:bCs/>
                <w:sz w:val="18"/>
                <w:szCs w:val="18"/>
                <w:lang w:val="en-US"/>
              </w:rPr>
              <w:t>0.00</w:t>
            </w:r>
          </w:p>
        </w:tc>
      </w:tr>
      <w:tr w:rsidR="004C6FD4" w:rsidRPr="00D32A4C" w14:paraId="2E14F760" w14:textId="77777777" w:rsidTr="0076487E">
        <w:tc>
          <w:tcPr>
            <w:tcW w:w="0" w:type="auto"/>
            <w:vMerge/>
          </w:tcPr>
          <w:p w14:paraId="7992504A" w14:textId="77777777" w:rsidR="004C6FD4" w:rsidRPr="00D32A4C" w:rsidRDefault="004C6FD4" w:rsidP="004C6FD4">
            <w:pPr>
              <w:pStyle w:val="Default"/>
              <w:rPr>
                <w:sz w:val="18"/>
                <w:szCs w:val="18"/>
                <w:lang w:val="en-US"/>
              </w:rPr>
            </w:pPr>
          </w:p>
        </w:tc>
        <w:tc>
          <w:tcPr>
            <w:tcW w:w="0" w:type="auto"/>
          </w:tcPr>
          <w:p w14:paraId="7D1F13D3" w14:textId="41836AF8" w:rsidR="004C6FD4" w:rsidRPr="00D32A4C" w:rsidRDefault="004C6FD4" w:rsidP="004C6FD4">
            <w:pPr>
              <w:pStyle w:val="Default"/>
              <w:rPr>
                <w:sz w:val="18"/>
                <w:szCs w:val="18"/>
                <w:lang w:val="en-US"/>
              </w:rPr>
            </w:pPr>
            <w:r w:rsidRPr="00D32A4C">
              <w:rPr>
                <w:sz w:val="18"/>
                <w:szCs w:val="18"/>
                <w:lang w:val="en-US"/>
              </w:rPr>
              <w:t>Post-Intervention</w:t>
            </w:r>
          </w:p>
        </w:tc>
        <w:tc>
          <w:tcPr>
            <w:tcW w:w="0" w:type="auto"/>
            <w:vAlign w:val="center"/>
          </w:tcPr>
          <w:p w14:paraId="2C4889E7" w14:textId="762AF5B5" w:rsidR="004C6FD4" w:rsidRPr="00D32A4C" w:rsidRDefault="004C6FD4" w:rsidP="004C6FD4">
            <w:pPr>
              <w:pStyle w:val="Default"/>
              <w:jc w:val="center"/>
              <w:rPr>
                <w:sz w:val="18"/>
                <w:szCs w:val="18"/>
                <w:lang w:val="en-US"/>
              </w:rPr>
            </w:pPr>
            <w:r w:rsidRPr="00D32A4C">
              <w:rPr>
                <w:sz w:val="18"/>
                <w:szCs w:val="18"/>
                <w:lang w:val="en-US"/>
              </w:rPr>
              <w:t>1.93</w:t>
            </w:r>
            <w:r w:rsidR="00EC222E" w:rsidRPr="00D32A4C">
              <w:rPr>
                <w:sz w:val="18"/>
                <w:szCs w:val="18"/>
                <w:lang w:val="en-US"/>
              </w:rPr>
              <w:t xml:space="preserve"> </w:t>
            </w:r>
            <w:r w:rsidR="006D5CBA" w:rsidRPr="00D32A4C">
              <w:rPr>
                <w:sz w:val="18"/>
                <w:szCs w:val="18"/>
              </w:rPr>
              <w:t>(</w:t>
            </w:r>
            <w:r w:rsidRPr="00D32A4C">
              <w:rPr>
                <w:sz w:val="18"/>
                <w:szCs w:val="18"/>
                <w:lang w:val="en-US"/>
              </w:rPr>
              <w:t>1.4</w:t>
            </w:r>
            <w:r w:rsidR="006D5CBA" w:rsidRPr="00D32A4C">
              <w:rPr>
                <w:sz w:val="18"/>
                <w:szCs w:val="18"/>
                <w:lang w:val="en-US"/>
              </w:rPr>
              <w:t>)</w:t>
            </w:r>
          </w:p>
        </w:tc>
        <w:tc>
          <w:tcPr>
            <w:tcW w:w="0" w:type="auto"/>
            <w:tcBorders>
              <w:right w:val="single" w:sz="4" w:space="0" w:color="auto"/>
            </w:tcBorders>
            <w:vAlign w:val="center"/>
          </w:tcPr>
          <w:p w14:paraId="75DF2D52" w14:textId="37DC8CE5" w:rsidR="004C6FD4" w:rsidRPr="00D32A4C" w:rsidRDefault="004C6FD4" w:rsidP="004C6FD4">
            <w:pPr>
              <w:pStyle w:val="Default"/>
              <w:jc w:val="center"/>
              <w:rPr>
                <w:sz w:val="18"/>
                <w:szCs w:val="18"/>
                <w:lang w:val="en-US"/>
              </w:rPr>
            </w:pPr>
            <w:r w:rsidRPr="00D32A4C">
              <w:rPr>
                <w:sz w:val="18"/>
                <w:szCs w:val="18"/>
                <w:lang w:val="en-US"/>
              </w:rPr>
              <w:t xml:space="preserve">1.1 </w:t>
            </w:r>
            <w:r w:rsidR="006D5CBA" w:rsidRPr="00D32A4C">
              <w:rPr>
                <w:sz w:val="18"/>
                <w:szCs w:val="18"/>
              </w:rPr>
              <w:t>(</w:t>
            </w:r>
            <w:r w:rsidRPr="00D32A4C">
              <w:rPr>
                <w:sz w:val="18"/>
                <w:szCs w:val="18"/>
                <w:lang w:val="en-US"/>
              </w:rPr>
              <w:t>0.68</w:t>
            </w:r>
            <w:r w:rsidR="006D5CBA" w:rsidRPr="00D32A4C">
              <w:rPr>
                <w:sz w:val="18"/>
                <w:szCs w:val="18"/>
                <w:lang w:val="en-US"/>
              </w:rPr>
              <w:t>)</w:t>
            </w:r>
          </w:p>
        </w:tc>
        <w:tc>
          <w:tcPr>
            <w:tcW w:w="0" w:type="auto"/>
            <w:tcBorders>
              <w:left w:val="single" w:sz="4" w:space="0" w:color="auto"/>
            </w:tcBorders>
          </w:tcPr>
          <w:p w14:paraId="0DDA8ACB" w14:textId="0B81188A" w:rsidR="004C6FD4" w:rsidRPr="00D32A4C" w:rsidRDefault="004C6FD4" w:rsidP="004C6FD4">
            <w:pPr>
              <w:pStyle w:val="Default"/>
              <w:jc w:val="center"/>
              <w:rPr>
                <w:sz w:val="18"/>
                <w:szCs w:val="18"/>
                <w:lang w:val="en-US"/>
              </w:rPr>
            </w:pPr>
            <w:r w:rsidRPr="00D32A4C">
              <w:rPr>
                <w:sz w:val="18"/>
                <w:szCs w:val="18"/>
                <w:lang w:val="en-US"/>
              </w:rPr>
              <w:t>Time</w:t>
            </w:r>
          </w:p>
        </w:tc>
        <w:tc>
          <w:tcPr>
            <w:tcW w:w="0" w:type="auto"/>
          </w:tcPr>
          <w:p w14:paraId="140B45B8" w14:textId="49D6A58A" w:rsidR="004C6FD4" w:rsidRPr="00D32A4C" w:rsidRDefault="004C6FD4" w:rsidP="004C6FD4">
            <w:pPr>
              <w:pStyle w:val="Default"/>
              <w:jc w:val="center"/>
              <w:rPr>
                <w:sz w:val="18"/>
                <w:szCs w:val="18"/>
                <w:lang w:val="en-US"/>
              </w:rPr>
            </w:pPr>
            <w:r w:rsidRPr="00D32A4C">
              <w:rPr>
                <w:sz w:val="18"/>
                <w:szCs w:val="18"/>
                <w:lang w:val="en-US"/>
              </w:rPr>
              <w:t>2</w:t>
            </w:r>
          </w:p>
        </w:tc>
        <w:tc>
          <w:tcPr>
            <w:tcW w:w="0" w:type="auto"/>
          </w:tcPr>
          <w:p w14:paraId="0F7E719F" w14:textId="212F9BA6" w:rsidR="004C6FD4" w:rsidRPr="00D32A4C" w:rsidRDefault="004C6FD4" w:rsidP="004C6FD4">
            <w:pPr>
              <w:pStyle w:val="Default"/>
              <w:jc w:val="center"/>
              <w:rPr>
                <w:sz w:val="18"/>
                <w:szCs w:val="18"/>
                <w:lang w:val="en-US"/>
              </w:rPr>
            </w:pPr>
            <w:r w:rsidRPr="00D32A4C">
              <w:rPr>
                <w:sz w:val="18"/>
                <w:szCs w:val="18"/>
                <w:lang w:val="en-US"/>
              </w:rPr>
              <w:t>0.00</w:t>
            </w:r>
          </w:p>
        </w:tc>
        <w:tc>
          <w:tcPr>
            <w:tcW w:w="0" w:type="auto"/>
          </w:tcPr>
          <w:p w14:paraId="00D9A912" w14:textId="22EEDE26" w:rsidR="004C6FD4" w:rsidRPr="00D32A4C" w:rsidRDefault="004C6FD4" w:rsidP="004C6FD4">
            <w:pPr>
              <w:pStyle w:val="Default"/>
              <w:jc w:val="center"/>
              <w:rPr>
                <w:sz w:val="18"/>
                <w:szCs w:val="18"/>
                <w:lang w:val="en-US"/>
              </w:rPr>
            </w:pPr>
            <w:r w:rsidRPr="00D32A4C">
              <w:rPr>
                <w:sz w:val="18"/>
                <w:szCs w:val="18"/>
                <w:lang w:val="en-US"/>
              </w:rPr>
              <w:t>1.07</w:t>
            </w:r>
          </w:p>
        </w:tc>
        <w:tc>
          <w:tcPr>
            <w:tcW w:w="0" w:type="auto"/>
          </w:tcPr>
          <w:p w14:paraId="3937D5E1" w14:textId="694E4BFE" w:rsidR="004C6FD4" w:rsidRPr="00D32A4C" w:rsidRDefault="004C6FD4" w:rsidP="004C6FD4">
            <w:pPr>
              <w:pStyle w:val="Default"/>
              <w:jc w:val="center"/>
              <w:rPr>
                <w:sz w:val="18"/>
                <w:szCs w:val="18"/>
                <w:lang w:val="en-US"/>
              </w:rPr>
            </w:pPr>
            <w:r w:rsidRPr="00D32A4C">
              <w:rPr>
                <w:sz w:val="18"/>
                <w:szCs w:val="18"/>
                <w:lang w:val="en-US"/>
              </w:rPr>
              <w:t>0.35</w:t>
            </w:r>
          </w:p>
        </w:tc>
      </w:tr>
      <w:tr w:rsidR="004C6FD4" w:rsidRPr="00D32A4C" w14:paraId="43D2213B" w14:textId="77777777" w:rsidTr="0076487E">
        <w:tc>
          <w:tcPr>
            <w:tcW w:w="0" w:type="auto"/>
            <w:vMerge/>
            <w:tcBorders>
              <w:bottom w:val="single" w:sz="12" w:space="0" w:color="auto"/>
            </w:tcBorders>
          </w:tcPr>
          <w:p w14:paraId="32F1CB07" w14:textId="77777777" w:rsidR="004C6FD4" w:rsidRPr="00D32A4C" w:rsidRDefault="004C6FD4" w:rsidP="004C6FD4">
            <w:pPr>
              <w:pStyle w:val="Default"/>
              <w:rPr>
                <w:sz w:val="18"/>
                <w:szCs w:val="18"/>
                <w:lang w:val="en-US"/>
              </w:rPr>
            </w:pPr>
          </w:p>
        </w:tc>
        <w:tc>
          <w:tcPr>
            <w:tcW w:w="0" w:type="auto"/>
            <w:tcBorders>
              <w:bottom w:val="single" w:sz="12" w:space="0" w:color="auto"/>
            </w:tcBorders>
          </w:tcPr>
          <w:p w14:paraId="0106A948" w14:textId="69AB71B3" w:rsidR="004C6FD4" w:rsidRPr="00D32A4C" w:rsidRDefault="004C6FD4" w:rsidP="004C6FD4">
            <w:pPr>
              <w:pStyle w:val="Default"/>
              <w:rPr>
                <w:sz w:val="18"/>
                <w:szCs w:val="18"/>
                <w:lang w:val="en-US"/>
              </w:rPr>
            </w:pPr>
            <w:r w:rsidRPr="00D32A4C">
              <w:rPr>
                <w:sz w:val="18"/>
                <w:szCs w:val="18"/>
                <w:lang w:val="en-US"/>
              </w:rPr>
              <w:t>Follow-Up</w:t>
            </w:r>
          </w:p>
        </w:tc>
        <w:tc>
          <w:tcPr>
            <w:tcW w:w="0" w:type="auto"/>
            <w:tcBorders>
              <w:bottom w:val="single" w:sz="12" w:space="0" w:color="auto"/>
            </w:tcBorders>
            <w:vAlign w:val="center"/>
          </w:tcPr>
          <w:p w14:paraId="7798EB8C" w14:textId="5007233E" w:rsidR="004C6FD4" w:rsidRPr="00D32A4C" w:rsidRDefault="004C6FD4" w:rsidP="004C6FD4">
            <w:pPr>
              <w:pStyle w:val="Default"/>
              <w:jc w:val="center"/>
              <w:rPr>
                <w:sz w:val="18"/>
                <w:szCs w:val="18"/>
                <w:lang w:val="en-US"/>
              </w:rPr>
            </w:pPr>
            <w:r w:rsidRPr="00D32A4C">
              <w:rPr>
                <w:sz w:val="18"/>
                <w:szCs w:val="18"/>
                <w:lang w:val="en-US"/>
              </w:rPr>
              <w:t>1.54</w:t>
            </w:r>
            <w:r w:rsidR="00EC222E" w:rsidRPr="00D32A4C">
              <w:rPr>
                <w:sz w:val="18"/>
                <w:szCs w:val="18"/>
                <w:lang w:val="en-US"/>
              </w:rPr>
              <w:t xml:space="preserve"> </w:t>
            </w:r>
            <w:r w:rsidR="006D5CBA" w:rsidRPr="00D32A4C">
              <w:rPr>
                <w:sz w:val="18"/>
                <w:szCs w:val="18"/>
              </w:rPr>
              <w:t>(</w:t>
            </w:r>
            <w:r w:rsidRPr="00D32A4C">
              <w:rPr>
                <w:sz w:val="18"/>
                <w:szCs w:val="18"/>
                <w:lang w:val="en-US"/>
              </w:rPr>
              <w:t>1.15</w:t>
            </w:r>
            <w:r w:rsidR="006D5CBA" w:rsidRPr="00D32A4C">
              <w:rPr>
                <w:sz w:val="18"/>
                <w:szCs w:val="18"/>
                <w:lang w:val="en-US"/>
              </w:rPr>
              <w:t>)</w:t>
            </w:r>
          </w:p>
        </w:tc>
        <w:tc>
          <w:tcPr>
            <w:tcW w:w="0" w:type="auto"/>
            <w:tcBorders>
              <w:bottom w:val="single" w:sz="12" w:space="0" w:color="auto"/>
              <w:right w:val="single" w:sz="4" w:space="0" w:color="auto"/>
            </w:tcBorders>
            <w:vAlign w:val="center"/>
          </w:tcPr>
          <w:p w14:paraId="40914323" w14:textId="157E3982" w:rsidR="004C6FD4" w:rsidRPr="00D32A4C" w:rsidRDefault="004C6FD4" w:rsidP="004C6FD4">
            <w:pPr>
              <w:pStyle w:val="Default"/>
              <w:jc w:val="center"/>
              <w:rPr>
                <w:sz w:val="18"/>
                <w:szCs w:val="18"/>
                <w:lang w:val="en-US"/>
              </w:rPr>
            </w:pPr>
            <w:r w:rsidRPr="00D32A4C">
              <w:rPr>
                <w:sz w:val="18"/>
                <w:szCs w:val="18"/>
                <w:lang w:val="en-US"/>
              </w:rPr>
              <w:t xml:space="preserve">1.16 </w:t>
            </w:r>
            <w:r w:rsidR="006D5CBA" w:rsidRPr="00D32A4C">
              <w:rPr>
                <w:sz w:val="18"/>
                <w:szCs w:val="18"/>
              </w:rPr>
              <w:t>(</w:t>
            </w:r>
            <w:r w:rsidRPr="00D32A4C">
              <w:rPr>
                <w:sz w:val="18"/>
                <w:szCs w:val="18"/>
                <w:lang w:val="en-US"/>
              </w:rPr>
              <w:t>0.79</w:t>
            </w:r>
            <w:r w:rsidR="006D5CBA" w:rsidRPr="00D32A4C">
              <w:rPr>
                <w:sz w:val="18"/>
                <w:szCs w:val="18"/>
                <w:lang w:val="en-US"/>
              </w:rPr>
              <w:t>)</w:t>
            </w:r>
          </w:p>
        </w:tc>
        <w:tc>
          <w:tcPr>
            <w:tcW w:w="0" w:type="auto"/>
            <w:tcBorders>
              <w:left w:val="single" w:sz="4" w:space="0" w:color="auto"/>
              <w:bottom w:val="single" w:sz="12" w:space="0" w:color="auto"/>
            </w:tcBorders>
          </w:tcPr>
          <w:p w14:paraId="1FC95C86" w14:textId="7297126A" w:rsidR="004C6FD4" w:rsidRPr="00D32A4C" w:rsidRDefault="004C6FD4" w:rsidP="004C6FD4">
            <w:pPr>
              <w:pStyle w:val="Default"/>
              <w:jc w:val="center"/>
              <w:rPr>
                <w:sz w:val="18"/>
                <w:szCs w:val="18"/>
                <w:lang w:val="en-US"/>
              </w:rPr>
            </w:pPr>
            <w:r w:rsidRPr="00D32A4C">
              <w:rPr>
                <w:sz w:val="18"/>
                <w:szCs w:val="18"/>
                <w:lang w:val="en-US"/>
              </w:rPr>
              <w:t>Group*Time</w:t>
            </w:r>
          </w:p>
        </w:tc>
        <w:tc>
          <w:tcPr>
            <w:tcW w:w="0" w:type="auto"/>
            <w:tcBorders>
              <w:bottom w:val="single" w:sz="12" w:space="0" w:color="auto"/>
            </w:tcBorders>
          </w:tcPr>
          <w:p w14:paraId="0AEF4D1C" w14:textId="7B2A8C7D" w:rsidR="004C6FD4" w:rsidRPr="00D32A4C" w:rsidRDefault="004C6FD4" w:rsidP="004C6FD4">
            <w:pPr>
              <w:pStyle w:val="Default"/>
              <w:jc w:val="center"/>
              <w:rPr>
                <w:sz w:val="18"/>
                <w:szCs w:val="18"/>
                <w:lang w:val="en-US"/>
              </w:rPr>
            </w:pPr>
            <w:r w:rsidRPr="00D32A4C">
              <w:rPr>
                <w:sz w:val="18"/>
                <w:szCs w:val="18"/>
                <w:lang w:val="en-US"/>
              </w:rPr>
              <w:t>2</w:t>
            </w:r>
          </w:p>
        </w:tc>
        <w:tc>
          <w:tcPr>
            <w:tcW w:w="0" w:type="auto"/>
            <w:tcBorders>
              <w:bottom w:val="single" w:sz="12" w:space="0" w:color="auto"/>
            </w:tcBorders>
          </w:tcPr>
          <w:p w14:paraId="196DE924" w14:textId="238622F3" w:rsidR="004C6FD4" w:rsidRPr="00D32A4C" w:rsidRDefault="004C6FD4" w:rsidP="004C6FD4">
            <w:pPr>
              <w:pStyle w:val="Default"/>
              <w:jc w:val="center"/>
              <w:rPr>
                <w:sz w:val="18"/>
                <w:szCs w:val="18"/>
                <w:lang w:val="en-US"/>
              </w:rPr>
            </w:pPr>
            <w:r w:rsidRPr="00D32A4C">
              <w:rPr>
                <w:sz w:val="18"/>
                <w:szCs w:val="18"/>
                <w:lang w:val="en-US"/>
              </w:rPr>
              <w:t>0.00</w:t>
            </w:r>
          </w:p>
        </w:tc>
        <w:tc>
          <w:tcPr>
            <w:tcW w:w="0" w:type="auto"/>
            <w:tcBorders>
              <w:bottom w:val="single" w:sz="12" w:space="0" w:color="auto"/>
            </w:tcBorders>
          </w:tcPr>
          <w:p w14:paraId="2895C5DF" w14:textId="126904B3" w:rsidR="004C6FD4" w:rsidRPr="00D32A4C" w:rsidRDefault="004C6FD4" w:rsidP="004C6FD4">
            <w:pPr>
              <w:pStyle w:val="Default"/>
              <w:jc w:val="center"/>
              <w:rPr>
                <w:sz w:val="18"/>
                <w:szCs w:val="18"/>
                <w:lang w:val="en-US"/>
              </w:rPr>
            </w:pPr>
            <w:r w:rsidRPr="00D32A4C">
              <w:rPr>
                <w:sz w:val="18"/>
                <w:szCs w:val="18"/>
                <w:lang w:val="en-US"/>
              </w:rPr>
              <w:t>0.25</w:t>
            </w:r>
          </w:p>
        </w:tc>
        <w:tc>
          <w:tcPr>
            <w:tcW w:w="0" w:type="auto"/>
            <w:tcBorders>
              <w:bottom w:val="single" w:sz="12" w:space="0" w:color="auto"/>
            </w:tcBorders>
          </w:tcPr>
          <w:p w14:paraId="14D4D3E8" w14:textId="63869EB3" w:rsidR="004C6FD4" w:rsidRPr="00D32A4C" w:rsidRDefault="004C6FD4" w:rsidP="004C6FD4">
            <w:pPr>
              <w:pStyle w:val="Default"/>
              <w:jc w:val="center"/>
              <w:rPr>
                <w:sz w:val="18"/>
                <w:szCs w:val="18"/>
                <w:lang w:val="en-US"/>
              </w:rPr>
            </w:pPr>
            <w:r w:rsidRPr="00D32A4C">
              <w:rPr>
                <w:sz w:val="18"/>
                <w:szCs w:val="18"/>
                <w:lang w:val="en-US"/>
              </w:rPr>
              <w:t>0.78</w:t>
            </w:r>
          </w:p>
        </w:tc>
      </w:tr>
    </w:tbl>
    <w:p w14:paraId="37AFF35D" w14:textId="74180502" w:rsidR="00D32A4C" w:rsidRDefault="00EC222E" w:rsidP="00D32A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GB"/>
        </w:rPr>
      </w:pPr>
      <w:r w:rsidRPr="00D32A4C">
        <w:rPr>
          <w:rFonts w:ascii="Arial" w:hAnsi="Arial" w:cs="Arial"/>
          <w:sz w:val="18"/>
          <w:szCs w:val="18"/>
          <w:lang w:val="en-GB"/>
        </w:rPr>
        <w:t xml:space="preserve">Measures are presented as </w:t>
      </w:r>
      <w:r w:rsidR="006D5CBA" w:rsidRPr="00D32A4C">
        <w:rPr>
          <w:rFonts w:ascii="Arial" w:hAnsi="Arial" w:cs="Arial"/>
          <w:sz w:val="18"/>
          <w:szCs w:val="18"/>
          <w:lang w:val="en-GB"/>
        </w:rPr>
        <w:t>mean (SD)</w:t>
      </w:r>
      <w:r w:rsidRPr="00D32A4C">
        <w:rPr>
          <w:rFonts w:ascii="Arial" w:hAnsi="Arial" w:cs="Arial"/>
          <w:sz w:val="18"/>
          <w:szCs w:val="18"/>
        </w:rPr>
        <w:t>;</w:t>
      </w:r>
      <w:r w:rsidR="0018131B" w:rsidRPr="00D32A4C">
        <w:rPr>
          <w:rFonts w:ascii="Arial" w:hAnsi="Arial" w:cs="Arial"/>
          <w:sz w:val="18"/>
          <w:szCs w:val="18"/>
        </w:rPr>
        <w:t xml:space="preserve"> IL-1β = Interleukin 1β; IL-6 = Interleukin 6; MIF = Macrophage Inhibitory Factor; </w:t>
      </w:r>
      <w:r w:rsidR="007D6199" w:rsidRPr="00D32A4C">
        <w:rPr>
          <w:rFonts w:ascii="Arial" w:hAnsi="Arial" w:cs="Arial"/>
          <w:sz w:val="18"/>
          <w:szCs w:val="18"/>
        </w:rPr>
        <w:t xml:space="preserve">CRP = </w:t>
      </w:r>
      <w:r w:rsidR="0018131B" w:rsidRPr="00D32A4C">
        <w:rPr>
          <w:rFonts w:ascii="Arial" w:hAnsi="Arial" w:cs="Arial"/>
          <w:sz w:val="18"/>
          <w:szCs w:val="18"/>
        </w:rPr>
        <w:t>C-reactive protein;</w:t>
      </w:r>
      <w:r w:rsidRPr="00D32A4C">
        <w:rPr>
          <w:rFonts w:ascii="Arial" w:hAnsi="Arial" w:cs="Arial"/>
          <w:sz w:val="18"/>
          <w:szCs w:val="18"/>
        </w:rPr>
        <w:t xml:space="preserve"> </w:t>
      </w:r>
      <w:r w:rsidR="0018131B" w:rsidRPr="00D32A4C">
        <w:rPr>
          <w:rFonts w:ascii="Arial" w:hAnsi="Arial" w:cs="Arial"/>
          <w:sz w:val="18"/>
          <w:szCs w:val="18"/>
          <w:vertAlign w:val="superscript"/>
        </w:rPr>
        <w:t xml:space="preserve">a </w:t>
      </w:r>
      <w:r w:rsidR="0018131B" w:rsidRPr="00D32A4C">
        <w:rPr>
          <w:rFonts w:ascii="Arial" w:hAnsi="Arial" w:cs="Arial"/>
          <w:sz w:val="18"/>
          <w:szCs w:val="18"/>
        </w:rPr>
        <w:t xml:space="preserve">in </w:t>
      </w:r>
      <w:proofErr w:type="spellStart"/>
      <w:r w:rsidR="0018131B" w:rsidRPr="00D32A4C">
        <w:rPr>
          <w:rFonts w:ascii="Arial" w:hAnsi="Arial" w:cs="Arial"/>
          <w:sz w:val="18"/>
          <w:szCs w:val="18"/>
        </w:rPr>
        <w:t>pg</w:t>
      </w:r>
      <w:proofErr w:type="spellEnd"/>
      <w:r w:rsidR="0018131B" w:rsidRPr="00D32A4C">
        <w:rPr>
          <w:rFonts w:ascii="Arial" w:hAnsi="Arial" w:cs="Arial"/>
          <w:sz w:val="18"/>
          <w:szCs w:val="18"/>
        </w:rPr>
        <w:t xml:space="preserve">/ml, </w:t>
      </w:r>
      <w:r w:rsidR="0018131B" w:rsidRPr="00D32A4C">
        <w:rPr>
          <w:rFonts w:ascii="Arial" w:hAnsi="Arial" w:cs="Arial"/>
          <w:sz w:val="18"/>
          <w:szCs w:val="18"/>
          <w:vertAlign w:val="superscript"/>
        </w:rPr>
        <w:t xml:space="preserve">b </w:t>
      </w:r>
      <w:r w:rsidR="0018131B" w:rsidRPr="00D32A4C">
        <w:rPr>
          <w:rFonts w:ascii="Arial" w:hAnsi="Arial" w:cs="Arial"/>
          <w:sz w:val="18"/>
          <w:szCs w:val="18"/>
        </w:rPr>
        <w:t xml:space="preserve">in mg/l; </w:t>
      </w:r>
      <w:r w:rsidR="008A6634" w:rsidRPr="00D32A4C">
        <w:rPr>
          <w:rFonts w:ascii="Arial" w:hAnsi="Arial" w:cs="Arial"/>
          <w:sz w:val="18"/>
          <w:szCs w:val="18"/>
          <w:lang w:val="en-GB"/>
        </w:rPr>
        <w:t>*</w:t>
      </w:r>
      <w:r w:rsidR="00A24006" w:rsidRPr="00D32A4C">
        <w:rPr>
          <w:rFonts w:ascii="Arial" w:hAnsi="Arial" w:cs="Arial"/>
          <w:sz w:val="18"/>
          <w:szCs w:val="18"/>
          <w:lang w:val="en-GB"/>
        </w:rPr>
        <w:t xml:space="preserve">ANOVA </w:t>
      </w:r>
      <w:r w:rsidR="008A6634" w:rsidRPr="00D32A4C">
        <w:rPr>
          <w:rFonts w:ascii="Arial" w:hAnsi="Arial" w:cs="Arial"/>
          <w:sz w:val="18"/>
          <w:szCs w:val="18"/>
          <w:lang w:val="en-GB"/>
        </w:rPr>
        <w:t xml:space="preserve">estimates are based on </w:t>
      </w:r>
      <w:r w:rsidR="004B3F55" w:rsidRPr="00D32A4C">
        <w:rPr>
          <w:rFonts w:ascii="Arial" w:hAnsi="Arial" w:cs="Arial"/>
          <w:sz w:val="18"/>
          <w:szCs w:val="18"/>
        </w:rPr>
        <w:t xml:space="preserve">Tukey </w:t>
      </w:r>
      <w:r w:rsidR="00A24006" w:rsidRPr="00D32A4C">
        <w:rPr>
          <w:rFonts w:ascii="Arial" w:hAnsi="Arial" w:cs="Arial"/>
          <w:sz w:val="18"/>
          <w:szCs w:val="18"/>
        </w:rPr>
        <w:t>transformed</w:t>
      </w:r>
      <w:r w:rsidR="008A6634" w:rsidRPr="00D32A4C">
        <w:rPr>
          <w:rFonts w:ascii="Arial" w:hAnsi="Arial" w:cs="Arial"/>
          <w:sz w:val="18"/>
          <w:szCs w:val="18"/>
          <w:lang w:val="en-GB"/>
        </w:rPr>
        <w:t xml:space="preserve"> values</w:t>
      </w:r>
      <w:r w:rsidR="006D5CBA" w:rsidRPr="00D32A4C">
        <w:rPr>
          <w:rFonts w:ascii="Arial" w:hAnsi="Arial" w:cs="Arial"/>
          <w:sz w:val="18"/>
          <w:szCs w:val="18"/>
          <w:lang w:val="en-GB"/>
        </w:rPr>
        <w:t xml:space="preserve">; </w:t>
      </w:r>
      <w:proofErr w:type="spellStart"/>
      <w:r w:rsidR="008A6634" w:rsidRPr="00D32A4C">
        <w:rPr>
          <w:rFonts w:ascii="Arial" w:hAnsi="Arial" w:cs="Arial"/>
          <w:sz w:val="18"/>
          <w:szCs w:val="18"/>
        </w:rPr>
        <w:t>df</w:t>
      </w:r>
      <w:proofErr w:type="spellEnd"/>
      <w:r w:rsidR="008A6634" w:rsidRPr="00D32A4C">
        <w:rPr>
          <w:rFonts w:ascii="Arial" w:hAnsi="Arial" w:cs="Arial"/>
          <w:sz w:val="18"/>
          <w:szCs w:val="18"/>
        </w:rPr>
        <w:t xml:space="preserve"> = degrees of freedom; MS = mean squares</w:t>
      </w:r>
      <w:r w:rsidR="0018131B" w:rsidRPr="00D32A4C">
        <w:rPr>
          <w:rFonts w:ascii="Arial" w:hAnsi="Arial" w:cs="Arial"/>
          <w:sz w:val="18"/>
          <w:szCs w:val="18"/>
        </w:rPr>
        <w:t xml:space="preserve">; </w:t>
      </w:r>
      <w:r w:rsidR="0018131B" w:rsidRPr="00D32A4C">
        <w:rPr>
          <w:rFonts w:ascii="Arial" w:hAnsi="Arial" w:cs="Arial"/>
          <w:sz w:val="18"/>
          <w:szCs w:val="18"/>
          <w:lang w:val="en-GB"/>
        </w:rPr>
        <w:t>p value &lt; 0.05 significant.</w:t>
      </w:r>
    </w:p>
    <w:p w14:paraId="28F9749D" w14:textId="77777777" w:rsidR="00D32A4C" w:rsidRDefault="00D32A4C" w:rsidP="00D32A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GB"/>
        </w:rPr>
      </w:pPr>
    </w:p>
    <w:p w14:paraId="16590DB5" w14:textId="437A1EA3" w:rsidR="00157C25" w:rsidRDefault="00157C25" w:rsidP="00D32A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GB"/>
        </w:rPr>
      </w:pPr>
      <w:r>
        <w:rPr>
          <w:rFonts w:ascii="Arial" w:hAnsi="Arial" w:cs="Arial"/>
          <w:sz w:val="22"/>
          <w:szCs w:val="22"/>
          <w:lang w:val="en-GB"/>
        </w:rPr>
        <w:br w:type="page"/>
      </w:r>
    </w:p>
    <w:p w14:paraId="0B692681" w14:textId="325F4776" w:rsidR="0018131B" w:rsidRDefault="00D32A4C" w:rsidP="00D32A4C">
      <w:pPr>
        <w:pStyle w:val="NoSpacing"/>
        <w:rPr>
          <w:rFonts w:ascii="Arial" w:hAnsi="Arial" w:cs="Arial"/>
          <w:sz w:val="22"/>
          <w:szCs w:val="22"/>
        </w:rPr>
      </w:pPr>
      <w:r w:rsidRPr="00D32A4C">
        <w:rPr>
          <w:rFonts w:ascii="Arial" w:hAnsi="Arial" w:cs="Arial"/>
          <w:b/>
          <w:bCs/>
          <w:sz w:val="22"/>
          <w:szCs w:val="22"/>
        </w:rPr>
        <w:lastRenderedPageBreak/>
        <w:t>Supplementary Table 3</w:t>
      </w:r>
      <w:r w:rsidR="0018131B" w:rsidRPr="00D32A4C">
        <w:rPr>
          <w:rFonts w:ascii="Arial" w:hAnsi="Arial" w:cs="Arial"/>
          <w:b/>
          <w:bCs/>
          <w:sz w:val="22"/>
          <w:szCs w:val="22"/>
        </w:rPr>
        <w:t>.</w:t>
      </w:r>
      <w:r w:rsidR="0018131B" w:rsidRPr="00D32A4C">
        <w:rPr>
          <w:rFonts w:ascii="Arial" w:hAnsi="Arial" w:cs="Arial"/>
          <w:sz w:val="22"/>
          <w:szCs w:val="22"/>
        </w:rPr>
        <w:t xml:space="preserve"> Concentration of gut-related hormones at each time</w:t>
      </w:r>
      <w:r w:rsidR="00C4628D">
        <w:rPr>
          <w:rFonts w:ascii="Arial" w:hAnsi="Arial" w:cs="Arial"/>
          <w:sz w:val="22"/>
          <w:szCs w:val="22"/>
        </w:rPr>
        <w:t xml:space="preserve"> </w:t>
      </w:r>
      <w:r w:rsidR="0018131B" w:rsidRPr="00D32A4C">
        <w:rPr>
          <w:rFonts w:ascii="Arial" w:hAnsi="Arial" w:cs="Arial"/>
          <w:sz w:val="22"/>
          <w:szCs w:val="22"/>
        </w:rPr>
        <w:t>point and results of LMMs</w:t>
      </w:r>
      <w:r w:rsidR="00C4628D">
        <w:rPr>
          <w:rFonts w:ascii="Arial" w:hAnsi="Arial" w:cs="Arial"/>
          <w:sz w:val="22"/>
          <w:szCs w:val="22"/>
        </w:rPr>
        <w:t>.</w:t>
      </w:r>
    </w:p>
    <w:p w14:paraId="74570A73" w14:textId="77777777" w:rsidR="00D32A4C" w:rsidRPr="00D32A4C" w:rsidRDefault="00D32A4C" w:rsidP="00D32A4C">
      <w:pPr>
        <w:pStyle w:val="NoSpacing"/>
        <w:rPr>
          <w:rFonts w:ascii="Arial" w:hAnsi="Arial" w:cs="Arial"/>
          <w:sz w:val="22"/>
          <w:szCs w:val="22"/>
        </w:rPr>
      </w:pPr>
    </w:p>
    <w:tbl>
      <w:tblPr>
        <w:tblStyle w:val="TableGrid"/>
        <w:tblW w:w="0" w:type="auto"/>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
        <w:gridCol w:w="1577"/>
        <w:gridCol w:w="1287"/>
        <w:gridCol w:w="1287"/>
        <w:gridCol w:w="1187"/>
        <w:gridCol w:w="386"/>
        <w:gridCol w:w="567"/>
        <w:gridCol w:w="567"/>
        <w:gridCol w:w="567"/>
      </w:tblGrid>
      <w:tr w:rsidR="00900172" w:rsidRPr="00D32A4C" w14:paraId="3D278FE1" w14:textId="77777777" w:rsidTr="002D22B9">
        <w:tc>
          <w:tcPr>
            <w:tcW w:w="0" w:type="auto"/>
            <w:gridSpan w:val="2"/>
            <w:vMerge w:val="restart"/>
            <w:tcBorders>
              <w:top w:val="single" w:sz="12" w:space="0" w:color="auto"/>
            </w:tcBorders>
          </w:tcPr>
          <w:p w14:paraId="5BF6DAD5" w14:textId="77777777" w:rsidR="0019383F" w:rsidRPr="00D32A4C" w:rsidRDefault="0019383F" w:rsidP="0019383F">
            <w:pPr>
              <w:pStyle w:val="Default"/>
              <w:rPr>
                <w:b/>
                <w:bCs/>
                <w:sz w:val="18"/>
                <w:szCs w:val="18"/>
                <w:lang w:val="en-US"/>
              </w:rPr>
            </w:pPr>
            <w:r w:rsidRPr="00D32A4C">
              <w:rPr>
                <w:b/>
                <w:bCs/>
                <w:sz w:val="18"/>
                <w:szCs w:val="18"/>
                <w:lang w:val="en-US"/>
              </w:rPr>
              <w:t>Measure</w:t>
            </w:r>
          </w:p>
        </w:tc>
        <w:tc>
          <w:tcPr>
            <w:tcW w:w="0" w:type="auto"/>
            <w:vMerge w:val="restart"/>
            <w:tcBorders>
              <w:top w:val="single" w:sz="12" w:space="0" w:color="auto"/>
            </w:tcBorders>
            <w:vAlign w:val="center"/>
          </w:tcPr>
          <w:p w14:paraId="593ABB2B" w14:textId="77777777" w:rsidR="0019383F" w:rsidRPr="00D32A4C" w:rsidRDefault="0019383F" w:rsidP="0019383F">
            <w:pPr>
              <w:pStyle w:val="Default"/>
              <w:jc w:val="center"/>
              <w:rPr>
                <w:b/>
                <w:bCs/>
                <w:sz w:val="18"/>
                <w:szCs w:val="18"/>
                <w:lang w:val="en-US"/>
              </w:rPr>
            </w:pPr>
            <w:r w:rsidRPr="00D32A4C">
              <w:rPr>
                <w:b/>
                <w:bCs/>
                <w:sz w:val="18"/>
                <w:szCs w:val="18"/>
                <w:lang w:val="en-US"/>
              </w:rPr>
              <w:t>Probiotic</w:t>
            </w:r>
          </w:p>
          <w:p w14:paraId="3D4AE39F" w14:textId="3D2B34FE" w:rsidR="0019383F" w:rsidRPr="00D32A4C" w:rsidRDefault="0019383F" w:rsidP="0019383F">
            <w:pPr>
              <w:pStyle w:val="Default"/>
              <w:jc w:val="center"/>
              <w:rPr>
                <w:b/>
                <w:bCs/>
                <w:sz w:val="18"/>
                <w:szCs w:val="18"/>
                <w:lang w:val="en-US"/>
              </w:rPr>
            </w:pPr>
            <w:r w:rsidRPr="00D32A4C">
              <w:rPr>
                <w:b/>
                <w:bCs/>
                <w:sz w:val="18"/>
                <w:szCs w:val="18"/>
                <w:lang w:val="en-US"/>
              </w:rPr>
              <w:t>(n=18)</w:t>
            </w:r>
          </w:p>
        </w:tc>
        <w:tc>
          <w:tcPr>
            <w:tcW w:w="0" w:type="auto"/>
            <w:vMerge w:val="restart"/>
            <w:tcBorders>
              <w:top w:val="single" w:sz="12" w:space="0" w:color="auto"/>
            </w:tcBorders>
            <w:vAlign w:val="center"/>
          </w:tcPr>
          <w:p w14:paraId="3D9CBBFB" w14:textId="77777777" w:rsidR="0019383F" w:rsidRPr="00D32A4C" w:rsidRDefault="0019383F" w:rsidP="0019383F">
            <w:pPr>
              <w:pStyle w:val="Default"/>
              <w:jc w:val="center"/>
              <w:rPr>
                <w:b/>
                <w:bCs/>
                <w:sz w:val="18"/>
                <w:szCs w:val="18"/>
                <w:lang w:val="en-US"/>
              </w:rPr>
            </w:pPr>
            <w:r w:rsidRPr="00D32A4C">
              <w:rPr>
                <w:b/>
                <w:bCs/>
                <w:sz w:val="18"/>
                <w:szCs w:val="18"/>
                <w:lang w:val="en-US"/>
              </w:rPr>
              <w:t>Placebo</w:t>
            </w:r>
          </w:p>
          <w:p w14:paraId="3128C6DE" w14:textId="40E45F81" w:rsidR="0019383F" w:rsidRPr="00D32A4C" w:rsidRDefault="0019383F" w:rsidP="0019383F">
            <w:pPr>
              <w:pStyle w:val="Default"/>
              <w:jc w:val="center"/>
              <w:rPr>
                <w:b/>
                <w:bCs/>
                <w:sz w:val="18"/>
                <w:szCs w:val="18"/>
                <w:lang w:val="en-US"/>
              </w:rPr>
            </w:pPr>
            <w:r w:rsidRPr="00D32A4C">
              <w:rPr>
                <w:b/>
                <w:bCs/>
                <w:sz w:val="18"/>
                <w:szCs w:val="18"/>
                <w:lang w:val="en-US"/>
              </w:rPr>
              <w:t>(n=22)</w:t>
            </w:r>
          </w:p>
        </w:tc>
        <w:tc>
          <w:tcPr>
            <w:tcW w:w="0" w:type="auto"/>
            <w:gridSpan w:val="5"/>
            <w:tcBorders>
              <w:top w:val="single" w:sz="12" w:space="0" w:color="auto"/>
            </w:tcBorders>
          </w:tcPr>
          <w:p w14:paraId="0461F603" w14:textId="77777777" w:rsidR="0019383F" w:rsidRPr="00D32A4C" w:rsidRDefault="0019383F" w:rsidP="0019383F">
            <w:pPr>
              <w:pStyle w:val="Default"/>
              <w:jc w:val="center"/>
              <w:rPr>
                <w:b/>
                <w:bCs/>
                <w:sz w:val="18"/>
                <w:szCs w:val="18"/>
                <w:lang w:val="en-US"/>
              </w:rPr>
            </w:pPr>
            <w:r w:rsidRPr="00D32A4C">
              <w:rPr>
                <w:b/>
                <w:bCs/>
                <w:sz w:val="18"/>
                <w:szCs w:val="18"/>
                <w:lang w:val="en-US"/>
              </w:rPr>
              <w:t>ANOVA*</w:t>
            </w:r>
          </w:p>
        </w:tc>
      </w:tr>
      <w:tr w:rsidR="00900172" w:rsidRPr="00D32A4C" w14:paraId="0FC0C344" w14:textId="77777777" w:rsidTr="00900172">
        <w:tc>
          <w:tcPr>
            <w:tcW w:w="0" w:type="auto"/>
            <w:gridSpan w:val="2"/>
            <w:vMerge/>
            <w:tcBorders>
              <w:bottom w:val="single" w:sz="4" w:space="0" w:color="auto"/>
            </w:tcBorders>
          </w:tcPr>
          <w:p w14:paraId="31C78CD2" w14:textId="77777777" w:rsidR="0018131B" w:rsidRPr="00D32A4C" w:rsidRDefault="0018131B" w:rsidP="002D22B9">
            <w:pPr>
              <w:pStyle w:val="Default"/>
              <w:rPr>
                <w:b/>
                <w:bCs/>
                <w:sz w:val="18"/>
                <w:szCs w:val="18"/>
                <w:lang w:val="en-US"/>
              </w:rPr>
            </w:pPr>
          </w:p>
        </w:tc>
        <w:tc>
          <w:tcPr>
            <w:tcW w:w="0" w:type="auto"/>
            <w:vMerge/>
            <w:tcBorders>
              <w:bottom w:val="single" w:sz="4" w:space="0" w:color="auto"/>
            </w:tcBorders>
            <w:vAlign w:val="center"/>
          </w:tcPr>
          <w:p w14:paraId="4F722536" w14:textId="77777777" w:rsidR="0018131B" w:rsidRPr="00D32A4C" w:rsidRDefault="0018131B" w:rsidP="002D22B9">
            <w:pPr>
              <w:pStyle w:val="Default"/>
              <w:jc w:val="center"/>
              <w:rPr>
                <w:b/>
                <w:bCs/>
                <w:sz w:val="18"/>
                <w:szCs w:val="18"/>
                <w:lang w:val="en-US"/>
              </w:rPr>
            </w:pPr>
          </w:p>
        </w:tc>
        <w:tc>
          <w:tcPr>
            <w:tcW w:w="0" w:type="auto"/>
            <w:vMerge/>
            <w:tcBorders>
              <w:bottom w:val="single" w:sz="4" w:space="0" w:color="auto"/>
              <w:right w:val="single" w:sz="4" w:space="0" w:color="auto"/>
            </w:tcBorders>
            <w:vAlign w:val="center"/>
          </w:tcPr>
          <w:p w14:paraId="690A690C" w14:textId="77777777" w:rsidR="0018131B" w:rsidRPr="00D32A4C" w:rsidRDefault="0018131B" w:rsidP="002D22B9">
            <w:pPr>
              <w:pStyle w:val="Default"/>
              <w:jc w:val="center"/>
              <w:rPr>
                <w:b/>
                <w:bCs/>
                <w:sz w:val="18"/>
                <w:szCs w:val="18"/>
                <w:lang w:val="en-US"/>
              </w:rPr>
            </w:pPr>
          </w:p>
        </w:tc>
        <w:tc>
          <w:tcPr>
            <w:tcW w:w="0" w:type="auto"/>
            <w:tcBorders>
              <w:left w:val="single" w:sz="4" w:space="0" w:color="auto"/>
              <w:bottom w:val="single" w:sz="4" w:space="0" w:color="auto"/>
            </w:tcBorders>
          </w:tcPr>
          <w:p w14:paraId="4F6CE8CB" w14:textId="77777777" w:rsidR="0018131B" w:rsidRPr="00D32A4C" w:rsidRDefault="0018131B" w:rsidP="002D22B9">
            <w:pPr>
              <w:pStyle w:val="Default"/>
              <w:jc w:val="center"/>
              <w:rPr>
                <w:b/>
                <w:bCs/>
                <w:sz w:val="18"/>
                <w:szCs w:val="18"/>
                <w:lang w:val="en-US"/>
              </w:rPr>
            </w:pPr>
            <w:r w:rsidRPr="00D32A4C">
              <w:rPr>
                <w:b/>
                <w:bCs/>
                <w:sz w:val="18"/>
                <w:szCs w:val="18"/>
                <w:lang w:val="en-US"/>
              </w:rPr>
              <w:t>Effect</w:t>
            </w:r>
          </w:p>
        </w:tc>
        <w:tc>
          <w:tcPr>
            <w:tcW w:w="0" w:type="auto"/>
            <w:tcBorders>
              <w:bottom w:val="single" w:sz="4" w:space="0" w:color="auto"/>
            </w:tcBorders>
          </w:tcPr>
          <w:p w14:paraId="202BA21E" w14:textId="77777777" w:rsidR="0018131B" w:rsidRPr="00D32A4C" w:rsidRDefault="0018131B" w:rsidP="002D22B9">
            <w:pPr>
              <w:pStyle w:val="Default"/>
              <w:jc w:val="center"/>
              <w:rPr>
                <w:b/>
                <w:bCs/>
                <w:sz w:val="18"/>
                <w:szCs w:val="18"/>
                <w:lang w:val="en-US"/>
              </w:rPr>
            </w:pPr>
            <w:proofErr w:type="spellStart"/>
            <w:r w:rsidRPr="00D32A4C">
              <w:rPr>
                <w:b/>
                <w:bCs/>
                <w:sz w:val="18"/>
                <w:szCs w:val="18"/>
                <w:lang w:val="en-US"/>
              </w:rPr>
              <w:t>df</w:t>
            </w:r>
            <w:proofErr w:type="spellEnd"/>
          </w:p>
        </w:tc>
        <w:tc>
          <w:tcPr>
            <w:tcW w:w="0" w:type="auto"/>
            <w:tcBorders>
              <w:bottom w:val="single" w:sz="4" w:space="0" w:color="auto"/>
            </w:tcBorders>
          </w:tcPr>
          <w:p w14:paraId="44F721BB" w14:textId="77777777" w:rsidR="0018131B" w:rsidRPr="00D32A4C" w:rsidRDefault="0018131B" w:rsidP="002D22B9">
            <w:pPr>
              <w:pStyle w:val="Default"/>
              <w:jc w:val="center"/>
              <w:rPr>
                <w:b/>
                <w:bCs/>
                <w:sz w:val="18"/>
                <w:szCs w:val="18"/>
                <w:lang w:val="en-US"/>
              </w:rPr>
            </w:pPr>
            <w:r w:rsidRPr="00D32A4C">
              <w:rPr>
                <w:b/>
                <w:bCs/>
                <w:sz w:val="18"/>
                <w:szCs w:val="18"/>
                <w:lang w:val="en-US"/>
              </w:rPr>
              <w:t>MS</w:t>
            </w:r>
          </w:p>
        </w:tc>
        <w:tc>
          <w:tcPr>
            <w:tcW w:w="0" w:type="auto"/>
            <w:tcBorders>
              <w:bottom w:val="single" w:sz="4" w:space="0" w:color="auto"/>
            </w:tcBorders>
          </w:tcPr>
          <w:p w14:paraId="57D5CBB0" w14:textId="77777777" w:rsidR="0018131B" w:rsidRPr="00D32A4C" w:rsidRDefault="0018131B" w:rsidP="002D22B9">
            <w:pPr>
              <w:pStyle w:val="Default"/>
              <w:jc w:val="center"/>
              <w:rPr>
                <w:b/>
                <w:bCs/>
                <w:sz w:val="18"/>
                <w:szCs w:val="18"/>
                <w:lang w:val="en-US"/>
              </w:rPr>
            </w:pPr>
            <w:r w:rsidRPr="00D32A4C">
              <w:rPr>
                <w:b/>
                <w:bCs/>
                <w:sz w:val="18"/>
                <w:szCs w:val="18"/>
                <w:lang w:val="en-US"/>
              </w:rPr>
              <w:t>F</w:t>
            </w:r>
          </w:p>
        </w:tc>
        <w:tc>
          <w:tcPr>
            <w:tcW w:w="0" w:type="auto"/>
            <w:tcBorders>
              <w:bottom w:val="single" w:sz="4" w:space="0" w:color="auto"/>
            </w:tcBorders>
          </w:tcPr>
          <w:p w14:paraId="3FF40717" w14:textId="77777777" w:rsidR="0018131B" w:rsidRPr="00D32A4C" w:rsidRDefault="0018131B" w:rsidP="002D22B9">
            <w:pPr>
              <w:pStyle w:val="Default"/>
              <w:jc w:val="center"/>
              <w:rPr>
                <w:b/>
                <w:bCs/>
                <w:sz w:val="18"/>
                <w:szCs w:val="18"/>
                <w:lang w:val="en-US"/>
              </w:rPr>
            </w:pPr>
            <w:r w:rsidRPr="00D32A4C">
              <w:rPr>
                <w:b/>
                <w:bCs/>
                <w:sz w:val="18"/>
                <w:szCs w:val="18"/>
                <w:lang w:val="en-US"/>
              </w:rPr>
              <w:t>p</w:t>
            </w:r>
          </w:p>
        </w:tc>
      </w:tr>
      <w:tr w:rsidR="00900172" w:rsidRPr="00D32A4C" w14:paraId="726535A2" w14:textId="77777777" w:rsidTr="002D22B9">
        <w:tc>
          <w:tcPr>
            <w:tcW w:w="0" w:type="auto"/>
            <w:vMerge w:val="restart"/>
            <w:tcBorders>
              <w:top w:val="single" w:sz="4" w:space="0" w:color="auto"/>
            </w:tcBorders>
          </w:tcPr>
          <w:p w14:paraId="710FCD3C" w14:textId="709CA244" w:rsidR="0018131B" w:rsidRPr="00D32A4C" w:rsidRDefault="0018131B" w:rsidP="002D22B9">
            <w:pPr>
              <w:pStyle w:val="Default"/>
              <w:rPr>
                <w:sz w:val="18"/>
                <w:szCs w:val="18"/>
                <w:vertAlign w:val="superscript"/>
                <w:lang w:val="en-US"/>
              </w:rPr>
            </w:pPr>
            <w:proofErr w:type="spellStart"/>
            <w:r w:rsidRPr="00D32A4C">
              <w:rPr>
                <w:sz w:val="18"/>
                <w:szCs w:val="18"/>
              </w:rPr>
              <w:t>Ghrelin</w:t>
            </w:r>
            <w:r w:rsidRPr="00D32A4C">
              <w:rPr>
                <w:sz w:val="18"/>
                <w:szCs w:val="18"/>
                <w:vertAlign w:val="superscript"/>
              </w:rPr>
              <w:t>a</w:t>
            </w:r>
            <w:proofErr w:type="spellEnd"/>
          </w:p>
        </w:tc>
        <w:tc>
          <w:tcPr>
            <w:tcW w:w="0" w:type="auto"/>
            <w:tcBorders>
              <w:top w:val="single" w:sz="4" w:space="0" w:color="auto"/>
            </w:tcBorders>
          </w:tcPr>
          <w:p w14:paraId="06416638" w14:textId="77777777" w:rsidR="0018131B" w:rsidRPr="00D32A4C" w:rsidRDefault="0018131B" w:rsidP="002D22B9">
            <w:pPr>
              <w:pStyle w:val="Default"/>
              <w:rPr>
                <w:sz w:val="18"/>
                <w:szCs w:val="18"/>
                <w:lang w:val="en-US"/>
              </w:rPr>
            </w:pPr>
            <w:r w:rsidRPr="00D32A4C">
              <w:rPr>
                <w:sz w:val="18"/>
                <w:szCs w:val="18"/>
                <w:lang w:val="en-US"/>
              </w:rPr>
              <w:t>Baseline</w:t>
            </w:r>
          </w:p>
        </w:tc>
        <w:tc>
          <w:tcPr>
            <w:tcW w:w="0" w:type="auto"/>
            <w:tcBorders>
              <w:top w:val="single" w:sz="4" w:space="0" w:color="auto"/>
            </w:tcBorders>
            <w:vAlign w:val="center"/>
          </w:tcPr>
          <w:p w14:paraId="15FB29B8" w14:textId="75668627" w:rsidR="0018131B" w:rsidRPr="00D32A4C" w:rsidRDefault="0019383F" w:rsidP="002D22B9">
            <w:pPr>
              <w:pStyle w:val="Default"/>
              <w:jc w:val="center"/>
              <w:rPr>
                <w:sz w:val="18"/>
                <w:szCs w:val="18"/>
                <w:lang w:val="en-US"/>
              </w:rPr>
            </w:pPr>
            <w:r w:rsidRPr="00D32A4C">
              <w:rPr>
                <w:sz w:val="18"/>
                <w:szCs w:val="18"/>
              </w:rPr>
              <w:t>7.92</w:t>
            </w:r>
            <w:r w:rsidR="0018131B" w:rsidRPr="00D32A4C">
              <w:rPr>
                <w:sz w:val="18"/>
                <w:szCs w:val="18"/>
                <w:lang w:val="en-US"/>
              </w:rPr>
              <w:t xml:space="preserve"> </w:t>
            </w:r>
            <w:r w:rsidR="0018131B" w:rsidRPr="00D32A4C">
              <w:rPr>
                <w:sz w:val="18"/>
                <w:szCs w:val="18"/>
              </w:rPr>
              <w:t>(</w:t>
            </w:r>
            <w:r w:rsidRPr="00D32A4C">
              <w:rPr>
                <w:sz w:val="18"/>
                <w:szCs w:val="18"/>
              </w:rPr>
              <w:t>6.26</w:t>
            </w:r>
            <w:r w:rsidR="0018131B" w:rsidRPr="00D32A4C">
              <w:rPr>
                <w:sz w:val="18"/>
                <w:szCs w:val="18"/>
              </w:rPr>
              <w:t>)</w:t>
            </w:r>
          </w:p>
        </w:tc>
        <w:tc>
          <w:tcPr>
            <w:tcW w:w="0" w:type="auto"/>
            <w:tcBorders>
              <w:top w:val="single" w:sz="4" w:space="0" w:color="auto"/>
              <w:right w:val="single" w:sz="4" w:space="0" w:color="auto"/>
            </w:tcBorders>
            <w:vAlign w:val="center"/>
          </w:tcPr>
          <w:p w14:paraId="5F7C343C" w14:textId="082C91C5" w:rsidR="0018131B" w:rsidRPr="00D32A4C" w:rsidRDefault="0019383F" w:rsidP="002D22B9">
            <w:pPr>
              <w:pStyle w:val="Default"/>
              <w:jc w:val="center"/>
              <w:rPr>
                <w:sz w:val="18"/>
                <w:szCs w:val="18"/>
                <w:lang w:val="en-US"/>
              </w:rPr>
            </w:pPr>
            <w:r w:rsidRPr="00D32A4C">
              <w:rPr>
                <w:sz w:val="18"/>
                <w:szCs w:val="18"/>
              </w:rPr>
              <w:t xml:space="preserve">8.43 </w:t>
            </w:r>
            <w:r w:rsidR="0018131B" w:rsidRPr="00D32A4C">
              <w:rPr>
                <w:sz w:val="18"/>
                <w:szCs w:val="18"/>
              </w:rPr>
              <w:t>(</w:t>
            </w:r>
            <w:r w:rsidRPr="00D32A4C">
              <w:rPr>
                <w:sz w:val="18"/>
                <w:szCs w:val="18"/>
              </w:rPr>
              <w:t>6</w:t>
            </w:r>
            <w:r w:rsidR="0018131B" w:rsidRPr="00D32A4C">
              <w:rPr>
                <w:sz w:val="18"/>
                <w:szCs w:val="18"/>
              </w:rPr>
              <w:t>)</w:t>
            </w:r>
          </w:p>
        </w:tc>
        <w:tc>
          <w:tcPr>
            <w:tcW w:w="0" w:type="auto"/>
            <w:tcBorders>
              <w:top w:val="single" w:sz="4" w:space="0" w:color="auto"/>
              <w:left w:val="single" w:sz="4" w:space="0" w:color="auto"/>
            </w:tcBorders>
          </w:tcPr>
          <w:p w14:paraId="3AECCB12" w14:textId="77777777" w:rsidR="0018131B" w:rsidRPr="00D32A4C" w:rsidRDefault="0018131B" w:rsidP="002D22B9">
            <w:pPr>
              <w:pStyle w:val="Default"/>
              <w:jc w:val="center"/>
              <w:rPr>
                <w:sz w:val="18"/>
                <w:szCs w:val="18"/>
                <w:lang w:val="en-US"/>
              </w:rPr>
            </w:pPr>
            <w:r w:rsidRPr="00D32A4C">
              <w:rPr>
                <w:sz w:val="18"/>
                <w:szCs w:val="18"/>
                <w:lang w:val="en-US"/>
              </w:rPr>
              <w:t>Group</w:t>
            </w:r>
          </w:p>
        </w:tc>
        <w:tc>
          <w:tcPr>
            <w:tcW w:w="0" w:type="auto"/>
            <w:tcBorders>
              <w:top w:val="single" w:sz="4" w:space="0" w:color="auto"/>
            </w:tcBorders>
          </w:tcPr>
          <w:p w14:paraId="2937533F" w14:textId="77777777" w:rsidR="0018131B" w:rsidRPr="00D32A4C" w:rsidRDefault="0018131B" w:rsidP="002D22B9">
            <w:pPr>
              <w:pStyle w:val="Default"/>
              <w:jc w:val="center"/>
              <w:rPr>
                <w:sz w:val="18"/>
                <w:szCs w:val="18"/>
                <w:lang w:val="en-US"/>
              </w:rPr>
            </w:pPr>
            <w:r w:rsidRPr="00D32A4C">
              <w:rPr>
                <w:sz w:val="18"/>
                <w:szCs w:val="18"/>
                <w:lang w:val="en-US"/>
              </w:rPr>
              <w:t>1</w:t>
            </w:r>
          </w:p>
        </w:tc>
        <w:tc>
          <w:tcPr>
            <w:tcW w:w="0" w:type="auto"/>
            <w:tcBorders>
              <w:top w:val="single" w:sz="4" w:space="0" w:color="auto"/>
            </w:tcBorders>
          </w:tcPr>
          <w:p w14:paraId="4A816C55" w14:textId="2BF39EC0" w:rsidR="0018131B" w:rsidRPr="00D32A4C" w:rsidRDefault="00900172" w:rsidP="002D22B9">
            <w:pPr>
              <w:pStyle w:val="Default"/>
              <w:jc w:val="center"/>
              <w:rPr>
                <w:sz w:val="18"/>
                <w:szCs w:val="18"/>
                <w:lang w:val="en-US"/>
              </w:rPr>
            </w:pPr>
            <w:r w:rsidRPr="00D32A4C">
              <w:rPr>
                <w:sz w:val="18"/>
                <w:szCs w:val="18"/>
                <w:lang w:val="en-US"/>
              </w:rPr>
              <w:t>0.01</w:t>
            </w:r>
          </w:p>
        </w:tc>
        <w:tc>
          <w:tcPr>
            <w:tcW w:w="0" w:type="auto"/>
            <w:tcBorders>
              <w:top w:val="single" w:sz="4" w:space="0" w:color="auto"/>
            </w:tcBorders>
          </w:tcPr>
          <w:p w14:paraId="6225C78D" w14:textId="44A21D1D" w:rsidR="0018131B" w:rsidRPr="00D32A4C" w:rsidRDefault="00900172" w:rsidP="002D22B9">
            <w:pPr>
              <w:pStyle w:val="Default"/>
              <w:jc w:val="center"/>
              <w:rPr>
                <w:sz w:val="18"/>
                <w:szCs w:val="18"/>
                <w:lang w:val="en-US"/>
              </w:rPr>
            </w:pPr>
            <w:r w:rsidRPr="00D32A4C">
              <w:rPr>
                <w:sz w:val="18"/>
                <w:szCs w:val="18"/>
                <w:lang w:val="en-US"/>
              </w:rPr>
              <w:t>0.14</w:t>
            </w:r>
          </w:p>
        </w:tc>
        <w:tc>
          <w:tcPr>
            <w:tcW w:w="0" w:type="auto"/>
            <w:tcBorders>
              <w:top w:val="single" w:sz="4" w:space="0" w:color="auto"/>
            </w:tcBorders>
          </w:tcPr>
          <w:p w14:paraId="5E6561C9" w14:textId="3D27BC67" w:rsidR="0018131B" w:rsidRPr="00D32A4C" w:rsidRDefault="00900172" w:rsidP="002D22B9">
            <w:pPr>
              <w:pStyle w:val="Default"/>
              <w:jc w:val="center"/>
              <w:rPr>
                <w:sz w:val="18"/>
                <w:szCs w:val="18"/>
                <w:lang w:val="en-US"/>
              </w:rPr>
            </w:pPr>
            <w:r w:rsidRPr="00D32A4C">
              <w:rPr>
                <w:sz w:val="18"/>
                <w:szCs w:val="18"/>
                <w:lang w:val="en-US"/>
              </w:rPr>
              <w:t>0.71</w:t>
            </w:r>
          </w:p>
        </w:tc>
      </w:tr>
      <w:tr w:rsidR="00900172" w:rsidRPr="00D32A4C" w14:paraId="3BA910DA" w14:textId="77777777" w:rsidTr="002D22B9">
        <w:tc>
          <w:tcPr>
            <w:tcW w:w="0" w:type="auto"/>
            <w:vMerge/>
          </w:tcPr>
          <w:p w14:paraId="2FC76AFC" w14:textId="77777777" w:rsidR="0018131B" w:rsidRPr="00D32A4C" w:rsidRDefault="0018131B" w:rsidP="002D22B9">
            <w:pPr>
              <w:pStyle w:val="Default"/>
              <w:rPr>
                <w:sz w:val="18"/>
                <w:szCs w:val="18"/>
                <w:lang w:val="en-US"/>
              </w:rPr>
            </w:pPr>
          </w:p>
        </w:tc>
        <w:tc>
          <w:tcPr>
            <w:tcW w:w="0" w:type="auto"/>
          </w:tcPr>
          <w:p w14:paraId="10600504" w14:textId="77777777" w:rsidR="0018131B" w:rsidRPr="00D32A4C" w:rsidRDefault="0018131B" w:rsidP="002D22B9">
            <w:pPr>
              <w:pStyle w:val="Default"/>
              <w:rPr>
                <w:sz w:val="18"/>
                <w:szCs w:val="18"/>
                <w:lang w:val="en-US"/>
              </w:rPr>
            </w:pPr>
            <w:r w:rsidRPr="00D32A4C">
              <w:rPr>
                <w:sz w:val="18"/>
                <w:szCs w:val="18"/>
                <w:lang w:val="en-US"/>
              </w:rPr>
              <w:t>Post-Intervention</w:t>
            </w:r>
          </w:p>
        </w:tc>
        <w:tc>
          <w:tcPr>
            <w:tcW w:w="0" w:type="auto"/>
            <w:vAlign w:val="center"/>
          </w:tcPr>
          <w:p w14:paraId="4EAD1829" w14:textId="4752BBFC" w:rsidR="0018131B" w:rsidRPr="00D32A4C" w:rsidRDefault="0019383F" w:rsidP="002D22B9">
            <w:pPr>
              <w:pStyle w:val="Default"/>
              <w:jc w:val="center"/>
              <w:rPr>
                <w:sz w:val="18"/>
                <w:szCs w:val="18"/>
                <w:lang w:val="en-US"/>
              </w:rPr>
            </w:pPr>
            <w:r w:rsidRPr="00D32A4C">
              <w:rPr>
                <w:sz w:val="18"/>
                <w:szCs w:val="18"/>
              </w:rPr>
              <w:t xml:space="preserve">12.5 </w:t>
            </w:r>
            <w:r w:rsidR="0018131B" w:rsidRPr="00D32A4C">
              <w:rPr>
                <w:sz w:val="18"/>
                <w:szCs w:val="18"/>
              </w:rPr>
              <w:t>(</w:t>
            </w:r>
            <w:r w:rsidRPr="00D32A4C">
              <w:rPr>
                <w:sz w:val="18"/>
                <w:szCs w:val="18"/>
              </w:rPr>
              <w:t>7.28</w:t>
            </w:r>
            <w:r w:rsidR="0018131B" w:rsidRPr="00D32A4C">
              <w:rPr>
                <w:sz w:val="18"/>
                <w:szCs w:val="18"/>
              </w:rPr>
              <w:t>)</w:t>
            </w:r>
          </w:p>
        </w:tc>
        <w:tc>
          <w:tcPr>
            <w:tcW w:w="0" w:type="auto"/>
            <w:tcBorders>
              <w:right w:val="single" w:sz="4" w:space="0" w:color="auto"/>
            </w:tcBorders>
            <w:vAlign w:val="center"/>
          </w:tcPr>
          <w:p w14:paraId="6184AF17" w14:textId="79E03FF6" w:rsidR="0018131B" w:rsidRPr="00D32A4C" w:rsidRDefault="0019383F" w:rsidP="002D22B9">
            <w:pPr>
              <w:pStyle w:val="Default"/>
              <w:jc w:val="center"/>
              <w:rPr>
                <w:sz w:val="18"/>
                <w:szCs w:val="18"/>
                <w:lang w:val="en-US"/>
              </w:rPr>
            </w:pPr>
            <w:r w:rsidRPr="00D32A4C">
              <w:rPr>
                <w:sz w:val="18"/>
                <w:szCs w:val="18"/>
              </w:rPr>
              <w:t>6.7</w:t>
            </w:r>
            <w:r w:rsidR="0018131B" w:rsidRPr="00D32A4C">
              <w:rPr>
                <w:sz w:val="18"/>
                <w:szCs w:val="18"/>
                <w:lang w:val="en-US"/>
              </w:rPr>
              <w:t xml:space="preserve"> </w:t>
            </w:r>
            <w:r w:rsidR="0018131B" w:rsidRPr="00D32A4C">
              <w:rPr>
                <w:sz w:val="18"/>
                <w:szCs w:val="18"/>
              </w:rPr>
              <w:t>(</w:t>
            </w:r>
            <w:r w:rsidRPr="00D32A4C">
              <w:rPr>
                <w:sz w:val="18"/>
                <w:szCs w:val="18"/>
              </w:rPr>
              <w:t>4.99</w:t>
            </w:r>
            <w:r w:rsidR="0018131B" w:rsidRPr="00D32A4C">
              <w:rPr>
                <w:sz w:val="18"/>
                <w:szCs w:val="18"/>
              </w:rPr>
              <w:t>)</w:t>
            </w:r>
          </w:p>
        </w:tc>
        <w:tc>
          <w:tcPr>
            <w:tcW w:w="0" w:type="auto"/>
            <w:tcBorders>
              <w:left w:val="single" w:sz="4" w:space="0" w:color="auto"/>
            </w:tcBorders>
          </w:tcPr>
          <w:p w14:paraId="3A3DE929" w14:textId="77777777" w:rsidR="0018131B" w:rsidRPr="00D32A4C" w:rsidRDefault="0018131B" w:rsidP="002D22B9">
            <w:pPr>
              <w:pStyle w:val="Default"/>
              <w:jc w:val="center"/>
              <w:rPr>
                <w:sz w:val="18"/>
                <w:szCs w:val="18"/>
                <w:lang w:val="en-US"/>
              </w:rPr>
            </w:pPr>
            <w:r w:rsidRPr="00D32A4C">
              <w:rPr>
                <w:sz w:val="18"/>
                <w:szCs w:val="18"/>
                <w:lang w:val="en-US"/>
              </w:rPr>
              <w:t>Time</w:t>
            </w:r>
          </w:p>
        </w:tc>
        <w:tc>
          <w:tcPr>
            <w:tcW w:w="0" w:type="auto"/>
          </w:tcPr>
          <w:p w14:paraId="7426A1A2" w14:textId="77777777" w:rsidR="0018131B" w:rsidRPr="00D32A4C" w:rsidRDefault="0018131B" w:rsidP="002D22B9">
            <w:pPr>
              <w:pStyle w:val="Default"/>
              <w:jc w:val="center"/>
              <w:rPr>
                <w:sz w:val="18"/>
                <w:szCs w:val="18"/>
                <w:lang w:val="en-US"/>
              </w:rPr>
            </w:pPr>
            <w:r w:rsidRPr="00D32A4C">
              <w:rPr>
                <w:sz w:val="18"/>
                <w:szCs w:val="18"/>
                <w:lang w:val="en-US"/>
              </w:rPr>
              <w:t>2</w:t>
            </w:r>
          </w:p>
        </w:tc>
        <w:tc>
          <w:tcPr>
            <w:tcW w:w="0" w:type="auto"/>
          </w:tcPr>
          <w:p w14:paraId="0913B898" w14:textId="5FE1C699" w:rsidR="0018131B" w:rsidRPr="00D32A4C" w:rsidRDefault="00900172" w:rsidP="002D22B9">
            <w:pPr>
              <w:pStyle w:val="Default"/>
              <w:jc w:val="center"/>
              <w:rPr>
                <w:sz w:val="18"/>
                <w:szCs w:val="18"/>
                <w:lang w:val="en-US"/>
              </w:rPr>
            </w:pPr>
            <w:r w:rsidRPr="00D32A4C">
              <w:rPr>
                <w:sz w:val="18"/>
                <w:szCs w:val="18"/>
                <w:lang w:val="en-US"/>
              </w:rPr>
              <w:t>0.1</w:t>
            </w:r>
          </w:p>
        </w:tc>
        <w:tc>
          <w:tcPr>
            <w:tcW w:w="0" w:type="auto"/>
          </w:tcPr>
          <w:p w14:paraId="549D528B" w14:textId="5123F388" w:rsidR="0018131B" w:rsidRPr="00D32A4C" w:rsidRDefault="00900172" w:rsidP="002D22B9">
            <w:pPr>
              <w:pStyle w:val="Default"/>
              <w:jc w:val="center"/>
              <w:rPr>
                <w:sz w:val="18"/>
                <w:szCs w:val="18"/>
                <w:lang w:val="en-US"/>
              </w:rPr>
            </w:pPr>
            <w:r w:rsidRPr="00D32A4C">
              <w:rPr>
                <w:sz w:val="18"/>
                <w:szCs w:val="18"/>
                <w:lang w:val="en-US"/>
              </w:rPr>
              <w:t>2.86</w:t>
            </w:r>
          </w:p>
        </w:tc>
        <w:tc>
          <w:tcPr>
            <w:tcW w:w="0" w:type="auto"/>
          </w:tcPr>
          <w:p w14:paraId="32748899" w14:textId="106F75FE" w:rsidR="0018131B" w:rsidRPr="00D32A4C" w:rsidRDefault="00900172" w:rsidP="002D22B9">
            <w:pPr>
              <w:pStyle w:val="Default"/>
              <w:jc w:val="center"/>
              <w:rPr>
                <w:sz w:val="18"/>
                <w:szCs w:val="18"/>
                <w:lang w:val="en-US"/>
              </w:rPr>
            </w:pPr>
            <w:r w:rsidRPr="00D32A4C">
              <w:rPr>
                <w:sz w:val="18"/>
                <w:szCs w:val="18"/>
                <w:lang w:val="en-US"/>
              </w:rPr>
              <w:t>0.06</w:t>
            </w:r>
          </w:p>
        </w:tc>
      </w:tr>
      <w:tr w:rsidR="00900172" w:rsidRPr="00D32A4C" w14:paraId="4F5567A1" w14:textId="77777777" w:rsidTr="0018131B">
        <w:tc>
          <w:tcPr>
            <w:tcW w:w="0" w:type="auto"/>
            <w:vMerge/>
            <w:tcBorders>
              <w:bottom w:val="single" w:sz="4" w:space="0" w:color="auto"/>
            </w:tcBorders>
          </w:tcPr>
          <w:p w14:paraId="5FF848AB" w14:textId="77777777" w:rsidR="0018131B" w:rsidRPr="00D32A4C" w:rsidRDefault="0018131B" w:rsidP="002D22B9">
            <w:pPr>
              <w:pStyle w:val="Default"/>
              <w:rPr>
                <w:sz w:val="18"/>
                <w:szCs w:val="18"/>
                <w:lang w:val="en-US"/>
              </w:rPr>
            </w:pPr>
          </w:p>
        </w:tc>
        <w:tc>
          <w:tcPr>
            <w:tcW w:w="0" w:type="auto"/>
            <w:tcBorders>
              <w:bottom w:val="single" w:sz="4" w:space="0" w:color="auto"/>
            </w:tcBorders>
          </w:tcPr>
          <w:p w14:paraId="5308C148" w14:textId="77777777" w:rsidR="0018131B" w:rsidRPr="00D32A4C" w:rsidRDefault="0018131B" w:rsidP="002D22B9">
            <w:pPr>
              <w:pStyle w:val="Default"/>
              <w:rPr>
                <w:sz w:val="18"/>
                <w:szCs w:val="18"/>
                <w:lang w:val="en-US"/>
              </w:rPr>
            </w:pPr>
            <w:r w:rsidRPr="00D32A4C">
              <w:rPr>
                <w:sz w:val="18"/>
                <w:szCs w:val="18"/>
                <w:lang w:val="en-US"/>
              </w:rPr>
              <w:t>Follow-Up</w:t>
            </w:r>
          </w:p>
        </w:tc>
        <w:tc>
          <w:tcPr>
            <w:tcW w:w="0" w:type="auto"/>
            <w:tcBorders>
              <w:bottom w:val="single" w:sz="4" w:space="0" w:color="auto"/>
            </w:tcBorders>
            <w:vAlign w:val="center"/>
          </w:tcPr>
          <w:p w14:paraId="11EBB5FC" w14:textId="3BF00229" w:rsidR="0018131B" w:rsidRPr="00D32A4C" w:rsidRDefault="0019383F" w:rsidP="002D22B9">
            <w:pPr>
              <w:pStyle w:val="Default"/>
              <w:jc w:val="center"/>
              <w:rPr>
                <w:sz w:val="18"/>
                <w:szCs w:val="18"/>
                <w:lang w:val="en-US"/>
              </w:rPr>
            </w:pPr>
            <w:r w:rsidRPr="00D32A4C">
              <w:rPr>
                <w:sz w:val="18"/>
                <w:szCs w:val="18"/>
              </w:rPr>
              <w:t>7.47</w:t>
            </w:r>
            <w:r w:rsidR="0018131B" w:rsidRPr="00D32A4C">
              <w:rPr>
                <w:sz w:val="18"/>
                <w:szCs w:val="18"/>
                <w:lang w:val="en-US"/>
              </w:rPr>
              <w:t xml:space="preserve"> </w:t>
            </w:r>
            <w:r w:rsidR="0018131B" w:rsidRPr="00D32A4C">
              <w:rPr>
                <w:sz w:val="18"/>
                <w:szCs w:val="18"/>
              </w:rPr>
              <w:t>(</w:t>
            </w:r>
            <w:r w:rsidRPr="00D32A4C">
              <w:rPr>
                <w:sz w:val="18"/>
                <w:szCs w:val="18"/>
              </w:rPr>
              <w:t>4.24</w:t>
            </w:r>
            <w:r w:rsidR="0018131B" w:rsidRPr="00D32A4C">
              <w:rPr>
                <w:sz w:val="18"/>
                <w:szCs w:val="18"/>
              </w:rPr>
              <w:t>)</w:t>
            </w:r>
          </w:p>
        </w:tc>
        <w:tc>
          <w:tcPr>
            <w:tcW w:w="0" w:type="auto"/>
            <w:tcBorders>
              <w:bottom w:val="single" w:sz="4" w:space="0" w:color="auto"/>
              <w:right w:val="single" w:sz="4" w:space="0" w:color="auto"/>
            </w:tcBorders>
            <w:vAlign w:val="center"/>
          </w:tcPr>
          <w:p w14:paraId="1AB13B52" w14:textId="677B2071" w:rsidR="0018131B" w:rsidRPr="00D32A4C" w:rsidRDefault="0019383F" w:rsidP="002D22B9">
            <w:pPr>
              <w:pStyle w:val="Default"/>
              <w:jc w:val="center"/>
              <w:rPr>
                <w:sz w:val="18"/>
                <w:szCs w:val="18"/>
                <w:lang w:val="en-US"/>
              </w:rPr>
            </w:pPr>
            <w:r w:rsidRPr="00D32A4C">
              <w:rPr>
                <w:sz w:val="18"/>
                <w:szCs w:val="18"/>
              </w:rPr>
              <w:t xml:space="preserve">7.14 </w:t>
            </w:r>
            <w:r w:rsidR="0018131B" w:rsidRPr="00D32A4C">
              <w:rPr>
                <w:sz w:val="18"/>
                <w:szCs w:val="18"/>
              </w:rPr>
              <w:t>(</w:t>
            </w:r>
            <w:r w:rsidRPr="00D32A4C">
              <w:rPr>
                <w:sz w:val="18"/>
                <w:szCs w:val="18"/>
              </w:rPr>
              <w:t>6.35</w:t>
            </w:r>
            <w:r w:rsidR="0018131B" w:rsidRPr="00D32A4C">
              <w:rPr>
                <w:sz w:val="18"/>
                <w:szCs w:val="18"/>
              </w:rPr>
              <w:t>)</w:t>
            </w:r>
          </w:p>
        </w:tc>
        <w:tc>
          <w:tcPr>
            <w:tcW w:w="0" w:type="auto"/>
            <w:tcBorders>
              <w:left w:val="single" w:sz="4" w:space="0" w:color="auto"/>
              <w:bottom w:val="single" w:sz="4" w:space="0" w:color="auto"/>
            </w:tcBorders>
          </w:tcPr>
          <w:p w14:paraId="1C3D8A2A" w14:textId="77777777" w:rsidR="0018131B" w:rsidRPr="00D32A4C" w:rsidRDefault="0018131B" w:rsidP="002D22B9">
            <w:pPr>
              <w:pStyle w:val="Default"/>
              <w:jc w:val="center"/>
              <w:rPr>
                <w:sz w:val="18"/>
                <w:szCs w:val="18"/>
                <w:lang w:val="en-US"/>
              </w:rPr>
            </w:pPr>
            <w:r w:rsidRPr="00D32A4C">
              <w:rPr>
                <w:sz w:val="18"/>
                <w:szCs w:val="18"/>
                <w:lang w:val="en-US"/>
              </w:rPr>
              <w:t>Group*Time</w:t>
            </w:r>
          </w:p>
        </w:tc>
        <w:tc>
          <w:tcPr>
            <w:tcW w:w="0" w:type="auto"/>
            <w:tcBorders>
              <w:bottom w:val="single" w:sz="4" w:space="0" w:color="auto"/>
            </w:tcBorders>
          </w:tcPr>
          <w:p w14:paraId="7FEA2AC5" w14:textId="77777777" w:rsidR="0018131B" w:rsidRPr="00D32A4C" w:rsidRDefault="0018131B" w:rsidP="002D22B9">
            <w:pPr>
              <w:pStyle w:val="Default"/>
              <w:jc w:val="center"/>
              <w:rPr>
                <w:sz w:val="18"/>
                <w:szCs w:val="18"/>
                <w:lang w:val="en-US"/>
              </w:rPr>
            </w:pPr>
            <w:r w:rsidRPr="00D32A4C">
              <w:rPr>
                <w:sz w:val="18"/>
                <w:szCs w:val="18"/>
                <w:lang w:val="en-US"/>
              </w:rPr>
              <w:t>2</w:t>
            </w:r>
          </w:p>
        </w:tc>
        <w:tc>
          <w:tcPr>
            <w:tcW w:w="0" w:type="auto"/>
            <w:tcBorders>
              <w:bottom w:val="single" w:sz="4" w:space="0" w:color="auto"/>
            </w:tcBorders>
          </w:tcPr>
          <w:p w14:paraId="5577CCA3" w14:textId="319EB3F8" w:rsidR="0018131B" w:rsidRPr="00D32A4C" w:rsidRDefault="00900172" w:rsidP="002D22B9">
            <w:pPr>
              <w:pStyle w:val="Default"/>
              <w:jc w:val="center"/>
              <w:rPr>
                <w:sz w:val="18"/>
                <w:szCs w:val="18"/>
                <w:lang w:val="en-US"/>
              </w:rPr>
            </w:pPr>
            <w:r w:rsidRPr="00D32A4C">
              <w:rPr>
                <w:sz w:val="18"/>
                <w:szCs w:val="18"/>
                <w:lang w:val="en-US"/>
              </w:rPr>
              <w:t>0.16</w:t>
            </w:r>
          </w:p>
        </w:tc>
        <w:tc>
          <w:tcPr>
            <w:tcW w:w="0" w:type="auto"/>
            <w:tcBorders>
              <w:bottom w:val="single" w:sz="4" w:space="0" w:color="auto"/>
            </w:tcBorders>
          </w:tcPr>
          <w:p w14:paraId="6FF279D4" w14:textId="35890BC0" w:rsidR="0018131B" w:rsidRPr="00D32A4C" w:rsidRDefault="00900172" w:rsidP="002D22B9">
            <w:pPr>
              <w:pStyle w:val="Default"/>
              <w:jc w:val="center"/>
              <w:rPr>
                <w:sz w:val="18"/>
                <w:szCs w:val="18"/>
                <w:lang w:val="en-US"/>
              </w:rPr>
            </w:pPr>
            <w:r w:rsidRPr="00D32A4C">
              <w:rPr>
                <w:sz w:val="18"/>
                <w:szCs w:val="18"/>
                <w:lang w:val="en-US"/>
              </w:rPr>
              <w:t>4.36</w:t>
            </w:r>
          </w:p>
        </w:tc>
        <w:tc>
          <w:tcPr>
            <w:tcW w:w="0" w:type="auto"/>
            <w:tcBorders>
              <w:bottom w:val="single" w:sz="4" w:space="0" w:color="auto"/>
            </w:tcBorders>
          </w:tcPr>
          <w:p w14:paraId="4438BA71" w14:textId="4EBFFAA0" w:rsidR="0018131B" w:rsidRPr="00D32A4C" w:rsidRDefault="00900172" w:rsidP="002D22B9">
            <w:pPr>
              <w:pStyle w:val="Default"/>
              <w:jc w:val="center"/>
              <w:rPr>
                <w:b/>
                <w:bCs/>
                <w:sz w:val="18"/>
                <w:szCs w:val="18"/>
                <w:lang w:val="en-US"/>
              </w:rPr>
            </w:pPr>
            <w:r w:rsidRPr="00D32A4C">
              <w:rPr>
                <w:b/>
                <w:bCs/>
                <w:sz w:val="18"/>
                <w:szCs w:val="18"/>
                <w:lang w:val="en-US"/>
              </w:rPr>
              <w:t>0.02</w:t>
            </w:r>
          </w:p>
        </w:tc>
      </w:tr>
      <w:tr w:rsidR="00900172" w:rsidRPr="00D32A4C" w14:paraId="676524DC" w14:textId="77777777" w:rsidTr="002D22B9">
        <w:tc>
          <w:tcPr>
            <w:tcW w:w="0" w:type="auto"/>
            <w:vMerge w:val="restart"/>
            <w:tcBorders>
              <w:top w:val="single" w:sz="4" w:space="0" w:color="auto"/>
            </w:tcBorders>
          </w:tcPr>
          <w:p w14:paraId="1A755884" w14:textId="7D64A897" w:rsidR="0018131B" w:rsidRPr="00D32A4C" w:rsidRDefault="0018131B" w:rsidP="002D22B9">
            <w:pPr>
              <w:pStyle w:val="Default"/>
              <w:rPr>
                <w:sz w:val="18"/>
                <w:szCs w:val="18"/>
                <w:vertAlign w:val="superscript"/>
                <w:lang w:val="en-US"/>
              </w:rPr>
            </w:pPr>
            <w:proofErr w:type="spellStart"/>
            <w:r w:rsidRPr="00D32A4C">
              <w:rPr>
                <w:sz w:val="18"/>
                <w:szCs w:val="18"/>
              </w:rPr>
              <w:t>Leptin</w:t>
            </w:r>
            <w:r w:rsidRPr="00D32A4C">
              <w:rPr>
                <w:sz w:val="18"/>
                <w:szCs w:val="18"/>
                <w:vertAlign w:val="superscript"/>
              </w:rPr>
              <w:t>b</w:t>
            </w:r>
            <w:proofErr w:type="spellEnd"/>
          </w:p>
        </w:tc>
        <w:tc>
          <w:tcPr>
            <w:tcW w:w="0" w:type="auto"/>
            <w:tcBorders>
              <w:top w:val="single" w:sz="4" w:space="0" w:color="auto"/>
            </w:tcBorders>
          </w:tcPr>
          <w:p w14:paraId="22D18F4E" w14:textId="77777777" w:rsidR="0018131B" w:rsidRPr="00D32A4C" w:rsidRDefault="0018131B" w:rsidP="002D22B9">
            <w:pPr>
              <w:pStyle w:val="Default"/>
              <w:rPr>
                <w:sz w:val="18"/>
                <w:szCs w:val="18"/>
                <w:lang w:val="en-US"/>
              </w:rPr>
            </w:pPr>
            <w:r w:rsidRPr="00D32A4C">
              <w:rPr>
                <w:sz w:val="18"/>
                <w:szCs w:val="18"/>
                <w:lang w:val="en-US"/>
              </w:rPr>
              <w:t>Baseline</w:t>
            </w:r>
          </w:p>
        </w:tc>
        <w:tc>
          <w:tcPr>
            <w:tcW w:w="0" w:type="auto"/>
            <w:tcBorders>
              <w:top w:val="single" w:sz="4" w:space="0" w:color="auto"/>
            </w:tcBorders>
            <w:vAlign w:val="center"/>
          </w:tcPr>
          <w:p w14:paraId="5C736486" w14:textId="6F803105" w:rsidR="0018131B" w:rsidRPr="00D32A4C" w:rsidRDefault="0019383F" w:rsidP="002D22B9">
            <w:pPr>
              <w:pStyle w:val="Default"/>
              <w:jc w:val="center"/>
              <w:rPr>
                <w:sz w:val="18"/>
                <w:szCs w:val="18"/>
                <w:lang w:val="en-US"/>
              </w:rPr>
            </w:pPr>
            <w:r w:rsidRPr="00D32A4C">
              <w:rPr>
                <w:sz w:val="18"/>
                <w:szCs w:val="18"/>
              </w:rPr>
              <w:t xml:space="preserve">0.014 </w:t>
            </w:r>
            <w:r w:rsidR="0018131B" w:rsidRPr="00D32A4C">
              <w:rPr>
                <w:sz w:val="18"/>
                <w:szCs w:val="18"/>
              </w:rPr>
              <w:t>(</w:t>
            </w:r>
            <w:r w:rsidRPr="00D32A4C">
              <w:rPr>
                <w:sz w:val="18"/>
                <w:szCs w:val="18"/>
              </w:rPr>
              <w:t>0.013</w:t>
            </w:r>
            <w:r w:rsidR="0018131B" w:rsidRPr="00D32A4C">
              <w:rPr>
                <w:sz w:val="18"/>
                <w:szCs w:val="18"/>
                <w:lang w:val="en-US"/>
              </w:rPr>
              <w:t>)</w:t>
            </w:r>
          </w:p>
        </w:tc>
        <w:tc>
          <w:tcPr>
            <w:tcW w:w="0" w:type="auto"/>
            <w:tcBorders>
              <w:top w:val="single" w:sz="4" w:space="0" w:color="auto"/>
              <w:right w:val="single" w:sz="4" w:space="0" w:color="auto"/>
            </w:tcBorders>
            <w:vAlign w:val="center"/>
          </w:tcPr>
          <w:p w14:paraId="51E44391" w14:textId="05D848D0" w:rsidR="0018131B" w:rsidRPr="00D32A4C" w:rsidRDefault="0019383F" w:rsidP="002D22B9">
            <w:pPr>
              <w:pStyle w:val="Default"/>
              <w:jc w:val="center"/>
              <w:rPr>
                <w:sz w:val="18"/>
                <w:szCs w:val="18"/>
                <w:lang w:val="en-US"/>
              </w:rPr>
            </w:pPr>
            <w:r w:rsidRPr="00D32A4C">
              <w:rPr>
                <w:sz w:val="18"/>
                <w:szCs w:val="18"/>
              </w:rPr>
              <w:t xml:space="preserve">0.01 </w:t>
            </w:r>
            <w:r w:rsidR="0018131B" w:rsidRPr="00D32A4C">
              <w:rPr>
                <w:sz w:val="18"/>
                <w:szCs w:val="18"/>
              </w:rPr>
              <w:t>(</w:t>
            </w:r>
            <w:r w:rsidRPr="00D32A4C">
              <w:rPr>
                <w:sz w:val="18"/>
                <w:szCs w:val="18"/>
              </w:rPr>
              <w:t>0.011</w:t>
            </w:r>
            <w:r w:rsidR="0018131B" w:rsidRPr="00D32A4C">
              <w:rPr>
                <w:sz w:val="18"/>
                <w:szCs w:val="18"/>
                <w:lang w:val="en-US"/>
              </w:rPr>
              <w:t>)</w:t>
            </w:r>
          </w:p>
        </w:tc>
        <w:tc>
          <w:tcPr>
            <w:tcW w:w="0" w:type="auto"/>
            <w:tcBorders>
              <w:top w:val="single" w:sz="4" w:space="0" w:color="auto"/>
              <w:left w:val="single" w:sz="4" w:space="0" w:color="auto"/>
            </w:tcBorders>
          </w:tcPr>
          <w:p w14:paraId="3D00F82E" w14:textId="77777777" w:rsidR="0018131B" w:rsidRPr="00D32A4C" w:rsidRDefault="0018131B" w:rsidP="002D22B9">
            <w:pPr>
              <w:pStyle w:val="Default"/>
              <w:jc w:val="center"/>
              <w:rPr>
                <w:sz w:val="18"/>
                <w:szCs w:val="18"/>
                <w:lang w:val="en-US"/>
              </w:rPr>
            </w:pPr>
            <w:r w:rsidRPr="00D32A4C">
              <w:rPr>
                <w:sz w:val="18"/>
                <w:szCs w:val="18"/>
                <w:lang w:val="en-US"/>
              </w:rPr>
              <w:t>Group</w:t>
            </w:r>
          </w:p>
        </w:tc>
        <w:tc>
          <w:tcPr>
            <w:tcW w:w="0" w:type="auto"/>
            <w:tcBorders>
              <w:top w:val="single" w:sz="4" w:space="0" w:color="auto"/>
            </w:tcBorders>
          </w:tcPr>
          <w:p w14:paraId="693DC2C4" w14:textId="77777777" w:rsidR="0018131B" w:rsidRPr="00D32A4C" w:rsidRDefault="0018131B" w:rsidP="002D22B9">
            <w:pPr>
              <w:pStyle w:val="Default"/>
              <w:jc w:val="center"/>
              <w:rPr>
                <w:sz w:val="18"/>
                <w:szCs w:val="18"/>
                <w:lang w:val="en-US"/>
              </w:rPr>
            </w:pPr>
            <w:r w:rsidRPr="00D32A4C">
              <w:rPr>
                <w:sz w:val="18"/>
                <w:szCs w:val="18"/>
                <w:lang w:val="en-US"/>
              </w:rPr>
              <w:t>1</w:t>
            </w:r>
          </w:p>
        </w:tc>
        <w:tc>
          <w:tcPr>
            <w:tcW w:w="0" w:type="auto"/>
            <w:tcBorders>
              <w:top w:val="single" w:sz="4" w:space="0" w:color="auto"/>
            </w:tcBorders>
          </w:tcPr>
          <w:p w14:paraId="0165D30A" w14:textId="58EECAAF" w:rsidR="0018131B" w:rsidRPr="00D32A4C" w:rsidRDefault="00900172" w:rsidP="002D22B9">
            <w:pPr>
              <w:pStyle w:val="Default"/>
              <w:jc w:val="center"/>
              <w:rPr>
                <w:sz w:val="18"/>
                <w:szCs w:val="18"/>
                <w:lang w:val="en-US"/>
              </w:rPr>
            </w:pPr>
            <w:r w:rsidRPr="00D32A4C">
              <w:rPr>
                <w:sz w:val="18"/>
                <w:szCs w:val="18"/>
                <w:lang w:val="en-US"/>
              </w:rPr>
              <w:t>0.58</w:t>
            </w:r>
          </w:p>
        </w:tc>
        <w:tc>
          <w:tcPr>
            <w:tcW w:w="0" w:type="auto"/>
            <w:tcBorders>
              <w:top w:val="single" w:sz="4" w:space="0" w:color="auto"/>
            </w:tcBorders>
          </w:tcPr>
          <w:p w14:paraId="3A5DE772" w14:textId="77777777" w:rsidR="0018131B" w:rsidRPr="00D32A4C" w:rsidRDefault="0018131B" w:rsidP="002D22B9">
            <w:pPr>
              <w:pStyle w:val="Default"/>
              <w:jc w:val="center"/>
              <w:rPr>
                <w:sz w:val="18"/>
                <w:szCs w:val="18"/>
                <w:lang w:val="en-US"/>
              </w:rPr>
            </w:pPr>
            <w:r w:rsidRPr="00D32A4C">
              <w:rPr>
                <w:sz w:val="18"/>
                <w:szCs w:val="18"/>
                <w:lang w:val="en-US"/>
              </w:rPr>
              <w:t>0.24</w:t>
            </w:r>
          </w:p>
        </w:tc>
        <w:tc>
          <w:tcPr>
            <w:tcW w:w="0" w:type="auto"/>
            <w:tcBorders>
              <w:top w:val="single" w:sz="4" w:space="0" w:color="auto"/>
            </w:tcBorders>
          </w:tcPr>
          <w:p w14:paraId="3F84DED3" w14:textId="52729FDC" w:rsidR="0018131B" w:rsidRPr="00D32A4C" w:rsidRDefault="00900172" w:rsidP="002D22B9">
            <w:pPr>
              <w:pStyle w:val="Default"/>
              <w:jc w:val="center"/>
              <w:rPr>
                <w:sz w:val="18"/>
                <w:szCs w:val="18"/>
                <w:lang w:val="en-US"/>
              </w:rPr>
            </w:pPr>
            <w:r w:rsidRPr="00D32A4C">
              <w:rPr>
                <w:sz w:val="18"/>
                <w:szCs w:val="18"/>
                <w:lang w:val="en-US"/>
              </w:rPr>
              <w:t>0.45</w:t>
            </w:r>
          </w:p>
        </w:tc>
      </w:tr>
      <w:tr w:rsidR="00900172" w:rsidRPr="00D32A4C" w14:paraId="23AC60FE" w14:textId="77777777" w:rsidTr="002D22B9">
        <w:tc>
          <w:tcPr>
            <w:tcW w:w="0" w:type="auto"/>
            <w:vMerge/>
          </w:tcPr>
          <w:p w14:paraId="2E43EE74" w14:textId="77777777" w:rsidR="0018131B" w:rsidRPr="00D32A4C" w:rsidRDefault="0018131B" w:rsidP="002D22B9">
            <w:pPr>
              <w:pStyle w:val="Default"/>
              <w:rPr>
                <w:sz w:val="18"/>
                <w:szCs w:val="18"/>
                <w:lang w:val="en-US"/>
              </w:rPr>
            </w:pPr>
          </w:p>
        </w:tc>
        <w:tc>
          <w:tcPr>
            <w:tcW w:w="0" w:type="auto"/>
          </w:tcPr>
          <w:p w14:paraId="7F1FAC82" w14:textId="77777777" w:rsidR="0018131B" w:rsidRPr="00D32A4C" w:rsidRDefault="0018131B" w:rsidP="002D22B9">
            <w:pPr>
              <w:pStyle w:val="Default"/>
              <w:rPr>
                <w:sz w:val="18"/>
                <w:szCs w:val="18"/>
                <w:lang w:val="en-US"/>
              </w:rPr>
            </w:pPr>
            <w:r w:rsidRPr="00D32A4C">
              <w:rPr>
                <w:sz w:val="18"/>
                <w:szCs w:val="18"/>
                <w:lang w:val="en-US"/>
              </w:rPr>
              <w:t>Post-Intervention</w:t>
            </w:r>
          </w:p>
        </w:tc>
        <w:tc>
          <w:tcPr>
            <w:tcW w:w="0" w:type="auto"/>
            <w:vAlign w:val="center"/>
          </w:tcPr>
          <w:p w14:paraId="7D29E54B" w14:textId="549874F2" w:rsidR="0018131B" w:rsidRPr="00D32A4C" w:rsidRDefault="0019383F" w:rsidP="002D22B9">
            <w:pPr>
              <w:pStyle w:val="Default"/>
              <w:jc w:val="center"/>
              <w:rPr>
                <w:sz w:val="18"/>
                <w:szCs w:val="18"/>
                <w:lang w:val="en-US"/>
              </w:rPr>
            </w:pPr>
            <w:r w:rsidRPr="00D32A4C">
              <w:rPr>
                <w:sz w:val="18"/>
                <w:szCs w:val="18"/>
              </w:rPr>
              <w:t xml:space="preserve">0.018 </w:t>
            </w:r>
            <w:r w:rsidR="0018131B" w:rsidRPr="00D32A4C">
              <w:rPr>
                <w:sz w:val="18"/>
                <w:szCs w:val="18"/>
              </w:rPr>
              <w:t>(</w:t>
            </w:r>
            <w:r w:rsidRPr="00D32A4C">
              <w:rPr>
                <w:sz w:val="18"/>
                <w:szCs w:val="18"/>
              </w:rPr>
              <w:t>0.018</w:t>
            </w:r>
            <w:r w:rsidR="0018131B" w:rsidRPr="00D32A4C">
              <w:rPr>
                <w:sz w:val="18"/>
                <w:szCs w:val="18"/>
                <w:lang w:val="en-US"/>
              </w:rPr>
              <w:t>)</w:t>
            </w:r>
          </w:p>
        </w:tc>
        <w:tc>
          <w:tcPr>
            <w:tcW w:w="0" w:type="auto"/>
            <w:tcBorders>
              <w:right w:val="single" w:sz="4" w:space="0" w:color="auto"/>
            </w:tcBorders>
            <w:vAlign w:val="center"/>
          </w:tcPr>
          <w:p w14:paraId="4B4E6801" w14:textId="503F186F" w:rsidR="0018131B" w:rsidRPr="00D32A4C" w:rsidRDefault="0019383F" w:rsidP="002D22B9">
            <w:pPr>
              <w:pStyle w:val="Default"/>
              <w:jc w:val="center"/>
              <w:rPr>
                <w:sz w:val="18"/>
                <w:szCs w:val="18"/>
                <w:lang w:val="en-US"/>
              </w:rPr>
            </w:pPr>
            <w:r w:rsidRPr="00D32A4C">
              <w:rPr>
                <w:sz w:val="18"/>
                <w:szCs w:val="18"/>
              </w:rPr>
              <w:t xml:space="preserve">0.013 </w:t>
            </w:r>
            <w:r w:rsidR="0018131B" w:rsidRPr="00D32A4C">
              <w:rPr>
                <w:sz w:val="18"/>
                <w:szCs w:val="18"/>
              </w:rPr>
              <w:t>(</w:t>
            </w:r>
            <w:r w:rsidRPr="00D32A4C">
              <w:rPr>
                <w:sz w:val="18"/>
                <w:szCs w:val="18"/>
              </w:rPr>
              <w:t>0.015</w:t>
            </w:r>
            <w:r w:rsidR="0018131B" w:rsidRPr="00D32A4C">
              <w:rPr>
                <w:sz w:val="18"/>
                <w:szCs w:val="18"/>
                <w:lang w:val="en-US"/>
              </w:rPr>
              <w:t>)</w:t>
            </w:r>
          </w:p>
        </w:tc>
        <w:tc>
          <w:tcPr>
            <w:tcW w:w="0" w:type="auto"/>
            <w:tcBorders>
              <w:left w:val="single" w:sz="4" w:space="0" w:color="auto"/>
            </w:tcBorders>
          </w:tcPr>
          <w:p w14:paraId="19F8CEA6" w14:textId="77777777" w:rsidR="0018131B" w:rsidRPr="00D32A4C" w:rsidRDefault="0018131B" w:rsidP="002D22B9">
            <w:pPr>
              <w:pStyle w:val="Default"/>
              <w:jc w:val="center"/>
              <w:rPr>
                <w:sz w:val="18"/>
                <w:szCs w:val="18"/>
                <w:lang w:val="en-US"/>
              </w:rPr>
            </w:pPr>
            <w:r w:rsidRPr="00D32A4C">
              <w:rPr>
                <w:sz w:val="18"/>
                <w:szCs w:val="18"/>
                <w:lang w:val="en-US"/>
              </w:rPr>
              <w:t>Time</w:t>
            </w:r>
          </w:p>
        </w:tc>
        <w:tc>
          <w:tcPr>
            <w:tcW w:w="0" w:type="auto"/>
          </w:tcPr>
          <w:p w14:paraId="791C7970" w14:textId="77777777" w:rsidR="0018131B" w:rsidRPr="00D32A4C" w:rsidRDefault="0018131B" w:rsidP="002D22B9">
            <w:pPr>
              <w:pStyle w:val="Default"/>
              <w:jc w:val="center"/>
              <w:rPr>
                <w:sz w:val="18"/>
                <w:szCs w:val="18"/>
                <w:lang w:val="en-US"/>
              </w:rPr>
            </w:pPr>
            <w:r w:rsidRPr="00D32A4C">
              <w:rPr>
                <w:sz w:val="18"/>
                <w:szCs w:val="18"/>
                <w:lang w:val="en-US"/>
              </w:rPr>
              <w:t>2</w:t>
            </w:r>
          </w:p>
        </w:tc>
        <w:tc>
          <w:tcPr>
            <w:tcW w:w="0" w:type="auto"/>
          </w:tcPr>
          <w:p w14:paraId="546BB44C" w14:textId="4C95E834" w:rsidR="0018131B" w:rsidRPr="00D32A4C" w:rsidRDefault="00900172" w:rsidP="002D22B9">
            <w:pPr>
              <w:pStyle w:val="Default"/>
              <w:jc w:val="center"/>
              <w:rPr>
                <w:sz w:val="18"/>
                <w:szCs w:val="18"/>
                <w:lang w:val="en-US"/>
              </w:rPr>
            </w:pPr>
            <w:r w:rsidRPr="00D32A4C">
              <w:rPr>
                <w:sz w:val="18"/>
                <w:szCs w:val="18"/>
                <w:lang w:val="en-US"/>
              </w:rPr>
              <w:t>0.02</w:t>
            </w:r>
          </w:p>
        </w:tc>
        <w:tc>
          <w:tcPr>
            <w:tcW w:w="0" w:type="auto"/>
          </w:tcPr>
          <w:p w14:paraId="42F0B621" w14:textId="414EB3B4" w:rsidR="0018131B" w:rsidRPr="00D32A4C" w:rsidRDefault="00900172" w:rsidP="002D22B9">
            <w:pPr>
              <w:pStyle w:val="Default"/>
              <w:jc w:val="center"/>
              <w:rPr>
                <w:sz w:val="18"/>
                <w:szCs w:val="18"/>
                <w:lang w:val="en-US"/>
              </w:rPr>
            </w:pPr>
            <w:r w:rsidRPr="00D32A4C">
              <w:rPr>
                <w:sz w:val="18"/>
                <w:szCs w:val="18"/>
                <w:lang w:val="en-US"/>
              </w:rPr>
              <w:t>4.18</w:t>
            </w:r>
          </w:p>
        </w:tc>
        <w:tc>
          <w:tcPr>
            <w:tcW w:w="0" w:type="auto"/>
          </w:tcPr>
          <w:p w14:paraId="2787E6C2" w14:textId="49A753CF" w:rsidR="0018131B" w:rsidRPr="00D32A4C" w:rsidRDefault="00900172" w:rsidP="002D22B9">
            <w:pPr>
              <w:pStyle w:val="Default"/>
              <w:jc w:val="center"/>
              <w:rPr>
                <w:b/>
                <w:bCs/>
                <w:sz w:val="18"/>
                <w:szCs w:val="18"/>
                <w:lang w:val="en-US"/>
              </w:rPr>
            </w:pPr>
            <w:r w:rsidRPr="00D32A4C">
              <w:rPr>
                <w:b/>
                <w:bCs/>
                <w:sz w:val="18"/>
                <w:szCs w:val="18"/>
                <w:lang w:val="en-US"/>
              </w:rPr>
              <w:t>0.02</w:t>
            </w:r>
          </w:p>
        </w:tc>
      </w:tr>
      <w:tr w:rsidR="00900172" w:rsidRPr="00D32A4C" w14:paraId="7BC8D4FB" w14:textId="77777777" w:rsidTr="0018131B">
        <w:tc>
          <w:tcPr>
            <w:tcW w:w="0" w:type="auto"/>
            <w:vMerge/>
            <w:tcBorders>
              <w:bottom w:val="single" w:sz="12" w:space="0" w:color="auto"/>
            </w:tcBorders>
          </w:tcPr>
          <w:p w14:paraId="2711B2D0" w14:textId="77777777" w:rsidR="0018131B" w:rsidRPr="00D32A4C" w:rsidRDefault="0018131B" w:rsidP="002D22B9">
            <w:pPr>
              <w:pStyle w:val="Default"/>
              <w:rPr>
                <w:sz w:val="18"/>
                <w:szCs w:val="18"/>
                <w:lang w:val="en-US"/>
              </w:rPr>
            </w:pPr>
          </w:p>
        </w:tc>
        <w:tc>
          <w:tcPr>
            <w:tcW w:w="0" w:type="auto"/>
            <w:tcBorders>
              <w:bottom w:val="single" w:sz="12" w:space="0" w:color="auto"/>
            </w:tcBorders>
          </w:tcPr>
          <w:p w14:paraId="6D05946D" w14:textId="77777777" w:rsidR="0018131B" w:rsidRPr="00D32A4C" w:rsidRDefault="0018131B" w:rsidP="002D22B9">
            <w:pPr>
              <w:pStyle w:val="Default"/>
              <w:rPr>
                <w:sz w:val="18"/>
                <w:szCs w:val="18"/>
                <w:lang w:val="en-US"/>
              </w:rPr>
            </w:pPr>
            <w:r w:rsidRPr="00D32A4C">
              <w:rPr>
                <w:sz w:val="18"/>
                <w:szCs w:val="18"/>
                <w:lang w:val="en-US"/>
              </w:rPr>
              <w:t>Follow-Up</w:t>
            </w:r>
          </w:p>
        </w:tc>
        <w:tc>
          <w:tcPr>
            <w:tcW w:w="0" w:type="auto"/>
            <w:tcBorders>
              <w:bottom w:val="single" w:sz="12" w:space="0" w:color="auto"/>
            </w:tcBorders>
            <w:vAlign w:val="center"/>
          </w:tcPr>
          <w:p w14:paraId="0A1C02A7" w14:textId="15C4DB11" w:rsidR="0018131B" w:rsidRPr="00D32A4C" w:rsidRDefault="0018131B" w:rsidP="002D22B9">
            <w:pPr>
              <w:pStyle w:val="Default"/>
              <w:jc w:val="center"/>
              <w:rPr>
                <w:sz w:val="18"/>
                <w:szCs w:val="18"/>
                <w:lang w:val="en-US"/>
              </w:rPr>
            </w:pPr>
            <w:r w:rsidRPr="00D32A4C">
              <w:rPr>
                <w:sz w:val="18"/>
                <w:szCs w:val="18"/>
                <w:lang w:val="en-US"/>
              </w:rPr>
              <w:t>0.</w:t>
            </w:r>
            <w:r w:rsidR="0019383F" w:rsidRPr="00D32A4C">
              <w:rPr>
                <w:sz w:val="18"/>
                <w:szCs w:val="18"/>
              </w:rPr>
              <w:t>018</w:t>
            </w:r>
            <w:r w:rsidRPr="00D32A4C">
              <w:rPr>
                <w:sz w:val="18"/>
                <w:szCs w:val="18"/>
                <w:lang w:val="en-US"/>
              </w:rPr>
              <w:t xml:space="preserve"> </w:t>
            </w:r>
            <w:r w:rsidRPr="00D32A4C">
              <w:rPr>
                <w:sz w:val="18"/>
                <w:szCs w:val="18"/>
              </w:rPr>
              <w:t>(</w:t>
            </w:r>
            <w:r w:rsidR="0019383F" w:rsidRPr="00D32A4C">
              <w:rPr>
                <w:sz w:val="18"/>
                <w:szCs w:val="18"/>
              </w:rPr>
              <w:t>0.018</w:t>
            </w:r>
            <w:r w:rsidRPr="00D32A4C">
              <w:rPr>
                <w:sz w:val="18"/>
                <w:szCs w:val="18"/>
                <w:lang w:val="en-US"/>
              </w:rPr>
              <w:t>)</w:t>
            </w:r>
          </w:p>
        </w:tc>
        <w:tc>
          <w:tcPr>
            <w:tcW w:w="0" w:type="auto"/>
            <w:tcBorders>
              <w:bottom w:val="single" w:sz="12" w:space="0" w:color="auto"/>
              <w:right w:val="single" w:sz="4" w:space="0" w:color="auto"/>
            </w:tcBorders>
            <w:vAlign w:val="center"/>
          </w:tcPr>
          <w:p w14:paraId="6F9E671B" w14:textId="7E629D88" w:rsidR="0018131B" w:rsidRPr="00D32A4C" w:rsidRDefault="0019383F" w:rsidP="002D22B9">
            <w:pPr>
              <w:pStyle w:val="Default"/>
              <w:jc w:val="center"/>
              <w:rPr>
                <w:sz w:val="18"/>
                <w:szCs w:val="18"/>
                <w:lang w:val="en-US"/>
              </w:rPr>
            </w:pPr>
            <w:r w:rsidRPr="00D32A4C">
              <w:rPr>
                <w:sz w:val="18"/>
                <w:szCs w:val="18"/>
              </w:rPr>
              <w:t>0.032</w:t>
            </w:r>
            <w:r w:rsidR="0018131B" w:rsidRPr="00D32A4C">
              <w:rPr>
                <w:sz w:val="18"/>
                <w:szCs w:val="18"/>
              </w:rPr>
              <w:t>(</w:t>
            </w:r>
            <w:r w:rsidRPr="00D32A4C">
              <w:rPr>
                <w:sz w:val="18"/>
                <w:szCs w:val="18"/>
              </w:rPr>
              <w:t>0.034</w:t>
            </w:r>
            <w:r w:rsidR="0018131B" w:rsidRPr="00D32A4C">
              <w:rPr>
                <w:sz w:val="18"/>
                <w:szCs w:val="18"/>
                <w:lang w:val="en-US"/>
              </w:rPr>
              <w:t>)</w:t>
            </w:r>
          </w:p>
        </w:tc>
        <w:tc>
          <w:tcPr>
            <w:tcW w:w="0" w:type="auto"/>
            <w:tcBorders>
              <w:left w:val="single" w:sz="4" w:space="0" w:color="auto"/>
              <w:bottom w:val="single" w:sz="12" w:space="0" w:color="auto"/>
            </w:tcBorders>
          </w:tcPr>
          <w:p w14:paraId="2AE6579E" w14:textId="77777777" w:rsidR="0018131B" w:rsidRPr="00D32A4C" w:rsidRDefault="0018131B" w:rsidP="002D22B9">
            <w:pPr>
              <w:pStyle w:val="Default"/>
              <w:jc w:val="center"/>
              <w:rPr>
                <w:sz w:val="18"/>
                <w:szCs w:val="18"/>
                <w:lang w:val="en-US"/>
              </w:rPr>
            </w:pPr>
            <w:r w:rsidRPr="00D32A4C">
              <w:rPr>
                <w:sz w:val="18"/>
                <w:szCs w:val="18"/>
                <w:lang w:val="en-US"/>
              </w:rPr>
              <w:t>Group*Time</w:t>
            </w:r>
          </w:p>
        </w:tc>
        <w:tc>
          <w:tcPr>
            <w:tcW w:w="0" w:type="auto"/>
            <w:tcBorders>
              <w:bottom w:val="single" w:sz="12" w:space="0" w:color="auto"/>
            </w:tcBorders>
          </w:tcPr>
          <w:p w14:paraId="61BC15F3" w14:textId="77777777" w:rsidR="0018131B" w:rsidRPr="00D32A4C" w:rsidRDefault="0018131B" w:rsidP="002D22B9">
            <w:pPr>
              <w:pStyle w:val="Default"/>
              <w:jc w:val="center"/>
              <w:rPr>
                <w:sz w:val="18"/>
                <w:szCs w:val="18"/>
                <w:lang w:val="en-US"/>
              </w:rPr>
            </w:pPr>
            <w:r w:rsidRPr="00D32A4C">
              <w:rPr>
                <w:sz w:val="18"/>
                <w:szCs w:val="18"/>
                <w:lang w:val="en-US"/>
              </w:rPr>
              <w:t>2</w:t>
            </w:r>
          </w:p>
        </w:tc>
        <w:tc>
          <w:tcPr>
            <w:tcW w:w="0" w:type="auto"/>
            <w:tcBorders>
              <w:bottom w:val="single" w:sz="12" w:space="0" w:color="auto"/>
            </w:tcBorders>
          </w:tcPr>
          <w:p w14:paraId="07A2E50C" w14:textId="19F350D3" w:rsidR="0018131B" w:rsidRPr="00D32A4C" w:rsidRDefault="00900172" w:rsidP="002D22B9">
            <w:pPr>
              <w:pStyle w:val="Default"/>
              <w:jc w:val="center"/>
              <w:rPr>
                <w:sz w:val="18"/>
                <w:szCs w:val="18"/>
                <w:lang w:val="en-US"/>
              </w:rPr>
            </w:pPr>
            <w:r w:rsidRPr="00D32A4C">
              <w:rPr>
                <w:sz w:val="18"/>
                <w:szCs w:val="18"/>
                <w:lang w:val="en-US"/>
              </w:rPr>
              <w:t>0.00</w:t>
            </w:r>
          </w:p>
        </w:tc>
        <w:tc>
          <w:tcPr>
            <w:tcW w:w="0" w:type="auto"/>
            <w:tcBorders>
              <w:bottom w:val="single" w:sz="12" w:space="0" w:color="auto"/>
            </w:tcBorders>
          </w:tcPr>
          <w:p w14:paraId="0F39A1B4" w14:textId="55A7405A" w:rsidR="0018131B" w:rsidRPr="00D32A4C" w:rsidRDefault="00900172" w:rsidP="002D22B9">
            <w:pPr>
              <w:pStyle w:val="Default"/>
              <w:jc w:val="center"/>
              <w:rPr>
                <w:sz w:val="18"/>
                <w:szCs w:val="18"/>
                <w:lang w:val="en-US"/>
              </w:rPr>
            </w:pPr>
            <w:r w:rsidRPr="00D32A4C">
              <w:rPr>
                <w:sz w:val="18"/>
                <w:szCs w:val="18"/>
                <w:lang w:val="en-US"/>
              </w:rPr>
              <w:t>1.12</w:t>
            </w:r>
          </w:p>
        </w:tc>
        <w:tc>
          <w:tcPr>
            <w:tcW w:w="0" w:type="auto"/>
            <w:tcBorders>
              <w:bottom w:val="single" w:sz="12" w:space="0" w:color="auto"/>
            </w:tcBorders>
          </w:tcPr>
          <w:p w14:paraId="30FD2D8A" w14:textId="1074F041" w:rsidR="0018131B" w:rsidRPr="00D32A4C" w:rsidRDefault="00900172" w:rsidP="002D22B9">
            <w:pPr>
              <w:pStyle w:val="Default"/>
              <w:jc w:val="center"/>
              <w:rPr>
                <w:sz w:val="18"/>
                <w:szCs w:val="18"/>
                <w:lang w:val="en-US"/>
              </w:rPr>
            </w:pPr>
            <w:r w:rsidRPr="00D32A4C">
              <w:rPr>
                <w:sz w:val="18"/>
                <w:szCs w:val="18"/>
                <w:lang w:val="en-US"/>
              </w:rPr>
              <w:t>0.33</w:t>
            </w:r>
          </w:p>
        </w:tc>
      </w:tr>
    </w:tbl>
    <w:p w14:paraId="586CE33D" w14:textId="64567D50" w:rsidR="00D32A4C" w:rsidRDefault="0018131B" w:rsidP="00D32A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GB"/>
        </w:rPr>
      </w:pPr>
      <w:r w:rsidRPr="00D32A4C">
        <w:rPr>
          <w:rFonts w:ascii="Arial" w:hAnsi="Arial" w:cs="Arial"/>
          <w:sz w:val="18"/>
          <w:szCs w:val="18"/>
          <w:lang w:val="en-GB"/>
        </w:rPr>
        <w:t>Measures are presented as mean (SD)</w:t>
      </w:r>
      <w:r w:rsidRPr="00D32A4C">
        <w:rPr>
          <w:rFonts w:ascii="Arial" w:hAnsi="Arial" w:cs="Arial"/>
          <w:sz w:val="18"/>
          <w:szCs w:val="18"/>
        </w:rPr>
        <w:t xml:space="preserve">; </w:t>
      </w:r>
      <w:r w:rsidRPr="00D32A4C">
        <w:rPr>
          <w:rFonts w:ascii="Arial" w:hAnsi="Arial" w:cs="Arial"/>
          <w:sz w:val="18"/>
          <w:szCs w:val="18"/>
          <w:vertAlign w:val="superscript"/>
        </w:rPr>
        <w:t xml:space="preserve">a </w:t>
      </w:r>
      <w:r w:rsidRPr="00D32A4C">
        <w:rPr>
          <w:rFonts w:ascii="Arial" w:hAnsi="Arial" w:cs="Arial"/>
          <w:sz w:val="18"/>
          <w:szCs w:val="18"/>
        </w:rPr>
        <w:t xml:space="preserve">in </w:t>
      </w:r>
      <w:proofErr w:type="spellStart"/>
      <w:r w:rsidRPr="00D32A4C">
        <w:rPr>
          <w:rFonts w:ascii="Arial" w:hAnsi="Arial" w:cs="Arial"/>
          <w:sz w:val="18"/>
          <w:szCs w:val="18"/>
        </w:rPr>
        <w:t>pg</w:t>
      </w:r>
      <w:proofErr w:type="spellEnd"/>
      <w:r w:rsidRPr="00D32A4C">
        <w:rPr>
          <w:rFonts w:ascii="Arial" w:hAnsi="Arial" w:cs="Arial"/>
          <w:sz w:val="18"/>
          <w:szCs w:val="18"/>
        </w:rPr>
        <w:t xml:space="preserve">/ml, </w:t>
      </w:r>
      <w:r w:rsidRPr="00D32A4C">
        <w:rPr>
          <w:rFonts w:ascii="Arial" w:hAnsi="Arial" w:cs="Arial"/>
          <w:sz w:val="18"/>
          <w:szCs w:val="18"/>
          <w:vertAlign w:val="superscript"/>
        </w:rPr>
        <w:t xml:space="preserve">b </w:t>
      </w:r>
      <w:r w:rsidRPr="00D32A4C">
        <w:rPr>
          <w:rFonts w:ascii="Arial" w:hAnsi="Arial" w:cs="Arial"/>
          <w:sz w:val="18"/>
          <w:szCs w:val="18"/>
        </w:rPr>
        <w:t xml:space="preserve">in mg/l; </w:t>
      </w:r>
      <w:r w:rsidRPr="00D32A4C">
        <w:rPr>
          <w:rFonts w:ascii="Arial" w:hAnsi="Arial" w:cs="Arial"/>
          <w:sz w:val="18"/>
          <w:szCs w:val="18"/>
          <w:lang w:val="en-GB"/>
        </w:rPr>
        <w:t xml:space="preserve">*ANOVA estimates are based on </w:t>
      </w:r>
      <w:r w:rsidR="004B3F55" w:rsidRPr="00D32A4C">
        <w:rPr>
          <w:rFonts w:ascii="Arial" w:hAnsi="Arial" w:cs="Arial"/>
          <w:sz w:val="18"/>
          <w:szCs w:val="18"/>
        </w:rPr>
        <w:t>Tukey transformed</w:t>
      </w:r>
      <w:r w:rsidRPr="00D32A4C">
        <w:rPr>
          <w:rFonts w:ascii="Arial" w:hAnsi="Arial" w:cs="Arial"/>
          <w:sz w:val="18"/>
          <w:szCs w:val="18"/>
          <w:lang w:val="en-GB"/>
        </w:rPr>
        <w:t xml:space="preserve"> values; </w:t>
      </w:r>
      <w:proofErr w:type="spellStart"/>
      <w:r w:rsidRPr="00D32A4C">
        <w:rPr>
          <w:rFonts w:ascii="Arial" w:hAnsi="Arial" w:cs="Arial"/>
          <w:sz w:val="18"/>
          <w:szCs w:val="18"/>
        </w:rPr>
        <w:t>df</w:t>
      </w:r>
      <w:proofErr w:type="spellEnd"/>
      <w:r w:rsidRPr="00D32A4C">
        <w:rPr>
          <w:rFonts w:ascii="Arial" w:hAnsi="Arial" w:cs="Arial"/>
          <w:sz w:val="18"/>
          <w:szCs w:val="18"/>
        </w:rPr>
        <w:t xml:space="preserve"> = degrees of freedom; MS = mean squares; </w:t>
      </w:r>
      <w:r w:rsidRPr="00D32A4C">
        <w:rPr>
          <w:rFonts w:ascii="Arial" w:hAnsi="Arial" w:cs="Arial"/>
          <w:sz w:val="18"/>
          <w:szCs w:val="18"/>
          <w:lang w:val="en-GB"/>
        </w:rPr>
        <w:t>p value &lt; 0.05 significant.</w:t>
      </w:r>
    </w:p>
    <w:p w14:paraId="308AF30E" w14:textId="77777777" w:rsidR="00BB37EE" w:rsidRDefault="00BB37EE" w:rsidP="00D32A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GB"/>
        </w:rPr>
      </w:pPr>
    </w:p>
    <w:p w14:paraId="6619B685" w14:textId="77777777" w:rsidR="00157C25" w:rsidRDefault="00157C25" w:rsidP="00D32A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GB"/>
        </w:rPr>
      </w:pPr>
    </w:p>
    <w:p w14:paraId="43955A11" w14:textId="77777777" w:rsidR="00157C25" w:rsidRPr="00D32A4C" w:rsidRDefault="00157C25" w:rsidP="00D32A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GB"/>
        </w:rPr>
      </w:pPr>
    </w:p>
    <w:p w14:paraId="697B8D44" w14:textId="59F6E071" w:rsidR="00900172" w:rsidRDefault="00D32A4C" w:rsidP="00D32A4C">
      <w:pPr>
        <w:pStyle w:val="NoSpacing"/>
        <w:rPr>
          <w:rFonts w:ascii="Arial" w:hAnsi="Arial" w:cs="Arial"/>
          <w:sz w:val="22"/>
          <w:szCs w:val="22"/>
        </w:rPr>
      </w:pPr>
      <w:r w:rsidRPr="00D32A4C">
        <w:rPr>
          <w:rFonts w:ascii="Arial" w:hAnsi="Arial" w:cs="Arial"/>
          <w:b/>
          <w:bCs/>
          <w:sz w:val="22"/>
          <w:szCs w:val="22"/>
        </w:rPr>
        <w:t xml:space="preserve">Supplementary </w:t>
      </w:r>
      <w:r w:rsidR="00900172" w:rsidRPr="00D32A4C">
        <w:rPr>
          <w:rFonts w:ascii="Arial" w:hAnsi="Arial" w:cs="Arial"/>
          <w:b/>
          <w:bCs/>
          <w:sz w:val="22"/>
          <w:szCs w:val="22"/>
        </w:rPr>
        <w:t xml:space="preserve">Table </w:t>
      </w:r>
      <w:r w:rsidR="00051BE1" w:rsidRPr="00D32A4C">
        <w:rPr>
          <w:rFonts w:ascii="Arial" w:hAnsi="Arial" w:cs="Arial"/>
          <w:b/>
          <w:bCs/>
          <w:sz w:val="22"/>
          <w:szCs w:val="22"/>
        </w:rPr>
        <w:t>4</w:t>
      </w:r>
      <w:r w:rsidR="00900172" w:rsidRPr="00D32A4C">
        <w:rPr>
          <w:rFonts w:ascii="Arial" w:hAnsi="Arial" w:cs="Arial"/>
          <w:b/>
          <w:bCs/>
          <w:sz w:val="22"/>
          <w:szCs w:val="22"/>
        </w:rPr>
        <w:t>.</w:t>
      </w:r>
      <w:r w:rsidR="00900172" w:rsidRPr="00D32A4C">
        <w:rPr>
          <w:rFonts w:ascii="Arial" w:hAnsi="Arial" w:cs="Arial"/>
          <w:sz w:val="22"/>
          <w:szCs w:val="22"/>
        </w:rPr>
        <w:t xml:space="preserve"> Concentration of cortisol at each time</w:t>
      </w:r>
      <w:r w:rsidR="00C4628D">
        <w:rPr>
          <w:rFonts w:ascii="Arial" w:hAnsi="Arial" w:cs="Arial"/>
          <w:sz w:val="22"/>
          <w:szCs w:val="22"/>
        </w:rPr>
        <w:t xml:space="preserve"> </w:t>
      </w:r>
      <w:r w:rsidR="00900172" w:rsidRPr="00D32A4C">
        <w:rPr>
          <w:rFonts w:ascii="Arial" w:hAnsi="Arial" w:cs="Arial"/>
          <w:sz w:val="22"/>
          <w:szCs w:val="22"/>
        </w:rPr>
        <w:t>point and results of LMMs</w:t>
      </w:r>
      <w:r w:rsidR="00C4628D">
        <w:rPr>
          <w:rFonts w:ascii="Arial" w:hAnsi="Arial" w:cs="Arial"/>
          <w:sz w:val="22"/>
          <w:szCs w:val="22"/>
        </w:rPr>
        <w:t>.</w:t>
      </w:r>
    </w:p>
    <w:p w14:paraId="35C5F4A4" w14:textId="77777777" w:rsidR="00D32A4C" w:rsidRPr="00D32A4C" w:rsidRDefault="00D32A4C" w:rsidP="00D32A4C">
      <w:pPr>
        <w:pStyle w:val="NoSpacing"/>
        <w:rPr>
          <w:rFonts w:ascii="Arial" w:hAnsi="Arial" w:cs="Arial"/>
          <w:sz w:val="22"/>
          <w:szCs w:val="22"/>
        </w:rPr>
      </w:pPr>
    </w:p>
    <w:tbl>
      <w:tblPr>
        <w:tblStyle w:val="TableGrid"/>
        <w:tblW w:w="0" w:type="auto"/>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1577"/>
        <w:gridCol w:w="1087"/>
        <w:gridCol w:w="1087"/>
        <w:gridCol w:w="1187"/>
        <w:gridCol w:w="386"/>
        <w:gridCol w:w="667"/>
        <w:gridCol w:w="567"/>
        <w:gridCol w:w="567"/>
      </w:tblGrid>
      <w:tr w:rsidR="00C370B2" w:rsidRPr="00D32A4C" w14:paraId="14E82342" w14:textId="77777777" w:rsidTr="002D22B9">
        <w:tc>
          <w:tcPr>
            <w:tcW w:w="0" w:type="auto"/>
            <w:gridSpan w:val="2"/>
            <w:vMerge w:val="restart"/>
            <w:tcBorders>
              <w:top w:val="single" w:sz="12" w:space="0" w:color="auto"/>
            </w:tcBorders>
          </w:tcPr>
          <w:p w14:paraId="628EF7EA" w14:textId="77777777" w:rsidR="0013754A" w:rsidRPr="00D32A4C" w:rsidRDefault="0013754A" w:rsidP="002D22B9">
            <w:pPr>
              <w:pStyle w:val="Default"/>
              <w:rPr>
                <w:b/>
                <w:bCs/>
                <w:sz w:val="18"/>
                <w:szCs w:val="18"/>
                <w:lang w:val="en-US"/>
              </w:rPr>
            </w:pPr>
            <w:r w:rsidRPr="00D32A4C">
              <w:rPr>
                <w:b/>
                <w:bCs/>
                <w:sz w:val="18"/>
                <w:szCs w:val="18"/>
                <w:lang w:val="en-US"/>
              </w:rPr>
              <w:t>Measure</w:t>
            </w:r>
          </w:p>
        </w:tc>
        <w:tc>
          <w:tcPr>
            <w:tcW w:w="0" w:type="auto"/>
            <w:vMerge w:val="restart"/>
            <w:tcBorders>
              <w:top w:val="single" w:sz="12" w:space="0" w:color="auto"/>
            </w:tcBorders>
            <w:vAlign w:val="center"/>
          </w:tcPr>
          <w:p w14:paraId="21C9A8C5" w14:textId="77777777" w:rsidR="0013754A" w:rsidRPr="00D32A4C" w:rsidRDefault="0013754A" w:rsidP="002D22B9">
            <w:pPr>
              <w:pStyle w:val="Default"/>
              <w:jc w:val="center"/>
              <w:rPr>
                <w:b/>
                <w:bCs/>
                <w:sz w:val="18"/>
                <w:szCs w:val="18"/>
                <w:lang w:val="en-US"/>
              </w:rPr>
            </w:pPr>
            <w:r w:rsidRPr="00D32A4C">
              <w:rPr>
                <w:b/>
                <w:bCs/>
                <w:sz w:val="18"/>
                <w:szCs w:val="18"/>
                <w:lang w:val="en-US"/>
              </w:rPr>
              <w:t>Probiotic</w:t>
            </w:r>
          </w:p>
          <w:p w14:paraId="505C6276" w14:textId="3E64AFC4" w:rsidR="0013754A" w:rsidRPr="00D32A4C" w:rsidRDefault="0013754A" w:rsidP="002D22B9">
            <w:pPr>
              <w:pStyle w:val="Default"/>
              <w:jc w:val="center"/>
              <w:rPr>
                <w:b/>
                <w:bCs/>
                <w:sz w:val="18"/>
                <w:szCs w:val="18"/>
                <w:lang w:val="en-US"/>
              </w:rPr>
            </w:pPr>
            <w:r w:rsidRPr="00D32A4C">
              <w:rPr>
                <w:b/>
                <w:bCs/>
                <w:sz w:val="18"/>
                <w:szCs w:val="18"/>
                <w:lang w:val="en-US"/>
              </w:rPr>
              <w:t>(n=1</w:t>
            </w:r>
            <w:r w:rsidR="00A57CE2" w:rsidRPr="00D32A4C">
              <w:rPr>
                <w:b/>
                <w:bCs/>
                <w:sz w:val="18"/>
                <w:szCs w:val="18"/>
                <w:lang w:val="en-US"/>
              </w:rPr>
              <w:t>7</w:t>
            </w:r>
            <w:r w:rsidRPr="00D32A4C">
              <w:rPr>
                <w:b/>
                <w:bCs/>
                <w:sz w:val="18"/>
                <w:szCs w:val="18"/>
                <w:lang w:val="en-US"/>
              </w:rPr>
              <w:t>)</w:t>
            </w:r>
          </w:p>
        </w:tc>
        <w:tc>
          <w:tcPr>
            <w:tcW w:w="0" w:type="auto"/>
            <w:vMerge w:val="restart"/>
            <w:tcBorders>
              <w:top w:val="single" w:sz="12" w:space="0" w:color="auto"/>
            </w:tcBorders>
            <w:vAlign w:val="center"/>
          </w:tcPr>
          <w:p w14:paraId="033A1AFE" w14:textId="77777777" w:rsidR="0013754A" w:rsidRPr="00D32A4C" w:rsidRDefault="0013754A" w:rsidP="002D22B9">
            <w:pPr>
              <w:pStyle w:val="Default"/>
              <w:jc w:val="center"/>
              <w:rPr>
                <w:b/>
                <w:bCs/>
                <w:sz w:val="18"/>
                <w:szCs w:val="18"/>
                <w:lang w:val="en-US"/>
              </w:rPr>
            </w:pPr>
            <w:r w:rsidRPr="00D32A4C">
              <w:rPr>
                <w:b/>
                <w:bCs/>
                <w:sz w:val="18"/>
                <w:szCs w:val="18"/>
                <w:lang w:val="en-US"/>
              </w:rPr>
              <w:t>Placebo</w:t>
            </w:r>
          </w:p>
          <w:p w14:paraId="672A38BF" w14:textId="21F329F8" w:rsidR="0013754A" w:rsidRPr="00D32A4C" w:rsidRDefault="0013754A" w:rsidP="002D22B9">
            <w:pPr>
              <w:pStyle w:val="Default"/>
              <w:jc w:val="center"/>
              <w:rPr>
                <w:b/>
                <w:bCs/>
                <w:sz w:val="18"/>
                <w:szCs w:val="18"/>
                <w:lang w:val="en-US"/>
              </w:rPr>
            </w:pPr>
            <w:r w:rsidRPr="00D32A4C">
              <w:rPr>
                <w:b/>
                <w:bCs/>
                <w:sz w:val="18"/>
                <w:szCs w:val="18"/>
                <w:lang w:val="en-US"/>
              </w:rPr>
              <w:t>(n=2</w:t>
            </w:r>
            <w:r w:rsidR="00A57CE2" w:rsidRPr="00D32A4C">
              <w:rPr>
                <w:b/>
                <w:bCs/>
                <w:sz w:val="18"/>
                <w:szCs w:val="18"/>
                <w:lang w:val="en-US"/>
              </w:rPr>
              <w:t>1</w:t>
            </w:r>
            <w:r w:rsidRPr="00D32A4C">
              <w:rPr>
                <w:b/>
                <w:bCs/>
                <w:sz w:val="18"/>
                <w:szCs w:val="18"/>
                <w:lang w:val="en-US"/>
              </w:rPr>
              <w:t>)</w:t>
            </w:r>
          </w:p>
        </w:tc>
        <w:tc>
          <w:tcPr>
            <w:tcW w:w="0" w:type="auto"/>
            <w:gridSpan w:val="5"/>
            <w:tcBorders>
              <w:top w:val="single" w:sz="12" w:space="0" w:color="auto"/>
            </w:tcBorders>
          </w:tcPr>
          <w:p w14:paraId="59CFD340" w14:textId="77777777" w:rsidR="0013754A" w:rsidRPr="00D32A4C" w:rsidRDefault="0013754A" w:rsidP="002D22B9">
            <w:pPr>
              <w:pStyle w:val="Default"/>
              <w:jc w:val="center"/>
              <w:rPr>
                <w:b/>
                <w:bCs/>
                <w:sz w:val="18"/>
                <w:szCs w:val="18"/>
                <w:lang w:val="en-US"/>
              </w:rPr>
            </w:pPr>
            <w:r w:rsidRPr="00D32A4C">
              <w:rPr>
                <w:b/>
                <w:bCs/>
                <w:sz w:val="18"/>
                <w:szCs w:val="18"/>
                <w:lang w:val="en-US"/>
              </w:rPr>
              <w:t>ANOVA*</w:t>
            </w:r>
          </w:p>
        </w:tc>
      </w:tr>
      <w:tr w:rsidR="00C370B2" w:rsidRPr="00D32A4C" w14:paraId="49EAC2BE" w14:textId="77777777" w:rsidTr="002D22B9">
        <w:tc>
          <w:tcPr>
            <w:tcW w:w="0" w:type="auto"/>
            <w:gridSpan w:val="2"/>
            <w:vMerge/>
            <w:tcBorders>
              <w:bottom w:val="single" w:sz="4" w:space="0" w:color="auto"/>
            </w:tcBorders>
          </w:tcPr>
          <w:p w14:paraId="289D48C2" w14:textId="77777777" w:rsidR="0013754A" w:rsidRPr="00D32A4C" w:rsidRDefault="0013754A" w:rsidP="002D22B9">
            <w:pPr>
              <w:pStyle w:val="Default"/>
              <w:rPr>
                <w:b/>
                <w:bCs/>
                <w:sz w:val="18"/>
                <w:szCs w:val="18"/>
                <w:lang w:val="en-US"/>
              </w:rPr>
            </w:pPr>
          </w:p>
        </w:tc>
        <w:tc>
          <w:tcPr>
            <w:tcW w:w="0" w:type="auto"/>
            <w:vMerge/>
            <w:tcBorders>
              <w:bottom w:val="single" w:sz="4" w:space="0" w:color="auto"/>
            </w:tcBorders>
            <w:vAlign w:val="center"/>
          </w:tcPr>
          <w:p w14:paraId="34FD13A4" w14:textId="77777777" w:rsidR="0013754A" w:rsidRPr="00D32A4C" w:rsidRDefault="0013754A" w:rsidP="002D22B9">
            <w:pPr>
              <w:pStyle w:val="Default"/>
              <w:jc w:val="center"/>
              <w:rPr>
                <w:b/>
                <w:bCs/>
                <w:sz w:val="18"/>
                <w:szCs w:val="18"/>
                <w:lang w:val="en-US"/>
              </w:rPr>
            </w:pPr>
          </w:p>
        </w:tc>
        <w:tc>
          <w:tcPr>
            <w:tcW w:w="0" w:type="auto"/>
            <w:vMerge/>
            <w:tcBorders>
              <w:bottom w:val="single" w:sz="4" w:space="0" w:color="auto"/>
              <w:right w:val="single" w:sz="4" w:space="0" w:color="auto"/>
            </w:tcBorders>
            <w:vAlign w:val="center"/>
          </w:tcPr>
          <w:p w14:paraId="6BE75A42" w14:textId="77777777" w:rsidR="0013754A" w:rsidRPr="00D32A4C" w:rsidRDefault="0013754A" w:rsidP="002D22B9">
            <w:pPr>
              <w:pStyle w:val="Default"/>
              <w:jc w:val="center"/>
              <w:rPr>
                <w:b/>
                <w:bCs/>
                <w:sz w:val="18"/>
                <w:szCs w:val="18"/>
                <w:lang w:val="en-US"/>
              </w:rPr>
            </w:pPr>
          </w:p>
        </w:tc>
        <w:tc>
          <w:tcPr>
            <w:tcW w:w="0" w:type="auto"/>
            <w:tcBorders>
              <w:left w:val="single" w:sz="4" w:space="0" w:color="auto"/>
              <w:bottom w:val="single" w:sz="4" w:space="0" w:color="auto"/>
            </w:tcBorders>
          </w:tcPr>
          <w:p w14:paraId="257E9475" w14:textId="77777777" w:rsidR="0013754A" w:rsidRPr="00D32A4C" w:rsidRDefault="0013754A" w:rsidP="002D22B9">
            <w:pPr>
              <w:pStyle w:val="Default"/>
              <w:jc w:val="center"/>
              <w:rPr>
                <w:b/>
                <w:bCs/>
                <w:sz w:val="18"/>
                <w:szCs w:val="18"/>
                <w:lang w:val="en-US"/>
              </w:rPr>
            </w:pPr>
            <w:r w:rsidRPr="00D32A4C">
              <w:rPr>
                <w:b/>
                <w:bCs/>
                <w:sz w:val="18"/>
                <w:szCs w:val="18"/>
                <w:lang w:val="en-US"/>
              </w:rPr>
              <w:t>Effect</w:t>
            </w:r>
          </w:p>
        </w:tc>
        <w:tc>
          <w:tcPr>
            <w:tcW w:w="0" w:type="auto"/>
            <w:tcBorders>
              <w:bottom w:val="single" w:sz="4" w:space="0" w:color="auto"/>
            </w:tcBorders>
          </w:tcPr>
          <w:p w14:paraId="0412175C" w14:textId="77777777" w:rsidR="0013754A" w:rsidRPr="00D32A4C" w:rsidRDefault="0013754A" w:rsidP="002D22B9">
            <w:pPr>
              <w:pStyle w:val="Default"/>
              <w:jc w:val="center"/>
              <w:rPr>
                <w:b/>
                <w:bCs/>
                <w:sz w:val="18"/>
                <w:szCs w:val="18"/>
                <w:lang w:val="en-US"/>
              </w:rPr>
            </w:pPr>
            <w:proofErr w:type="spellStart"/>
            <w:r w:rsidRPr="00D32A4C">
              <w:rPr>
                <w:b/>
                <w:bCs/>
                <w:sz w:val="18"/>
                <w:szCs w:val="18"/>
                <w:lang w:val="en-US"/>
              </w:rPr>
              <w:t>df</w:t>
            </w:r>
            <w:proofErr w:type="spellEnd"/>
          </w:p>
        </w:tc>
        <w:tc>
          <w:tcPr>
            <w:tcW w:w="0" w:type="auto"/>
            <w:tcBorders>
              <w:bottom w:val="single" w:sz="4" w:space="0" w:color="auto"/>
            </w:tcBorders>
          </w:tcPr>
          <w:p w14:paraId="4516E981" w14:textId="77777777" w:rsidR="0013754A" w:rsidRPr="00D32A4C" w:rsidRDefault="0013754A" w:rsidP="002D22B9">
            <w:pPr>
              <w:pStyle w:val="Default"/>
              <w:jc w:val="center"/>
              <w:rPr>
                <w:b/>
                <w:bCs/>
                <w:sz w:val="18"/>
                <w:szCs w:val="18"/>
                <w:lang w:val="en-US"/>
              </w:rPr>
            </w:pPr>
            <w:r w:rsidRPr="00D32A4C">
              <w:rPr>
                <w:b/>
                <w:bCs/>
                <w:sz w:val="18"/>
                <w:szCs w:val="18"/>
                <w:lang w:val="en-US"/>
              </w:rPr>
              <w:t>MS</w:t>
            </w:r>
          </w:p>
        </w:tc>
        <w:tc>
          <w:tcPr>
            <w:tcW w:w="0" w:type="auto"/>
            <w:tcBorders>
              <w:bottom w:val="single" w:sz="4" w:space="0" w:color="auto"/>
            </w:tcBorders>
          </w:tcPr>
          <w:p w14:paraId="1B08E5D6" w14:textId="77777777" w:rsidR="0013754A" w:rsidRPr="00D32A4C" w:rsidRDefault="0013754A" w:rsidP="002D22B9">
            <w:pPr>
              <w:pStyle w:val="Default"/>
              <w:jc w:val="center"/>
              <w:rPr>
                <w:b/>
                <w:bCs/>
                <w:sz w:val="18"/>
                <w:szCs w:val="18"/>
                <w:lang w:val="en-US"/>
              </w:rPr>
            </w:pPr>
            <w:r w:rsidRPr="00D32A4C">
              <w:rPr>
                <w:b/>
                <w:bCs/>
                <w:sz w:val="18"/>
                <w:szCs w:val="18"/>
                <w:lang w:val="en-US"/>
              </w:rPr>
              <w:t>F</w:t>
            </w:r>
          </w:p>
        </w:tc>
        <w:tc>
          <w:tcPr>
            <w:tcW w:w="0" w:type="auto"/>
            <w:tcBorders>
              <w:bottom w:val="single" w:sz="4" w:space="0" w:color="auto"/>
            </w:tcBorders>
          </w:tcPr>
          <w:p w14:paraId="3F6612C4" w14:textId="77777777" w:rsidR="0013754A" w:rsidRPr="00D32A4C" w:rsidRDefault="0013754A" w:rsidP="002D22B9">
            <w:pPr>
              <w:pStyle w:val="Default"/>
              <w:jc w:val="center"/>
              <w:rPr>
                <w:b/>
                <w:bCs/>
                <w:sz w:val="18"/>
                <w:szCs w:val="18"/>
                <w:lang w:val="en-US"/>
              </w:rPr>
            </w:pPr>
            <w:r w:rsidRPr="00D32A4C">
              <w:rPr>
                <w:b/>
                <w:bCs/>
                <w:sz w:val="18"/>
                <w:szCs w:val="18"/>
                <w:lang w:val="en-US"/>
              </w:rPr>
              <w:t>p</w:t>
            </w:r>
          </w:p>
        </w:tc>
      </w:tr>
      <w:tr w:rsidR="00C370B2" w:rsidRPr="00D32A4C" w14:paraId="1717A787" w14:textId="77777777" w:rsidTr="002D22B9">
        <w:tc>
          <w:tcPr>
            <w:tcW w:w="0" w:type="auto"/>
            <w:tcBorders>
              <w:top w:val="single" w:sz="4" w:space="0" w:color="auto"/>
            </w:tcBorders>
          </w:tcPr>
          <w:p w14:paraId="4E3DCF2F" w14:textId="1D23BEB7" w:rsidR="0013754A" w:rsidRPr="00D32A4C" w:rsidRDefault="0013754A" w:rsidP="002D22B9">
            <w:pPr>
              <w:pStyle w:val="Default"/>
              <w:rPr>
                <w:sz w:val="18"/>
                <w:szCs w:val="18"/>
                <w:lang w:val="en-US"/>
              </w:rPr>
            </w:pPr>
            <w:r w:rsidRPr="00D32A4C">
              <w:rPr>
                <w:sz w:val="18"/>
                <w:szCs w:val="18"/>
                <w:lang w:val="en-US"/>
              </w:rPr>
              <w:t>Evening</w:t>
            </w:r>
          </w:p>
        </w:tc>
        <w:tc>
          <w:tcPr>
            <w:tcW w:w="0" w:type="auto"/>
            <w:tcBorders>
              <w:top w:val="single" w:sz="4" w:space="0" w:color="auto"/>
            </w:tcBorders>
          </w:tcPr>
          <w:p w14:paraId="344227F3" w14:textId="77777777" w:rsidR="0013754A" w:rsidRPr="00D32A4C" w:rsidRDefault="0013754A" w:rsidP="002D22B9">
            <w:pPr>
              <w:pStyle w:val="Default"/>
              <w:rPr>
                <w:sz w:val="18"/>
                <w:szCs w:val="18"/>
                <w:lang w:val="en-US"/>
              </w:rPr>
            </w:pPr>
            <w:r w:rsidRPr="00D32A4C">
              <w:rPr>
                <w:sz w:val="18"/>
                <w:szCs w:val="18"/>
                <w:lang w:val="en-US"/>
              </w:rPr>
              <w:t>Baseline</w:t>
            </w:r>
          </w:p>
        </w:tc>
        <w:tc>
          <w:tcPr>
            <w:tcW w:w="0" w:type="auto"/>
            <w:tcBorders>
              <w:top w:val="single" w:sz="4" w:space="0" w:color="auto"/>
            </w:tcBorders>
            <w:vAlign w:val="center"/>
          </w:tcPr>
          <w:p w14:paraId="69036200" w14:textId="5E7E2153" w:rsidR="0013754A" w:rsidRPr="00D32A4C" w:rsidRDefault="00C370B2" w:rsidP="002D22B9">
            <w:pPr>
              <w:pStyle w:val="Default"/>
              <w:jc w:val="center"/>
              <w:rPr>
                <w:sz w:val="18"/>
                <w:szCs w:val="18"/>
                <w:lang w:val="en-US"/>
              </w:rPr>
            </w:pPr>
            <w:r w:rsidRPr="00D32A4C">
              <w:rPr>
                <w:sz w:val="18"/>
                <w:szCs w:val="18"/>
              </w:rPr>
              <w:t xml:space="preserve">1.03 </w:t>
            </w:r>
            <w:r w:rsidR="0013754A" w:rsidRPr="00D32A4C">
              <w:rPr>
                <w:sz w:val="18"/>
                <w:szCs w:val="18"/>
              </w:rPr>
              <w:t>(</w:t>
            </w:r>
            <w:r w:rsidRPr="00D32A4C">
              <w:rPr>
                <w:sz w:val="18"/>
                <w:szCs w:val="18"/>
              </w:rPr>
              <w:t>0.49</w:t>
            </w:r>
            <w:r w:rsidR="0013754A" w:rsidRPr="00D32A4C">
              <w:rPr>
                <w:sz w:val="18"/>
                <w:szCs w:val="18"/>
              </w:rPr>
              <w:t>)</w:t>
            </w:r>
          </w:p>
        </w:tc>
        <w:tc>
          <w:tcPr>
            <w:tcW w:w="0" w:type="auto"/>
            <w:tcBorders>
              <w:top w:val="single" w:sz="4" w:space="0" w:color="auto"/>
              <w:right w:val="single" w:sz="4" w:space="0" w:color="auto"/>
            </w:tcBorders>
            <w:vAlign w:val="center"/>
          </w:tcPr>
          <w:p w14:paraId="41D39A34" w14:textId="1BB90C2E" w:rsidR="0013754A" w:rsidRPr="00D32A4C" w:rsidRDefault="00C370B2" w:rsidP="002D22B9">
            <w:pPr>
              <w:pStyle w:val="Default"/>
              <w:jc w:val="center"/>
              <w:rPr>
                <w:sz w:val="18"/>
                <w:szCs w:val="18"/>
                <w:lang w:val="en-US"/>
              </w:rPr>
            </w:pPr>
            <w:r w:rsidRPr="00D32A4C">
              <w:rPr>
                <w:sz w:val="18"/>
                <w:szCs w:val="18"/>
              </w:rPr>
              <w:t xml:space="preserve">1 </w:t>
            </w:r>
            <w:r w:rsidR="0013754A" w:rsidRPr="00D32A4C">
              <w:rPr>
                <w:sz w:val="18"/>
                <w:szCs w:val="18"/>
              </w:rPr>
              <w:t>(</w:t>
            </w:r>
            <w:r w:rsidRPr="00D32A4C">
              <w:rPr>
                <w:sz w:val="18"/>
                <w:szCs w:val="18"/>
              </w:rPr>
              <w:t>0.37</w:t>
            </w:r>
            <w:r w:rsidR="0013754A" w:rsidRPr="00D32A4C">
              <w:rPr>
                <w:sz w:val="18"/>
                <w:szCs w:val="18"/>
              </w:rPr>
              <w:t>)</w:t>
            </w:r>
          </w:p>
        </w:tc>
        <w:tc>
          <w:tcPr>
            <w:tcW w:w="0" w:type="auto"/>
            <w:tcBorders>
              <w:top w:val="single" w:sz="4" w:space="0" w:color="auto"/>
              <w:left w:val="single" w:sz="4" w:space="0" w:color="auto"/>
            </w:tcBorders>
          </w:tcPr>
          <w:p w14:paraId="6DCF8E8F" w14:textId="77777777" w:rsidR="0013754A" w:rsidRPr="00D32A4C" w:rsidRDefault="0013754A" w:rsidP="002D22B9">
            <w:pPr>
              <w:pStyle w:val="Default"/>
              <w:jc w:val="center"/>
              <w:rPr>
                <w:sz w:val="18"/>
                <w:szCs w:val="18"/>
                <w:lang w:val="en-US"/>
              </w:rPr>
            </w:pPr>
            <w:r w:rsidRPr="00D32A4C">
              <w:rPr>
                <w:sz w:val="18"/>
                <w:szCs w:val="18"/>
                <w:lang w:val="en-US"/>
              </w:rPr>
              <w:t>Group</w:t>
            </w:r>
          </w:p>
        </w:tc>
        <w:tc>
          <w:tcPr>
            <w:tcW w:w="0" w:type="auto"/>
            <w:tcBorders>
              <w:top w:val="single" w:sz="4" w:space="0" w:color="auto"/>
            </w:tcBorders>
          </w:tcPr>
          <w:p w14:paraId="4E9D03B4" w14:textId="77777777" w:rsidR="0013754A" w:rsidRPr="00D32A4C" w:rsidRDefault="0013754A" w:rsidP="002D22B9">
            <w:pPr>
              <w:pStyle w:val="Default"/>
              <w:jc w:val="center"/>
              <w:rPr>
                <w:sz w:val="18"/>
                <w:szCs w:val="18"/>
                <w:lang w:val="en-US"/>
              </w:rPr>
            </w:pPr>
            <w:r w:rsidRPr="00D32A4C">
              <w:rPr>
                <w:sz w:val="18"/>
                <w:szCs w:val="18"/>
                <w:lang w:val="en-US"/>
              </w:rPr>
              <w:t>1</w:t>
            </w:r>
          </w:p>
        </w:tc>
        <w:tc>
          <w:tcPr>
            <w:tcW w:w="0" w:type="auto"/>
            <w:tcBorders>
              <w:top w:val="single" w:sz="4" w:space="0" w:color="auto"/>
            </w:tcBorders>
          </w:tcPr>
          <w:p w14:paraId="78A3DEB0" w14:textId="77777777" w:rsidR="0013754A" w:rsidRPr="00D32A4C" w:rsidRDefault="0013754A" w:rsidP="002D22B9">
            <w:pPr>
              <w:pStyle w:val="Default"/>
              <w:jc w:val="center"/>
              <w:rPr>
                <w:sz w:val="18"/>
                <w:szCs w:val="18"/>
                <w:lang w:val="en-US"/>
              </w:rPr>
            </w:pPr>
            <w:r w:rsidRPr="00D32A4C">
              <w:rPr>
                <w:sz w:val="18"/>
                <w:szCs w:val="18"/>
                <w:lang w:val="en-US"/>
              </w:rPr>
              <w:t>0.00</w:t>
            </w:r>
          </w:p>
        </w:tc>
        <w:tc>
          <w:tcPr>
            <w:tcW w:w="0" w:type="auto"/>
            <w:tcBorders>
              <w:top w:val="single" w:sz="4" w:space="0" w:color="auto"/>
            </w:tcBorders>
          </w:tcPr>
          <w:p w14:paraId="41A2FF06" w14:textId="75D15063" w:rsidR="0013754A" w:rsidRPr="00D32A4C" w:rsidRDefault="00C370B2" w:rsidP="002D22B9">
            <w:pPr>
              <w:pStyle w:val="Default"/>
              <w:jc w:val="center"/>
              <w:rPr>
                <w:sz w:val="18"/>
                <w:szCs w:val="18"/>
                <w:lang w:val="en-US"/>
              </w:rPr>
            </w:pPr>
            <w:r w:rsidRPr="00D32A4C">
              <w:rPr>
                <w:sz w:val="18"/>
                <w:szCs w:val="18"/>
                <w:lang w:val="en-US"/>
              </w:rPr>
              <w:t>0.05</w:t>
            </w:r>
          </w:p>
        </w:tc>
        <w:tc>
          <w:tcPr>
            <w:tcW w:w="0" w:type="auto"/>
            <w:tcBorders>
              <w:top w:val="single" w:sz="4" w:space="0" w:color="auto"/>
            </w:tcBorders>
          </w:tcPr>
          <w:p w14:paraId="251E510A" w14:textId="094838EA" w:rsidR="0013754A" w:rsidRPr="00D32A4C" w:rsidRDefault="00C370B2" w:rsidP="002D22B9">
            <w:pPr>
              <w:pStyle w:val="Default"/>
              <w:jc w:val="center"/>
              <w:rPr>
                <w:sz w:val="18"/>
                <w:szCs w:val="18"/>
                <w:lang w:val="en-US"/>
              </w:rPr>
            </w:pPr>
            <w:r w:rsidRPr="00D32A4C">
              <w:rPr>
                <w:sz w:val="18"/>
                <w:szCs w:val="18"/>
                <w:lang w:val="en-US"/>
              </w:rPr>
              <w:t>0.8</w:t>
            </w:r>
            <w:r w:rsidR="00B43E21" w:rsidRPr="00D32A4C">
              <w:rPr>
                <w:sz w:val="18"/>
                <w:szCs w:val="18"/>
                <w:lang w:val="en-US"/>
              </w:rPr>
              <w:t>2</w:t>
            </w:r>
          </w:p>
        </w:tc>
      </w:tr>
      <w:tr w:rsidR="00C370B2" w:rsidRPr="00D32A4C" w14:paraId="70EE4F17" w14:textId="77777777" w:rsidTr="002D22B9">
        <w:tc>
          <w:tcPr>
            <w:tcW w:w="0" w:type="auto"/>
          </w:tcPr>
          <w:p w14:paraId="0182B70B" w14:textId="6B6FEC93" w:rsidR="0013754A" w:rsidRPr="00D32A4C" w:rsidRDefault="0013754A" w:rsidP="002D22B9">
            <w:pPr>
              <w:pStyle w:val="Default"/>
              <w:rPr>
                <w:sz w:val="18"/>
                <w:szCs w:val="18"/>
                <w:vertAlign w:val="superscript"/>
                <w:lang w:val="en-US"/>
              </w:rPr>
            </w:pPr>
            <w:proofErr w:type="spellStart"/>
            <w:r w:rsidRPr="00D32A4C">
              <w:rPr>
                <w:sz w:val="18"/>
                <w:szCs w:val="18"/>
                <w:lang w:val="en-US"/>
              </w:rPr>
              <w:t>Cortisol</w:t>
            </w:r>
            <w:r w:rsidRPr="00D32A4C">
              <w:rPr>
                <w:sz w:val="18"/>
                <w:szCs w:val="18"/>
                <w:vertAlign w:val="superscript"/>
                <w:lang w:val="en-US"/>
              </w:rPr>
              <w:t>a</w:t>
            </w:r>
            <w:proofErr w:type="spellEnd"/>
          </w:p>
        </w:tc>
        <w:tc>
          <w:tcPr>
            <w:tcW w:w="0" w:type="auto"/>
          </w:tcPr>
          <w:p w14:paraId="0EB4E20A" w14:textId="77777777" w:rsidR="0013754A" w:rsidRPr="00D32A4C" w:rsidRDefault="0013754A" w:rsidP="002D22B9">
            <w:pPr>
              <w:pStyle w:val="Default"/>
              <w:rPr>
                <w:sz w:val="18"/>
                <w:szCs w:val="18"/>
                <w:lang w:val="en-US"/>
              </w:rPr>
            </w:pPr>
            <w:r w:rsidRPr="00D32A4C">
              <w:rPr>
                <w:sz w:val="18"/>
                <w:szCs w:val="18"/>
                <w:lang w:val="en-US"/>
              </w:rPr>
              <w:t>Post-Intervention</w:t>
            </w:r>
          </w:p>
        </w:tc>
        <w:tc>
          <w:tcPr>
            <w:tcW w:w="0" w:type="auto"/>
            <w:vAlign w:val="center"/>
          </w:tcPr>
          <w:p w14:paraId="4C504039" w14:textId="5C0E8A52" w:rsidR="0013754A" w:rsidRPr="00D32A4C" w:rsidRDefault="00C370B2" w:rsidP="002D22B9">
            <w:pPr>
              <w:pStyle w:val="Default"/>
              <w:jc w:val="center"/>
              <w:rPr>
                <w:sz w:val="18"/>
                <w:szCs w:val="18"/>
                <w:lang w:val="en-US"/>
              </w:rPr>
            </w:pPr>
            <w:r w:rsidRPr="00D32A4C">
              <w:rPr>
                <w:sz w:val="18"/>
                <w:szCs w:val="18"/>
              </w:rPr>
              <w:t>1.05</w:t>
            </w:r>
            <w:r w:rsidR="0013754A" w:rsidRPr="00D32A4C">
              <w:rPr>
                <w:sz w:val="18"/>
                <w:szCs w:val="18"/>
                <w:lang w:val="en-US"/>
              </w:rPr>
              <w:t xml:space="preserve"> </w:t>
            </w:r>
            <w:r w:rsidR="0013754A" w:rsidRPr="00D32A4C">
              <w:rPr>
                <w:sz w:val="18"/>
                <w:szCs w:val="18"/>
              </w:rPr>
              <w:t>(</w:t>
            </w:r>
            <w:r w:rsidRPr="00D32A4C">
              <w:rPr>
                <w:sz w:val="18"/>
                <w:szCs w:val="18"/>
              </w:rPr>
              <w:t>0.67</w:t>
            </w:r>
            <w:r w:rsidR="0013754A" w:rsidRPr="00D32A4C">
              <w:rPr>
                <w:sz w:val="18"/>
                <w:szCs w:val="18"/>
              </w:rPr>
              <w:t>)</w:t>
            </w:r>
          </w:p>
        </w:tc>
        <w:tc>
          <w:tcPr>
            <w:tcW w:w="0" w:type="auto"/>
            <w:tcBorders>
              <w:right w:val="single" w:sz="4" w:space="0" w:color="auto"/>
            </w:tcBorders>
            <w:vAlign w:val="center"/>
          </w:tcPr>
          <w:p w14:paraId="3DBC9E97" w14:textId="08DCCB74" w:rsidR="0013754A" w:rsidRPr="00D32A4C" w:rsidRDefault="00C370B2" w:rsidP="002D22B9">
            <w:pPr>
              <w:pStyle w:val="Default"/>
              <w:jc w:val="center"/>
              <w:rPr>
                <w:sz w:val="18"/>
                <w:szCs w:val="18"/>
                <w:lang w:val="en-US"/>
              </w:rPr>
            </w:pPr>
            <w:r w:rsidRPr="00D32A4C">
              <w:rPr>
                <w:sz w:val="18"/>
                <w:szCs w:val="18"/>
              </w:rPr>
              <w:t xml:space="preserve">1.02 </w:t>
            </w:r>
            <w:r w:rsidR="0013754A" w:rsidRPr="00D32A4C">
              <w:rPr>
                <w:sz w:val="18"/>
                <w:szCs w:val="18"/>
              </w:rPr>
              <w:t>(</w:t>
            </w:r>
            <w:r w:rsidRPr="00D32A4C">
              <w:rPr>
                <w:sz w:val="18"/>
                <w:szCs w:val="18"/>
              </w:rPr>
              <w:t>0.55</w:t>
            </w:r>
            <w:r w:rsidR="0013754A" w:rsidRPr="00D32A4C">
              <w:rPr>
                <w:sz w:val="18"/>
                <w:szCs w:val="18"/>
              </w:rPr>
              <w:t>)</w:t>
            </w:r>
          </w:p>
        </w:tc>
        <w:tc>
          <w:tcPr>
            <w:tcW w:w="0" w:type="auto"/>
            <w:tcBorders>
              <w:left w:val="single" w:sz="4" w:space="0" w:color="auto"/>
            </w:tcBorders>
          </w:tcPr>
          <w:p w14:paraId="081CDADB" w14:textId="77777777" w:rsidR="0013754A" w:rsidRPr="00D32A4C" w:rsidRDefault="0013754A" w:rsidP="002D22B9">
            <w:pPr>
              <w:pStyle w:val="Default"/>
              <w:jc w:val="center"/>
              <w:rPr>
                <w:sz w:val="18"/>
                <w:szCs w:val="18"/>
                <w:lang w:val="en-US"/>
              </w:rPr>
            </w:pPr>
            <w:r w:rsidRPr="00D32A4C">
              <w:rPr>
                <w:sz w:val="18"/>
                <w:szCs w:val="18"/>
                <w:lang w:val="en-US"/>
              </w:rPr>
              <w:t>Time</w:t>
            </w:r>
          </w:p>
        </w:tc>
        <w:tc>
          <w:tcPr>
            <w:tcW w:w="0" w:type="auto"/>
          </w:tcPr>
          <w:p w14:paraId="5604A86C" w14:textId="1C3D9351" w:rsidR="0013754A" w:rsidRPr="00D32A4C" w:rsidRDefault="00C370B2" w:rsidP="002D22B9">
            <w:pPr>
              <w:pStyle w:val="Default"/>
              <w:jc w:val="center"/>
              <w:rPr>
                <w:sz w:val="18"/>
                <w:szCs w:val="18"/>
                <w:lang w:val="en-US"/>
              </w:rPr>
            </w:pPr>
            <w:r w:rsidRPr="00D32A4C">
              <w:rPr>
                <w:sz w:val="18"/>
                <w:szCs w:val="18"/>
                <w:lang w:val="en-US"/>
              </w:rPr>
              <w:t>1</w:t>
            </w:r>
          </w:p>
        </w:tc>
        <w:tc>
          <w:tcPr>
            <w:tcW w:w="0" w:type="auto"/>
          </w:tcPr>
          <w:p w14:paraId="0BBE1F2A" w14:textId="77777777" w:rsidR="0013754A" w:rsidRPr="00D32A4C" w:rsidRDefault="0013754A" w:rsidP="002D22B9">
            <w:pPr>
              <w:pStyle w:val="Default"/>
              <w:jc w:val="center"/>
              <w:rPr>
                <w:sz w:val="18"/>
                <w:szCs w:val="18"/>
                <w:lang w:val="en-US"/>
              </w:rPr>
            </w:pPr>
            <w:r w:rsidRPr="00D32A4C">
              <w:rPr>
                <w:sz w:val="18"/>
                <w:szCs w:val="18"/>
                <w:lang w:val="en-US"/>
              </w:rPr>
              <w:t>0.00</w:t>
            </w:r>
          </w:p>
        </w:tc>
        <w:tc>
          <w:tcPr>
            <w:tcW w:w="0" w:type="auto"/>
          </w:tcPr>
          <w:p w14:paraId="17BE3F44" w14:textId="797A248F" w:rsidR="0013754A" w:rsidRPr="00D32A4C" w:rsidRDefault="00C370B2" w:rsidP="002D22B9">
            <w:pPr>
              <w:pStyle w:val="Default"/>
              <w:jc w:val="center"/>
              <w:rPr>
                <w:sz w:val="18"/>
                <w:szCs w:val="18"/>
                <w:lang w:val="en-US"/>
              </w:rPr>
            </w:pPr>
            <w:r w:rsidRPr="00D32A4C">
              <w:rPr>
                <w:sz w:val="18"/>
                <w:szCs w:val="18"/>
                <w:lang w:val="en-US"/>
              </w:rPr>
              <w:t>0.00</w:t>
            </w:r>
          </w:p>
        </w:tc>
        <w:tc>
          <w:tcPr>
            <w:tcW w:w="0" w:type="auto"/>
          </w:tcPr>
          <w:p w14:paraId="788DBF3C" w14:textId="01526A3C" w:rsidR="0013754A" w:rsidRPr="00D32A4C" w:rsidRDefault="00C370B2" w:rsidP="002D22B9">
            <w:pPr>
              <w:pStyle w:val="Default"/>
              <w:jc w:val="center"/>
              <w:rPr>
                <w:sz w:val="18"/>
                <w:szCs w:val="18"/>
                <w:lang w:val="en-US"/>
              </w:rPr>
            </w:pPr>
            <w:r w:rsidRPr="00D32A4C">
              <w:rPr>
                <w:sz w:val="18"/>
                <w:szCs w:val="18"/>
                <w:lang w:val="en-US"/>
              </w:rPr>
              <w:t>0.97</w:t>
            </w:r>
          </w:p>
        </w:tc>
      </w:tr>
      <w:tr w:rsidR="00C370B2" w:rsidRPr="00D32A4C" w14:paraId="1B4FB8CD" w14:textId="77777777" w:rsidTr="002D22B9">
        <w:tc>
          <w:tcPr>
            <w:tcW w:w="0" w:type="auto"/>
            <w:tcBorders>
              <w:bottom w:val="single" w:sz="4" w:space="0" w:color="auto"/>
            </w:tcBorders>
          </w:tcPr>
          <w:p w14:paraId="015D0D96" w14:textId="0B0ED377" w:rsidR="0013754A" w:rsidRPr="00D32A4C" w:rsidRDefault="0013754A" w:rsidP="002D22B9">
            <w:pPr>
              <w:pStyle w:val="Default"/>
              <w:rPr>
                <w:sz w:val="18"/>
                <w:szCs w:val="18"/>
                <w:lang w:val="en-US"/>
              </w:rPr>
            </w:pPr>
          </w:p>
        </w:tc>
        <w:tc>
          <w:tcPr>
            <w:tcW w:w="0" w:type="auto"/>
            <w:tcBorders>
              <w:bottom w:val="single" w:sz="4" w:space="0" w:color="auto"/>
            </w:tcBorders>
          </w:tcPr>
          <w:p w14:paraId="69DEDA14" w14:textId="0422368C" w:rsidR="0013754A" w:rsidRPr="00D32A4C" w:rsidRDefault="0013754A" w:rsidP="002D22B9">
            <w:pPr>
              <w:pStyle w:val="Default"/>
              <w:rPr>
                <w:sz w:val="18"/>
                <w:szCs w:val="18"/>
                <w:lang w:val="en-US"/>
              </w:rPr>
            </w:pPr>
          </w:p>
        </w:tc>
        <w:tc>
          <w:tcPr>
            <w:tcW w:w="0" w:type="auto"/>
            <w:tcBorders>
              <w:bottom w:val="single" w:sz="4" w:space="0" w:color="auto"/>
            </w:tcBorders>
            <w:vAlign w:val="center"/>
          </w:tcPr>
          <w:p w14:paraId="25612003" w14:textId="62702AAE" w:rsidR="0013754A" w:rsidRPr="00D32A4C" w:rsidRDefault="0013754A" w:rsidP="002D22B9">
            <w:pPr>
              <w:pStyle w:val="Default"/>
              <w:jc w:val="center"/>
              <w:rPr>
                <w:sz w:val="18"/>
                <w:szCs w:val="18"/>
                <w:lang w:val="en-US"/>
              </w:rPr>
            </w:pPr>
          </w:p>
        </w:tc>
        <w:tc>
          <w:tcPr>
            <w:tcW w:w="0" w:type="auto"/>
            <w:tcBorders>
              <w:bottom w:val="single" w:sz="4" w:space="0" w:color="auto"/>
              <w:right w:val="single" w:sz="4" w:space="0" w:color="auto"/>
            </w:tcBorders>
            <w:vAlign w:val="center"/>
          </w:tcPr>
          <w:p w14:paraId="1A15E3DD" w14:textId="060AABDF" w:rsidR="0013754A" w:rsidRPr="00D32A4C" w:rsidRDefault="0013754A" w:rsidP="002D22B9">
            <w:pPr>
              <w:pStyle w:val="Default"/>
              <w:jc w:val="center"/>
              <w:rPr>
                <w:sz w:val="18"/>
                <w:szCs w:val="18"/>
                <w:lang w:val="en-US"/>
              </w:rPr>
            </w:pPr>
          </w:p>
        </w:tc>
        <w:tc>
          <w:tcPr>
            <w:tcW w:w="0" w:type="auto"/>
            <w:tcBorders>
              <w:left w:val="single" w:sz="4" w:space="0" w:color="auto"/>
              <w:bottom w:val="single" w:sz="4" w:space="0" w:color="auto"/>
            </w:tcBorders>
          </w:tcPr>
          <w:p w14:paraId="54D367C8" w14:textId="77777777" w:rsidR="0013754A" w:rsidRPr="00D32A4C" w:rsidRDefault="0013754A" w:rsidP="002D22B9">
            <w:pPr>
              <w:pStyle w:val="Default"/>
              <w:jc w:val="center"/>
              <w:rPr>
                <w:sz w:val="18"/>
                <w:szCs w:val="18"/>
                <w:lang w:val="en-US"/>
              </w:rPr>
            </w:pPr>
            <w:r w:rsidRPr="00D32A4C">
              <w:rPr>
                <w:sz w:val="18"/>
                <w:szCs w:val="18"/>
                <w:lang w:val="en-US"/>
              </w:rPr>
              <w:t>Group*Time</w:t>
            </w:r>
          </w:p>
        </w:tc>
        <w:tc>
          <w:tcPr>
            <w:tcW w:w="0" w:type="auto"/>
            <w:tcBorders>
              <w:bottom w:val="single" w:sz="4" w:space="0" w:color="auto"/>
            </w:tcBorders>
          </w:tcPr>
          <w:p w14:paraId="4D413CF8" w14:textId="74793A53" w:rsidR="0013754A" w:rsidRPr="00D32A4C" w:rsidRDefault="00C370B2" w:rsidP="002D22B9">
            <w:pPr>
              <w:pStyle w:val="Default"/>
              <w:jc w:val="center"/>
              <w:rPr>
                <w:sz w:val="18"/>
                <w:szCs w:val="18"/>
                <w:lang w:val="en-US"/>
              </w:rPr>
            </w:pPr>
            <w:r w:rsidRPr="00D32A4C">
              <w:rPr>
                <w:sz w:val="18"/>
                <w:szCs w:val="18"/>
                <w:lang w:val="en-US"/>
              </w:rPr>
              <w:t>1</w:t>
            </w:r>
          </w:p>
        </w:tc>
        <w:tc>
          <w:tcPr>
            <w:tcW w:w="0" w:type="auto"/>
            <w:tcBorders>
              <w:bottom w:val="single" w:sz="4" w:space="0" w:color="auto"/>
            </w:tcBorders>
          </w:tcPr>
          <w:p w14:paraId="5ACCE3B6" w14:textId="77777777" w:rsidR="0013754A" w:rsidRPr="00D32A4C" w:rsidRDefault="0013754A" w:rsidP="002D22B9">
            <w:pPr>
              <w:pStyle w:val="Default"/>
              <w:jc w:val="center"/>
              <w:rPr>
                <w:sz w:val="18"/>
                <w:szCs w:val="18"/>
                <w:lang w:val="en-US"/>
              </w:rPr>
            </w:pPr>
            <w:r w:rsidRPr="00D32A4C">
              <w:rPr>
                <w:sz w:val="18"/>
                <w:szCs w:val="18"/>
                <w:lang w:val="en-US"/>
              </w:rPr>
              <w:t>0.00</w:t>
            </w:r>
          </w:p>
        </w:tc>
        <w:tc>
          <w:tcPr>
            <w:tcW w:w="0" w:type="auto"/>
            <w:tcBorders>
              <w:bottom w:val="single" w:sz="4" w:space="0" w:color="auto"/>
            </w:tcBorders>
          </w:tcPr>
          <w:p w14:paraId="0148B35C" w14:textId="75F0E6E3" w:rsidR="0013754A" w:rsidRPr="00D32A4C" w:rsidRDefault="00C370B2" w:rsidP="002D22B9">
            <w:pPr>
              <w:pStyle w:val="Default"/>
              <w:jc w:val="center"/>
              <w:rPr>
                <w:sz w:val="18"/>
                <w:szCs w:val="18"/>
                <w:lang w:val="en-US"/>
              </w:rPr>
            </w:pPr>
            <w:r w:rsidRPr="00D32A4C">
              <w:rPr>
                <w:sz w:val="18"/>
                <w:szCs w:val="18"/>
                <w:lang w:val="en-US"/>
              </w:rPr>
              <w:t>0.00</w:t>
            </w:r>
          </w:p>
        </w:tc>
        <w:tc>
          <w:tcPr>
            <w:tcW w:w="0" w:type="auto"/>
            <w:tcBorders>
              <w:bottom w:val="single" w:sz="4" w:space="0" w:color="auto"/>
            </w:tcBorders>
          </w:tcPr>
          <w:p w14:paraId="5D1575A9" w14:textId="50CAC466" w:rsidR="0013754A" w:rsidRPr="00D32A4C" w:rsidRDefault="00C370B2" w:rsidP="002D22B9">
            <w:pPr>
              <w:pStyle w:val="Default"/>
              <w:jc w:val="center"/>
              <w:rPr>
                <w:sz w:val="18"/>
                <w:szCs w:val="18"/>
                <w:lang w:val="en-US"/>
              </w:rPr>
            </w:pPr>
            <w:r w:rsidRPr="00D32A4C">
              <w:rPr>
                <w:sz w:val="18"/>
                <w:szCs w:val="18"/>
                <w:lang w:val="en-US"/>
              </w:rPr>
              <w:t>0.9</w:t>
            </w:r>
            <w:r w:rsidR="00B43E21" w:rsidRPr="00D32A4C">
              <w:rPr>
                <w:sz w:val="18"/>
                <w:szCs w:val="18"/>
                <w:lang w:val="en-US"/>
              </w:rPr>
              <w:t>7</w:t>
            </w:r>
          </w:p>
        </w:tc>
      </w:tr>
      <w:tr w:rsidR="00C370B2" w:rsidRPr="00D32A4C" w14:paraId="0FF9F00E" w14:textId="77777777" w:rsidTr="002D22B9">
        <w:tc>
          <w:tcPr>
            <w:tcW w:w="0" w:type="auto"/>
            <w:tcBorders>
              <w:top w:val="single" w:sz="4" w:space="0" w:color="auto"/>
            </w:tcBorders>
          </w:tcPr>
          <w:p w14:paraId="5C715EB2" w14:textId="42ECE27C" w:rsidR="0013754A" w:rsidRPr="00D32A4C" w:rsidRDefault="0013754A" w:rsidP="002D22B9">
            <w:pPr>
              <w:pStyle w:val="Default"/>
              <w:rPr>
                <w:sz w:val="18"/>
                <w:szCs w:val="18"/>
                <w:lang w:val="en-US"/>
              </w:rPr>
            </w:pPr>
            <w:proofErr w:type="spellStart"/>
            <w:r w:rsidRPr="00D32A4C">
              <w:rPr>
                <w:sz w:val="18"/>
                <w:szCs w:val="18"/>
              </w:rPr>
              <w:t>Waking</w:t>
            </w:r>
            <w:proofErr w:type="spellEnd"/>
          </w:p>
        </w:tc>
        <w:tc>
          <w:tcPr>
            <w:tcW w:w="0" w:type="auto"/>
            <w:tcBorders>
              <w:top w:val="single" w:sz="4" w:space="0" w:color="auto"/>
            </w:tcBorders>
          </w:tcPr>
          <w:p w14:paraId="044AC4C9" w14:textId="77777777" w:rsidR="0013754A" w:rsidRPr="00D32A4C" w:rsidRDefault="0013754A" w:rsidP="002D22B9">
            <w:pPr>
              <w:pStyle w:val="Default"/>
              <w:rPr>
                <w:sz w:val="18"/>
                <w:szCs w:val="18"/>
                <w:lang w:val="en-US"/>
              </w:rPr>
            </w:pPr>
            <w:r w:rsidRPr="00D32A4C">
              <w:rPr>
                <w:sz w:val="18"/>
                <w:szCs w:val="18"/>
                <w:lang w:val="en-US"/>
              </w:rPr>
              <w:t>Baseline</w:t>
            </w:r>
          </w:p>
        </w:tc>
        <w:tc>
          <w:tcPr>
            <w:tcW w:w="0" w:type="auto"/>
            <w:tcBorders>
              <w:top w:val="single" w:sz="4" w:space="0" w:color="auto"/>
            </w:tcBorders>
            <w:vAlign w:val="center"/>
          </w:tcPr>
          <w:p w14:paraId="436BF8A2" w14:textId="3CD6E4BB" w:rsidR="0013754A" w:rsidRPr="00D32A4C" w:rsidRDefault="0013754A" w:rsidP="002D22B9">
            <w:pPr>
              <w:pStyle w:val="Default"/>
              <w:jc w:val="center"/>
              <w:rPr>
                <w:sz w:val="18"/>
                <w:szCs w:val="18"/>
                <w:lang w:val="en-US"/>
              </w:rPr>
            </w:pPr>
            <w:r w:rsidRPr="00D32A4C">
              <w:rPr>
                <w:sz w:val="18"/>
                <w:szCs w:val="18"/>
              </w:rPr>
              <w:t>8.0</w:t>
            </w:r>
            <w:r w:rsidR="00C370B2" w:rsidRPr="00D32A4C">
              <w:rPr>
                <w:sz w:val="18"/>
                <w:szCs w:val="18"/>
              </w:rPr>
              <w:t>5</w:t>
            </w:r>
            <w:r w:rsidRPr="00D32A4C">
              <w:rPr>
                <w:sz w:val="18"/>
                <w:szCs w:val="18"/>
                <w:lang w:val="en-US"/>
              </w:rPr>
              <w:t xml:space="preserve"> </w:t>
            </w:r>
            <w:r w:rsidRPr="00D32A4C">
              <w:rPr>
                <w:sz w:val="18"/>
                <w:szCs w:val="18"/>
              </w:rPr>
              <w:t>(4.36</w:t>
            </w:r>
            <w:r w:rsidRPr="00D32A4C">
              <w:rPr>
                <w:sz w:val="18"/>
                <w:szCs w:val="18"/>
                <w:lang w:val="en-US"/>
              </w:rPr>
              <w:t>)</w:t>
            </w:r>
          </w:p>
        </w:tc>
        <w:tc>
          <w:tcPr>
            <w:tcW w:w="0" w:type="auto"/>
            <w:tcBorders>
              <w:top w:val="single" w:sz="4" w:space="0" w:color="auto"/>
              <w:right w:val="single" w:sz="4" w:space="0" w:color="auto"/>
            </w:tcBorders>
            <w:vAlign w:val="center"/>
          </w:tcPr>
          <w:p w14:paraId="202E3FBC" w14:textId="48EB6221" w:rsidR="0013754A" w:rsidRPr="00D32A4C" w:rsidRDefault="0013754A" w:rsidP="002D22B9">
            <w:pPr>
              <w:pStyle w:val="Default"/>
              <w:jc w:val="center"/>
              <w:rPr>
                <w:sz w:val="18"/>
                <w:szCs w:val="18"/>
                <w:lang w:val="en-US"/>
              </w:rPr>
            </w:pPr>
            <w:r w:rsidRPr="00D32A4C">
              <w:rPr>
                <w:sz w:val="18"/>
                <w:szCs w:val="18"/>
              </w:rPr>
              <w:t>6.55</w:t>
            </w:r>
            <w:r w:rsidRPr="00D32A4C">
              <w:rPr>
                <w:sz w:val="18"/>
                <w:szCs w:val="18"/>
                <w:lang w:val="en-US"/>
              </w:rPr>
              <w:t xml:space="preserve"> </w:t>
            </w:r>
            <w:r w:rsidRPr="00D32A4C">
              <w:rPr>
                <w:sz w:val="18"/>
                <w:szCs w:val="18"/>
              </w:rPr>
              <w:t>(3.7</w:t>
            </w:r>
            <w:r w:rsidR="00C370B2" w:rsidRPr="00D32A4C">
              <w:rPr>
                <w:sz w:val="18"/>
                <w:szCs w:val="18"/>
              </w:rPr>
              <w:t>2</w:t>
            </w:r>
            <w:r w:rsidRPr="00D32A4C">
              <w:rPr>
                <w:sz w:val="18"/>
                <w:szCs w:val="18"/>
                <w:lang w:val="en-US"/>
              </w:rPr>
              <w:t>)</w:t>
            </w:r>
          </w:p>
        </w:tc>
        <w:tc>
          <w:tcPr>
            <w:tcW w:w="0" w:type="auto"/>
            <w:tcBorders>
              <w:top w:val="single" w:sz="4" w:space="0" w:color="auto"/>
              <w:left w:val="single" w:sz="4" w:space="0" w:color="auto"/>
            </w:tcBorders>
          </w:tcPr>
          <w:p w14:paraId="294FE3D1" w14:textId="77777777" w:rsidR="0013754A" w:rsidRPr="00D32A4C" w:rsidRDefault="0013754A" w:rsidP="002D22B9">
            <w:pPr>
              <w:pStyle w:val="Default"/>
              <w:jc w:val="center"/>
              <w:rPr>
                <w:sz w:val="18"/>
                <w:szCs w:val="18"/>
                <w:lang w:val="en-US"/>
              </w:rPr>
            </w:pPr>
            <w:r w:rsidRPr="00D32A4C">
              <w:rPr>
                <w:sz w:val="18"/>
                <w:szCs w:val="18"/>
                <w:lang w:val="en-US"/>
              </w:rPr>
              <w:t>Group</w:t>
            </w:r>
          </w:p>
        </w:tc>
        <w:tc>
          <w:tcPr>
            <w:tcW w:w="0" w:type="auto"/>
            <w:tcBorders>
              <w:top w:val="single" w:sz="4" w:space="0" w:color="auto"/>
            </w:tcBorders>
          </w:tcPr>
          <w:p w14:paraId="78E39E91" w14:textId="77777777" w:rsidR="0013754A" w:rsidRPr="00D32A4C" w:rsidRDefault="0013754A" w:rsidP="002D22B9">
            <w:pPr>
              <w:pStyle w:val="Default"/>
              <w:jc w:val="center"/>
              <w:rPr>
                <w:sz w:val="18"/>
                <w:szCs w:val="18"/>
                <w:lang w:val="en-US"/>
              </w:rPr>
            </w:pPr>
            <w:r w:rsidRPr="00D32A4C">
              <w:rPr>
                <w:sz w:val="18"/>
                <w:szCs w:val="18"/>
                <w:lang w:val="en-US"/>
              </w:rPr>
              <w:t>1</w:t>
            </w:r>
          </w:p>
        </w:tc>
        <w:tc>
          <w:tcPr>
            <w:tcW w:w="0" w:type="auto"/>
            <w:tcBorders>
              <w:top w:val="single" w:sz="4" w:space="0" w:color="auto"/>
            </w:tcBorders>
          </w:tcPr>
          <w:p w14:paraId="4F47121E" w14:textId="0CC2B000" w:rsidR="0013754A" w:rsidRPr="00D32A4C" w:rsidRDefault="00C370B2" w:rsidP="002D22B9">
            <w:pPr>
              <w:pStyle w:val="Default"/>
              <w:jc w:val="center"/>
              <w:rPr>
                <w:sz w:val="18"/>
                <w:szCs w:val="18"/>
                <w:lang w:val="en-US"/>
              </w:rPr>
            </w:pPr>
            <w:r w:rsidRPr="00D32A4C">
              <w:rPr>
                <w:sz w:val="18"/>
                <w:szCs w:val="18"/>
                <w:lang w:val="en-US"/>
              </w:rPr>
              <w:t>0.12</w:t>
            </w:r>
          </w:p>
        </w:tc>
        <w:tc>
          <w:tcPr>
            <w:tcW w:w="0" w:type="auto"/>
            <w:tcBorders>
              <w:top w:val="single" w:sz="4" w:space="0" w:color="auto"/>
            </w:tcBorders>
          </w:tcPr>
          <w:p w14:paraId="748EE2E2" w14:textId="799B6AFD" w:rsidR="0013754A" w:rsidRPr="00D32A4C" w:rsidRDefault="00B43E21" w:rsidP="002D22B9">
            <w:pPr>
              <w:pStyle w:val="Default"/>
              <w:jc w:val="center"/>
              <w:rPr>
                <w:sz w:val="18"/>
                <w:szCs w:val="18"/>
                <w:lang w:val="en-US"/>
              </w:rPr>
            </w:pPr>
            <w:r w:rsidRPr="00D32A4C">
              <w:rPr>
                <w:sz w:val="18"/>
                <w:szCs w:val="18"/>
                <w:lang w:val="en-US"/>
              </w:rPr>
              <w:t>1.05</w:t>
            </w:r>
          </w:p>
        </w:tc>
        <w:tc>
          <w:tcPr>
            <w:tcW w:w="0" w:type="auto"/>
            <w:tcBorders>
              <w:top w:val="single" w:sz="4" w:space="0" w:color="auto"/>
            </w:tcBorders>
          </w:tcPr>
          <w:p w14:paraId="28A2FE13" w14:textId="211CEEBA" w:rsidR="0013754A" w:rsidRPr="00D32A4C" w:rsidRDefault="00B43E21" w:rsidP="002D22B9">
            <w:pPr>
              <w:pStyle w:val="Default"/>
              <w:jc w:val="center"/>
              <w:rPr>
                <w:sz w:val="18"/>
                <w:szCs w:val="18"/>
                <w:lang w:val="en-US"/>
              </w:rPr>
            </w:pPr>
            <w:r w:rsidRPr="00D32A4C">
              <w:rPr>
                <w:sz w:val="18"/>
                <w:szCs w:val="18"/>
                <w:lang w:val="en-US"/>
              </w:rPr>
              <w:t>0.31</w:t>
            </w:r>
          </w:p>
        </w:tc>
      </w:tr>
      <w:tr w:rsidR="00C370B2" w:rsidRPr="00D32A4C" w14:paraId="78FB2F5C" w14:textId="77777777" w:rsidTr="002D22B9">
        <w:tc>
          <w:tcPr>
            <w:tcW w:w="0" w:type="auto"/>
          </w:tcPr>
          <w:p w14:paraId="027AF1B3" w14:textId="64A84B19" w:rsidR="0013754A" w:rsidRPr="00D32A4C" w:rsidRDefault="0013754A" w:rsidP="002D22B9">
            <w:pPr>
              <w:pStyle w:val="Default"/>
              <w:rPr>
                <w:sz w:val="18"/>
                <w:szCs w:val="18"/>
                <w:vertAlign w:val="superscript"/>
                <w:lang w:val="en-US"/>
              </w:rPr>
            </w:pPr>
            <w:proofErr w:type="spellStart"/>
            <w:r w:rsidRPr="00D32A4C">
              <w:rPr>
                <w:sz w:val="18"/>
                <w:szCs w:val="18"/>
                <w:lang w:val="en-US"/>
              </w:rPr>
              <w:t>Cortisol</w:t>
            </w:r>
            <w:r w:rsidRPr="00D32A4C">
              <w:rPr>
                <w:sz w:val="18"/>
                <w:szCs w:val="18"/>
                <w:vertAlign w:val="superscript"/>
                <w:lang w:val="en-US"/>
              </w:rPr>
              <w:t>a</w:t>
            </w:r>
            <w:proofErr w:type="spellEnd"/>
          </w:p>
        </w:tc>
        <w:tc>
          <w:tcPr>
            <w:tcW w:w="0" w:type="auto"/>
          </w:tcPr>
          <w:p w14:paraId="419724BD" w14:textId="77777777" w:rsidR="0013754A" w:rsidRPr="00D32A4C" w:rsidRDefault="0013754A" w:rsidP="002D22B9">
            <w:pPr>
              <w:pStyle w:val="Default"/>
              <w:rPr>
                <w:sz w:val="18"/>
                <w:szCs w:val="18"/>
                <w:lang w:val="en-US"/>
              </w:rPr>
            </w:pPr>
            <w:r w:rsidRPr="00D32A4C">
              <w:rPr>
                <w:sz w:val="18"/>
                <w:szCs w:val="18"/>
                <w:lang w:val="en-US"/>
              </w:rPr>
              <w:t>Post-Intervention</w:t>
            </w:r>
          </w:p>
        </w:tc>
        <w:tc>
          <w:tcPr>
            <w:tcW w:w="0" w:type="auto"/>
            <w:vAlign w:val="center"/>
          </w:tcPr>
          <w:p w14:paraId="5E692FCA" w14:textId="0DA795AB" w:rsidR="0013754A" w:rsidRPr="00D32A4C" w:rsidRDefault="00C370B2" w:rsidP="002D22B9">
            <w:pPr>
              <w:pStyle w:val="Default"/>
              <w:jc w:val="center"/>
              <w:rPr>
                <w:sz w:val="18"/>
                <w:szCs w:val="18"/>
                <w:lang w:val="en-US"/>
              </w:rPr>
            </w:pPr>
            <w:r w:rsidRPr="00D32A4C">
              <w:rPr>
                <w:sz w:val="18"/>
                <w:szCs w:val="18"/>
              </w:rPr>
              <w:t xml:space="preserve">6.41 </w:t>
            </w:r>
            <w:r w:rsidR="0013754A" w:rsidRPr="00D32A4C">
              <w:rPr>
                <w:sz w:val="18"/>
                <w:szCs w:val="18"/>
              </w:rPr>
              <w:t>(</w:t>
            </w:r>
            <w:r w:rsidRPr="00D32A4C">
              <w:rPr>
                <w:sz w:val="18"/>
                <w:szCs w:val="18"/>
              </w:rPr>
              <w:t>4.33</w:t>
            </w:r>
            <w:r w:rsidR="0013754A" w:rsidRPr="00D32A4C">
              <w:rPr>
                <w:sz w:val="18"/>
                <w:szCs w:val="18"/>
                <w:lang w:val="en-US"/>
              </w:rPr>
              <w:t>)</w:t>
            </w:r>
          </w:p>
        </w:tc>
        <w:tc>
          <w:tcPr>
            <w:tcW w:w="0" w:type="auto"/>
            <w:tcBorders>
              <w:right w:val="single" w:sz="4" w:space="0" w:color="auto"/>
            </w:tcBorders>
            <w:vAlign w:val="center"/>
          </w:tcPr>
          <w:p w14:paraId="045B5405" w14:textId="0027361C" w:rsidR="0013754A" w:rsidRPr="00D32A4C" w:rsidRDefault="00C370B2" w:rsidP="002D22B9">
            <w:pPr>
              <w:pStyle w:val="Default"/>
              <w:jc w:val="center"/>
              <w:rPr>
                <w:sz w:val="18"/>
                <w:szCs w:val="18"/>
                <w:lang w:val="en-US"/>
              </w:rPr>
            </w:pPr>
            <w:r w:rsidRPr="00D32A4C">
              <w:rPr>
                <w:sz w:val="18"/>
                <w:szCs w:val="18"/>
              </w:rPr>
              <w:t xml:space="preserve">6.91 </w:t>
            </w:r>
            <w:r w:rsidR="0013754A" w:rsidRPr="00D32A4C">
              <w:rPr>
                <w:sz w:val="18"/>
                <w:szCs w:val="18"/>
              </w:rPr>
              <w:t>(</w:t>
            </w:r>
            <w:r w:rsidRPr="00D32A4C">
              <w:rPr>
                <w:sz w:val="18"/>
                <w:szCs w:val="18"/>
              </w:rPr>
              <w:t>4.91</w:t>
            </w:r>
            <w:r w:rsidR="0013754A" w:rsidRPr="00D32A4C">
              <w:rPr>
                <w:sz w:val="18"/>
                <w:szCs w:val="18"/>
                <w:lang w:val="en-US"/>
              </w:rPr>
              <w:t>)</w:t>
            </w:r>
          </w:p>
        </w:tc>
        <w:tc>
          <w:tcPr>
            <w:tcW w:w="0" w:type="auto"/>
            <w:tcBorders>
              <w:left w:val="single" w:sz="4" w:space="0" w:color="auto"/>
            </w:tcBorders>
          </w:tcPr>
          <w:p w14:paraId="3EB2EC0E" w14:textId="77777777" w:rsidR="0013754A" w:rsidRPr="00D32A4C" w:rsidRDefault="0013754A" w:rsidP="002D22B9">
            <w:pPr>
              <w:pStyle w:val="Default"/>
              <w:jc w:val="center"/>
              <w:rPr>
                <w:sz w:val="18"/>
                <w:szCs w:val="18"/>
                <w:lang w:val="en-US"/>
              </w:rPr>
            </w:pPr>
            <w:r w:rsidRPr="00D32A4C">
              <w:rPr>
                <w:sz w:val="18"/>
                <w:szCs w:val="18"/>
                <w:lang w:val="en-US"/>
              </w:rPr>
              <w:t>Time</w:t>
            </w:r>
          </w:p>
        </w:tc>
        <w:tc>
          <w:tcPr>
            <w:tcW w:w="0" w:type="auto"/>
          </w:tcPr>
          <w:p w14:paraId="71169D50" w14:textId="721E4405" w:rsidR="0013754A" w:rsidRPr="00D32A4C" w:rsidRDefault="00C370B2" w:rsidP="002D22B9">
            <w:pPr>
              <w:pStyle w:val="Default"/>
              <w:jc w:val="center"/>
              <w:rPr>
                <w:sz w:val="18"/>
                <w:szCs w:val="18"/>
                <w:lang w:val="en-US"/>
              </w:rPr>
            </w:pPr>
            <w:r w:rsidRPr="00D32A4C">
              <w:rPr>
                <w:sz w:val="18"/>
                <w:szCs w:val="18"/>
                <w:lang w:val="en-US"/>
              </w:rPr>
              <w:t>1</w:t>
            </w:r>
          </w:p>
        </w:tc>
        <w:tc>
          <w:tcPr>
            <w:tcW w:w="0" w:type="auto"/>
          </w:tcPr>
          <w:p w14:paraId="0B9E0A2A" w14:textId="5F7D6703" w:rsidR="0013754A" w:rsidRPr="00D32A4C" w:rsidRDefault="00C370B2" w:rsidP="002D22B9">
            <w:pPr>
              <w:pStyle w:val="Default"/>
              <w:jc w:val="center"/>
              <w:rPr>
                <w:sz w:val="18"/>
                <w:szCs w:val="18"/>
                <w:lang w:val="en-US"/>
              </w:rPr>
            </w:pPr>
            <w:r w:rsidRPr="00D32A4C">
              <w:rPr>
                <w:sz w:val="18"/>
                <w:szCs w:val="18"/>
                <w:lang w:val="en-US"/>
              </w:rPr>
              <w:t>0.15</w:t>
            </w:r>
          </w:p>
        </w:tc>
        <w:tc>
          <w:tcPr>
            <w:tcW w:w="0" w:type="auto"/>
          </w:tcPr>
          <w:p w14:paraId="48F8A9BA" w14:textId="52060CFA" w:rsidR="0013754A" w:rsidRPr="00D32A4C" w:rsidRDefault="00B43E21" w:rsidP="002D22B9">
            <w:pPr>
              <w:pStyle w:val="Default"/>
              <w:jc w:val="center"/>
              <w:rPr>
                <w:sz w:val="18"/>
                <w:szCs w:val="18"/>
                <w:lang w:val="en-US"/>
              </w:rPr>
            </w:pPr>
            <w:r w:rsidRPr="00D32A4C">
              <w:rPr>
                <w:sz w:val="18"/>
                <w:szCs w:val="18"/>
                <w:lang w:val="en-US"/>
              </w:rPr>
              <w:t>1.31</w:t>
            </w:r>
          </w:p>
        </w:tc>
        <w:tc>
          <w:tcPr>
            <w:tcW w:w="0" w:type="auto"/>
          </w:tcPr>
          <w:p w14:paraId="06940E74" w14:textId="77F9D4A7" w:rsidR="0013754A" w:rsidRPr="00D32A4C" w:rsidRDefault="00B43E21" w:rsidP="002D22B9">
            <w:pPr>
              <w:pStyle w:val="Default"/>
              <w:jc w:val="center"/>
              <w:rPr>
                <w:sz w:val="18"/>
                <w:szCs w:val="18"/>
                <w:lang w:val="en-US"/>
              </w:rPr>
            </w:pPr>
            <w:r w:rsidRPr="00D32A4C">
              <w:rPr>
                <w:sz w:val="18"/>
                <w:szCs w:val="18"/>
                <w:lang w:val="en-US"/>
              </w:rPr>
              <w:t>0.26</w:t>
            </w:r>
          </w:p>
        </w:tc>
      </w:tr>
      <w:tr w:rsidR="00C370B2" w:rsidRPr="00D32A4C" w14:paraId="2E4CCDDC" w14:textId="77777777" w:rsidTr="002D22B9">
        <w:tc>
          <w:tcPr>
            <w:tcW w:w="0" w:type="auto"/>
            <w:tcBorders>
              <w:bottom w:val="single" w:sz="4" w:space="0" w:color="auto"/>
            </w:tcBorders>
          </w:tcPr>
          <w:p w14:paraId="5754D79A" w14:textId="77777777" w:rsidR="0013754A" w:rsidRPr="00D32A4C" w:rsidRDefault="0013754A" w:rsidP="002D22B9">
            <w:pPr>
              <w:pStyle w:val="Default"/>
              <w:rPr>
                <w:sz w:val="18"/>
                <w:szCs w:val="18"/>
                <w:lang w:val="en-US"/>
              </w:rPr>
            </w:pPr>
          </w:p>
        </w:tc>
        <w:tc>
          <w:tcPr>
            <w:tcW w:w="0" w:type="auto"/>
            <w:tcBorders>
              <w:bottom w:val="single" w:sz="4" w:space="0" w:color="auto"/>
            </w:tcBorders>
          </w:tcPr>
          <w:p w14:paraId="6CE02076" w14:textId="74C202C3" w:rsidR="0013754A" w:rsidRPr="00D32A4C" w:rsidRDefault="0013754A" w:rsidP="002D22B9">
            <w:pPr>
              <w:pStyle w:val="Default"/>
              <w:rPr>
                <w:sz w:val="18"/>
                <w:szCs w:val="18"/>
                <w:lang w:val="en-US"/>
              </w:rPr>
            </w:pPr>
          </w:p>
        </w:tc>
        <w:tc>
          <w:tcPr>
            <w:tcW w:w="0" w:type="auto"/>
            <w:tcBorders>
              <w:bottom w:val="single" w:sz="4" w:space="0" w:color="auto"/>
            </w:tcBorders>
            <w:vAlign w:val="center"/>
          </w:tcPr>
          <w:p w14:paraId="6D4A2FD2" w14:textId="209DC1B8" w:rsidR="0013754A" w:rsidRPr="00D32A4C" w:rsidRDefault="0013754A" w:rsidP="002D22B9">
            <w:pPr>
              <w:pStyle w:val="Default"/>
              <w:jc w:val="center"/>
              <w:rPr>
                <w:sz w:val="18"/>
                <w:szCs w:val="18"/>
                <w:lang w:val="en-US"/>
              </w:rPr>
            </w:pPr>
          </w:p>
        </w:tc>
        <w:tc>
          <w:tcPr>
            <w:tcW w:w="0" w:type="auto"/>
            <w:tcBorders>
              <w:bottom w:val="single" w:sz="4" w:space="0" w:color="auto"/>
              <w:right w:val="single" w:sz="4" w:space="0" w:color="auto"/>
            </w:tcBorders>
            <w:vAlign w:val="center"/>
          </w:tcPr>
          <w:p w14:paraId="52198D24" w14:textId="5F1D6724" w:rsidR="0013754A" w:rsidRPr="00D32A4C" w:rsidRDefault="0013754A" w:rsidP="002D22B9">
            <w:pPr>
              <w:pStyle w:val="Default"/>
              <w:jc w:val="center"/>
              <w:rPr>
                <w:sz w:val="18"/>
                <w:szCs w:val="18"/>
                <w:lang w:val="en-US"/>
              </w:rPr>
            </w:pPr>
          </w:p>
        </w:tc>
        <w:tc>
          <w:tcPr>
            <w:tcW w:w="0" w:type="auto"/>
            <w:tcBorders>
              <w:left w:val="single" w:sz="4" w:space="0" w:color="auto"/>
              <w:bottom w:val="single" w:sz="4" w:space="0" w:color="auto"/>
            </w:tcBorders>
          </w:tcPr>
          <w:p w14:paraId="39486FAD" w14:textId="77777777" w:rsidR="0013754A" w:rsidRPr="00D32A4C" w:rsidRDefault="0013754A" w:rsidP="002D22B9">
            <w:pPr>
              <w:pStyle w:val="Default"/>
              <w:jc w:val="center"/>
              <w:rPr>
                <w:sz w:val="18"/>
                <w:szCs w:val="18"/>
                <w:lang w:val="en-US"/>
              </w:rPr>
            </w:pPr>
            <w:r w:rsidRPr="00D32A4C">
              <w:rPr>
                <w:sz w:val="18"/>
                <w:szCs w:val="18"/>
                <w:lang w:val="en-US"/>
              </w:rPr>
              <w:t>Group*Time</w:t>
            </w:r>
          </w:p>
        </w:tc>
        <w:tc>
          <w:tcPr>
            <w:tcW w:w="0" w:type="auto"/>
            <w:tcBorders>
              <w:bottom w:val="single" w:sz="4" w:space="0" w:color="auto"/>
            </w:tcBorders>
          </w:tcPr>
          <w:p w14:paraId="2AF11245" w14:textId="2730593E" w:rsidR="0013754A" w:rsidRPr="00D32A4C" w:rsidRDefault="00C370B2" w:rsidP="002D22B9">
            <w:pPr>
              <w:pStyle w:val="Default"/>
              <w:jc w:val="center"/>
              <w:rPr>
                <w:sz w:val="18"/>
                <w:szCs w:val="18"/>
                <w:lang w:val="en-US"/>
              </w:rPr>
            </w:pPr>
            <w:r w:rsidRPr="00D32A4C">
              <w:rPr>
                <w:sz w:val="18"/>
                <w:szCs w:val="18"/>
                <w:lang w:val="en-US"/>
              </w:rPr>
              <w:t>1</w:t>
            </w:r>
          </w:p>
        </w:tc>
        <w:tc>
          <w:tcPr>
            <w:tcW w:w="0" w:type="auto"/>
            <w:tcBorders>
              <w:bottom w:val="single" w:sz="4" w:space="0" w:color="auto"/>
            </w:tcBorders>
          </w:tcPr>
          <w:p w14:paraId="7D56B369" w14:textId="256AB3DC" w:rsidR="0013754A" w:rsidRPr="00D32A4C" w:rsidRDefault="00C370B2" w:rsidP="002D22B9">
            <w:pPr>
              <w:pStyle w:val="Default"/>
              <w:jc w:val="center"/>
              <w:rPr>
                <w:sz w:val="18"/>
                <w:szCs w:val="18"/>
                <w:lang w:val="en-US"/>
              </w:rPr>
            </w:pPr>
            <w:r w:rsidRPr="00D32A4C">
              <w:rPr>
                <w:sz w:val="18"/>
                <w:szCs w:val="18"/>
                <w:lang w:val="en-US"/>
              </w:rPr>
              <w:t>0.1</w:t>
            </w:r>
          </w:p>
        </w:tc>
        <w:tc>
          <w:tcPr>
            <w:tcW w:w="0" w:type="auto"/>
            <w:tcBorders>
              <w:bottom w:val="single" w:sz="4" w:space="0" w:color="auto"/>
            </w:tcBorders>
          </w:tcPr>
          <w:p w14:paraId="022DB4E4" w14:textId="25DE08D8" w:rsidR="0013754A" w:rsidRPr="00D32A4C" w:rsidRDefault="00C370B2" w:rsidP="002D22B9">
            <w:pPr>
              <w:pStyle w:val="Default"/>
              <w:jc w:val="center"/>
              <w:rPr>
                <w:sz w:val="18"/>
                <w:szCs w:val="18"/>
                <w:lang w:val="en-US"/>
              </w:rPr>
            </w:pPr>
            <w:r w:rsidRPr="00D32A4C">
              <w:rPr>
                <w:sz w:val="18"/>
                <w:szCs w:val="18"/>
                <w:lang w:val="en-US"/>
              </w:rPr>
              <w:t>0.8</w:t>
            </w:r>
            <w:r w:rsidR="00B43E21" w:rsidRPr="00D32A4C">
              <w:rPr>
                <w:sz w:val="18"/>
                <w:szCs w:val="18"/>
                <w:lang w:val="en-US"/>
              </w:rPr>
              <w:t>9</w:t>
            </w:r>
          </w:p>
        </w:tc>
        <w:tc>
          <w:tcPr>
            <w:tcW w:w="0" w:type="auto"/>
            <w:tcBorders>
              <w:bottom w:val="single" w:sz="4" w:space="0" w:color="auto"/>
            </w:tcBorders>
          </w:tcPr>
          <w:p w14:paraId="2E8137F7" w14:textId="69575C63" w:rsidR="0013754A" w:rsidRPr="00D32A4C" w:rsidRDefault="00C370B2" w:rsidP="002D22B9">
            <w:pPr>
              <w:pStyle w:val="Default"/>
              <w:jc w:val="center"/>
              <w:rPr>
                <w:sz w:val="18"/>
                <w:szCs w:val="18"/>
                <w:lang w:val="en-US"/>
              </w:rPr>
            </w:pPr>
            <w:r w:rsidRPr="00D32A4C">
              <w:rPr>
                <w:sz w:val="18"/>
                <w:szCs w:val="18"/>
                <w:lang w:val="en-US"/>
              </w:rPr>
              <w:t>0.35</w:t>
            </w:r>
          </w:p>
        </w:tc>
      </w:tr>
      <w:tr w:rsidR="00B43E21" w:rsidRPr="00D32A4C" w14:paraId="2609CA8C" w14:textId="77777777" w:rsidTr="002D22B9">
        <w:tc>
          <w:tcPr>
            <w:tcW w:w="0" w:type="auto"/>
            <w:vMerge w:val="restart"/>
            <w:tcBorders>
              <w:top w:val="single" w:sz="4" w:space="0" w:color="auto"/>
            </w:tcBorders>
          </w:tcPr>
          <w:p w14:paraId="1EC24280" w14:textId="1900499E" w:rsidR="0013754A" w:rsidRPr="00D32A4C" w:rsidRDefault="0013754A" w:rsidP="002D22B9">
            <w:pPr>
              <w:pStyle w:val="Default"/>
              <w:rPr>
                <w:sz w:val="18"/>
                <w:szCs w:val="18"/>
                <w:vertAlign w:val="superscript"/>
                <w:lang w:val="en-US"/>
              </w:rPr>
            </w:pPr>
            <w:proofErr w:type="spellStart"/>
            <w:r w:rsidRPr="00D32A4C">
              <w:rPr>
                <w:sz w:val="18"/>
                <w:szCs w:val="18"/>
                <w:lang w:val="en-US"/>
              </w:rPr>
              <w:t>CAR</w:t>
            </w:r>
            <w:r w:rsidRPr="00D32A4C">
              <w:rPr>
                <w:sz w:val="18"/>
                <w:szCs w:val="18"/>
                <w:vertAlign w:val="superscript"/>
                <w:lang w:val="en-US"/>
              </w:rPr>
              <w:t>a</w:t>
            </w:r>
            <w:proofErr w:type="spellEnd"/>
          </w:p>
        </w:tc>
        <w:tc>
          <w:tcPr>
            <w:tcW w:w="0" w:type="auto"/>
            <w:tcBorders>
              <w:top w:val="single" w:sz="4" w:space="0" w:color="auto"/>
            </w:tcBorders>
          </w:tcPr>
          <w:p w14:paraId="1D7DF48E" w14:textId="77777777" w:rsidR="0013754A" w:rsidRPr="00D32A4C" w:rsidRDefault="0013754A" w:rsidP="002D22B9">
            <w:pPr>
              <w:pStyle w:val="Default"/>
              <w:rPr>
                <w:sz w:val="18"/>
                <w:szCs w:val="18"/>
                <w:lang w:val="en-US"/>
              </w:rPr>
            </w:pPr>
            <w:r w:rsidRPr="00D32A4C">
              <w:rPr>
                <w:sz w:val="18"/>
                <w:szCs w:val="18"/>
                <w:lang w:val="en-US"/>
              </w:rPr>
              <w:t>Baseline</w:t>
            </w:r>
          </w:p>
        </w:tc>
        <w:tc>
          <w:tcPr>
            <w:tcW w:w="0" w:type="auto"/>
            <w:tcBorders>
              <w:top w:val="single" w:sz="4" w:space="0" w:color="auto"/>
            </w:tcBorders>
            <w:vAlign w:val="center"/>
          </w:tcPr>
          <w:p w14:paraId="041BAD14" w14:textId="6E197DC9" w:rsidR="0013754A" w:rsidRPr="00D32A4C" w:rsidRDefault="00C370B2" w:rsidP="002D22B9">
            <w:pPr>
              <w:pStyle w:val="Default"/>
              <w:jc w:val="center"/>
              <w:rPr>
                <w:sz w:val="18"/>
                <w:szCs w:val="18"/>
                <w:lang w:val="en-US"/>
              </w:rPr>
            </w:pPr>
            <w:r w:rsidRPr="00D32A4C">
              <w:rPr>
                <w:sz w:val="18"/>
                <w:szCs w:val="18"/>
              </w:rPr>
              <w:t xml:space="preserve">7.09 </w:t>
            </w:r>
            <w:r w:rsidR="0013754A" w:rsidRPr="00D32A4C">
              <w:rPr>
                <w:sz w:val="18"/>
                <w:szCs w:val="18"/>
              </w:rPr>
              <w:t>(</w:t>
            </w:r>
            <w:r w:rsidRPr="00D32A4C">
              <w:rPr>
                <w:sz w:val="18"/>
                <w:szCs w:val="18"/>
              </w:rPr>
              <w:t>6.86</w:t>
            </w:r>
            <w:r w:rsidR="0013754A" w:rsidRPr="00D32A4C">
              <w:rPr>
                <w:sz w:val="18"/>
                <w:szCs w:val="18"/>
                <w:lang w:val="en-US"/>
              </w:rPr>
              <w:t>)</w:t>
            </w:r>
          </w:p>
        </w:tc>
        <w:tc>
          <w:tcPr>
            <w:tcW w:w="0" w:type="auto"/>
            <w:tcBorders>
              <w:top w:val="single" w:sz="4" w:space="0" w:color="auto"/>
              <w:right w:val="single" w:sz="4" w:space="0" w:color="auto"/>
            </w:tcBorders>
            <w:vAlign w:val="center"/>
          </w:tcPr>
          <w:p w14:paraId="34CB824D" w14:textId="5112AF1E" w:rsidR="0013754A" w:rsidRPr="00D32A4C" w:rsidRDefault="00C370B2" w:rsidP="002D22B9">
            <w:pPr>
              <w:pStyle w:val="Default"/>
              <w:jc w:val="center"/>
              <w:rPr>
                <w:sz w:val="18"/>
                <w:szCs w:val="18"/>
                <w:lang w:val="en-US"/>
              </w:rPr>
            </w:pPr>
            <w:r w:rsidRPr="00D32A4C">
              <w:rPr>
                <w:sz w:val="18"/>
                <w:szCs w:val="18"/>
              </w:rPr>
              <w:t xml:space="preserve">7.99 </w:t>
            </w:r>
            <w:r w:rsidR="0013754A" w:rsidRPr="00D32A4C">
              <w:rPr>
                <w:sz w:val="18"/>
                <w:szCs w:val="18"/>
              </w:rPr>
              <w:t>(</w:t>
            </w:r>
            <w:r w:rsidRPr="00D32A4C">
              <w:rPr>
                <w:sz w:val="18"/>
                <w:szCs w:val="18"/>
              </w:rPr>
              <w:t>5.71</w:t>
            </w:r>
            <w:r w:rsidR="0013754A" w:rsidRPr="00D32A4C">
              <w:rPr>
                <w:sz w:val="18"/>
                <w:szCs w:val="18"/>
                <w:lang w:val="en-US"/>
              </w:rPr>
              <w:t>)</w:t>
            </w:r>
          </w:p>
        </w:tc>
        <w:tc>
          <w:tcPr>
            <w:tcW w:w="0" w:type="auto"/>
            <w:tcBorders>
              <w:top w:val="single" w:sz="4" w:space="0" w:color="auto"/>
              <w:left w:val="single" w:sz="4" w:space="0" w:color="auto"/>
            </w:tcBorders>
          </w:tcPr>
          <w:p w14:paraId="7E5299FD" w14:textId="77777777" w:rsidR="0013754A" w:rsidRPr="00D32A4C" w:rsidRDefault="0013754A" w:rsidP="002D22B9">
            <w:pPr>
              <w:pStyle w:val="Default"/>
              <w:jc w:val="center"/>
              <w:rPr>
                <w:sz w:val="18"/>
                <w:szCs w:val="18"/>
                <w:lang w:val="en-US"/>
              </w:rPr>
            </w:pPr>
            <w:r w:rsidRPr="00D32A4C">
              <w:rPr>
                <w:sz w:val="18"/>
                <w:szCs w:val="18"/>
                <w:lang w:val="en-US"/>
              </w:rPr>
              <w:t>Group</w:t>
            </w:r>
          </w:p>
        </w:tc>
        <w:tc>
          <w:tcPr>
            <w:tcW w:w="0" w:type="auto"/>
            <w:tcBorders>
              <w:top w:val="single" w:sz="4" w:space="0" w:color="auto"/>
            </w:tcBorders>
          </w:tcPr>
          <w:p w14:paraId="41EA6CD5" w14:textId="140151D2" w:rsidR="0013754A" w:rsidRPr="00D32A4C" w:rsidRDefault="00C370B2" w:rsidP="002D22B9">
            <w:pPr>
              <w:pStyle w:val="Default"/>
              <w:jc w:val="center"/>
              <w:rPr>
                <w:sz w:val="18"/>
                <w:szCs w:val="18"/>
                <w:lang w:val="en-US"/>
              </w:rPr>
            </w:pPr>
            <w:r w:rsidRPr="00D32A4C">
              <w:rPr>
                <w:sz w:val="18"/>
                <w:szCs w:val="18"/>
                <w:lang w:val="en-US"/>
              </w:rPr>
              <w:t>1</w:t>
            </w:r>
          </w:p>
        </w:tc>
        <w:tc>
          <w:tcPr>
            <w:tcW w:w="0" w:type="auto"/>
            <w:tcBorders>
              <w:top w:val="single" w:sz="4" w:space="0" w:color="auto"/>
            </w:tcBorders>
          </w:tcPr>
          <w:p w14:paraId="595DECD6" w14:textId="5C1ECA46" w:rsidR="0013754A" w:rsidRPr="00D32A4C" w:rsidRDefault="00B43E21" w:rsidP="002D22B9">
            <w:pPr>
              <w:pStyle w:val="Default"/>
              <w:jc w:val="center"/>
              <w:rPr>
                <w:sz w:val="18"/>
                <w:szCs w:val="18"/>
                <w:lang w:val="en-US"/>
              </w:rPr>
            </w:pPr>
            <w:r w:rsidRPr="00D32A4C">
              <w:rPr>
                <w:sz w:val="18"/>
                <w:szCs w:val="18"/>
                <w:lang w:val="en-US"/>
              </w:rPr>
              <w:t>7.86</w:t>
            </w:r>
          </w:p>
        </w:tc>
        <w:tc>
          <w:tcPr>
            <w:tcW w:w="0" w:type="auto"/>
            <w:tcBorders>
              <w:top w:val="single" w:sz="4" w:space="0" w:color="auto"/>
            </w:tcBorders>
          </w:tcPr>
          <w:p w14:paraId="0353B632" w14:textId="1BAFBF69" w:rsidR="0013754A" w:rsidRPr="00D32A4C" w:rsidRDefault="00B43E21" w:rsidP="002D22B9">
            <w:pPr>
              <w:pStyle w:val="Default"/>
              <w:jc w:val="center"/>
              <w:rPr>
                <w:sz w:val="18"/>
                <w:szCs w:val="18"/>
                <w:lang w:val="en-US"/>
              </w:rPr>
            </w:pPr>
            <w:r w:rsidRPr="00D32A4C">
              <w:rPr>
                <w:sz w:val="18"/>
                <w:szCs w:val="18"/>
                <w:lang w:val="en-US"/>
              </w:rPr>
              <w:t>0.17</w:t>
            </w:r>
          </w:p>
        </w:tc>
        <w:tc>
          <w:tcPr>
            <w:tcW w:w="0" w:type="auto"/>
            <w:tcBorders>
              <w:top w:val="single" w:sz="4" w:space="0" w:color="auto"/>
            </w:tcBorders>
          </w:tcPr>
          <w:p w14:paraId="3D815795" w14:textId="6E465820" w:rsidR="0013754A" w:rsidRPr="00D32A4C" w:rsidRDefault="00B43E21" w:rsidP="002D22B9">
            <w:pPr>
              <w:pStyle w:val="Default"/>
              <w:jc w:val="center"/>
              <w:rPr>
                <w:sz w:val="18"/>
                <w:szCs w:val="18"/>
                <w:lang w:val="en-US"/>
              </w:rPr>
            </w:pPr>
            <w:r w:rsidRPr="00D32A4C">
              <w:rPr>
                <w:sz w:val="18"/>
                <w:szCs w:val="18"/>
                <w:lang w:val="en-US"/>
              </w:rPr>
              <w:t>0.68</w:t>
            </w:r>
          </w:p>
        </w:tc>
      </w:tr>
      <w:tr w:rsidR="00B43E21" w:rsidRPr="00D32A4C" w14:paraId="103B1256" w14:textId="77777777" w:rsidTr="002D22B9">
        <w:tc>
          <w:tcPr>
            <w:tcW w:w="0" w:type="auto"/>
            <w:vMerge/>
          </w:tcPr>
          <w:p w14:paraId="60AC180D" w14:textId="77777777" w:rsidR="0013754A" w:rsidRPr="00D32A4C" w:rsidRDefault="0013754A" w:rsidP="002D22B9">
            <w:pPr>
              <w:pStyle w:val="Default"/>
              <w:rPr>
                <w:sz w:val="18"/>
                <w:szCs w:val="18"/>
                <w:lang w:val="en-US"/>
              </w:rPr>
            </w:pPr>
          </w:p>
        </w:tc>
        <w:tc>
          <w:tcPr>
            <w:tcW w:w="0" w:type="auto"/>
          </w:tcPr>
          <w:p w14:paraId="45239798" w14:textId="77777777" w:rsidR="0013754A" w:rsidRPr="00D32A4C" w:rsidRDefault="0013754A" w:rsidP="002D22B9">
            <w:pPr>
              <w:pStyle w:val="Default"/>
              <w:rPr>
                <w:sz w:val="18"/>
                <w:szCs w:val="18"/>
                <w:lang w:val="en-US"/>
              </w:rPr>
            </w:pPr>
            <w:r w:rsidRPr="00D32A4C">
              <w:rPr>
                <w:sz w:val="18"/>
                <w:szCs w:val="18"/>
                <w:lang w:val="en-US"/>
              </w:rPr>
              <w:t>Post-Intervention</w:t>
            </w:r>
          </w:p>
        </w:tc>
        <w:tc>
          <w:tcPr>
            <w:tcW w:w="0" w:type="auto"/>
            <w:vAlign w:val="center"/>
          </w:tcPr>
          <w:p w14:paraId="017B7924" w14:textId="4F261275" w:rsidR="0013754A" w:rsidRPr="00D32A4C" w:rsidRDefault="00C370B2" w:rsidP="002D22B9">
            <w:pPr>
              <w:pStyle w:val="Default"/>
              <w:jc w:val="center"/>
              <w:rPr>
                <w:sz w:val="18"/>
                <w:szCs w:val="18"/>
                <w:lang w:val="en-US"/>
              </w:rPr>
            </w:pPr>
            <w:r w:rsidRPr="00D32A4C">
              <w:rPr>
                <w:sz w:val="18"/>
                <w:szCs w:val="18"/>
              </w:rPr>
              <w:t xml:space="preserve">9.3 </w:t>
            </w:r>
            <w:r w:rsidR="0013754A" w:rsidRPr="00D32A4C">
              <w:rPr>
                <w:sz w:val="18"/>
                <w:szCs w:val="18"/>
              </w:rPr>
              <w:t>(</w:t>
            </w:r>
            <w:r w:rsidRPr="00D32A4C">
              <w:rPr>
                <w:sz w:val="18"/>
                <w:szCs w:val="18"/>
              </w:rPr>
              <w:t>8.64</w:t>
            </w:r>
            <w:r w:rsidR="0013754A" w:rsidRPr="00D32A4C">
              <w:rPr>
                <w:sz w:val="18"/>
                <w:szCs w:val="18"/>
                <w:lang w:val="en-US"/>
              </w:rPr>
              <w:t>)</w:t>
            </w:r>
          </w:p>
        </w:tc>
        <w:tc>
          <w:tcPr>
            <w:tcW w:w="0" w:type="auto"/>
            <w:tcBorders>
              <w:right w:val="single" w:sz="4" w:space="0" w:color="auto"/>
            </w:tcBorders>
            <w:vAlign w:val="center"/>
          </w:tcPr>
          <w:p w14:paraId="78E30229" w14:textId="2F0C4946" w:rsidR="0013754A" w:rsidRPr="00D32A4C" w:rsidRDefault="00C370B2" w:rsidP="002D22B9">
            <w:pPr>
              <w:pStyle w:val="Default"/>
              <w:jc w:val="center"/>
              <w:rPr>
                <w:sz w:val="18"/>
                <w:szCs w:val="18"/>
                <w:lang w:val="en-US"/>
              </w:rPr>
            </w:pPr>
            <w:r w:rsidRPr="00D32A4C">
              <w:rPr>
                <w:sz w:val="18"/>
                <w:szCs w:val="18"/>
              </w:rPr>
              <w:t xml:space="preserve">6.85 </w:t>
            </w:r>
            <w:r w:rsidR="0013754A" w:rsidRPr="00D32A4C">
              <w:rPr>
                <w:sz w:val="18"/>
                <w:szCs w:val="18"/>
              </w:rPr>
              <w:t>(</w:t>
            </w:r>
            <w:r w:rsidRPr="00D32A4C">
              <w:rPr>
                <w:sz w:val="18"/>
                <w:szCs w:val="18"/>
              </w:rPr>
              <w:t>7.47</w:t>
            </w:r>
            <w:r w:rsidR="0013754A" w:rsidRPr="00D32A4C">
              <w:rPr>
                <w:sz w:val="18"/>
                <w:szCs w:val="18"/>
                <w:lang w:val="en-US"/>
              </w:rPr>
              <w:t>)</w:t>
            </w:r>
          </w:p>
        </w:tc>
        <w:tc>
          <w:tcPr>
            <w:tcW w:w="0" w:type="auto"/>
            <w:tcBorders>
              <w:left w:val="single" w:sz="4" w:space="0" w:color="auto"/>
            </w:tcBorders>
          </w:tcPr>
          <w:p w14:paraId="37D6E5EB" w14:textId="77777777" w:rsidR="0013754A" w:rsidRPr="00D32A4C" w:rsidRDefault="0013754A" w:rsidP="002D22B9">
            <w:pPr>
              <w:pStyle w:val="Default"/>
              <w:jc w:val="center"/>
              <w:rPr>
                <w:sz w:val="18"/>
                <w:szCs w:val="18"/>
                <w:lang w:val="en-US"/>
              </w:rPr>
            </w:pPr>
            <w:r w:rsidRPr="00D32A4C">
              <w:rPr>
                <w:sz w:val="18"/>
                <w:szCs w:val="18"/>
                <w:lang w:val="en-US"/>
              </w:rPr>
              <w:t>Time</w:t>
            </w:r>
          </w:p>
        </w:tc>
        <w:tc>
          <w:tcPr>
            <w:tcW w:w="0" w:type="auto"/>
          </w:tcPr>
          <w:p w14:paraId="4A3F3386" w14:textId="271F7559" w:rsidR="0013754A" w:rsidRPr="00D32A4C" w:rsidRDefault="00C370B2" w:rsidP="002D22B9">
            <w:pPr>
              <w:pStyle w:val="Default"/>
              <w:jc w:val="center"/>
              <w:rPr>
                <w:sz w:val="18"/>
                <w:szCs w:val="18"/>
                <w:lang w:val="en-US"/>
              </w:rPr>
            </w:pPr>
            <w:r w:rsidRPr="00D32A4C">
              <w:rPr>
                <w:sz w:val="18"/>
                <w:szCs w:val="18"/>
                <w:lang w:val="en-US"/>
              </w:rPr>
              <w:t>1</w:t>
            </w:r>
          </w:p>
        </w:tc>
        <w:tc>
          <w:tcPr>
            <w:tcW w:w="0" w:type="auto"/>
          </w:tcPr>
          <w:p w14:paraId="75A87CA2" w14:textId="576F18FF" w:rsidR="0013754A" w:rsidRPr="00D32A4C" w:rsidRDefault="00B43E21" w:rsidP="002D22B9">
            <w:pPr>
              <w:pStyle w:val="Default"/>
              <w:jc w:val="center"/>
              <w:rPr>
                <w:sz w:val="18"/>
                <w:szCs w:val="18"/>
                <w:lang w:val="en-US"/>
              </w:rPr>
            </w:pPr>
            <w:r w:rsidRPr="00D32A4C">
              <w:rPr>
                <w:sz w:val="18"/>
                <w:szCs w:val="18"/>
                <w:lang w:val="en-US"/>
              </w:rPr>
              <w:t>5.72</w:t>
            </w:r>
          </w:p>
        </w:tc>
        <w:tc>
          <w:tcPr>
            <w:tcW w:w="0" w:type="auto"/>
          </w:tcPr>
          <w:p w14:paraId="5BC254B3" w14:textId="300BD802" w:rsidR="0013754A" w:rsidRPr="00D32A4C" w:rsidRDefault="00B43E21" w:rsidP="002D22B9">
            <w:pPr>
              <w:pStyle w:val="Default"/>
              <w:jc w:val="center"/>
              <w:rPr>
                <w:sz w:val="18"/>
                <w:szCs w:val="18"/>
                <w:lang w:val="en-US"/>
              </w:rPr>
            </w:pPr>
            <w:r w:rsidRPr="00D32A4C">
              <w:rPr>
                <w:sz w:val="18"/>
                <w:szCs w:val="18"/>
                <w:lang w:val="en-US"/>
              </w:rPr>
              <w:t>0.13</w:t>
            </w:r>
          </w:p>
        </w:tc>
        <w:tc>
          <w:tcPr>
            <w:tcW w:w="0" w:type="auto"/>
          </w:tcPr>
          <w:p w14:paraId="49384EFD" w14:textId="3D38C631" w:rsidR="0013754A" w:rsidRPr="00D32A4C" w:rsidRDefault="00B43E21" w:rsidP="002D22B9">
            <w:pPr>
              <w:pStyle w:val="Default"/>
              <w:jc w:val="center"/>
              <w:rPr>
                <w:sz w:val="18"/>
                <w:szCs w:val="18"/>
                <w:lang w:val="en-US"/>
              </w:rPr>
            </w:pPr>
            <w:r w:rsidRPr="00D32A4C">
              <w:rPr>
                <w:sz w:val="18"/>
                <w:szCs w:val="18"/>
                <w:lang w:val="en-US"/>
              </w:rPr>
              <w:t>0.72</w:t>
            </w:r>
          </w:p>
        </w:tc>
      </w:tr>
      <w:tr w:rsidR="00B43E21" w:rsidRPr="00D32A4C" w14:paraId="7F76AEFA" w14:textId="77777777" w:rsidTr="002D22B9">
        <w:tc>
          <w:tcPr>
            <w:tcW w:w="0" w:type="auto"/>
            <w:vMerge/>
            <w:tcBorders>
              <w:bottom w:val="single" w:sz="12" w:space="0" w:color="auto"/>
            </w:tcBorders>
          </w:tcPr>
          <w:p w14:paraId="453B193A" w14:textId="77777777" w:rsidR="0013754A" w:rsidRPr="00D32A4C" w:rsidRDefault="0013754A" w:rsidP="002D22B9">
            <w:pPr>
              <w:pStyle w:val="Default"/>
              <w:rPr>
                <w:sz w:val="18"/>
                <w:szCs w:val="18"/>
                <w:lang w:val="en-US"/>
              </w:rPr>
            </w:pPr>
          </w:p>
        </w:tc>
        <w:tc>
          <w:tcPr>
            <w:tcW w:w="0" w:type="auto"/>
            <w:tcBorders>
              <w:bottom w:val="single" w:sz="12" w:space="0" w:color="auto"/>
            </w:tcBorders>
          </w:tcPr>
          <w:p w14:paraId="07439174" w14:textId="4D774C96" w:rsidR="0013754A" w:rsidRPr="00D32A4C" w:rsidRDefault="0013754A" w:rsidP="002D22B9">
            <w:pPr>
              <w:pStyle w:val="Default"/>
              <w:rPr>
                <w:sz w:val="18"/>
                <w:szCs w:val="18"/>
                <w:lang w:val="en-US"/>
              </w:rPr>
            </w:pPr>
          </w:p>
        </w:tc>
        <w:tc>
          <w:tcPr>
            <w:tcW w:w="0" w:type="auto"/>
            <w:tcBorders>
              <w:bottom w:val="single" w:sz="12" w:space="0" w:color="auto"/>
            </w:tcBorders>
            <w:vAlign w:val="center"/>
          </w:tcPr>
          <w:p w14:paraId="462FB847" w14:textId="2EF6CF31" w:rsidR="0013754A" w:rsidRPr="00D32A4C" w:rsidRDefault="0013754A" w:rsidP="002D22B9">
            <w:pPr>
              <w:pStyle w:val="Default"/>
              <w:jc w:val="center"/>
              <w:rPr>
                <w:sz w:val="18"/>
                <w:szCs w:val="18"/>
                <w:lang w:val="en-US"/>
              </w:rPr>
            </w:pPr>
          </w:p>
        </w:tc>
        <w:tc>
          <w:tcPr>
            <w:tcW w:w="0" w:type="auto"/>
            <w:tcBorders>
              <w:bottom w:val="single" w:sz="12" w:space="0" w:color="auto"/>
              <w:right w:val="single" w:sz="4" w:space="0" w:color="auto"/>
            </w:tcBorders>
            <w:vAlign w:val="center"/>
          </w:tcPr>
          <w:p w14:paraId="2FBD4AEB" w14:textId="3B14FB3B" w:rsidR="0013754A" w:rsidRPr="00D32A4C" w:rsidRDefault="0013754A" w:rsidP="002D22B9">
            <w:pPr>
              <w:pStyle w:val="Default"/>
              <w:jc w:val="center"/>
              <w:rPr>
                <w:sz w:val="18"/>
                <w:szCs w:val="18"/>
                <w:lang w:val="en-US"/>
              </w:rPr>
            </w:pPr>
          </w:p>
        </w:tc>
        <w:tc>
          <w:tcPr>
            <w:tcW w:w="0" w:type="auto"/>
            <w:tcBorders>
              <w:left w:val="single" w:sz="4" w:space="0" w:color="auto"/>
              <w:bottom w:val="single" w:sz="12" w:space="0" w:color="auto"/>
            </w:tcBorders>
          </w:tcPr>
          <w:p w14:paraId="0BEFEC05" w14:textId="77777777" w:rsidR="0013754A" w:rsidRPr="00D32A4C" w:rsidRDefault="0013754A" w:rsidP="002D22B9">
            <w:pPr>
              <w:pStyle w:val="Default"/>
              <w:jc w:val="center"/>
              <w:rPr>
                <w:sz w:val="18"/>
                <w:szCs w:val="18"/>
                <w:lang w:val="en-US"/>
              </w:rPr>
            </w:pPr>
            <w:r w:rsidRPr="00D32A4C">
              <w:rPr>
                <w:sz w:val="18"/>
                <w:szCs w:val="18"/>
                <w:lang w:val="en-US"/>
              </w:rPr>
              <w:t>Group*Time</w:t>
            </w:r>
          </w:p>
        </w:tc>
        <w:tc>
          <w:tcPr>
            <w:tcW w:w="0" w:type="auto"/>
            <w:tcBorders>
              <w:bottom w:val="single" w:sz="12" w:space="0" w:color="auto"/>
            </w:tcBorders>
          </w:tcPr>
          <w:p w14:paraId="0E3E3CB5" w14:textId="1174A60D" w:rsidR="0013754A" w:rsidRPr="00D32A4C" w:rsidRDefault="00C370B2" w:rsidP="002D22B9">
            <w:pPr>
              <w:pStyle w:val="Default"/>
              <w:jc w:val="center"/>
              <w:rPr>
                <w:sz w:val="18"/>
                <w:szCs w:val="18"/>
                <w:lang w:val="en-US"/>
              </w:rPr>
            </w:pPr>
            <w:r w:rsidRPr="00D32A4C">
              <w:rPr>
                <w:sz w:val="18"/>
                <w:szCs w:val="18"/>
                <w:lang w:val="en-US"/>
              </w:rPr>
              <w:t>1</w:t>
            </w:r>
          </w:p>
        </w:tc>
        <w:tc>
          <w:tcPr>
            <w:tcW w:w="0" w:type="auto"/>
            <w:tcBorders>
              <w:bottom w:val="single" w:sz="12" w:space="0" w:color="auto"/>
            </w:tcBorders>
          </w:tcPr>
          <w:p w14:paraId="04ABAAC6" w14:textId="3B17D95E" w:rsidR="0013754A" w:rsidRPr="00D32A4C" w:rsidRDefault="00B43E21" w:rsidP="002D22B9">
            <w:pPr>
              <w:pStyle w:val="Default"/>
              <w:jc w:val="center"/>
              <w:rPr>
                <w:sz w:val="18"/>
                <w:szCs w:val="18"/>
                <w:lang w:val="en-US"/>
              </w:rPr>
            </w:pPr>
            <w:r w:rsidRPr="00D32A4C">
              <w:rPr>
                <w:sz w:val="18"/>
                <w:szCs w:val="18"/>
                <w:lang w:val="en-US"/>
              </w:rPr>
              <w:t>57.28</w:t>
            </w:r>
          </w:p>
        </w:tc>
        <w:tc>
          <w:tcPr>
            <w:tcW w:w="0" w:type="auto"/>
            <w:tcBorders>
              <w:bottom w:val="single" w:sz="12" w:space="0" w:color="auto"/>
            </w:tcBorders>
          </w:tcPr>
          <w:p w14:paraId="48C31830" w14:textId="481AD6C1" w:rsidR="0013754A" w:rsidRPr="00D32A4C" w:rsidRDefault="00B43E21" w:rsidP="002D22B9">
            <w:pPr>
              <w:pStyle w:val="Default"/>
              <w:jc w:val="center"/>
              <w:rPr>
                <w:sz w:val="18"/>
                <w:szCs w:val="18"/>
                <w:lang w:val="en-US"/>
              </w:rPr>
            </w:pPr>
            <w:r w:rsidRPr="00D32A4C">
              <w:rPr>
                <w:sz w:val="18"/>
                <w:szCs w:val="18"/>
                <w:lang w:val="en-US"/>
              </w:rPr>
              <w:t>1.26</w:t>
            </w:r>
          </w:p>
        </w:tc>
        <w:tc>
          <w:tcPr>
            <w:tcW w:w="0" w:type="auto"/>
            <w:tcBorders>
              <w:bottom w:val="single" w:sz="12" w:space="0" w:color="auto"/>
            </w:tcBorders>
          </w:tcPr>
          <w:p w14:paraId="7F83D45B" w14:textId="60B744DB" w:rsidR="0013754A" w:rsidRPr="00D32A4C" w:rsidRDefault="00B43E21" w:rsidP="002D22B9">
            <w:pPr>
              <w:pStyle w:val="Default"/>
              <w:jc w:val="center"/>
              <w:rPr>
                <w:sz w:val="18"/>
                <w:szCs w:val="18"/>
                <w:lang w:val="en-US"/>
              </w:rPr>
            </w:pPr>
            <w:r w:rsidRPr="00D32A4C">
              <w:rPr>
                <w:sz w:val="18"/>
                <w:szCs w:val="18"/>
                <w:lang w:val="en-US"/>
              </w:rPr>
              <w:t>0.27</w:t>
            </w:r>
          </w:p>
        </w:tc>
      </w:tr>
    </w:tbl>
    <w:p w14:paraId="484AE265" w14:textId="6E6245B2" w:rsidR="00D32A4C" w:rsidRDefault="0013754A" w:rsidP="00D32A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GB"/>
        </w:rPr>
      </w:pPr>
      <w:r w:rsidRPr="00D32A4C">
        <w:rPr>
          <w:rFonts w:ascii="Arial" w:hAnsi="Arial" w:cs="Arial"/>
          <w:sz w:val="18"/>
          <w:szCs w:val="18"/>
          <w:lang w:val="en-GB"/>
        </w:rPr>
        <w:t>Measures are presented as mean (SD)</w:t>
      </w:r>
      <w:r w:rsidRPr="00D32A4C">
        <w:rPr>
          <w:rFonts w:ascii="Arial" w:hAnsi="Arial" w:cs="Arial"/>
          <w:sz w:val="18"/>
          <w:szCs w:val="18"/>
        </w:rPr>
        <w:t xml:space="preserve">; </w:t>
      </w:r>
      <w:r w:rsidR="00B43E21" w:rsidRPr="00D32A4C">
        <w:rPr>
          <w:rFonts w:ascii="Arial" w:hAnsi="Arial" w:cs="Arial"/>
          <w:sz w:val="18"/>
          <w:szCs w:val="18"/>
        </w:rPr>
        <w:t>CAR</w:t>
      </w:r>
      <w:r w:rsidRPr="00D32A4C">
        <w:rPr>
          <w:rFonts w:ascii="Arial" w:hAnsi="Arial" w:cs="Arial"/>
          <w:sz w:val="18"/>
          <w:szCs w:val="18"/>
        </w:rPr>
        <w:t xml:space="preserve"> = </w:t>
      </w:r>
      <w:r w:rsidR="00B43E21" w:rsidRPr="00D32A4C">
        <w:rPr>
          <w:rFonts w:ascii="Arial" w:hAnsi="Arial" w:cs="Arial"/>
          <w:sz w:val="18"/>
          <w:szCs w:val="18"/>
        </w:rPr>
        <w:t>Cortisol Awakening Response</w:t>
      </w:r>
      <w:r w:rsidRPr="00D32A4C">
        <w:rPr>
          <w:rFonts w:ascii="Arial" w:hAnsi="Arial" w:cs="Arial"/>
          <w:sz w:val="18"/>
          <w:szCs w:val="18"/>
        </w:rPr>
        <w:t xml:space="preserve">; </w:t>
      </w:r>
      <w:r w:rsidRPr="00D32A4C">
        <w:rPr>
          <w:rFonts w:ascii="Arial" w:hAnsi="Arial" w:cs="Arial"/>
          <w:sz w:val="18"/>
          <w:szCs w:val="18"/>
          <w:vertAlign w:val="superscript"/>
        </w:rPr>
        <w:t xml:space="preserve">a </w:t>
      </w:r>
      <w:r w:rsidRPr="00D32A4C">
        <w:rPr>
          <w:rFonts w:ascii="Arial" w:hAnsi="Arial" w:cs="Arial"/>
          <w:sz w:val="18"/>
          <w:szCs w:val="18"/>
        </w:rPr>
        <w:t xml:space="preserve">in </w:t>
      </w:r>
      <w:r w:rsidR="00B43E21" w:rsidRPr="00D32A4C">
        <w:rPr>
          <w:rFonts w:ascii="Arial" w:hAnsi="Arial" w:cs="Arial"/>
          <w:sz w:val="18"/>
          <w:szCs w:val="18"/>
        </w:rPr>
        <w:t>nmol</w:t>
      </w:r>
      <w:r w:rsidRPr="00D32A4C">
        <w:rPr>
          <w:rFonts w:ascii="Arial" w:hAnsi="Arial" w:cs="Arial"/>
          <w:sz w:val="18"/>
          <w:szCs w:val="18"/>
        </w:rPr>
        <w:t>/</w:t>
      </w:r>
      <w:r w:rsidR="00B43E21" w:rsidRPr="00D32A4C">
        <w:rPr>
          <w:rFonts w:ascii="Arial" w:hAnsi="Arial" w:cs="Arial"/>
          <w:sz w:val="18"/>
          <w:szCs w:val="18"/>
        </w:rPr>
        <w:t>l</w:t>
      </w:r>
      <w:r w:rsidRPr="00D32A4C">
        <w:rPr>
          <w:rFonts w:ascii="Arial" w:hAnsi="Arial" w:cs="Arial"/>
          <w:sz w:val="18"/>
          <w:szCs w:val="18"/>
        </w:rPr>
        <w:t xml:space="preserve">; </w:t>
      </w:r>
      <w:r w:rsidRPr="00D32A4C">
        <w:rPr>
          <w:rFonts w:ascii="Arial" w:hAnsi="Arial" w:cs="Arial"/>
          <w:sz w:val="18"/>
          <w:szCs w:val="18"/>
          <w:lang w:val="en-GB"/>
        </w:rPr>
        <w:t xml:space="preserve">*ANOVA estimates are based on </w:t>
      </w:r>
      <w:r w:rsidR="004B3F55" w:rsidRPr="00D32A4C">
        <w:rPr>
          <w:rFonts w:ascii="Arial" w:hAnsi="Arial" w:cs="Arial"/>
          <w:sz w:val="18"/>
          <w:szCs w:val="18"/>
        </w:rPr>
        <w:t>Tukey transformed</w:t>
      </w:r>
      <w:r w:rsidR="004B3F55" w:rsidRPr="00D32A4C">
        <w:rPr>
          <w:rFonts w:ascii="Arial" w:hAnsi="Arial" w:cs="Arial"/>
          <w:sz w:val="18"/>
          <w:szCs w:val="18"/>
          <w:lang w:val="en-GB"/>
        </w:rPr>
        <w:t xml:space="preserve"> </w:t>
      </w:r>
      <w:r w:rsidRPr="00D32A4C">
        <w:rPr>
          <w:rFonts w:ascii="Arial" w:hAnsi="Arial" w:cs="Arial"/>
          <w:sz w:val="18"/>
          <w:szCs w:val="18"/>
          <w:lang w:val="en-GB"/>
        </w:rPr>
        <w:t xml:space="preserve">values; </w:t>
      </w:r>
      <w:proofErr w:type="spellStart"/>
      <w:r w:rsidRPr="00D32A4C">
        <w:rPr>
          <w:rFonts w:ascii="Arial" w:hAnsi="Arial" w:cs="Arial"/>
          <w:sz w:val="18"/>
          <w:szCs w:val="18"/>
        </w:rPr>
        <w:t>df</w:t>
      </w:r>
      <w:proofErr w:type="spellEnd"/>
      <w:r w:rsidRPr="00D32A4C">
        <w:rPr>
          <w:rFonts w:ascii="Arial" w:hAnsi="Arial" w:cs="Arial"/>
          <w:sz w:val="18"/>
          <w:szCs w:val="18"/>
        </w:rPr>
        <w:t xml:space="preserve"> = degrees of freedom; MS = mean squares; </w:t>
      </w:r>
      <w:r w:rsidRPr="00D32A4C">
        <w:rPr>
          <w:rFonts w:ascii="Arial" w:hAnsi="Arial" w:cs="Arial"/>
          <w:sz w:val="18"/>
          <w:szCs w:val="18"/>
          <w:lang w:val="en-GB"/>
        </w:rPr>
        <w:t>p value &lt; 0.05 significant.</w:t>
      </w:r>
    </w:p>
    <w:p w14:paraId="2C11DC7B" w14:textId="022C7B91" w:rsidR="00BB37EE" w:rsidRDefault="00BB37EE" w:rsidP="00D32A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GB"/>
        </w:rPr>
      </w:pPr>
    </w:p>
    <w:p w14:paraId="2FEA00DF" w14:textId="77777777" w:rsidR="00157C25" w:rsidRDefault="00157C25" w:rsidP="00D32A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GB"/>
        </w:rPr>
      </w:pPr>
    </w:p>
    <w:p w14:paraId="380DC50B" w14:textId="77777777" w:rsidR="00157C25" w:rsidRPr="00D32A4C" w:rsidRDefault="00157C25" w:rsidP="00D32A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GB"/>
        </w:rPr>
      </w:pPr>
    </w:p>
    <w:p w14:paraId="6CCFADD2" w14:textId="6AA0D990" w:rsidR="00D32A4C" w:rsidRDefault="00D32A4C" w:rsidP="00D32A4C">
      <w:pPr>
        <w:pStyle w:val="NoSpacing"/>
        <w:rPr>
          <w:rFonts w:ascii="Arial" w:hAnsi="Arial" w:cs="Arial"/>
          <w:sz w:val="22"/>
          <w:szCs w:val="22"/>
        </w:rPr>
      </w:pPr>
      <w:r w:rsidRPr="00D32A4C">
        <w:rPr>
          <w:rFonts w:ascii="Arial" w:hAnsi="Arial" w:cs="Arial"/>
          <w:b/>
          <w:bCs/>
          <w:sz w:val="22"/>
          <w:szCs w:val="22"/>
        </w:rPr>
        <w:t xml:space="preserve">Supplementary </w:t>
      </w:r>
      <w:r w:rsidR="007D6199" w:rsidRPr="00D32A4C">
        <w:rPr>
          <w:rFonts w:ascii="Arial" w:hAnsi="Arial" w:cs="Arial"/>
          <w:b/>
          <w:bCs/>
          <w:sz w:val="22"/>
          <w:szCs w:val="22"/>
        </w:rPr>
        <w:t xml:space="preserve">Table </w:t>
      </w:r>
      <w:r w:rsidR="00051BE1" w:rsidRPr="00D32A4C">
        <w:rPr>
          <w:rFonts w:ascii="Arial" w:hAnsi="Arial" w:cs="Arial"/>
          <w:b/>
          <w:bCs/>
          <w:sz w:val="22"/>
          <w:szCs w:val="22"/>
        </w:rPr>
        <w:t>5</w:t>
      </w:r>
      <w:r w:rsidR="007D6199" w:rsidRPr="00D32A4C">
        <w:rPr>
          <w:rFonts w:ascii="Arial" w:hAnsi="Arial" w:cs="Arial"/>
          <w:b/>
          <w:bCs/>
          <w:sz w:val="22"/>
          <w:szCs w:val="22"/>
        </w:rPr>
        <w:t>.</w:t>
      </w:r>
      <w:r w:rsidR="007D6199" w:rsidRPr="00D32A4C">
        <w:rPr>
          <w:rFonts w:ascii="Arial" w:hAnsi="Arial" w:cs="Arial"/>
          <w:sz w:val="22"/>
          <w:szCs w:val="22"/>
        </w:rPr>
        <w:t xml:space="preserve"> Appetite measures at each time</w:t>
      </w:r>
      <w:r w:rsidR="00C4628D">
        <w:rPr>
          <w:rFonts w:ascii="Arial" w:hAnsi="Arial" w:cs="Arial"/>
          <w:sz w:val="22"/>
          <w:szCs w:val="22"/>
        </w:rPr>
        <w:t xml:space="preserve"> </w:t>
      </w:r>
      <w:r w:rsidR="007D6199" w:rsidRPr="00D32A4C">
        <w:rPr>
          <w:rFonts w:ascii="Arial" w:hAnsi="Arial" w:cs="Arial"/>
          <w:sz w:val="22"/>
          <w:szCs w:val="22"/>
        </w:rPr>
        <w:t>point and results of LMMs</w:t>
      </w:r>
      <w:r w:rsidR="00C4628D">
        <w:rPr>
          <w:rFonts w:ascii="Arial" w:hAnsi="Arial" w:cs="Arial"/>
          <w:sz w:val="22"/>
          <w:szCs w:val="22"/>
        </w:rPr>
        <w:t>.</w:t>
      </w:r>
    </w:p>
    <w:p w14:paraId="3CD983B6" w14:textId="77777777" w:rsidR="00D32A4C" w:rsidRPr="00D32A4C" w:rsidRDefault="00D32A4C" w:rsidP="00D32A4C">
      <w:pPr>
        <w:pStyle w:val="NoSpacing"/>
        <w:rPr>
          <w:rFonts w:ascii="Arial" w:hAnsi="Arial" w:cs="Arial"/>
          <w:sz w:val="22"/>
          <w:szCs w:val="22"/>
        </w:rPr>
      </w:pPr>
    </w:p>
    <w:tbl>
      <w:tblPr>
        <w:tblStyle w:val="TableGrid"/>
        <w:tblW w:w="0" w:type="auto"/>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
        <w:gridCol w:w="1577"/>
        <w:gridCol w:w="1087"/>
        <w:gridCol w:w="1087"/>
        <w:gridCol w:w="1187"/>
        <w:gridCol w:w="386"/>
        <w:gridCol w:w="567"/>
        <w:gridCol w:w="567"/>
        <w:gridCol w:w="567"/>
      </w:tblGrid>
      <w:tr w:rsidR="009775D7" w:rsidRPr="00D32A4C" w14:paraId="78224644" w14:textId="77777777" w:rsidTr="006E0FDA">
        <w:tc>
          <w:tcPr>
            <w:tcW w:w="0" w:type="auto"/>
            <w:gridSpan w:val="2"/>
            <w:vMerge w:val="restart"/>
            <w:tcBorders>
              <w:top w:val="single" w:sz="12" w:space="0" w:color="auto"/>
            </w:tcBorders>
          </w:tcPr>
          <w:p w14:paraId="2D597F0D" w14:textId="77777777" w:rsidR="007D6199" w:rsidRPr="00D32A4C" w:rsidRDefault="007D6199" w:rsidP="006E0FDA">
            <w:pPr>
              <w:pStyle w:val="Default"/>
              <w:rPr>
                <w:b/>
                <w:bCs/>
                <w:sz w:val="18"/>
                <w:szCs w:val="18"/>
                <w:lang w:val="en-US"/>
              </w:rPr>
            </w:pPr>
            <w:r w:rsidRPr="00D32A4C">
              <w:rPr>
                <w:b/>
                <w:bCs/>
                <w:sz w:val="18"/>
                <w:szCs w:val="18"/>
                <w:lang w:val="en-US"/>
              </w:rPr>
              <w:t>Measure</w:t>
            </w:r>
          </w:p>
        </w:tc>
        <w:tc>
          <w:tcPr>
            <w:tcW w:w="0" w:type="auto"/>
            <w:vMerge w:val="restart"/>
            <w:tcBorders>
              <w:top w:val="single" w:sz="12" w:space="0" w:color="auto"/>
            </w:tcBorders>
            <w:vAlign w:val="center"/>
          </w:tcPr>
          <w:p w14:paraId="5D6BE931" w14:textId="77777777" w:rsidR="007D6199" w:rsidRPr="00D32A4C" w:rsidRDefault="007D6199" w:rsidP="006E0FDA">
            <w:pPr>
              <w:pStyle w:val="Default"/>
              <w:jc w:val="center"/>
              <w:rPr>
                <w:b/>
                <w:bCs/>
                <w:sz w:val="18"/>
                <w:szCs w:val="18"/>
                <w:lang w:val="en-US"/>
              </w:rPr>
            </w:pPr>
            <w:r w:rsidRPr="00D32A4C">
              <w:rPr>
                <w:b/>
                <w:bCs/>
                <w:sz w:val="18"/>
                <w:szCs w:val="18"/>
                <w:lang w:val="en-US"/>
              </w:rPr>
              <w:t>Probiotic</w:t>
            </w:r>
          </w:p>
          <w:p w14:paraId="0FDDE3FB" w14:textId="2C994F06" w:rsidR="007D6199" w:rsidRPr="00D32A4C" w:rsidRDefault="007D6199" w:rsidP="006E0FDA">
            <w:pPr>
              <w:pStyle w:val="Default"/>
              <w:jc w:val="center"/>
              <w:rPr>
                <w:b/>
                <w:bCs/>
                <w:sz w:val="18"/>
                <w:szCs w:val="18"/>
                <w:lang w:val="en-US"/>
              </w:rPr>
            </w:pPr>
            <w:r w:rsidRPr="00D32A4C">
              <w:rPr>
                <w:b/>
                <w:bCs/>
                <w:sz w:val="18"/>
                <w:szCs w:val="18"/>
                <w:lang w:val="en-US"/>
              </w:rPr>
              <w:t>(n=1</w:t>
            </w:r>
            <w:r w:rsidR="00A57CE2" w:rsidRPr="00D32A4C">
              <w:rPr>
                <w:b/>
                <w:bCs/>
                <w:sz w:val="18"/>
                <w:szCs w:val="18"/>
                <w:lang w:val="en-US"/>
              </w:rPr>
              <w:t>9</w:t>
            </w:r>
            <w:r w:rsidRPr="00D32A4C">
              <w:rPr>
                <w:b/>
                <w:bCs/>
                <w:sz w:val="18"/>
                <w:szCs w:val="18"/>
                <w:lang w:val="en-US"/>
              </w:rPr>
              <w:t>)</w:t>
            </w:r>
          </w:p>
        </w:tc>
        <w:tc>
          <w:tcPr>
            <w:tcW w:w="0" w:type="auto"/>
            <w:vMerge w:val="restart"/>
            <w:tcBorders>
              <w:top w:val="single" w:sz="12" w:space="0" w:color="auto"/>
            </w:tcBorders>
            <w:vAlign w:val="center"/>
          </w:tcPr>
          <w:p w14:paraId="4E7FCC3B" w14:textId="77777777" w:rsidR="007D6199" w:rsidRPr="00D32A4C" w:rsidRDefault="007D6199" w:rsidP="006E0FDA">
            <w:pPr>
              <w:pStyle w:val="Default"/>
              <w:jc w:val="center"/>
              <w:rPr>
                <w:b/>
                <w:bCs/>
                <w:sz w:val="18"/>
                <w:szCs w:val="18"/>
                <w:lang w:val="en-US"/>
              </w:rPr>
            </w:pPr>
            <w:r w:rsidRPr="00D32A4C">
              <w:rPr>
                <w:b/>
                <w:bCs/>
                <w:sz w:val="18"/>
                <w:szCs w:val="18"/>
                <w:lang w:val="en-US"/>
              </w:rPr>
              <w:t>Placebo</w:t>
            </w:r>
          </w:p>
          <w:p w14:paraId="17CAC82E" w14:textId="1CCB892C" w:rsidR="007D6199" w:rsidRPr="00D32A4C" w:rsidRDefault="007D6199" w:rsidP="006E0FDA">
            <w:pPr>
              <w:pStyle w:val="Default"/>
              <w:jc w:val="center"/>
              <w:rPr>
                <w:b/>
                <w:bCs/>
                <w:sz w:val="18"/>
                <w:szCs w:val="18"/>
                <w:lang w:val="en-US"/>
              </w:rPr>
            </w:pPr>
            <w:r w:rsidRPr="00D32A4C">
              <w:rPr>
                <w:b/>
                <w:bCs/>
                <w:sz w:val="18"/>
                <w:szCs w:val="18"/>
                <w:lang w:val="en-US"/>
              </w:rPr>
              <w:t>(n=2</w:t>
            </w:r>
            <w:r w:rsidR="00A57CE2" w:rsidRPr="00D32A4C">
              <w:rPr>
                <w:b/>
                <w:bCs/>
                <w:sz w:val="18"/>
                <w:szCs w:val="18"/>
                <w:lang w:val="en-US"/>
              </w:rPr>
              <w:t>4</w:t>
            </w:r>
            <w:r w:rsidRPr="00D32A4C">
              <w:rPr>
                <w:b/>
                <w:bCs/>
                <w:sz w:val="18"/>
                <w:szCs w:val="18"/>
                <w:lang w:val="en-US"/>
              </w:rPr>
              <w:t>)</w:t>
            </w:r>
          </w:p>
        </w:tc>
        <w:tc>
          <w:tcPr>
            <w:tcW w:w="0" w:type="auto"/>
            <w:gridSpan w:val="5"/>
            <w:tcBorders>
              <w:top w:val="single" w:sz="12" w:space="0" w:color="auto"/>
            </w:tcBorders>
          </w:tcPr>
          <w:p w14:paraId="596E50E5" w14:textId="2BDB7440" w:rsidR="007D6199" w:rsidRPr="00D32A4C" w:rsidRDefault="007D6199" w:rsidP="006E0FDA">
            <w:pPr>
              <w:pStyle w:val="Default"/>
              <w:jc w:val="center"/>
              <w:rPr>
                <w:b/>
                <w:bCs/>
                <w:sz w:val="18"/>
                <w:szCs w:val="18"/>
                <w:lang w:val="en-US"/>
              </w:rPr>
            </w:pPr>
            <w:r w:rsidRPr="00D32A4C">
              <w:rPr>
                <w:b/>
                <w:bCs/>
                <w:sz w:val="18"/>
                <w:szCs w:val="18"/>
                <w:lang w:val="en-US"/>
              </w:rPr>
              <w:t>ANOVA</w:t>
            </w:r>
          </w:p>
        </w:tc>
      </w:tr>
      <w:tr w:rsidR="009775D7" w:rsidRPr="00D32A4C" w14:paraId="2C19002B" w14:textId="77777777" w:rsidTr="006E0FDA">
        <w:tc>
          <w:tcPr>
            <w:tcW w:w="0" w:type="auto"/>
            <w:gridSpan w:val="2"/>
            <w:vMerge/>
            <w:tcBorders>
              <w:bottom w:val="single" w:sz="4" w:space="0" w:color="auto"/>
            </w:tcBorders>
          </w:tcPr>
          <w:p w14:paraId="55EEA02E" w14:textId="77777777" w:rsidR="007D6199" w:rsidRPr="00D32A4C" w:rsidRDefault="007D6199" w:rsidP="006E0FDA">
            <w:pPr>
              <w:pStyle w:val="Default"/>
              <w:rPr>
                <w:b/>
                <w:bCs/>
                <w:sz w:val="18"/>
                <w:szCs w:val="18"/>
                <w:lang w:val="en-US"/>
              </w:rPr>
            </w:pPr>
          </w:p>
        </w:tc>
        <w:tc>
          <w:tcPr>
            <w:tcW w:w="0" w:type="auto"/>
            <w:vMerge/>
            <w:tcBorders>
              <w:bottom w:val="single" w:sz="4" w:space="0" w:color="auto"/>
            </w:tcBorders>
            <w:vAlign w:val="center"/>
          </w:tcPr>
          <w:p w14:paraId="3E83D9C1" w14:textId="77777777" w:rsidR="007D6199" w:rsidRPr="00D32A4C" w:rsidRDefault="007D6199" w:rsidP="006E0FDA">
            <w:pPr>
              <w:pStyle w:val="Default"/>
              <w:jc w:val="center"/>
              <w:rPr>
                <w:b/>
                <w:bCs/>
                <w:sz w:val="18"/>
                <w:szCs w:val="18"/>
                <w:lang w:val="en-US"/>
              </w:rPr>
            </w:pPr>
          </w:p>
        </w:tc>
        <w:tc>
          <w:tcPr>
            <w:tcW w:w="0" w:type="auto"/>
            <w:vMerge/>
            <w:tcBorders>
              <w:bottom w:val="single" w:sz="4" w:space="0" w:color="auto"/>
              <w:right w:val="single" w:sz="4" w:space="0" w:color="auto"/>
            </w:tcBorders>
            <w:vAlign w:val="center"/>
          </w:tcPr>
          <w:p w14:paraId="6345A12B" w14:textId="77777777" w:rsidR="007D6199" w:rsidRPr="00D32A4C" w:rsidRDefault="007D6199" w:rsidP="006E0FDA">
            <w:pPr>
              <w:pStyle w:val="Default"/>
              <w:jc w:val="center"/>
              <w:rPr>
                <w:b/>
                <w:bCs/>
                <w:sz w:val="18"/>
                <w:szCs w:val="18"/>
                <w:lang w:val="en-US"/>
              </w:rPr>
            </w:pPr>
          </w:p>
        </w:tc>
        <w:tc>
          <w:tcPr>
            <w:tcW w:w="0" w:type="auto"/>
            <w:tcBorders>
              <w:left w:val="single" w:sz="4" w:space="0" w:color="auto"/>
              <w:bottom w:val="single" w:sz="4" w:space="0" w:color="auto"/>
            </w:tcBorders>
          </w:tcPr>
          <w:p w14:paraId="0144E995" w14:textId="77777777" w:rsidR="007D6199" w:rsidRPr="00D32A4C" w:rsidRDefault="007D6199" w:rsidP="006E0FDA">
            <w:pPr>
              <w:pStyle w:val="Default"/>
              <w:jc w:val="center"/>
              <w:rPr>
                <w:b/>
                <w:bCs/>
                <w:sz w:val="18"/>
                <w:szCs w:val="18"/>
                <w:lang w:val="en-US"/>
              </w:rPr>
            </w:pPr>
            <w:r w:rsidRPr="00D32A4C">
              <w:rPr>
                <w:b/>
                <w:bCs/>
                <w:sz w:val="18"/>
                <w:szCs w:val="18"/>
                <w:lang w:val="en-US"/>
              </w:rPr>
              <w:t>Effect</w:t>
            </w:r>
          </w:p>
        </w:tc>
        <w:tc>
          <w:tcPr>
            <w:tcW w:w="0" w:type="auto"/>
            <w:tcBorders>
              <w:bottom w:val="single" w:sz="4" w:space="0" w:color="auto"/>
            </w:tcBorders>
          </w:tcPr>
          <w:p w14:paraId="4BC1AF60" w14:textId="77777777" w:rsidR="007D6199" w:rsidRPr="00D32A4C" w:rsidRDefault="007D6199" w:rsidP="006E0FDA">
            <w:pPr>
              <w:pStyle w:val="Default"/>
              <w:jc w:val="center"/>
              <w:rPr>
                <w:b/>
                <w:bCs/>
                <w:sz w:val="18"/>
                <w:szCs w:val="18"/>
                <w:lang w:val="en-US"/>
              </w:rPr>
            </w:pPr>
            <w:proofErr w:type="spellStart"/>
            <w:r w:rsidRPr="00D32A4C">
              <w:rPr>
                <w:b/>
                <w:bCs/>
                <w:sz w:val="18"/>
                <w:szCs w:val="18"/>
                <w:lang w:val="en-US"/>
              </w:rPr>
              <w:t>df</w:t>
            </w:r>
            <w:proofErr w:type="spellEnd"/>
          </w:p>
        </w:tc>
        <w:tc>
          <w:tcPr>
            <w:tcW w:w="0" w:type="auto"/>
            <w:tcBorders>
              <w:bottom w:val="single" w:sz="4" w:space="0" w:color="auto"/>
            </w:tcBorders>
          </w:tcPr>
          <w:p w14:paraId="6071E332" w14:textId="77777777" w:rsidR="007D6199" w:rsidRPr="00D32A4C" w:rsidRDefault="007D6199" w:rsidP="006E0FDA">
            <w:pPr>
              <w:pStyle w:val="Default"/>
              <w:jc w:val="center"/>
              <w:rPr>
                <w:b/>
                <w:bCs/>
                <w:sz w:val="18"/>
                <w:szCs w:val="18"/>
                <w:lang w:val="en-US"/>
              </w:rPr>
            </w:pPr>
            <w:r w:rsidRPr="00D32A4C">
              <w:rPr>
                <w:b/>
                <w:bCs/>
                <w:sz w:val="18"/>
                <w:szCs w:val="18"/>
                <w:lang w:val="en-US"/>
              </w:rPr>
              <w:t>MS</w:t>
            </w:r>
          </w:p>
        </w:tc>
        <w:tc>
          <w:tcPr>
            <w:tcW w:w="0" w:type="auto"/>
            <w:tcBorders>
              <w:bottom w:val="single" w:sz="4" w:space="0" w:color="auto"/>
            </w:tcBorders>
          </w:tcPr>
          <w:p w14:paraId="0C25DAFF" w14:textId="77777777" w:rsidR="007D6199" w:rsidRPr="00D32A4C" w:rsidRDefault="007D6199" w:rsidP="006E0FDA">
            <w:pPr>
              <w:pStyle w:val="Default"/>
              <w:jc w:val="center"/>
              <w:rPr>
                <w:b/>
                <w:bCs/>
                <w:sz w:val="18"/>
                <w:szCs w:val="18"/>
                <w:lang w:val="en-US"/>
              </w:rPr>
            </w:pPr>
            <w:r w:rsidRPr="00D32A4C">
              <w:rPr>
                <w:b/>
                <w:bCs/>
                <w:sz w:val="18"/>
                <w:szCs w:val="18"/>
                <w:lang w:val="en-US"/>
              </w:rPr>
              <w:t>F</w:t>
            </w:r>
          </w:p>
        </w:tc>
        <w:tc>
          <w:tcPr>
            <w:tcW w:w="0" w:type="auto"/>
            <w:tcBorders>
              <w:bottom w:val="single" w:sz="4" w:space="0" w:color="auto"/>
            </w:tcBorders>
          </w:tcPr>
          <w:p w14:paraId="234F1658" w14:textId="77777777" w:rsidR="007D6199" w:rsidRPr="00D32A4C" w:rsidRDefault="007D6199" w:rsidP="006E0FDA">
            <w:pPr>
              <w:pStyle w:val="Default"/>
              <w:jc w:val="center"/>
              <w:rPr>
                <w:b/>
                <w:bCs/>
                <w:sz w:val="18"/>
                <w:szCs w:val="18"/>
                <w:lang w:val="en-US"/>
              </w:rPr>
            </w:pPr>
            <w:r w:rsidRPr="00D32A4C">
              <w:rPr>
                <w:b/>
                <w:bCs/>
                <w:sz w:val="18"/>
                <w:szCs w:val="18"/>
                <w:lang w:val="en-US"/>
              </w:rPr>
              <w:t>p</w:t>
            </w:r>
          </w:p>
        </w:tc>
      </w:tr>
      <w:tr w:rsidR="009775D7" w:rsidRPr="00D32A4C" w14:paraId="32C3851D" w14:textId="77777777" w:rsidTr="006E0FDA">
        <w:tc>
          <w:tcPr>
            <w:tcW w:w="0" w:type="auto"/>
            <w:vMerge w:val="restart"/>
            <w:tcBorders>
              <w:top w:val="single" w:sz="4" w:space="0" w:color="auto"/>
            </w:tcBorders>
          </w:tcPr>
          <w:p w14:paraId="56282F10" w14:textId="56BAAD84" w:rsidR="007D6199" w:rsidRPr="00D32A4C" w:rsidRDefault="007D6199" w:rsidP="006E0FDA">
            <w:pPr>
              <w:pStyle w:val="Default"/>
              <w:rPr>
                <w:sz w:val="18"/>
                <w:szCs w:val="18"/>
                <w:lang w:val="en-US"/>
              </w:rPr>
            </w:pPr>
            <w:proofErr w:type="spellStart"/>
            <w:r w:rsidRPr="00D32A4C">
              <w:rPr>
                <w:sz w:val="18"/>
                <w:szCs w:val="18"/>
              </w:rPr>
              <w:t>Satiety</w:t>
            </w:r>
            <w:proofErr w:type="spellEnd"/>
          </w:p>
        </w:tc>
        <w:tc>
          <w:tcPr>
            <w:tcW w:w="0" w:type="auto"/>
            <w:tcBorders>
              <w:top w:val="single" w:sz="4" w:space="0" w:color="auto"/>
            </w:tcBorders>
          </w:tcPr>
          <w:p w14:paraId="5EA2508D" w14:textId="77777777" w:rsidR="007D6199" w:rsidRPr="00D32A4C" w:rsidRDefault="007D6199" w:rsidP="006E0FDA">
            <w:pPr>
              <w:pStyle w:val="Default"/>
              <w:rPr>
                <w:sz w:val="18"/>
                <w:szCs w:val="18"/>
                <w:lang w:val="en-US"/>
              </w:rPr>
            </w:pPr>
            <w:r w:rsidRPr="00D32A4C">
              <w:rPr>
                <w:sz w:val="18"/>
                <w:szCs w:val="18"/>
                <w:lang w:val="en-US"/>
              </w:rPr>
              <w:t>Baseline</w:t>
            </w:r>
          </w:p>
        </w:tc>
        <w:tc>
          <w:tcPr>
            <w:tcW w:w="0" w:type="auto"/>
            <w:tcBorders>
              <w:top w:val="single" w:sz="4" w:space="0" w:color="auto"/>
            </w:tcBorders>
            <w:vAlign w:val="center"/>
          </w:tcPr>
          <w:p w14:paraId="13F925F7" w14:textId="1E095E54" w:rsidR="007D6199" w:rsidRPr="00D32A4C" w:rsidRDefault="00A57CE2" w:rsidP="006E0FDA">
            <w:pPr>
              <w:pStyle w:val="Default"/>
              <w:jc w:val="center"/>
              <w:rPr>
                <w:sz w:val="18"/>
                <w:szCs w:val="18"/>
                <w:lang w:val="en-US"/>
              </w:rPr>
            </w:pPr>
            <w:r w:rsidRPr="00D32A4C">
              <w:rPr>
                <w:sz w:val="18"/>
                <w:szCs w:val="18"/>
              </w:rPr>
              <w:t>4.76 (2.73)</w:t>
            </w:r>
          </w:p>
        </w:tc>
        <w:tc>
          <w:tcPr>
            <w:tcW w:w="0" w:type="auto"/>
            <w:tcBorders>
              <w:top w:val="single" w:sz="4" w:space="0" w:color="auto"/>
              <w:right w:val="single" w:sz="4" w:space="0" w:color="auto"/>
            </w:tcBorders>
            <w:vAlign w:val="center"/>
          </w:tcPr>
          <w:p w14:paraId="5832280E" w14:textId="06FC30EE" w:rsidR="007D6199" w:rsidRPr="00D32A4C" w:rsidRDefault="00A57CE2" w:rsidP="006E0FDA">
            <w:pPr>
              <w:pStyle w:val="Default"/>
              <w:jc w:val="center"/>
              <w:rPr>
                <w:sz w:val="18"/>
                <w:szCs w:val="18"/>
                <w:lang w:val="en-US"/>
              </w:rPr>
            </w:pPr>
            <w:r w:rsidRPr="00D32A4C">
              <w:rPr>
                <w:sz w:val="18"/>
                <w:szCs w:val="18"/>
              </w:rPr>
              <w:t>4.55 (2.72)</w:t>
            </w:r>
          </w:p>
        </w:tc>
        <w:tc>
          <w:tcPr>
            <w:tcW w:w="0" w:type="auto"/>
            <w:tcBorders>
              <w:top w:val="single" w:sz="4" w:space="0" w:color="auto"/>
              <w:left w:val="single" w:sz="4" w:space="0" w:color="auto"/>
            </w:tcBorders>
          </w:tcPr>
          <w:p w14:paraId="17378B30" w14:textId="77777777" w:rsidR="007D6199" w:rsidRPr="00D32A4C" w:rsidRDefault="007D6199" w:rsidP="006E0FDA">
            <w:pPr>
              <w:pStyle w:val="Default"/>
              <w:jc w:val="center"/>
              <w:rPr>
                <w:sz w:val="18"/>
                <w:szCs w:val="18"/>
                <w:lang w:val="en-US"/>
              </w:rPr>
            </w:pPr>
            <w:r w:rsidRPr="00D32A4C">
              <w:rPr>
                <w:sz w:val="18"/>
                <w:szCs w:val="18"/>
                <w:lang w:val="en-US"/>
              </w:rPr>
              <w:t>Group</w:t>
            </w:r>
          </w:p>
        </w:tc>
        <w:tc>
          <w:tcPr>
            <w:tcW w:w="0" w:type="auto"/>
            <w:tcBorders>
              <w:top w:val="single" w:sz="4" w:space="0" w:color="auto"/>
            </w:tcBorders>
          </w:tcPr>
          <w:p w14:paraId="48E36BB5" w14:textId="77777777" w:rsidR="007D6199" w:rsidRPr="00D32A4C" w:rsidRDefault="007D6199" w:rsidP="006E0FDA">
            <w:pPr>
              <w:pStyle w:val="Default"/>
              <w:jc w:val="center"/>
              <w:rPr>
                <w:sz w:val="18"/>
                <w:szCs w:val="18"/>
                <w:lang w:val="en-US"/>
              </w:rPr>
            </w:pPr>
            <w:r w:rsidRPr="00D32A4C">
              <w:rPr>
                <w:sz w:val="18"/>
                <w:szCs w:val="18"/>
                <w:lang w:val="en-US"/>
              </w:rPr>
              <w:t>1</w:t>
            </w:r>
          </w:p>
        </w:tc>
        <w:tc>
          <w:tcPr>
            <w:tcW w:w="0" w:type="auto"/>
            <w:tcBorders>
              <w:top w:val="single" w:sz="4" w:space="0" w:color="auto"/>
            </w:tcBorders>
          </w:tcPr>
          <w:p w14:paraId="57A7CC3B" w14:textId="77777777" w:rsidR="007D6199" w:rsidRPr="00D32A4C" w:rsidRDefault="007D6199" w:rsidP="006E0FDA">
            <w:pPr>
              <w:pStyle w:val="Default"/>
              <w:jc w:val="center"/>
              <w:rPr>
                <w:sz w:val="18"/>
                <w:szCs w:val="18"/>
                <w:lang w:val="en-US"/>
              </w:rPr>
            </w:pPr>
            <w:r w:rsidRPr="00D32A4C">
              <w:rPr>
                <w:sz w:val="18"/>
                <w:szCs w:val="18"/>
                <w:lang w:val="en-US"/>
              </w:rPr>
              <w:t>0.00</w:t>
            </w:r>
          </w:p>
        </w:tc>
        <w:tc>
          <w:tcPr>
            <w:tcW w:w="0" w:type="auto"/>
            <w:tcBorders>
              <w:top w:val="single" w:sz="4" w:space="0" w:color="auto"/>
            </w:tcBorders>
          </w:tcPr>
          <w:p w14:paraId="5B52C63A" w14:textId="77777777" w:rsidR="007D6199" w:rsidRPr="00D32A4C" w:rsidRDefault="007D6199" w:rsidP="006E0FDA">
            <w:pPr>
              <w:pStyle w:val="Default"/>
              <w:jc w:val="center"/>
              <w:rPr>
                <w:sz w:val="18"/>
                <w:szCs w:val="18"/>
                <w:lang w:val="en-US"/>
              </w:rPr>
            </w:pPr>
            <w:r w:rsidRPr="00D32A4C">
              <w:rPr>
                <w:sz w:val="18"/>
                <w:szCs w:val="18"/>
                <w:lang w:val="en-US"/>
              </w:rPr>
              <w:t>0.23</w:t>
            </w:r>
          </w:p>
        </w:tc>
        <w:tc>
          <w:tcPr>
            <w:tcW w:w="0" w:type="auto"/>
            <w:tcBorders>
              <w:top w:val="single" w:sz="4" w:space="0" w:color="auto"/>
            </w:tcBorders>
          </w:tcPr>
          <w:p w14:paraId="118B9443" w14:textId="2FA4CB5E" w:rsidR="007D6199" w:rsidRPr="00D32A4C" w:rsidRDefault="00CE0C15" w:rsidP="006E0FDA">
            <w:pPr>
              <w:pStyle w:val="Default"/>
              <w:jc w:val="center"/>
              <w:rPr>
                <w:sz w:val="18"/>
                <w:szCs w:val="18"/>
                <w:lang w:val="en-US"/>
              </w:rPr>
            </w:pPr>
            <w:r w:rsidRPr="00D32A4C">
              <w:rPr>
                <w:sz w:val="18"/>
                <w:szCs w:val="18"/>
                <w:lang w:val="en-US"/>
              </w:rPr>
              <w:t>1</w:t>
            </w:r>
          </w:p>
        </w:tc>
      </w:tr>
      <w:tr w:rsidR="009775D7" w:rsidRPr="00D32A4C" w14:paraId="435E7BD0" w14:textId="77777777" w:rsidTr="006E0FDA">
        <w:tc>
          <w:tcPr>
            <w:tcW w:w="0" w:type="auto"/>
            <w:vMerge/>
          </w:tcPr>
          <w:p w14:paraId="11D67AE9" w14:textId="77777777" w:rsidR="007D6199" w:rsidRPr="00D32A4C" w:rsidRDefault="007D6199" w:rsidP="006E0FDA">
            <w:pPr>
              <w:pStyle w:val="Default"/>
              <w:rPr>
                <w:sz w:val="18"/>
                <w:szCs w:val="18"/>
                <w:lang w:val="en-US"/>
              </w:rPr>
            </w:pPr>
          </w:p>
        </w:tc>
        <w:tc>
          <w:tcPr>
            <w:tcW w:w="0" w:type="auto"/>
          </w:tcPr>
          <w:p w14:paraId="6C35FA29" w14:textId="77777777" w:rsidR="007D6199" w:rsidRPr="00D32A4C" w:rsidRDefault="007D6199" w:rsidP="006E0FDA">
            <w:pPr>
              <w:pStyle w:val="Default"/>
              <w:rPr>
                <w:sz w:val="18"/>
                <w:szCs w:val="18"/>
                <w:lang w:val="en-US"/>
              </w:rPr>
            </w:pPr>
            <w:r w:rsidRPr="00D32A4C">
              <w:rPr>
                <w:sz w:val="18"/>
                <w:szCs w:val="18"/>
                <w:lang w:val="en-US"/>
              </w:rPr>
              <w:t>Post-Intervention</w:t>
            </w:r>
          </w:p>
        </w:tc>
        <w:tc>
          <w:tcPr>
            <w:tcW w:w="0" w:type="auto"/>
            <w:vAlign w:val="center"/>
          </w:tcPr>
          <w:p w14:paraId="6DCAD59A" w14:textId="7AA9C866" w:rsidR="007D6199" w:rsidRPr="00D32A4C" w:rsidRDefault="00A57CE2" w:rsidP="006E0FDA">
            <w:pPr>
              <w:pStyle w:val="Default"/>
              <w:jc w:val="center"/>
              <w:rPr>
                <w:sz w:val="18"/>
                <w:szCs w:val="18"/>
                <w:lang w:val="en-US"/>
              </w:rPr>
            </w:pPr>
            <w:r w:rsidRPr="00D32A4C">
              <w:rPr>
                <w:sz w:val="18"/>
                <w:szCs w:val="18"/>
              </w:rPr>
              <w:t>3.81 (</w:t>
            </w:r>
            <w:r w:rsidR="00CE0C15" w:rsidRPr="00D32A4C">
              <w:rPr>
                <w:sz w:val="18"/>
                <w:szCs w:val="18"/>
              </w:rPr>
              <w:t>2.01)</w:t>
            </w:r>
          </w:p>
        </w:tc>
        <w:tc>
          <w:tcPr>
            <w:tcW w:w="0" w:type="auto"/>
            <w:tcBorders>
              <w:right w:val="single" w:sz="4" w:space="0" w:color="auto"/>
            </w:tcBorders>
            <w:vAlign w:val="center"/>
          </w:tcPr>
          <w:p w14:paraId="19716591" w14:textId="661740E3" w:rsidR="007D6199" w:rsidRPr="00D32A4C" w:rsidRDefault="00A57CE2" w:rsidP="006E0FDA">
            <w:pPr>
              <w:pStyle w:val="Default"/>
              <w:jc w:val="center"/>
              <w:rPr>
                <w:sz w:val="18"/>
                <w:szCs w:val="18"/>
                <w:lang w:val="en-US"/>
              </w:rPr>
            </w:pPr>
            <w:r w:rsidRPr="00D32A4C">
              <w:rPr>
                <w:sz w:val="18"/>
                <w:szCs w:val="18"/>
              </w:rPr>
              <w:t>3.83</w:t>
            </w:r>
            <w:r w:rsidR="00CE0C15" w:rsidRPr="00D32A4C">
              <w:rPr>
                <w:sz w:val="18"/>
                <w:szCs w:val="18"/>
              </w:rPr>
              <w:t xml:space="preserve"> </w:t>
            </w:r>
            <w:r w:rsidRPr="00D32A4C">
              <w:rPr>
                <w:sz w:val="18"/>
                <w:szCs w:val="18"/>
              </w:rPr>
              <w:t>(2.4</w:t>
            </w:r>
            <w:r w:rsidR="00CE0C15" w:rsidRPr="00D32A4C">
              <w:rPr>
                <w:sz w:val="18"/>
                <w:szCs w:val="18"/>
              </w:rPr>
              <w:t>8</w:t>
            </w:r>
            <w:r w:rsidRPr="00D32A4C">
              <w:rPr>
                <w:sz w:val="18"/>
                <w:szCs w:val="18"/>
              </w:rPr>
              <w:t>)</w:t>
            </w:r>
          </w:p>
        </w:tc>
        <w:tc>
          <w:tcPr>
            <w:tcW w:w="0" w:type="auto"/>
            <w:tcBorders>
              <w:left w:val="single" w:sz="4" w:space="0" w:color="auto"/>
            </w:tcBorders>
          </w:tcPr>
          <w:p w14:paraId="2E521F74" w14:textId="77777777" w:rsidR="007D6199" w:rsidRPr="00D32A4C" w:rsidRDefault="007D6199" w:rsidP="006E0FDA">
            <w:pPr>
              <w:pStyle w:val="Default"/>
              <w:jc w:val="center"/>
              <w:rPr>
                <w:sz w:val="18"/>
                <w:szCs w:val="18"/>
                <w:lang w:val="en-US"/>
              </w:rPr>
            </w:pPr>
            <w:r w:rsidRPr="00D32A4C">
              <w:rPr>
                <w:sz w:val="18"/>
                <w:szCs w:val="18"/>
                <w:lang w:val="en-US"/>
              </w:rPr>
              <w:t>Time</w:t>
            </w:r>
          </w:p>
        </w:tc>
        <w:tc>
          <w:tcPr>
            <w:tcW w:w="0" w:type="auto"/>
          </w:tcPr>
          <w:p w14:paraId="1F8D6C53" w14:textId="77777777" w:rsidR="007D6199" w:rsidRPr="00D32A4C" w:rsidRDefault="007D6199" w:rsidP="006E0FDA">
            <w:pPr>
              <w:pStyle w:val="Default"/>
              <w:jc w:val="center"/>
              <w:rPr>
                <w:sz w:val="18"/>
                <w:szCs w:val="18"/>
                <w:lang w:val="en-US"/>
              </w:rPr>
            </w:pPr>
            <w:r w:rsidRPr="00D32A4C">
              <w:rPr>
                <w:sz w:val="18"/>
                <w:szCs w:val="18"/>
                <w:lang w:val="en-US"/>
              </w:rPr>
              <w:t>2</w:t>
            </w:r>
          </w:p>
        </w:tc>
        <w:tc>
          <w:tcPr>
            <w:tcW w:w="0" w:type="auto"/>
          </w:tcPr>
          <w:p w14:paraId="0F817510" w14:textId="33C0C743" w:rsidR="007D6199" w:rsidRPr="00D32A4C" w:rsidRDefault="00CE0C15" w:rsidP="006E0FDA">
            <w:pPr>
              <w:pStyle w:val="Default"/>
              <w:jc w:val="center"/>
              <w:rPr>
                <w:sz w:val="18"/>
                <w:szCs w:val="18"/>
                <w:lang w:val="en-US"/>
              </w:rPr>
            </w:pPr>
            <w:r w:rsidRPr="00D32A4C">
              <w:rPr>
                <w:sz w:val="18"/>
                <w:szCs w:val="18"/>
                <w:lang w:val="en-US"/>
              </w:rPr>
              <w:t>0.42</w:t>
            </w:r>
          </w:p>
        </w:tc>
        <w:tc>
          <w:tcPr>
            <w:tcW w:w="0" w:type="auto"/>
          </w:tcPr>
          <w:p w14:paraId="7474902C" w14:textId="1742A6DB" w:rsidR="007D6199" w:rsidRPr="00D32A4C" w:rsidRDefault="00CE0C15" w:rsidP="006E0FDA">
            <w:pPr>
              <w:pStyle w:val="Default"/>
              <w:jc w:val="center"/>
              <w:rPr>
                <w:sz w:val="18"/>
                <w:szCs w:val="18"/>
                <w:lang w:val="en-US"/>
              </w:rPr>
            </w:pPr>
            <w:r w:rsidRPr="00D32A4C">
              <w:rPr>
                <w:sz w:val="18"/>
                <w:szCs w:val="18"/>
                <w:lang w:val="en-US"/>
              </w:rPr>
              <w:t>1.64</w:t>
            </w:r>
          </w:p>
        </w:tc>
        <w:tc>
          <w:tcPr>
            <w:tcW w:w="0" w:type="auto"/>
          </w:tcPr>
          <w:p w14:paraId="36CBCC04" w14:textId="49D0CDC3" w:rsidR="007D6199" w:rsidRPr="00D32A4C" w:rsidRDefault="00CE0C15" w:rsidP="006E0FDA">
            <w:pPr>
              <w:pStyle w:val="Default"/>
              <w:jc w:val="center"/>
              <w:rPr>
                <w:sz w:val="18"/>
                <w:szCs w:val="18"/>
                <w:lang w:val="en-US"/>
              </w:rPr>
            </w:pPr>
            <w:r w:rsidRPr="00D32A4C">
              <w:rPr>
                <w:sz w:val="18"/>
                <w:szCs w:val="18"/>
                <w:lang w:val="en-US"/>
              </w:rPr>
              <w:t>0.2</w:t>
            </w:r>
          </w:p>
        </w:tc>
      </w:tr>
      <w:tr w:rsidR="009775D7" w:rsidRPr="00D32A4C" w14:paraId="21D4BBE0" w14:textId="77777777" w:rsidTr="006E0FDA">
        <w:tc>
          <w:tcPr>
            <w:tcW w:w="0" w:type="auto"/>
            <w:vMerge/>
            <w:tcBorders>
              <w:bottom w:val="single" w:sz="4" w:space="0" w:color="auto"/>
            </w:tcBorders>
          </w:tcPr>
          <w:p w14:paraId="1AC0A38C" w14:textId="77777777" w:rsidR="007D6199" w:rsidRPr="00D32A4C" w:rsidRDefault="007D6199" w:rsidP="006E0FDA">
            <w:pPr>
              <w:pStyle w:val="Default"/>
              <w:rPr>
                <w:sz w:val="18"/>
                <w:szCs w:val="18"/>
                <w:lang w:val="en-US"/>
              </w:rPr>
            </w:pPr>
          </w:p>
        </w:tc>
        <w:tc>
          <w:tcPr>
            <w:tcW w:w="0" w:type="auto"/>
            <w:tcBorders>
              <w:bottom w:val="single" w:sz="4" w:space="0" w:color="auto"/>
            </w:tcBorders>
          </w:tcPr>
          <w:p w14:paraId="6B4EE230" w14:textId="77777777" w:rsidR="007D6199" w:rsidRPr="00D32A4C" w:rsidRDefault="007D6199" w:rsidP="006E0FDA">
            <w:pPr>
              <w:pStyle w:val="Default"/>
              <w:rPr>
                <w:sz w:val="18"/>
                <w:szCs w:val="18"/>
                <w:lang w:val="en-US"/>
              </w:rPr>
            </w:pPr>
            <w:r w:rsidRPr="00D32A4C">
              <w:rPr>
                <w:sz w:val="18"/>
                <w:szCs w:val="18"/>
                <w:lang w:val="en-US"/>
              </w:rPr>
              <w:t>Follow-Up</w:t>
            </w:r>
          </w:p>
        </w:tc>
        <w:tc>
          <w:tcPr>
            <w:tcW w:w="0" w:type="auto"/>
            <w:tcBorders>
              <w:bottom w:val="single" w:sz="4" w:space="0" w:color="auto"/>
            </w:tcBorders>
            <w:vAlign w:val="center"/>
          </w:tcPr>
          <w:p w14:paraId="4C482B58" w14:textId="0DE3FF31" w:rsidR="007D6199" w:rsidRPr="00D32A4C" w:rsidRDefault="00CE0C15" w:rsidP="006E0FDA">
            <w:pPr>
              <w:pStyle w:val="Default"/>
              <w:jc w:val="center"/>
              <w:rPr>
                <w:sz w:val="18"/>
                <w:szCs w:val="18"/>
                <w:lang w:val="en-US"/>
              </w:rPr>
            </w:pPr>
            <w:r w:rsidRPr="00D32A4C">
              <w:rPr>
                <w:sz w:val="18"/>
                <w:szCs w:val="18"/>
              </w:rPr>
              <w:t>3.75 (1.91)</w:t>
            </w:r>
          </w:p>
        </w:tc>
        <w:tc>
          <w:tcPr>
            <w:tcW w:w="0" w:type="auto"/>
            <w:tcBorders>
              <w:bottom w:val="single" w:sz="4" w:space="0" w:color="auto"/>
              <w:right w:val="single" w:sz="4" w:space="0" w:color="auto"/>
            </w:tcBorders>
            <w:vAlign w:val="center"/>
          </w:tcPr>
          <w:p w14:paraId="07B3BBFE" w14:textId="47185A50" w:rsidR="007D6199" w:rsidRPr="00D32A4C" w:rsidRDefault="00CE0C15" w:rsidP="006E0FDA">
            <w:pPr>
              <w:pStyle w:val="Default"/>
              <w:jc w:val="center"/>
              <w:rPr>
                <w:sz w:val="18"/>
                <w:szCs w:val="18"/>
                <w:lang w:val="en-US"/>
              </w:rPr>
            </w:pPr>
            <w:r w:rsidRPr="00D32A4C">
              <w:rPr>
                <w:sz w:val="18"/>
                <w:szCs w:val="18"/>
              </w:rPr>
              <w:t>3.92 (2.9)</w:t>
            </w:r>
          </w:p>
        </w:tc>
        <w:tc>
          <w:tcPr>
            <w:tcW w:w="0" w:type="auto"/>
            <w:tcBorders>
              <w:left w:val="single" w:sz="4" w:space="0" w:color="auto"/>
              <w:bottom w:val="single" w:sz="4" w:space="0" w:color="auto"/>
            </w:tcBorders>
          </w:tcPr>
          <w:p w14:paraId="153FBDC4" w14:textId="77777777" w:rsidR="007D6199" w:rsidRPr="00D32A4C" w:rsidRDefault="007D6199" w:rsidP="006E0FDA">
            <w:pPr>
              <w:pStyle w:val="Default"/>
              <w:jc w:val="center"/>
              <w:rPr>
                <w:sz w:val="18"/>
                <w:szCs w:val="18"/>
                <w:lang w:val="en-US"/>
              </w:rPr>
            </w:pPr>
            <w:r w:rsidRPr="00D32A4C">
              <w:rPr>
                <w:sz w:val="18"/>
                <w:szCs w:val="18"/>
                <w:lang w:val="en-US"/>
              </w:rPr>
              <w:t>Group*Time</w:t>
            </w:r>
          </w:p>
        </w:tc>
        <w:tc>
          <w:tcPr>
            <w:tcW w:w="0" w:type="auto"/>
            <w:tcBorders>
              <w:bottom w:val="single" w:sz="4" w:space="0" w:color="auto"/>
            </w:tcBorders>
          </w:tcPr>
          <w:p w14:paraId="495FCE69" w14:textId="77777777" w:rsidR="007D6199" w:rsidRPr="00D32A4C" w:rsidRDefault="007D6199" w:rsidP="006E0FDA">
            <w:pPr>
              <w:pStyle w:val="Default"/>
              <w:jc w:val="center"/>
              <w:rPr>
                <w:sz w:val="18"/>
                <w:szCs w:val="18"/>
                <w:lang w:val="en-US"/>
              </w:rPr>
            </w:pPr>
            <w:r w:rsidRPr="00D32A4C">
              <w:rPr>
                <w:sz w:val="18"/>
                <w:szCs w:val="18"/>
                <w:lang w:val="en-US"/>
              </w:rPr>
              <w:t>2</w:t>
            </w:r>
          </w:p>
        </w:tc>
        <w:tc>
          <w:tcPr>
            <w:tcW w:w="0" w:type="auto"/>
            <w:tcBorders>
              <w:bottom w:val="single" w:sz="4" w:space="0" w:color="auto"/>
            </w:tcBorders>
          </w:tcPr>
          <w:p w14:paraId="7B7E738C" w14:textId="2B0819D5" w:rsidR="007D6199" w:rsidRPr="00D32A4C" w:rsidRDefault="00CE0C15" w:rsidP="006E0FDA">
            <w:pPr>
              <w:pStyle w:val="Default"/>
              <w:jc w:val="center"/>
              <w:rPr>
                <w:sz w:val="18"/>
                <w:szCs w:val="18"/>
                <w:lang w:val="en-US"/>
              </w:rPr>
            </w:pPr>
            <w:r w:rsidRPr="00D32A4C">
              <w:rPr>
                <w:sz w:val="18"/>
                <w:szCs w:val="18"/>
                <w:lang w:val="en-US"/>
              </w:rPr>
              <w:t>0.02</w:t>
            </w:r>
          </w:p>
        </w:tc>
        <w:tc>
          <w:tcPr>
            <w:tcW w:w="0" w:type="auto"/>
            <w:tcBorders>
              <w:bottom w:val="single" w:sz="4" w:space="0" w:color="auto"/>
            </w:tcBorders>
          </w:tcPr>
          <w:p w14:paraId="3D23C728" w14:textId="4FAA2E2E" w:rsidR="007D6199" w:rsidRPr="00D32A4C" w:rsidRDefault="00CE0C15" w:rsidP="006E0FDA">
            <w:pPr>
              <w:pStyle w:val="Default"/>
              <w:jc w:val="center"/>
              <w:rPr>
                <w:sz w:val="18"/>
                <w:szCs w:val="18"/>
                <w:lang w:val="en-US"/>
              </w:rPr>
            </w:pPr>
            <w:r w:rsidRPr="00D32A4C">
              <w:rPr>
                <w:sz w:val="18"/>
                <w:szCs w:val="18"/>
                <w:lang w:val="en-US"/>
              </w:rPr>
              <w:t>0.07</w:t>
            </w:r>
          </w:p>
        </w:tc>
        <w:tc>
          <w:tcPr>
            <w:tcW w:w="0" w:type="auto"/>
            <w:tcBorders>
              <w:bottom w:val="single" w:sz="4" w:space="0" w:color="auto"/>
            </w:tcBorders>
          </w:tcPr>
          <w:p w14:paraId="209C28C4" w14:textId="1B0A554A" w:rsidR="007D6199" w:rsidRPr="00D32A4C" w:rsidRDefault="00CE0C15" w:rsidP="006E0FDA">
            <w:pPr>
              <w:pStyle w:val="Default"/>
              <w:jc w:val="center"/>
              <w:rPr>
                <w:sz w:val="18"/>
                <w:szCs w:val="18"/>
                <w:lang w:val="en-US"/>
              </w:rPr>
            </w:pPr>
            <w:r w:rsidRPr="00D32A4C">
              <w:rPr>
                <w:sz w:val="18"/>
                <w:szCs w:val="18"/>
                <w:lang w:val="en-US"/>
              </w:rPr>
              <w:t>0.93</w:t>
            </w:r>
          </w:p>
        </w:tc>
      </w:tr>
      <w:tr w:rsidR="009775D7" w:rsidRPr="00D32A4C" w14:paraId="5E4FEEFC" w14:textId="77777777" w:rsidTr="006E0FDA">
        <w:tc>
          <w:tcPr>
            <w:tcW w:w="0" w:type="auto"/>
            <w:vMerge w:val="restart"/>
            <w:tcBorders>
              <w:top w:val="single" w:sz="4" w:space="0" w:color="auto"/>
            </w:tcBorders>
          </w:tcPr>
          <w:p w14:paraId="79383D97" w14:textId="7076DDC3" w:rsidR="007D6199" w:rsidRPr="00D32A4C" w:rsidRDefault="007D6199" w:rsidP="006E0FDA">
            <w:pPr>
              <w:pStyle w:val="Default"/>
              <w:rPr>
                <w:sz w:val="18"/>
                <w:szCs w:val="18"/>
                <w:lang w:val="en-US"/>
              </w:rPr>
            </w:pPr>
            <w:r w:rsidRPr="00D32A4C">
              <w:rPr>
                <w:sz w:val="18"/>
                <w:szCs w:val="18"/>
              </w:rPr>
              <w:t>Hunger</w:t>
            </w:r>
          </w:p>
        </w:tc>
        <w:tc>
          <w:tcPr>
            <w:tcW w:w="0" w:type="auto"/>
            <w:tcBorders>
              <w:top w:val="single" w:sz="4" w:space="0" w:color="auto"/>
            </w:tcBorders>
          </w:tcPr>
          <w:p w14:paraId="7D9FB30D" w14:textId="77777777" w:rsidR="007D6199" w:rsidRPr="00D32A4C" w:rsidRDefault="007D6199" w:rsidP="006E0FDA">
            <w:pPr>
              <w:pStyle w:val="Default"/>
              <w:rPr>
                <w:sz w:val="18"/>
                <w:szCs w:val="18"/>
                <w:lang w:val="en-US"/>
              </w:rPr>
            </w:pPr>
            <w:r w:rsidRPr="00D32A4C">
              <w:rPr>
                <w:sz w:val="18"/>
                <w:szCs w:val="18"/>
                <w:lang w:val="en-US"/>
              </w:rPr>
              <w:t>Baseline</w:t>
            </w:r>
          </w:p>
        </w:tc>
        <w:tc>
          <w:tcPr>
            <w:tcW w:w="0" w:type="auto"/>
            <w:tcBorders>
              <w:top w:val="single" w:sz="4" w:space="0" w:color="auto"/>
            </w:tcBorders>
            <w:vAlign w:val="center"/>
          </w:tcPr>
          <w:p w14:paraId="72A4FAD2" w14:textId="743FE750" w:rsidR="007D6199" w:rsidRPr="00D32A4C" w:rsidRDefault="00A57CE2" w:rsidP="006E0FDA">
            <w:pPr>
              <w:pStyle w:val="Default"/>
              <w:jc w:val="center"/>
              <w:rPr>
                <w:sz w:val="18"/>
                <w:szCs w:val="18"/>
                <w:lang w:val="en-US"/>
              </w:rPr>
            </w:pPr>
            <w:r w:rsidRPr="00D32A4C">
              <w:rPr>
                <w:sz w:val="18"/>
                <w:szCs w:val="18"/>
              </w:rPr>
              <w:t>4.29 (2.28)</w:t>
            </w:r>
          </w:p>
        </w:tc>
        <w:tc>
          <w:tcPr>
            <w:tcW w:w="0" w:type="auto"/>
            <w:tcBorders>
              <w:top w:val="single" w:sz="4" w:space="0" w:color="auto"/>
              <w:right w:val="single" w:sz="4" w:space="0" w:color="auto"/>
            </w:tcBorders>
            <w:vAlign w:val="center"/>
          </w:tcPr>
          <w:p w14:paraId="3E37494B" w14:textId="76709634" w:rsidR="007D6199" w:rsidRPr="00D32A4C" w:rsidRDefault="00A57CE2" w:rsidP="006E0FDA">
            <w:pPr>
              <w:pStyle w:val="Default"/>
              <w:jc w:val="center"/>
              <w:rPr>
                <w:sz w:val="18"/>
                <w:szCs w:val="18"/>
                <w:lang w:val="en-US"/>
              </w:rPr>
            </w:pPr>
            <w:r w:rsidRPr="00D32A4C">
              <w:rPr>
                <w:sz w:val="18"/>
                <w:szCs w:val="18"/>
              </w:rPr>
              <w:t>5 (2.64)</w:t>
            </w:r>
          </w:p>
        </w:tc>
        <w:tc>
          <w:tcPr>
            <w:tcW w:w="0" w:type="auto"/>
            <w:tcBorders>
              <w:top w:val="single" w:sz="4" w:space="0" w:color="auto"/>
              <w:left w:val="single" w:sz="4" w:space="0" w:color="auto"/>
            </w:tcBorders>
          </w:tcPr>
          <w:p w14:paraId="6A039796" w14:textId="77777777" w:rsidR="007D6199" w:rsidRPr="00D32A4C" w:rsidRDefault="007D6199" w:rsidP="006E0FDA">
            <w:pPr>
              <w:pStyle w:val="Default"/>
              <w:jc w:val="center"/>
              <w:rPr>
                <w:sz w:val="18"/>
                <w:szCs w:val="18"/>
                <w:lang w:val="en-US"/>
              </w:rPr>
            </w:pPr>
            <w:r w:rsidRPr="00D32A4C">
              <w:rPr>
                <w:sz w:val="18"/>
                <w:szCs w:val="18"/>
                <w:lang w:val="en-US"/>
              </w:rPr>
              <w:t>Group</w:t>
            </w:r>
          </w:p>
        </w:tc>
        <w:tc>
          <w:tcPr>
            <w:tcW w:w="0" w:type="auto"/>
            <w:tcBorders>
              <w:top w:val="single" w:sz="4" w:space="0" w:color="auto"/>
            </w:tcBorders>
          </w:tcPr>
          <w:p w14:paraId="26DB516D" w14:textId="77777777" w:rsidR="007D6199" w:rsidRPr="00D32A4C" w:rsidRDefault="007D6199" w:rsidP="006E0FDA">
            <w:pPr>
              <w:pStyle w:val="Default"/>
              <w:jc w:val="center"/>
              <w:rPr>
                <w:sz w:val="18"/>
                <w:szCs w:val="18"/>
                <w:lang w:val="en-US"/>
              </w:rPr>
            </w:pPr>
            <w:r w:rsidRPr="00D32A4C">
              <w:rPr>
                <w:sz w:val="18"/>
                <w:szCs w:val="18"/>
                <w:lang w:val="en-US"/>
              </w:rPr>
              <w:t>1</w:t>
            </w:r>
          </w:p>
        </w:tc>
        <w:tc>
          <w:tcPr>
            <w:tcW w:w="0" w:type="auto"/>
            <w:tcBorders>
              <w:top w:val="single" w:sz="4" w:space="0" w:color="auto"/>
            </w:tcBorders>
          </w:tcPr>
          <w:p w14:paraId="46CF86B5" w14:textId="6109EF86" w:rsidR="007D6199" w:rsidRPr="00D32A4C" w:rsidRDefault="00CE0C15" w:rsidP="006E0FDA">
            <w:pPr>
              <w:pStyle w:val="Default"/>
              <w:jc w:val="center"/>
              <w:rPr>
                <w:sz w:val="18"/>
                <w:szCs w:val="18"/>
                <w:lang w:val="en-US"/>
              </w:rPr>
            </w:pPr>
            <w:r w:rsidRPr="00D32A4C">
              <w:rPr>
                <w:sz w:val="18"/>
                <w:szCs w:val="18"/>
                <w:lang w:val="en-US"/>
              </w:rPr>
              <w:t>0.96</w:t>
            </w:r>
          </w:p>
        </w:tc>
        <w:tc>
          <w:tcPr>
            <w:tcW w:w="0" w:type="auto"/>
            <w:tcBorders>
              <w:top w:val="single" w:sz="4" w:space="0" w:color="auto"/>
            </w:tcBorders>
          </w:tcPr>
          <w:p w14:paraId="226FABDE" w14:textId="3C87FC62" w:rsidR="007D6199" w:rsidRPr="00D32A4C" w:rsidRDefault="00CE0C15" w:rsidP="006E0FDA">
            <w:pPr>
              <w:pStyle w:val="Default"/>
              <w:jc w:val="center"/>
              <w:rPr>
                <w:sz w:val="18"/>
                <w:szCs w:val="18"/>
                <w:lang w:val="en-US"/>
              </w:rPr>
            </w:pPr>
            <w:r w:rsidRPr="00D32A4C">
              <w:rPr>
                <w:sz w:val="18"/>
                <w:szCs w:val="18"/>
                <w:lang w:val="en-US"/>
              </w:rPr>
              <w:t>1.63</w:t>
            </w:r>
          </w:p>
        </w:tc>
        <w:tc>
          <w:tcPr>
            <w:tcW w:w="0" w:type="auto"/>
            <w:tcBorders>
              <w:top w:val="single" w:sz="4" w:space="0" w:color="auto"/>
            </w:tcBorders>
          </w:tcPr>
          <w:p w14:paraId="31211C85" w14:textId="47A17E64" w:rsidR="007D6199" w:rsidRPr="00D32A4C" w:rsidRDefault="00CE0C15" w:rsidP="006E0FDA">
            <w:pPr>
              <w:pStyle w:val="Default"/>
              <w:jc w:val="center"/>
              <w:rPr>
                <w:sz w:val="18"/>
                <w:szCs w:val="18"/>
                <w:lang w:val="en-US"/>
              </w:rPr>
            </w:pPr>
            <w:r w:rsidRPr="00D32A4C">
              <w:rPr>
                <w:sz w:val="18"/>
                <w:szCs w:val="18"/>
                <w:lang w:val="en-US"/>
              </w:rPr>
              <w:t>0.21</w:t>
            </w:r>
          </w:p>
        </w:tc>
      </w:tr>
      <w:tr w:rsidR="009775D7" w:rsidRPr="00D32A4C" w14:paraId="6F1969D1" w14:textId="77777777" w:rsidTr="006E0FDA">
        <w:tc>
          <w:tcPr>
            <w:tcW w:w="0" w:type="auto"/>
            <w:vMerge/>
          </w:tcPr>
          <w:p w14:paraId="3B901D21" w14:textId="77777777" w:rsidR="007D6199" w:rsidRPr="00D32A4C" w:rsidRDefault="007D6199" w:rsidP="006E0FDA">
            <w:pPr>
              <w:pStyle w:val="Default"/>
              <w:rPr>
                <w:sz w:val="18"/>
                <w:szCs w:val="18"/>
                <w:lang w:val="en-US"/>
              </w:rPr>
            </w:pPr>
          </w:p>
        </w:tc>
        <w:tc>
          <w:tcPr>
            <w:tcW w:w="0" w:type="auto"/>
          </w:tcPr>
          <w:p w14:paraId="22BA3DD4" w14:textId="77777777" w:rsidR="007D6199" w:rsidRPr="00D32A4C" w:rsidRDefault="007D6199" w:rsidP="006E0FDA">
            <w:pPr>
              <w:pStyle w:val="Default"/>
              <w:rPr>
                <w:sz w:val="18"/>
                <w:szCs w:val="18"/>
                <w:lang w:val="en-US"/>
              </w:rPr>
            </w:pPr>
            <w:r w:rsidRPr="00D32A4C">
              <w:rPr>
                <w:sz w:val="18"/>
                <w:szCs w:val="18"/>
                <w:lang w:val="en-US"/>
              </w:rPr>
              <w:t>Post-Intervention</w:t>
            </w:r>
          </w:p>
        </w:tc>
        <w:tc>
          <w:tcPr>
            <w:tcW w:w="0" w:type="auto"/>
            <w:vAlign w:val="center"/>
          </w:tcPr>
          <w:p w14:paraId="5DE2A264" w14:textId="1968D76D" w:rsidR="007D6199" w:rsidRPr="00D32A4C" w:rsidRDefault="00CE0C15" w:rsidP="006E0FDA">
            <w:pPr>
              <w:pStyle w:val="Default"/>
              <w:jc w:val="center"/>
              <w:rPr>
                <w:sz w:val="18"/>
                <w:szCs w:val="18"/>
                <w:lang w:val="en-US"/>
              </w:rPr>
            </w:pPr>
            <w:r w:rsidRPr="00D32A4C">
              <w:rPr>
                <w:sz w:val="18"/>
                <w:szCs w:val="18"/>
              </w:rPr>
              <w:t>4.38 (2)</w:t>
            </w:r>
          </w:p>
        </w:tc>
        <w:tc>
          <w:tcPr>
            <w:tcW w:w="0" w:type="auto"/>
            <w:tcBorders>
              <w:right w:val="single" w:sz="4" w:space="0" w:color="auto"/>
            </w:tcBorders>
            <w:vAlign w:val="center"/>
          </w:tcPr>
          <w:p w14:paraId="5A7CAEE4" w14:textId="0627C80B" w:rsidR="007D6199" w:rsidRPr="00D32A4C" w:rsidRDefault="00CE0C15" w:rsidP="006E0FDA">
            <w:pPr>
              <w:pStyle w:val="Default"/>
              <w:jc w:val="center"/>
              <w:rPr>
                <w:sz w:val="18"/>
                <w:szCs w:val="18"/>
                <w:lang w:val="en-US"/>
              </w:rPr>
            </w:pPr>
            <w:r w:rsidRPr="00D32A4C">
              <w:rPr>
                <w:sz w:val="18"/>
                <w:szCs w:val="18"/>
              </w:rPr>
              <w:t>5.17 (2.53)</w:t>
            </w:r>
          </w:p>
        </w:tc>
        <w:tc>
          <w:tcPr>
            <w:tcW w:w="0" w:type="auto"/>
            <w:tcBorders>
              <w:left w:val="single" w:sz="4" w:space="0" w:color="auto"/>
            </w:tcBorders>
          </w:tcPr>
          <w:p w14:paraId="7C4E557D" w14:textId="77777777" w:rsidR="007D6199" w:rsidRPr="00D32A4C" w:rsidRDefault="007D6199" w:rsidP="006E0FDA">
            <w:pPr>
              <w:pStyle w:val="Default"/>
              <w:jc w:val="center"/>
              <w:rPr>
                <w:sz w:val="18"/>
                <w:szCs w:val="18"/>
                <w:lang w:val="en-US"/>
              </w:rPr>
            </w:pPr>
            <w:r w:rsidRPr="00D32A4C">
              <w:rPr>
                <w:sz w:val="18"/>
                <w:szCs w:val="18"/>
                <w:lang w:val="en-US"/>
              </w:rPr>
              <w:t>Time</w:t>
            </w:r>
          </w:p>
        </w:tc>
        <w:tc>
          <w:tcPr>
            <w:tcW w:w="0" w:type="auto"/>
          </w:tcPr>
          <w:p w14:paraId="6432957E" w14:textId="77777777" w:rsidR="007D6199" w:rsidRPr="00D32A4C" w:rsidRDefault="007D6199" w:rsidP="006E0FDA">
            <w:pPr>
              <w:pStyle w:val="Default"/>
              <w:jc w:val="center"/>
              <w:rPr>
                <w:sz w:val="18"/>
                <w:szCs w:val="18"/>
                <w:lang w:val="en-US"/>
              </w:rPr>
            </w:pPr>
            <w:r w:rsidRPr="00D32A4C">
              <w:rPr>
                <w:sz w:val="18"/>
                <w:szCs w:val="18"/>
                <w:lang w:val="en-US"/>
              </w:rPr>
              <w:t>2</w:t>
            </w:r>
          </w:p>
        </w:tc>
        <w:tc>
          <w:tcPr>
            <w:tcW w:w="0" w:type="auto"/>
          </w:tcPr>
          <w:p w14:paraId="039DF0FF" w14:textId="1A4F0C34" w:rsidR="007D6199" w:rsidRPr="00D32A4C" w:rsidRDefault="00CE0C15" w:rsidP="006E0FDA">
            <w:pPr>
              <w:pStyle w:val="Default"/>
              <w:jc w:val="center"/>
              <w:rPr>
                <w:sz w:val="18"/>
                <w:szCs w:val="18"/>
                <w:lang w:val="en-US"/>
              </w:rPr>
            </w:pPr>
            <w:r w:rsidRPr="00D32A4C">
              <w:rPr>
                <w:sz w:val="18"/>
                <w:szCs w:val="18"/>
                <w:lang w:val="en-US"/>
              </w:rPr>
              <w:t>1.24</w:t>
            </w:r>
          </w:p>
        </w:tc>
        <w:tc>
          <w:tcPr>
            <w:tcW w:w="0" w:type="auto"/>
          </w:tcPr>
          <w:p w14:paraId="5D332187" w14:textId="0DA0A41C" w:rsidR="007D6199" w:rsidRPr="00D32A4C" w:rsidRDefault="00CE0C15" w:rsidP="006E0FDA">
            <w:pPr>
              <w:pStyle w:val="Default"/>
              <w:jc w:val="center"/>
              <w:rPr>
                <w:sz w:val="18"/>
                <w:szCs w:val="18"/>
                <w:lang w:val="en-US"/>
              </w:rPr>
            </w:pPr>
            <w:r w:rsidRPr="00D32A4C">
              <w:rPr>
                <w:sz w:val="18"/>
                <w:szCs w:val="18"/>
                <w:lang w:val="en-US"/>
              </w:rPr>
              <w:t>2.1</w:t>
            </w:r>
          </w:p>
        </w:tc>
        <w:tc>
          <w:tcPr>
            <w:tcW w:w="0" w:type="auto"/>
          </w:tcPr>
          <w:p w14:paraId="0D9A2F68" w14:textId="644755C4" w:rsidR="007D6199" w:rsidRPr="00D32A4C" w:rsidRDefault="00CE0C15" w:rsidP="006E0FDA">
            <w:pPr>
              <w:pStyle w:val="Default"/>
              <w:jc w:val="center"/>
              <w:rPr>
                <w:sz w:val="18"/>
                <w:szCs w:val="18"/>
                <w:lang w:val="en-US"/>
              </w:rPr>
            </w:pPr>
            <w:r w:rsidRPr="00D32A4C">
              <w:rPr>
                <w:sz w:val="18"/>
                <w:szCs w:val="18"/>
                <w:lang w:val="en-US"/>
              </w:rPr>
              <w:t>0.13</w:t>
            </w:r>
          </w:p>
        </w:tc>
      </w:tr>
      <w:tr w:rsidR="009775D7" w:rsidRPr="00D32A4C" w14:paraId="03E89854" w14:textId="77777777" w:rsidTr="006E0FDA">
        <w:tc>
          <w:tcPr>
            <w:tcW w:w="0" w:type="auto"/>
            <w:vMerge/>
            <w:tcBorders>
              <w:bottom w:val="single" w:sz="4" w:space="0" w:color="auto"/>
            </w:tcBorders>
          </w:tcPr>
          <w:p w14:paraId="3CFD6A3E" w14:textId="77777777" w:rsidR="007D6199" w:rsidRPr="00D32A4C" w:rsidRDefault="007D6199" w:rsidP="006E0FDA">
            <w:pPr>
              <w:pStyle w:val="Default"/>
              <w:rPr>
                <w:sz w:val="18"/>
                <w:szCs w:val="18"/>
                <w:lang w:val="en-US"/>
              </w:rPr>
            </w:pPr>
          </w:p>
        </w:tc>
        <w:tc>
          <w:tcPr>
            <w:tcW w:w="0" w:type="auto"/>
            <w:tcBorders>
              <w:bottom w:val="single" w:sz="4" w:space="0" w:color="auto"/>
            </w:tcBorders>
          </w:tcPr>
          <w:p w14:paraId="60E194FA" w14:textId="77777777" w:rsidR="007D6199" w:rsidRPr="00D32A4C" w:rsidRDefault="007D6199" w:rsidP="006E0FDA">
            <w:pPr>
              <w:pStyle w:val="Default"/>
              <w:rPr>
                <w:sz w:val="18"/>
                <w:szCs w:val="18"/>
                <w:lang w:val="en-US"/>
              </w:rPr>
            </w:pPr>
            <w:r w:rsidRPr="00D32A4C">
              <w:rPr>
                <w:sz w:val="18"/>
                <w:szCs w:val="18"/>
                <w:lang w:val="en-US"/>
              </w:rPr>
              <w:t>Follow-Up</w:t>
            </w:r>
          </w:p>
        </w:tc>
        <w:tc>
          <w:tcPr>
            <w:tcW w:w="0" w:type="auto"/>
            <w:tcBorders>
              <w:bottom w:val="single" w:sz="4" w:space="0" w:color="auto"/>
            </w:tcBorders>
            <w:vAlign w:val="center"/>
          </w:tcPr>
          <w:p w14:paraId="491D2D76" w14:textId="49DD18E4" w:rsidR="007D6199" w:rsidRPr="00D32A4C" w:rsidRDefault="00CE0C15" w:rsidP="006E0FDA">
            <w:pPr>
              <w:pStyle w:val="Default"/>
              <w:jc w:val="center"/>
              <w:rPr>
                <w:sz w:val="18"/>
                <w:szCs w:val="18"/>
                <w:lang w:val="en-US"/>
              </w:rPr>
            </w:pPr>
            <w:r w:rsidRPr="00D32A4C">
              <w:rPr>
                <w:sz w:val="18"/>
                <w:szCs w:val="18"/>
              </w:rPr>
              <w:t>4.58 (1.68)</w:t>
            </w:r>
          </w:p>
        </w:tc>
        <w:tc>
          <w:tcPr>
            <w:tcW w:w="0" w:type="auto"/>
            <w:tcBorders>
              <w:bottom w:val="single" w:sz="4" w:space="0" w:color="auto"/>
              <w:right w:val="single" w:sz="4" w:space="0" w:color="auto"/>
            </w:tcBorders>
            <w:vAlign w:val="center"/>
          </w:tcPr>
          <w:p w14:paraId="7F65DE42" w14:textId="10F5FDC0" w:rsidR="007D6199" w:rsidRPr="00D32A4C" w:rsidRDefault="00CE0C15" w:rsidP="006E0FDA">
            <w:pPr>
              <w:pStyle w:val="Default"/>
              <w:jc w:val="center"/>
              <w:rPr>
                <w:sz w:val="18"/>
                <w:szCs w:val="18"/>
                <w:lang w:val="en-US"/>
              </w:rPr>
            </w:pPr>
            <w:r w:rsidRPr="00D32A4C">
              <w:rPr>
                <w:sz w:val="18"/>
                <w:szCs w:val="18"/>
              </w:rPr>
              <w:t>6.31 (2.84)</w:t>
            </w:r>
          </w:p>
        </w:tc>
        <w:tc>
          <w:tcPr>
            <w:tcW w:w="0" w:type="auto"/>
            <w:tcBorders>
              <w:left w:val="single" w:sz="4" w:space="0" w:color="auto"/>
              <w:bottom w:val="single" w:sz="4" w:space="0" w:color="auto"/>
            </w:tcBorders>
          </w:tcPr>
          <w:p w14:paraId="020C7461" w14:textId="77777777" w:rsidR="007D6199" w:rsidRPr="00D32A4C" w:rsidRDefault="007D6199" w:rsidP="006E0FDA">
            <w:pPr>
              <w:pStyle w:val="Default"/>
              <w:jc w:val="center"/>
              <w:rPr>
                <w:sz w:val="18"/>
                <w:szCs w:val="18"/>
                <w:lang w:val="en-US"/>
              </w:rPr>
            </w:pPr>
            <w:r w:rsidRPr="00D32A4C">
              <w:rPr>
                <w:sz w:val="18"/>
                <w:szCs w:val="18"/>
                <w:lang w:val="en-US"/>
              </w:rPr>
              <w:t>Group*Time</w:t>
            </w:r>
          </w:p>
        </w:tc>
        <w:tc>
          <w:tcPr>
            <w:tcW w:w="0" w:type="auto"/>
            <w:tcBorders>
              <w:bottom w:val="single" w:sz="4" w:space="0" w:color="auto"/>
            </w:tcBorders>
          </w:tcPr>
          <w:p w14:paraId="32D95E05" w14:textId="77777777" w:rsidR="007D6199" w:rsidRPr="00D32A4C" w:rsidRDefault="007D6199" w:rsidP="006E0FDA">
            <w:pPr>
              <w:pStyle w:val="Default"/>
              <w:jc w:val="center"/>
              <w:rPr>
                <w:sz w:val="18"/>
                <w:szCs w:val="18"/>
                <w:lang w:val="en-US"/>
              </w:rPr>
            </w:pPr>
            <w:r w:rsidRPr="00D32A4C">
              <w:rPr>
                <w:sz w:val="18"/>
                <w:szCs w:val="18"/>
                <w:lang w:val="en-US"/>
              </w:rPr>
              <w:t>2</w:t>
            </w:r>
          </w:p>
        </w:tc>
        <w:tc>
          <w:tcPr>
            <w:tcW w:w="0" w:type="auto"/>
            <w:tcBorders>
              <w:bottom w:val="single" w:sz="4" w:space="0" w:color="auto"/>
            </w:tcBorders>
          </w:tcPr>
          <w:p w14:paraId="57F8A2CF" w14:textId="65A9CFCB" w:rsidR="007D6199" w:rsidRPr="00D32A4C" w:rsidRDefault="00CE0C15" w:rsidP="006E0FDA">
            <w:pPr>
              <w:pStyle w:val="Default"/>
              <w:jc w:val="center"/>
              <w:rPr>
                <w:sz w:val="18"/>
                <w:szCs w:val="18"/>
                <w:lang w:val="en-US"/>
              </w:rPr>
            </w:pPr>
            <w:r w:rsidRPr="00D32A4C">
              <w:rPr>
                <w:sz w:val="18"/>
                <w:szCs w:val="18"/>
                <w:lang w:val="en-US"/>
              </w:rPr>
              <w:t>0.73</w:t>
            </w:r>
          </w:p>
        </w:tc>
        <w:tc>
          <w:tcPr>
            <w:tcW w:w="0" w:type="auto"/>
            <w:tcBorders>
              <w:bottom w:val="single" w:sz="4" w:space="0" w:color="auto"/>
            </w:tcBorders>
          </w:tcPr>
          <w:p w14:paraId="788ACA7E" w14:textId="3D63F852" w:rsidR="007D6199" w:rsidRPr="00D32A4C" w:rsidRDefault="00CE0C15" w:rsidP="006E0FDA">
            <w:pPr>
              <w:pStyle w:val="Default"/>
              <w:jc w:val="center"/>
              <w:rPr>
                <w:sz w:val="18"/>
                <w:szCs w:val="18"/>
                <w:lang w:val="en-US"/>
              </w:rPr>
            </w:pPr>
            <w:r w:rsidRPr="00D32A4C">
              <w:rPr>
                <w:sz w:val="18"/>
                <w:szCs w:val="18"/>
                <w:lang w:val="en-US"/>
              </w:rPr>
              <w:t>1.24</w:t>
            </w:r>
          </w:p>
        </w:tc>
        <w:tc>
          <w:tcPr>
            <w:tcW w:w="0" w:type="auto"/>
            <w:tcBorders>
              <w:bottom w:val="single" w:sz="4" w:space="0" w:color="auto"/>
            </w:tcBorders>
          </w:tcPr>
          <w:p w14:paraId="7F87482B" w14:textId="368D94F0" w:rsidR="007D6199" w:rsidRPr="00D32A4C" w:rsidRDefault="00CE0C15" w:rsidP="006E0FDA">
            <w:pPr>
              <w:pStyle w:val="Default"/>
              <w:jc w:val="center"/>
              <w:rPr>
                <w:sz w:val="18"/>
                <w:szCs w:val="18"/>
                <w:lang w:val="en-US"/>
              </w:rPr>
            </w:pPr>
            <w:r w:rsidRPr="00D32A4C">
              <w:rPr>
                <w:sz w:val="18"/>
                <w:szCs w:val="18"/>
                <w:lang w:val="en-US"/>
              </w:rPr>
              <w:t>0.3</w:t>
            </w:r>
          </w:p>
        </w:tc>
      </w:tr>
      <w:tr w:rsidR="009775D7" w:rsidRPr="00D32A4C" w14:paraId="7F2E83BB" w14:textId="77777777" w:rsidTr="006E0FDA">
        <w:tc>
          <w:tcPr>
            <w:tcW w:w="0" w:type="auto"/>
            <w:tcBorders>
              <w:top w:val="single" w:sz="4" w:space="0" w:color="auto"/>
            </w:tcBorders>
          </w:tcPr>
          <w:p w14:paraId="0D2887FD" w14:textId="2921D735" w:rsidR="007D6199" w:rsidRPr="00D32A4C" w:rsidRDefault="007D6199" w:rsidP="006E0FDA">
            <w:pPr>
              <w:pStyle w:val="Default"/>
              <w:rPr>
                <w:sz w:val="18"/>
                <w:szCs w:val="18"/>
                <w:lang w:val="en-US"/>
              </w:rPr>
            </w:pPr>
            <w:r w:rsidRPr="00D32A4C">
              <w:rPr>
                <w:sz w:val="18"/>
                <w:szCs w:val="18"/>
                <w:lang w:val="en-US"/>
              </w:rPr>
              <w:t>Felling of</w:t>
            </w:r>
          </w:p>
        </w:tc>
        <w:tc>
          <w:tcPr>
            <w:tcW w:w="0" w:type="auto"/>
            <w:tcBorders>
              <w:top w:val="single" w:sz="4" w:space="0" w:color="auto"/>
            </w:tcBorders>
          </w:tcPr>
          <w:p w14:paraId="66F5B499" w14:textId="77777777" w:rsidR="007D6199" w:rsidRPr="00D32A4C" w:rsidRDefault="007D6199" w:rsidP="006E0FDA">
            <w:pPr>
              <w:pStyle w:val="Default"/>
              <w:rPr>
                <w:sz w:val="18"/>
                <w:szCs w:val="18"/>
                <w:lang w:val="en-US"/>
              </w:rPr>
            </w:pPr>
            <w:r w:rsidRPr="00D32A4C">
              <w:rPr>
                <w:sz w:val="18"/>
                <w:szCs w:val="18"/>
                <w:lang w:val="en-US"/>
              </w:rPr>
              <w:t>Baseline</w:t>
            </w:r>
          </w:p>
        </w:tc>
        <w:tc>
          <w:tcPr>
            <w:tcW w:w="0" w:type="auto"/>
            <w:tcBorders>
              <w:top w:val="single" w:sz="4" w:space="0" w:color="auto"/>
            </w:tcBorders>
            <w:vAlign w:val="center"/>
          </w:tcPr>
          <w:p w14:paraId="7B1E3A8E" w14:textId="5C081B4B" w:rsidR="007D6199" w:rsidRPr="00D32A4C" w:rsidRDefault="00A57CE2" w:rsidP="006E0FDA">
            <w:pPr>
              <w:pStyle w:val="Default"/>
              <w:jc w:val="center"/>
              <w:rPr>
                <w:sz w:val="18"/>
                <w:szCs w:val="18"/>
                <w:lang w:val="en-US"/>
              </w:rPr>
            </w:pPr>
            <w:r w:rsidRPr="00D32A4C">
              <w:rPr>
                <w:sz w:val="18"/>
                <w:szCs w:val="18"/>
              </w:rPr>
              <w:t>2.35</w:t>
            </w:r>
            <w:r w:rsidRPr="00D32A4C">
              <w:rPr>
                <w:sz w:val="18"/>
                <w:szCs w:val="18"/>
                <w:lang w:val="de-CH"/>
              </w:rPr>
              <w:t xml:space="preserve"> (</w:t>
            </w:r>
            <w:r w:rsidRPr="00D32A4C">
              <w:rPr>
                <w:sz w:val="18"/>
                <w:szCs w:val="18"/>
              </w:rPr>
              <w:t>1.93</w:t>
            </w:r>
            <w:r w:rsidRPr="00D32A4C">
              <w:rPr>
                <w:sz w:val="18"/>
                <w:szCs w:val="18"/>
                <w:lang w:val="de-CH"/>
              </w:rPr>
              <w:t>)</w:t>
            </w:r>
          </w:p>
        </w:tc>
        <w:tc>
          <w:tcPr>
            <w:tcW w:w="0" w:type="auto"/>
            <w:tcBorders>
              <w:top w:val="single" w:sz="4" w:space="0" w:color="auto"/>
              <w:right w:val="single" w:sz="4" w:space="0" w:color="auto"/>
            </w:tcBorders>
            <w:vAlign w:val="center"/>
          </w:tcPr>
          <w:p w14:paraId="51B945C8" w14:textId="392892B7" w:rsidR="007D6199" w:rsidRPr="00D32A4C" w:rsidRDefault="00A57CE2" w:rsidP="006E0FDA">
            <w:pPr>
              <w:pStyle w:val="Default"/>
              <w:jc w:val="center"/>
              <w:rPr>
                <w:sz w:val="18"/>
                <w:szCs w:val="18"/>
                <w:lang w:val="en-US"/>
              </w:rPr>
            </w:pPr>
            <w:r w:rsidRPr="00D32A4C">
              <w:rPr>
                <w:sz w:val="18"/>
                <w:szCs w:val="18"/>
              </w:rPr>
              <w:t>3.35</w:t>
            </w:r>
            <w:r w:rsidRPr="00D32A4C">
              <w:rPr>
                <w:sz w:val="18"/>
                <w:szCs w:val="18"/>
                <w:lang w:val="de-CH"/>
              </w:rPr>
              <w:t xml:space="preserve"> (</w:t>
            </w:r>
            <w:r w:rsidRPr="00D32A4C">
              <w:rPr>
                <w:sz w:val="18"/>
                <w:szCs w:val="18"/>
              </w:rPr>
              <w:t>2.62</w:t>
            </w:r>
            <w:r w:rsidRPr="00D32A4C">
              <w:rPr>
                <w:sz w:val="18"/>
                <w:szCs w:val="18"/>
                <w:lang w:val="de-CH"/>
              </w:rPr>
              <w:t>)</w:t>
            </w:r>
          </w:p>
        </w:tc>
        <w:tc>
          <w:tcPr>
            <w:tcW w:w="0" w:type="auto"/>
            <w:tcBorders>
              <w:top w:val="single" w:sz="4" w:space="0" w:color="auto"/>
              <w:left w:val="single" w:sz="4" w:space="0" w:color="auto"/>
            </w:tcBorders>
          </w:tcPr>
          <w:p w14:paraId="4BB6EE96" w14:textId="77777777" w:rsidR="007D6199" w:rsidRPr="00D32A4C" w:rsidRDefault="007D6199" w:rsidP="006E0FDA">
            <w:pPr>
              <w:pStyle w:val="Default"/>
              <w:jc w:val="center"/>
              <w:rPr>
                <w:sz w:val="18"/>
                <w:szCs w:val="18"/>
                <w:lang w:val="en-US"/>
              </w:rPr>
            </w:pPr>
            <w:r w:rsidRPr="00D32A4C">
              <w:rPr>
                <w:sz w:val="18"/>
                <w:szCs w:val="18"/>
                <w:lang w:val="en-US"/>
              </w:rPr>
              <w:t>Group</w:t>
            </w:r>
          </w:p>
        </w:tc>
        <w:tc>
          <w:tcPr>
            <w:tcW w:w="0" w:type="auto"/>
            <w:tcBorders>
              <w:top w:val="single" w:sz="4" w:space="0" w:color="auto"/>
            </w:tcBorders>
          </w:tcPr>
          <w:p w14:paraId="43EBBDAB" w14:textId="77777777" w:rsidR="007D6199" w:rsidRPr="00D32A4C" w:rsidRDefault="007D6199" w:rsidP="006E0FDA">
            <w:pPr>
              <w:pStyle w:val="Default"/>
              <w:jc w:val="center"/>
              <w:rPr>
                <w:sz w:val="18"/>
                <w:szCs w:val="18"/>
                <w:lang w:val="en-US"/>
              </w:rPr>
            </w:pPr>
            <w:r w:rsidRPr="00D32A4C">
              <w:rPr>
                <w:sz w:val="18"/>
                <w:szCs w:val="18"/>
                <w:lang w:val="en-US"/>
              </w:rPr>
              <w:t>1</w:t>
            </w:r>
          </w:p>
        </w:tc>
        <w:tc>
          <w:tcPr>
            <w:tcW w:w="0" w:type="auto"/>
            <w:tcBorders>
              <w:top w:val="single" w:sz="4" w:space="0" w:color="auto"/>
            </w:tcBorders>
          </w:tcPr>
          <w:p w14:paraId="45D82668" w14:textId="0618F30A" w:rsidR="007D6199" w:rsidRPr="00D32A4C" w:rsidRDefault="00CE0C15" w:rsidP="006E0FDA">
            <w:pPr>
              <w:pStyle w:val="Default"/>
              <w:jc w:val="center"/>
              <w:rPr>
                <w:sz w:val="18"/>
                <w:szCs w:val="18"/>
                <w:lang w:val="en-US"/>
              </w:rPr>
            </w:pPr>
            <w:r w:rsidRPr="00D32A4C">
              <w:rPr>
                <w:sz w:val="18"/>
                <w:szCs w:val="18"/>
                <w:lang w:val="en-US"/>
              </w:rPr>
              <w:t>0.03</w:t>
            </w:r>
          </w:p>
        </w:tc>
        <w:tc>
          <w:tcPr>
            <w:tcW w:w="0" w:type="auto"/>
            <w:tcBorders>
              <w:top w:val="single" w:sz="4" w:space="0" w:color="auto"/>
            </w:tcBorders>
          </w:tcPr>
          <w:p w14:paraId="10464318" w14:textId="56221C83" w:rsidR="007D6199" w:rsidRPr="00D32A4C" w:rsidRDefault="009775D7" w:rsidP="006E0FDA">
            <w:pPr>
              <w:pStyle w:val="Default"/>
              <w:jc w:val="center"/>
              <w:rPr>
                <w:sz w:val="18"/>
                <w:szCs w:val="18"/>
                <w:lang w:val="en-US"/>
              </w:rPr>
            </w:pPr>
            <w:r w:rsidRPr="00D32A4C">
              <w:rPr>
                <w:sz w:val="18"/>
                <w:szCs w:val="18"/>
                <w:lang w:val="en-US"/>
              </w:rPr>
              <w:t>0.52</w:t>
            </w:r>
          </w:p>
        </w:tc>
        <w:tc>
          <w:tcPr>
            <w:tcW w:w="0" w:type="auto"/>
            <w:tcBorders>
              <w:top w:val="single" w:sz="4" w:space="0" w:color="auto"/>
            </w:tcBorders>
          </w:tcPr>
          <w:p w14:paraId="7288A4FD" w14:textId="36408133" w:rsidR="007D6199" w:rsidRPr="00D32A4C" w:rsidRDefault="009775D7" w:rsidP="006E0FDA">
            <w:pPr>
              <w:pStyle w:val="Default"/>
              <w:jc w:val="center"/>
              <w:rPr>
                <w:sz w:val="18"/>
                <w:szCs w:val="18"/>
                <w:lang w:val="en-US"/>
              </w:rPr>
            </w:pPr>
            <w:r w:rsidRPr="00D32A4C">
              <w:rPr>
                <w:sz w:val="18"/>
                <w:szCs w:val="18"/>
                <w:lang w:val="en-US"/>
              </w:rPr>
              <w:t>0.48</w:t>
            </w:r>
          </w:p>
        </w:tc>
      </w:tr>
      <w:tr w:rsidR="009775D7" w:rsidRPr="00D32A4C" w14:paraId="590A84FD" w14:textId="77777777" w:rsidTr="006E0FDA">
        <w:tc>
          <w:tcPr>
            <w:tcW w:w="0" w:type="auto"/>
          </w:tcPr>
          <w:p w14:paraId="36808682" w14:textId="62551037" w:rsidR="007D6199" w:rsidRPr="00D32A4C" w:rsidRDefault="007D6199" w:rsidP="006E0FDA">
            <w:pPr>
              <w:pStyle w:val="Default"/>
              <w:rPr>
                <w:sz w:val="18"/>
                <w:szCs w:val="18"/>
                <w:lang w:val="en-US"/>
              </w:rPr>
            </w:pPr>
            <w:r w:rsidRPr="00D32A4C">
              <w:rPr>
                <w:sz w:val="18"/>
                <w:szCs w:val="18"/>
                <w:lang w:val="en-US"/>
              </w:rPr>
              <w:t>fullness</w:t>
            </w:r>
          </w:p>
        </w:tc>
        <w:tc>
          <w:tcPr>
            <w:tcW w:w="0" w:type="auto"/>
          </w:tcPr>
          <w:p w14:paraId="7BB50084" w14:textId="77777777" w:rsidR="007D6199" w:rsidRPr="00D32A4C" w:rsidRDefault="007D6199" w:rsidP="006E0FDA">
            <w:pPr>
              <w:pStyle w:val="Default"/>
              <w:rPr>
                <w:sz w:val="18"/>
                <w:szCs w:val="18"/>
                <w:lang w:val="en-US"/>
              </w:rPr>
            </w:pPr>
            <w:r w:rsidRPr="00D32A4C">
              <w:rPr>
                <w:sz w:val="18"/>
                <w:szCs w:val="18"/>
                <w:lang w:val="en-US"/>
              </w:rPr>
              <w:t>Post-Intervention</w:t>
            </w:r>
          </w:p>
        </w:tc>
        <w:tc>
          <w:tcPr>
            <w:tcW w:w="0" w:type="auto"/>
            <w:vAlign w:val="center"/>
          </w:tcPr>
          <w:p w14:paraId="69E1B93E" w14:textId="1A66AC48" w:rsidR="007D6199" w:rsidRPr="00D32A4C" w:rsidRDefault="00CE0C15" w:rsidP="006E0FDA">
            <w:pPr>
              <w:pStyle w:val="Default"/>
              <w:jc w:val="center"/>
              <w:rPr>
                <w:sz w:val="18"/>
                <w:szCs w:val="18"/>
                <w:lang w:val="en-US"/>
              </w:rPr>
            </w:pPr>
            <w:r w:rsidRPr="00D32A4C">
              <w:rPr>
                <w:sz w:val="18"/>
                <w:szCs w:val="18"/>
              </w:rPr>
              <w:t>2.31 (2.02)</w:t>
            </w:r>
          </w:p>
        </w:tc>
        <w:tc>
          <w:tcPr>
            <w:tcW w:w="0" w:type="auto"/>
            <w:tcBorders>
              <w:right w:val="single" w:sz="4" w:space="0" w:color="auto"/>
            </w:tcBorders>
            <w:vAlign w:val="center"/>
          </w:tcPr>
          <w:p w14:paraId="138C71F1" w14:textId="0305C5AA" w:rsidR="007D6199" w:rsidRPr="00D32A4C" w:rsidRDefault="00CE0C15" w:rsidP="006E0FDA">
            <w:pPr>
              <w:pStyle w:val="Default"/>
              <w:jc w:val="center"/>
              <w:rPr>
                <w:sz w:val="18"/>
                <w:szCs w:val="18"/>
                <w:lang w:val="en-US"/>
              </w:rPr>
            </w:pPr>
            <w:r w:rsidRPr="00D32A4C">
              <w:rPr>
                <w:sz w:val="18"/>
                <w:szCs w:val="18"/>
              </w:rPr>
              <w:t>2.66 (1.88)</w:t>
            </w:r>
          </w:p>
        </w:tc>
        <w:tc>
          <w:tcPr>
            <w:tcW w:w="0" w:type="auto"/>
            <w:tcBorders>
              <w:left w:val="single" w:sz="4" w:space="0" w:color="auto"/>
            </w:tcBorders>
          </w:tcPr>
          <w:p w14:paraId="0DFBEC0B" w14:textId="77777777" w:rsidR="007D6199" w:rsidRPr="00D32A4C" w:rsidRDefault="007D6199" w:rsidP="006E0FDA">
            <w:pPr>
              <w:pStyle w:val="Default"/>
              <w:jc w:val="center"/>
              <w:rPr>
                <w:sz w:val="18"/>
                <w:szCs w:val="18"/>
                <w:lang w:val="en-US"/>
              </w:rPr>
            </w:pPr>
            <w:r w:rsidRPr="00D32A4C">
              <w:rPr>
                <w:sz w:val="18"/>
                <w:szCs w:val="18"/>
                <w:lang w:val="en-US"/>
              </w:rPr>
              <w:t>Time</w:t>
            </w:r>
          </w:p>
        </w:tc>
        <w:tc>
          <w:tcPr>
            <w:tcW w:w="0" w:type="auto"/>
          </w:tcPr>
          <w:p w14:paraId="149B0C09" w14:textId="77777777" w:rsidR="007D6199" w:rsidRPr="00D32A4C" w:rsidRDefault="007D6199" w:rsidP="006E0FDA">
            <w:pPr>
              <w:pStyle w:val="Default"/>
              <w:jc w:val="center"/>
              <w:rPr>
                <w:sz w:val="18"/>
                <w:szCs w:val="18"/>
                <w:lang w:val="en-US"/>
              </w:rPr>
            </w:pPr>
            <w:r w:rsidRPr="00D32A4C">
              <w:rPr>
                <w:sz w:val="18"/>
                <w:szCs w:val="18"/>
                <w:lang w:val="en-US"/>
              </w:rPr>
              <w:t>2</w:t>
            </w:r>
          </w:p>
        </w:tc>
        <w:tc>
          <w:tcPr>
            <w:tcW w:w="0" w:type="auto"/>
          </w:tcPr>
          <w:p w14:paraId="1B2964ED" w14:textId="556AB4AC" w:rsidR="007D6199" w:rsidRPr="00D32A4C" w:rsidRDefault="009775D7" w:rsidP="006E0FDA">
            <w:pPr>
              <w:pStyle w:val="Default"/>
              <w:jc w:val="center"/>
              <w:rPr>
                <w:sz w:val="18"/>
                <w:szCs w:val="18"/>
                <w:lang w:val="en-US"/>
              </w:rPr>
            </w:pPr>
            <w:r w:rsidRPr="00D32A4C">
              <w:rPr>
                <w:sz w:val="18"/>
                <w:szCs w:val="18"/>
                <w:lang w:val="en-US"/>
              </w:rPr>
              <w:t>0.12</w:t>
            </w:r>
          </w:p>
        </w:tc>
        <w:tc>
          <w:tcPr>
            <w:tcW w:w="0" w:type="auto"/>
          </w:tcPr>
          <w:p w14:paraId="1E119FA8" w14:textId="5452AB9A" w:rsidR="007D6199" w:rsidRPr="00D32A4C" w:rsidRDefault="009775D7" w:rsidP="006E0FDA">
            <w:pPr>
              <w:pStyle w:val="Default"/>
              <w:jc w:val="center"/>
              <w:rPr>
                <w:sz w:val="18"/>
                <w:szCs w:val="18"/>
                <w:lang w:val="en-US"/>
              </w:rPr>
            </w:pPr>
            <w:r w:rsidRPr="00D32A4C">
              <w:rPr>
                <w:sz w:val="18"/>
                <w:szCs w:val="18"/>
                <w:lang w:val="en-US"/>
              </w:rPr>
              <w:t>1.9</w:t>
            </w:r>
          </w:p>
        </w:tc>
        <w:tc>
          <w:tcPr>
            <w:tcW w:w="0" w:type="auto"/>
          </w:tcPr>
          <w:p w14:paraId="2526B56B" w14:textId="434E937B" w:rsidR="007D6199" w:rsidRPr="00D32A4C" w:rsidRDefault="009775D7" w:rsidP="006E0FDA">
            <w:pPr>
              <w:pStyle w:val="Default"/>
              <w:jc w:val="center"/>
              <w:rPr>
                <w:sz w:val="18"/>
                <w:szCs w:val="18"/>
                <w:lang w:val="en-US"/>
              </w:rPr>
            </w:pPr>
            <w:r w:rsidRPr="00D32A4C">
              <w:rPr>
                <w:sz w:val="18"/>
                <w:szCs w:val="18"/>
                <w:lang w:val="en-US"/>
              </w:rPr>
              <w:t>0.16</w:t>
            </w:r>
          </w:p>
        </w:tc>
      </w:tr>
      <w:tr w:rsidR="009775D7" w:rsidRPr="00D32A4C" w14:paraId="0139A5F9" w14:textId="77777777" w:rsidTr="006E0FDA">
        <w:tc>
          <w:tcPr>
            <w:tcW w:w="0" w:type="auto"/>
            <w:tcBorders>
              <w:bottom w:val="single" w:sz="4" w:space="0" w:color="auto"/>
            </w:tcBorders>
          </w:tcPr>
          <w:p w14:paraId="039CC3D1" w14:textId="77777777" w:rsidR="007D6199" w:rsidRPr="00D32A4C" w:rsidRDefault="007D6199" w:rsidP="006E0FDA">
            <w:pPr>
              <w:pStyle w:val="Default"/>
              <w:rPr>
                <w:sz w:val="18"/>
                <w:szCs w:val="18"/>
                <w:lang w:val="en-US"/>
              </w:rPr>
            </w:pPr>
          </w:p>
        </w:tc>
        <w:tc>
          <w:tcPr>
            <w:tcW w:w="0" w:type="auto"/>
            <w:tcBorders>
              <w:bottom w:val="single" w:sz="4" w:space="0" w:color="auto"/>
            </w:tcBorders>
          </w:tcPr>
          <w:p w14:paraId="3010DD9A" w14:textId="77777777" w:rsidR="007D6199" w:rsidRPr="00D32A4C" w:rsidRDefault="007D6199" w:rsidP="006E0FDA">
            <w:pPr>
              <w:pStyle w:val="Default"/>
              <w:rPr>
                <w:sz w:val="18"/>
                <w:szCs w:val="18"/>
                <w:lang w:val="en-US"/>
              </w:rPr>
            </w:pPr>
            <w:r w:rsidRPr="00D32A4C">
              <w:rPr>
                <w:sz w:val="18"/>
                <w:szCs w:val="18"/>
                <w:lang w:val="en-US"/>
              </w:rPr>
              <w:t>Follow-Up</w:t>
            </w:r>
          </w:p>
        </w:tc>
        <w:tc>
          <w:tcPr>
            <w:tcW w:w="0" w:type="auto"/>
            <w:tcBorders>
              <w:bottom w:val="single" w:sz="4" w:space="0" w:color="auto"/>
            </w:tcBorders>
            <w:vAlign w:val="center"/>
          </w:tcPr>
          <w:p w14:paraId="12122B06" w14:textId="5B0CC06A" w:rsidR="007D6199" w:rsidRPr="00D32A4C" w:rsidRDefault="00CE0C15" w:rsidP="006E0FDA">
            <w:pPr>
              <w:pStyle w:val="Default"/>
              <w:jc w:val="center"/>
              <w:rPr>
                <w:sz w:val="18"/>
                <w:szCs w:val="18"/>
                <w:lang w:val="en-US"/>
              </w:rPr>
            </w:pPr>
            <w:r w:rsidRPr="00D32A4C">
              <w:rPr>
                <w:sz w:val="18"/>
                <w:szCs w:val="18"/>
              </w:rPr>
              <w:t>3.75 (2.6)</w:t>
            </w:r>
          </w:p>
        </w:tc>
        <w:tc>
          <w:tcPr>
            <w:tcW w:w="0" w:type="auto"/>
            <w:tcBorders>
              <w:bottom w:val="single" w:sz="4" w:space="0" w:color="auto"/>
              <w:right w:val="single" w:sz="4" w:space="0" w:color="auto"/>
            </w:tcBorders>
            <w:vAlign w:val="center"/>
          </w:tcPr>
          <w:p w14:paraId="5E0942FE" w14:textId="3399C00A" w:rsidR="007D6199" w:rsidRPr="00D32A4C" w:rsidRDefault="00CE0C15" w:rsidP="006E0FDA">
            <w:pPr>
              <w:pStyle w:val="Default"/>
              <w:jc w:val="center"/>
              <w:rPr>
                <w:sz w:val="18"/>
                <w:szCs w:val="18"/>
                <w:lang w:val="en-US"/>
              </w:rPr>
            </w:pPr>
            <w:r w:rsidRPr="00D32A4C">
              <w:rPr>
                <w:sz w:val="18"/>
                <w:szCs w:val="18"/>
              </w:rPr>
              <w:t>2.92 (2.47)</w:t>
            </w:r>
          </w:p>
        </w:tc>
        <w:tc>
          <w:tcPr>
            <w:tcW w:w="0" w:type="auto"/>
            <w:tcBorders>
              <w:left w:val="single" w:sz="4" w:space="0" w:color="auto"/>
              <w:bottom w:val="single" w:sz="4" w:space="0" w:color="auto"/>
            </w:tcBorders>
          </w:tcPr>
          <w:p w14:paraId="245C04DC" w14:textId="77777777" w:rsidR="007D6199" w:rsidRPr="00D32A4C" w:rsidRDefault="007D6199" w:rsidP="006E0FDA">
            <w:pPr>
              <w:pStyle w:val="Default"/>
              <w:jc w:val="center"/>
              <w:rPr>
                <w:sz w:val="18"/>
                <w:szCs w:val="18"/>
                <w:lang w:val="en-US"/>
              </w:rPr>
            </w:pPr>
            <w:r w:rsidRPr="00D32A4C">
              <w:rPr>
                <w:sz w:val="18"/>
                <w:szCs w:val="18"/>
                <w:lang w:val="en-US"/>
              </w:rPr>
              <w:t>Group*Time</w:t>
            </w:r>
          </w:p>
        </w:tc>
        <w:tc>
          <w:tcPr>
            <w:tcW w:w="0" w:type="auto"/>
            <w:tcBorders>
              <w:bottom w:val="single" w:sz="4" w:space="0" w:color="auto"/>
            </w:tcBorders>
          </w:tcPr>
          <w:p w14:paraId="793325B0" w14:textId="77777777" w:rsidR="007D6199" w:rsidRPr="00D32A4C" w:rsidRDefault="007D6199" w:rsidP="006E0FDA">
            <w:pPr>
              <w:pStyle w:val="Default"/>
              <w:jc w:val="center"/>
              <w:rPr>
                <w:sz w:val="18"/>
                <w:szCs w:val="18"/>
                <w:lang w:val="en-US"/>
              </w:rPr>
            </w:pPr>
            <w:r w:rsidRPr="00D32A4C">
              <w:rPr>
                <w:sz w:val="18"/>
                <w:szCs w:val="18"/>
                <w:lang w:val="en-US"/>
              </w:rPr>
              <w:t>2</w:t>
            </w:r>
          </w:p>
        </w:tc>
        <w:tc>
          <w:tcPr>
            <w:tcW w:w="0" w:type="auto"/>
            <w:tcBorders>
              <w:bottom w:val="single" w:sz="4" w:space="0" w:color="auto"/>
            </w:tcBorders>
          </w:tcPr>
          <w:p w14:paraId="3A39D2DD" w14:textId="3DACFD19" w:rsidR="007D6199" w:rsidRPr="00D32A4C" w:rsidRDefault="009775D7" w:rsidP="006E0FDA">
            <w:pPr>
              <w:pStyle w:val="Default"/>
              <w:jc w:val="center"/>
              <w:rPr>
                <w:sz w:val="18"/>
                <w:szCs w:val="18"/>
                <w:lang w:val="en-US"/>
              </w:rPr>
            </w:pPr>
            <w:r w:rsidRPr="00D32A4C">
              <w:rPr>
                <w:sz w:val="18"/>
                <w:szCs w:val="18"/>
                <w:lang w:val="en-US"/>
              </w:rPr>
              <w:t>0.06</w:t>
            </w:r>
          </w:p>
        </w:tc>
        <w:tc>
          <w:tcPr>
            <w:tcW w:w="0" w:type="auto"/>
            <w:tcBorders>
              <w:bottom w:val="single" w:sz="4" w:space="0" w:color="auto"/>
            </w:tcBorders>
          </w:tcPr>
          <w:p w14:paraId="575B40C6" w14:textId="6CFF4746" w:rsidR="007D6199" w:rsidRPr="00D32A4C" w:rsidRDefault="009775D7" w:rsidP="006E0FDA">
            <w:pPr>
              <w:pStyle w:val="Default"/>
              <w:jc w:val="center"/>
              <w:rPr>
                <w:sz w:val="18"/>
                <w:szCs w:val="18"/>
                <w:lang w:val="en-US"/>
              </w:rPr>
            </w:pPr>
            <w:r w:rsidRPr="00D32A4C">
              <w:rPr>
                <w:sz w:val="18"/>
                <w:szCs w:val="18"/>
                <w:lang w:val="en-US"/>
              </w:rPr>
              <w:t>0.97</w:t>
            </w:r>
          </w:p>
        </w:tc>
        <w:tc>
          <w:tcPr>
            <w:tcW w:w="0" w:type="auto"/>
            <w:tcBorders>
              <w:bottom w:val="single" w:sz="4" w:space="0" w:color="auto"/>
            </w:tcBorders>
          </w:tcPr>
          <w:p w14:paraId="62D0D99F" w14:textId="3034972A" w:rsidR="007D6199" w:rsidRPr="00D32A4C" w:rsidRDefault="009775D7" w:rsidP="006E0FDA">
            <w:pPr>
              <w:pStyle w:val="Default"/>
              <w:jc w:val="center"/>
              <w:rPr>
                <w:sz w:val="18"/>
                <w:szCs w:val="18"/>
                <w:lang w:val="en-US"/>
              </w:rPr>
            </w:pPr>
            <w:r w:rsidRPr="00D32A4C">
              <w:rPr>
                <w:sz w:val="18"/>
                <w:szCs w:val="18"/>
                <w:lang w:val="en-US"/>
              </w:rPr>
              <w:t>0.38</w:t>
            </w:r>
          </w:p>
        </w:tc>
      </w:tr>
      <w:tr w:rsidR="009775D7" w:rsidRPr="00D32A4C" w14:paraId="4267760D" w14:textId="77777777" w:rsidTr="006E0FDA">
        <w:tc>
          <w:tcPr>
            <w:tcW w:w="0" w:type="auto"/>
            <w:tcBorders>
              <w:top w:val="single" w:sz="4" w:space="0" w:color="auto"/>
            </w:tcBorders>
          </w:tcPr>
          <w:p w14:paraId="1BA0E294" w14:textId="2A99D6BB" w:rsidR="007D6199" w:rsidRPr="00D32A4C" w:rsidRDefault="007D6199" w:rsidP="006E0FDA">
            <w:pPr>
              <w:pStyle w:val="Default"/>
              <w:rPr>
                <w:sz w:val="18"/>
                <w:szCs w:val="18"/>
                <w:lang w:val="en-US"/>
              </w:rPr>
            </w:pPr>
            <w:r w:rsidRPr="00D32A4C">
              <w:rPr>
                <w:sz w:val="18"/>
                <w:szCs w:val="18"/>
                <w:lang w:val="en-US"/>
              </w:rPr>
              <w:t>Desire to</w:t>
            </w:r>
          </w:p>
        </w:tc>
        <w:tc>
          <w:tcPr>
            <w:tcW w:w="0" w:type="auto"/>
            <w:tcBorders>
              <w:top w:val="single" w:sz="4" w:space="0" w:color="auto"/>
            </w:tcBorders>
          </w:tcPr>
          <w:p w14:paraId="06210630" w14:textId="77777777" w:rsidR="007D6199" w:rsidRPr="00D32A4C" w:rsidRDefault="007D6199" w:rsidP="006E0FDA">
            <w:pPr>
              <w:pStyle w:val="Default"/>
              <w:rPr>
                <w:sz w:val="18"/>
                <w:szCs w:val="18"/>
                <w:lang w:val="en-US"/>
              </w:rPr>
            </w:pPr>
            <w:r w:rsidRPr="00D32A4C">
              <w:rPr>
                <w:sz w:val="18"/>
                <w:szCs w:val="18"/>
                <w:lang w:val="en-US"/>
              </w:rPr>
              <w:t>Baseline</w:t>
            </w:r>
          </w:p>
        </w:tc>
        <w:tc>
          <w:tcPr>
            <w:tcW w:w="0" w:type="auto"/>
            <w:tcBorders>
              <w:top w:val="single" w:sz="4" w:space="0" w:color="auto"/>
            </w:tcBorders>
            <w:vAlign w:val="center"/>
          </w:tcPr>
          <w:p w14:paraId="3BF703D1" w14:textId="3F75E503" w:rsidR="007D6199" w:rsidRPr="00D32A4C" w:rsidRDefault="00A57CE2" w:rsidP="006E0FDA">
            <w:pPr>
              <w:pStyle w:val="Default"/>
              <w:jc w:val="center"/>
              <w:rPr>
                <w:sz w:val="18"/>
                <w:szCs w:val="18"/>
                <w:lang w:val="en-US"/>
              </w:rPr>
            </w:pPr>
            <w:r w:rsidRPr="00D32A4C">
              <w:rPr>
                <w:sz w:val="18"/>
                <w:szCs w:val="18"/>
              </w:rPr>
              <w:t>3.82</w:t>
            </w:r>
            <w:r w:rsidRPr="00D32A4C">
              <w:rPr>
                <w:sz w:val="18"/>
                <w:szCs w:val="18"/>
                <w:lang w:val="de-CH"/>
              </w:rPr>
              <w:t xml:space="preserve"> (</w:t>
            </w:r>
            <w:r w:rsidRPr="00D32A4C">
              <w:rPr>
                <w:sz w:val="18"/>
                <w:szCs w:val="18"/>
              </w:rPr>
              <w:t>2.65</w:t>
            </w:r>
            <w:r w:rsidRPr="00D32A4C">
              <w:rPr>
                <w:sz w:val="18"/>
                <w:szCs w:val="18"/>
                <w:lang w:val="de-CH"/>
              </w:rPr>
              <w:t>)</w:t>
            </w:r>
          </w:p>
        </w:tc>
        <w:tc>
          <w:tcPr>
            <w:tcW w:w="0" w:type="auto"/>
            <w:tcBorders>
              <w:top w:val="single" w:sz="4" w:space="0" w:color="auto"/>
              <w:right w:val="single" w:sz="4" w:space="0" w:color="auto"/>
            </w:tcBorders>
            <w:vAlign w:val="center"/>
          </w:tcPr>
          <w:p w14:paraId="0E5A36BE" w14:textId="1DFC1284" w:rsidR="007D6199" w:rsidRPr="00D32A4C" w:rsidRDefault="00A57CE2" w:rsidP="006E0FDA">
            <w:pPr>
              <w:pStyle w:val="Default"/>
              <w:jc w:val="center"/>
              <w:rPr>
                <w:sz w:val="18"/>
                <w:szCs w:val="18"/>
                <w:lang w:val="en-US"/>
              </w:rPr>
            </w:pPr>
            <w:r w:rsidRPr="00D32A4C">
              <w:rPr>
                <w:sz w:val="18"/>
                <w:szCs w:val="18"/>
              </w:rPr>
              <w:t>5.05</w:t>
            </w:r>
            <w:r w:rsidRPr="00D32A4C">
              <w:rPr>
                <w:sz w:val="18"/>
                <w:szCs w:val="18"/>
                <w:lang w:val="de-CH"/>
              </w:rPr>
              <w:t xml:space="preserve"> (</w:t>
            </w:r>
            <w:r w:rsidRPr="00D32A4C">
              <w:rPr>
                <w:sz w:val="18"/>
                <w:szCs w:val="18"/>
              </w:rPr>
              <w:t>2.91</w:t>
            </w:r>
            <w:r w:rsidRPr="00D32A4C">
              <w:rPr>
                <w:sz w:val="18"/>
                <w:szCs w:val="18"/>
                <w:lang w:val="de-CH"/>
              </w:rPr>
              <w:t>)</w:t>
            </w:r>
          </w:p>
        </w:tc>
        <w:tc>
          <w:tcPr>
            <w:tcW w:w="0" w:type="auto"/>
            <w:tcBorders>
              <w:top w:val="single" w:sz="4" w:space="0" w:color="auto"/>
              <w:left w:val="single" w:sz="4" w:space="0" w:color="auto"/>
            </w:tcBorders>
          </w:tcPr>
          <w:p w14:paraId="35F2CFAC" w14:textId="77777777" w:rsidR="007D6199" w:rsidRPr="00D32A4C" w:rsidRDefault="007D6199" w:rsidP="006E0FDA">
            <w:pPr>
              <w:pStyle w:val="Default"/>
              <w:jc w:val="center"/>
              <w:rPr>
                <w:sz w:val="18"/>
                <w:szCs w:val="18"/>
                <w:lang w:val="en-US"/>
              </w:rPr>
            </w:pPr>
            <w:r w:rsidRPr="00D32A4C">
              <w:rPr>
                <w:sz w:val="18"/>
                <w:szCs w:val="18"/>
                <w:lang w:val="en-US"/>
              </w:rPr>
              <w:t>Group</w:t>
            </w:r>
          </w:p>
        </w:tc>
        <w:tc>
          <w:tcPr>
            <w:tcW w:w="0" w:type="auto"/>
            <w:tcBorders>
              <w:top w:val="single" w:sz="4" w:space="0" w:color="auto"/>
            </w:tcBorders>
          </w:tcPr>
          <w:p w14:paraId="3F15B940" w14:textId="77777777" w:rsidR="007D6199" w:rsidRPr="00D32A4C" w:rsidRDefault="007D6199" w:rsidP="006E0FDA">
            <w:pPr>
              <w:pStyle w:val="Default"/>
              <w:jc w:val="center"/>
              <w:rPr>
                <w:sz w:val="18"/>
                <w:szCs w:val="18"/>
                <w:lang w:val="en-US"/>
              </w:rPr>
            </w:pPr>
            <w:r w:rsidRPr="00D32A4C">
              <w:rPr>
                <w:sz w:val="18"/>
                <w:szCs w:val="18"/>
                <w:lang w:val="en-US"/>
              </w:rPr>
              <w:t>1</w:t>
            </w:r>
          </w:p>
        </w:tc>
        <w:tc>
          <w:tcPr>
            <w:tcW w:w="0" w:type="auto"/>
            <w:tcBorders>
              <w:top w:val="single" w:sz="4" w:space="0" w:color="auto"/>
            </w:tcBorders>
          </w:tcPr>
          <w:p w14:paraId="3F7095D4" w14:textId="7CE1E72F" w:rsidR="007D6199" w:rsidRPr="00D32A4C" w:rsidRDefault="009775D7" w:rsidP="006E0FDA">
            <w:pPr>
              <w:pStyle w:val="Default"/>
              <w:jc w:val="center"/>
              <w:rPr>
                <w:sz w:val="18"/>
                <w:szCs w:val="18"/>
                <w:lang w:val="en-US"/>
              </w:rPr>
            </w:pPr>
            <w:r w:rsidRPr="00D32A4C">
              <w:rPr>
                <w:sz w:val="18"/>
                <w:szCs w:val="18"/>
                <w:lang w:val="en-US"/>
              </w:rPr>
              <w:t>1.19</w:t>
            </w:r>
          </w:p>
        </w:tc>
        <w:tc>
          <w:tcPr>
            <w:tcW w:w="0" w:type="auto"/>
            <w:tcBorders>
              <w:top w:val="single" w:sz="4" w:space="0" w:color="auto"/>
            </w:tcBorders>
          </w:tcPr>
          <w:p w14:paraId="5D30CE17" w14:textId="542474E3" w:rsidR="007D6199" w:rsidRPr="00D32A4C" w:rsidRDefault="009775D7" w:rsidP="006E0FDA">
            <w:pPr>
              <w:pStyle w:val="Default"/>
              <w:jc w:val="center"/>
              <w:rPr>
                <w:sz w:val="18"/>
                <w:szCs w:val="18"/>
                <w:lang w:val="en-US"/>
              </w:rPr>
            </w:pPr>
            <w:r w:rsidRPr="00D32A4C">
              <w:rPr>
                <w:sz w:val="18"/>
                <w:szCs w:val="18"/>
                <w:lang w:val="en-US"/>
              </w:rPr>
              <w:t>1.67</w:t>
            </w:r>
          </w:p>
        </w:tc>
        <w:tc>
          <w:tcPr>
            <w:tcW w:w="0" w:type="auto"/>
            <w:tcBorders>
              <w:top w:val="single" w:sz="4" w:space="0" w:color="auto"/>
            </w:tcBorders>
          </w:tcPr>
          <w:p w14:paraId="345F2DA9" w14:textId="03BB1D54" w:rsidR="007D6199" w:rsidRPr="00D32A4C" w:rsidRDefault="009775D7" w:rsidP="006E0FDA">
            <w:pPr>
              <w:pStyle w:val="Default"/>
              <w:jc w:val="center"/>
              <w:rPr>
                <w:sz w:val="18"/>
                <w:szCs w:val="18"/>
                <w:lang w:val="en-US"/>
              </w:rPr>
            </w:pPr>
            <w:r w:rsidRPr="00D32A4C">
              <w:rPr>
                <w:sz w:val="18"/>
                <w:szCs w:val="18"/>
                <w:lang w:val="en-US"/>
              </w:rPr>
              <w:t>0.2</w:t>
            </w:r>
          </w:p>
        </w:tc>
      </w:tr>
      <w:tr w:rsidR="009775D7" w:rsidRPr="00D32A4C" w14:paraId="61D1341E" w14:textId="77777777" w:rsidTr="006E0FDA">
        <w:tc>
          <w:tcPr>
            <w:tcW w:w="0" w:type="auto"/>
          </w:tcPr>
          <w:p w14:paraId="16289968" w14:textId="38D0055B" w:rsidR="007D6199" w:rsidRPr="00D32A4C" w:rsidRDefault="007D6199" w:rsidP="006E0FDA">
            <w:pPr>
              <w:pStyle w:val="Default"/>
              <w:rPr>
                <w:sz w:val="18"/>
                <w:szCs w:val="18"/>
                <w:lang w:val="en-US"/>
              </w:rPr>
            </w:pPr>
            <w:r w:rsidRPr="00D32A4C">
              <w:rPr>
                <w:sz w:val="18"/>
                <w:szCs w:val="18"/>
                <w:lang w:val="en-US"/>
              </w:rPr>
              <w:t>eat</w:t>
            </w:r>
          </w:p>
        </w:tc>
        <w:tc>
          <w:tcPr>
            <w:tcW w:w="0" w:type="auto"/>
          </w:tcPr>
          <w:p w14:paraId="2E91E59A" w14:textId="77777777" w:rsidR="007D6199" w:rsidRPr="00D32A4C" w:rsidRDefault="007D6199" w:rsidP="006E0FDA">
            <w:pPr>
              <w:pStyle w:val="Default"/>
              <w:rPr>
                <w:sz w:val="18"/>
                <w:szCs w:val="18"/>
                <w:lang w:val="en-US"/>
              </w:rPr>
            </w:pPr>
            <w:r w:rsidRPr="00D32A4C">
              <w:rPr>
                <w:sz w:val="18"/>
                <w:szCs w:val="18"/>
                <w:lang w:val="en-US"/>
              </w:rPr>
              <w:t>Post-Intervention</w:t>
            </w:r>
          </w:p>
        </w:tc>
        <w:tc>
          <w:tcPr>
            <w:tcW w:w="0" w:type="auto"/>
            <w:vAlign w:val="center"/>
          </w:tcPr>
          <w:p w14:paraId="2E220EFA" w14:textId="7D6B4786" w:rsidR="007D6199" w:rsidRPr="00D32A4C" w:rsidRDefault="00CE0C15" w:rsidP="006E0FDA">
            <w:pPr>
              <w:pStyle w:val="Default"/>
              <w:jc w:val="center"/>
              <w:rPr>
                <w:sz w:val="18"/>
                <w:szCs w:val="18"/>
                <w:lang w:val="en-US"/>
              </w:rPr>
            </w:pPr>
            <w:r w:rsidRPr="00D32A4C">
              <w:rPr>
                <w:sz w:val="18"/>
                <w:szCs w:val="18"/>
              </w:rPr>
              <w:t>3.44 (2.61)</w:t>
            </w:r>
          </w:p>
        </w:tc>
        <w:tc>
          <w:tcPr>
            <w:tcW w:w="0" w:type="auto"/>
            <w:tcBorders>
              <w:right w:val="single" w:sz="4" w:space="0" w:color="auto"/>
            </w:tcBorders>
            <w:vAlign w:val="center"/>
          </w:tcPr>
          <w:p w14:paraId="6BA551FA" w14:textId="7E4F0DEC" w:rsidR="007D6199" w:rsidRPr="00D32A4C" w:rsidRDefault="00CE0C15" w:rsidP="006E0FDA">
            <w:pPr>
              <w:pStyle w:val="Default"/>
              <w:jc w:val="center"/>
              <w:rPr>
                <w:sz w:val="18"/>
                <w:szCs w:val="18"/>
                <w:lang w:val="en-US"/>
              </w:rPr>
            </w:pPr>
            <w:r w:rsidRPr="00D32A4C">
              <w:rPr>
                <w:sz w:val="18"/>
                <w:szCs w:val="18"/>
              </w:rPr>
              <w:t>5.11 (2.74)</w:t>
            </w:r>
          </w:p>
        </w:tc>
        <w:tc>
          <w:tcPr>
            <w:tcW w:w="0" w:type="auto"/>
            <w:tcBorders>
              <w:left w:val="single" w:sz="4" w:space="0" w:color="auto"/>
            </w:tcBorders>
          </w:tcPr>
          <w:p w14:paraId="4046D6C3" w14:textId="77777777" w:rsidR="007D6199" w:rsidRPr="00D32A4C" w:rsidRDefault="007D6199" w:rsidP="006E0FDA">
            <w:pPr>
              <w:pStyle w:val="Default"/>
              <w:jc w:val="center"/>
              <w:rPr>
                <w:sz w:val="18"/>
                <w:szCs w:val="18"/>
                <w:lang w:val="en-US"/>
              </w:rPr>
            </w:pPr>
            <w:r w:rsidRPr="00D32A4C">
              <w:rPr>
                <w:sz w:val="18"/>
                <w:szCs w:val="18"/>
                <w:lang w:val="en-US"/>
              </w:rPr>
              <w:t>Time</w:t>
            </w:r>
          </w:p>
        </w:tc>
        <w:tc>
          <w:tcPr>
            <w:tcW w:w="0" w:type="auto"/>
          </w:tcPr>
          <w:p w14:paraId="78A9C2BD" w14:textId="77777777" w:rsidR="007D6199" w:rsidRPr="00D32A4C" w:rsidRDefault="007D6199" w:rsidP="006E0FDA">
            <w:pPr>
              <w:pStyle w:val="Default"/>
              <w:jc w:val="center"/>
              <w:rPr>
                <w:sz w:val="18"/>
                <w:szCs w:val="18"/>
                <w:lang w:val="en-US"/>
              </w:rPr>
            </w:pPr>
            <w:r w:rsidRPr="00D32A4C">
              <w:rPr>
                <w:sz w:val="18"/>
                <w:szCs w:val="18"/>
                <w:lang w:val="en-US"/>
              </w:rPr>
              <w:t>2</w:t>
            </w:r>
          </w:p>
        </w:tc>
        <w:tc>
          <w:tcPr>
            <w:tcW w:w="0" w:type="auto"/>
          </w:tcPr>
          <w:p w14:paraId="23A0CCF0" w14:textId="03624BEB" w:rsidR="007D6199" w:rsidRPr="00D32A4C" w:rsidRDefault="009775D7" w:rsidP="006E0FDA">
            <w:pPr>
              <w:pStyle w:val="Default"/>
              <w:jc w:val="center"/>
              <w:rPr>
                <w:sz w:val="18"/>
                <w:szCs w:val="18"/>
                <w:lang w:val="en-US"/>
              </w:rPr>
            </w:pPr>
            <w:r w:rsidRPr="00D32A4C">
              <w:rPr>
                <w:sz w:val="18"/>
                <w:szCs w:val="18"/>
                <w:lang w:val="en-US"/>
              </w:rPr>
              <w:t>0.27</w:t>
            </w:r>
          </w:p>
        </w:tc>
        <w:tc>
          <w:tcPr>
            <w:tcW w:w="0" w:type="auto"/>
          </w:tcPr>
          <w:p w14:paraId="6AE2EBD3" w14:textId="1C2E7400" w:rsidR="007D6199" w:rsidRPr="00D32A4C" w:rsidRDefault="009775D7" w:rsidP="006E0FDA">
            <w:pPr>
              <w:pStyle w:val="Default"/>
              <w:jc w:val="center"/>
              <w:rPr>
                <w:sz w:val="18"/>
                <w:szCs w:val="18"/>
                <w:lang w:val="en-US"/>
              </w:rPr>
            </w:pPr>
            <w:r w:rsidRPr="00D32A4C">
              <w:rPr>
                <w:sz w:val="18"/>
                <w:szCs w:val="18"/>
                <w:lang w:val="en-US"/>
              </w:rPr>
              <w:t>0.39</w:t>
            </w:r>
          </w:p>
        </w:tc>
        <w:tc>
          <w:tcPr>
            <w:tcW w:w="0" w:type="auto"/>
          </w:tcPr>
          <w:p w14:paraId="1E7DF949" w14:textId="62BC3FC3" w:rsidR="007D6199" w:rsidRPr="00D32A4C" w:rsidRDefault="009775D7" w:rsidP="006E0FDA">
            <w:pPr>
              <w:pStyle w:val="Default"/>
              <w:jc w:val="center"/>
              <w:rPr>
                <w:sz w:val="18"/>
                <w:szCs w:val="18"/>
                <w:lang w:val="en-US"/>
              </w:rPr>
            </w:pPr>
            <w:r w:rsidRPr="00D32A4C">
              <w:rPr>
                <w:sz w:val="18"/>
                <w:szCs w:val="18"/>
                <w:lang w:val="en-US"/>
              </w:rPr>
              <w:t>0.68</w:t>
            </w:r>
          </w:p>
        </w:tc>
      </w:tr>
      <w:tr w:rsidR="009775D7" w:rsidRPr="00D32A4C" w14:paraId="052474A7" w14:textId="77777777" w:rsidTr="006E0FDA">
        <w:tc>
          <w:tcPr>
            <w:tcW w:w="0" w:type="auto"/>
            <w:tcBorders>
              <w:bottom w:val="single" w:sz="12" w:space="0" w:color="auto"/>
            </w:tcBorders>
          </w:tcPr>
          <w:p w14:paraId="31C9517E" w14:textId="77777777" w:rsidR="007D6199" w:rsidRPr="00D32A4C" w:rsidRDefault="007D6199" w:rsidP="006E0FDA">
            <w:pPr>
              <w:pStyle w:val="Default"/>
              <w:rPr>
                <w:sz w:val="18"/>
                <w:szCs w:val="18"/>
                <w:lang w:val="en-US"/>
              </w:rPr>
            </w:pPr>
          </w:p>
        </w:tc>
        <w:tc>
          <w:tcPr>
            <w:tcW w:w="0" w:type="auto"/>
            <w:tcBorders>
              <w:bottom w:val="single" w:sz="12" w:space="0" w:color="auto"/>
            </w:tcBorders>
          </w:tcPr>
          <w:p w14:paraId="13482C83" w14:textId="77777777" w:rsidR="007D6199" w:rsidRPr="00D32A4C" w:rsidRDefault="007D6199" w:rsidP="006E0FDA">
            <w:pPr>
              <w:pStyle w:val="Default"/>
              <w:rPr>
                <w:sz w:val="18"/>
                <w:szCs w:val="18"/>
                <w:lang w:val="en-US"/>
              </w:rPr>
            </w:pPr>
            <w:r w:rsidRPr="00D32A4C">
              <w:rPr>
                <w:sz w:val="18"/>
                <w:szCs w:val="18"/>
                <w:lang w:val="en-US"/>
              </w:rPr>
              <w:t>Follow-Up</w:t>
            </w:r>
          </w:p>
        </w:tc>
        <w:tc>
          <w:tcPr>
            <w:tcW w:w="0" w:type="auto"/>
            <w:tcBorders>
              <w:bottom w:val="single" w:sz="12" w:space="0" w:color="auto"/>
            </w:tcBorders>
            <w:vAlign w:val="center"/>
          </w:tcPr>
          <w:p w14:paraId="52E059FB" w14:textId="5AFD8A9D" w:rsidR="007D6199" w:rsidRPr="00D32A4C" w:rsidRDefault="00CE0C15" w:rsidP="006E0FDA">
            <w:pPr>
              <w:pStyle w:val="Default"/>
              <w:jc w:val="center"/>
              <w:rPr>
                <w:sz w:val="18"/>
                <w:szCs w:val="18"/>
                <w:lang w:val="en-US"/>
              </w:rPr>
            </w:pPr>
            <w:r w:rsidRPr="00D32A4C">
              <w:rPr>
                <w:sz w:val="18"/>
                <w:szCs w:val="18"/>
              </w:rPr>
              <w:t>3.92 (1.88)</w:t>
            </w:r>
          </w:p>
        </w:tc>
        <w:tc>
          <w:tcPr>
            <w:tcW w:w="0" w:type="auto"/>
            <w:tcBorders>
              <w:bottom w:val="single" w:sz="12" w:space="0" w:color="auto"/>
              <w:right w:val="single" w:sz="4" w:space="0" w:color="auto"/>
            </w:tcBorders>
            <w:vAlign w:val="center"/>
          </w:tcPr>
          <w:p w14:paraId="03E8DB76" w14:textId="58F52CCF" w:rsidR="007D6199" w:rsidRPr="00D32A4C" w:rsidRDefault="00CE0C15" w:rsidP="006E0FDA">
            <w:pPr>
              <w:pStyle w:val="Default"/>
              <w:jc w:val="center"/>
              <w:rPr>
                <w:sz w:val="18"/>
                <w:szCs w:val="18"/>
                <w:lang w:val="en-US"/>
              </w:rPr>
            </w:pPr>
            <w:r w:rsidRPr="00D32A4C">
              <w:rPr>
                <w:sz w:val="18"/>
                <w:szCs w:val="18"/>
              </w:rPr>
              <w:t>4.92 (3.4)</w:t>
            </w:r>
          </w:p>
        </w:tc>
        <w:tc>
          <w:tcPr>
            <w:tcW w:w="0" w:type="auto"/>
            <w:tcBorders>
              <w:left w:val="single" w:sz="4" w:space="0" w:color="auto"/>
              <w:bottom w:val="single" w:sz="12" w:space="0" w:color="auto"/>
            </w:tcBorders>
          </w:tcPr>
          <w:p w14:paraId="1737F937" w14:textId="77777777" w:rsidR="007D6199" w:rsidRPr="00D32A4C" w:rsidRDefault="007D6199" w:rsidP="006E0FDA">
            <w:pPr>
              <w:pStyle w:val="Default"/>
              <w:jc w:val="center"/>
              <w:rPr>
                <w:sz w:val="18"/>
                <w:szCs w:val="18"/>
                <w:lang w:val="en-US"/>
              </w:rPr>
            </w:pPr>
            <w:r w:rsidRPr="00D32A4C">
              <w:rPr>
                <w:sz w:val="18"/>
                <w:szCs w:val="18"/>
                <w:lang w:val="en-US"/>
              </w:rPr>
              <w:t>Group*Time</w:t>
            </w:r>
          </w:p>
        </w:tc>
        <w:tc>
          <w:tcPr>
            <w:tcW w:w="0" w:type="auto"/>
            <w:tcBorders>
              <w:bottom w:val="single" w:sz="12" w:space="0" w:color="auto"/>
            </w:tcBorders>
          </w:tcPr>
          <w:p w14:paraId="5960610F" w14:textId="77777777" w:rsidR="007D6199" w:rsidRPr="00D32A4C" w:rsidRDefault="007D6199" w:rsidP="006E0FDA">
            <w:pPr>
              <w:pStyle w:val="Default"/>
              <w:jc w:val="center"/>
              <w:rPr>
                <w:sz w:val="18"/>
                <w:szCs w:val="18"/>
                <w:lang w:val="en-US"/>
              </w:rPr>
            </w:pPr>
            <w:r w:rsidRPr="00D32A4C">
              <w:rPr>
                <w:sz w:val="18"/>
                <w:szCs w:val="18"/>
                <w:lang w:val="en-US"/>
              </w:rPr>
              <w:t>2</w:t>
            </w:r>
          </w:p>
        </w:tc>
        <w:tc>
          <w:tcPr>
            <w:tcW w:w="0" w:type="auto"/>
            <w:tcBorders>
              <w:bottom w:val="single" w:sz="12" w:space="0" w:color="auto"/>
            </w:tcBorders>
          </w:tcPr>
          <w:p w14:paraId="6178717C" w14:textId="140C774F" w:rsidR="007D6199" w:rsidRPr="00D32A4C" w:rsidRDefault="009775D7" w:rsidP="006E0FDA">
            <w:pPr>
              <w:pStyle w:val="Default"/>
              <w:jc w:val="center"/>
              <w:rPr>
                <w:sz w:val="18"/>
                <w:szCs w:val="18"/>
                <w:lang w:val="en-US"/>
              </w:rPr>
            </w:pPr>
            <w:r w:rsidRPr="00D32A4C">
              <w:rPr>
                <w:sz w:val="18"/>
                <w:szCs w:val="18"/>
                <w:lang w:val="en-US"/>
              </w:rPr>
              <w:t>0.23</w:t>
            </w:r>
          </w:p>
        </w:tc>
        <w:tc>
          <w:tcPr>
            <w:tcW w:w="0" w:type="auto"/>
            <w:tcBorders>
              <w:bottom w:val="single" w:sz="12" w:space="0" w:color="auto"/>
            </w:tcBorders>
          </w:tcPr>
          <w:p w14:paraId="64A6979C" w14:textId="4CA2E3BF" w:rsidR="007D6199" w:rsidRPr="00D32A4C" w:rsidRDefault="009775D7" w:rsidP="006E0FDA">
            <w:pPr>
              <w:pStyle w:val="Default"/>
              <w:jc w:val="center"/>
              <w:rPr>
                <w:sz w:val="18"/>
                <w:szCs w:val="18"/>
                <w:lang w:val="en-US"/>
              </w:rPr>
            </w:pPr>
            <w:r w:rsidRPr="00D32A4C">
              <w:rPr>
                <w:sz w:val="18"/>
                <w:szCs w:val="18"/>
                <w:lang w:val="en-US"/>
              </w:rPr>
              <w:t>0.33</w:t>
            </w:r>
          </w:p>
        </w:tc>
        <w:tc>
          <w:tcPr>
            <w:tcW w:w="0" w:type="auto"/>
            <w:tcBorders>
              <w:bottom w:val="single" w:sz="12" w:space="0" w:color="auto"/>
            </w:tcBorders>
          </w:tcPr>
          <w:p w14:paraId="66131549" w14:textId="5FF0190D" w:rsidR="007D6199" w:rsidRPr="00D32A4C" w:rsidRDefault="009775D7" w:rsidP="006E0FDA">
            <w:pPr>
              <w:pStyle w:val="Default"/>
              <w:jc w:val="center"/>
              <w:rPr>
                <w:sz w:val="18"/>
                <w:szCs w:val="18"/>
                <w:lang w:val="en-US"/>
              </w:rPr>
            </w:pPr>
            <w:r w:rsidRPr="00D32A4C">
              <w:rPr>
                <w:sz w:val="18"/>
                <w:szCs w:val="18"/>
                <w:lang w:val="en-US"/>
              </w:rPr>
              <w:t>0.72</w:t>
            </w:r>
          </w:p>
        </w:tc>
      </w:tr>
    </w:tbl>
    <w:p w14:paraId="168C2726" w14:textId="1D07777F" w:rsidR="007D6199" w:rsidRPr="00D32A4C" w:rsidRDefault="007D6199" w:rsidP="007D61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lang w:val="en-GB"/>
        </w:rPr>
      </w:pPr>
      <w:r w:rsidRPr="00D32A4C">
        <w:rPr>
          <w:rFonts w:ascii="Arial" w:hAnsi="Arial" w:cs="Arial"/>
          <w:sz w:val="18"/>
          <w:szCs w:val="18"/>
          <w:lang w:val="en-GB"/>
        </w:rPr>
        <w:t>Measures are presented as mean (SD</w:t>
      </w:r>
      <w:r w:rsidR="009775D7" w:rsidRPr="00D32A4C">
        <w:rPr>
          <w:rFonts w:ascii="Arial" w:hAnsi="Arial" w:cs="Arial"/>
          <w:sz w:val="18"/>
          <w:szCs w:val="18"/>
          <w:lang w:val="en-GB"/>
        </w:rPr>
        <w:t>)</w:t>
      </w:r>
      <w:r w:rsidRPr="00D32A4C">
        <w:rPr>
          <w:rFonts w:ascii="Arial" w:hAnsi="Arial" w:cs="Arial"/>
          <w:sz w:val="18"/>
          <w:szCs w:val="18"/>
        </w:rPr>
        <w:t xml:space="preserve">; </w:t>
      </w:r>
      <w:proofErr w:type="spellStart"/>
      <w:r w:rsidRPr="00D32A4C">
        <w:rPr>
          <w:rFonts w:ascii="Arial" w:hAnsi="Arial" w:cs="Arial"/>
          <w:sz w:val="18"/>
          <w:szCs w:val="18"/>
        </w:rPr>
        <w:t>df</w:t>
      </w:r>
      <w:proofErr w:type="spellEnd"/>
      <w:r w:rsidRPr="00D32A4C">
        <w:rPr>
          <w:rFonts w:ascii="Arial" w:hAnsi="Arial" w:cs="Arial"/>
          <w:sz w:val="18"/>
          <w:szCs w:val="18"/>
        </w:rPr>
        <w:t xml:space="preserve"> = degrees of freedom; MS = mean squares; </w:t>
      </w:r>
      <w:r w:rsidRPr="00D32A4C">
        <w:rPr>
          <w:rFonts w:ascii="Arial" w:hAnsi="Arial" w:cs="Arial"/>
          <w:sz w:val="18"/>
          <w:szCs w:val="18"/>
          <w:lang w:val="en-GB"/>
        </w:rPr>
        <w:t>p value &lt; 0.05 significant.</w:t>
      </w:r>
    </w:p>
    <w:p w14:paraId="5F0AA2A9" w14:textId="3D16043A" w:rsidR="00157C25" w:rsidRDefault="00157C25" w:rsidP="008A6634">
      <w:pPr>
        <w:pStyle w:val="NoSpacing"/>
        <w:rPr>
          <w:rFonts w:ascii="Arial" w:hAnsi="Arial" w:cs="Arial"/>
          <w:sz w:val="22"/>
          <w:szCs w:val="18"/>
        </w:rPr>
      </w:pPr>
      <w:r>
        <w:rPr>
          <w:rFonts w:ascii="Arial" w:hAnsi="Arial" w:cs="Arial"/>
          <w:sz w:val="22"/>
          <w:szCs w:val="18"/>
        </w:rPr>
        <w:br w:type="page"/>
      </w:r>
    </w:p>
    <w:p w14:paraId="5F59938D" w14:textId="2ED1EFE4" w:rsidR="00D70664" w:rsidRPr="00385A58" w:rsidRDefault="00D70664" w:rsidP="00D70664">
      <w:pPr>
        <w:rPr>
          <w:rFonts w:ascii="Arial" w:hAnsi="Arial" w:cs="Arial"/>
          <w:sz w:val="22"/>
          <w:szCs w:val="22"/>
          <w:lang w:val="en-GB"/>
        </w:rPr>
      </w:pPr>
      <w:r w:rsidRPr="00D32A4C">
        <w:rPr>
          <w:rFonts w:ascii="Arial" w:hAnsi="Arial" w:cs="Arial"/>
          <w:b/>
          <w:bCs/>
          <w:sz w:val="22"/>
          <w:szCs w:val="22"/>
        </w:rPr>
        <w:lastRenderedPageBreak/>
        <w:t xml:space="preserve">Supplementary Table </w:t>
      </w:r>
      <w:r>
        <w:rPr>
          <w:rFonts w:ascii="Arial" w:hAnsi="Arial" w:cs="Arial"/>
          <w:b/>
          <w:bCs/>
          <w:sz w:val="22"/>
          <w:szCs w:val="22"/>
        </w:rPr>
        <w:t>6</w:t>
      </w:r>
      <w:r w:rsidRPr="00D32A4C">
        <w:rPr>
          <w:rFonts w:ascii="Arial" w:hAnsi="Arial" w:cs="Arial"/>
          <w:b/>
          <w:bCs/>
          <w:sz w:val="22"/>
          <w:szCs w:val="22"/>
        </w:rPr>
        <w:t>.</w:t>
      </w:r>
      <w:r w:rsidRPr="00D32A4C">
        <w:rPr>
          <w:rFonts w:ascii="Arial" w:hAnsi="Arial" w:cs="Arial"/>
          <w:sz w:val="22"/>
          <w:szCs w:val="22"/>
        </w:rPr>
        <w:t xml:space="preserve"> </w:t>
      </w:r>
      <w:r>
        <w:rPr>
          <w:rFonts w:ascii="Arial" w:hAnsi="Arial" w:cs="Arial"/>
          <w:sz w:val="22"/>
          <w:szCs w:val="22"/>
        </w:rPr>
        <w:t>Partial correlations between the change score of ghrelin concentration levels and subjective appetite ratings per group.</w:t>
      </w:r>
    </w:p>
    <w:p w14:paraId="0A7E7685" w14:textId="77777777" w:rsidR="00D70664" w:rsidRDefault="00D70664" w:rsidP="00D706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560"/>
        <w:gridCol w:w="1564"/>
        <w:gridCol w:w="1572"/>
      </w:tblGrid>
      <w:tr w:rsidR="00D70664" w:rsidRPr="00385A58" w14:paraId="667C7992" w14:textId="77777777" w:rsidTr="003522FF">
        <w:trPr>
          <w:trHeight w:val="227"/>
        </w:trPr>
        <w:tc>
          <w:tcPr>
            <w:tcW w:w="3397" w:type="dxa"/>
            <w:tcBorders>
              <w:top w:val="single" w:sz="12" w:space="0" w:color="auto"/>
            </w:tcBorders>
          </w:tcPr>
          <w:p w14:paraId="30958E2E" w14:textId="77777777" w:rsidR="00D70664" w:rsidRPr="00385A58" w:rsidRDefault="00D70664" w:rsidP="003522FF">
            <w:pPr>
              <w:rPr>
                <w:rFonts w:ascii="Arial" w:hAnsi="Arial" w:cs="Arial"/>
                <w:sz w:val="18"/>
                <w:szCs w:val="18"/>
              </w:rPr>
            </w:pPr>
          </w:p>
        </w:tc>
        <w:tc>
          <w:tcPr>
            <w:tcW w:w="1560" w:type="dxa"/>
            <w:tcBorders>
              <w:top w:val="single" w:sz="12" w:space="0" w:color="auto"/>
              <w:bottom w:val="single" w:sz="4" w:space="0" w:color="auto"/>
            </w:tcBorders>
            <w:vAlign w:val="center"/>
          </w:tcPr>
          <w:p w14:paraId="747C4796"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Group</w:t>
            </w:r>
          </w:p>
        </w:tc>
        <w:tc>
          <w:tcPr>
            <w:tcW w:w="3136" w:type="dxa"/>
            <w:gridSpan w:val="2"/>
            <w:tcBorders>
              <w:top w:val="single" w:sz="12" w:space="0" w:color="auto"/>
              <w:bottom w:val="single" w:sz="4" w:space="0" w:color="auto"/>
            </w:tcBorders>
            <w:vAlign w:val="center"/>
          </w:tcPr>
          <w:p w14:paraId="5ED32D44" w14:textId="77777777" w:rsidR="00D70664" w:rsidRPr="00385A58" w:rsidRDefault="00D70664" w:rsidP="003522FF">
            <w:pPr>
              <w:jc w:val="center"/>
              <w:rPr>
                <w:rFonts w:ascii="Arial" w:hAnsi="Arial" w:cs="Arial"/>
                <w:sz w:val="18"/>
                <w:szCs w:val="18"/>
              </w:rPr>
            </w:pPr>
            <w:r>
              <w:rPr>
                <w:rFonts w:ascii="Arial" w:hAnsi="Arial" w:cs="Arial"/>
                <w:sz w:val="18"/>
                <w:szCs w:val="18"/>
              </w:rPr>
              <w:t xml:space="preserve">Baseline - </w:t>
            </w:r>
            <w:proofErr w:type="gramStart"/>
            <w:r>
              <w:rPr>
                <w:rFonts w:ascii="Arial" w:hAnsi="Arial" w:cs="Arial"/>
                <w:sz w:val="18"/>
                <w:szCs w:val="18"/>
              </w:rPr>
              <w:t>Post-intervention</w:t>
            </w:r>
            <w:proofErr w:type="gramEnd"/>
          </w:p>
        </w:tc>
      </w:tr>
      <w:tr w:rsidR="00D70664" w:rsidRPr="00385A58" w14:paraId="3089072F" w14:textId="77777777" w:rsidTr="003522FF">
        <w:trPr>
          <w:trHeight w:val="227"/>
        </w:trPr>
        <w:tc>
          <w:tcPr>
            <w:tcW w:w="3397" w:type="dxa"/>
            <w:tcBorders>
              <w:bottom w:val="single" w:sz="4" w:space="0" w:color="auto"/>
            </w:tcBorders>
          </w:tcPr>
          <w:p w14:paraId="5050B725" w14:textId="77777777" w:rsidR="00D70664" w:rsidRPr="00385A58" w:rsidRDefault="00D70664" w:rsidP="003522FF">
            <w:pPr>
              <w:rPr>
                <w:rFonts w:ascii="Arial" w:hAnsi="Arial" w:cs="Arial"/>
                <w:sz w:val="18"/>
                <w:szCs w:val="18"/>
              </w:rPr>
            </w:pPr>
          </w:p>
        </w:tc>
        <w:tc>
          <w:tcPr>
            <w:tcW w:w="1560" w:type="dxa"/>
            <w:tcBorders>
              <w:top w:val="single" w:sz="4" w:space="0" w:color="auto"/>
              <w:bottom w:val="single" w:sz="4" w:space="0" w:color="auto"/>
            </w:tcBorders>
          </w:tcPr>
          <w:p w14:paraId="438EEFDE" w14:textId="77777777" w:rsidR="00D70664" w:rsidRPr="00385A58" w:rsidRDefault="00D70664" w:rsidP="003522FF">
            <w:pPr>
              <w:rPr>
                <w:rFonts w:ascii="Arial" w:hAnsi="Arial" w:cs="Arial"/>
                <w:sz w:val="18"/>
                <w:szCs w:val="18"/>
              </w:rPr>
            </w:pPr>
          </w:p>
        </w:tc>
        <w:tc>
          <w:tcPr>
            <w:tcW w:w="1564" w:type="dxa"/>
            <w:tcBorders>
              <w:top w:val="single" w:sz="4" w:space="0" w:color="auto"/>
              <w:bottom w:val="single" w:sz="4" w:space="0" w:color="auto"/>
            </w:tcBorders>
            <w:vAlign w:val="center"/>
          </w:tcPr>
          <w:p w14:paraId="5D94E0ED"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r</w:t>
            </w:r>
          </w:p>
        </w:tc>
        <w:tc>
          <w:tcPr>
            <w:tcW w:w="1572" w:type="dxa"/>
            <w:tcBorders>
              <w:top w:val="single" w:sz="4" w:space="0" w:color="auto"/>
              <w:bottom w:val="single" w:sz="4" w:space="0" w:color="auto"/>
            </w:tcBorders>
            <w:vAlign w:val="center"/>
          </w:tcPr>
          <w:p w14:paraId="3385D6AA"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p</w:t>
            </w:r>
          </w:p>
        </w:tc>
      </w:tr>
      <w:tr w:rsidR="00D70664" w:rsidRPr="00385A58" w14:paraId="74A547A7" w14:textId="77777777" w:rsidTr="003522FF">
        <w:trPr>
          <w:trHeight w:val="227"/>
        </w:trPr>
        <w:tc>
          <w:tcPr>
            <w:tcW w:w="3397" w:type="dxa"/>
            <w:vMerge w:val="restart"/>
            <w:tcBorders>
              <w:top w:val="single" w:sz="4" w:space="0" w:color="auto"/>
            </w:tcBorders>
          </w:tcPr>
          <w:p w14:paraId="13E55E3C" w14:textId="77777777" w:rsidR="00D70664" w:rsidRPr="00385A58" w:rsidRDefault="00D70664" w:rsidP="003522FF">
            <w:pPr>
              <w:rPr>
                <w:rFonts w:ascii="Arial" w:hAnsi="Arial" w:cs="Arial"/>
                <w:sz w:val="18"/>
                <w:szCs w:val="18"/>
              </w:rPr>
            </w:pPr>
            <w:r w:rsidRPr="00385A58">
              <w:rPr>
                <w:rFonts w:ascii="Arial" w:hAnsi="Arial" w:cs="Arial"/>
                <w:sz w:val="18"/>
                <w:szCs w:val="18"/>
              </w:rPr>
              <w:t>Ghrelin x Hunger</w:t>
            </w:r>
          </w:p>
        </w:tc>
        <w:tc>
          <w:tcPr>
            <w:tcW w:w="1560" w:type="dxa"/>
            <w:tcBorders>
              <w:top w:val="single" w:sz="4" w:space="0" w:color="auto"/>
            </w:tcBorders>
          </w:tcPr>
          <w:p w14:paraId="615CD433" w14:textId="77777777" w:rsidR="00D70664" w:rsidRPr="00385A58" w:rsidRDefault="00D70664" w:rsidP="003522FF">
            <w:pPr>
              <w:rPr>
                <w:rFonts w:ascii="Arial" w:hAnsi="Arial" w:cs="Arial"/>
                <w:sz w:val="18"/>
                <w:szCs w:val="18"/>
              </w:rPr>
            </w:pPr>
            <w:r w:rsidRPr="00385A58">
              <w:rPr>
                <w:rFonts w:ascii="Arial" w:hAnsi="Arial" w:cs="Arial"/>
                <w:sz w:val="18"/>
                <w:szCs w:val="18"/>
              </w:rPr>
              <w:t>Probiotics</w:t>
            </w:r>
          </w:p>
        </w:tc>
        <w:tc>
          <w:tcPr>
            <w:tcW w:w="1564" w:type="dxa"/>
            <w:tcBorders>
              <w:top w:val="single" w:sz="4" w:space="0" w:color="auto"/>
            </w:tcBorders>
            <w:vAlign w:val="center"/>
          </w:tcPr>
          <w:p w14:paraId="41458F67"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-0.0</w:t>
            </w:r>
            <w:r>
              <w:rPr>
                <w:rFonts w:ascii="Arial" w:hAnsi="Arial" w:cs="Arial"/>
                <w:sz w:val="18"/>
                <w:szCs w:val="18"/>
              </w:rPr>
              <w:t>6</w:t>
            </w:r>
          </w:p>
        </w:tc>
        <w:tc>
          <w:tcPr>
            <w:tcW w:w="1572" w:type="dxa"/>
            <w:tcBorders>
              <w:top w:val="single" w:sz="4" w:space="0" w:color="auto"/>
            </w:tcBorders>
            <w:vAlign w:val="center"/>
          </w:tcPr>
          <w:p w14:paraId="249B4B52"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.8</w:t>
            </w:r>
            <w:r>
              <w:rPr>
                <w:rFonts w:ascii="Arial" w:hAnsi="Arial" w:cs="Arial"/>
                <w:sz w:val="18"/>
                <w:szCs w:val="18"/>
              </w:rPr>
              <w:t>9</w:t>
            </w:r>
          </w:p>
        </w:tc>
      </w:tr>
      <w:tr w:rsidR="00D70664" w:rsidRPr="00385A58" w14:paraId="698669BC" w14:textId="77777777" w:rsidTr="003522FF">
        <w:trPr>
          <w:trHeight w:val="227"/>
        </w:trPr>
        <w:tc>
          <w:tcPr>
            <w:tcW w:w="3397" w:type="dxa"/>
            <w:vMerge/>
          </w:tcPr>
          <w:p w14:paraId="03BABAB9" w14:textId="77777777" w:rsidR="00D70664" w:rsidRPr="00385A58" w:rsidRDefault="00D70664" w:rsidP="003522FF">
            <w:pPr>
              <w:rPr>
                <w:rFonts w:ascii="Arial" w:hAnsi="Arial" w:cs="Arial"/>
                <w:sz w:val="18"/>
                <w:szCs w:val="18"/>
              </w:rPr>
            </w:pPr>
          </w:p>
        </w:tc>
        <w:tc>
          <w:tcPr>
            <w:tcW w:w="1560" w:type="dxa"/>
          </w:tcPr>
          <w:p w14:paraId="2D99F1A6" w14:textId="77777777" w:rsidR="00D70664" w:rsidRPr="00385A58" w:rsidRDefault="00D70664" w:rsidP="003522FF">
            <w:pPr>
              <w:rPr>
                <w:rFonts w:ascii="Arial" w:hAnsi="Arial" w:cs="Arial"/>
                <w:sz w:val="18"/>
                <w:szCs w:val="18"/>
              </w:rPr>
            </w:pPr>
            <w:r w:rsidRPr="00385A58">
              <w:rPr>
                <w:rFonts w:ascii="Arial" w:hAnsi="Arial" w:cs="Arial"/>
                <w:sz w:val="18"/>
                <w:szCs w:val="18"/>
              </w:rPr>
              <w:t>Placebo</w:t>
            </w:r>
          </w:p>
        </w:tc>
        <w:tc>
          <w:tcPr>
            <w:tcW w:w="1564" w:type="dxa"/>
            <w:vAlign w:val="center"/>
          </w:tcPr>
          <w:p w14:paraId="05D827C1"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0.1</w:t>
            </w:r>
            <w:r>
              <w:rPr>
                <w:rFonts w:ascii="Arial" w:hAnsi="Arial" w:cs="Arial"/>
                <w:sz w:val="18"/>
                <w:szCs w:val="18"/>
              </w:rPr>
              <w:t>4</w:t>
            </w:r>
          </w:p>
        </w:tc>
        <w:tc>
          <w:tcPr>
            <w:tcW w:w="1572" w:type="dxa"/>
            <w:vAlign w:val="center"/>
          </w:tcPr>
          <w:p w14:paraId="5079BE4D"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.69</w:t>
            </w:r>
          </w:p>
        </w:tc>
      </w:tr>
      <w:tr w:rsidR="00D70664" w:rsidRPr="00385A58" w14:paraId="377A760C" w14:textId="77777777" w:rsidTr="003522FF">
        <w:trPr>
          <w:trHeight w:val="227"/>
        </w:trPr>
        <w:tc>
          <w:tcPr>
            <w:tcW w:w="3397" w:type="dxa"/>
            <w:vMerge w:val="restart"/>
          </w:tcPr>
          <w:p w14:paraId="6493425D" w14:textId="77777777" w:rsidR="00D70664" w:rsidRPr="00385A58" w:rsidRDefault="00D70664" w:rsidP="003522FF">
            <w:pPr>
              <w:rPr>
                <w:rFonts w:ascii="Arial" w:hAnsi="Arial" w:cs="Arial"/>
                <w:sz w:val="18"/>
                <w:szCs w:val="18"/>
              </w:rPr>
            </w:pPr>
            <w:r w:rsidRPr="00385A58">
              <w:rPr>
                <w:rFonts w:ascii="Arial" w:hAnsi="Arial" w:cs="Arial"/>
                <w:sz w:val="18"/>
                <w:szCs w:val="18"/>
              </w:rPr>
              <w:t>Ghrelin x Satiety</w:t>
            </w:r>
          </w:p>
        </w:tc>
        <w:tc>
          <w:tcPr>
            <w:tcW w:w="1560" w:type="dxa"/>
          </w:tcPr>
          <w:p w14:paraId="0065C74D" w14:textId="77777777" w:rsidR="00D70664" w:rsidRPr="00385A58" w:rsidRDefault="00D70664" w:rsidP="003522FF">
            <w:pPr>
              <w:rPr>
                <w:rFonts w:ascii="Arial" w:hAnsi="Arial" w:cs="Arial"/>
                <w:sz w:val="18"/>
                <w:szCs w:val="18"/>
              </w:rPr>
            </w:pPr>
            <w:r w:rsidRPr="00385A58">
              <w:rPr>
                <w:rFonts w:ascii="Arial" w:hAnsi="Arial" w:cs="Arial"/>
                <w:sz w:val="18"/>
                <w:szCs w:val="18"/>
              </w:rPr>
              <w:t>Probiotics</w:t>
            </w:r>
          </w:p>
        </w:tc>
        <w:tc>
          <w:tcPr>
            <w:tcW w:w="1564" w:type="dxa"/>
            <w:vAlign w:val="center"/>
          </w:tcPr>
          <w:p w14:paraId="5B9B7C75"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-0.4</w:t>
            </w:r>
            <w:r>
              <w:rPr>
                <w:rFonts w:ascii="Arial" w:hAnsi="Arial" w:cs="Arial"/>
                <w:sz w:val="18"/>
                <w:szCs w:val="18"/>
              </w:rPr>
              <w:t>7</w:t>
            </w:r>
          </w:p>
        </w:tc>
        <w:tc>
          <w:tcPr>
            <w:tcW w:w="1572" w:type="dxa"/>
            <w:vAlign w:val="center"/>
          </w:tcPr>
          <w:p w14:paraId="77028A24"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.17</w:t>
            </w:r>
          </w:p>
        </w:tc>
      </w:tr>
      <w:tr w:rsidR="00D70664" w:rsidRPr="00385A58" w14:paraId="6AD4CD8C" w14:textId="77777777" w:rsidTr="003522FF">
        <w:trPr>
          <w:trHeight w:val="227"/>
        </w:trPr>
        <w:tc>
          <w:tcPr>
            <w:tcW w:w="3397" w:type="dxa"/>
            <w:vMerge/>
          </w:tcPr>
          <w:p w14:paraId="700F84A5" w14:textId="77777777" w:rsidR="00D70664" w:rsidRPr="00385A58" w:rsidRDefault="00D70664" w:rsidP="003522FF">
            <w:pPr>
              <w:rPr>
                <w:rFonts w:ascii="Arial" w:hAnsi="Arial" w:cs="Arial"/>
                <w:sz w:val="18"/>
                <w:szCs w:val="18"/>
              </w:rPr>
            </w:pPr>
          </w:p>
        </w:tc>
        <w:tc>
          <w:tcPr>
            <w:tcW w:w="1560" w:type="dxa"/>
          </w:tcPr>
          <w:p w14:paraId="1E60A96D" w14:textId="77777777" w:rsidR="00D70664" w:rsidRPr="00385A58" w:rsidRDefault="00D70664" w:rsidP="003522FF">
            <w:pPr>
              <w:rPr>
                <w:rFonts w:ascii="Arial" w:hAnsi="Arial" w:cs="Arial"/>
                <w:sz w:val="18"/>
                <w:szCs w:val="18"/>
              </w:rPr>
            </w:pPr>
            <w:r w:rsidRPr="00385A58">
              <w:rPr>
                <w:rFonts w:ascii="Arial" w:hAnsi="Arial" w:cs="Arial"/>
                <w:sz w:val="18"/>
                <w:szCs w:val="18"/>
              </w:rPr>
              <w:t>Placebo</w:t>
            </w:r>
          </w:p>
        </w:tc>
        <w:tc>
          <w:tcPr>
            <w:tcW w:w="1564" w:type="dxa"/>
            <w:vAlign w:val="center"/>
          </w:tcPr>
          <w:p w14:paraId="7D507B42"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0.52</w:t>
            </w:r>
          </w:p>
        </w:tc>
        <w:tc>
          <w:tcPr>
            <w:tcW w:w="1572" w:type="dxa"/>
            <w:vAlign w:val="center"/>
          </w:tcPr>
          <w:p w14:paraId="139589D1"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w:t>
            </w:r>
            <w:r>
              <w:rPr>
                <w:rFonts w:ascii="Arial" w:hAnsi="Arial" w:cs="Arial"/>
                <w:sz w:val="18"/>
                <w:szCs w:val="18"/>
              </w:rPr>
              <w:t>10</w:t>
            </w:r>
          </w:p>
        </w:tc>
      </w:tr>
      <w:tr w:rsidR="00D70664" w:rsidRPr="00385A58" w14:paraId="2482A084" w14:textId="77777777" w:rsidTr="003522FF">
        <w:trPr>
          <w:trHeight w:val="227"/>
        </w:trPr>
        <w:tc>
          <w:tcPr>
            <w:tcW w:w="3397" w:type="dxa"/>
            <w:vMerge w:val="restart"/>
          </w:tcPr>
          <w:p w14:paraId="00DE5DAA" w14:textId="77777777" w:rsidR="00D70664" w:rsidRPr="00385A58" w:rsidRDefault="00D70664" w:rsidP="003522FF">
            <w:pPr>
              <w:rPr>
                <w:rFonts w:ascii="Arial" w:hAnsi="Arial" w:cs="Arial"/>
                <w:sz w:val="18"/>
                <w:szCs w:val="18"/>
              </w:rPr>
            </w:pPr>
            <w:r w:rsidRPr="00385A58">
              <w:rPr>
                <w:rFonts w:ascii="Arial" w:hAnsi="Arial" w:cs="Arial"/>
                <w:sz w:val="18"/>
                <w:szCs w:val="18"/>
              </w:rPr>
              <w:t>Ghrelin x Feeling of Fullness</w:t>
            </w:r>
          </w:p>
        </w:tc>
        <w:tc>
          <w:tcPr>
            <w:tcW w:w="1560" w:type="dxa"/>
          </w:tcPr>
          <w:p w14:paraId="6DBBE226" w14:textId="77777777" w:rsidR="00D70664" w:rsidRPr="00385A58" w:rsidRDefault="00D70664" w:rsidP="003522FF">
            <w:pPr>
              <w:rPr>
                <w:rFonts w:ascii="Arial" w:hAnsi="Arial" w:cs="Arial"/>
                <w:sz w:val="18"/>
                <w:szCs w:val="18"/>
              </w:rPr>
            </w:pPr>
            <w:r w:rsidRPr="00385A58">
              <w:rPr>
                <w:rFonts w:ascii="Arial" w:hAnsi="Arial" w:cs="Arial"/>
                <w:sz w:val="18"/>
                <w:szCs w:val="18"/>
              </w:rPr>
              <w:t>Probiotics</w:t>
            </w:r>
          </w:p>
        </w:tc>
        <w:tc>
          <w:tcPr>
            <w:tcW w:w="1564" w:type="dxa"/>
            <w:vAlign w:val="center"/>
          </w:tcPr>
          <w:p w14:paraId="5BDFD021"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0.61</w:t>
            </w:r>
          </w:p>
        </w:tc>
        <w:tc>
          <w:tcPr>
            <w:tcW w:w="1572" w:type="dxa"/>
            <w:vAlign w:val="center"/>
          </w:tcPr>
          <w:p w14:paraId="34405ED3"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.0</w:t>
            </w:r>
            <w:r>
              <w:rPr>
                <w:rFonts w:ascii="Arial" w:hAnsi="Arial" w:cs="Arial"/>
                <w:sz w:val="18"/>
                <w:szCs w:val="18"/>
              </w:rPr>
              <w:t>5*</w:t>
            </w:r>
          </w:p>
        </w:tc>
      </w:tr>
      <w:tr w:rsidR="00D70664" w:rsidRPr="00385A58" w14:paraId="711A4620" w14:textId="77777777" w:rsidTr="003522FF">
        <w:trPr>
          <w:trHeight w:val="227"/>
        </w:trPr>
        <w:tc>
          <w:tcPr>
            <w:tcW w:w="3397" w:type="dxa"/>
            <w:vMerge/>
          </w:tcPr>
          <w:p w14:paraId="4254B5F4" w14:textId="77777777" w:rsidR="00D70664" w:rsidRPr="00385A58" w:rsidRDefault="00D70664" w:rsidP="003522FF">
            <w:pPr>
              <w:rPr>
                <w:rFonts w:ascii="Arial" w:hAnsi="Arial" w:cs="Arial"/>
                <w:sz w:val="18"/>
                <w:szCs w:val="18"/>
              </w:rPr>
            </w:pPr>
          </w:p>
        </w:tc>
        <w:tc>
          <w:tcPr>
            <w:tcW w:w="1560" w:type="dxa"/>
          </w:tcPr>
          <w:p w14:paraId="46D52EDA" w14:textId="77777777" w:rsidR="00D70664" w:rsidRPr="00385A58" w:rsidRDefault="00D70664" w:rsidP="003522FF">
            <w:pPr>
              <w:rPr>
                <w:rFonts w:ascii="Arial" w:hAnsi="Arial" w:cs="Arial"/>
                <w:sz w:val="18"/>
                <w:szCs w:val="18"/>
              </w:rPr>
            </w:pPr>
            <w:r w:rsidRPr="00385A58">
              <w:rPr>
                <w:rFonts w:ascii="Arial" w:hAnsi="Arial" w:cs="Arial"/>
                <w:sz w:val="18"/>
                <w:szCs w:val="18"/>
              </w:rPr>
              <w:t>Placebo</w:t>
            </w:r>
          </w:p>
        </w:tc>
        <w:tc>
          <w:tcPr>
            <w:tcW w:w="1564" w:type="dxa"/>
            <w:vAlign w:val="center"/>
          </w:tcPr>
          <w:p w14:paraId="7B733988"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0.3</w:t>
            </w:r>
            <w:r>
              <w:rPr>
                <w:rFonts w:ascii="Arial" w:hAnsi="Arial" w:cs="Arial"/>
                <w:sz w:val="18"/>
                <w:szCs w:val="18"/>
              </w:rPr>
              <w:t>6</w:t>
            </w:r>
          </w:p>
        </w:tc>
        <w:tc>
          <w:tcPr>
            <w:tcW w:w="1572" w:type="dxa"/>
            <w:vAlign w:val="center"/>
          </w:tcPr>
          <w:p w14:paraId="0E731C88"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.31</w:t>
            </w:r>
          </w:p>
        </w:tc>
      </w:tr>
      <w:tr w:rsidR="00D70664" w:rsidRPr="00385A58" w14:paraId="21E249AF" w14:textId="77777777" w:rsidTr="003522FF">
        <w:trPr>
          <w:trHeight w:val="227"/>
        </w:trPr>
        <w:tc>
          <w:tcPr>
            <w:tcW w:w="3397" w:type="dxa"/>
            <w:vMerge w:val="restart"/>
          </w:tcPr>
          <w:p w14:paraId="180126B9" w14:textId="77777777" w:rsidR="00D70664" w:rsidRPr="00385A58" w:rsidRDefault="00D70664" w:rsidP="003522FF">
            <w:pPr>
              <w:rPr>
                <w:rFonts w:ascii="Arial" w:hAnsi="Arial" w:cs="Arial"/>
                <w:sz w:val="18"/>
                <w:szCs w:val="18"/>
              </w:rPr>
            </w:pPr>
            <w:r w:rsidRPr="00385A58">
              <w:rPr>
                <w:rFonts w:ascii="Arial" w:hAnsi="Arial" w:cs="Arial"/>
                <w:sz w:val="18"/>
                <w:szCs w:val="18"/>
              </w:rPr>
              <w:t>Ghrelin x Desire to eat</w:t>
            </w:r>
          </w:p>
        </w:tc>
        <w:tc>
          <w:tcPr>
            <w:tcW w:w="1560" w:type="dxa"/>
          </w:tcPr>
          <w:p w14:paraId="7F374CA9" w14:textId="77777777" w:rsidR="00D70664" w:rsidRPr="00385A58" w:rsidRDefault="00D70664" w:rsidP="003522FF">
            <w:pPr>
              <w:rPr>
                <w:rFonts w:ascii="Arial" w:hAnsi="Arial" w:cs="Arial"/>
                <w:sz w:val="18"/>
                <w:szCs w:val="18"/>
              </w:rPr>
            </w:pPr>
            <w:r w:rsidRPr="00385A58">
              <w:rPr>
                <w:rFonts w:ascii="Arial" w:hAnsi="Arial" w:cs="Arial"/>
                <w:sz w:val="18"/>
                <w:szCs w:val="18"/>
              </w:rPr>
              <w:t>Probiotics</w:t>
            </w:r>
          </w:p>
        </w:tc>
        <w:tc>
          <w:tcPr>
            <w:tcW w:w="1564" w:type="dxa"/>
            <w:vAlign w:val="center"/>
          </w:tcPr>
          <w:p w14:paraId="0784FE36"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0.10</w:t>
            </w:r>
          </w:p>
        </w:tc>
        <w:tc>
          <w:tcPr>
            <w:tcW w:w="1572" w:type="dxa"/>
            <w:vAlign w:val="center"/>
          </w:tcPr>
          <w:p w14:paraId="1419190A"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.8</w:t>
            </w:r>
            <w:r>
              <w:rPr>
                <w:rFonts w:ascii="Arial" w:hAnsi="Arial" w:cs="Arial"/>
                <w:sz w:val="18"/>
                <w:szCs w:val="18"/>
              </w:rPr>
              <w:t>1</w:t>
            </w:r>
          </w:p>
        </w:tc>
      </w:tr>
      <w:tr w:rsidR="00D70664" w:rsidRPr="00385A58" w14:paraId="79F0902C" w14:textId="77777777" w:rsidTr="003522FF">
        <w:trPr>
          <w:trHeight w:val="227"/>
        </w:trPr>
        <w:tc>
          <w:tcPr>
            <w:tcW w:w="3397" w:type="dxa"/>
            <w:vMerge/>
            <w:tcBorders>
              <w:bottom w:val="single" w:sz="12" w:space="0" w:color="auto"/>
            </w:tcBorders>
          </w:tcPr>
          <w:p w14:paraId="01318922" w14:textId="77777777" w:rsidR="00D70664" w:rsidRPr="00385A58" w:rsidRDefault="00D70664" w:rsidP="003522FF">
            <w:pPr>
              <w:rPr>
                <w:rFonts w:ascii="Arial" w:hAnsi="Arial" w:cs="Arial"/>
                <w:sz w:val="18"/>
                <w:szCs w:val="18"/>
              </w:rPr>
            </w:pPr>
          </w:p>
        </w:tc>
        <w:tc>
          <w:tcPr>
            <w:tcW w:w="1560" w:type="dxa"/>
            <w:tcBorders>
              <w:bottom w:val="single" w:sz="12" w:space="0" w:color="auto"/>
            </w:tcBorders>
          </w:tcPr>
          <w:p w14:paraId="6466868F" w14:textId="77777777" w:rsidR="00D70664" w:rsidRPr="00385A58" w:rsidRDefault="00D70664" w:rsidP="003522FF">
            <w:pPr>
              <w:rPr>
                <w:rFonts w:ascii="Arial" w:hAnsi="Arial" w:cs="Arial"/>
                <w:sz w:val="18"/>
                <w:szCs w:val="18"/>
              </w:rPr>
            </w:pPr>
            <w:r w:rsidRPr="00385A58">
              <w:rPr>
                <w:rFonts w:ascii="Arial" w:hAnsi="Arial" w:cs="Arial"/>
                <w:sz w:val="18"/>
                <w:szCs w:val="18"/>
              </w:rPr>
              <w:t>Placebo</w:t>
            </w:r>
          </w:p>
        </w:tc>
        <w:tc>
          <w:tcPr>
            <w:tcW w:w="1564" w:type="dxa"/>
            <w:tcBorders>
              <w:bottom w:val="single" w:sz="12" w:space="0" w:color="auto"/>
            </w:tcBorders>
            <w:vAlign w:val="center"/>
          </w:tcPr>
          <w:p w14:paraId="4C451868"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0.19</w:t>
            </w:r>
          </w:p>
        </w:tc>
        <w:tc>
          <w:tcPr>
            <w:tcW w:w="1572" w:type="dxa"/>
            <w:tcBorders>
              <w:bottom w:val="single" w:sz="12" w:space="0" w:color="auto"/>
            </w:tcBorders>
            <w:vAlign w:val="center"/>
          </w:tcPr>
          <w:p w14:paraId="11C627C6" w14:textId="77777777" w:rsidR="00D70664" w:rsidRPr="00385A58" w:rsidRDefault="00D70664" w:rsidP="003522FF">
            <w:pPr>
              <w:jc w:val="center"/>
              <w:rPr>
                <w:rFonts w:ascii="Arial" w:hAnsi="Arial" w:cs="Arial"/>
                <w:sz w:val="18"/>
                <w:szCs w:val="18"/>
              </w:rPr>
            </w:pPr>
            <w:r w:rsidRPr="00385A58">
              <w:rPr>
                <w:rFonts w:ascii="Arial" w:hAnsi="Arial" w:cs="Arial"/>
                <w:sz w:val="18"/>
                <w:szCs w:val="18"/>
              </w:rPr>
              <w:t>.57</w:t>
            </w:r>
          </w:p>
        </w:tc>
      </w:tr>
    </w:tbl>
    <w:p w14:paraId="1CD7DF7F" w14:textId="77777777" w:rsidR="00D70664" w:rsidRDefault="00D70664" w:rsidP="00D706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lang w:val="en-GB"/>
        </w:rPr>
      </w:pPr>
      <w:r>
        <w:rPr>
          <w:rFonts w:ascii="Arial" w:hAnsi="Arial" w:cs="Arial"/>
          <w:sz w:val="18"/>
          <w:szCs w:val="18"/>
          <w:lang w:val="en-GB"/>
        </w:rPr>
        <w:t>Partial correlations were calculated including age, sex and BMI</w:t>
      </w:r>
      <w:r w:rsidRPr="00D32A4C">
        <w:rPr>
          <w:rFonts w:ascii="Arial" w:hAnsi="Arial" w:cs="Arial"/>
          <w:sz w:val="18"/>
          <w:szCs w:val="18"/>
        </w:rPr>
        <w:t xml:space="preserve">; </w:t>
      </w:r>
      <w:r>
        <w:rPr>
          <w:rFonts w:ascii="Arial" w:hAnsi="Arial" w:cs="Arial"/>
          <w:sz w:val="18"/>
          <w:szCs w:val="18"/>
        </w:rPr>
        <w:t>*</w:t>
      </w:r>
      <w:r w:rsidRPr="00D32A4C">
        <w:rPr>
          <w:rFonts w:ascii="Arial" w:hAnsi="Arial" w:cs="Arial"/>
          <w:sz w:val="18"/>
          <w:szCs w:val="18"/>
          <w:lang w:val="en-GB"/>
        </w:rPr>
        <w:t>p</w:t>
      </w:r>
      <w:r>
        <w:rPr>
          <w:rFonts w:ascii="Arial" w:hAnsi="Arial" w:cs="Arial"/>
          <w:sz w:val="18"/>
          <w:szCs w:val="18"/>
          <w:lang w:val="en-GB"/>
        </w:rPr>
        <w:t>-</w:t>
      </w:r>
      <w:r w:rsidRPr="00D32A4C">
        <w:rPr>
          <w:rFonts w:ascii="Arial" w:hAnsi="Arial" w:cs="Arial"/>
          <w:sz w:val="18"/>
          <w:szCs w:val="18"/>
          <w:lang w:val="en-GB"/>
        </w:rPr>
        <w:t>value &lt; .05 significant.</w:t>
      </w:r>
    </w:p>
    <w:p w14:paraId="7ECF32E3" w14:textId="77777777" w:rsidR="00D70664" w:rsidRDefault="00D70664" w:rsidP="008A6634">
      <w:pPr>
        <w:pStyle w:val="NoSpacing"/>
        <w:rPr>
          <w:rFonts w:ascii="Arial" w:hAnsi="Arial" w:cs="Arial"/>
          <w:sz w:val="22"/>
          <w:szCs w:val="18"/>
        </w:rPr>
      </w:pPr>
    </w:p>
    <w:p w14:paraId="4D4B5DC8" w14:textId="77777777" w:rsidR="00D70664" w:rsidRDefault="00D70664" w:rsidP="008A6634">
      <w:pPr>
        <w:pStyle w:val="NoSpacing"/>
      </w:pPr>
    </w:p>
    <w:p w14:paraId="4444241D" w14:textId="77777777" w:rsidR="00BB37EE" w:rsidRDefault="00BB37EE" w:rsidP="00FB25C2">
      <w:pPr>
        <w:pStyle w:val="NoSpacing"/>
        <w:rPr>
          <w:rFonts w:ascii="Arial" w:hAnsi="Arial" w:cs="Arial"/>
          <w:b/>
          <w:bCs/>
          <w:sz w:val="22"/>
          <w:szCs w:val="22"/>
        </w:rPr>
        <w:sectPr w:rsidR="00BB37EE" w:rsidSect="00D56CF4">
          <w:footerReference w:type="even" r:id="rId9"/>
          <w:footerReference w:type="default" r:id="rId10"/>
          <w:pgSz w:w="11906" w:h="16838"/>
          <w:pgMar w:top="1440" w:right="1440" w:bottom="1440" w:left="1440" w:header="708" w:footer="708" w:gutter="0"/>
          <w:cols w:space="708"/>
          <w:docGrid w:linePitch="360"/>
        </w:sectPr>
      </w:pPr>
    </w:p>
    <w:p w14:paraId="41E62208" w14:textId="77777777" w:rsidR="00BB37EE" w:rsidRPr="00BB37EE" w:rsidRDefault="00BB37EE" w:rsidP="00BB37EE">
      <w:pPr>
        <w:pStyle w:val="NoSpacing"/>
        <w:rPr>
          <w:rFonts w:ascii="Arial" w:hAnsi="Arial" w:cs="Arial"/>
          <w:b/>
          <w:bCs/>
          <w:sz w:val="22"/>
          <w:szCs w:val="22"/>
        </w:rPr>
      </w:pPr>
      <w:r w:rsidRPr="00BB37EE">
        <w:rPr>
          <w:rFonts w:ascii="Arial" w:hAnsi="Arial" w:cs="Arial"/>
          <w:b/>
          <w:bCs/>
          <w:sz w:val="22"/>
          <w:szCs w:val="22"/>
        </w:rPr>
        <w:lastRenderedPageBreak/>
        <w:t>Supplementary Figures</w:t>
      </w:r>
    </w:p>
    <w:p w14:paraId="2DA29183" w14:textId="77777777" w:rsidR="00FB25C2" w:rsidRPr="00FB25C2" w:rsidRDefault="00FB25C2" w:rsidP="00FB25C2">
      <w:pPr>
        <w:pStyle w:val="NoSpacing"/>
        <w:rPr>
          <w:rFonts w:ascii="Arial" w:hAnsi="Arial" w:cs="Arial"/>
          <w:b/>
          <w:bCs/>
          <w:sz w:val="22"/>
          <w:szCs w:val="22"/>
        </w:rPr>
      </w:pPr>
    </w:p>
    <w:p w14:paraId="64EE7E55" w14:textId="10E2B2EA" w:rsidR="00031B11" w:rsidRDefault="00A363DC" w:rsidP="008A6634">
      <w:pPr>
        <w:pStyle w:val="NoSpacing"/>
        <w:rPr>
          <w:b/>
          <w:bCs/>
        </w:rPr>
      </w:pPr>
      <w:r>
        <w:rPr>
          <w:b/>
          <w:bCs/>
          <w:noProof/>
          <w14:ligatures w14:val="standardContextual"/>
        </w:rPr>
        <w:drawing>
          <wp:inline distT="0" distB="0" distL="0" distR="0" wp14:anchorId="63F68303" wp14:editId="7E8AC4C1">
            <wp:extent cx="5731510" cy="4585335"/>
            <wp:effectExtent l="0" t="0" r="0" b="0"/>
            <wp:docPr id="1793178196" name="Picture 9" descr="A diagram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178196" name="Picture 9" descr="A diagram of different types of graphs&#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585335"/>
                    </a:xfrm>
                    <a:prstGeom prst="rect">
                      <a:avLst/>
                    </a:prstGeom>
                  </pic:spPr>
                </pic:pic>
              </a:graphicData>
            </a:graphic>
          </wp:inline>
        </w:drawing>
      </w:r>
    </w:p>
    <w:p w14:paraId="315D5F0A" w14:textId="2AF75DCA" w:rsidR="0000168C" w:rsidRPr="00FB25C2" w:rsidRDefault="00031B11" w:rsidP="008A6634">
      <w:pPr>
        <w:pStyle w:val="NoSpacing"/>
        <w:rPr>
          <w:rFonts w:ascii="Arial" w:hAnsi="Arial" w:cs="Arial"/>
          <w:b/>
          <w:bCs/>
          <w:sz w:val="22"/>
          <w:szCs w:val="22"/>
        </w:rPr>
      </w:pPr>
      <w:proofErr w:type="spellStart"/>
      <w:r w:rsidRPr="00E829DA">
        <w:rPr>
          <w:rFonts w:ascii="Arial" w:hAnsi="Arial" w:cs="Arial"/>
          <w:b/>
          <w:bCs/>
          <w:sz w:val="22"/>
          <w:szCs w:val="22"/>
        </w:rPr>
        <w:t>sFigure</w:t>
      </w:r>
      <w:proofErr w:type="spellEnd"/>
      <w:r w:rsidRPr="00E829DA">
        <w:rPr>
          <w:rFonts w:ascii="Arial" w:hAnsi="Arial" w:cs="Arial"/>
          <w:b/>
          <w:bCs/>
          <w:sz w:val="22"/>
          <w:szCs w:val="22"/>
        </w:rPr>
        <w:t xml:space="preserve"> </w:t>
      </w:r>
      <w:r w:rsidR="00D70664">
        <w:rPr>
          <w:rFonts w:ascii="Arial" w:hAnsi="Arial" w:cs="Arial"/>
          <w:b/>
          <w:bCs/>
          <w:sz w:val="22"/>
          <w:szCs w:val="22"/>
        </w:rPr>
        <w:t>2</w:t>
      </w:r>
      <w:r w:rsidRPr="00E829DA">
        <w:rPr>
          <w:rFonts w:ascii="Arial" w:hAnsi="Arial" w:cs="Arial"/>
          <w:b/>
          <w:bCs/>
          <w:sz w:val="22"/>
          <w:szCs w:val="22"/>
        </w:rPr>
        <w:t>.</w:t>
      </w:r>
      <w:r w:rsidRPr="00E829DA">
        <w:rPr>
          <w:rFonts w:ascii="Arial" w:hAnsi="Arial" w:cs="Arial"/>
          <w:sz w:val="22"/>
          <w:szCs w:val="22"/>
        </w:rPr>
        <w:t xml:space="preserve"> </w:t>
      </w:r>
      <w:r w:rsidR="00FB25C2">
        <w:rPr>
          <w:rFonts w:ascii="Arial" w:hAnsi="Arial" w:cs="Arial"/>
          <w:sz w:val="22"/>
          <w:szCs w:val="22"/>
        </w:rPr>
        <w:t>S</w:t>
      </w:r>
      <w:r w:rsidRPr="00E829DA">
        <w:rPr>
          <w:rFonts w:ascii="Arial" w:eastAsiaTheme="minorHAnsi" w:hAnsi="Arial" w:cs="Arial"/>
          <w:sz w:val="22"/>
          <w:szCs w:val="22"/>
        </w:rPr>
        <w:t xml:space="preserve">aliva-based </w:t>
      </w:r>
      <w:r w:rsidR="00FB25C2">
        <w:rPr>
          <w:rFonts w:ascii="Arial" w:eastAsiaTheme="minorHAnsi" w:hAnsi="Arial" w:cs="Arial"/>
          <w:sz w:val="22"/>
          <w:szCs w:val="22"/>
        </w:rPr>
        <w:t xml:space="preserve">cortisol </w:t>
      </w:r>
      <w:r w:rsidRPr="00E829DA">
        <w:rPr>
          <w:rFonts w:ascii="Arial" w:eastAsiaTheme="minorHAnsi" w:hAnsi="Arial" w:cs="Arial"/>
          <w:sz w:val="22"/>
          <w:szCs w:val="22"/>
        </w:rPr>
        <w:t xml:space="preserve">measures </w:t>
      </w:r>
      <w:r w:rsidR="00FB25C2" w:rsidRPr="00FB25C2">
        <w:rPr>
          <w:rFonts w:ascii="Arial" w:hAnsi="Arial" w:cs="Arial"/>
          <w:sz w:val="22"/>
          <w:szCs w:val="22"/>
        </w:rPr>
        <w:t xml:space="preserve">in the probiotics and placebo groups </w:t>
      </w:r>
      <w:r w:rsidR="00FB25C2" w:rsidRPr="00FB25C2">
        <w:rPr>
          <w:rStyle w:val="Anna"/>
          <w:rFonts w:cs="Arial"/>
          <w:szCs w:val="22"/>
        </w:rPr>
        <w:t>from baseline to post-intervention (week 4)</w:t>
      </w:r>
      <w:r w:rsidR="00FB25C2">
        <w:rPr>
          <w:rStyle w:val="Anna"/>
          <w:rFonts w:cs="Arial"/>
          <w:szCs w:val="22"/>
        </w:rPr>
        <w:t xml:space="preserve">. Cortisol concentration in A and C </w:t>
      </w:r>
      <w:r w:rsidR="00FB25C2" w:rsidRPr="00FB25C2">
        <w:rPr>
          <w:rFonts w:ascii="Arial" w:hAnsi="Arial" w:cs="Arial"/>
          <w:sz w:val="22"/>
          <w:szCs w:val="22"/>
          <w:lang w:val="en-GB"/>
        </w:rPr>
        <w:t>are presented as boxplots of Median [IQR</w:t>
      </w:r>
      <w:r w:rsidR="00FB25C2">
        <w:rPr>
          <w:rFonts w:ascii="Arial" w:hAnsi="Arial" w:cs="Arial"/>
          <w:sz w:val="22"/>
          <w:szCs w:val="22"/>
          <w:lang w:val="en-GB"/>
        </w:rPr>
        <w:t>]</w:t>
      </w:r>
      <w:r w:rsidR="00BB37EE">
        <w:rPr>
          <w:rFonts w:ascii="Arial" w:hAnsi="Arial" w:cs="Arial"/>
          <w:sz w:val="22"/>
          <w:szCs w:val="22"/>
          <w:lang w:val="en-GB"/>
        </w:rPr>
        <w:t>, with Mean (SE)</w:t>
      </w:r>
      <w:r w:rsidR="00FB25C2" w:rsidRPr="00FB25C2">
        <w:rPr>
          <w:rFonts w:ascii="Arial" w:hAnsi="Arial" w:cs="Arial"/>
          <w:color w:val="000000" w:themeColor="text1"/>
          <w:sz w:val="22"/>
          <w:szCs w:val="22"/>
          <w:lang w:val="en-GB"/>
        </w:rPr>
        <w:t xml:space="preserve">. </w:t>
      </w:r>
      <w:r w:rsidR="00FB25C2">
        <w:rPr>
          <w:rFonts w:ascii="Arial" w:hAnsi="Arial" w:cs="Arial"/>
          <w:color w:val="000000" w:themeColor="text1"/>
          <w:sz w:val="22"/>
          <w:szCs w:val="22"/>
          <w:lang w:val="en-GB"/>
        </w:rPr>
        <w:t>The cortisol awakening response (</w:t>
      </w:r>
      <w:proofErr w:type="spellStart"/>
      <w:r w:rsidR="00FB25C2">
        <w:rPr>
          <w:rFonts w:ascii="Arial" w:hAnsi="Arial" w:cs="Arial"/>
          <w:color w:val="000000" w:themeColor="text1"/>
          <w:sz w:val="22"/>
          <w:szCs w:val="22"/>
          <w:lang w:val="en-GB"/>
        </w:rPr>
        <w:t>AUC</w:t>
      </w:r>
      <w:r w:rsidR="00FB25C2">
        <w:rPr>
          <w:rFonts w:ascii="Arial" w:hAnsi="Arial" w:cs="Arial"/>
          <w:color w:val="000000" w:themeColor="text1"/>
          <w:sz w:val="22"/>
          <w:szCs w:val="22"/>
          <w:vertAlign w:val="subscript"/>
          <w:lang w:val="en-GB"/>
        </w:rPr>
        <w:t>i</w:t>
      </w:r>
      <w:proofErr w:type="spellEnd"/>
      <w:r w:rsidR="00FB25C2">
        <w:rPr>
          <w:rFonts w:ascii="Arial" w:hAnsi="Arial" w:cs="Arial"/>
          <w:color w:val="000000" w:themeColor="text1"/>
          <w:sz w:val="22"/>
          <w:szCs w:val="22"/>
          <w:lang w:val="en-GB"/>
        </w:rPr>
        <w:t xml:space="preserve">) in B is </w:t>
      </w:r>
      <w:r w:rsidR="00FB25C2" w:rsidRPr="00FB25C2">
        <w:rPr>
          <w:rFonts w:ascii="Arial" w:hAnsi="Arial" w:cs="Arial"/>
          <w:sz w:val="22"/>
          <w:szCs w:val="22"/>
          <w:lang w:val="en-GB"/>
        </w:rPr>
        <w:t>presented as boxplots of Median [IQR</w:t>
      </w:r>
      <w:r w:rsidR="00FB25C2">
        <w:rPr>
          <w:rFonts w:ascii="Arial" w:hAnsi="Arial" w:cs="Arial"/>
          <w:sz w:val="22"/>
          <w:szCs w:val="22"/>
          <w:lang w:val="en-GB"/>
        </w:rPr>
        <w:t>]</w:t>
      </w:r>
      <w:r w:rsidR="00BB37EE">
        <w:rPr>
          <w:rFonts w:ascii="Arial" w:hAnsi="Arial" w:cs="Arial"/>
          <w:sz w:val="22"/>
          <w:szCs w:val="22"/>
          <w:lang w:val="en-GB"/>
        </w:rPr>
        <w:t>, with Mean (SE)</w:t>
      </w:r>
      <w:r w:rsidR="00FB25C2">
        <w:rPr>
          <w:rFonts w:ascii="Arial" w:hAnsi="Arial" w:cs="Arial"/>
          <w:sz w:val="22"/>
          <w:szCs w:val="22"/>
          <w:lang w:val="en-GB"/>
        </w:rPr>
        <w:t xml:space="preserve">. Cortisol concentrations in D are presented as </w:t>
      </w:r>
      <w:r w:rsidR="00BB37EE">
        <w:rPr>
          <w:rFonts w:ascii="Arial" w:hAnsi="Arial" w:cs="Arial"/>
          <w:sz w:val="22"/>
          <w:szCs w:val="22"/>
          <w:lang w:val="en-GB"/>
        </w:rPr>
        <w:t>Mean</w:t>
      </w:r>
      <w:r w:rsidR="00FB25C2">
        <w:rPr>
          <w:rFonts w:ascii="Arial" w:hAnsi="Arial" w:cs="Arial"/>
          <w:sz w:val="22"/>
          <w:szCs w:val="22"/>
          <w:lang w:val="en-GB"/>
        </w:rPr>
        <w:t xml:space="preserve"> (SE).</w:t>
      </w:r>
    </w:p>
    <w:p w14:paraId="344127E6" w14:textId="66C5D5C4" w:rsidR="00635A76" w:rsidRDefault="00A363DC" w:rsidP="008A6634">
      <w:pPr>
        <w:pStyle w:val="NoSpacing"/>
        <w:rPr>
          <w:b/>
          <w:bCs/>
        </w:rPr>
      </w:pPr>
      <w:r>
        <w:rPr>
          <w:b/>
          <w:bCs/>
          <w:noProof/>
          <w14:ligatures w14:val="standardContextual"/>
        </w:rPr>
        <w:lastRenderedPageBreak/>
        <w:drawing>
          <wp:inline distT="0" distB="0" distL="0" distR="0" wp14:anchorId="4EA69E3D" wp14:editId="59BB391C">
            <wp:extent cx="5731510" cy="4776470"/>
            <wp:effectExtent l="0" t="0" r="0" b="0"/>
            <wp:docPr id="1812738810" name="Picture 8" descr="A diagram of a diagram showing different stages of a probioti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738810" name="Picture 8" descr="A diagram of a diagram showing different stages of a probiotic&#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776470"/>
                    </a:xfrm>
                    <a:prstGeom prst="rect">
                      <a:avLst/>
                    </a:prstGeom>
                  </pic:spPr>
                </pic:pic>
              </a:graphicData>
            </a:graphic>
          </wp:inline>
        </w:drawing>
      </w:r>
    </w:p>
    <w:p w14:paraId="312CE2F8" w14:textId="0DC97E11" w:rsidR="0042036A" w:rsidRPr="008E6443" w:rsidRDefault="00635A76" w:rsidP="008A6634">
      <w:pPr>
        <w:pStyle w:val="NoSpacing"/>
        <w:rPr>
          <w:rFonts w:ascii="Arial" w:hAnsi="Arial" w:cs="Arial"/>
          <w:color w:val="000000" w:themeColor="text1"/>
          <w:sz w:val="22"/>
          <w:szCs w:val="22"/>
          <w:lang w:val="en-GB"/>
        </w:rPr>
      </w:pPr>
      <w:proofErr w:type="spellStart"/>
      <w:r w:rsidRPr="00E829DA">
        <w:rPr>
          <w:rFonts w:ascii="Arial" w:hAnsi="Arial" w:cs="Arial"/>
          <w:b/>
          <w:bCs/>
          <w:sz w:val="22"/>
          <w:szCs w:val="22"/>
        </w:rPr>
        <w:t>sFigure</w:t>
      </w:r>
      <w:proofErr w:type="spellEnd"/>
      <w:r w:rsidRPr="00E829DA">
        <w:rPr>
          <w:rFonts w:ascii="Arial" w:hAnsi="Arial" w:cs="Arial"/>
          <w:b/>
          <w:bCs/>
          <w:sz w:val="22"/>
          <w:szCs w:val="22"/>
        </w:rPr>
        <w:t xml:space="preserve"> </w:t>
      </w:r>
      <w:r w:rsidR="00D70664">
        <w:rPr>
          <w:rFonts w:ascii="Arial" w:hAnsi="Arial" w:cs="Arial"/>
          <w:b/>
          <w:bCs/>
          <w:sz w:val="22"/>
          <w:szCs w:val="22"/>
        </w:rPr>
        <w:t>3</w:t>
      </w:r>
      <w:r w:rsidRPr="00E829DA">
        <w:rPr>
          <w:rFonts w:ascii="Arial" w:hAnsi="Arial" w:cs="Arial"/>
          <w:b/>
          <w:bCs/>
          <w:sz w:val="22"/>
          <w:szCs w:val="22"/>
        </w:rPr>
        <w:t>.</w:t>
      </w:r>
      <w:r w:rsidRPr="00E829DA">
        <w:rPr>
          <w:rFonts w:ascii="Arial" w:hAnsi="Arial" w:cs="Arial"/>
          <w:sz w:val="22"/>
          <w:szCs w:val="22"/>
        </w:rPr>
        <w:t xml:space="preserve"> </w:t>
      </w:r>
      <w:r w:rsidR="00FB25C2">
        <w:rPr>
          <w:rFonts w:ascii="Arial" w:hAnsi="Arial" w:cs="Arial"/>
          <w:sz w:val="22"/>
          <w:szCs w:val="22"/>
        </w:rPr>
        <w:t>Subjective appetite ratings</w:t>
      </w:r>
      <w:r w:rsidR="00FB25C2" w:rsidRPr="00E829DA">
        <w:rPr>
          <w:rFonts w:ascii="Arial" w:eastAsiaTheme="minorHAnsi" w:hAnsi="Arial" w:cs="Arial"/>
          <w:sz w:val="22"/>
          <w:szCs w:val="22"/>
        </w:rPr>
        <w:t xml:space="preserve"> </w:t>
      </w:r>
      <w:r w:rsidR="00FB25C2" w:rsidRPr="00FB25C2">
        <w:rPr>
          <w:rFonts w:ascii="Arial" w:hAnsi="Arial" w:cs="Arial"/>
          <w:sz w:val="22"/>
          <w:szCs w:val="22"/>
        </w:rPr>
        <w:t xml:space="preserve">in the probiotics and placebo groups </w:t>
      </w:r>
      <w:r w:rsidR="00FB25C2" w:rsidRPr="00FB25C2">
        <w:rPr>
          <w:rStyle w:val="Anna"/>
          <w:rFonts w:cs="Arial"/>
          <w:szCs w:val="22"/>
        </w:rPr>
        <w:t>from baseline to post-intervention (week 4) and follow-up assessment (week 8</w:t>
      </w:r>
      <w:r w:rsidR="00FB25C2">
        <w:rPr>
          <w:rStyle w:val="Anna"/>
          <w:rFonts w:cs="Arial"/>
          <w:szCs w:val="22"/>
        </w:rPr>
        <w:t xml:space="preserve">). </w:t>
      </w:r>
      <w:r w:rsidR="00FB25C2">
        <w:rPr>
          <w:rFonts w:ascii="Arial" w:hAnsi="Arial" w:cs="Arial"/>
          <w:sz w:val="22"/>
          <w:szCs w:val="22"/>
          <w:lang w:val="en-GB"/>
        </w:rPr>
        <w:t xml:space="preserve">Appetite scores </w:t>
      </w:r>
      <w:r w:rsidR="00FB25C2" w:rsidRPr="00FB25C2">
        <w:rPr>
          <w:rFonts w:ascii="Arial" w:hAnsi="Arial" w:cs="Arial"/>
          <w:sz w:val="22"/>
          <w:szCs w:val="22"/>
          <w:lang w:val="en-GB"/>
        </w:rPr>
        <w:t>are presented as boxplots of Median [IQR</w:t>
      </w:r>
      <w:r w:rsidR="00FB25C2">
        <w:rPr>
          <w:rFonts w:ascii="Arial" w:hAnsi="Arial" w:cs="Arial"/>
          <w:sz w:val="22"/>
          <w:szCs w:val="22"/>
          <w:lang w:val="en-GB"/>
        </w:rPr>
        <w:t>]</w:t>
      </w:r>
      <w:r w:rsidR="008E6443">
        <w:rPr>
          <w:rFonts w:ascii="Arial" w:hAnsi="Arial" w:cs="Arial"/>
          <w:color w:val="000000" w:themeColor="text1"/>
          <w:sz w:val="22"/>
          <w:szCs w:val="22"/>
          <w:lang w:val="en-GB"/>
        </w:rPr>
        <w:t xml:space="preserve">, </w:t>
      </w:r>
      <w:r w:rsidR="00BB37EE">
        <w:rPr>
          <w:rFonts w:ascii="Arial" w:hAnsi="Arial" w:cs="Arial"/>
          <w:sz w:val="22"/>
          <w:szCs w:val="22"/>
          <w:lang w:val="en-GB"/>
        </w:rPr>
        <w:t xml:space="preserve">with Mean (SE) </w:t>
      </w:r>
      <w:r w:rsidR="008E6443">
        <w:rPr>
          <w:rFonts w:ascii="Arial" w:hAnsi="Arial" w:cs="Arial"/>
          <w:color w:val="000000" w:themeColor="text1"/>
          <w:sz w:val="22"/>
          <w:szCs w:val="22"/>
          <w:lang w:val="en-GB"/>
        </w:rPr>
        <w:t>and anchored by the descriptions “not at all” = 0, “extremely” = 10.</w:t>
      </w:r>
    </w:p>
    <w:p w14:paraId="427872F1" w14:textId="77777777" w:rsidR="0042036A" w:rsidRDefault="0042036A" w:rsidP="008A6634">
      <w:pPr>
        <w:pStyle w:val="NoSpacing"/>
        <w:rPr>
          <w:rFonts w:ascii="Arial" w:hAnsi="Arial" w:cs="Arial"/>
          <w:b/>
          <w:bCs/>
          <w:sz w:val="22"/>
          <w:szCs w:val="18"/>
        </w:rPr>
      </w:pPr>
    </w:p>
    <w:p w14:paraId="69DDFB6C" w14:textId="77777777" w:rsidR="0042036A" w:rsidRDefault="0042036A" w:rsidP="008A6634">
      <w:pPr>
        <w:pStyle w:val="NoSpacing"/>
        <w:rPr>
          <w:rFonts w:ascii="Arial" w:hAnsi="Arial" w:cs="Arial"/>
          <w:b/>
          <w:bCs/>
          <w:sz w:val="22"/>
          <w:szCs w:val="18"/>
        </w:rPr>
      </w:pPr>
    </w:p>
    <w:p w14:paraId="0E2B78CE" w14:textId="77777777" w:rsidR="0042036A" w:rsidRDefault="0042036A" w:rsidP="008A6634">
      <w:pPr>
        <w:pStyle w:val="NoSpacing"/>
        <w:rPr>
          <w:rFonts w:ascii="Arial" w:hAnsi="Arial" w:cs="Arial"/>
          <w:b/>
          <w:bCs/>
          <w:sz w:val="22"/>
          <w:szCs w:val="18"/>
        </w:rPr>
      </w:pPr>
    </w:p>
    <w:p w14:paraId="3839EE11" w14:textId="77777777" w:rsidR="0042036A" w:rsidRDefault="0042036A" w:rsidP="008A6634">
      <w:pPr>
        <w:pStyle w:val="NoSpacing"/>
        <w:rPr>
          <w:rFonts w:ascii="Arial" w:hAnsi="Arial" w:cs="Arial"/>
          <w:b/>
          <w:bCs/>
          <w:sz w:val="22"/>
          <w:szCs w:val="18"/>
        </w:rPr>
        <w:sectPr w:rsidR="0042036A" w:rsidSect="00D56CF4">
          <w:pgSz w:w="11906" w:h="16838"/>
          <w:pgMar w:top="1440" w:right="1440" w:bottom="1440" w:left="1440" w:header="708" w:footer="708" w:gutter="0"/>
          <w:cols w:space="708"/>
          <w:docGrid w:linePitch="360"/>
        </w:sectPr>
      </w:pPr>
    </w:p>
    <w:p w14:paraId="77790E2F" w14:textId="58831831" w:rsidR="00D32A4C" w:rsidRDefault="00D32A4C" w:rsidP="008A6634">
      <w:pPr>
        <w:pStyle w:val="NoSpacing"/>
        <w:rPr>
          <w:rFonts w:ascii="Arial" w:hAnsi="Arial" w:cs="Arial"/>
          <w:b/>
          <w:bCs/>
          <w:sz w:val="22"/>
          <w:szCs w:val="18"/>
        </w:rPr>
      </w:pPr>
      <w:r w:rsidRPr="00D32A4C">
        <w:rPr>
          <w:rFonts w:ascii="Arial" w:hAnsi="Arial" w:cs="Arial"/>
          <w:b/>
          <w:bCs/>
          <w:sz w:val="22"/>
          <w:szCs w:val="18"/>
        </w:rPr>
        <w:lastRenderedPageBreak/>
        <w:t>Supplementary References</w:t>
      </w:r>
    </w:p>
    <w:p w14:paraId="4736399D" w14:textId="77777777" w:rsidR="00D32A4C" w:rsidRPr="00D32A4C" w:rsidRDefault="00D32A4C" w:rsidP="008A6634">
      <w:pPr>
        <w:pStyle w:val="NoSpacing"/>
        <w:rPr>
          <w:rFonts w:ascii="Arial" w:hAnsi="Arial" w:cs="Arial"/>
          <w:b/>
          <w:bCs/>
          <w:sz w:val="22"/>
          <w:szCs w:val="18"/>
        </w:rPr>
      </w:pPr>
    </w:p>
    <w:sdt>
      <w:sdtPr>
        <w:rPr>
          <w:rFonts w:asciiTheme="minorHAnsi" w:hAnsiTheme="minorHAnsi"/>
          <w:b/>
          <w:bCs/>
          <w:szCs w:val="20"/>
          <w:lang w:eastAsia="en-US"/>
        </w:rPr>
        <w:tag w:val="MENDELEY_BIBLIOGRAPHY"/>
        <w:id w:val="829946669"/>
        <w:placeholder>
          <w:docPart w:val="DefaultPlaceholder_-1854013440"/>
        </w:placeholder>
      </w:sdtPr>
      <w:sdtContent>
        <w:p w14:paraId="0B96409E" w14:textId="77777777" w:rsidR="002C202E" w:rsidRDefault="002C202E">
          <w:pPr>
            <w:autoSpaceDE w:val="0"/>
            <w:autoSpaceDN w:val="0"/>
            <w:ind w:hanging="640"/>
            <w:divId w:val="1744329567"/>
          </w:pPr>
          <w:r>
            <w:t xml:space="preserve">1 </w:t>
          </w:r>
          <w:r>
            <w:tab/>
            <w:t>World Health Organization. WHO Collaborating Centre for Drug Statistics Methodology: ATC classification index with DDDs, 2020. 2019.</w:t>
          </w:r>
        </w:p>
        <w:p w14:paraId="1E39B70E" w14:textId="77777777" w:rsidR="002C202E" w:rsidRDefault="002C202E">
          <w:pPr>
            <w:autoSpaceDE w:val="0"/>
            <w:autoSpaceDN w:val="0"/>
            <w:ind w:hanging="640"/>
            <w:divId w:val="1425686322"/>
          </w:pPr>
          <w:r>
            <w:t xml:space="preserve">2 </w:t>
          </w:r>
          <w:r>
            <w:tab/>
            <w:t xml:space="preserve">Schaub AC, Schneider E, Vazquez-Castellanos JF, </w:t>
          </w:r>
          <w:proofErr w:type="spellStart"/>
          <w:r>
            <w:t>Schweinfurth</w:t>
          </w:r>
          <w:proofErr w:type="spellEnd"/>
          <w:r>
            <w:t xml:space="preserve"> N, </w:t>
          </w:r>
          <w:proofErr w:type="spellStart"/>
          <w:r>
            <w:t>Kettelhack</w:t>
          </w:r>
          <w:proofErr w:type="spellEnd"/>
          <w:r>
            <w:t xml:space="preserve"> C, Doll JPK </w:t>
          </w:r>
          <w:r>
            <w:rPr>
              <w:i/>
              <w:iCs/>
            </w:rPr>
            <w:t>et al.</w:t>
          </w:r>
          <w:r>
            <w:t xml:space="preserve"> Clinical, gut microbial and neural effects of a probiotic add-on therapy in depressed patients: a randomized controlled trial. </w:t>
          </w:r>
          <w:r>
            <w:rPr>
              <w:i/>
              <w:iCs/>
            </w:rPr>
            <w:t>Translational Psychiatry 2022 12:1</w:t>
          </w:r>
          <w:r>
            <w:t xml:space="preserve"> 2022; </w:t>
          </w:r>
          <w:r>
            <w:rPr>
              <w:b/>
              <w:bCs/>
            </w:rPr>
            <w:t>12</w:t>
          </w:r>
          <w:r>
            <w:t>: 1–10.</w:t>
          </w:r>
        </w:p>
        <w:p w14:paraId="27305CC5" w14:textId="77777777" w:rsidR="002C202E" w:rsidRDefault="002C202E">
          <w:pPr>
            <w:autoSpaceDE w:val="0"/>
            <w:autoSpaceDN w:val="0"/>
            <w:ind w:hanging="640"/>
            <w:divId w:val="1639800846"/>
          </w:pPr>
          <w:r w:rsidRPr="002C202E">
            <w:rPr>
              <w:lang w:val="de-CH"/>
            </w:rPr>
            <w:t xml:space="preserve">3 </w:t>
          </w:r>
          <w:r w:rsidRPr="002C202E">
            <w:rPr>
              <w:lang w:val="de-CH"/>
            </w:rPr>
            <w:tab/>
          </w:r>
          <w:proofErr w:type="spellStart"/>
          <w:r w:rsidRPr="002C202E">
            <w:rPr>
              <w:lang w:val="de-CH"/>
            </w:rPr>
            <w:t>Yamanbaeva</w:t>
          </w:r>
          <w:proofErr w:type="spellEnd"/>
          <w:r w:rsidRPr="002C202E">
            <w:rPr>
              <w:lang w:val="de-CH"/>
            </w:rPr>
            <w:t xml:space="preserve"> G, Schaub AC, Schneider E, Schweinfurth N, Kettelhack C, Doll JPK </w:t>
          </w:r>
          <w:r w:rsidRPr="002C202E">
            <w:rPr>
              <w:i/>
              <w:iCs/>
              <w:lang w:val="de-CH"/>
            </w:rPr>
            <w:t>et al.</w:t>
          </w:r>
          <w:r w:rsidRPr="002C202E">
            <w:rPr>
              <w:lang w:val="de-CH"/>
            </w:rPr>
            <w:t xml:space="preserve"> </w:t>
          </w:r>
          <w:r>
            <w:t xml:space="preserve">Effects of a probiotic add-on treatment on </w:t>
          </w:r>
          <w:proofErr w:type="spellStart"/>
          <w:r>
            <w:t>fronto</w:t>
          </w:r>
          <w:proofErr w:type="spellEnd"/>
          <w:r>
            <w:t xml:space="preserve">-limbic brain structure, function, and perfusion in depression: Secondary neuroimaging findings of a randomized controlled trial. </w:t>
          </w:r>
          <w:r>
            <w:rPr>
              <w:i/>
              <w:iCs/>
            </w:rPr>
            <w:t xml:space="preserve">J Affect </w:t>
          </w:r>
          <w:proofErr w:type="spellStart"/>
          <w:r>
            <w:rPr>
              <w:i/>
              <w:iCs/>
            </w:rPr>
            <w:t>Disord</w:t>
          </w:r>
          <w:proofErr w:type="spellEnd"/>
          <w:r>
            <w:t xml:space="preserve"> 2023; </w:t>
          </w:r>
          <w:r>
            <w:rPr>
              <w:b/>
              <w:bCs/>
            </w:rPr>
            <w:t>324</w:t>
          </w:r>
          <w:r>
            <w:t>: 529–538.</w:t>
          </w:r>
        </w:p>
        <w:p w14:paraId="0563AC64" w14:textId="77777777" w:rsidR="002C202E" w:rsidRDefault="002C202E">
          <w:pPr>
            <w:autoSpaceDE w:val="0"/>
            <w:autoSpaceDN w:val="0"/>
            <w:ind w:hanging="640"/>
            <w:divId w:val="1711762724"/>
          </w:pPr>
          <w:r>
            <w:t xml:space="preserve">4 </w:t>
          </w:r>
          <w:r>
            <w:tab/>
            <w:t xml:space="preserve">Schneider E, Doll JPK, </w:t>
          </w:r>
          <w:proofErr w:type="spellStart"/>
          <w:r>
            <w:t>Schweinfurth</w:t>
          </w:r>
          <w:proofErr w:type="spellEnd"/>
          <w:r>
            <w:t xml:space="preserve"> N, </w:t>
          </w:r>
          <w:proofErr w:type="spellStart"/>
          <w:r>
            <w:t>Kettelhack</w:t>
          </w:r>
          <w:proofErr w:type="spellEnd"/>
          <w:r>
            <w:t xml:space="preserve"> C, Schaub AC, </w:t>
          </w:r>
          <w:proofErr w:type="spellStart"/>
          <w:r>
            <w:t>Yamanbaeva</w:t>
          </w:r>
          <w:proofErr w:type="spellEnd"/>
          <w:r>
            <w:t xml:space="preserve"> G </w:t>
          </w:r>
          <w:r>
            <w:rPr>
              <w:i/>
              <w:iCs/>
            </w:rPr>
            <w:t>et al.</w:t>
          </w:r>
          <w:r>
            <w:t xml:space="preserve"> Effect of short-term, high-dose probiotic supplementation on cognition, related brain functions and BDNF in patients with depression: a secondary analysis of a randomized controlled trial. </w:t>
          </w:r>
          <w:r>
            <w:rPr>
              <w:i/>
              <w:iCs/>
            </w:rPr>
            <w:t xml:space="preserve">J Psychiatry </w:t>
          </w:r>
          <w:proofErr w:type="spellStart"/>
          <w:r>
            <w:rPr>
              <w:i/>
              <w:iCs/>
            </w:rPr>
            <w:t>Neurosci</w:t>
          </w:r>
          <w:proofErr w:type="spellEnd"/>
          <w:r>
            <w:t xml:space="preserve"> 2023; </w:t>
          </w:r>
          <w:r>
            <w:rPr>
              <w:b/>
              <w:bCs/>
            </w:rPr>
            <w:t>48</w:t>
          </w:r>
          <w:r>
            <w:t>: E23–E33.</w:t>
          </w:r>
        </w:p>
        <w:p w14:paraId="5BD91BFE" w14:textId="77777777" w:rsidR="002C202E" w:rsidRDefault="002C202E">
          <w:pPr>
            <w:autoSpaceDE w:val="0"/>
            <w:autoSpaceDN w:val="0"/>
            <w:ind w:hanging="640"/>
            <w:divId w:val="673528756"/>
          </w:pPr>
          <w:r>
            <w:t xml:space="preserve">5 </w:t>
          </w:r>
          <w:r>
            <w:tab/>
            <w:t xml:space="preserve">Martin M. </w:t>
          </w:r>
          <w:proofErr w:type="spellStart"/>
          <w:r>
            <w:t>Cutadapt</w:t>
          </w:r>
          <w:proofErr w:type="spellEnd"/>
          <w:r>
            <w:t xml:space="preserve"> removes adapter sequences from high-throughput sequencing reads. </w:t>
          </w:r>
          <w:proofErr w:type="spellStart"/>
          <w:r>
            <w:rPr>
              <w:i/>
              <w:iCs/>
            </w:rPr>
            <w:t>EMBnet</w:t>
          </w:r>
          <w:proofErr w:type="spellEnd"/>
          <w:r>
            <w:rPr>
              <w:i/>
              <w:iCs/>
            </w:rPr>
            <w:t xml:space="preserve"> J</w:t>
          </w:r>
          <w:r>
            <w:t xml:space="preserve"> 2011; </w:t>
          </w:r>
          <w:r>
            <w:rPr>
              <w:b/>
              <w:bCs/>
            </w:rPr>
            <w:t>17</w:t>
          </w:r>
          <w:r>
            <w:t>: 10–12.</w:t>
          </w:r>
        </w:p>
        <w:p w14:paraId="3313CACC" w14:textId="77777777" w:rsidR="002C202E" w:rsidRDefault="002C202E">
          <w:pPr>
            <w:autoSpaceDE w:val="0"/>
            <w:autoSpaceDN w:val="0"/>
            <w:ind w:hanging="640"/>
            <w:divId w:val="815882108"/>
          </w:pPr>
          <w:r>
            <w:t xml:space="preserve">6 </w:t>
          </w:r>
          <w:r>
            <w:tab/>
          </w:r>
          <w:proofErr w:type="spellStart"/>
          <w:r>
            <w:t>Wingett</w:t>
          </w:r>
          <w:proofErr w:type="spellEnd"/>
          <w:r>
            <w:t xml:space="preserve"> SW, Andrews S. </w:t>
          </w:r>
          <w:proofErr w:type="spellStart"/>
          <w:r>
            <w:t>FastQ</w:t>
          </w:r>
          <w:proofErr w:type="spellEnd"/>
          <w:r>
            <w:t xml:space="preserve"> Screen: A tool for multi-genome mapping and quality control. </w:t>
          </w:r>
          <w:r>
            <w:rPr>
              <w:i/>
              <w:iCs/>
            </w:rPr>
            <w:t>F1000Res</w:t>
          </w:r>
          <w:r>
            <w:t xml:space="preserve"> 2018; </w:t>
          </w:r>
          <w:r>
            <w:rPr>
              <w:b/>
              <w:bCs/>
            </w:rPr>
            <w:t>7</w:t>
          </w:r>
          <w:r>
            <w:t>: 1338.</w:t>
          </w:r>
        </w:p>
        <w:p w14:paraId="1957C0B0" w14:textId="77777777" w:rsidR="002C202E" w:rsidRDefault="002C202E">
          <w:pPr>
            <w:autoSpaceDE w:val="0"/>
            <w:autoSpaceDN w:val="0"/>
            <w:ind w:hanging="640"/>
            <w:divId w:val="320744142"/>
          </w:pPr>
          <w:r>
            <w:t xml:space="preserve">7 </w:t>
          </w:r>
          <w:r>
            <w:tab/>
            <w:t>Davis MPA, van Dongen S, Abreu-</w:t>
          </w:r>
          <w:proofErr w:type="spellStart"/>
          <w:r>
            <w:t>Goodger</w:t>
          </w:r>
          <w:proofErr w:type="spellEnd"/>
          <w:r>
            <w:t xml:space="preserve"> C, </w:t>
          </w:r>
          <w:proofErr w:type="spellStart"/>
          <w:r>
            <w:t>Bartonicek</w:t>
          </w:r>
          <w:proofErr w:type="spellEnd"/>
          <w:r>
            <w:t xml:space="preserve"> N, Enright AJ. Kraken: a set of tools for quality control and analysis of high-throughput sequence data. </w:t>
          </w:r>
          <w:r>
            <w:rPr>
              <w:i/>
              <w:iCs/>
            </w:rPr>
            <w:t>Methods</w:t>
          </w:r>
          <w:r>
            <w:t xml:space="preserve"> 2013; </w:t>
          </w:r>
          <w:r>
            <w:rPr>
              <w:b/>
              <w:bCs/>
            </w:rPr>
            <w:t>63</w:t>
          </w:r>
          <w:r>
            <w:t>: 41–49.</w:t>
          </w:r>
        </w:p>
        <w:p w14:paraId="5687EBD7" w14:textId="77777777" w:rsidR="002C202E" w:rsidRDefault="002C202E">
          <w:pPr>
            <w:autoSpaceDE w:val="0"/>
            <w:autoSpaceDN w:val="0"/>
            <w:ind w:hanging="640"/>
            <w:divId w:val="265503989"/>
          </w:pPr>
          <w:r>
            <w:t xml:space="preserve">8 </w:t>
          </w:r>
          <w:r>
            <w:tab/>
          </w:r>
          <w:proofErr w:type="spellStart"/>
          <w:r>
            <w:t>Dobin</w:t>
          </w:r>
          <w:proofErr w:type="spellEnd"/>
          <w:r>
            <w:t xml:space="preserve"> A, Davis CA, Schlesinger F, </w:t>
          </w:r>
          <w:proofErr w:type="spellStart"/>
          <w:r>
            <w:t>Drenkow</w:t>
          </w:r>
          <w:proofErr w:type="spellEnd"/>
          <w:r>
            <w:t xml:space="preserve"> J, Zaleski C, Jha S </w:t>
          </w:r>
          <w:r>
            <w:rPr>
              <w:i/>
              <w:iCs/>
            </w:rPr>
            <w:t>et al.</w:t>
          </w:r>
          <w:r>
            <w:t xml:space="preserve"> STAR: ultrafast universal RNA-seq aligner. </w:t>
          </w:r>
          <w:r>
            <w:rPr>
              <w:i/>
              <w:iCs/>
            </w:rPr>
            <w:t>Bioinformatics</w:t>
          </w:r>
          <w:r>
            <w:t xml:space="preserve"> 2013; </w:t>
          </w:r>
          <w:r>
            <w:rPr>
              <w:b/>
              <w:bCs/>
            </w:rPr>
            <w:t>29</w:t>
          </w:r>
          <w:r>
            <w:t>: 15–21.</w:t>
          </w:r>
        </w:p>
        <w:p w14:paraId="376F7105" w14:textId="77777777" w:rsidR="002C202E" w:rsidRDefault="002C202E">
          <w:pPr>
            <w:autoSpaceDE w:val="0"/>
            <w:autoSpaceDN w:val="0"/>
            <w:ind w:hanging="640"/>
            <w:divId w:val="1873836208"/>
          </w:pPr>
          <w:r>
            <w:t xml:space="preserve">9 </w:t>
          </w:r>
          <w:r>
            <w:tab/>
            <w:t xml:space="preserve">Anders S, </w:t>
          </w:r>
          <w:proofErr w:type="spellStart"/>
          <w:r>
            <w:t>Pyl</w:t>
          </w:r>
          <w:proofErr w:type="spellEnd"/>
          <w:r>
            <w:t xml:space="preserve"> PT, Huber W. </w:t>
          </w:r>
          <w:proofErr w:type="spellStart"/>
          <w:r>
            <w:t>HTSeq</w:t>
          </w:r>
          <w:proofErr w:type="spellEnd"/>
          <w:r>
            <w:t xml:space="preserve">—a Python framework to work with high-throughput sequencing data. </w:t>
          </w:r>
          <w:r>
            <w:rPr>
              <w:i/>
              <w:iCs/>
            </w:rPr>
            <w:t>Bioinformatics</w:t>
          </w:r>
          <w:r>
            <w:t xml:space="preserve"> 2015; </w:t>
          </w:r>
          <w:r>
            <w:rPr>
              <w:b/>
              <w:bCs/>
            </w:rPr>
            <w:t>31</w:t>
          </w:r>
          <w:r>
            <w:t>: 166–169.</w:t>
          </w:r>
        </w:p>
        <w:p w14:paraId="494FA575" w14:textId="77777777" w:rsidR="002C202E" w:rsidRDefault="002C202E">
          <w:pPr>
            <w:autoSpaceDE w:val="0"/>
            <w:autoSpaceDN w:val="0"/>
            <w:ind w:hanging="640"/>
            <w:divId w:val="1919438720"/>
          </w:pPr>
          <w:r>
            <w:t xml:space="preserve">10 </w:t>
          </w:r>
          <w:r>
            <w:tab/>
            <w:t xml:space="preserve">Love MI, Huber W, Anders S. Moderated estimation of fold change and dispersion for RNA-seq data with DESeq2. </w:t>
          </w:r>
          <w:r>
            <w:rPr>
              <w:i/>
              <w:iCs/>
            </w:rPr>
            <w:t>Genome Biol</w:t>
          </w:r>
          <w:r>
            <w:t xml:space="preserve"> 2014; </w:t>
          </w:r>
          <w:r>
            <w:rPr>
              <w:b/>
              <w:bCs/>
            </w:rPr>
            <w:t>15</w:t>
          </w:r>
          <w:r>
            <w:t>: 1–21.</w:t>
          </w:r>
        </w:p>
        <w:p w14:paraId="0F8B4EC7" w14:textId="77777777" w:rsidR="002C202E" w:rsidRDefault="002C202E">
          <w:pPr>
            <w:autoSpaceDE w:val="0"/>
            <w:autoSpaceDN w:val="0"/>
            <w:ind w:hanging="640"/>
            <w:divId w:val="1587613901"/>
          </w:pPr>
          <w:r>
            <w:t xml:space="preserve">11 </w:t>
          </w:r>
          <w:r>
            <w:tab/>
            <w:t xml:space="preserve">Langfelder P, Horvath S. WGCNA: An R package for weighted correlation network analysis. </w:t>
          </w:r>
          <w:r>
            <w:rPr>
              <w:i/>
              <w:iCs/>
            </w:rPr>
            <w:t>BMC Bioinformatics</w:t>
          </w:r>
          <w:r>
            <w:t xml:space="preserve"> 2008; </w:t>
          </w:r>
          <w:r>
            <w:rPr>
              <w:b/>
              <w:bCs/>
            </w:rPr>
            <w:t>9</w:t>
          </w:r>
          <w:r>
            <w:t>: 1–13.</w:t>
          </w:r>
        </w:p>
        <w:p w14:paraId="6E59D087" w14:textId="77777777" w:rsidR="002C202E" w:rsidRDefault="002C202E">
          <w:pPr>
            <w:autoSpaceDE w:val="0"/>
            <w:autoSpaceDN w:val="0"/>
            <w:ind w:hanging="640"/>
            <w:divId w:val="180896009"/>
          </w:pPr>
          <w:r>
            <w:t xml:space="preserve">12 </w:t>
          </w:r>
          <w:r>
            <w:tab/>
            <w:t xml:space="preserve">Wu T, Hu E, Xu S, Chen M, Guo P, Dai Z </w:t>
          </w:r>
          <w:r>
            <w:rPr>
              <w:i/>
              <w:iCs/>
            </w:rPr>
            <w:t>et al.</w:t>
          </w:r>
          <w:r>
            <w:t xml:space="preserve"> clusterProfiler 4.0: A universal enrichment tool for interpreting omics data. </w:t>
          </w:r>
          <w:r>
            <w:rPr>
              <w:i/>
              <w:iCs/>
            </w:rPr>
            <w:t>Innovation (Cambridge (Mass))</w:t>
          </w:r>
          <w:r>
            <w:t xml:space="preserve"> 2021; </w:t>
          </w:r>
          <w:r>
            <w:rPr>
              <w:b/>
              <w:bCs/>
            </w:rPr>
            <w:t>2</w:t>
          </w:r>
          <w:r>
            <w:t xml:space="preserve">. </w:t>
          </w:r>
          <w:proofErr w:type="gramStart"/>
          <w:r>
            <w:t>doi:10.1016/J.XINN</w:t>
          </w:r>
          <w:proofErr w:type="gramEnd"/>
          <w:r>
            <w:t>.2021.100141.</w:t>
          </w:r>
        </w:p>
        <w:p w14:paraId="7CC13796" w14:textId="06A1B9A4" w:rsidR="00CC7ADB" w:rsidRDefault="002C202E" w:rsidP="008A6634">
          <w:pPr>
            <w:pStyle w:val="NoSpacing"/>
            <w:rPr>
              <w:b/>
              <w:bCs/>
            </w:rPr>
          </w:pPr>
          <w:r>
            <w:t> </w:t>
          </w:r>
        </w:p>
      </w:sdtContent>
    </w:sdt>
    <w:p w14:paraId="16DAF8D4" w14:textId="77777777" w:rsidR="002C202E" w:rsidRPr="002C202E" w:rsidRDefault="002C202E" w:rsidP="002C202E">
      <w:pPr>
        <w:rPr>
          <w:lang w:eastAsia="en-US"/>
        </w:rPr>
      </w:pPr>
    </w:p>
    <w:p w14:paraId="1796382E" w14:textId="62BFBBF6" w:rsidR="002C202E" w:rsidRPr="002C202E" w:rsidRDefault="002C202E" w:rsidP="002C202E">
      <w:pPr>
        <w:tabs>
          <w:tab w:val="left" w:pos="1290"/>
        </w:tabs>
        <w:rPr>
          <w:lang w:eastAsia="en-US"/>
        </w:rPr>
      </w:pPr>
    </w:p>
    <w:sectPr w:rsidR="002C202E" w:rsidRPr="002C202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3A74C8" w14:textId="77777777" w:rsidR="00FD7A2D" w:rsidRDefault="00FD7A2D" w:rsidP="009B2CF8">
      <w:r>
        <w:separator/>
      </w:r>
    </w:p>
  </w:endnote>
  <w:endnote w:type="continuationSeparator" w:id="0">
    <w:p w14:paraId="1782AAE1" w14:textId="77777777" w:rsidR="00FD7A2D" w:rsidRDefault="00FD7A2D" w:rsidP="009B2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Textkörper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60392988"/>
      <w:docPartObj>
        <w:docPartGallery w:val="Page Numbers (Bottom of Page)"/>
        <w:docPartUnique/>
      </w:docPartObj>
    </w:sdtPr>
    <w:sdtContent>
      <w:p w14:paraId="796BCECB" w14:textId="06FEE235" w:rsidR="009B2CF8" w:rsidRDefault="009B2CF8" w:rsidP="00831B5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454B70" w14:textId="77777777" w:rsidR="009B2CF8" w:rsidRDefault="009B2CF8" w:rsidP="009B2C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8913517"/>
      <w:docPartObj>
        <w:docPartGallery w:val="Page Numbers (Bottom of Page)"/>
        <w:docPartUnique/>
      </w:docPartObj>
    </w:sdtPr>
    <w:sdtContent>
      <w:p w14:paraId="1DD9E199" w14:textId="57A35802" w:rsidR="009B2CF8" w:rsidRDefault="009B2CF8" w:rsidP="00831B5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B7BF7B0" w14:textId="77777777" w:rsidR="009B2CF8" w:rsidRDefault="009B2CF8" w:rsidP="009B2CF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6947B6" w14:textId="77777777" w:rsidR="00FD7A2D" w:rsidRDefault="00FD7A2D" w:rsidP="009B2CF8">
      <w:r>
        <w:separator/>
      </w:r>
    </w:p>
  </w:footnote>
  <w:footnote w:type="continuationSeparator" w:id="0">
    <w:p w14:paraId="0CAE656F" w14:textId="77777777" w:rsidR="00FD7A2D" w:rsidRDefault="00FD7A2D" w:rsidP="009B2C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60493"/>
    <w:multiLevelType w:val="multilevel"/>
    <w:tmpl w:val="4B7AE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F1607D"/>
    <w:multiLevelType w:val="multilevel"/>
    <w:tmpl w:val="D68E8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C15489"/>
    <w:multiLevelType w:val="multilevel"/>
    <w:tmpl w:val="9CB8E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B90E81"/>
    <w:multiLevelType w:val="multilevel"/>
    <w:tmpl w:val="3B9C3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0F5F93"/>
    <w:multiLevelType w:val="multilevel"/>
    <w:tmpl w:val="AA9ED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8283AB0"/>
    <w:multiLevelType w:val="multilevel"/>
    <w:tmpl w:val="4C2A7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CFF766F"/>
    <w:multiLevelType w:val="multilevel"/>
    <w:tmpl w:val="B1C46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45909CE"/>
    <w:multiLevelType w:val="hybridMultilevel"/>
    <w:tmpl w:val="B694EF42"/>
    <w:lvl w:ilvl="0" w:tplc="4860EAFC">
      <w:start w:val="1"/>
      <w:numFmt w:val="bullet"/>
      <w:lvlText w:val="•"/>
      <w:lvlJc w:val="left"/>
      <w:pPr>
        <w:tabs>
          <w:tab w:val="num" w:pos="720"/>
        </w:tabs>
        <w:ind w:left="720" w:hanging="360"/>
      </w:pPr>
      <w:rPr>
        <w:rFonts w:ascii="Arial" w:hAnsi="Arial" w:hint="default"/>
      </w:rPr>
    </w:lvl>
    <w:lvl w:ilvl="1" w:tplc="56B264E0" w:tentative="1">
      <w:start w:val="1"/>
      <w:numFmt w:val="bullet"/>
      <w:lvlText w:val="•"/>
      <w:lvlJc w:val="left"/>
      <w:pPr>
        <w:tabs>
          <w:tab w:val="num" w:pos="1440"/>
        </w:tabs>
        <w:ind w:left="1440" w:hanging="360"/>
      </w:pPr>
      <w:rPr>
        <w:rFonts w:ascii="Arial" w:hAnsi="Arial" w:hint="default"/>
      </w:rPr>
    </w:lvl>
    <w:lvl w:ilvl="2" w:tplc="64D6C114" w:tentative="1">
      <w:start w:val="1"/>
      <w:numFmt w:val="bullet"/>
      <w:lvlText w:val="•"/>
      <w:lvlJc w:val="left"/>
      <w:pPr>
        <w:tabs>
          <w:tab w:val="num" w:pos="2160"/>
        </w:tabs>
        <w:ind w:left="2160" w:hanging="360"/>
      </w:pPr>
      <w:rPr>
        <w:rFonts w:ascii="Arial" w:hAnsi="Arial" w:hint="default"/>
      </w:rPr>
    </w:lvl>
    <w:lvl w:ilvl="3" w:tplc="A33CC6F4" w:tentative="1">
      <w:start w:val="1"/>
      <w:numFmt w:val="bullet"/>
      <w:lvlText w:val="•"/>
      <w:lvlJc w:val="left"/>
      <w:pPr>
        <w:tabs>
          <w:tab w:val="num" w:pos="2880"/>
        </w:tabs>
        <w:ind w:left="2880" w:hanging="360"/>
      </w:pPr>
      <w:rPr>
        <w:rFonts w:ascii="Arial" w:hAnsi="Arial" w:hint="default"/>
      </w:rPr>
    </w:lvl>
    <w:lvl w:ilvl="4" w:tplc="F8F80BE4" w:tentative="1">
      <w:start w:val="1"/>
      <w:numFmt w:val="bullet"/>
      <w:lvlText w:val="•"/>
      <w:lvlJc w:val="left"/>
      <w:pPr>
        <w:tabs>
          <w:tab w:val="num" w:pos="3600"/>
        </w:tabs>
        <w:ind w:left="3600" w:hanging="360"/>
      </w:pPr>
      <w:rPr>
        <w:rFonts w:ascii="Arial" w:hAnsi="Arial" w:hint="default"/>
      </w:rPr>
    </w:lvl>
    <w:lvl w:ilvl="5" w:tplc="63A2A116" w:tentative="1">
      <w:start w:val="1"/>
      <w:numFmt w:val="bullet"/>
      <w:lvlText w:val="•"/>
      <w:lvlJc w:val="left"/>
      <w:pPr>
        <w:tabs>
          <w:tab w:val="num" w:pos="4320"/>
        </w:tabs>
        <w:ind w:left="4320" w:hanging="360"/>
      </w:pPr>
      <w:rPr>
        <w:rFonts w:ascii="Arial" w:hAnsi="Arial" w:hint="default"/>
      </w:rPr>
    </w:lvl>
    <w:lvl w:ilvl="6" w:tplc="49F24A20" w:tentative="1">
      <w:start w:val="1"/>
      <w:numFmt w:val="bullet"/>
      <w:lvlText w:val="•"/>
      <w:lvlJc w:val="left"/>
      <w:pPr>
        <w:tabs>
          <w:tab w:val="num" w:pos="5040"/>
        </w:tabs>
        <w:ind w:left="5040" w:hanging="360"/>
      </w:pPr>
      <w:rPr>
        <w:rFonts w:ascii="Arial" w:hAnsi="Arial" w:hint="default"/>
      </w:rPr>
    </w:lvl>
    <w:lvl w:ilvl="7" w:tplc="0358817C" w:tentative="1">
      <w:start w:val="1"/>
      <w:numFmt w:val="bullet"/>
      <w:lvlText w:val="•"/>
      <w:lvlJc w:val="left"/>
      <w:pPr>
        <w:tabs>
          <w:tab w:val="num" w:pos="5760"/>
        </w:tabs>
        <w:ind w:left="5760" w:hanging="360"/>
      </w:pPr>
      <w:rPr>
        <w:rFonts w:ascii="Arial" w:hAnsi="Arial" w:hint="default"/>
      </w:rPr>
    </w:lvl>
    <w:lvl w:ilvl="8" w:tplc="145A261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A260607"/>
    <w:multiLevelType w:val="multilevel"/>
    <w:tmpl w:val="E7B0C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EED5415"/>
    <w:multiLevelType w:val="hybridMultilevel"/>
    <w:tmpl w:val="1D4433C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4F4BD7"/>
    <w:multiLevelType w:val="multilevel"/>
    <w:tmpl w:val="9B78B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E82131A"/>
    <w:multiLevelType w:val="multilevel"/>
    <w:tmpl w:val="05C80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31068714">
    <w:abstractNumId w:val="5"/>
  </w:num>
  <w:num w:numId="2" w16cid:durableId="892156743">
    <w:abstractNumId w:val="10"/>
  </w:num>
  <w:num w:numId="3" w16cid:durableId="663051475">
    <w:abstractNumId w:val="2"/>
  </w:num>
  <w:num w:numId="4" w16cid:durableId="1411806098">
    <w:abstractNumId w:val="9"/>
  </w:num>
  <w:num w:numId="5" w16cid:durableId="368729723">
    <w:abstractNumId w:val="7"/>
  </w:num>
  <w:num w:numId="6" w16cid:durableId="1492021295">
    <w:abstractNumId w:val="11"/>
  </w:num>
  <w:num w:numId="7" w16cid:durableId="1831944993">
    <w:abstractNumId w:val="8"/>
  </w:num>
  <w:num w:numId="8" w16cid:durableId="1078672364">
    <w:abstractNumId w:val="1"/>
  </w:num>
  <w:num w:numId="9" w16cid:durableId="1886063910">
    <w:abstractNumId w:val="3"/>
  </w:num>
  <w:num w:numId="10" w16cid:durableId="1571959124">
    <w:abstractNumId w:val="4"/>
  </w:num>
  <w:num w:numId="11" w16cid:durableId="465002256">
    <w:abstractNumId w:val="0"/>
  </w:num>
  <w:num w:numId="12" w16cid:durableId="10619468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802"/>
    <w:rsid w:val="0000168C"/>
    <w:rsid w:val="000041DA"/>
    <w:rsid w:val="000071AB"/>
    <w:rsid w:val="0003039D"/>
    <w:rsid w:val="00030B6A"/>
    <w:rsid w:val="00031B11"/>
    <w:rsid w:val="00043B2E"/>
    <w:rsid w:val="00050E4E"/>
    <w:rsid w:val="00051BE1"/>
    <w:rsid w:val="00055C1E"/>
    <w:rsid w:val="00056D15"/>
    <w:rsid w:val="000657E1"/>
    <w:rsid w:val="00072802"/>
    <w:rsid w:val="000777CD"/>
    <w:rsid w:val="00084424"/>
    <w:rsid w:val="000A1967"/>
    <w:rsid w:val="000B068C"/>
    <w:rsid w:val="000C14B1"/>
    <w:rsid w:val="000C7874"/>
    <w:rsid w:val="000E0D36"/>
    <w:rsid w:val="000E7913"/>
    <w:rsid w:val="000F6BB1"/>
    <w:rsid w:val="00124259"/>
    <w:rsid w:val="00135846"/>
    <w:rsid w:val="00135A0D"/>
    <w:rsid w:val="0013754A"/>
    <w:rsid w:val="00157C25"/>
    <w:rsid w:val="0018131B"/>
    <w:rsid w:val="0018328F"/>
    <w:rsid w:val="00190139"/>
    <w:rsid w:val="0019383F"/>
    <w:rsid w:val="001A04BB"/>
    <w:rsid w:val="001B06C8"/>
    <w:rsid w:val="001B474D"/>
    <w:rsid w:val="001D54E5"/>
    <w:rsid w:val="001D693A"/>
    <w:rsid w:val="001F10B1"/>
    <w:rsid w:val="00201952"/>
    <w:rsid w:val="00202BD5"/>
    <w:rsid w:val="00207E93"/>
    <w:rsid w:val="00211CE4"/>
    <w:rsid w:val="00230C02"/>
    <w:rsid w:val="00243892"/>
    <w:rsid w:val="00243ABF"/>
    <w:rsid w:val="00263639"/>
    <w:rsid w:val="00267C41"/>
    <w:rsid w:val="00274E57"/>
    <w:rsid w:val="002839B4"/>
    <w:rsid w:val="00284A8E"/>
    <w:rsid w:val="00292AA4"/>
    <w:rsid w:val="00296940"/>
    <w:rsid w:val="002B01ED"/>
    <w:rsid w:val="002B27E5"/>
    <w:rsid w:val="002B5B5B"/>
    <w:rsid w:val="002C202E"/>
    <w:rsid w:val="002E1DBD"/>
    <w:rsid w:val="002E61A7"/>
    <w:rsid w:val="00313196"/>
    <w:rsid w:val="003417FF"/>
    <w:rsid w:val="00345C05"/>
    <w:rsid w:val="00375EB7"/>
    <w:rsid w:val="003934AB"/>
    <w:rsid w:val="003A54C5"/>
    <w:rsid w:val="003C0DDC"/>
    <w:rsid w:val="003D0B18"/>
    <w:rsid w:val="003E706C"/>
    <w:rsid w:val="004071D3"/>
    <w:rsid w:val="00413761"/>
    <w:rsid w:val="0042036A"/>
    <w:rsid w:val="00420D78"/>
    <w:rsid w:val="00424FDC"/>
    <w:rsid w:val="004356F3"/>
    <w:rsid w:val="00435CEC"/>
    <w:rsid w:val="00437DF9"/>
    <w:rsid w:val="00443EBB"/>
    <w:rsid w:val="00450988"/>
    <w:rsid w:val="00461151"/>
    <w:rsid w:val="0046533D"/>
    <w:rsid w:val="004655F3"/>
    <w:rsid w:val="00465B4A"/>
    <w:rsid w:val="00467F62"/>
    <w:rsid w:val="00470620"/>
    <w:rsid w:val="00471477"/>
    <w:rsid w:val="004770F3"/>
    <w:rsid w:val="00477382"/>
    <w:rsid w:val="00495E7E"/>
    <w:rsid w:val="004B1DB9"/>
    <w:rsid w:val="004B3F55"/>
    <w:rsid w:val="004C683F"/>
    <w:rsid w:val="004C6FD4"/>
    <w:rsid w:val="004D5683"/>
    <w:rsid w:val="004F33FD"/>
    <w:rsid w:val="004F63E4"/>
    <w:rsid w:val="004F6757"/>
    <w:rsid w:val="00501520"/>
    <w:rsid w:val="0050554F"/>
    <w:rsid w:val="0051253C"/>
    <w:rsid w:val="00525C0D"/>
    <w:rsid w:val="005304FA"/>
    <w:rsid w:val="00550836"/>
    <w:rsid w:val="0055635A"/>
    <w:rsid w:val="00560AEE"/>
    <w:rsid w:val="00561780"/>
    <w:rsid w:val="00580B96"/>
    <w:rsid w:val="00587660"/>
    <w:rsid w:val="00595DAF"/>
    <w:rsid w:val="005A6E5C"/>
    <w:rsid w:val="005B51E0"/>
    <w:rsid w:val="005B5E04"/>
    <w:rsid w:val="005B64AD"/>
    <w:rsid w:val="005D30A9"/>
    <w:rsid w:val="005E01DC"/>
    <w:rsid w:val="005E3FBA"/>
    <w:rsid w:val="005E4F2D"/>
    <w:rsid w:val="00614FD7"/>
    <w:rsid w:val="00635A76"/>
    <w:rsid w:val="00635B82"/>
    <w:rsid w:val="006538CB"/>
    <w:rsid w:val="006548B2"/>
    <w:rsid w:val="00666EAA"/>
    <w:rsid w:val="00673FFD"/>
    <w:rsid w:val="00680324"/>
    <w:rsid w:val="006B48E9"/>
    <w:rsid w:val="006C0731"/>
    <w:rsid w:val="006C202C"/>
    <w:rsid w:val="006C3FA7"/>
    <w:rsid w:val="006C4D5C"/>
    <w:rsid w:val="006C66A8"/>
    <w:rsid w:val="006D4B75"/>
    <w:rsid w:val="006D5CBA"/>
    <w:rsid w:val="00713FFC"/>
    <w:rsid w:val="00715D7D"/>
    <w:rsid w:val="007230C6"/>
    <w:rsid w:val="00730B06"/>
    <w:rsid w:val="00731D4C"/>
    <w:rsid w:val="00735924"/>
    <w:rsid w:val="007514E2"/>
    <w:rsid w:val="00762A5E"/>
    <w:rsid w:val="0076487E"/>
    <w:rsid w:val="00772CB7"/>
    <w:rsid w:val="007751F1"/>
    <w:rsid w:val="0077728B"/>
    <w:rsid w:val="0079180E"/>
    <w:rsid w:val="00795F4D"/>
    <w:rsid w:val="00797D29"/>
    <w:rsid w:val="007B6DFD"/>
    <w:rsid w:val="007C61B4"/>
    <w:rsid w:val="007C65D0"/>
    <w:rsid w:val="007C7344"/>
    <w:rsid w:val="007D2DFA"/>
    <w:rsid w:val="007D6199"/>
    <w:rsid w:val="007F6D3F"/>
    <w:rsid w:val="008106D5"/>
    <w:rsid w:val="00850810"/>
    <w:rsid w:val="008514FB"/>
    <w:rsid w:val="00856042"/>
    <w:rsid w:val="008673C4"/>
    <w:rsid w:val="008674B9"/>
    <w:rsid w:val="008674F2"/>
    <w:rsid w:val="00881E5F"/>
    <w:rsid w:val="00891F5A"/>
    <w:rsid w:val="008A6634"/>
    <w:rsid w:val="008B1894"/>
    <w:rsid w:val="008B6DC1"/>
    <w:rsid w:val="008C66E3"/>
    <w:rsid w:val="008E46EA"/>
    <w:rsid w:val="008E6443"/>
    <w:rsid w:val="008E7B23"/>
    <w:rsid w:val="008F197C"/>
    <w:rsid w:val="00900172"/>
    <w:rsid w:val="00915A3C"/>
    <w:rsid w:val="00916B10"/>
    <w:rsid w:val="00927451"/>
    <w:rsid w:val="00950F7F"/>
    <w:rsid w:val="009634D1"/>
    <w:rsid w:val="00963C30"/>
    <w:rsid w:val="009775D7"/>
    <w:rsid w:val="009875F1"/>
    <w:rsid w:val="0099036A"/>
    <w:rsid w:val="009A083D"/>
    <w:rsid w:val="009A7CB7"/>
    <w:rsid w:val="009B2CF8"/>
    <w:rsid w:val="009C4F2F"/>
    <w:rsid w:val="009D1322"/>
    <w:rsid w:val="009D2D7E"/>
    <w:rsid w:val="00A164D6"/>
    <w:rsid w:val="00A215A0"/>
    <w:rsid w:val="00A24006"/>
    <w:rsid w:val="00A24D6F"/>
    <w:rsid w:val="00A278B9"/>
    <w:rsid w:val="00A329A8"/>
    <w:rsid w:val="00A349D9"/>
    <w:rsid w:val="00A363DC"/>
    <w:rsid w:val="00A46DD3"/>
    <w:rsid w:val="00A5093D"/>
    <w:rsid w:val="00A54170"/>
    <w:rsid w:val="00A56D1B"/>
    <w:rsid w:val="00A57256"/>
    <w:rsid w:val="00A57CE2"/>
    <w:rsid w:val="00A733F0"/>
    <w:rsid w:val="00A753D2"/>
    <w:rsid w:val="00A82F55"/>
    <w:rsid w:val="00A974F1"/>
    <w:rsid w:val="00AC7516"/>
    <w:rsid w:val="00AD32CF"/>
    <w:rsid w:val="00AD4DE3"/>
    <w:rsid w:val="00B0536B"/>
    <w:rsid w:val="00B128F6"/>
    <w:rsid w:val="00B40731"/>
    <w:rsid w:val="00B42354"/>
    <w:rsid w:val="00B43E21"/>
    <w:rsid w:val="00B53CAC"/>
    <w:rsid w:val="00B56E11"/>
    <w:rsid w:val="00B61C09"/>
    <w:rsid w:val="00B626B0"/>
    <w:rsid w:val="00B726C6"/>
    <w:rsid w:val="00B7326E"/>
    <w:rsid w:val="00B856E5"/>
    <w:rsid w:val="00B95E30"/>
    <w:rsid w:val="00BB37EE"/>
    <w:rsid w:val="00BB61A8"/>
    <w:rsid w:val="00BD4D32"/>
    <w:rsid w:val="00BF5DC2"/>
    <w:rsid w:val="00C13BB3"/>
    <w:rsid w:val="00C22708"/>
    <w:rsid w:val="00C36F59"/>
    <w:rsid w:val="00C370B2"/>
    <w:rsid w:val="00C452D3"/>
    <w:rsid w:val="00C4628D"/>
    <w:rsid w:val="00C547FC"/>
    <w:rsid w:val="00C65B9C"/>
    <w:rsid w:val="00C70AD8"/>
    <w:rsid w:val="00C77C40"/>
    <w:rsid w:val="00C84B79"/>
    <w:rsid w:val="00C87671"/>
    <w:rsid w:val="00C97F8D"/>
    <w:rsid w:val="00CA1056"/>
    <w:rsid w:val="00CC01BF"/>
    <w:rsid w:val="00CC658A"/>
    <w:rsid w:val="00CC7ADB"/>
    <w:rsid w:val="00CE0C15"/>
    <w:rsid w:val="00CF4A81"/>
    <w:rsid w:val="00D01DBA"/>
    <w:rsid w:val="00D04652"/>
    <w:rsid w:val="00D10A89"/>
    <w:rsid w:val="00D32A4C"/>
    <w:rsid w:val="00D330B9"/>
    <w:rsid w:val="00D3579D"/>
    <w:rsid w:val="00D5552A"/>
    <w:rsid w:val="00D56CF4"/>
    <w:rsid w:val="00D60368"/>
    <w:rsid w:val="00D70664"/>
    <w:rsid w:val="00D7699E"/>
    <w:rsid w:val="00D83227"/>
    <w:rsid w:val="00DA3AD3"/>
    <w:rsid w:val="00DA5D6C"/>
    <w:rsid w:val="00DC6C49"/>
    <w:rsid w:val="00DF7597"/>
    <w:rsid w:val="00DF79B6"/>
    <w:rsid w:val="00E0132C"/>
    <w:rsid w:val="00E02EE9"/>
    <w:rsid w:val="00E151E1"/>
    <w:rsid w:val="00E16C41"/>
    <w:rsid w:val="00E234A8"/>
    <w:rsid w:val="00E34FE1"/>
    <w:rsid w:val="00E37979"/>
    <w:rsid w:val="00E44BE0"/>
    <w:rsid w:val="00E44F23"/>
    <w:rsid w:val="00E47C3C"/>
    <w:rsid w:val="00E50C3E"/>
    <w:rsid w:val="00E514F4"/>
    <w:rsid w:val="00E71529"/>
    <w:rsid w:val="00E764EA"/>
    <w:rsid w:val="00E829DA"/>
    <w:rsid w:val="00E87534"/>
    <w:rsid w:val="00E95B41"/>
    <w:rsid w:val="00E972F6"/>
    <w:rsid w:val="00EA14B7"/>
    <w:rsid w:val="00EA6D12"/>
    <w:rsid w:val="00EB2F2A"/>
    <w:rsid w:val="00EC0D09"/>
    <w:rsid w:val="00EC222E"/>
    <w:rsid w:val="00ED1E33"/>
    <w:rsid w:val="00ED4957"/>
    <w:rsid w:val="00ED5AE6"/>
    <w:rsid w:val="00F14ED8"/>
    <w:rsid w:val="00F31E04"/>
    <w:rsid w:val="00F3275B"/>
    <w:rsid w:val="00F4323A"/>
    <w:rsid w:val="00F63436"/>
    <w:rsid w:val="00F6797B"/>
    <w:rsid w:val="00F716C4"/>
    <w:rsid w:val="00F74DAB"/>
    <w:rsid w:val="00F90C88"/>
    <w:rsid w:val="00F90F18"/>
    <w:rsid w:val="00FA2FE4"/>
    <w:rsid w:val="00FA596B"/>
    <w:rsid w:val="00FA711F"/>
    <w:rsid w:val="00FB25C2"/>
    <w:rsid w:val="00FC128F"/>
    <w:rsid w:val="00FC2DF7"/>
    <w:rsid w:val="00FD7A2D"/>
    <w:rsid w:val="00FE6861"/>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0E039"/>
  <w15:chartTrackingRefBased/>
  <w15:docId w15:val="{90FF3DFB-D192-B949-9850-BA0715D1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E5C"/>
    <w:rPr>
      <w:rFonts w:ascii="Times New Roman" w:eastAsia="Times New Roman" w:hAnsi="Times New Roman" w:cs="Times New Roman"/>
      <w:kern w:val="0"/>
      <w:lang w:val="en-US" w:eastAsia="en-GB"/>
      <w14:ligatures w14:val="none"/>
    </w:rPr>
  </w:style>
  <w:style w:type="paragraph" w:styleId="Heading1">
    <w:name w:val="heading 1"/>
    <w:basedOn w:val="Normal"/>
    <w:next w:val="Normal"/>
    <w:link w:val="Heading1Char"/>
    <w:uiPriority w:val="9"/>
    <w:qFormat/>
    <w:rsid w:val="00072802"/>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en-US" w:bidi="en-US"/>
    </w:rPr>
  </w:style>
  <w:style w:type="paragraph" w:styleId="Heading2">
    <w:name w:val="heading 2"/>
    <w:basedOn w:val="Normal"/>
    <w:next w:val="Normal"/>
    <w:link w:val="Heading2Char"/>
    <w:uiPriority w:val="9"/>
    <w:semiHidden/>
    <w:unhideWhenUsed/>
    <w:qFormat/>
    <w:rsid w:val="00B726C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072802"/>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2802"/>
    <w:rPr>
      <w:rFonts w:asciiTheme="majorHAnsi" w:eastAsiaTheme="majorEastAsia" w:hAnsiTheme="majorHAnsi" w:cstheme="majorBidi"/>
      <w:b/>
      <w:bCs/>
      <w:color w:val="2F5496" w:themeColor="accent1" w:themeShade="BF"/>
      <w:kern w:val="0"/>
      <w:sz w:val="28"/>
      <w:szCs w:val="28"/>
      <w:lang w:val="en-US" w:bidi="en-US"/>
      <w14:ligatures w14:val="none"/>
    </w:rPr>
  </w:style>
  <w:style w:type="character" w:customStyle="1" w:styleId="Heading4Char">
    <w:name w:val="Heading 4 Char"/>
    <w:basedOn w:val="DefaultParagraphFont"/>
    <w:link w:val="Heading4"/>
    <w:uiPriority w:val="9"/>
    <w:rsid w:val="00072802"/>
    <w:rPr>
      <w:rFonts w:ascii="Times New Roman" w:eastAsia="Times New Roman" w:hAnsi="Times New Roman" w:cs="Times New Roman"/>
      <w:b/>
      <w:bCs/>
      <w:kern w:val="0"/>
      <w:lang w:val="en-US" w:eastAsia="en-GB"/>
      <w14:ligatures w14:val="none"/>
    </w:rPr>
  </w:style>
  <w:style w:type="paragraph" w:styleId="Caption">
    <w:name w:val="caption"/>
    <w:basedOn w:val="Normal"/>
    <w:next w:val="Normal"/>
    <w:uiPriority w:val="35"/>
    <w:unhideWhenUsed/>
    <w:qFormat/>
    <w:rsid w:val="00072802"/>
    <w:pPr>
      <w:spacing w:after="200"/>
    </w:pPr>
    <w:rPr>
      <w:rFonts w:ascii="Courier New" w:hAnsi="Courier New"/>
      <w:i/>
      <w:iCs/>
      <w:color w:val="44546A" w:themeColor="text2"/>
      <w:sz w:val="18"/>
      <w:szCs w:val="18"/>
      <w:lang w:eastAsia="en-US"/>
    </w:rPr>
  </w:style>
  <w:style w:type="character" w:customStyle="1" w:styleId="apple-converted-space">
    <w:name w:val="apple-converted-space"/>
    <w:basedOn w:val="DefaultParagraphFont"/>
    <w:rsid w:val="00072802"/>
  </w:style>
  <w:style w:type="character" w:styleId="Hyperlink">
    <w:name w:val="Hyperlink"/>
    <w:basedOn w:val="DefaultParagraphFont"/>
    <w:uiPriority w:val="99"/>
    <w:unhideWhenUsed/>
    <w:rsid w:val="00072802"/>
    <w:rPr>
      <w:color w:val="0000FF"/>
      <w:u w:val="single"/>
    </w:rPr>
  </w:style>
  <w:style w:type="paragraph" w:styleId="NoSpacing">
    <w:name w:val="No Spacing"/>
    <w:link w:val="NoSpacingChar"/>
    <w:uiPriority w:val="1"/>
    <w:qFormat/>
    <w:rsid w:val="00243892"/>
    <w:rPr>
      <w:rFonts w:eastAsia="Times New Roman" w:cs="Times New Roman"/>
      <w:kern w:val="0"/>
      <w:szCs w:val="20"/>
      <w:lang w:val="en-US"/>
      <w14:ligatures w14:val="none"/>
    </w:rPr>
  </w:style>
  <w:style w:type="paragraph" w:styleId="NormalWeb">
    <w:name w:val="Normal (Web)"/>
    <w:basedOn w:val="Normal"/>
    <w:uiPriority w:val="99"/>
    <w:unhideWhenUsed/>
    <w:rsid w:val="00072802"/>
    <w:pPr>
      <w:spacing w:before="100" w:beforeAutospacing="1" w:after="100" w:afterAutospacing="1"/>
    </w:pPr>
  </w:style>
  <w:style w:type="paragraph" w:styleId="Header">
    <w:name w:val="header"/>
    <w:basedOn w:val="Normal"/>
    <w:link w:val="HeaderChar"/>
    <w:uiPriority w:val="99"/>
    <w:unhideWhenUsed/>
    <w:rsid w:val="00072802"/>
    <w:pPr>
      <w:tabs>
        <w:tab w:val="center" w:pos="4703"/>
        <w:tab w:val="right" w:pos="9406"/>
      </w:tabs>
    </w:pPr>
  </w:style>
  <w:style w:type="character" w:customStyle="1" w:styleId="HeaderChar">
    <w:name w:val="Header Char"/>
    <w:basedOn w:val="DefaultParagraphFont"/>
    <w:link w:val="Header"/>
    <w:uiPriority w:val="99"/>
    <w:rsid w:val="00072802"/>
    <w:rPr>
      <w:rFonts w:ascii="Times New Roman" w:eastAsia="Times New Roman" w:hAnsi="Times New Roman" w:cs="Times New Roman"/>
      <w:kern w:val="0"/>
      <w:lang w:val="en-US" w:eastAsia="en-GB"/>
      <w14:ligatures w14:val="none"/>
    </w:rPr>
  </w:style>
  <w:style w:type="paragraph" w:styleId="Footer">
    <w:name w:val="footer"/>
    <w:basedOn w:val="Normal"/>
    <w:link w:val="FooterChar"/>
    <w:uiPriority w:val="99"/>
    <w:unhideWhenUsed/>
    <w:rsid w:val="00072802"/>
    <w:pPr>
      <w:tabs>
        <w:tab w:val="center" w:pos="4703"/>
        <w:tab w:val="right" w:pos="9406"/>
      </w:tabs>
    </w:pPr>
  </w:style>
  <w:style w:type="character" w:customStyle="1" w:styleId="FooterChar">
    <w:name w:val="Footer Char"/>
    <w:basedOn w:val="DefaultParagraphFont"/>
    <w:link w:val="Footer"/>
    <w:uiPriority w:val="99"/>
    <w:rsid w:val="00072802"/>
    <w:rPr>
      <w:rFonts w:ascii="Times New Roman" w:eastAsia="Times New Roman" w:hAnsi="Times New Roman" w:cs="Times New Roman"/>
      <w:kern w:val="0"/>
      <w:lang w:val="en-US" w:eastAsia="en-GB"/>
      <w14:ligatures w14:val="none"/>
    </w:rPr>
  </w:style>
  <w:style w:type="character" w:styleId="CommentReference">
    <w:name w:val="annotation reference"/>
    <w:basedOn w:val="DefaultParagraphFont"/>
    <w:uiPriority w:val="99"/>
    <w:semiHidden/>
    <w:unhideWhenUsed/>
    <w:rsid w:val="00072802"/>
    <w:rPr>
      <w:sz w:val="16"/>
      <w:szCs w:val="16"/>
    </w:rPr>
  </w:style>
  <w:style w:type="paragraph" w:styleId="CommentText">
    <w:name w:val="annotation text"/>
    <w:basedOn w:val="Normal"/>
    <w:link w:val="CommentTextChar"/>
    <w:uiPriority w:val="99"/>
    <w:semiHidden/>
    <w:unhideWhenUsed/>
    <w:rsid w:val="00072802"/>
    <w:rPr>
      <w:sz w:val="20"/>
      <w:szCs w:val="20"/>
    </w:rPr>
  </w:style>
  <w:style w:type="character" w:customStyle="1" w:styleId="CommentTextChar">
    <w:name w:val="Comment Text Char"/>
    <w:basedOn w:val="DefaultParagraphFont"/>
    <w:link w:val="CommentText"/>
    <w:uiPriority w:val="99"/>
    <w:semiHidden/>
    <w:rsid w:val="00072802"/>
    <w:rPr>
      <w:rFonts w:ascii="Times New Roman" w:eastAsia="Times New Roman" w:hAnsi="Times New Roman" w:cs="Times New Roman"/>
      <w:kern w:val="0"/>
      <w:sz w:val="20"/>
      <w:szCs w:val="20"/>
      <w:lang w:val="en-US" w:eastAsia="en-GB"/>
      <w14:ligatures w14:val="none"/>
    </w:rPr>
  </w:style>
  <w:style w:type="paragraph" w:styleId="CommentSubject">
    <w:name w:val="annotation subject"/>
    <w:basedOn w:val="CommentText"/>
    <w:next w:val="CommentText"/>
    <w:link w:val="CommentSubjectChar"/>
    <w:uiPriority w:val="99"/>
    <w:semiHidden/>
    <w:unhideWhenUsed/>
    <w:rsid w:val="00072802"/>
    <w:rPr>
      <w:b/>
      <w:bCs/>
    </w:rPr>
  </w:style>
  <w:style w:type="character" w:customStyle="1" w:styleId="CommentSubjectChar">
    <w:name w:val="Comment Subject Char"/>
    <w:basedOn w:val="CommentTextChar"/>
    <w:link w:val="CommentSubject"/>
    <w:uiPriority w:val="99"/>
    <w:semiHidden/>
    <w:rsid w:val="00072802"/>
    <w:rPr>
      <w:rFonts w:ascii="Times New Roman" w:eastAsia="Times New Roman" w:hAnsi="Times New Roman" w:cs="Times New Roman"/>
      <w:b/>
      <w:bCs/>
      <w:kern w:val="0"/>
      <w:sz w:val="20"/>
      <w:szCs w:val="20"/>
      <w:lang w:val="en-US" w:eastAsia="en-GB"/>
      <w14:ligatures w14:val="none"/>
    </w:rPr>
  </w:style>
  <w:style w:type="paragraph" w:styleId="BalloonText">
    <w:name w:val="Balloon Text"/>
    <w:basedOn w:val="Normal"/>
    <w:link w:val="BalloonTextChar"/>
    <w:uiPriority w:val="99"/>
    <w:semiHidden/>
    <w:unhideWhenUsed/>
    <w:rsid w:val="000728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802"/>
    <w:rPr>
      <w:rFonts w:ascii="Segoe UI" w:eastAsia="Times New Roman" w:hAnsi="Segoe UI" w:cs="Segoe UI"/>
      <w:kern w:val="0"/>
      <w:sz w:val="18"/>
      <w:szCs w:val="18"/>
      <w:lang w:val="en-US" w:eastAsia="en-GB"/>
      <w14:ligatures w14:val="none"/>
    </w:rPr>
  </w:style>
  <w:style w:type="paragraph" w:styleId="Revision">
    <w:name w:val="Revision"/>
    <w:hidden/>
    <w:uiPriority w:val="99"/>
    <w:semiHidden/>
    <w:rsid w:val="00072802"/>
    <w:rPr>
      <w:rFonts w:ascii="Times New Roman" w:eastAsia="Times New Roman" w:hAnsi="Times New Roman" w:cs="Times New Roman"/>
      <w:kern w:val="0"/>
      <w:lang w:val="en-US" w:eastAsia="en-GB"/>
      <w14:ligatures w14:val="none"/>
    </w:rPr>
  </w:style>
  <w:style w:type="table" w:styleId="TableGrid">
    <w:name w:val="Table Grid"/>
    <w:basedOn w:val="TableNormal"/>
    <w:uiPriority w:val="39"/>
    <w:rsid w:val="0007280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72802"/>
    <w:rPr>
      <w:color w:val="605E5C"/>
      <w:shd w:val="clear" w:color="auto" w:fill="E1DFDD"/>
    </w:rPr>
  </w:style>
  <w:style w:type="character" w:styleId="FollowedHyperlink">
    <w:name w:val="FollowedHyperlink"/>
    <w:basedOn w:val="DefaultParagraphFont"/>
    <w:uiPriority w:val="99"/>
    <w:semiHidden/>
    <w:unhideWhenUsed/>
    <w:rsid w:val="00072802"/>
    <w:rPr>
      <w:color w:val="954F72" w:themeColor="followedHyperlink"/>
      <w:u w:val="single"/>
    </w:rPr>
  </w:style>
  <w:style w:type="paragraph" w:styleId="ListParagraph">
    <w:name w:val="List Paragraph"/>
    <w:basedOn w:val="Normal"/>
    <w:uiPriority w:val="34"/>
    <w:qFormat/>
    <w:rsid w:val="00072802"/>
    <w:pPr>
      <w:ind w:left="720"/>
      <w:contextualSpacing/>
    </w:pPr>
  </w:style>
  <w:style w:type="character" w:styleId="Emphasis">
    <w:name w:val="Emphasis"/>
    <w:basedOn w:val="DefaultParagraphFont"/>
    <w:uiPriority w:val="20"/>
    <w:qFormat/>
    <w:rsid w:val="00072802"/>
    <w:rPr>
      <w:i/>
      <w:iCs/>
    </w:rPr>
  </w:style>
  <w:style w:type="character" w:styleId="PlaceholderText">
    <w:name w:val="Placeholder Text"/>
    <w:basedOn w:val="DefaultParagraphFont"/>
    <w:uiPriority w:val="99"/>
    <w:semiHidden/>
    <w:rsid w:val="00072802"/>
    <w:rPr>
      <w:color w:val="666666"/>
    </w:rPr>
  </w:style>
  <w:style w:type="paragraph" w:customStyle="1" w:styleId="Default">
    <w:name w:val="Default"/>
    <w:qFormat/>
    <w:rsid w:val="008A6634"/>
    <w:pPr>
      <w:autoSpaceDE w:val="0"/>
      <w:autoSpaceDN w:val="0"/>
      <w:adjustRightInd w:val="0"/>
    </w:pPr>
    <w:rPr>
      <w:rFonts w:ascii="Arial" w:eastAsia="Calibri" w:hAnsi="Arial" w:cs="Arial"/>
      <w:color w:val="000000"/>
      <w:kern w:val="0"/>
      <w:lang w:val="de-DE"/>
      <w14:ligatures w14:val="none"/>
    </w:rPr>
  </w:style>
  <w:style w:type="character" w:customStyle="1" w:styleId="NoSpacingChar">
    <w:name w:val="No Spacing Char"/>
    <w:basedOn w:val="DefaultParagraphFont"/>
    <w:link w:val="NoSpacing"/>
    <w:uiPriority w:val="1"/>
    <w:qFormat/>
    <w:rsid w:val="008A6634"/>
    <w:rPr>
      <w:rFonts w:eastAsia="Times New Roman" w:cs="Times New Roman"/>
      <w:kern w:val="0"/>
      <w:szCs w:val="20"/>
      <w:lang w:val="en-US"/>
      <w14:ligatures w14:val="none"/>
    </w:rPr>
  </w:style>
  <w:style w:type="character" w:customStyle="1" w:styleId="Anna">
    <w:name w:val="Anna"/>
    <w:uiPriority w:val="1"/>
    <w:qFormat/>
    <w:rsid w:val="00FB25C2"/>
    <w:rPr>
      <w:rFonts w:ascii="Arial" w:hAnsi="Arial" w:cs="Times New Roman (Textkörper CS)"/>
      <w:sz w:val="22"/>
      <w:lang w:val="en-US"/>
    </w:rPr>
  </w:style>
  <w:style w:type="paragraph" w:customStyle="1" w:styleId="ProbPaper">
    <w:name w:val="Prob_Paper"/>
    <w:qFormat/>
    <w:rsid w:val="00FB25C2"/>
    <w:pPr>
      <w:spacing w:line="480" w:lineRule="auto"/>
    </w:pPr>
    <w:rPr>
      <w:rFonts w:ascii="Arial" w:hAnsi="Arial" w:cs="Arial"/>
      <w:bCs/>
      <w:color w:val="000000" w:themeColor="text1"/>
      <w:sz w:val="22"/>
      <w:lang w:val="en-US"/>
    </w:rPr>
  </w:style>
  <w:style w:type="paragraph" w:customStyle="1" w:styleId="Subtitle1">
    <w:name w:val="Subtitle1"/>
    <w:basedOn w:val="Heading2"/>
    <w:next w:val="ProbPaper"/>
    <w:qFormat/>
    <w:rsid w:val="00B726C6"/>
    <w:pPr>
      <w:spacing w:line="480" w:lineRule="auto"/>
    </w:pPr>
    <w:rPr>
      <w:rFonts w:ascii="Arial" w:hAnsi="Arial"/>
      <w:i/>
      <w:iCs/>
      <w:color w:val="000000" w:themeColor="text1"/>
      <w:sz w:val="22"/>
    </w:rPr>
  </w:style>
  <w:style w:type="character" w:customStyle="1" w:styleId="Heading2Char">
    <w:name w:val="Heading 2 Char"/>
    <w:basedOn w:val="DefaultParagraphFont"/>
    <w:link w:val="Heading2"/>
    <w:uiPriority w:val="9"/>
    <w:semiHidden/>
    <w:rsid w:val="00B726C6"/>
    <w:rPr>
      <w:rFonts w:asciiTheme="majorHAnsi" w:eastAsiaTheme="majorEastAsia" w:hAnsiTheme="majorHAnsi" w:cstheme="majorBidi"/>
      <w:color w:val="2F5496" w:themeColor="accent1" w:themeShade="BF"/>
      <w:kern w:val="0"/>
      <w:sz w:val="26"/>
      <w:szCs w:val="26"/>
      <w:lang w:val="en-US" w:eastAsia="en-GB"/>
      <w14:ligatures w14:val="none"/>
    </w:rPr>
  </w:style>
  <w:style w:type="character" w:styleId="PageNumber">
    <w:name w:val="page number"/>
    <w:basedOn w:val="DefaultParagraphFont"/>
    <w:uiPriority w:val="99"/>
    <w:semiHidden/>
    <w:unhideWhenUsed/>
    <w:rsid w:val="009B2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630687">
      <w:bodyDiv w:val="1"/>
      <w:marLeft w:val="0"/>
      <w:marRight w:val="0"/>
      <w:marTop w:val="0"/>
      <w:marBottom w:val="0"/>
      <w:divBdr>
        <w:top w:val="none" w:sz="0" w:space="0" w:color="auto"/>
        <w:left w:val="none" w:sz="0" w:space="0" w:color="auto"/>
        <w:bottom w:val="none" w:sz="0" w:space="0" w:color="auto"/>
        <w:right w:val="none" w:sz="0" w:space="0" w:color="auto"/>
      </w:divBdr>
      <w:divsChild>
        <w:div w:id="790396183">
          <w:marLeft w:val="640"/>
          <w:marRight w:val="0"/>
          <w:marTop w:val="0"/>
          <w:marBottom w:val="0"/>
          <w:divBdr>
            <w:top w:val="none" w:sz="0" w:space="0" w:color="auto"/>
            <w:left w:val="none" w:sz="0" w:space="0" w:color="auto"/>
            <w:bottom w:val="none" w:sz="0" w:space="0" w:color="auto"/>
            <w:right w:val="none" w:sz="0" w:space="0" w:color="auto"/>
          </w:divBdr>
        </w:div>
      </w:divsChild>
    </w:div>
    <w:div w:id="101263317">
      <w:bodyDiv w:val="1"/>
      <w:marLeft w:val="0"/>
      <w:marRight w:val="0"/>
      <w:marTop w:val="0"/>
      <w:marBottom w:val="0"/>
      <w:divBdr>
        <w:top w:val="none" w:sz="0" w:space="0" w:color="auto"/>
        <w:left w:val="none" w:sz="0" w:space="0" w:color="auto"/>
        <w:bottom w:val="none" w:sz="0" w:space="0" w:color="auto"/>
        <w:right w:val="none" w:sz="0" w:space="0" w:color="auto"/>
      </w:divBdr>
      <w:divsChild>
        <w:div w:id="1729107330">
          <w:marLeft w:val="640"/>
          <w:marRight w:val="0"/>
          <w:marTop w:val="0"/>
          <w:marBottom w:val="0"/>
          <w:divBdr>
            <w:top w:val="none" w:sz="0" w:space="0" w:color="auto"/>
            <w:left w:val="none" w:sz="0" w:space="0" w:color="auto"/>
            <w:bottom w:val="none" w:sz="0" w:space="0" w:color="auto"/>
            <w:right w:val="none" w:sz="0" w:space="0" w:color="auto"/>
          </w:divBdr>
        </w:div>
        <w:div w:id="410662591">
          <w:marLeft w:val="640"/>
          <w:marRight w:val="0"/>
          <w:marTop w:val="0"/>
          <w:marBottom w:val="0"/>
          <w:divBdr>
            <w:top w:val="none" w:sz="0" w:space="0" w:color="auto"/>
            <w:left w:val="none" w:sz="0" w:space="0" w:color="auto"/>
            <w:bottom w:val="none" w:sz="0" w:space="0" w:color="auto"/>
            <w:right w:val="none" w:sz="0" w:space="0" w:color="auto"/>
          </w:divBdr>
        </w:div>
        <w:div w:id="2019653750">
          <w:marLeft w:val="640"/>
          <w:marRight w:val="0"/>
          <w:marTop w:val="0"/>
          <w:marBottom w:val="0"/>
          <w:divBdr>
            <w:top w:val="none" w:sz="0" w:space="0" w:color="auto"/>
            <w:left w:val="none" w:sz="0" w:space="0" w:color="auto"/>
            <w:bottom w:val="none" w:sz="0" w:space="0" w:color="auto"/>
            <w:right w:val="none" w:sz="0" w:space="0" w:color="auto"/>
          </w:divBdr>
        </w:div>
        <w:div w:id="249971562">
          <w:marLeft w:val="640"/>
          <w:marRight w:val="0"/>
          <w:marTop w:val="0"/>
          <w:marBottom w:val="0"/>
          <w:divBdr>
            <w:top w:val="none" w:sz="0" w:space="0" w:color="auto"/>
            <w:left w:val="none" w:sz="0" w:space="0" w:color="auto"/>
            <w:bottom w:val="none" w:sz="0" w:space="0" w:color="auto"/>
            <w:right w:val="none" w:sz="0" w:space="0" w:color="auto"/>
          </w:divBdr>
        </w:div>
        <w:div w:id="1967005081">
          <w:marLeft w:val="640"/>
          <w:marRight w:val="0"/>
          <w:marTop w:val="0"/>
          <w:marBottom w:val="0"/>
          <w:divBdr>
            <w:top w:val="none" w:sz="0" w:space="0" w:color="auto"/>
            <w:left w:val="none" w:sz="0" w:space="0" w:color="auto"/>
            <w:bottom w:val="none" w:sz="0" w:space="0" w:color="auto"/>
            <w:right w:val="none" w:sz="0" w:space="0" w:color="auto"/>
          </w:divBdr>
        </w:div>
        <w:div w:id="1026635500">
          <w:marLeft w:val="640"/>
          <w:marRight w:val="0"/>
          <w:marTop w:val="0"/>
          <w:marBottom w:val="0"/>
          <w:divBdr>
            <w:top w:val="none" w:sz="0" w:space="0" w:color="auto"/>
            <w:left w:val="none" w:sz="0" w:space="0" w:color="auto"/>
            <w:bottom w:val="none" w:sz="0" w:space="0" w:color="auto"/>
            <w:right w:val="none" w:sz="0" w:space="0" w:color="auto"/>
          </w:divBdr>
        </w:div>
        <w:div w:id="421413780">
          <w:marLeft w:val="640"/>
          <w:marRight w:val="0"/>
          <w:marTop w:val="0"/>
          <w:marBottom w:val="0"/>
          <w:divBdr>
            <w:top w:val="none" w:sz="0" w:space="0" w:color="auto"/>
            <w:left w:val="none" w:sz="0" w:space="0" w:color="auto"/>
            <w:bottom w:val="none" w:sz="0" w:space="0" w:color="auto"/>
            <w:right w:val="none" w:sz="0" w:space="0" w:color="auto"/>
          </w:divBdr>
        </w:div>
        <w:div w:id="491679748">
          <w:marLeft w:val="640"/>
          <w:marRight w:val="0"/>
          <w:marTop w:val="0"/>
          <w:marBottom w:val="0"/>
          <w:divBdr>
            <w:top w:val="none" w:sz="0" w:space="0" w:color="auto"/>
            <w:left w:val="none" w:sz="0" w:space="0" w:color="auto"/>
            <w:bottom w:val="none" w:sz="0" w:space="0" w:color="auto"/>
            <w:right w:val="none" w:sz="0" w:space="0" w:color="auto"/>
          </w:divBdr>
        </w:div>
        <w:div w:id="832722068">
          <w:marLeft w:val="640"/>
          <w:marRight w:val="0"/>
          <w:marTop w:val="0"/>
          <w:marBottom w:val="0"/>
          <w:divBdr>
            <w:top w:val="none" w:sz="0" w:space="0" w:color="auto"/>
            <w:left w:val="none" w:sz="0" w:space="0" w:color="auto"/>
            <w:bottom w:val="none" w:sz="0" w:space="0" w:color="auto"/>
            <w:right w:val="none" w:sz="0" w:space="0" w:color="auto"/>
          </w:divBdr>
        </w:div>
        <w:div w:id="1534032177">
          <w:marLeft w:val="640"/>
          <w:marRight w:val="0"/>
          <w:marTop w:val="0"/>
          <w:marBottom w:val="0"/>
          <w:divBdr>
            <w:top w:val="none" w:sz="0" w:space="0" w:color="auto"/>
            <w:left w:val="none" w:sz="0" w:space="0" w:color="auto"/>
            <w:bottom w:val="none" w:sz="0" w:space="0" w:color="auto"/>
            <w:right w:val="none" w:sz="0" w:space="0" w:color="auto"/>
          </w:divBdr>
        </w:div>
        <w:div w:id="256207854">
          <w:marLeft w:val="640"/>
          <w:marRight w:val="0"/>
          <w:marTop w:val="0"/>
          <w:marBottom w:val="0"/>
          <w:divBdr>
            <w:top w:val="none" w:sz="0" w:space="0" w:color="auto"/>
            <w:left w:val="none" w:sz="0" w:space="0" w:color="auto"/>
            <w:bottom w:val="none" w:sz="0" w:space="0" w:color="auto"/>
            <w:right w:val="none" w:sz="0" w:space="0" w:color="auto"/>
          </w:divBdr>
        </w:div>
        <w:div w:id="1153722400">
          <w:marLeft w:val="640"/>
          <w:marRight w:val="0"/>
          <w:marTop w:val="0"/>
          <w:marBottom w:val="0"/>
          <w:divBdr>
            <w:top w:val="none" w:sz="0" w:space="0" w:color="auto"/>
            <w:left w:val="none" w:sz="0" w:space="0" w:color="auto"/>
            <w:bottom w:val="none" w:sz="0" w:space="0" w:color="auto"/>
            <w:right w:val="none" w:sz="0" w:space="0" w:color="auto"/>
          </w:divBdr>
        </w:div>
      </w:divsChild>
    </w:div>
    <w:div w:id="124201855">
      <w:bodyDiv w:val="1"/>
      <w:marLeft w:val="0"/>
      <w:marRight w:val="0"/>
      <w:marTop w:val="0"/>
      <w:marBottom w:val="0"/>
      <w:divBdr>
        <w:top w:val="none" w:sz="0" w:space="0" w:color="auto"/>
        <w:left w:val="none" w:sz="0" w:space="0" w:color="auto"/>
        <w:bottom w:val="none" w:sz="0" w:space="0" w:color="auto"/>
        <w:right w:val="none" w:sz="0" w:space="0" w:color="auto"/>
      </w:divBdr>
    </w:div>
    <w:div w:id="155341049">
      <w:bodyDiv w:val="1"/>
      <w:marLeft w:val="0"/>
      <w:marRight w:val="0"/>
      <w:marTop w:val="0"/>
      <w:marBottom w:val="0"/>
      <w:divBdr>
        <w:top w:val="none" w:sz="0" w:space="0" w:color="auto"/>
        <w:left w:val="none" w:sz="0" w:space="0" w:color="auto"/>
        <w:bottom w:val="none" w:sz="0" w:space="0" w:color="auto"/>
        <w:right w:val="none" w:sz="0" w:space="0" w:color="auto"/>
      </w:divBdr>
      <w:divsChild>
        <w:div w:id="1469935207">
          <w:marLeft w:val="640"/>
          <w:marRight w:val="0"/>
          <w:marTop w:val="0"/>
          <w:marBottom w:val="0"/>
          <w:divBdr>
            <w:top w:val="none" w:sz="0" w:space="0" w:color="auto"/>
            <w:left w:val="none" w:sz="0" w:space="0" w:color="auto"/>
            <w:bottom w:val="none" w:sz="0" w:space="0" w:color="auto"/>
            <w:right w:val="none" w:sz="0" w:space="0" w:color="auto"/>
          </w:divBdr>
        </w:div>
        <w:div w:id="1940284743">
          <w:marLeft w:val="640"/>
          <w:marRight w:val="0"/>
          <w:marTop w:val="0"/>
          <w:marBottom w:val="0"/>
          <w:divBdr>
            <w:top w:val="none" w:sz="0" w:space="0" w:color="auto"/>
            <w:left w:val="none" w:sz="0" w:space="0" w:color="auto"/>
            <w:bottom w:val="none" w:sz="0" w:space="0" w:color="auto"/>
            <w:right w:val="none" w:sz="0" w:space="0" w:color="auto"/>
          </w:divBdr>
        </w:div>
        <w:div w:id="1865711081">
          <w:marLeft w:val="640"/>
          <w:marRight w:val="0"/>
          <w:marTop w:val="0"/>
          <w:marBottom w:val="0"/>
          <w:divBdr>
            <w:top w:val="none" w:sz="0" w:space="0" w:color="auto"/>
            <w:left w:val="none" w:sz="0" w:space="0" w:color="auto"/>
            <w:bottom w:val="none" w:sz="0" w:space="0" w:color="auto"/>
            <w:right w:val="none" w:sz="0" w:space="0" w:color="auto"/>
          </w:divBdr>
        </w:div>
        <w:div w:id="1626545498">
          <w:marLeft w:val="640"/>
          <w:marRight w:val="0"/>
          <w:marTop w:val="0"/>
          <w:marBottom w:val="0"/>
          <w:divBdr>
            <w:top w:val="none" w:sz="0" w:space="0" w:color="auto"/>
            <w:left w:val="none" w:sz="0" w:space="0" w:color="auto"/>
            <w:bottom w:val="none" w:sz="0" w:space="0" w:color="auto"/>
            <w:right w:val="none" w:sz="0" w:space="0" w:color="auto"/>
          </w:divBdr>
        </w:div>
        <w:div w:id="1486316395">
          <w:marLeft w:val="640"/>
          <w:marRight w:val="0"/>
          <w:marTop w:val="0"/>
          <w:marBottom w:val="0"/>
          <w:divBdr>
            <w:top w:val="none" w:sz="0" w:space="0" w:color="auto"/>
            <w:left w:val="none" w:sz="0" w:space="0" w:color="auto"/>
            <w:bottom w:val="none" w:sz="0" w:space="0" w:color="auto"/>
            <w:right w:val="none" w:sz="0" w:space="0" w:color="auto"/>
          </w:divBdr>
        </w:div>
        <w:div w:id="575824951">
          <w:marLeft w:val="640"/>
          <w:marRight w:val="0"/>
          <w:marTop w:val="0"/>
          <w:marBottom w:val="0"/>
          <w:divBdr>
            <w:top w:val="none" w:sz="0" w:space="0" w:color="auto"/>
            <w:left w:val="none" w:sz="0" w:space="0" w:color="auto"/>
            <w:bottom w:val="none" w:sz="0" w:space="0" w:color="auto"/>
            <w:right w:val="none" w:sz="0" w:space="0" w:color="auto"/>
          </w:divBdr>
        </w:div>
        <w:div w:id="236018032">
          <w:marLeft w:val="640"/>
          <w:marRight w:val="0"/>
          <w:marTop w:val="0"/>
          <w:marBottom w:val="0"/>
          <w:divBdr>
            <w:top w:val="none" w:sz="0" w:space="0" w:color="auto"/>
            <w:left w:val="none" w:sz="0" w:space="0" w:color="auto"/>
            <w:bottom w:val="none" w:sz="0" w:space="0" w:color="auto"/>
            <w:right w:val="none" w:sz="0" w:space="0" w:color="auto"/>
          </w:divBdr>
        </w:div>
        <w:div w:id="791287504">
          <w:marLeft w:val="640"/>
          <w:marRight w:val="0"/>
          <w:marTop w:val="0"/>
          <w:marBottom w:val="0"/>
          <w:divBdr>
            <w:top w:val="none" w:sz="0" w:space="0" w:color="auto"/>
            <w:left w:val="none" w:sz="0" w:space="0" w:color="auto"/>
            <w:bottom w:val="none" w:sz="0" w:space="0" w:color="auto"/>
            <w:right w:val="none" w:sz="0" w:space="0" w:color="auto"/>
          </w:divBdr>
        </w:div>
        <w:div w:id="1471098711">
          <w:marLeft w:val="640"/>
          <w:marRight w:val="0"/>
          <w:marTop w:val="0"/>
          <w:marBottom w:val="0"/>
          <w:divBdr>
            <w:top w:val="none" w:sz="0" w:space="0" w:color="auto"/>
            <w:left w:val="none" w:sz="0" w:space="0" w:color="auto"/>
            <w:bottom w:val="none" w:sz="0" w:space="0" w:color="auto"/>
            <w:right w:val="none" w:sz="0" w:space="0" w:color="auto"/>
          </w:divBdr>
        </w:div>
        <w:div w:id="976908875">
          <w:marLeft w:val="640"/>
          <w:marRight w:val="0"/>
          <w:marTop w:val="0"/>
          <w:marBottom w:val="0"/>
          <w:divBdr>
            <w:top w:val="none" w:sz="0" w:space="0" w:color="auto"/>
            <w:left w:val="none" w:sz="0" w:space="0" w:color="auto"/>
            <w:bottom w:val="none" w:sz="0" w:space="0" w:color="auto"/>
            <w:right w:val="none" w:sz="0" w:space="0" w:color="auto"/>
          </w:divBdr>
        </w:div>
        <w:div w:id="778179834">
          <w:marLeft w:val="640"/>
          <w:marRight w:val="0"/>
          <w:marTop w:val="0"/>
          <w:marBottom w:val="0"/>
          <w:divBdr>
            <w:top w:val="none" w:sz="0" w:space="0" w:color="auto"/>
            <w:left w:val="none" w:sz="0" w:space="0" w:color="auto"/>
            <w:bottom w:val="none" w:sz="0" w:space="0" w:color="auto"/>
            <w:right w:val="none" w:sz="0" w:space="0" w:color="auto"/>
          </w:divBdr>
        </w:div>
        <w:div w:id="554321535">
          <w:marLeft w:val="640"/>
          <w:marRight w:val="0"/>
          <w:marTop w:val="0"/>
          <w:marBottom w:val="0"/>
          <w:divBdr>
            <w:top w:val="none" w:sz="0" w:space="0" w:color="auto"/>
            <w:left w:val="none" w:sz="0" w:space="0" w:color="auto"/>
            <w:bottom w:val="none" w:sz="0" w:space="0" w:color="auto"/>
            <w:right w:val="none" w:sz="0" w:space="0" w:color="auto"/>
          </w:divBdr>
        </w:div>
      </w:divsChild>
    </w:div>
    <w:div w:id="228661130">
      <w:bodyDiv w:val="1"/>
      <w:marLeft w:val="0"/>
      <w:marRight w:val="0"/>
      <w:marTop w:val="0"/>
      <w:marBottom w:val="0"/>
      <w:divBdr>
        <w:top w:val="none" w:sz="0" w:space="0" w:color="auto"/>
        <w:left w:val="none" w:sz="0" w:space="0" w:color="auto"/>
        <w:bottom w:val="none" w:sz="0" w:space="0" w:color="auto"/>
        <w:right w:val="none" w:sz="0" w:space="0" w:color="auto"/>
      </w:divBdr>
      <w:divsChild>
        <w:div w:id="1248274572">
          <w:marLeft w:val="0"/>
          <w:marRight w:val="0"/>
          <w:marTop w:val="0"/>
          <w:marBottom w:val="0"/>
          <w:divBdr>
            <w:top w:val="none" w:sz="0" w:space="0" w:color="auto"/>
            <w:left w:val="none" w:sz="0" w:space="0" w:color="auto"/>
            <w:bottom w:val="none" w:sz="0" w:space="0" w:color="auto"/>
            <w:right w:val="none" w:sz="0" w:space="0" w:color="auto"/>
          </w:divBdr>
          <w:divsChild>
            <w:div w:id="1890191926">
              <w:marLeft w:val="0"/>
              <w:marRight w:val="0"/>
              <w:marTop w:val="0"/>
              <w:marBottom w:val="0"/>
              <w:divBdr>
                <w:top w:val="none" w:sz="0" w:space="0" w:color="auto"/>
                <w:left w:val="none" w:sz="0" w:space="0" w:color="auto"/>
                <w:bottom w:val="none" w:sz="0" w:space="0" w:color="auto"/>
                <w:right w:val="none" w:sz="0" w:space="0" w:color="auto"/>
              </w:divBdr>
              <w:divsChild>
                <w:div w:id="427581096">
                  <w:marLeft w:val="0"/>
                  <w:marRight w:val="0"/>
                  <w:marTop w:val="0"/>
                  <w:marBottom w:val="0"/>
                  <w:divBdr>
                    <w:top w:val="none" w:sz="0" w:space="0" w:color="auto"/>
                    <w:left w:val="none" w:sz="0" w:space="0" w:color="auto"/>
                    <w:bottom w:val="none" w:sz="0" w:space="0" w:color="auto"/>
                    <w:right w:val="none" w:sz="0" w:space="0" w:color="auto"/>
                  </w:divBdr>
                  <w:divsChild>
                    <w:div w:id="130458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759550">
      <w:bodyDiv w:val="1"/>
      <w:marLeft w:val="0"/>
      <w:marRight w:val="0"/>
      <w:marTop w:val="0"/>
      <w:marBottom w:val="0"/>
      <w:divBdr>
        <w:top w:val="none" w:sz="0" w:space="0" w:color="auto"/>
        <w:left w:val="none" w:sz="0" w:space="0" w:color="auto"/>
        <w:bottom w:val="none" w:sz="0" w:space="0" w:color="auto"/>
        <w:right w:val="none" w:sz="0" w:space="0" w:color="auto"/>
      </w:divBdr>
      <w:divsChild>
        <w:div w:id="223569924">
          <w:marLeft w:val="0"/>
          <w:marRight w:val="0"/>
          <w:marTop w:val="0"/>
          <w:marBottom w:val="0"/>
          <w:divBdr>
            <w:top w:val="none" w:sz="0" w:space="0" w:color="auto"/>
            <w:left w:val="none" w:sz="0" w:space="0" w:color="auto"/>
            <w:bottom w:val="none" w:sz="0" w:space="0" w:color="auto"/>
            <w:right w:val="none" w:sz="0" w:space="0" w:color="auto"/>
          </w:divBdr>
          <w:divsChild>
            <w:div w:id="41565205">
              <w:marLeft w:val="0"/>
              <w:marRight w:val="0"/>
              <w:marTop w:val="0"/>
              <w:marBottom w:val="0"/>
              <w:divBdr>
                <w:top w:val="none" w:sz="0" w:space="0" w:color="auto"/>
                <w:left w:val="none" w:sz="0" w:space="0" w:color="auto"/>
                <w:bottom w:val="none" w:sz="0" w:space="0" w:color="auto"/>
                <w:right w:val="none" w:sz="0" w:space="0" w:color="auto"/>
              </w:divBdr>
              <w:divsChild>
                <w:div w:id="88043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516924">
      <w:bodyDiv w:val="1"/>
      <w:marLeft w:val="0"/>
      <w:marRight w:val="0"/>
      <w:marTop w:val="0"/>
      <w:marBottom w:val="0"/>
      <w:divBdr>
        <w:top w:val="none" w:sz="0" w:space="0" w:color="auto"/>
        <w:left w:val="none" w:sz="0" w:space="0" w:color="auto"/>
        <w:bottom w:val="none" w:sz="0" w:space="0" w:color="auto"/>
        <w:right w:val="none" w:sz="0" w:space="0" w:color="auto"/>
      </w:divBdr>
      <w:divsChild>
        <w:div w:id="1902134769">
          <w:marLeft w:val="640"/>
          <w:marRight w:val="0"/>
          <w:marTop w:val="0"/>
          <w:marBottom w:val="0"/>
          <w:divBdr>
            <w:top w:val="none" w:sz="0" w:space="0" w:color="auto"/>
            <w:left w:val="none" w:sz="0" w:space="0" w:color="auto"/>
            <w:bottom w:val="none" w:sz="0" w:space="0" w:color="auto"/>
            <w:right w:val="none" w:sz="0" w:space="0" w:color="auto"/>
          </w:divBdr>
        </w:div>
        <w:div w:id="53043595">
          <w:marLeft w:val="640"/>
          <w:marRight w:val="0"/>
          <w:marTop w:val="0"/>
          <w:marBottom w:val="0"/>
          <w:divBdr>
            <w:top w:val="none" w:sz="0" w:space="0" w:color="auto"/>
            <w:left w:val="none" w:sz="0" w:space="0" w:color="auto"/>
            <w:bottom w:val="none" w:sz="0" w:space="0" w:color="auto"/>
            <w:right w:val="none" w:sz="0" w:space="0" w:color="auto"/>
          </w:divBdr>
        </w:div>
        <w:div w:id="1795442160">
          <w:marLeft w:val="640"/>
          <w:marRight w:val="0"/>
          <w:marTop w:val="0"/>
          <w:marBottom w:val="0"/>
          <w:divBdr>
            <w:top w:val="none" w:sz="0" w:space="0" w:color="auto"/>
            <w:left w:val="none" w:sz="0" w:space="0" w:color="auto"/>
            <w:bottom w:val="none" w:sz="0" w:space="0" w:color="auto"/>
            <w:right w:val="none" w:sz="0" w:space="0" w:color="auto"/>
          </w:divBdr>
        </w:div>
        <w:div w:id="237905437">
          <w:marLeft w:val="640"/>
          <w:marRight w:val="0"/>
          <w:marTop w:val="0"/>
          <w:marBottom w:val="0"/>
          <w:divBdr>
            <w:top w:val="none" w:sz="0" w:space="0" w:color="auto"/>
            <w:left w:val="none" w:sz="0" w:space="0" w:color="auto"/>
            <w:bottom w:val="none" w:sz="0" w:space="0" w:color="auto"/>
            <w:right w:val="none" w:sz="0" w:space="0" w:color="auto"/>
          </w:divBdr>
        </w:div>
        <w:div w:id="1169098582">
          <w:marLeft w:val="640"/>
          <w:marRight w:val="0"/>
          <w:marTop w:val="0"/>
          <w:marBottom w:val="0"/>
          <w:divBdr>
            <w:top w:val="none" w:sz="0" w:space="0" w:color="auto"/>
            <w:left w:val="none" w:sz="0" w:space="0" w:color="auto"/>
            <w:bottom w:val="none" w:sz="0" w:space="0" w:color="auto"/>
            <w:right w:val="none" w:sz="0" w:space="0" w:color="auto"/>
          </w:divBdr>
        </w:div>
        <w:div w:id="1494299950">
          <w:marLeft w:val="640"/>
          <w:marRight w:val="0"/>
          <w:marTop w:val="0"/>
          <w:marBottom w:val="0"/>
          <w:divBdr>
            <w:top w:val="none" w:sz="0" w:space="0" w:color="auto"/>
            <w:left w:val="none" w:sz="0" w:space="0" w:color="auto"/>
            <w:bottom w:val="none" w:sz="0" w:space="0" w:color="auto"/>
            <w:right w:val="none" w:sz="0" w:space="0" w:color="auto"/>
          </w:divBdr>
        </w:div>
        <w:div w:id="1292904573">
          <w:marLeft w:val="640"/>
          <w:marRight w:val="0"/>
          <w:marTop w:val="0"/>
          <w:marBottom w:val="0"/>
          <w:divBdr>
            <w:top w:val="none" w:sz="0" w:space="0" w:color="auto"/>
            <w:left w:val="none" w:sz="0" w:space="0" w:color="auto"/>
            <w:bottom w:val="none" w:sz="0" w:space="0" w:color="auto"/>
            <w:right w:val="none" w:sz="0" w:space="0" w:color="auto"/>
          </w:divBdr>
        </w:div>
        <w:div w:id="2068452704">
          <w:marLeft w:val="640"/>
          <w:marRight w:val="0"/>
          <w:marTop w:val="0"/>
          <w:marBottom w:val="0"/>
          <w:divBdr>
            <w:top w:val="none" w:sz="0" w:space="0" w:color="auto"/>
            <w:left w:val="none" w:sz="0" w:space="0" w:color="auto"/>
            <w:bottom w:val="none" w:sz="0" w:space="0" w:color="auto"/>
            <w:right w:val="none" w:sz="0" w:space="0" w:color="auto"/>
          </w:divBdr>
        </w:div>
        <w:div w:id="1788350553">
          <w:marLeft w:val="640"/>
          <w:marRight w:val="0"/>
          <w:marTop w:val="0"/>
          <w:marBottom w:val="0"/>
          <w:divBdr>
            <w:top w:val="none" w:sz="0" w:space="0" w:color="auto"/>
            <w:left w:val="none" w:sz="0" w:space="0" w:color="auto"/>
            <w:bottom w:val="none" w:sz="0" w:space="0" w:color="auto"/>
            <w:right w:val="none" w:sz="0" w:space="0" w:color="auto"/>
          </w:divBdr>
        </w:div>
      </w:divsChild>
    </w:div>
    <w:div w:id="476336396">
      <w:bodyDiv w:val="1"/>
      <w:marLeft w:val="0"/>
      <w:marRight w:val="0"/>
      <w:marTop w:val="0"/>
      <w:marBottom w:val="0"/>
      <w:divBdr>
        <w:top w:val="none" w:sz="0" w:space="0" w:color="auto"/>
        <w:left w:val="none" w:sz="0" w:space="0" w:color="auto"/>
        <w:bottom w:val="none" w:sz="0" w:space="0" w:color="auto"/>
        <w:right w:val="none" w:sz="0" w:space="0" w:color="auto"/>
      </w:divBdr>
      <w:divsChild>
        <w:div w:id="1181092809">
          <w:marLeft w:val="0"/>
          <w:marRight w:val="0"/>
          <w:marTop w:val="0"/>
          <w:marBottom w:val="0"/>
          <w:divBdr>
            <w:top w:val="none" w:sz="0" w:space="0" w:color="auto"/>
            <w:left w:val="none" w:sz="0" w:space="0" w:color="auto"/>
            <w:bottom w:val="none" w:sz="0" w:space="0" w:color="auto"/>
            <w:right w:val="none" w:sz="0" w:space="0" w:color="auto"/>
          </w:divBdr>
          <w:divsChild>
            <w:div w:id="1442646399">
              <w:marLeft w:val="0"/>
              <w:marRight w:val="0"/>
              <w:marTop w:val="0"/>
              <w:marBottom w:val="0"/>
              <w:divBdr>
                <w:top w:val="none" w:sz="0" w:space="0" w:color="auto"/>
                <w:left w:val="none" w:sz="0" w:space="0" w:color="auto"/>
                <w:bottom w:val="none" w:sz="0" w:space="0" w:color="auto"/>
                <w:right w:val="none" w:sz="0" w:space="0" w:color="auto"/>
              </w:divBdr>
              <w:divsChild>
                <w:div w:id="89250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992607">
      <w:bodyDiv w:val="1"/>
      <w:marLeft w:val="0"/>
      <w:marRight w:val="0"/>
      <w:marTop w:val="0"/>
      <w:marBottom w:val="0"/>
      <w:divBdr>
        <w:top w:val="none" w:sz="0" w:space="0" w:color="auto"/>
        <w:left w:val="none" w:sz="0" w:space="0" w:color="auto"/>
        <w:bottom w:val="none" w:sz="0" w:space="0" w:color="auto"/>
        <w:right w:val="none" w:sz="0" w:space="0" w:color="auto"/>
      </w:divBdr>
      <w:divsChild>
        <w:div w:id="743066487">
          <w:marLeft w:val="640"/>
          <w:marRight w:val="0"/>
          <w:marTop w:val="0"/>
          <w:marBottom w:val="0"/>
          <w:divBdr>
            <w:top w:val="none" w:sz="0" w:space="0" w:color="auto"/>
            <w:left w:val="none" w:sz="0" w:space="0" w:color="auto"/>
            <w:bottom w:val="none" w:sz="0" w:space="0" w:color="auto"/>
            <w:right w:val="none" w:sz="0" w:space="0" w:color="auto"/>
          </w:divBdr>
        </w:div>
        <w:div w:id="1952979116">
          <w:marLeft w:val="640"/>
          <w:marRight w:val="0"/>
          <w:marTop w:val="0"/>
          <w:marBottom w:val="0"/>
          <w:divBdr>
            <w:top w:val="none" w:sz="0" w:space="0" w:color="auto"/>
            <w:left w:val="none" w:sz="0" w:space="0" w:color="auto"/>
            <w:bottom w:val="none" w:sz="0" w:space="0" w:color="auto"/>
            <w:right w:val="none" w:sz="0" w:space="0" w:color="auto"/>
          </w:divBdr>
        </w:div>
        <w:div w:id="814179209">
          <w:marLeft w:val="640"/>
          <w:marRight w:val="0"/>
          <w:marTop w:val="0"/>
          <w:marBottom w:val="0"/>
          <w:divBdr>
            <w:top w:val="none" w:sz="0" w:space="0" w:color="auto"/>
            <w:left w:val="none" w:sz="0" w:space="0" w:color="auto"/>
            <w:bottom w:val="none" w:sz="0" w:space="0" w:color="auto"/>
            <w:right w:val="none" w:sz="0" w:space="0" w:color="auto"/>
          </w:divBdr>
        </w:div>
        <w:div w:id="1159343546">
          <w:marLeft w:val="640"/>
          <w:marRight w:val="0"/>
          <w:marTop w:val="0"/>
          <w:marBottom w:val="0"/>
          <w:divBdr>
            <w:top w:val="none" w:sz="0" w:space="0" w:color="auto"/>
            <w:left w:val="none" w:sz="0" w:space="0" w:color="auto"/>
            <w:bottom w:val="none" w:sz="0" w:space="0" w:color="auto"/>
            <w:right w:val="none" w:sz="0" w:space="0" w:color="auto"/>
          </w:divBdr>
        </w:div>
        <w:div w:id="1425423301">
          <w:marLeft w:val="640"/>
          <w:marRight w:val="0"/>
          <w:marTop w:val="0"/>
          <w:marBottom w:val="0"/>
          <w:divBdr>
            <w:top w:val="none" w:sz="0" w:space="0" w:color="auto"/>
            <w:left w:val="none" w:sz="0" w:space="0" w:color="auto"/>
            <w:bottom w:val="none" w:sz="0" w:space="0" w:color="auto"/>
            <w:right w:val="none" w:sz="0" w:space="0" w:color="auto"/>
          </w:divBdr>
        </w:div>
        <w:div w:id="600652424">
          <w:marLeft w:val="640"/>
          <w:marRight w:val="0"/>
          <w:marTop w:val="0"/>
          <w:marBottom w:val="0"/>
          <w:divBdr>
            <w:top w:val="none" w:sz="0" w:space="0" w:color="auto"/>
            <w:left w:val="none" w:sz="0" w:space="0" w:color="auto"/>
            <w:bottom w:val="none" w:sz="0" w:space="0" w:color="auto"/>
            <w:right w:val="none" w:sz="0" w:space="0" w:color="auto"/>
          </w:divBdr>
        </w:div>
        <w:div w:id="1620145902">
          <w:marLeft w:val="640"/>
          <w:marRight w:val="0"/>
          <w:marTop w:val="0"/>
          <w:marBottom w:val="0"/>
          <w:divBdr>
            <w:top w:val="none" w:sz="0" w:space="0" w:color="auto"/>
            <w:left w:val="none" w:sz="0" w:space="0" w:color="auto"/>
            <w:bottom w:val="none" w:sz="0" w:space="0" w:color="auto"/>
            <w:right w:val="none" w:sz="0" w:space="0" w:color="auto"/>
          </w:divBdr>
        </w:div>
        <w:div w:id="1693532220">
          <w:marLeft w:val="640"/>
          <w:marRight w:val="0"/>
          <w:marTop w:val="0"/>
          <w:marBottom w:val="0"/>
          <w:divBdr>
            <w:top w:val="none" w:sz="0" w:space="0" w:color="auto"/>
            <w:left w:val="none" w:sz="0" w:space="0" w:color="auto"/>
            <w:bottom w:val="none" w:sz="0" w:space="0" w:color="auto"/>
            <w:right w:val="none" w:sz="0" w:space="0" w:color="auto"/>
          </w:divBdr>
        </w:div>
        <w:div w:id="1287346083">
          <w:marLeft w:val="640"/>
          <w:marRight w:val="0"/>
          <w:marTop w:val="0"/>
          <w:marBottom w:val="0"/>
          <w:divBdr>
            <w:top w:val="none" w:sz="0" w:space="0" w:color="auto"/>
            <w:left w:val="none" w:sz="0" w:space="0" w:color="auto"/>
            <w:bottom w:val="none" w:sz="0" w:space="0" w:color="auto"/>
            <w:right w:val="none" w:sz="0" w:space="0" w:color="auto"/>
          </w:divBdr>
        </w:div>
        <w:div w:id="1000889027">
          <w:marLeft w:val="640"/>
          <w:marRight w:val="0"/>
          <w:marTop w:val="0"/>
          <w:marBottom w:val="0"/>
          <w:divBdr>
            <w:top w:val="none" w:sz="0" w:space="0" w:color="auto"/>
            <w:left w:val="none" w:sz="0" w:space="0" w:color="auto"/>
            <w:bottom w:val="none" w:sz="0" w:space="0" w:color="auto"/>
            <w:right w:val="none" w:sz="0" w:space="0" w:color="auto"/>
          </w:divBdr>
        </w:div>
      </w:divsChild>
    </w:div>
    <w:div w:id="641348423">
      <w:bodyDiv w:val="1"/>
      <w:marLeft w:val="0"/>
      <w:marRight w:val="0"/>
      <w:marTop w:val="0"/>
      <w:marBottom w:val="0"/>
      <w:divBdr>
        <w:top w:val="none" w:sz="0" w:space="0" w:color="auto"/>
        <w:left w:val="none" w:sz="0" w:space="0" w:color="auto"/>
        <w:bottom w:val="none" w:sz="0" w:space="0" w:color="auto"/>
        <w:right w:val="none" w:sz="0" w:space="0" w:color="auto"/>
      </w:divBdr>
      <w:divsChild>
        <w:div w:id="755635002">
          <w:marLeft w:val="640"/>
          <w:marRight w:val="0"/>
          <w:marTop w:val="0"/>
          <w:marBottom w:val="0"/>
          <w:divBdr>
            <w:top w:val="none" w:sz="0" w:space="0" w:color="auto"/>
            <w:left w:val="none" w:sz="0" w:space="0" w:color="auto"/>
            <w:bottom w:val="none" w:sz="0" w:space="0" w:color="auto"/>
            <w:right w:val="none" w:sz="0" w:space="0" w:color="auto"/>
          </w:divBdr>
        </w:div>
      </w:divsChild>
    </w:div>
    <w:div w:id="642581740">
      <w:bodyDiv w:val="1"/>
      <w:marLeft w:val="0"/>
      <w:marRight w:val="0"/>
      <w:marTop w:val="0"/>
      <w:marBottom w:val="0"/>
      <w:divBdr>
        <w:top w:val="none" w:sz="0" w:space="0" w:color="auto"/>
        <w:left w:val="none" w:sz="0" w:space="0" w:color="auto"/>
        <w:bottom w:val="none" w:sz="0" w:space="0" w:color="auto"/>
        <w:right w:val="none" w:sz="0" w:space="0" w:color="auto"/>
      </w:divBdr>
      <w:divsChild>
        <w:div w:id="1597052080">
          <w:marLeft w:val="0"/>
          <w:marRight w:val="0"/>
          <w:marTop w:val="0"/>
          <w:marBottom w:val="0"/>
          <w:divBdr>
            <w:top w:val="none" w:sz="0" w:space="0" w:color="auto"/>
            <w:left w:val="none" w:sz="0" w:space="0" w:color="auto"/>
            <w:bottom w:val="none" w:sz="0" w:space="0" w:color="auto"/>
            <w:right w:val="none" w:sz="0" w:space="0" w:color="auto"/>
          </w:divBdr>
          <w:divsChild>
            <w:div w:id="704790882">
              <w:marLeft w:val="0"/>
              <w:marRight w:val="0"/>
              <w:marTop w:val="0"/>
              <w:marBottom w:val="0"/>
              <w:divBdr>
                <w:top w:val="none" w:sz="0" w:space="0" w:color="auto"/>
                <w:left w:val="none" w:sz="0" w:space="0" w:color="auto"/>
                <w:bottom w:val="none" w:sz="0" w:space="0" w:color="auto"/>
                <w:right w:val="none" w:sz="0" w:space="0" w:color="auto"/>
              </w:divBdr>
              <w:divsChild>
                <w:div w:id="119742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820806">
      <w:bodyDiv w:val="1"/>
      <w:marLeft w:val="0"/>
      <w:marRight w:val="0"/>
      <w:marTop w:val="0"/>
      <w:marBottom w:val="0"/>
      <w:divBdr>
        <w:top w:val="none" w:sz="0" w:space="0" w:color="auto"/>
        <w:left w:val="none" w:sz="0" w:space="0" w:color="auto"/>
        <w:bottom w:val="none" w:sz="0" w:space="0" w:color="auto"/>
        <w:right w:val="none" w:sz="0" w:space="0" w:color="auto"/>
      </w:divBdr>
      <w:divsChild>
        <w:div w:id="41099311">
          <w:marLeft w:val="640"/>
          <w:marRight w:val="0"/>
          <w:marTop w:val="0"/>
          <w:marBottom w:val="0"/>
          <w:divBdr>
            <w:top w:val="none" w:sz="0" w:space="0" w:color="auto"/>
            <w:left w:val="none" w:sz="0" w:space="0" w:color="auto"/>
            <w:bottom w:val="none" w:sz="0" w:space="0" w:color="auto"/>
            <w:right w:val="none" w:sz="0" w:space="0" w:color="auto"/>
          </w:divBdr>
        </w:div>
        <w:div w:id="1445075889">
          <w:marLeft w:val="640"/>
          <w:marRight w:val="0"/>
          <w:marTop w:val="0"/>
          <w:marBottom w:val="0"/>
          <w:divBdr>
            <w:top w:val="none" w:sz="0" w:space="0" w:color="auto"/>
            <w:left w:val="none" w:sz="0" w:space="0" w:color="auto"/>
            <w:bottom w:val="none" w:sz="0" w:space="0" w:color="auto"/>
            <w:right w:val="none" w:sz="0" w:space="0" w:color="auto"/>
          </w:divBdr>
        </w:div>
        <w:div w:id="1265383381">
          <w:marLeft w:val="640"/>
          <w:marRight w:val="0"/>
          <w:marTop w:val="0"/>
          <w:marBottom w:val="0"/>
          <w:divBdr>
            <w:top w:val="none" w:sz="0" w:space="0" w:color="auto"/>
            <w:left w:val="none" w:sz="0" w:space="0" w:color="auto"/>
            <w:bottom w:val="none" w:sz="0" w:space="0" w:color="auto"/>
            <w:right w:val="none" w:sz="0" w:space="0" w:color="auto"/>
          </w:divBdr>
        </w:div>
        <w:div w:id="1388340953">
          <w:marLeft w:val="640"/>
          <w:marRight w:val="0"/>
          <w:marTop w:val="0"/>
          <w:marBottom w:val="0"/>
          <w:divBdr>
            <w:top w:val="none" w:sz="0" w:space="0" w:color="auto"/>
            <w:left w:val="none" w:sz="0" w:space="0" w:color="auto"/>
            <w:bottom w:val="none" w:sz="0" w:space="0" w:color="auto"/>
            <w:right w:val="none" w:sz="0" w:space="0" w:color="auto"/>
          </w:divBdr>
        </w:div>
        <w:div w:id="1554541296">
          <w:marLeft w:val="640"/>
          <w:marRight w:val="0"/>
          <w:marTop w:val="0"/>
          <w:marBottom w:val="0"/>
          <w:divBdr>
            <w:top w:val="none" w:sz="0" w:space="0" w:color="auto"/>
            <w:left w:val="none" w:sz="0" w:space="0" w:color="auto"/>
            <w:bottom w:val="none" w:sz="0" w:space="0" w:color="auto"/>
            <w:right w:val="none" w:sz="0" w:space="0" w:color="auto"/>
          </w:divBdr>
        </w:div>
        <w:div w:id="183177814">
          <w:marLeft w:val="640"/>
          <w:marRight w:val="0"/>
          <w:marTop w:val="0"/>
          <w:marBottom w:val="0"/>
          <w:divBdr>
            <w:top w:val="none" w:sz="0" w:space="0" w:color="auto"/>
            <w:left w:val="none" w:sz="0" w:space="0" w:color="auto"/>
            <w:bottom w:val="none" w:sz="0" w:space="0" w:color="auto"/>
            <w:right w:val="none" w:sz="0" w:space="0" w:color="auto"/>
          </w:divBdr>
        </w:div>
        <w:div w:id="2122412366">
          <w:marLeft w:val="640"/>
          <w:marRight w:val="0"/>
          <w:marTop w:val="0"/>
          <w:marBottom w:val="0"/>
          <w:divBdr>
            <w:top w:val="none" w:sz="0" w:space="0" w:color="auto"/>
            <w:left w:val="none" w:sz="0" w:space="0" w:color="auto"/>
            <w:bottom w:val="none" w:sz="0" w:space="0" w:color="auto"/>
            <w:right w:val="none" w:sz="0" w:space="0" w:color="auto"/>
          </w:divBdr>
        </w:div>
        <w:div w:id="21171359">
          <w:marLeft w:val="640"/>
          <w:marRight w:val="0"/>
          <w:marTop w:val="0"/>
          <w:marBottom w:val="0"/>
          <w:divBdr>
            <w:top w:val="none" w:sz="0" w:space="0" w:color="auto"/>
            <w:left w:val="none" w:sz="0" w:space="0" w:color="auto"/>
            <w:bottom w:val="none" w:sz="0" w:space="0" w:color="auto"/>
            <w:right w:val="none" w:sz="0" w:space="0" w:color="auto"/>
          </w:divBdr>
        </w:div>
        <w:div w:id="326786951">
          <w:marLeft w:val="640"/>
          <w:marRight w:val="0"/>
          <w:marTop w:val="0"/>
          <w:marBottom w:val="0"/>
          <w:divBdr>
            <w:top w:val="none" w:sz="0" w:space="0" w:color="auto"/>
            <w:left w:val="none" w:sz="0" w:space="0" w:color="auto"/>
            <w:bottom w:val="none" w:sz="0" w:space="0" w:color="auto"/>
            <w:right w:val="none" w:sz="0" w:space="0" w:color="auto"/>
          </w:divBdr>
        </w:div>
      </w:divsChild>
    </w:div>
    <w:div w:id="901411120">
      <w:bodyDiv w:val="1"/>
      <w:marLeft w:val="0"/>
      <w:marRight w:val="0"/>
      <w:marTop w:val="0"/>
      <w:marBottom w:val="0"/>
      <w:divBdr>
        <w:top w:val="none" w:sz="0" w:space="0" w:color="auto"/>
        <w:left w:val="none" w:sz="0" w:space="0" w:color="auto"/>
        <w:bottom w:val="none" w:sz="0" w:space="0" w:color="auto"/>
        <w:right w:val="none" w:sz="0" w:space="0" w:color="auto"/>
      </w:divBdr>
      <w:divsChild>
        <w:div w:id="1606884502">
          <w:marLeft w:val="640"/>
          <w:marRight w:val="0"/>
          <w:marTop w:val="0"/>
          <w:marBottom w:val="0"/>
          <w:divBdr>
            <w:top w:val="none" w:sz="0" w:space="0" w:color="auto"/>
            <w:left w:val="none" w:sz="0" w:space="0" w:color="auto"/>
            <w:bottom w:val="none" w:sz="0" w:space="0" w:color="auto"/>
            <w:right w:val="none" w:sz="0" w:space="0" w:color="auto"/>
          </w:divBdr>
        </w:div>
      </w:divsChild>
    </w:div>
    <w:div w:id="985276433">
      <w:bodyDiv w:val="1"/>
      <w:marLeft w:val="0"/>
      <w:marRight w:val="0"/>
      <w:marTop w:val="0"/>
      <w:marBottom w:val="0"/>
      <w:divBdr>
        <w:top w:val="none" w:sz="0" w:space="0" w:color="auto"/>
        <w:left w:val="none" w:sz="0" w:space="0" w:color="auto"/>
        <w:bottom w:val="none" w:sz="0" w:space="0" w:color="auto"/>
        <w:right w:val="none" w:sz="0" w:space="0" w:color="auto"/>
      </w:divBdr>
      <w:divsChild>
        <w:div w:id="1744329567">
          <w:marLeft w:val="640"/>
          <w:marRight w:val="0"/>
          <w:marTop w:val="0"/>
          <w:marBottom w:val="0"/>
          <w:divBdr>
            <w:top w:val="none" w:sz="0" w:space="0" w:color="auto"/>
            <w:left w:val="none" w:sz="0" w:space="0" w:color="auto"/>
            <w:bottom w:val="none" w:sz="0" w:space="0" w:color="auto"/>
            <w:right w:val="none" w:sz="0" w:space="0" w:color="auto"/>
          </w:divBdr>
        </w:div>
        <w:div w:id="1425686322">
          <w:marLeft w:val="640"/>
          <w:marRight w:val="0"/>
          <w:marTop w:val="0"/>
          <w:marBottom w:val="0"/>
          <w:divBdr>
            <w:top w:val="none" w:sz="0" w:space="0" w:color="auto"/>
            <w:left w:val="none" w:sz="0" w:space="0" w:color="auto"/>
            <w:bottom w:val="none" w:sz="0" w:space="0" w:color="auto"/>
            <w:right w:val="none" w:sz="0" w:space="0" w:color="auto"/>
          </w:divBdr>
        </w:div>
        <w:div w:id="1639800846">
          <w:marLeft w:val="640"/>
          <w:marRight w:val="0"/>
          <w:marTop w:val="0"/>
          <w:marBottom w:val="0"/>
          <w:divBdr>
            <w:top w:val="none" w:sz="0" w:space="0" w:color="auto"/>
            <w:left w:val="none" w:sz="0" w:space="0" w:color="auto"/>
            <w:bottom w:val="none" w:sz="0" w:space="0" w:color="auto"/>
            <w:right w:val="none" w:sz="0" w:space="0" w:color="auto"/>
          </w:divBdr>
        </w:div>
        <w:div w:id="1711762724">
          <w:marLeft w:val="640"/>
          <w:marRight w:val="0"/>
          <w:marTop w:val="0"/>
          <w:marBottom w:val="0"/>
          <w:divBdr>
            <w:top w:val="none" w:sz="0" w:space="0" w:color="auto"/>
            <w:left w:val="none" w:sz="0" w:space="0" w:color="auto"/>
            <w:bottom w:val="none" w:sz="0" w:space="0" w:color="auto"/>
            <w:right w:val="none" w:sz="0" w:space="0" w:color="auto"/>
          </w:divBdr>
        </w:div>
        <w:div w:id="673528756">
          <w:marLeft w:val="640"/>
          <w:marRight w:val="0"/>
          <w:marTop w:val="0"/>
          <w:marBottom w:val="0"/>
          <w:divBdr>
            <w:top w:val="none" w:sz="0" w:space="0" w:color="auto"/>
            <w:left w:val="none" w:sz="0" w:space="0" w:color="auto"/>
            <w:bottom w:val="none" w:sz="0" w:space="0" w:color="auto"/>
            <w:right w:val="none" w:sz="0" w:space="0" w:color="auto"/>
          </w:divBdr>
        </w:div>
        <w:div w:id="815882108">
          <w:marLeft w:val="640"/>
          <w:marRight w:val="0"/>
          <w:marTop w:val="0"/>
          <w:marBottom w:val="0"/>
          <w:divBdr>
            <w:top w:val="none" w:sz="0" w:space="0" w:color="auto"/>
            <w:left w:val="none" w:sz="0" w:space="0" w:color="auto"/>
            <w:bottom w:val="none" w:sz="0" w:space="0" w:color="auto"/>
            <w:right w:val="none" w:sz="0" w:space="0" w:color="auto"/>
          </w:divBdr>
        </w:div>
        <w:div w:id="320744142">
          <w:marLeft w:val="640"/>
          <w:marRight w:val="0"/>
          <w:marTop w:val="0"/>
          <w:marBottom w:val="0"/>
          <w:divBdr>
            <w:top w:val="none" w:sz="0" w:space="0" w:color="auto"/>
            <w:left w:val="none" w:sz="0" w:space="0" w:color="auto"/>
            <w:bottom w:val="none" w:sz="0" w:space="0" w:color="auto"/>
            <w:right w:val="none" w:sz="0" w:space="0" w:color="auto"/>
          </w:divBdr>
        </w:div>
        <w:div w:id="265503989">
          <w:marLeft w:val="640"/>
          <w:marRight w:val="0"/>
          <w:marTop w:val="0"/>
          <w:marBottom w:val="0"/>
          <w:divBdr>
            <w:top w:val="none" w:sz="0" w:space="0" w:color="auto"/>
            <w:left w:val="none" w:sz="0" w:space="0" w:color="auto"/>
            <w:bottom w:val="none" w:sz="0" w:space="0" w:color="auto"/>
            <w:right w:val="none" w:sz="0" w:space="0" w:color="auto"/>
          </w:divBdr>
        </w:div>
        <w:div w:id="1873836208">
          <w:marLeft w:val="640"/>
          <w:marRight w:val="0"/>
          <w:marTop w:val="0"/>
          <w:marBottom w:val="0"/>
          <w:divBdr>
            <w:top w:val="none" w:sz="0" w:space="0" w:color="auto"/>
            <w:left w:val="none" w:sz="0" w:space="0" w:color="auto"/>
            <w:bottom w:val="none" w:sz="0" w:space="0" w:color="auto"/>
            <w:right w:val="none" w:sz="0" w:space="0" w:color="auto"/>
          </w:divBdr>
        </w:div>
        <w:div w:id="1919438720">
          <w:marLeft w:val="640"/>
          <w:marRight w:val="0"/>
          <w:marTop w:val="0"/>
          <w:marBottom w:val="0"/>
          <w:divBdr>
            <w:top w:val="none" w:sz="0" w:space="0" w:color="auto"/>
            <w:left w:val="none" w:sz="0" w:space="0" w:color="auto"/>
            <w:bottom w:val="none" w:sz="0" w:space="0" w:color="auto"/>
            <w:right w:val="none" w:sz="0" w:space="0" w:color="auto"/>
          </w:divBdr>
        </w:div>
        <w:div w:id="1587613901">
          <w:marLeft w:val="640"/>
          <w:marRight w:val="0"/>
          <w:marTop w:val="0"/>
          <w:marBottom w:val="0"/>
          <w:divBdr>
            <w:top w:val="none" w:sz="0" w:space="0" w:color="auto"/>
            <w:left w:val="none" w:sz="0" w:space="0" w:color="auto"/>
            <w:bottom w:val="none" w:sz="0" w:space="0" w:color="auto"/>
            <w:right w:val="none" w:sz="0" w:space="0" w:color="auto"/>
          </w:divBdr>
        </w:div>
        <w:div w:id="180896009">
          <w:marLeft w:val="640"/>
          <w:marRight w:val="0"/>
          <w:marTop w:val="0"/>
          <w:marBottom w:val="0"/>
          <w:divBdr>
            <w:top w:val="none" w:sz="0" w:space="0" w:color="auto"/>
            <w:left w:val="none" w:sz="0" w:space="0" w:color="auto"/>
            <w:bottom w:val="none" w:sz="0" w:space="0" w:color="auto"/>
            <w:right w:val="none" w:sz="0" w:space="0" w:color="auto"/>
          </w:divBdr>
        </w:div>
      </w:divsChild>
    </w:div>
    <w:div w:id="1018696520">
      <w:bodyDiv w:val="1"/>
      <w:marLeft w:val="0"/>
      <w:marRight w:val="0"/>
      <w:marTop w:val="0"/>
      <w:marBottom w:val="0"/>
      <w:divBdr>
        <w:top w:val="none" w:sz="0" w:space="0" w:color="auto"/>
        <w:left w:val="none" w:sz="0" w:space="0" w:color="auto"/>
        <w:bottom w:val="none" w:sz="0" w:space="0" w:color="auto"/>
        <w:right w:val="none" w:sz="0" w:space="0" w:color="auto"/>
      </w:divBdr>
    </w:div>
    <w:div w:id="1283416972">
      <w:bodyDiv w:val="1"/>
      <w:marLeft w:val="0"/>
      <w:marRight w:val="0"/>
      <w:marTop w:val="0"/>
      <w:marBottom w:val="0"/>
      <w:divBdr>
        <w:top w:val="none" w:sz="0" w:space="0" w:color="auto"/>
        <w:left w:val="none" w:sz="0" w:space="0" w:color="auto"/>
        <w:bottom w:val="none" w:sz="0" w:space="0" w:color="auto"/>
        <w:right w:val="none" w:sz="0" w:space="0" w:color="auto"/>
      </w:divBdr>
      <w:divsChild>
        <w:div w:id="218906650">
          <w:marLeft w:val="640"/>
          <w:marRight w:val="0"/>
          <w:marTop w:val="0"/>
          <w:marBottom w:val="0"/>
          <w:divBdr>
            <w:top w:val="none" w:sz="0" w:space="0" w:color="auto"/>
            <w:left w:val="none" w:sz="0" w:space="0" w:color="auto"/>
            <w:bottom w:val="none" w:sz="0" w:space="0" w:color="auto"/>
            <w:right w:val="none" w:sz="0" w:space="0" w:color="auto"/>
          </w:divBdr>
        </w:div>
      </w:divsChild>
    </w:div>
    <w:div w:id="1357583003">
      <w:bodyDiv w:val="1"/>
      <w:marLeft w:val="0"/>
      <w:marRight w:val="0"/>
      <w:marTop w:val="0"/>
      <w:marBottom w:val="0"/>
      <w:divBdr>
        <w:top w:val="none" w:sz="0" w:space="0" w:color="auto"/>
        <w:left w:val="none" w:sz="0" w:space="0" w:color="auto"/>
        <w:bottom w:val="none" w:sz="0" w:space="0" w:color="auto"/>
        <w:right w:val="none" w:sz="0" w:space="0" w:color="auto"/>
      </w:divBdr>
      <w:divsChild>
        <w:div w:id="826559956">
          <w:marLeft w:val="0"/>
          <w:marRight w:val="0"/>
          <w:marTop w:val="0"/>
          <w:marBottom w:val="0"/>
          <w:divBdr>
            <w:top w:val="none" w:sz="0" w:space="0" w:color="auto"/>
            <w:left w:val="none" w:sz="0" w:space="0" w:color="auto"/>
            <w:bottom w:val="none" w:sz="0" w:space="0" w:color="auto"/>
            <w:right w:val="none" w:sz="0" w:space="0" w:color="auto"/>
          </w:divBdr>
          <w:divsChild>
            <w:div w:id="529801907">
              <w:marLeft w:val="0"/>
              <w:marRight w:val="0"/>
              <w:marTop w:val="0"/>
              <w:marBottom w:val="0"/>
              <w:divBdr>
                <w:top w:val="none" w:sz="0" w:space="0" w:color="auto"/>
                <w:left w:val="none" w:sz="0" w:space="0" w:color="auto"/>
                <w:bottom w:val="none" w:sz="0" w:space="0" w:color="auto"/>
                <w:right w:val="none" w:sz="0" w:space="0" w:color="auto"/>
              </w:divBdr>
              <w:divsChild>
                <w:div w:id="1649824117">
                  <w:marLeft w:val="0"/>
                  <w:marRight w:val="0"/>
                  <w:marTop w:val="0"/>
                  <w:marBottom w:val="0"/>
                  <w:divBdr>
                    <w:top w:val="none" w:sz="0" w:space="0" w:color="auto"/>
                    <w:left w:val="none" w:sz="0" w:space="0" w:color="auto"/>
                    <w:bottom w:val="none" w:sz="0" w:space="0" w:color="auto"/>
                    <w:right w:val="none" w:sz="0" w:space="0" w:color="auto"/>
                  </w:divBdr>
                  <w:divsChild>
                    <w:div w:id="195644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833880">
      <w:bodyDiv w:val="1"/>
      <w:marLeft w:val="0"/>
      <w:marRight w:val="0"/>
      <w:marTop w:val="0"/>
      <w:marBottom w:val="0"/>
      <w:divBdr>
        <w:top w:val="none" w:sz="0" w:space="0" w:color="auto"/>
        <w:left w:val="none" w:sz="0" w:space="0" w:color="auto"/>
        <w:bottom w:val="none" w:sz="0" w:space="0" w:color="auto"/>
        <w:right w:val="none" w:sz="0" w:space="0" w:color="auto"/>
      </w:divBdr>
      <w:divsChild>
        <w:div w:id="764963107">
          <w:marLeft w:val="640"/>
          <w:marRight w:val="0"/>
          <w:marTop w:val="0"/>
          <w:marBottom w:val="0"/>
          <w:divBdr>
            <w:top w:val="none" w:sz="0" w:space="0" w:color="auto"/>
            <w:left w:val="none" w:sz="0" w:space="0" w:color="auto"/>
            <w:bottom w:val="none" w:sz="0" w:space="0" w:color="auto"/>
            <w:right w:val="none" w:sz="0" w:space="0" w:color="auto"/>
          </w:divBdr>
        </w:div>
        <w:div w:id="515116959">
          <w:marLeft w:val="640"/>
          <w:marRight w:val="0"/>
          <w:marTop w:val="0"/>
          <w:marBottom w:val="0"/>
          <w:divBdr>
            <w:top w:val="none" w:sz="0" w:space="0" w:color="auto"/>
            <w:left w:val="none" w:sz="0" w:space="0" w:color="auto"/>
            <w:bottom w:val="none" w:sz="0" w:space="0" w:color="auto"/>
            <w:right w:val="none" w:sz="0" w:space="0" w:color="auto"/>
          </w:divBdr>
        </w:div>
        <w:div w:id="1553227832">
          <w:marLeft w:val="640"/>
          <w:marRight w:val="0"/>
          <w:marTop w:val="0"/>
          <w:marBottom w:val="0"/>
          <w:divBdr>
            <w:top w:val="none" w:sz="0" w:space="0" w:color="auto"/>
            <w:left w:val="none" w:sz="0" w:space="0" w:color="auto"/>
            <w:bottom w:val="none" w:sz="0" w:space="0" w:color="auto"/>
            <w:right w:val="none" w:sz="0" w:space="0" w:color="auto"/>
          </w:divBdr>
        </w:div>
        <w:div w:id="1717241963">
          <w:marLeft w:val="640"/>
          <w:marRight w:val="0"/>
          <w:marTop w:val="0"/>
          <w:marBottom w:val="0"/>
          <w:divBdr>
            <w:top w:val="none" w:sz="0" w:space="0" w:color="auto"/>
            <w:left w:val="none" w:sz="0" w:space="0" w:color="auto"/>
            <w:bottom w:val="none" w:sz="0" w:space="0" w:color="auto"/>
            <w:right w:val="none" w:sz="0" w:space="0" w:color="auto"/>
          </w:divBdr>
        </w:div>
        <w:div w:id="1337228347">
          <w:marLeft w:val="640"/>
          <w:marRight w:val="0"/>
          <w:marTop w:val="0"/>
          <w:marBottom w:val="0"/>
          <w:divBdr>
            <w:top w:val="none" w:sz="0" w:space="0" w:color="auto"/>
            <w:left w:val="none" w:sz="0" w:space="0" w:color="auto"/>
            <w:bottom w:val="none" w:sz="0" w:space="0" w:color="auto"/>
            <w:right w:val="none" w:sz="0" w:space="0" w:color="auto"/>
          </w:divBdr>
        </w:div>
        <w:div w:id="554779304">
          <w:marLeft w:val="640"/>
          <w:marRight w:val="0"/>
          <w:marTop w:val="0"/>
          <w:marBottom w:val="0"/>
          <w:divBdr>
            <w:top w:val="none" w:sz="0" w:space="0" w:color="auto"/>
            <w:left w:val="none" w:sz="0" w:space="0" w:color="auto"/>
            <w:bottom w:val="none" w:sz="0" w:space="0" w:color="auto"/>
            <w:right w:val="none" w:sz="0" w:space="0" w:color="auto"/>
          </w:divBdr>
        </w:div>
        <w:div w:id="397292150">
          <w:marLeft w:val="640"/>
          <w:marRight w:val="0"/>
          <w:marTop w:val="0"/>
          <w:marBottom w:val="0"/>
          <w:divBdr>
            <w:top w:val="none" w:sz="0" w:space="0" w:color="auto"/>
            <w:left w:val="none" w:sz="0" w:space="0" w:color="auto"/>
            <w:bottom w:val="none" w:sz="0" w:space="0" w:color="auto"/>
            <w:right w:val="none" w:sz="0" w:space="0" w:color="auto"/>
          </w:divBdr>
        </w:div>
        <w:div w:id="297880548">
          <w:marLeft w:val="640"/>
          <w:marRight w:val="0"/>
          <w:marTop w:val="0"/>
          <w:marBottom w:val="0"/>
          <w:divBdr>
            <w:top w:val="none" w:sz="0" w:space="0" w:color="auto"/>
            <w:left w:val="none" w:sz="0" w:space="0" w:color="auto"/>
            <w:bottom w:val="none" w:sz="0" w:space="0" w:color="auto"/>
            <w:right w:val="none" w:sz="0" w:space="0" w:color="auto"/>
          </w:divBdr>
        </w:div>
        <w:div w:id="548494213">
          <w:marLeft w:val="640"/>
          <w:marRight w:val="0"/>
          <w:marTop w:val="0"/>
          <w:marBottom w:val="0"/>
          <w:divBdr>
            <w:top w:val="none" w:sz="0" w:space="0" w:color="auto"/>
            <w:left w:val="none" w:sz="0" w:space="0" w:color="auto"/>
            <w:bottom w:val="none" w:sz="0" w:space="0" w:color="auto"/>
            <w:right w:val="none" w:sz="0" w:space="0" w:color="auto"/>
          </w:divBdr>
        </w:div>
        <w:div w:id="2103452954">
          <w:marLeft w:val="640"/>
          <w:marRight w:val="0"/>
          <w:marTop w:val="0"/>
          <w:marBottom w:val="0"/>
          <w:divBdr>
            <w:top w:val="none" w:sz="0" w:space="0" w:color="auto"/>
            <w:left w:val="none" w:sz="0" w:space="0" w:color="auto"/>
            <w:bottom w:val="none" w:sz="0" w:space="0" w:color="auto"/>
            <w:right w:val="none" w:sz="0" w:space="0" w:color="auto"/>
          </w:divBdr>
        </w:div>
        <w:div w:id="69931239">
          <w:marLeft w:val="640"/>
          <w:marRight w:val="0"/>
          <w:marTop w:val="0"/>
          <w:marBottom w:val="0"/>
          <w:divBdr>
            <w:top w:val="none" w:sz="0" w:space="0" w:color="auto"/>
            <w:left w:val="none" w:sz="0" w:space="0" w:color="auto"/>
            <w:bottom w:val="none" w:sz="0" w:space="0" w:color="auto"/>
            <w:right w:val="none" w:sz="0" w:space="0" w:color="auto"/>
          </w:divBdr>
        </w:div>
        <w:div w:id="1413308305">
          <w:marLeft w:val="640"/>
          <w:marRight w:val="0"/>
          <w:marTop w:val="0"/>
          <w:marBottom w:val="0"/>
          <w:divBdr>
            <w:top w:val="none" w:sz="0" w:space="0" w:color="auto"/>
            <w:left w:val="none" w:sz="0" w:space="0" w:color="auto"/>
            <w:bottom w:val="none" w:sz="0" w:space="0" w:color="auto"/>
            <w:right w:val="none" w:sz="0" w:space="0" w:color="auto"/>
          </w:divBdr>
        </w:div>
      </w:divsChild>
    </w:div>
    <w:div w:id="1391615728">
      <w:bodyDiv w:val="1"/>
      <w:marLeft w:val="0"/>
      <w:marRight w:val="0"/>
      <w:marTop w:val="0"/>
      <w:marBottom w:val="0"/>
      <w:divBdr>
        <w:top w:val="none" w:sz="0" w:space="0" w:color="auto"/>
        <w:left w:val="none" w:sz="0" w:space="0" w:color="auto"/>
        <w:bottom w:val="none" w:sz="0" w:space="0" w:color="auto"/>
        <w:right w:val="none" w:sz="0" w:space="0" w:color="auto"/>
      </w:divBdr>
    </w:div>
    <w:div w:id="1445226815">
      <w:bodyDiv w:val="1"/>
      <w:marLeft w:val="0"/>
      <w:marRight w:val="0"/>
      <w:marTop w:val="0"/>
      <w:marBottom w:val="0"/>
      <w:divBdr>
        <w:top w:val="none" w:sz="0" w:space="0" w:color="auto"/>
        <w:left w:val="none" w:sz="0" w:space="0" w:color="auto"/>
        <w:bottom w:val="none" w:sz="0" w:space="0" w:color="auto"/>
        <w:right w:val="none" w:sz="0" w:space="0" w:color="auto"/>
      </w:divBdr>
      <w:divsChild>
        <w:div w:id="1518615698">
          <w:marLeft w:val="640"/>
          <w:marRight w:val="0"/>
          <w:marTop w:val="0"/>
          <w:marBottom w:val="0"/>
          <w:divBdr>
            <w:top w:val="none" w:sz="0" w:space="0" w:color="auto"/>
            <w:left w:val="none" w:sz="0" w:space="0" w:color="auto"/>
            <w:bottom w:val="none" w:sz="0" w:space="0" w:color="auto"/>
            <w:right w:val="none" w:sz="0" w:space="0" w:color="auto"/>
          </w:divBdr>
        </w:div>
      </w:divsChild>
    </w:div>
    <w:div w:id="1608729720">
      <w:bodyDiv w:val="1"/>
      <w:marLeft w:val="0"/>
      <w:marRight w:val="0"/>
      <w:marTop w:val="0"/>
      <w:marBottom w:val="0"/>
      <w:divBdr>
        <w:top w:val="none" w:sz="0" w:space="0" w:color="auto"/>
        <w:left w:val="none" w:sz="0" w:space="0" w:color="auto"/>
        <w:bottom w:val="none" w:sz="0" w:space="0" w:color="auto"/>
        <w:right w:val="none" w:sz="0" w:space="0" w:color="auto"/>
      </w:divBdr>
      <w:divsChild>
        <w:div w:id="1978561266">
          <w:marLeft w:val="0"/>
          <w:marRight w:val="0"/>
          <w:marTop w:val="0"/>
          <w:marBottom w:val="0"/>
          <w:divBdr>
            <w:top w:val="none" w:sz="0" w:space="0" w:color="auto"/>
            <w:left w:val="none" w:sz="0" w:space="0" w:color="auto"/>
            <w:bottom w:val="none" w:sz="0" w:space="0" w:color="auto"/>
            <w:right w:val="none" w:sz="0" w:space="0" w:color="auto"/>
          </w:divBdr>
          <w:divsChild>
            <w:div w:id="605382026">
              <w:marLeft w:val="0"/>
              <w:marRight w:val="0"/>
              <w:marTop w:val="0"/>
              <w:marBottom w:val="0"/>
              <w:divBdr>
                <w:top w:val="none" w:sz="0" w:space="0" w:color="auto"/>
                <w:left w:val="none" w:sz="0" w:space="0" w:color="auto"/>
                <w:bottom w:val="none" w:sz="0" w:space="0" w:color="auto"/>
                <w:right w:val="none" w:sz="0" w:space="0" w:color="auto"/>
              </w:divBdr>
              <w:divsChild>
                <w:div w:id="56715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941523">
      <w:bodyDiv w:val="1"/>
      <w:marLeft w:val="0"/>
      <w:marRight w:val="0"/>
      <w:marTop w:val="0"/>
      <w:marBottom w:val="0"/>
      <w:divBdr>
        <w:top w:val="none" w:sz="0" w:space="0" w:color="auto"/>
        <w:left w:val="none" w:sz="0" w:space="0" w:color="auto"/>
        <w:bottom w:val="none" w:sz="0" w:space="0" w:color="auto"/>
        <w:right w:val="none" w:sz="0" w:space="0" w:color="auto"/>
      </w:divBdr>
      <w:divsChild>
        <w:div w:id="53241175">
          <w:marLeft w:val="0"/>
          <w:marRight w:val="0"/>
          <w:marTop w:val="0"/>
          <w:marBottom w:val="0"/>
          <w:divBdr>
            <w:top w:val="none" w:sz="0" w:space="0" w:color="auto"/>
            <w:left w:val="none" w:sz="0" w:space="0" w:color="auto"/>
            <w:bottom w:val="none" w:sz="0" w:space="0" w:color="auto"/>
            <w:right w:val="none" w:sz="0" w:space="0" w:color="auto"/>
          </w:divBdr>
          <w:divsChild>
            <w:div w:id="744646660">
              <w:marLeft w:val="0"/>
              <w:marRight w:val="0"/>
              <w:marTop w:val="0"/>
              <w:marBottom w:val="0"/>
              <w:divBdr>
                <w:top w:val="none" w:sz="0" w:space="0" w:color="auto"/>
                <w:left w:val="none" w:sz="0" w:space="0" w:color="auto"/>
                <w:bottom w:val="none" w:sz="0" w:space="0" w:color="auto"/>
                <w:right w:val="none" w:sz="0" w:space="0" w:color="auto"/>
              </w:divBdr>
              <w:divsChild>
                <w:div w:id="196457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401308">
      <w:bodyDiv w:val="1"/>
      <w:marLeft w:val="0"/>
      <w:marRight w:val="0"/>
      <w:marTop w:val="0"/>
      <w:marBottom w:val="0"/>
      <w:divBdr>
        <w:top w:val="none" w:sz="0" w:space="0" w:color="auto"/>
        <w:left w:val="none" w:sz="0" w:space="0" w:color="auto"/>
        <w:bottom w:val="none" w:sz="0" w:space="0" w:color="auto"/>
        <w:right w:val="none" w:sz="0" w:space="0" w:color="auto"/>
      </w:divBdr>
      <w:divsChild>
        <w:div w:id="821889658">
          <w:marLeft w:val="0"/>
          <w:marRight w:val="0"/>
          <w:marTop w:val="0"/>
          <w:marBottom w:val="0"/>
          <w:divBdr>
            <w:top w:val="none" w:sz="0" w:space="0" w:color="auto"/>
            <w:left w:val="none" w:sz="0" w:space="0" w:color="auto"/>
            <w:bottom w:val="none" w:sz="0" w:space="0" w:color="auto"/>
            <w:right w:val="none" w:sz="0" w:space="0" w:color="auto"/>
          </w:divBdr>
          <w:divsChild>
            <w:div w:id="92551717">
              <w:marLeft w:val="0"/>
              <w:marRight w:val="0"/>
              <w:marTop w:val="0"/>
              <w:marBottom w:val="0"/>
              <w:divBdr>
                <w:top w:val="none" w:sz="0" w:space="0" w:color="auto"/>
                <w:left w:val="none" w:sz="0" w:space="0" w:color="auto"/>
                <w:bottom w:val="none" w:sz="0" w:space="0" w:color="auto"/>
                <w:right w:val="none" w:sz="0" w:space="0" w:color="auto"/>
              </w:divBdr>
              <w:divsChild>
                <w:div w:id="59081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330415">
      <w:bodyDiv w:val="1"/>
      <w:marLeft w:val="0"/>
      <w:marRight w:val="0"/>
      <w:marTop w:val="0"/>
      <w:marBottom w:val="0"/>
      <w:divBdr>
        <w:top w:val="none" w:sz="0" w:space="0" w:color="auto"/>
        <w:left w:val="none" w:sz="0" w:space="0" w:color="auto"/>
        <w:bottom w:val="none" w:sz="0" w:space="0" w:color="auto"/>
        <w:right w:val="none" w:sz="0" w:space="0" w:color="auto"/>
      </w:divBdr>
      <w:divsChild>
        <w:div w:id="1334718454">
          <w:marLeft w:val="640"/>
          <w:marRight w:val="0"/>
          <w:marTop w:val="0"/>
          <w:marBottom w:val="0"/>
          <w:divBdr>
            <w:top w:val="none" w:sz="0" w:space="0" w:color="auto"/>
            <w:left w:val="none" w:sz="0" w:space="0" w:color="auto"/>
            <w:bottom w:val="none" w:sz="0" w:space="0" w:color="auto"/>
            <w:right w:val="none" w:sz="0" w:space="0" w:color="auto"/>
          </w:divBdr>
        </w:div>
      </w:divsChild>
    </w:div>
    <w:div w:id="1975678903">
      <w:bodyDiv w:val="1"/>
      <w:marLeft w:val="0"/>
      <w:marRight w:val="0"/>
      <w:marTop w:val="0"/>
      <w:marBottom w:val="0"/>
      <w:divBdr>
        <w:top w:val="none" w:sz="0" w:space="0" w:color="auto"/>
        <w:left w:val="none" w:sz="0" w:space="0" w:color="auto"/>
        <w:bottom w:val="none" w:sz="0" w:space="0" w:color="auto"/>
        <w:right w:val="none" w:sz="0" w:space="0" w:color="auto"/>
      </w:divBdr>
      <w:divsChild>
        <w:div w:id="884219913">
          <w:marLeft w:val="640"/>
          <w:marRight w:val="0"/>
          <w:marTop w:val="0"/>
          <w:marBottom w:val="0"/>
          <w:divBdr>
            <w:top w:val="none" w:sz="0" w:space="0" w:color="auto"/>
            <w:left w:val="none" w:sz="0" w:space="0" w:color="auto"/>
            <w:bottom w:val="none" w:sz="0" w:space="0" w:color="auto"/>
            <w:right w:val="none" w:sz="0" w:space="0" w:color="auto"/>
          </w:divBdr>
        </w:div>
        <w:div w:id="79452467">
          <w:marLeft w:val="640"/>
          <w:marRight w:val="0"/>
          <w:marTop w:val="0"/>
          <w:marBottom w:val="0"/>
          <w:divBdr>
            <w:top w:val="none" w:sz="0" w:space="0" w:color="auto"/>
            <w:left w:val="none" w:sz="0" w:space="0" w:color="auto"/>
            <w:bottom w:val="none" w:sz="0" w:space="0" w:color="auto"/>
            <w:right w:val="none" w:sz="0" w:space="0" w:color="auto"/>
          </w:divBdr>
        </w:div>
        <w:div w:id="1589925650">
          <w:marLeft w:val="640"/>
          <w:marRight w:val="0"/>
          <w:marTop w:val="0"/>
          <w:marBottom w:val="0"/>
          <w:divBdr>
            <w:top w:val="none" w:sz="0" w:space="0" w:color="auto"/>
            <w:left w:val="none" w:sz="0" w:space="0" w:color="auto"/>
            <w:bottom w:val="none" w:sz="0" w:space="0" w:color="auto"/>
            <w:right w:val="none" w:sz="0" w:space="0" w:color="auto"/>
          </w:divBdr>
        </w:div>
        <w:div w:id="299924900">
          <w:marLeft w:val="640"/>
          <w:marRight w:val="0"/>
          <w:marTop w:val="0"/>
          <w:marBottom w:val="0"/>
          <w:divBdr>
            <w:top w:val="none" w:sz="0" w:space="0" w:color="auto"/>
            <w:left w:val="none" w:sz="0" w:space="0" w:color="auto"/>
            <w:bottom w:val="none" w:sz="0" w:space="0" w:color="auto"/>
            <w:right w:val="none" w:sz="0" w:space="0" w:color="auto"/>
          </w:divBdr>
        </w:div>
        <w:div w:id="640427391">
          <w:marLeft w:val="640"/>
          <w:marRight w:val="0"/>
          <w:marTop w:val="0"/>
          <w:marBottom w:val="0"/>
          <w:divBdr>
            <w:top w:val="none" w:sz="0" w:space="0" w:color="auto"/>
            <w:left w:val="none" w:sz="0" w:space="0" w:color="auto"/>
            <w:bottom w:val="none" w:sz="0" w:space="0" w:color="auto"/>
            <w:right w:val="none" w:sz="0" w:space="0" w:color="auto"/>
          </w:divBdr>
        </w:div>
        <w:div w:id="2027362197">
          <w:marLeft w:val="640"/>
          <w:marRight w:val="0"/>
          <w:marTop w:val="0"/>
          <w:marBottom w:val="0"/>
          <w:divBdr>
            <w:top w:val="none" w:sz="0" w:space="0" w:color="auto"/>
            <w:left w:val="none" w:sz="0" w:space="0" w:color="auto"/>
            <w:bottom w:val="none" w:sz="0" w:space="0" w:color="auto"/>
            <w:right w:val="none" w:sz="0" w:space="0" w:color="auto"/>
          </w:divBdr>
        </w:div>
        <w:div w:id="1307006957">
          <w:marLeft w:val="640"/>
          <w:marRight w:val="0"/>
          <w:marTop w:val="0"/>
          <w:marBottom w:val="0"/>
          <w:divBdr>
            <w:top w:val="none" w:sz="0" w:space="0" w:color="auto"/>
            <w:left w:val="none" w:sz="0" w:space="0" w:color="auto"/>
            <w:bottom w:val="none" w:sz="0" w:space="0" w:color="auto"/>
            <w:right w:val="none" w:sz="0" w:space="0" w:color="auto"/>
          </w:divBdr>
        </w:div>
        <w:div w:id="1593709278">
          <w:marLeft w:val="640"/>
          <w:marRight w:val="0"/>
          <w:marTop w:val="0"/>
          <w:marBottom w:val="0"/>
          <w:divBdr>
            <w:top w:val="none" w:sz="0" w:space="0" w:color="auto"/>
            <w:left w:val="none" w:sz="0" w:space="0" w:color="auto"/>
            <w:bottom w:val="none" w:sz="0" w:space="0" w:color="auto"/>
            <w:right w:val="none" w:sz="0" w:space="0" w:color="auto"/>
          </w:divBdr>
        </w:div>
        <w:div w:id="32000935">
          <w:marLeft w:val="640"/>
          <w:marRight w:val="0"/>
          <w:marTop w:val="0"/>
          <w:marBottom w:val="0"/>
          <w:divBdr>
            <w:top w:val="none" w:sz="0" w:space="0" w:color="auto"/>
            <w:left w:val="none" w:sz="0" w:space="0" w:color="auto"/>
            <w:bottom w:val="none" w:sz="0" w:space="0" w:color="auto"/>
            <w:right w:val="none" w:sz="0" w:space="0" w:color="auto"/>
          </w:divBdr>
        </w:div>
      </w:divsChild>
    </w:div>
    <w:div w:id="1987197732">
      <w:bodyDiv w:val="1"/>
      <w:marLeft w:val="0"/>
      <w:marRight w:val="0"/>
      <w:marTop w:val="0"/>
      <w:marBottom w:val="0"/>
      <w:divBdr>
        <w:top w:val="none" w:sz="0" w:space="0" w:color="auto"/>
        <w:left w:val="none" w:sz="0" w:space="0" w:color="auto"/>
        <w:bottom w:val="none" w:sz="0" w:space="0" w:color="auto"/>
        <w:right w:val="none" w:sz="0" w:space="0" w:color="auto"/>
      </w:divBdr>
      <w:divsChild>
        <w:div w:id="717509026">
          <w:marLeft w:val="640"/>
          <w:marRight w:val="0"/>
          <w:marTop w:val="0"/>
          <w:marBottom w:val="0"/>
          <w:divBdr>
            <w:top w:val="none" w:sz="0" w:space="0" w:color="auto"/>
            <w:left w:val="none" w:sz="0" w:space="0" w:color="auto"/>
            <w:bottom w:val="none" w:sz="0" w:space="0" w:color="auto"/>
            <w:right w:val="none" w:sz="0" w:space="0" w:color="auto"/>
          </w:divBdr>
        </w:div>
        <w:div w:id="1389105650">
          <w:marLeft w:val="640"/>
          <w:marRight w:val="0"/>
          <w:marTop w:val="0"/>
          <w:marBottom w:val="0"/>
          <w:divBdr>
            <w:top w:val="none" w:sz="0" w:space="0" w:color="auto"/>
            <w:left w:val="none" w:sz="0" w:space="0" w:color="auto"/>
            <w:bottom w:val="none" w:sz="0" w:space="0" w:color="auto"/>
            <w:right w:val="none" w:sz="0" w:space="0" w:color="auto"/>
          </w:divBdr>
        </w:div>
        <w:div w:id="1282809638">
          <w:marLeft w:val="640"/>
          <w:marRight w:val="0"/>
          <w:marTop w:val="0"/>
          <w:marBottom w:val="0"/>
          <w:divBdr>
            <w:top w:val="none" w:sz="0" w:space="0" w:color="auto"/>
            <w:left w:val="none" w:sz="0" w:space="0" w:color="auto"/>
            <w:bottom w:val="none" w:sz="0" w:space="0" w:color="auto"/>
            <w:right w:val="none" w:sz="0" w:space="0" w:color="auto"/>
          </w:divBdr>
        </w:div>
        <w:div w:id="1072045200">
          <w:marLeft w:val="640"/>
          <w:marRight w:val="0"/>
          <w:marTop w:val="0"/>
          <w:marBottom w:val="0"/>
          <w:divBdr>
            <w:top w:val="none" w:sz="0" w:space="0" w:color="auto"/>
            <w:left w:val="none" w:sz="0" w:space="0" w:color="auto"/>
            <w:bottom w:val="none" w:sz="0" w:space="0" w:color="auto"/>
            <w:right w:val="none" w:sz="0" w:space="0" w:color="auto"/>
          </w:divBdr>
        </w:div>
        <w:div w:id="1737388685">
          <w:marLeft w:val="640"/>
          <w:marRight w:val="0"/>
          <w:marTop w:val="0"/>
          <w:marBottom w:val="0"/>
          <w:divBdr>
            <w:top w:val="none" w:sz="0" w:space="0" w:color="auto"/>
            <w:left w:val="none" w:sz="0" w:space="0" w:color="auto"/>
            <w:bottom w:val="none" w:sz="0" w:space="0" w:color="auto"/>
            <w:right w:val="none" w:sz="0" w:space="0" w:color="auto"/>
          </w:divBdr>
        </w:div>
        <w:div w:id="117376592">
          <w:marLeft w:val="640"/>
          <w:marRight w:val="0"/>
          <w:marTop w:val="0"/>
          <w:marBottom w:val="0"/>
          <w:divBdr>
            <w:top w:val="none" w:sz="0" w:space="0" w:color="auto"/>
            <w:left w:val="none" w:sz="0" w:space="0" w:color="auto"/>
            <w:bottom w:val="none" w:sz="0" w:space="0" w:color="auto"/>
            <w:right w:val="none" w:sz="0" w:space="0" w:color="auto"/>
          </w:divBdr>
        </w:div>
        <w:div w:id="840510209">
          <w:marLeft w:val="640"/>
          <w:marRight w:val="0"/>
          <w:marTop w:val="0"/>
          <w:marBottom w:val="0"/>
          <w:divBdr>
            <w:top w:val="none" w:sz="0" w:space="0" w:color="auto"/>
            <w:left w:val="none" w:sz="0" w:space="0" w:color="auto"/>
            <w:bottom w:val="none" w:sz="0" w:space="0" w:color="auto"/>
            <w:right w:val="none" w:sz="0" w:space="0" w:color="auto"/>
          </w:divBdr>
        </w:div>
        <w:div w:id="1739935170">
          <w:marLeft w:val="640"/>
          <w:marRight w:val="0"/>
          <w:marTop w:val="0"/>
          <w:marBottom w:val="0"/>
          <w:divBdr>
            <w:top w:val="none" w:sz="0" w:space="0" w:color="auto"/>
            <w:left w:val="none" w:sz="0" w:space="0" w:color="auto"/>
            <w:bottom w:val="none" w:sz="0" w:space="0" w:color="auto"/>
            <w:right w:val="none" w:sz="0" w:space="0" w:color="auto"/>
          </w:divBdr>
        </w:div>
        <w:div w:id="1666518385">
          <w:marLeft w:val="640"/>
          <w:marRight w:val="0"/>
          <w:marTop w:val="0"/>
          <w:marBottom w:val="0"/>
          <w:divBdr>
            <w:top w:val="none" w:sz="0" w:space="0" w:color="auto"/>
            <w:left w:val="none" w:sz="0" w:space="0" w:color="auto"/>
            <w:bottom w:val="none" w:sz="0" w:space="0" w:color="auto"/>
            <w:right w:val="none" w:sz="0" w:space="0" w:color="auto"/>
          </w:divBdr>
        </w:div>
        <w:div w:id="420838940">
          <w:marLeft w:val="640"/>
          <w:marRight w:val="0"/>
          <w:marTop w:val="0"/>
          <w:marBottom w:val="0"/>
          <w:divBdr>
            <w:top w:val="none" w:sz="0" w:space="0" w:color="auto"/>
            <w:left w:val="none" w:sz="0" w:space="0" w:color="auto"/>
            <w:bottom w:val="none" w:sz="0" w:space="0" w:color="auto"/>
            <w:right w:val="none" w:sz="0" w:space="0" w:color="auto"/>
          </w:divBdr>
        </w:div>
        <w:div w:id="1710763129">
          <w:marLeft w:val="640"/>
          <w:marRight w:val="0"/>
          <w:marTop w:val="0"/>
          <w:marBottom w:val="0"/>
          <w:divBdr>
            <w:top w:val="none" w:sz="0" w:space="0" w:color="auto"/>
            <w:left w:val="none" w:sz="0" w:space="0" w:color="auto"/>
            <w:bottom w:val="none" w:sz="0" w:space="0" w:color="auto"/>
            <w:right w:val="none" w:sz="0" w:space="0" w:color="auto"/>
          </w:divBdr>
        </w:div>
        <w:div w:id="581842451">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413FB63F-687E-8C46-AC24-F7CE81E2F706}"/>
      </w:docPartPr>
      <w:docPartBody>
        <w:p w:rsidR="00B436E2" w:rsidRDefault="00551E82">
          <w:r w:rsidRPr="00D03A94">
            <w:rPr>
              <w:rStyle w:val="PlaceholderText"/>
            </w:rPr>
            <w:t>Click or tap here to enter text.</w:t>
          </w:r>
        </w:p>
      </w:docPartBody>
    </w:docPart>
    <w:docPart>
      <w:docPartPr>
        <w:name w:val="096E2EE06B448A4881E965078F31B57E"/>
        <w:category>
          <w:name w:val="General"/>
          <w:gallery w:val="placeholder"/>
        </w:category>
        <w:types>
          <w:type w:val="bbPlcHdr"/>
        </w:types>
        <w:behaviors>
          <w:behavior w:val="content"/>
        </w:behaviors>
        <w:guid w:val="{FAB2FEA7-0E71-1546-9065-CD05A68A44EB}"/>
      </w:docPartPr>
      <w:docPartBody>
        <w:p w:rsidR="003727CB" w:rsidRDefault="007656BB" w:rsidP="007656BB">
          <w:pPr>
            <w:pStyle w:val="096E2EE06B448A4881E965078F31B57E"/>
          </w:pPr>
          <w:r>
            <w:rPr>
              <w:rStyle w:val="PlaceholderText"/>
            </w:rPr>
            <w:t>Click or tap here to enter text.</w:t>
          </w:r>
        </w:p>
      </w:docPartBody>
    </w:docPart>
    <w:docPart>
      <w:docPartPr>
        <w:name w:val="1653D2181D31D747AD8D88B9EC5A310D"/>
        <w:category>
          <w:name w:val="General"/>
          <w:gallery w:val="placeholder"/>
        </w:category>
        <w:types>
          <w:type w:val="bbPlcHdr"/>
        </w:types>
        <w:behaviors>
          <w:behavior w:val="content"/>
        </w:behaviors>
        <w:guid w:val="{70483C14-4FA7-454D-BD24-333E74835726}"/>
      </w:docPartPr>
      <w:docPartBody>
        <w:p w:rsidR="003727CB" w:rsidRDefault="007656BB" w:rsidP="007656BB">
          <w:pPr>
            <w:pStyle w:val="1653D2181D31D747AD8D88B9EC5A310D"/>
          </w:pPr>
          <w:r w:rsidRPr="007B1CD8">
            <w:rPr>
              <w:rStyle w:val="PlaceholderText"/>
            </w:rPr>
            <w:t>Click or tap here to enter text.</w:t>
          </w:r>
        </w:p>
      </w:docPartBody>
    </w:docPart>
    <w:docPart>
      <w:docPartPr>
        <w:name w:val="71DC1B579BB41B4CB1A28BDC55001D94"/>
        <w:category>
          <w:name w:val="General"/>
          <w:gallery w:val="placeholder"/>
        </w:category>
        <w:types>
          <w:type w:val="bbPlcHdr"/>
        </w:types>
        <w:behaviors>
          <w:behavior w:val="content"/>
        </w:behaviors>
        <w:guid w:val="{CFBBC912-7FF0-FB48-89B1-E4BA7E35D874}"/>
      </w:docPartPr>
      <w:docPartBody>
        <w:p w:rsidR="003727CB" w:rsidRDefault="007656BB" w:rsidP="007656BB">
          <w:pPr>
            <w:pStyle w:val="71DC1B579BB41B4CB1A28BDC55001D94"/>
          </w:pPr>
          <w:r w:rsidRPr="007B1CD8">
            <w:rPr>
              <w:rStyle w:val="PlaceholderText"/>
            </w:rPr>
            <w:t>Click or tap here to enter text.</w:t>
          </w:r>
        </w:p>
      </w:docPartBody>
    </w:docPart>
    <w:docPart>
      <w:docPartPr>
        <w:name w:val="06AED3D702E19D45B4D0EF31284E33F2"/>
        <w:category>
          <w:name w:val="General"/>
          <w:gallery w:val="placeholder"/>
        </w:category>
        <w:types>
          <w:type w:val="bbPlcHdr"/>
        </w:types>
        <w:behaviors>
          <w:behavior w:val="content"/>
        </w:behaviors>
        <w:guid w:val="{734BC22A-84D6-2144-AF38-3BB09FE6EE24}"/>
      </w:docPartPr>
      <w:docPartBody>
        <w:p w:rsidR="00AF6954" w:rsidRDefault="003727CB" w:rsidP="003727CB">
          <w:pPr>
            <w:pStyle w:val="06AED3D702E19D45B4D0EF31284E33F2"/>
          </w:pPr>
          <w:r w:rsidRPr="007B1C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Textkörper CS)">
    <w:altName w:val="Times New Roman"/>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E82"/>
    <w:rsid w:val="000052AE"/>
    <w:rsid w:val="00013EBC"/>
    <w:rsid w:val="001411AB"/>
    <w:rsid w:val="001711E8"/>
    <w:rsid w:val="00242049"/>
    <w:rsid w:val="0037001F"/>
    <w:rsid w:val="003727CB"/>
    <w:rsid w:val="003D6ADA"/>
    <w:rsid w:val="00551E82"/>
    <w:rsid w:val="0057727B"/>
    <w:rsid w:val="005C7B73"/>
    <w:rsid w:val="006941CC"/>
    <w:rsid w:val="007656BB"/>
    <w:rsid w:val="007E0DC0"/>
    <w:rsid w:val="008B6DC1"/>
    <w:rsid w:val="0099036A"/>
    <w:rsid w:val="009F7062"/>
    <w:rsid w:val="00AE6B6A"/>
    <w:rsid w:val="00AF6670"/>
    <w:rsid w:val="00AF6954"/>
    <w:rsid w:val="00B436E2"/>
    <w:rsid w:val="00C87671"/>
    <w:rsid w:val="00D53D8C"/>
    <w:rsid w:val="00E91B1A"/>
    <w:rsid w:val="00FB479F"/>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H"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27CB"/>
    <w:rPr>
      <w:color w:val="666666"/>
    </w:rPr>
  </w:style>
  <w:style w:type="paragraph" w:customStyle="1" w:styleId="096E2EE06B448A4881E965078F31B57E">
    <w:name w:val="096E2EE06B448A4881E965078F31B57E"/>
    <w:rsid w:val="007656BB"/>
    <w:pPr>
      <w:spacing w:after="160" w:line="278" w:lineRule="auto"/>
    </w:pPr>
  </w:style>
  <w:style w:type="paragraph" w:customStyle="1" w:styleId="1653D2181D31D747AD8D88B9EC5A310D">
    <w:name w:val="1653D2181D31D747AD8D88B9EC5A310D"/>
    <w:rsid w:val="007656BB"/>
    <w:pPr>
      <w:spacing w:after="160" w:line="278" w:lineRule="auto"/>
    </w:pPr>
  </w:style>
  <w:style w:type="paragraph" w:customStyle="1" w:styleId="71DC1B579BB41B4CB1A28BDC55001D94">
    <w:name w:val="71DC1B579BB41B4CB1A28BDC55001D94"/>
    <w:rsid w:val="007656BB"/>
    <w:pPr>
      <w:spacing w:after="160" w:line="278" w:lineRule="auto"/>
    </w:pPr>
  </w:style>
  <w:style w:type="paragraph" w:customStyle="1" w:styleId="06AED3D702E19D45B4D0EF31284E33F2">
    <w:name w:val="06AED3D702E19D45B4D0EF31284E33F2"/>
    <w:rsid w:val="003727CB"/>
    <w:pPr>
      <w:spacing w:after="160" w:line="278"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453C69F-24E3-4B4B-B7CE-12759845C80F}">
  <we:reference id="wa104382081" version="1.55.1.0" store="en-GB" storeType="OMEX"/>
  <we:alternateReferences>
    <we:reference id="WA104382081" version="1.55.1.0" store="en-GB" storeType="OMEX"/>
  </we:alternateReferences>
  <we:properties>
    <we:property name="MENDELEY_CITATIONS" value="[{&quot;citationID&quot;:&quot;MENDELEY_CITATION_2224a17f-70b6-413d-b660-4745e17d1b96&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&quot;,&quot;citationItems&quot;:[{&quot;id&quot;:&quot;9beb949f-b4db-39e0-b6ae-86630ddcd3dd&quot;,&quot;itemData&quot;:{&quot;type&quot;:&quot;article&quot;,&quot;id&quot;:&quot;9beb949f-b4db-39e0-b6ae-86630ddcd3dd&quot;,&quot;title&quot;:&quot;WHO Collaborating Centre for Drug Statistics Methodology: ATC classification index with DDDs, 2020&quot;,&quot;author&quot;:[{&quot;family&quot;:&quot;World Health Organization&quot;,&quot;given&quot;:&quot;&quot;,&quot;parse-names&quot;:false,&quot;dropping-particle&quot;:&quot;&quot;,&quot;non-dropping-particle&quot;:&quot;&quot;}],&quot;issued&quot;:{&quot;date-parts&quot;:[[2019]]},&quot;container-title-short&quot;:&quot;&quot;},&quot;isTemporary&quot;:false}]},{&quot;citationID&quot;:&quot;MENDELEY_CITATION_69b7f01f-2a8e-48d6-9489-52f1ea52faaf&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&quot;,&quot;citationItems&quot;:[{&quot;id&quot;:&quot;f78e9521-ced7-3da1-a071-71025ea5f6c1&quot;,&quot;itemData&quot;:{&quot;type&quot;:&quot;article-journal&quot;,&quot;id&quot;:&quot;f78e9521-ced7-3da1-a071-71025ea5f6c1&quot;,&quot;title&quot;:&quot;Clinical, gut microbial and neural effects of a probiotic add-on therapy in depressed patients: a randomized controlled trial&quot;,&quot;groupId&quot;:&quot;7bcd4421-fbfe-31c2-a036-520094af46c3&quot;,&quot;author&quot;:[{&quot;family&quot;:&quot;Schaub&quot;,&quot;given&quot;:&quot;Anna Chiara&quot;,&quot;parse-names&quot;:false,&quot;dropping-particle&quot;:&quot;&quot;,&quot;non-dropping-particle&quot;:&quot;&quot;},{&quot;family&quot;:&quot;Schneider&quot;,&quot;given&quot;:&quot;Else&quot;,&quot;parse-names&quot;:false,&quot;dropping-particle&quot;:&quot;&quot;,&quot;non-dropping-particle&quot;:&quot;&quot;},{&quot;family&quot;:&quot;Vazquez-Castellanos&quot;,&quot;given&quot;:&quot;Jorge F.&quot;,&quot;parse-names&quot;:false,&quot;dropping-particle&quot;:&quot;&quot;,&quot;non-dropping-particle&quot;:&quot;&quot;},{&quot;family&quot;:&quot;Schweinfurth&quot;,&quot;given&quot;:&quot;Nina&quot;,&quot;parse-names&quot;:false,&quot;dropping-particle&quot;:&quot;&quot;,&quot;non-dropping-particle&quot;:&quot;&quot;},{&quot;family&quot;:&quot;Kettelhack&quot;,&quot;given&quot;:&quot;Cedric&quot;,&quot;parse-names&quot;:false,&quot;dropping-particle&quot;:&quot;&quot;,&quot;non-dropping-particle&quot;:&quot;&quot;},{&quot;family&quot;:&quot;Doll&quot;,&quot;given&quot;:&quot;Jessica P.K.&quot;,&quot;parse-names&quot;:false,&quot;dropping-particle&quot;:&quot;&quot;,&quot;non-dropping-particle&quot;:&quot;&quot;},{&quot;family&quot;:&quot;Yamanbaeva&quot;,&quot;given&quot;:&quot;Gulnara&quot;,&quot;parse-names&quot;:false,&quot;dropping-particle&quot;:&quot;&quot;,&quot;non-dropping-particle&quot;:&quot;&quot;},{&quot;family&quot;:&quot;Mählmann&quot;,&quot;given&quot;:&quot;Laura&quot;,&quot;parse-names&quot;:false,&quot;dropping-particle&quot;:&quot;&quot;,&quot;non-dropping-particle&quot;:&quot;&quot;},{&quot;family&quot;:&quot;Brand&quot;,&quot;given&quot;:&quot;Serge&quot;,&quot;parse-names&quot;:false,&quot;dropping-particle&quot;:&quot;&quot;,&quot;non-dropping-particle&quot;:&quot;&quot;},{&quot;family&quot;:&quot;Beglinger&quot;,&quot;given&quot;:&quot;Christoph&quot;,&quot;parse-names&quot;:false,&quot;dropping-particle&quot;:&quot;&quot;,&quot;non-dropping-particle&quot;:&quot;&quot;},{&quot;family&quot;:&quot;Borgwardt&quot;,&quot;given&quot;:&quot;Stefan&quot;,&quot;parse-names&quot;:false,&quot;dropping-particle&quot;:&quot;&quot;,&quot;non-dropping-particle&quot;:&quot;&quot;},{&quot;family&quot;:&quot;Raes&quot;,&quot;given&quot;:&quot;Jeroen&quot;,&quot;parse-names&quot;:false,&quot;dropping-particle&quot;:&quot;&quot;,&quot;non-dropping-particle&quot;:&quot;&quot;},{&quot;family&quot;:&quot;Schmidt&quot;,&quot;given&quot;:&quot;André&quot;,&quot;parse-names&quot;:false,&quot;dropping-particle&quot;:&quot;&quot;,&quot;non-dropping-particle&quot;:&quot;&quot;},{&quot;family&quot;:&quot;Lang&quot;,&quot;given&quot;:&quot;Undine E.&quot;,&quot;parse-names&quot;:false,&quot;dropping-particle&quot;:&quot;&quot;,&quot;non-dropping-particle&quot;:&quot;&quot;}],&quot;container-title&quot;:&quot;Translational Psychiatry 2022 12:1&quot;,&quot;accessed&quot;:{&quot;date-parts&quot;:[[2023,11,2]]},&quot;DOI&quot;:&quot;10.1038/s41398-022-01977-z&quot;,&quot;ISSN&quot;:&quot;2158-3188&quot;,&quot;PMID&quot;:&quot;35654766&quot;,&quot;URL&quot;:&quot;https://www.nature.com/articles/s41398-022-01977-z&quot;,&quot;issued&quot;:{&quot;date-parts&quot;:[[2022,6,3]]},&quot;page&quot;:&quot;1-10&quot;,&quot;abstract&quot;:&quot;A promising new treatment approach for major depressive disorder (MDD) targets the microbiota-gut-brain (MGB) axis, which is linked to physiological and behavioral functions affected in MDD. This is the first randomized controlled trial to determine whether short-term, high-dose probiotic supplementation reduces depressive symptoms along with gut microbial and neural changes in depressed patients. Patients with current depressive episodes took either a multi-strain probiotic supplement or placebo over 31 days additionally to treatment-as-usual. Assessments took place before, immediately after and again four weeks after the intervention. The Hamilton Depression Rating Sale (HAM-D) was assessed as primary outcome. Quantitative microbiome profiling and neuroimaging was used to detect changes along the MGB axis. In the sample that completed the intervention (probiotics N = 21, placebo N = 26), HAM-D scores decreased over time and interactions between time and group indicated a stronger decrease in the probiotics relative to the placebo group. Probiotics maintained microbial diversity and increased the abundance of the genus Lactobacillus, indicating the effectivity of the probiotics to increase specific taxa. The increase of the Lactobacillus was associated with decreased depressive symptoms in the probiotics group. Finally, putamen activation in response to neutral faces was significantly decreased after the probiotic intervention. Our data imply that an add-on probiotic treatment ameliorates depressive symptoms (HAM-D) along with changes in the gut microbiota and brain, which highlights the role of the MGB axis in MDD and emphasizes the potential of microbiota-related treatment approaches as accessible, pragmatic, and non-stigmatizing therapies in MDD. Trial Registration: www.clinicaltrials.gov , identifier: NCT02957591.&quot;,&quot;publisher&quot;:&quot;Nature Publishing Group&quot;,&quot;issue&quot;:&quot;1&quot;,&quot;volume&quot;:&quot;12&quot;,&quot;container-title-short&quot;:&quot;&quot;},&quot;isTemporary&quot;:false}]},{&quot;citationID&quot;:&quot;MENDELEY_CITATION_0b53150a-2cbd-4a86-b50e-614e3c79d2e7&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&quot;,&quot;citationItems&quot;:[{&quot;id&quot;:&quot;dd8c9a1b-ba0f-3477-bee8-7ee6e51a2396&quot;,&quot;itemData&quot;:{&quot;type&quot;:&quot;article-journal&quot;,&quot;id&quot;:&quot;dd8c9a1b-ba0f-3477-bee8-7ee6e51a2396&quot;,&quot;title&quot;:&quot;Effects of a probiotic add-on treatment on fronto-limbic brain structure, function, and perfusion in depression: Secondary neuroimaging findings of a randomized controlled trial&quot;,&quot;groupId&quot;:&quot;7bcd4421-fbfe-31c2-a036-520094af46c3&quot;,&quot;author&quot;:[{&quot;family&quot;:&quot;Yamanbaeva&quot;,&quot;given&quot;:&quot;Gulnara&quot;,&quot;parse-names&quot;:false,&quot;dropping-particle&quot;:&quot;&quot;,&quot;non-dropping-particle&quot;:&quot;&quot;},{&quot;family&quot;:&quot;Schaub&quot;,&quot;given&quot;:&quot;Anna Chiara&quot;,&quot;parse-names&quot;:false,&quot;dropping-particle&quot;:&quot;&quot;,&quot;non-dropping-particle&quot;:&quot;&quot;},{&quot;family&quot;:&quot;Schneider&quot;,&quot;given&quot;:&quot;Else&quot;,&quot;parse-names&quot;:false,&quot;dropping-particle&quot;:&quot;&quot;,&quot;non-dropping-particle&quot;:&quot;&quot;},{&quot;family&quot;:&quot;Schweinfurth&quot;,&quot;given&quot;:&quot;Nina&quot;,&quot;parse-names&quot;:false,&quot;dropping-particle&quot;:&quot;&quot;,&quot;non-dropping-particle&quot;:&quot;&quot;},{&quot;family&quot;:&quot;Kettelhack&quot;,&quot;given&quot;:&quot;Cedric&quot;,&quot;parse-names&quot;:false,&quot;dropping-particle&quot;:&quot;&quot;,&quot;non-dropping-particle&quot;:&quot;&quot;},{&quot;family&quot;:&quot;Doll&quot;,&quot;given&quot;:&quot;Jessica P.K.&quot;,&quot;parse-names&quot;:false,&quot;dropping-particle&quot;:&quot;&quot;,&quot;non-dropping-particle&quot;:&quot;&quot;},{&quot;family&quot;:&quot;Mählmann&quot;,&quot;given&quot;:&quot;Laura&quot;,&quot;parse-names&quot;:false,&quot;dropping-particle&quot;:&quot;&quot;,&quot;non-dropping-particle&quot;:&quot;&quot;},{&quot;family&quot;:&quot;Brand&quot;,&quot;given&quot;:&quot;Serge&quot;,&quot;parse-names&quot;:false,&quot;dropping-particle&quot;:&quot;&quot;,&quot;non-dropping-particle&quot;:&quot;&quot;},{&quot;family&quot;:&quot;Beglinger&quot;,&quot;given&quot;:&quot;Christoph&quot;,&quot;parse-names&quot;:false,&quot;dropping-particle&quot;:&quot;&quot;,&quot;non-dropping-particle&quot;:&quot;&quot;},{&quot;family&quot;:&quot;Borgwardt&quot;,&quot;given&quot;:&quot;Stefan&quot;,&quot;parse-names&quot;:false,&quot;dropping-particle&quot;:&quot;&quot;,&quot;non-dropping-particle&quot;:&quot;&quot;},{&quot;family&quot;:&quot;Lang&quot;,&quot;given&quot;:&quot;Undine E.&quot;,&quot;parse-names&quot;:false,&quot;dropping-particle&quot;:&quot;&quot;,&quot;non-dropping-particle&quot;:&quot;&quot;},{&quot;family&quot;:&quot;Schmidt&quot;,&quot;given&quot;:&quot;André&quot;,&quot;parse-names&quot;:false,&quot;dropping-particle&quot;:&quot;&quot;,&quot;non-dropping-particle&quot;:&quot;&quot;}],&quot;container-title&quot;:&quot;Journal of affective disorders&quot;,&quot;accessed&quot;:{&quot;date-parts&quot;:[[2023,11,17]]},&quot;DOI&quot;:&quot;10.1016/J.JAD.2022.12.142&quot;,&quot;ISSN&quot;:&quot;1573-2517&quot;,&quot;PMID&quot;:&quot;36610592&quot;,&quot;URL&quot;:&quot;https://pubmed.ncbi.nlm.nih.gov/36610592/&quot;,&quot;issued&quot;:{&quot;date-parts&quot;:[[2023,3,1]]},&quot;page&quot;:&quot;529-538&quot;,&quot;abstract&quot;:&quot;Background: Probiotics are suggested to improve depressive symptoms via the microbiota-gut-brain axis. We have recently shown a beneficial clinical effect of probiotic supplementation in patients with depression. Their underlying neural mechanisms remain unknown. Methods: A multimodal neuroimaging approach including diffusion tensor imaging, resting-state functional MRI, and arterial spin labeling was used to investigate the effects of a four-weeks probiotic supplementation on fronto-limbic brain structure, function, and perfusion and whether these effects were related to symptom changes. Results: Thirty-two patients completed both imaging assessments (18 placebo and 14 probiotics group). Probiotics maintained mean diffusivity in the left uncinate fasciculus, stabilized it in the right uncinate fasciculus, and altered resting-state functional connectivity (rsFC) between limbic structures and the temporal pole to a cluster in the precuneus. Moreover, a cluster in the left superior parietal lobule showed altered rsFC to the subcallosal cortex, the left orbitofrontal cortex, and limbic structures after probiotics. In the probiotics group, structural and functional changes were partly related to decreases in depressive symptoms. Limitations: This study has a rather small sample size. An additional follow-up MRI session would be interesting for seeing clearer changes in the relevant brain regions as clinical effects were strongest in the follow-up. Conclusion: Probiotic supplementation is suggested to prevent neuronal degeneration along the uncinate fasciculus and alter fronto-limbic rsFC, effects that are partly related to the improvement of depressive symptoms. Elucidating the neural mechanisms underlying probiotics' clinical effects on depression provide potential targets for the development of more precise probiotic treatments.&quot;,&quot;publisher&quot;:&quot;J Affect Disord&quot;,&quot;volume&quot;:&quot;324&quot;,&quot;container-title-short&quot;:&quot;J Affect Disord&quot;},&quot;isTemporary&quot;:false},{&quot;id&quot;:&quot;88f1a2a5-450e-3506-be8b-a550bb90fe42&quot;,&quot;itemData&quot;:{&quot;type&quot;:&quot;article-journal&quot;,&quot;id&quot;:&quot;88f1a2a5-450e-3506-be8b-a550bb90fe42&quot;,&quot;title&quot;:&quot;Effect of short-term, high-dose probiotic supplementation on cognition, related brain functions and BDNF in patients with depression: a secondary analysis of a randomized controlled trial&quot;,&quot;groupId&quot;:&quot;7bcd4421-fbfe-31c2-a036-520094af46c3&quot;,&quot;author&quot;:[{&quot;family&quot;:&quot;Schneider&quot;,&quot;given&quot;:&quot;Else&quot;,&quot;parse-names&quot;:false,&quot;dropping-particle&quot;:&quot;&quot;,&quot;non-dropping-particle&quot;:&quot;&quot;},{&quot;family&quot;:&quot;Doll&quot;,&quot;given&quot;:&quot;Jessica P.K.&quot;,&quot;parse-names&quot;:false,&quot;dropping-particle&quot;:&quot;&quot;,&quot;non-dropping-particle&quot;:&quot;&quot;},{&quot;family&quot;:&quot;Schweinfurth&quot;,&quot;given&quot;:&quot;Nina&quot;,&quot;parse-names&quot;:false,&quot;dropping-particle&quot;:&quot;&quot;,&quot;non-dropping-particle&quot;:&quot;&quot;},{&quot;family&quot;:&quot;Kettelhack&quot;,&quot;given&quot;:&quot;Cedric&quot;,&quot;parse-names&quot;:false,&quot;dropping-particle&quot;:&quot;&quot;,&quot;non-dropping-particle&quot;:&quot;&quot;},{&quot;family&quot;:&quot;Schaub&quot;,&quot;given&quot;:&quot;Anna Chiara&quot;,&quot;parse-names&quot;:false,&quot;dropping-particle&quot;:&quot;&quot;,&quot;non-dropping-particle&quot;:&quot;&quot;},{&quot;family&quot;:&quot;Yamanbaeva&quot;,&quot;given&quot;:&quot;Gulnara&quot;,&quot;parse-names&quot;:false,&quot;dropping-particle&quot;:&quot;&quot;,&quot;non-dropping-particle&quot;:&quot;&quot;},{&quot;family&quot;:&quot;Varghese&quot;,&quot;given&quot;:&quot;Nimmy&quot;,&quot;parse-names&quot;:false,&quot;dropping-particle&quot;:&quot;&quot;,&quot;non-dropping-particle&quot;:&quot;&quot;},{&quot;family&quot;:&quot;Mählmann&quot;,&quot;given&quot;:&quot;Laura&quot;,&quot;parse-names&quot;:false,&quot;dropping-particle&quot;:&quot;&quot;,&quot;non-dropping-particle&quot;:&quot;&quot;},{&quot;family&quot;:&quot;Brand&quot;,&quot;given&quot;:&quot;Serge&quot;,&quot;parse-names&quot;:false,&quot;dropping-particle&quot;:&quot;&quot;,&quot;non-dropping-particle&quot;:&quot;&quot;},{&quot;family&quot;:&quot;Eckert&quot;,&quot;given&quot;:&quot;Anne&quot;,&quot;parse-names&quot;:false,&quot;dropping-particle&quot;:&quot;&quot;,&quot;non-dropping-particle&quot;:&quot;&quot;},{&quot;family&quot;:&quot;Borgwardt&quot;,&quot;given&quot;:&quot;Stefan&quot;,&quot;parse-names&quot;:false,&quot;dropping-particle&quot;:&quot;&quot;,&quot;non-dropping-particle&quot;:&quot;&quot;},{&quot;family&quot;:&quot;Lang&quot;,&quot;given&quot;:&quot;Undine E.&quot;,&quot;parse-names&quot;:false,&quot;dropping-particle&quot;:&quot;&quot;,&quot;non-dropping-particle&quot;:&quot;&quot;},{&quot;family&quot;:&quot;Schmidt&quot;,&quot;given&quot;:&quot;André&quot;,&quot;parse-names&quot;:false,&quot;dropping-particle&quot;:&quot;&quot;,&quot;non-dropping-particle&quot;:&quot;&quot;}],&quot;container-title&quot;:&quot;Journal of psychiatry &amp; neuroscience : JPN&quot;,&quot;accessed&quot;:{&quot;date-parts&quot;:[[2023,11,17]]},&quot;DOI&quot;:&quot;10.1503/JPN.220117&quot;,&quot;ISSN&quot;:&quot;1488-2434&quot;,&quot;PMID&quot;:&quot;36653035&quot;,&quot;URL&quot;:&quot;https://pubmed.ncbi.nlm.nih.gov/36653035/&quot;,&quot;issued&quot;:{&quot;date-parts&quot;:[[2023,1,18]]},&quot;page&quot;:&quot;E23-E33&quot;,&quot;abstract&quot;:&quot;Background: In major depressive disorder (MDD), cognitive dysfunctions strongly contribute to functional impairments but are barely addressed in current therapies. Novel treatment strategies addressing cognitive symptoms in depression are needed. As the gut microbiota– brain axis is linked to depression and cognition, we investigated the effect of a 4-week high-dose probiotic supplementation on cognitive symptoms in depression. Methods: This randomized controlled trial included 60 patients with MDD, of whom 43 entered modified intention-to-treat analysis. A probiotic supplement or indistinguishable placebo containing maltose was administered over 31 days in ad-dition to treatment as usual for depression. Participant scores on the Verbal Learning Memory Test (VLMT), Corsi Block Tapping Test, and both Trail Making Test versions as well as brain-derived neurotrophic factor levels were assessed at 3 different time points: before, immediately after and 4 weeks after intervention. Additionally, brain activation changes during working memory processing were investigated before and immediately after intervention. Results: We found a significantly improved immediate recall in the VLMT in the pro-biotic group immediately after intervention, and a trend for a time × group interaction considering all time points. Furthermore, we found a time × group interaction in hippocampus activation during working memory processing, revealing a remediated hippocampus function in the probiotic group. Other measures did not reveal significant changes. Limitations: The modest sample size resulting from our exclu-sion of low-compliant cases should be considered. Conclusion: Additional probiotic supplementation enhances verbal episodic memory and affects neural mechanisms underlying impaired cognition in MDD. The present findings support the importance of the gut microbiota–brain axis in MDD and emphasize the potential of microbiota-related regimens to treat cognitive symptoms in depression. Clinical trial registration: clinicaltrials.gov identifier NCT02957591.&quot;,&quot;publisher&quot;:&quot;J Psychiatry Neurosci&quot;,&quot;issue&quot;:&quot;1&quot;,&quot;volume&quot;:&quot;48&quot;,&quot;container-title-short&quot;:&quot;J Psychiatry Neurosci&quot;},&quot;isTemporary&quot;:false},{&quot;id&quot;:&quot;f78e9521-ced7-3da1-a071-71025ea5f6c1&quot;,&quot;itemData&quot;:{&quot;type&quot;:&quot;article-journal&quot;,&quot;id&quot;:&quot;f78e9521-ced7-3da1-a071-71025ea5f6c1&quot;,&quot;title&quot;:&quot;Clinical, gut microbial and neural effects of a probiotic add-on therapy in depressed patients: a randomized controlled trial&quot;,&quot;groupId&quot;:&quot;7bcd4421-fbfe-31c2-a036-520094af46c3&quot;,&quot;author&quot;:[{&quot;family&quot;:&quot;Schaub&quot;,&quot;given&quot;:&quot;Anna Chiara&quot;,&quot;parse-names&quot;:false,&quot;dropping-particle&quot;:&quot;&quot;,&quot;non-dropping-particle&quot;:&quot;&quot;},{&quot;family&quot;:&quot;Schneider&quot;,&quot;given&quot;:&quot;Else&quot;,&quot;parse-names&quot;:false,&quot;dropping-particle&quot;:&quot;&quot;,&quot;non-dropping-particle&quot;:&quot;&quot;},{&quot;family&quot;:&quot;Vazquez-Castellanos&quot;,&quot;given&quot;:&quot;Jorge F.&quot;,&quot;parse-names&quot;:false,&quot;dropping-particle&quot;:&quot;&quot;,&quot;non-dropping-particle&quot;:&quot;&quot;},{&quot;family&quot;:&quot;Schweinfurth&quot;,&quot;given&quot;:&quot;Nina&quot;,&quot;parse-names&quot;:false,&quot;dropping-particle&quot;:&quot;&quot;,&quot;non-dropping-particle&quot;:&quot;&quot;},{&quot;family&quot;:&quot;Kettelhack&quot;,&quot;given&quot;:&quot;Cedric&quot;,&quot;parse-names&quot;:false,&quot;dropping-particle&quot;:&quot;&quot;,&quot;non-dropping-particle&quot;:&quot;&quot;},{&quot;family&quot;:&quot;Doll&quot;,&quot;given&quot;:&quot;Jessica P.K.&quot;,&quot;parse-names&quot;:false,&quot;dropping-particle&quot;:&quot;&quot;,&quot;non-dropping-particle&quot;:&quot;&quot;},{&quot;family&quot;:&quot;Yamanbaeva&quot;,&quot;given&quot;:&quot;Gulnara&quot;,&quot;parse-names&quot;:false,&quot;dropping-particle&quot;:&quot;&quot;,&quot;non-dropping-particle&quot;:&quot;&quot;},{&quot;family&quot;:&quot;Mählmann&quot;,&quot;given&quot;:&quot;Laura&quot;,&quot;parse-names&quot;:false,&quot;dropping-particle&quot;:&quot;&quot;,&quot;non-dropping-particle&quot;:&quot;&quot;},{&quot;family&quot;:&quot;Brand&quot;,&quot;given&quot;:&quot;Serge&quot;,&quot;parse-names&quot;:false,&quot;dropping-particle&quot;:&quot;&quot;,&quot;non-dropping-particle&quot;:&quot;&quot;},{&quot;family&quot;:&quot;Beglinger&quot;,&quot;given&quot;:&quot;Christoph&quot;,&quot;parse-names&quot;:false,&quot;dropping-particle&quot;:&quot;&quot;,&quot;non-dropping-particle&quot;:&quot;&quot;},{&quot;family&quot;:&quot;Borgwardt&quot;,&quot;given&quot;:&quot;Stefan&quot;,&quot;parse-names&quot;:false,&quot;dropping-particle&quot;:&quot;&quot;,&quot;non-dropping-particle&quot;:&quot;&quot;},{&quot;family&quot;:&quot;Raes&quot;,&quot;given&quot;:&quot;Jeroen&quot;,&quot;parse-names&quot;:false,&quot;dropping-particle&quot;:&quot;&quot;,&quot;non-dropping-particle&quot;:&quot;&quot;},{&quot;family&quot;:&quot;Schmidt&quot;,&quot;given&quot;:&quot;André&quot;,&quot;parse-names&quot;:false,&quot;dropping-particle&quot;:&quot;&quot;,&quot;non-dropping-particle&quot;:&quot;&quot;},{&quot;family&quot;:&quot;Lang&quot;,&quot;given&quot;:&quot;Undine E.&quot;,&quot;parse-names&quot;:false,&quot;dropping-particle&quot;:&quot;&quot;,&quot;non-dropping-particle&quot;:&quot;&quot;}],&quot;container-title&quot;:&quot;Translational Psychiatry 2022 12:1&quot;,&quot;accessed&quot;:{&quot;date-parts&quot;:[[2023,11,2]]},&quot;DOI&quot;:&quot;10.1038/s41398-022-01977-z&quot;,&quot;ISSN&quot;:&quot;2158-3188&quot;,&quot;PMID&quot;:&quot;35654766&quot;,&quot;URL&quot;:&quot;https://www.nature.com/articles/s41398-022-01977-z&quot;,&quot;issued&quot;:{&quot;date-parts&quot;:[[2022,6,3]]},&quot;page&quot;:&quot;1-10&quot;,&quot;abstract&quot;:&quot;A promising new treatment approach for major depressive disorder (MDD) targets the microbiota-gut-brain (MGB) axis, which is linked to physiological and behavioral functions affected in MDD. This is the first randomized controlled trial to determine whether short-term, high-dose probiotic supplementation reduces depressive symptoms along with gut microbial and neural changes in depressed patients. Patients with current depressive episodes took either a multi-strain probiotic supplement or placebo over 31 days additionally to treatment-as-usual. Assessments took place before, immediately after and again four weeks after the intervention. The Hamilton Depression Rating Sale (HAM-D) was assessed as primary outcome. Quantitative microbiome profiling and neuroimaging was used to detect changes along the MGB axis. In the sample that completed the intervention (probiotics N = 21, placebo N = 26), HAM-D scores decreased over time and interactions between time and group indicated a stronger decrease in the probiotics relative to the placebo group. Probiotics maintained microbial diversity and increased the abundance of the genus Lactobacillus, indicating the effectivity of the probiotics to increase specific taxa. The increase of the Lactobacillus was associated with decreased depressive symptoms in the probiotics group. Finally, putamen activation in response to neutral faces was significantly decreased after the probiotic intervention. Our data imply that an add-on probiotic treatment ameliorates depressive symptoms (HAM-D) along with changes in the gut microbiota and brain, which highlights the role of the MGB axis in MDD and emphasizes the potential of microbiota-related treatment approaches as accessible, pragmatic, and non-stigmatizing therapies in MDD. Trial Registration: www.clinicaltrials.gov , identifier: NCT02957591.&quot;,&quot;publisher&quot;:&quot;Nature Publishing Group&quot;,&quot;issue&quot;:&quot;1&quot;,&quot;volume&quot;:&quot;12&quot;,&quot;container-title-short&quot;:&quot;&quot;},&quot;isTemporary&quot;:false}]},{&quot;citationID&quot;:&quot;MENDELEY_CITATION_44c065d4-77f5-4432-899b-278ffd91fd6c&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&quot;,&quot;citationItems&quot;:[{&quot;id&quot;:&quot;7359b6ff-2673-3a6c-afb5-b2a8290a0aea&quot;,&quot;itemData&quot;:{&quot;type&quot;:&quot;article-journal&quot;,&quot;id&quot;:&quot;7359b6ff-2673-3a6c-afb5-b2a8290a0aea&quot;,&quot;title&quot;:&quot;Cutadapt removes adapter sequences from high-throughput sequencing reads&quot;,&quot;groupId&quot;:&quot;7bcd4421-fbfe-31c2-a036-520094af46c3&quot;,&quot;author&quot;:[{&quot;family&quot;:&quot;Martin&quot;,&quot;given&quot;:&quot;Marcel&quot;,&quot;parse-names&quot;:false,&quot;dropping-particle&quot;:&quot;&quot;,&quot;non-dropping-particle&quot;:&quot;&quot;}],&quot;container-title&quot;:&quot;EMBnet.journal&quot;,&quot;accessed&quot;:{&quot;date-parts&quot;:[[2024,2,26]]},&quot;DOI&quot;:&quot;10.14806/EJ.17.1.200&quot;,&quot;ISSN&quot;:&quot;2226-6089&quot;,&quot;URL&quot;:&quot;https://journal.embnet.org/index.php/embnetjournal/article/view/200/479&quot;,&quot;issued&quot;:{&quot;date-parts&quot;:[[2011,5,2]]},&quot;page&quot;:&quot;10-12&quot;,&quot;abstract&quot;:&quot;When small RNA is sequenced on current sequencing machines, the resulting reads are usually longer than the RNA and therefore contain parts of the 3' adapter. That adapter must be found and removed error-tolerantly from each read before read mapping. Previous solutions are either hard to use or do not offer required features, in particular support for color space data. As an easy to use alternative, we developed the command-line tool cutadapt, which supports 454, Illumina and SOLiD (color space) data, offers two adapter trimming algorithms, and has other useful features.   Cutadapt, including its MIT-licensed source code, is available for download at  http://code.google.com/p/cutadapt/&quot;,&quot;publisher&quot;:&quot;EMBnet Stichting&quot;,&quot;issue&quot;:&quot;1&quot;,&quot;volume&quot;:&quot;17&quot;,&quot;container-title-short&quot;:&quot;EMBnet J&quot;},&quot;isTemporary&quot;:false}]},{&quot;citationID&quot;:&quot;MENDELEY_CITATION_6ca07179-d457-42c4-ba27-924333586959&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&quot;,&quot;citationItems&quot;:[{&quot;id&quot;:&quot;c1a810b4-11c4-3049-b6ab-2827b2b0a38a&quot;,&quot;itemData&quot;:{&quot;type&quot;:&quot;article-journal&quot;,&quot;id&quot;:&quot;c1a810b4-11c4-3049-b6ab-2827b2b0a38a&quot;,&quot;title&quot;:&quot;FastQ Screen: A tool for multi-genome mapping and quality control&quot;,&quot;groupId&quot;:&quot;7bcd4421-fbfe-31c2-a036-520094af46c3&quot;,&quot;author&quot;:[{&quot;family&quot;:&quot;Wingett&quot;,&quot;given&quot;:&quot;Steven W.&quot;,&quot;parse-names&quot;:false,&quot;dropping-particle&quot;:&quot;&quot;,&quot;non-dropping-particle&quot;:&quot;&quot;},{&quot;family&quot;:&quot;Andrews&quot;,&quot;given&quot;:&quot;Simon&quot;,&quot;parse-names&quot;:false,&quot;dropping-particle&quot;:&quot;&quot;,&quot;non-dropping-particle&quot;:&quot;&quot;}],&quot;container-title&quot;:&quot;F1000Research&quot;,&quot;accessed&quot;:{&quot;date-parts&quot;:[[2024,2,26]]},&quot;DOI&quot;:&quot;10.12688/F1000RESEARCH.15931.2&quot;,&quot;ISSN&quot;:&quot;2046-1402&quot;,&quot;PMID&quot;:&quot;30254741&quot;,&quot;URL&quot;:&quot;https://pubmed.ncbi.nlm.nih.gov/30254741/&quot;,&quot;issued&quot;:{&quot;date-parts&quot;:[[2018,9,17]]},&quot;page&quot;:&quot;1338&quot;,&quot;abstract&quot;:&quot;DNA sequencing analysis typically involves mapping reads to just one reference genome. Mapping against multiple genomes is necessary, however, when the genome of origin requires confirmation. Mapping against multiple genomes is also advisable for detecting contamination or for identifying sample swaps which, if left undetected, may lead to incorrect experimental conclusions. Consequently, we present FastQ Screen, a tool to validate the origin of DNA samples by quantifying the proportion of reads that map to a panel of reference genomes. FastQ Screen is intended to be used routinely as a quality control measure and for analysing samples in which the origin of the DNA is uncertain or has multiple sources.&quot;,&quot;publisher&quot;:&quot;F1000Res&quot;,&quot;volume&quot;:&quot;7&quot;,&quot;container-title-short&quot;:&quot;F1000Res&quot;},&quot;isTemporary&quot;:false}]},{&quot;citationID&quot;:&quot;MENDELEY_CITATION_4f11c93b-0b8a-4c44-bd8e-9b88067d44b8&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&quot;,&quot;citationItems&quot;:[{&quot;id&quot;:&quot;0781c7f4-3adc-3697-aa50-6ea6de8ade4f&quot;,&quot;itemData&quot;:{&quot;type&quot;:&quot;article-journal&quot;,&quot;id&quot;:&quot;0781c7f4-3adc-3697-aa50-6ea6de8ade4f&quot;,&quot;title&quot;:&quot;Kraken: a set of tools for quality control and analysis of high-throughput sequence data&quot;,&quot;groupId&quot;:&quot;7bcd4421-fbfe-31c2-a036-520094af46c3&quot;,&quot;author&quot;:[{&quot;family&quot;:&quot;Davis&quot;,&quot;given&quot;:&quot;Matthew P.A.&quot;,&quot;parse-names&quot;:false,&quot;dropping-particle&quot;:&quot;&quot;,&quot;non-dropping-particle&quot;:&quot;&quot;},{&quot;family&quot;:&quot;Dongen&quot;,&quot;given&quot;:&quot;Stijn&quot;,&quot;parse-names&quot;:false,&quot;dropping-particle&quot;:&quot;&quot;,&quot;non-dropping-particle&quot;:&quot;van&quot;},{&quot;family&quot;:&quot;Abreu-Goodger&quot;,&quot;given&quot;:&quot;Cei&quot;,&quot;parse-names&quot;:false,&quot;dropping-particle&quot;:&quot;&quot;,&quot;non-dropping-particle&quot;:&quot;&quot;},{&quot;family&quot;:&quot;Bartonicek&quot;,&quot;given&quot;:&quot;Nenad&quot;,&quot;parse-names&quot;:false,&quot;dropping-particle&quot;:&quot;&quot;,&quot;non-dropping-particle&quot;:&quot;&quot;},{&quot;family&quot;:&quot;Enright&quot;,&quot;given&quot;:&quot;Anton J.&quot;,&quot;parse-names&quot;:false,&quot;dropping-particle&quot;:&quot;&quot;,&quot;non-dropping-particle&quot;:&quot;&quot;}],&quot;container-title&quot;:&quot;Methods (San Diego, Calif.)&quot;,&quot;accessed&quot;:{&quot;date-parts&quot;:[[2024,2,26]]},&quot;DOI&quot;:&quot;10.1016/J.YMETH.2013.06.027&quot;,&quot;ISSN&quot;:&quot;1095-9130&quot;,&quot;PMID&quot;:&quot;23816787&quot;,&quot;URL&quot;:&quot;https://pubmed.ncbi.nlm.nih.gov/23816787/&quot;,&quot;issued&quot;:{&quot;date-parts&quot;:[[2013,9,1]]},&quot;page&quot;:&quot;41-49&quot;,&quot;abstract&quot;:&quot;New sequencing technologies pose significant challenges in terms of data complexity and magnitude. It is essential that efficient software is developed with performance that scales with this growth in sequence information. Here we present a comprehensive and integrated set of tools for the analysis of data from large scale sequencing experiments. It supports adapter detection and removal, demultiplexing of barcodes, paired-end data, a range of read architectures and the efficient removal of sequence redundancy. Sequences can be trimmed and filtered based on length, quality and complexity. Quality control plots track sequence length, composition and summary statistics with respect to genomic annotation. Several use cases have been integrated into a single streamlined pipeline, including both mRNA and small RNA sequencing experiments. This pipeline interfaces with existing tools for genomic mapping and differential expression analysis. © 2013 The Authors.&quot;,&quot;publisher&quot;:&quot;Methods&quot;,&quot;issue&quot;:&quot;1&quot;,&quot;volume&quot;:&quot;63&quot;,&quot;container-title-short&quot;:&quot;Methods&quot;},&quot;isTemporary&quot;:false}]},{&quot;citationID&quot;:&quot;MENDELEY_CITATION_8011997a-0d16-4fd7-bca8-511d56287e61&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&quot;,&quot;citationItems&quot;:[{&quot;id&quot;:&quot;b17d258b-55a3-36b1-9d6e-5d997b7d431f&quot;,&quot;itemData&quot;:{&quot;type&quot;:&quot;article-journal&quot;,&quot;id&quot;:&quot;b17d258b-55a3-36b1-9d6e-5d997b7d431f&quot;,&quot;title&quot;:&quot;STAR: ultrafast universal RNA-seq aligner&quot;,&quot;groupId&quot;:&quot;7bcd4421-fbfe-31c2-a036-520094af46c3&quot;,&quot;author&quot;:[{&quot;family&quot;:&quot;Dobin&quot;,&quot;given&quot;:&quot;Alexander&quot;,&quot;parse-names&quot;:false,&quot;dropping-particle&quot;:&quot;&quot;,&quot;non-dropping-particle&quot;:&quot;&quot;},{&quot;family&quot;:&quot;Davis&quot;,&quot;given&quot;:&quot;Carrie A.&quot;,&quot;parse-names&quot;:false,&quot;dropping-particle&quot;:&quot;&quot;,&quot;non-dropping-particle&quot;:&quot;&quot;},{&quot;family&quot;:&quot;Schlesinger&quot;,&quot;given&quot;:&quot;Felix&quot;,&quot;parse-names&quot;:false,&quot;dropping-particle&quot;:&quot;&quot;,&quot;non-dropping-particle&quot;:&quot;&quot;},{&quot;family&quot;:&quot;Drenkow&quot;,&quot;given&quot;:&quot;Jorg&quot;,&quot;parse-names&quot;:false,&quot;dropping-particle&quot;:&quot;&quot;,&quot;non-dropping-particle&quot;:&quot;&quot;},{&quot;family&quot;:&quot;Zaleski&quot;,&quot;given&quot;:&quot;Chris&quot;,&quot;parse-names&quot;:false,&quot;dropping-particle&quot;:&quot;&quot;,&quot;non-dropping-particle&quot;:&quot;&quot;},{&quot;family&quot;:&quot;Jha&quot;,&quot;given&quot;:&quot;Sonali&quot;,&quot;parse-names&quot;:false,&quot;dropping-particle&quot;:&quot;&quot;,&quot;non-dropping-particle&quot;:&quot;&quot;},{&quot;family&quot;:&quot;Batut&quot;,&quot;given&quot;:&quot;Philippe&quot;,&quot;parse-names&quot;:false,&quot;dropping-particle&quot;:&quot;&quot;,&quot;non-dropping-particle&quot;:&quot;&quot;},{&quot;family&quot;:&quot;Chaisson&quot;,&quot;given&quot;:&quot;Mark&quot;,&quot;parse-names&quot;:false,&quot;dropping-particle&quot;:&quot;&quot;,&quot;non-dropping-particle&quot;:&quot;&quot;},{&quot;family&quot;:&quot;Gingeras&quot;,&quot;given&quot;:&quot;Thomas R.&quot;,&quot;parse-names&quot;:false,&quot;dropping-particle&quot;:&quot;&quot;,&quot;non-dropping-particle&quot;:&quot;&quot;}],&quot;container-title&quot;:&quot;Bioinformatics (Oxford, England)&quot;,&quot;accessed&quot;:{&quot;date-parts&quot;:[[2024,2,26]]},&quot;DOI&quot;:&quot;10.1093/BIOINFORMATICS/BTS635&quot;,&quot;ISSN&quot;:&quot;1367-4811&quot;,&quot;PMID&quot;:&quot;23104886&quot;,&quot;URL&quot;:&quot;https://pubmed.ncbi.nlm.nih.gov/23104886/&quot;,&quot;issued&quot;:{&quot;date-parts&quot;:[[2013,1]]},&quot;page&quot;:&quot;15-21&quot;,&quot;abstract&quot;:&quot;Motivation: Accurate alignment of high-throughput RNA-seq data is a challenging and yet unsolved problem because of the non-contiguous transcript structure, relatively short read lengths and constantly increasing throughput of the sequencing technologies. Currently available RNA-seq aligners suffer from high mapping error rates, low mapping speed, read length limitation and mapping biases.Results: To align our large (&gt;80 billon reads) ENCODE Transcriptome RNA-seq dataset, we developed the Spliced Transcripts Alignment to a Reference (STAR) software based on a previously undescribed RNA-seq alignment algorithm that uses sequential maximum mappable seed search in uncompressed suffix arrays followed by seed clustering and stitching procedure. STAR outperforms other aligners by a factor of &gt;50 in mapping speed, aligning to the human genome 550 million 2 × 76 bp paired-end reads per hour on a modest 12-core server, while at the same time improving alignment sensitivity and precision. In addition to unbiased de novo detection of canonical junctions, STAR can discover non-canonical splices and chimeric (fusion) transcripts, and is also capable of mapping full-length RNA sequences. Using Roche 454 sequencing of reverse transcription polymerase chain reaction amplicons, we experimentally validated 1960 novel intergenic splice junctions with an 80-90% success rate, corroborating the high precision of the STAR mapping strategy. © The Author(s) 2012. Published by Oxford University Press.&quot;,&quot;publisher&quot;:&quot;Bioinformatics&quot;,&quot;issue&quot;:&quot;1&quot;,&quot;volume&quot;:&quot;29&quot;,&quot;container-title-short&quot;:&quot;Bioinformatics&quot;},&quot;isTemporary&quot;:false}]},{&quot;citationID&quot;:&quot;MENDELEY_CITATION_64270aa9-c8eb-4ae9-93ef-bbab91a79e60&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&quot;,&quot;citationItems&quot;:[{&quot;id&quot;:&quot;7042c3c0-718f-3088-bcf9-369411f5fb41&quot;,&quot;itemData&quot;:{&quot;type&quot;:&quot;article-journal&quot;,&quot;id&quot;:&quot;7042c3c0-718f-3088-bcf9-369411f5fb41&quot;,&quot;title&quot;:&quot;HTSeq—a Python framework to work with high-throughput sequencing data&quot;,&quot;groupId&quot;:&quot;7bcd4421-fbfe-31c2-a036-520094af46c3&quot;,&quot;author&quot;:[{&quot;family&quot;:&quot;Anders&quot;,&quot;given&quot;:&quot;Simon&quot;,&quot;parse-names&quot;:false,&quot;dropping-particle&quot;:&quot;&quot;,&quot;non-dropping-particle&quot;:&quot;&quot;},{&quot;family&quot;:&quot;Pyl&quot;,&quot;given&quot;:&quot;Paul Theodor&quot;,&quot;parse-names&quot;:false,&quot;dropping-particle&quot;:&quot;&quot;,&quot;non-dropping-particle&quot;:&quot;&quot;},{&quot;family&quot;:&quot;Huber&quot;,&quot;given&quot;:&quot;Wolfgang&quot;,&quot;parse-names&quot;:false,&quot;dropping-particle&quot;:&quot;&quot;,&quot;non-dropping-particle&quot;:&quot;&quot;}],&quot;container-title&quot;:&quot;Bioinformatics&quot;,&quot;accessed&quot;:{&quot;date-parts&quot;:[[2024,2,26]]},&quot;DOI&quot;:&quot;10.1093/BIOINFORMATICS/BTU638&quot;,&quot;ISSN&quot;:&quot;1367-4803&quot;,&quot;PMID&quot;:&quot;25260700&quot;,&quot;URL&quot;:&quot;https://dx.doi.org/10.1093/bioinformatics/btu638&quot;,&quot;issued&quot;:{&quot;date-parts&quot;:[[2015,1,15]]},&quot;page&quot;:&quot;166-169&quot;,&quot;abstract&quot;:&quot;Motivation: A large choice of tools exists for many standard tasks in the analysis of high-throughput sequencing (HTS) data. However, once a project deviates from standard workflows, custom scripts are needed. Results: We present HTSeq, a Python library to facilitate the rapid development of such scripts. HTSeq offers parsers for many common data formats in HTS projects, as well as classes to represent data, such as genomic coordinates, sequences, sequencing reads, alignments, gene model information and variant calls, and provides data structures that allow for querying via genomic coordinates. We also present htseq-count, a tool developed with HTSeq that preprocesses RNA-Seq data for differential expression analysis by counting the overlap of reads with genes.&quot;,&quot;publisher&quot;:&quot;Oxford Academic&quot;,&quot;issue&quot;:&quot;2&quot;,&quot;volume&quot;:&quot;31&quot;,&quot;container-title-short&quot;:&quot;&quot;},&quot;isTemporary&quot;:false}]},{&quot;citationID&quot;:&quot;MENDELEY_CITATION_d4aff1df-4ec5-4aa2-b849-78f84a890073&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&quot;,&quot;citationItems&quot;:[{&quot;id&quot;:&quot;44da7516-ebb1-3b3b-a615-cf5b4215146b&quot;,&quot;itemData&quot;:{&quot;type&quot;:&quot;article-journal&quot;,&quot;id&quot;:&quot;44da7516-ebb1-3b3b-a615-cf5b4215146b&quot;,&quot;title&quot;:&quot;Moderated estimation of fold change and dispersion for RNA-seq data with DESeq2&quot;,&quot;groupId&quot;:&quot;7bcd4421-fbfe-31c2-a036-520094af46c3&quot;,&quot;author&quot;:[{&quot;family&quot;:&quot;Love&quot;,&quot;given&quot;:&quot;Michael I.&quot;,&quot;parse-names&quot;:false,&quot;dropping-particle&quot;:&quot;&quot;,&quot;non-dropping-particle&quot;:&quot;&quot;},{&quot;family&quot;:&quot;Huber&quot;,&quot;given&quot;:&quot;Wolfgang&quot;,&quot;parse-names&quot;:false,&quot;dropping-particle&quot;:&quot;&quot;,&quot;non-dropping-particle&quot;:&quot;&quot;},{&quot;family&quot;:&quot;Anders&quot;,&quot;given&quot;:&quot;Simon&quot;,&quot;parse-names&quot;:false,&quot;dropping-particle&quot;:&quot;&quot;,&quot;non-dropping-particle&quot;:&quot;&quot;}],&quot;container-title&quot;:&quot;Genome Biology&quot;,&quot;accessed&quot;:{&quot;date-parts&quot;:[[2024,2,26]]},&quot;DOI&quot;:&quot;10.1186/S13059-014-0550-8/FIGURES/9&quot;,&quot;ISSN&quot;:&quot;1474760X&quot;,&quot;PMID&quot;:&quot;25516281&quot;,&quot;URL&quot;:&quot;https://genomebiology.biomedcentral.com/articles/10.1186/s13059-014-0550-8&quot;,&quot;issued&quot;:{&quot;date-parts&quot;:[[2014,12,5]]},&quot;page&quot;:&quot;1-21&quot;,&quot;abstract&quot;:&quot;In comparative high-throughput sequencing assays, a fundamental task is the analysis of count data, such as read counts per gene in RNA-seq, for evidence of systematic changes across experimental conditions. Small replicate numbers, discreteness, large dynamic range and the presence of outliers require a suitable statistical approach. We present DESeq2, a method for differential analysis of count data, using shrinkage estimation for dispersions and fold changes to improve stability and interpretability of estimates. This enables a more quantitative analysis focused on the strength rather than the mere presence of differential expression. The DESeq2 package is available at http://www.bioconductor.org/packages/release/bioc/html/DESeq2.html.&quot;,&quot;publisher&quot;:&quot;BioMed Central Ltd.&quot;,&quot;issue&quot;:&quot;12&quot;,&quot;volume&quot;:&quot;15&quot;,&quot;container-title-short&quot;:&quot;Genome Biol&quot;},&quot;isTemporary&quot;:false}]},{&quot;citationID&quot;:&quot;MENDELEY_CITATION_3485e6af-3184-4df6-b3a6-635ab07a619a&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&quot;,&quot;citationItems&quot;:[{&quot;id&quot;:&quot;dee964c0-2f03-3b54-bfe3-81e1b3c61c2b&quot;,&quot;itemData&quot;:{&quot;type&quot;:&quot;article-journal&quot;,&quot;id&quot;:&quot;dee964c0-2f03-3b54-bfe3-81e1b3c61c2b&quot;,&quot;title&quot;:&quot;WGCNA: An R package for weighted correlation network analysis&quot;,&quot;groupId&quot;:&quot;7bcd4421-fbfe-31c2-a036-520094af46c3&quot;,&quot;author&quot;:[{&quot;family&quot;:&quot;Langfelder&quot;,&quot;given&quot;:&quot;Peter&quot;,&quot;parse-names&quot;:false,&quot;dropping-particle&quot;:&quot;&quot;,&quot;non-dropping-particle&quot;:&quot;&quot;},{&quot;family&quot;:&quot;Horvath&quot;,&quot;given&quot;:&quot;Steve&quot;,&quot;parse-names&quot;:false,&quot;dropping-particle&quot;:&quot;&quot;,&quot;non-dropping-particle&quot;:&quot;&quot;}],&quot;container-title&quot;:&quot;BMC Bioinformatics&quot;,&quot;accessed&quot;:{&quot;date-parts&quot;:[[2024,2,26]]},&quot;DOI&quot;:&quot;10.1186/1471-2105-9-559/FIGURES/4&quot;,&quot;ISSN&quot;:&quot;14712105&quot;,&quot;PMID&quot;:&quot;19114008&quot;,&quot;URL&quot;:&quot;https://bmcbioinformatics.biomedcentral.com/articles/10.1186/1471-2105-9-559&quot;,&quot;issued&quot;:{&quot;date-parts&quot;:[[2008,12,29]]},&quot;page&quot;:&quot;1-13&quot;,&quot;abstract&quot;:&quot;Background: Correlation networks are increasingly being used in bioinformatics applications. For example, weighted gene co-expression network analysis is a systems biology method for describing the correlation patterns among genes across microarray samples. Weighted correlation network analysis (WGCNA) can be used for finding clusters (modules) of highly correlated genes, for summarizing such clusters using the module eigengene or an intramodular hub gene, for relating modules to one another and to external sample traits (using eigengene network methodology), and for calculating module membership measures. Correlation networks facilitate network based gene screening methods that can be used to identify candidate biomarkers or therapeutic targets. These methods have been successfully applied in various biological contexts, e.g. cancer, mouse genetics, yeast genetics, and analysis of brain imaging data. While parts of the correlation network methodology have been described in separate publications, there is a need to provide a user-friendly, comprehensive, and consistent software implementation and an accompanying tutorial. Results: The WGCNA R software package is a comprehensive collection of R functions for performing various aspects of weighted correlation network analysis. The package includes functions for network construction, module detection, gene selection, calculations of topological properties, data simulation, visualization, and interfacing with external software. Along with the R package we also present R software tutorials. While the methods development was motivated by gene expression data, the underlying data mining approach can be applied to a variety of different settings. Conclusion: The WGCNA package provides R functions for weighted correlation network analysis, e.g. co-expression network analysis of gene expression data. The R package along with its source code and additional material are freely available at http://www.genetics.ucla.edu/ labs/horvath/CoexpressionNetwork/Rpackages/WGCNA. © 2008 Langfelder and Horvath; licensee BioMed Central Ltd.&quot;,&quot;publisher&quot;:&quot;BioMed Central&quot;,&quot;issue&quot;:&quot;1&quot;,&quot;volume&quot;:&quot;9&quot;,&quot;container-title-short&quot;:&quot;BMC Bioinformatics&quot;},&quot;isTemporary&quot;:false}]},{&quot;citationID&quot;:&quot;MENDELEY_CITATION_34be1f4f-b751-4240-a54f-becbea29d0e0&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&quot;,&quot;citationItems&quot;:[{&quot;id&quot;:&quot;3a985bab-5ef6-3937-b051-8de48af977cb&quot;,&quot;itemData&quot;:{&quot;type&quot;:&quot;article-journal&quot;,&quot;id&quot;:&quot;3a985bab-5ef6-3937-b051-8de48af977cb&quot;,&quot;title&quot;:&quot;clusterProfiler 4.0: A universal enrichment tool for interpreting omics data&quot;,&quot;groupId&quot;:&quot;7bcd4421-fbfe-31c2-a036-520094af46c3&quot;,&quot;author&quot;:[{&quot;family&quot;:&quot;Wu&quot;,&quot;given&quot;:&quot;Tianzhi&quot;,&quot;parse-names&quot;:false,&quot;dropping-particle&quot;:&quot;&quot;,&quot;non-dropping-particle&quot;:&quot;&quot;},{&quot;family&quot;:&quot;Hu&quot;,&quot;given&quot;:&quot;Erqiang&quot;,&quot;parse-names&quot;:false,&quot;dropping-particle&quot;:&quot;&quot;,&quot;non-dropping-particle&quot;:&quot;&quot;},{&quot;family&quot;:&quot;Xu&quot;,&quot;given&quot;:&quot;Shuangbin&quot;,&quot;parse-names&quot;:false,&quot;dropping-particle&quot;:&quot;&quot;,&quot;non-dropping-particle&quot;:&quot;&quot;},{&quot;family&quot;:&quot;Chen&quot;,&quot;given&quot;:&quot;Meijun&quot;,&quot;parse-names&quot;:false,&quot;dropping-particle&quot;:&quot;&quot;,&quot;non-dropping-particle&quot;:&quot;&quot;},{&quot;family&quot;:&quot;Guo&quot;,&quot;given&quot;:&quot;Pingfan&quot;,&quot;parse-names&quot;:false,&quot;dropping-particle&quot;:&quot;&quot;,&quot;non-dropping-particle&quot;:&quot;&quot;},{&quot;family&quot;:&quot;Dai&quot;,&quot;given&quot;:&quot;Zehan&quot;,&quot;parse-names&quot;:false,&quot;dropping-particle&quot;:&quot;&quot;,&quot;non-dropping-particle&quot;:&quot;&quot;},{&quot;family&quot;:&quot;Feng&quot;,&quot;given&quot;:&quot;Tingze&quot;,&quot;parse-names&quot;:false,&quot;dropping-particle&quot;:&quot;&quot;,&quot;non-dropping-particle&quot;:&quot;&quot;},{&quot;family&quot;:&quot;Zhou&quot;,&quot;given&quot;:&quot;Lang&quot;,&quot;parse-names&quot;:false,&quot;dropping-particle&quot;:&quot;&quot;,&quot;non-dropping-particle&quot;:&quot;&quot;},{&quot;family&quot;:&quot;Tang&quot;,&quot;given&quot;:&quot;Wenli&quot;,&quot;parse-names&quot;:false,&quot;dropping-particle&quot;:&quot;&quot;,&quot;non-dropping-particle&quot;:&quot;&quot;},{&quot;family&quot;:&quot;Zhan&quot;,&quot;given&quot;:&quot;Li&quot;,&quot;parse-names&quot;:false,&quot;dropping-particle&quot;:&quot;&quot;,&quot;non-dropping-particle&quot;:&quot;&quot;},{&quot;family&quot;:&quot;Fu&quot;,&quot;given&quot;:&quot;Xiaocong&quot;,&quot;parse-names&quot;:false,&quot;dropping-particle&quot;:&quot;&quot;,&quot;non-dropping-particle&quot;:&quot;&quot;},{&quot;family&quot;:&quot;Liu&quot;,&quot;given&quot;:&quot;Shanshan&quot;,&quot;parse-names&quot;:false,&quot;dropping-particle&quot;:&quot;&quot;,&quot;non-dropping-particle&quot;:&quot;&quot;},{&quot;family&quot;:&quot;Bo&quot;,&quot;given&quot;:&quot;Xiaochen&quot;,&quot;parse-names&quot;:false,&quot;dropping-particle&quot;:&quot;&quot;,&quot;non-dropping-particle&quot;:&quot;&quot;},{&quot;family&quot;:&quot;Yu&quot;,&quot;given&quot;:&quot;Guangchuang&quot;,&quot;parse-names&quot;:false,&quot;dropping-particle&quot;:&quot;&quot;,&quot;non-dropping-particle&quot;:&quot;&quot;}],&quot;container-title&quot;:&quot;Innovation (Cambridge (Mass.))&quot;,&quot;accessed&quot;:{&quot;date-parts&quot;:[[2024,2,26]]},&quot;DOI&quot;:&quot;10.1016/J.XINN.2021.100141&quot;,&quot;ISSN&quot;:&quot;2666-6758&quot;,&quot;PMID&quot;:&quot;34557778&quot;,&quot;URL&quot;:&quot;https://pubmed.ncbi.nlm.nih.gov/34557778/&quot;,&quot;issued&quot;:{&quot;date-parts&quot;:[[2021,8,28]]},&quot;abstract&quot;:&quot;Functional enrichment analysis is pivotal for interpreting high-throughput omics data in life science. It is crucial for this type of tool to use the latest annotation databases for as many organisms as possible. To meet these requirements, we present here an updated version of our popular Bioconductor package, clusterProfiler 4.0. This package has been enhanced considerably compared with its original version published 9 years ago. The new version provides a universal interface for functional enrichment analysis in thousands of organisms based on internally supported ontologies and pathways as well as annotation data provided by users or derived from online databases. It also extends the dplyr and ggplot2 packages to offer tidy interfaces for data operation and visualization. Other new features include gene set enrichment analysis and comparison of enrichment results from multiple gene lists. We anticipate that clusterProfiler 4.0 will be applied to a wide range of scenarios across diverse organisms.&quot;,&quot;publisher&quot;:&quot;Innovation (Camb)&quot;,&quot;issue&quot;:&quot;3&quot;,&quot;volume&quot;:&quot;2&quot;,&quot;container-title-short&quot;:&quot;&quot;},&quot;isTemporary&quot;:false}]}]"/>
    <we:property name="MENDELEY_CITATIONS_LOCALE_CODE" value="&quot;en-GB&quot;"/>
    <we:property name="MENDELEY_CITATIONS_STYLE" value="{&quot;id&quot;:&quot;https://www.zotero.org/styles/translational-psychiatry&quot;,&quot;title&quot;:&quot;Translational Psychiatry&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507FD-57E7-4C9D-AC65-54F175691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.~WRD0002</Template>
  <TotalTime>53</TotalTime>
  <Pages>10</Pages>
  <Words>2424</Words>
  <Characters>13821</Characters>
  <Application>Microsoft Office Word</Application>
  <DocSecurity>0</DocSecurity>
  <Lines>115</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Sempach</dc:creator>
  <cp:keywords/>
  <dc:description/>
  <cp:lastModifiedBy>Lukas Sempach</cp:lastModifiedBy>
  <cp:revision>14</cp:revision>
  <dcterms:created xsi:type="dcterms:W3CDTF">2024-02-19T15:32:00Z</dcterms:created>
  <dcterms:modified xsi:type="dcterms:W3CDTF">2024-07-15T07:01:00Z</dcterms:modified>
</cp:coreProperties>
</file>